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C</w:t>
      </w:r>
      <w:r w:rsidR="009069EB">
        <w:rPr>
          <w:rFonts w:ascii="Times New Roman" w:hAnsi="Times New Roman" w:cs="Times New Roman"/>
          <w:b/>
          <w:sz w:val="24"/>
          <w:szCs w:val="24"/>
        </w:rPr>
        <w:t>RIMINAL</w:t>
      </w:r>
      <w:r w:rsidRPr="009A4040">
        <w:rPr>
          <w:rFonts w:ascii="Times New Roman" w:hAnsi="Times New Roman" w:cs="Times New Roman"/>
          <w:b/>
          <w:sz w:val="24"/>
          <w:szCs w:val="24"/>
        </w:rPr>
        <w:t xml:space="preserve">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9069EB">
        <w:rPr>
          <w:rFonts w:ascii="Times New Roman" w:hAnsi="Times New Roman" w:cs="Times New Roman"/>
          <w:b/>
          <w:sz w:val="24"/>
          <w:szCs w:val="24"/>
        </w:rPr>
        <w:t>27</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9069EB">
        <w:rPr>
          <w:rFonts w:ascii="Times New Roman" w:hAnsi="Times New Roman" w:cs="Times New Roman"/>
          <w:b/>
          <w:sz w:val="24"/>
          <w:szCs w:val="24"/>
        </w:rPr>
        <w:t>6</w:t>
      </w:r>
    </w:p>
    <w:p w:rsidR="00962577" w:rsidRPr="009A4040" w:rsidRDefault="00962577"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r w:rsidR="00874DED">
        <w:rPr>
          <w:rFonts w:ascii="Times New Roman" w:hAnsi="Times New Roman" w:cs="Times New Roman"/>
          <w:b/>
          <w:sz w:val="24"/>
          <w:szCs w:val="24"/>
        </w:rPr>
        <w:t>A</w:t>
      </w:r>
      <w:r w:rsidR="009069EB">
        <w:rPr>
          <w:rFonts w:ascii="Times New Roman" w:hAnsi="Times New Roman" w:cs="Times New Roman"/>
          <w:b/>
          <w:sz w:val="24"/>
          <w:szCs w:val="24"/>
        </w:rPr>
        <w:t xml:space="preserve">rua </w:t>
      </w:r>
      <w:r w:rsidR="00392898" w:rsidRPr="009A4040">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w:t>
      </w:r>
      <w:r w:rsidR="00A44164">
        <w:rPr>
          <w:rFonts w:ascii="Times New Roman" w:hAnsi="Times New Roman" w:cs="Times New Roman"/>
          <w:b/>
          <w:sz w:val="24"/>
          <w:szCs w:val="24"/>
        </w:rPr>
        <w:t>riminal</w:t>
      </w:r>
      <w:r w:rsidRPr="009A4040">
        <w:rPr>
          <w:rFonts w:ascii="Times New Roman" w:hAnsi="Times New Roman" w:cs="Times New Roman"/>
          <w:b/>
          <w:sz w:val="24"/>
          <w:szCs w:val="24"/>
        </w:rPr>
        <w:t xml:space="preserve"> </w:t>
      </w:r>
      <w:r w:rsidR="00A44164">
        <w:rPr>
          <w:rFonts w:ascii="Times New Roman" w:hAnsi="Times New Roman" w:cs="Times New Roman"/>
          <w:b/>
          <w:sz w:val="24"/>
          <w:szCs w:val="24"/>
        </w:rPr>
        <w:t>Case</w:t>
      </w:r>
      <w:r w:rsidRPr="009A4040">
        <w:rPr>
          <w:rFonts w:ascii="Times New Roman" w:hAnsi="Times New Roman" w:cs="Times New Roman"/>
          <w:b/>
          <w:sz w:val="24"/>
          <w:szCs w:val="24"/>
        </w:rPr>
        <w:t xml:space="preserve"> No. 0</w:t>
      </w:r>
      <w:r w:rsidR="00A44164">
        <w:rPr>
          <w:rFonts w:ascii="Times New Roman" w:hAnsi="Times New Roman" w:cs="Times New Roman"/>
          <w:b/>
          <w:sz w:val="24"/>
          <w:szCs w:val="24"/>
        </w:rPr>
        <w:t>983</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A44164">
        <w:rPr>
          <w:rFonts w:ascii="Times New Roman" w:hAnsi="Times New Roman" w:cs="Times New Roman"/>
          <w:b/>
          <w:sz w:val="24"/>
          <w:szCs w:val="24"/>
        </w:rPr>
        <w:t>4</w:t>
      </w:r>
      <w:r w:rsidRPr="009A4040">
        <w:rPr>
          <w:rFonts w:ascii="Times New Roman" w:hAnsi="Times New Roman" w:cs="Times New Roman"/>
          <w:b/>
          <w:sz w:val="24"/>
          <w:szCs w:val="24"/>
        </w:rPr>
        <w:t>)</w:t>
      </w:r>
    </w:p>
    <w:p w:rsidR="001A7CD2" w:rsidRPr="009A4040" w:rsidRDefault="001A7CD2" w:rsidP="00C40079">
      <w:pPr>
        <w:spacing w:after="0"/>
        <w:ind w:left="576" w:right="576"/>
        <w:jc w:val="center"/>
        <w:rPr>
          <w:rFonts w:ascii="Times New Roman" w:hAnsi="Times New Roman" w:cs="Times New Roman"/>
          <w:b/>
          <w:sz w:val="24"/>
          <w:szCs w:val="24"/>
        </w:rPr>
      </w:pPr>
    </w:p>
    <w:p w:rsidR="00A21C8D" w:rsidRPr="009A4040" w:rsidRDefault="009069EB" w:rsidP="00392898">
      <w:pPr>
        <w:spacing w:after="0"/>
        <w:jc w:val="both"/>
        <w:rPr>
          <w:rFonts w:ascii="Times New Roman" w:hAnsi="Times New Roman" w:cs="Times New Roman"/>
          <w:b/>
          <w:sz w:val="24"/>
          <w:szCs w:val="24"/>
        </w:rPr>
      </w:pPr>
      <w:r>
        <w:rPr>
          <w:rFonts w:ascii="Times New Roman" w:hAnsi="Times New Roman" w:cs="Times New Roman"/>
          <w:b/>
          <w:sz w:val="24"/>
          <w:szCs w:val="24"/>
        </w:rPr>
        <w:t>BABAYO ALEX</w:t>
      </w:r>
      <w:r w:rsidR="00392898" w:rsidRPr="009A4040">
        <w:rPr>
          <w:rFonts w:ascii="Times New Roman" w:hAnsi="Times New Roman" w:cs="Times New Roman"/>
          <w:b/>
          <w:sz w:val="24"/>
          <w:szCs w:val="24"/>
        </w:rPr>
        <w:tab/>
        <w:t>……………</w:t>
      </w:r>
      <w:r>
        <w:rPr>
          <w:rFonts w:ascii="Times New Roman" w:hAnsi="Times New Roman" w:cs="Times New Roman"/>
          <w:b/>
          <w:sz w:val="24"/>
          <w:szCs w:val="24"/>
        </w:rPr>
        <w:t>..............</w:t>
      </w:r>
      <w:r w:rsidR="00392898" w:rsidRPr="009A4040">
        <w:rPr>
          <w:rFonts w:ascii="Times New Roman" w:hAnsi="Times New Roman" w:cs="Times New Roman"/>
          <w:b/>
          <w:sz w:val="24"/>
          <w:szCs w:val="24"/>
        </w:rPr>
        <w:t>…………………………</w:t>
      </w:r>
      <w:r w:rsidR="00A21C8D" w:rsidRPr="009A4040">
        <w:rPr>
          <w:rFonts w:ascii="Times New Roman" w:hAnsi="Times New Roman" w:cs="Times New Roman"/>
          <w:b/>
          <w:sz w:val="24"/>
          <w:szCs w:val="24"/>
        </w:rPr>
        <w:t>…….</w:t>
      </w:r>
      <w:r w:rsidR="00A21C8D" w:rsidRPr="009A4040">
        <w:rPr>
          <w:rFonts w:ascii="Times New Roman" w:hAnsi="Times New Roman" w:cs="Times New Roman"/>
          <w:b/>
          <w:sz w:val="24"/>
          <w:szCs w:val="24"/>
        </w:rPr>
        <w:tab/>
        <w:t>APPELLANT</w:t>
      </w:r>
    </w:p>
    <w:p w:rsidR="001A7CD2" w:rsidRPr="009A4040" w:rsidRDefault="001A7CD2" w:rsidP="001A7CD2">
      <w:pPr>
        <w:spacing w:after="0"/>
        <w:jc w:val="both"/>
        <w:rPr>
          <w:rFonts w:ascii="Times New Roman" w:hAnsi="Times New Roman" w:cs="Times New Roman"/>
          <w:b/>
          <w:sz w:val="24"/>
          <w:szCs w:val="24"/>
        </w:rPr>
      </w:pPr>
    </w:p>
    <w:p w:rsidR="00CA59BC" w:rsidRPr="009A4040" w:rsidRDefault="00CA59BC" w:rsidP="001A7CD2">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1A7CD2" w:rsidRPr="009A4040" w:rsidRDefault="001A7CD2" w:rsidP="001A7CD2">
      <w:pPr>
        <w:pStyle w:val="ListParagraph"/>
        <w:spacing w:after="0"/>
        <w:jc w:val="both"/>
        <w:rPr>
          <w:rFonts w:ascii="Times New Roman" w:hAnsi="Times New Roman" w:cs="Times New Roman"/>
          <w:b/>
          <w:sz w:val="24"/>
          <w:szCs w:val="24"/>
        </w:rPr>
      </w:pPr>
    </w:p>
    <w:p w:rsidR="00392898" w:rsidRPr="009069EB" w:rsidRDefault="009069EB" w:rsidP="009069EB">
      <w:pPr>
        <w:spacing w:after="0"/>
        <w:jc w:val="both"/>
        <w:rPr>
          <w:rFonts w:ascii="Times New Roman" w:hAnsi="Times New Roman" w:cs="Times New Roman"/>
          <w:b/>
          <w:sz w:val="24"/>
          <w:szCs w:val="24"/>
        </w:rPr>
      </w:pPr>
      <w:r>
        <w:rPr>
          <w:rFonts w:ascii="Times New Roman" w:hAnsi="Times New Roman" w:cs="Times New Roman"/>
          <w:b/>
          <w:sz w:val="24"/>
          <w:szCs w:val="24"/>
        </w:rPr>
        <w:t>UGANDA</w:t>
      </w:r>
      <w:r w:rsidR="00874DED" w:rsidRPr="009069EB">
        <w:rPr>
          <w:rFonts w:ascii="Times New Roman" w:hAnsi="Times New Roman" w:cs="Times New Roman"/>
          <w:b/>
          <w:sz w:val="24"/>
          <w:szCs w:val="24"/>
        </w:rPr>
        <w:tab/>
      </w:r>
      <w:r w:rsidR="00392898" w:rsidRPr="009069EB">
        <w:rPr>
          <w:rFonts w:ascii="Times New Roman" w:hAnsi="Times New Roman" w:cs="Times New Roman"/>
          <w:b/>
          <w:sz w:val="24"/>
          <w:szCs w:val="24"/>
        </w:rPr>
        <w:t xml:space="preserve"> </w:t>
      </w:r>
      <w:r w:rsidR="00392898" w:rsidRPr="009069EB">
        <w:rPr>
          <w:rFonts w:ascii="Times New Roman" w:hAnsi="Times New Roman" w:cs="Times New Roman"/>
          <w:b/>
          <w:sz w:val="24"/>
          <w:szCs w:val="24"/>
        </w:rPr>
        <w:tab/>
        <w:t>……………</w:t>
      </w:r>
      <w:r>
        <w:rPr>
          <w:rFonts w:ascii="Times New Roman" w:hAnsi="Times New Roman" w:cs="Times New Roman"/>
          <w:b/>
          <w:sz w:val="24"/>
          <w:szCs w:val="24"/>
        </w:rPr>
        <w:t>.....................................</w:t>
      </w:r>
      <w:r w:rsidR="00544141">
        <w:rPr>
          <w:rFonts w:ascii="Times New Roman" w:hAnsi="Times New Roman" w:cs="Times New Roman"/>
          <w:b/>
          <w:sz w:val="24"/>
          <w:szCs w:val="24"/>
        </w:rPr>
        <w:t>……………..…</w:t>
      </w:r>
      <w:r w:rsidR="00544141">
        <w:rPr>
          <w:rFonts w:ascii="Times New Roman" w:hAnsi="Times New Roman" w:cs="Times New Roman"/>
          <w:b/>
          <w:sz w:val="24"/>
          <w:szCs w:val="24"/>
        </w:rPr>
        <w:tab/>
        <w:t>RESPONDENT</w:t>
      </w:r>
    </w:p>
    <w:p w:rsidR="00CA59BC" w:rsidRPr="009069EB" w:rsidRDefault="00392898" w:rsidP="009069EB">
      <w:pPr>
        <w:spacing w:after="0"/>
        <w:jc w:val="both"/>
        <w:rPr>
          <w:rFonts w:ascii="Times New Roman" w:hAnsi="Times New Roman" w:cs="Times New Roman"/>
          <w:b/>
          <w:sz w:val="24"/>
          <w:szCs w:val="24"/>
        </w:rPr>
      </w:pPr>
      <w:r w:rsidRPr="009069EB">
        <w:rPr>
          <w:rFonts w:ascii="Times New Roman" w:hAnsi="Times New Roman" w:cs="Times New Roman"/>
          <w:b/>
          <w:sz w:val="24"/>
          <w:szCs w:val="24"/>
        </w:rPr>
        <w:tab/>
      </w:r>
    </w:p>
    <w:p w:rsidR="00A10A9A" w:rsidRPr="009A4040" w:rsidRDefault="00A10A9A" w:rsidP="00C40079">
      <w:pPr>
        <w:spacing w:after="0"/>
        <w:jc w:val="center"/>
        <w:rPr>
          <w:rFonts w:ascii="Times New Roman" w:hAnsi="Times New Roman" w:cs="Times New Roman"/>
          <w:b/>
          <w:sz w:val="24"/>
          <w:szCs w:val="24"/>
          <w:u w:val="single"/>
        </w:rPr>
      </w:pPr>
    </w:p>
    <w:p w:rsidR="00A10A9A" w:rsidRPr="009A4040" w:rsidRDefault="00A10A9A" w:rsidP="00A10A9A">
      <w:pPr>
        <w:rPr>
          <w:rFonts w:ascii="Times New Roman" w:hAnsi="Times New Roman" w:cs="Times New Roman"/>
          <w:b/>
          <w:sz w:val="24"/>
          <w:szCs w:val="24"/>
        </w:rPr>
      </w:pPr>
      <w:r w:rsidRPr="009A4040">
        <w:rPr>
          <w:rFonts w:ascii="Times New Roman" w:hAnsi="Times New Roman" w:cs="Times New Roman"/>
          <w:b/>
          <w:sz w:val="24"/>
          <w:szCs w:val="24"/>
        </w:rPr>
        <w:t>Before: Hon Justice Stephen Mubiru.</w:t>
      </w:r>
    </w:p>
    <w:p w:rsidR="00A10A9A" w:rsidRPr="009A4040" w:rsidRDefault="00A10A9A" w:rsidP="00A10A9A">
      <w:pPr>
        <w:spacing w:after="0"/>
        <w:rPr>
          <w:rFonts w:ascii="Times New Roman" w:hAnsi="Times New Roman" w:cs="Times New Roman"/>
          <w:b/>
          <w:sz w:val="24"/>
          <w:szCs w:val="24"/>
          <w:u w:val="single"/>
        </w:rPr>
      </w:pPr>
    </w:p>
    <w:p w:rsidR="00CA59BC" w:rsidRPr="009A4040" w:rsidRDefault="00CA59BC" w:rsidP="00C40079">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C40079">
      <w:pPr>
        <w:spacing w:after="0"/>
        <w:jc w:val="center"/>
        <w:rPr>
          <w:rFonts w:ascii="Times New Roman" w:hAnsi="Times New Roman" w:cs="Times New Roman"/>
          <w:sz w:val="24"/>
          <w:szCs w:val="24"/>
          <w:u w:val="single"/>
        </w:rPr>
      </w:pPr>
    </w:p>
    <w:p w:rsidR="00CA59BC" w:rsidRDefault="00874DE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11A5E">
        <w:rPr>
          <w:rFonts w:ascii="Times New Roman" w:hAnsi="Times New Roman" w:cs="Times New Roman"/>
          <w:sz w:val="24"/>
          <w:szCs w:val="24"/>
        </w:rPr>
        <w:t>Appellant</w:t>
      </w:r>
      <w:r w:rsidR="0067358E">
        <w:rPr>
          <w:rFonts w:ascii="Times New Roman" w:hAnsi="Times New Roman" w:cs="Times New Roman"/>
          <w:sz w:val="24"/>
          <w:szCs w:val="24"/>
        </w:rPr>
        <w:t xml:space="preserve"> was on 24</w:t>
      </w:r>
      <w:r w:rsidR="0067358E" w:rsidRPr="0067358E">
        <w:rPr>
          <w:rFonts w:ascii="Times New Roman" w:hAnsi="Times New Roman" w:cs="Times New Roman"/>
          <w:sz w:val="24"/>
          <w:szCs w:val="24"/>
          <w:vertAlign w:val="superscript"/>
        </w:rPr>
        <w:t>th</w:t>
      </w:r>
      <w:r w:rsidR="0067358E">
        <w:rPr>
          <w:rFonts w:ascii="Times New Roman" w:hAnsi="Times New Roman" w:cs="Times New Roman"/>
          <w:sz w:val="24"/>
          <w:szCs w:val="24"/>
        </w:rPr>
        <w:t xml:space="preserve"> September 2014 before the Chief Magistrate</w:t>
      </w:r>
      <w:r w:rsidR="00544141">
        <w:rPr>
          <w:rFonts w:ascii="Times New Roman" w:hAnsi="Times New Roman" w:cs="Times New Roman"/>
          <w:sz w:val="24"/>
          <w:szCs w:val="24"/>
        </w:rPr>
        <w:t>’</w:t>
      </w:r>
      <w:r w:rsidR="0067358E">
        <w:rPr>
          <w:rFonts w:ascii="Times New Roman" w:hAnsi="Times New Roman" w:cs="Times New Roman"/>
          <w:sz w:val="24"/>
          <w:szCs w:val="24"/>
        </w:rPr>
        <w:t xml:space="preserve">s Court of Arua at Arua </w:t>
      </w:r>
      <w:r w:rsidR="00A44164">
        <w:rPr>
          <w:rFonts w:ascii="Times New Roman" w:hAnsi="Times New Roman" w:cs="Times New Roman"/>
          <w:sz w:val="24"/>
          <w:szCs w:val="24"/>
        </w:rPr>
        <w:t xml:space="preserve">charged </w:t>
      </w:r>
      <w:r w:rsidR="0067358E">
        <w:rPr>
          <w:rFonts w:ascii="Times New Roman" w:hAnsi="Times New Roman" w:cs="Times New Roman"/>
          <w:sz w:val="24"/>
          <w:szCs w:val="24"/>
        </w:rPr>
        <w:t xml:space="preserve">with the offence of Assault occasioning Actual bodily Harm c/s 236 of </w:t>
      </w:r>
      <w:r w:rsidR="0067358E" w:rsidRPr="0067358E">
        <w:rPr>
          <w:rFonts w:ascii="Times New Roman" w:hAnsi="Times New Roman" w:cs="Times New Roman"/>
          <w:i/>
          <w:sz w:val="24"/>
          <w:szCs w:val="24"/>
        </w:rPr>
        <w:t>The Penal Code Act</w:t>
      </w:r>
      <w:r w:rsidR="002B1006">
        <w:rPr>
          <w:rFonts w:ascii="Times New Roman" w:hAnsi="Times New Roman" w:cs="Times New Roman"/>
          <w:sz w:val="24"/>
          <w:szCs w:val="24"/>
        </w:rPr>
        <w:t>.</w:t>
      </w:r>
      <w:r w:rsidR="0067358E">
        <w:rPr>
          <w:rFonts w:ascii="Times New Roman" w:hAnsi="Times New Roman" w:cs="Times New Roman"/>
          <w:sz w:val="24"/>
          <w:szCs w:val="24"/>
        </w:rPr>
        <w:t xml:space="preserve"> It was alleged that on 17</w:t>
      </w:r>
      <w:r w:rsidR="0067358E" w:rsidRPr="0067358E">
        <w:rPr>
          <w:rFonts w:ascii="Times New Roman" w:hAnsi="Times New Roman" w:cs="Times New Roman"/>
          <w:sz w:val="24"/>
          <w:szCs w:val="24"/>
          <w:vertAlign w:val="superscript"/>
        </w:rPr>
        <w:t>th</w:t>
      </w:r>
      <w:r w:rsidR="0067358E">
        <w:rPr>
          <w:rFonts w:ascii="Times New Roman" w:hAnsi="Times New Roman" w:cs="Times New Roman"/>
          <w:sz w:val="24"/>
          <w:szCs w:val="24"/>
        </w:rPr>
        <w:t xml:space="preserve"> September at Arua Hospital Blood Bank Offices, he unlawfully assaulted a one Lalam Monica, causing her actual bodily harm. He was granted bail and the hearing of the case commenced on 7</w:t>
      </w:r>
      <w:r w:rsidR="0067358E" w:rsidRPr="0067358E">
        <w:rPr>
          <w:rFonts w:ascii="Times New Roman" w:hAnsi="Times New Roman" w:cs="Times New Roman"/>
          <w:sz w:val="24"/>
          <w:szCs w:val="24"/>
          <w:vertAlign w:val="superscript"/>
        </w:rPr>
        <w:t>th</w:t>
      </w:r>
      <w:r w:rsidR="0067358E">
        <w:rPr>
          <w:rFonts w:ascii="Times New Roman" w:hAnsi="Times New Roman" w:cs="Times New Roman"/>
          <w:sz w:val="24"/>
          <w:szCs w:val="24"/>
        </w:rPr>
        <w:t xml:space="preserve"> May 2015 with the testimony of the complainant.</w:t>
      </w:r>
      <w:r w:rsidR="002D2AE5">
        <w:rPr>
          <w:rFonts w:ascii="Times New Roman" w:hAnsi="Times New Roman" w:cs="Times New Roman"/>
          <w:sz w:val="24"/>
          <w:szCs w:val="24"/>
        </w:rPr>
        <w:t xml:space="preserve"> Three other prosecution witnesses testified. The appellant </w:t>
      </w:r>
      <w:r w:rsidR="00A44164">
        <w:rPr>
          <w:rFonts w:ascii="Times New Roman" w:hAnsi="Times New Roman" w:cs="Times New Roman"/>
          <w:sz w:val="24"/>
          <w:szCs w:val="24"/>
        </w:rPr>
        <w:t xml:space="preserve">then </w:t>
      </w:r>
      <w:r w:rsidR="002D2AE5">
        <w:rPr>
          <w:rFonts w:ascii="Times New Roman" w:hAnsi="Times New Roman" w:cs="Times New Roman"/>
          <w:sz w:val="24"/>
          <w:szCs w:val="24"/>
        </w:rPr>
        <w:t>testified in his defence and called one other witness.</w:t>
      </w:r>
      <w:r w:rsidR="00544141">
        <w:rPr>
          <w:rFonts w:ascii="Times New Roman" w:hAnsi="Times New Roman" w:cs="Times New Roman"/>
          <w:sz w:val="24"/>
          <w:szCs w:val="24"/>
        </w:rPr>
        <w:t xml:space="preserve"> The trial was conducted by the Grade One Magistrate of that court.</w:t>
      </w:r>
    </w:p>
    <w:p w:rsidR="0067358E" w:rsidRDefault="0067358E" w:rsidP="00C40079">
      <w:pPr>
        <w:spacing w:after="0" w:line="360" w:lineRule="auto"/>
        <w:jc w:val="both"/>
        <w:rPr>
          <w:rFonts w:ascii="Times New Roman" w:hAnsi="Times New Roman" w:cs="Times New Roman"/>
          <w:sz w:val="24"/>
          <w:szCs w:val="24"/>
        </w:rPr>
      </w:pPr>
    </w:p>
    <w:p w:rsidR="0067358E" w:rsidRDefault="0067358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D2AE5">
        <w:rPr>
          <w:rFonts w:ascii="Times New Roman" w:hAnsi="Times New Roman" w:cs="Times New Roman"/>
          <w:sz w:val="24"/>
          <w:szCs w:val="24"/>
        </w:rPr>
        <w:t xml:space="preserve">prosecution case was briefly that the </w:t>
      </w:r>
      <w:r>
        <w:rPr>
          <w:rFonts w:ascii="Times New Roman" w:hAnsi="Times New Roman" w:cs="Times New Roman"/>
          <w:sz w:val="24"/>
          <w:szCs w:val="24"/>
        </w:rPr>
        <w:t>complainant and the a</w:t>
      </w:r>
      <w:r w:rsidR="003B146C">
        <w:rPr>
          <w:rFonts w:ascii="Times New Roman" w:hAnsi="Times New Roman" w:cs="Times New Roman"/>
          <w:sz w:val="24"/>
          <w:szCs w:val="24"/>
        </w:rPr>
        <w:t xml:space="preserve">ppellant </w:t>
      </w:r>
      <w:r>
        <w:rPr>
          <w:rFonts w:ascii="Times New Roman" w:hAnsi="Times New Roman" w:cs="Times New Roman"/>
          <w:sz w:val="24"/>
          <w:szCs w:val="24"/>
        </w:rPr>
        <w:t>w</w:t>
      </w:r>
      <w:r w:rsidR="003407AE">
        <w:rPr>
          <w:rFonts w:ascii="Times New Roman" w:hAnsi="Times New Roman" w:cs="Times New Roman"/>
          <w:sz w:val="24"/>
          <w:szCs w:val="24"/>
        </w:rPr>
        <w:t>ere</w:t>
      </w:r>
      <w:r>
        <w:rPr>
          <w:rFonts w:ascii="Times New Roman" w:hAnsi="Times New Roman" w:cs="Times New Roman"/>
          <w:sz w:val="24"/>
          <w:szCs w:val="24"/>
        </w:rPr>
        <w:t xml:space="preserve"> together </w:t>
      </w:r>
      <w:r w:rsidR="003407AE">
        <w:rPr>
          <w:rFonts w:ascii="Times New Roman" w:hAnsi="Times New Roman" w:cs="Times New Roman"/>
          <w:sz w:val="24"/>
          <w:szCs w:val="24"/>
        </w:rPr>
        <w:t xml:space="preserve">employed </w:t>
      </w:r>
      <w:r>
        <w:rPr>
          <w:rFonts w:ascii="Times New Roman" w:hAnsi="Times New Roman" w:cs="Times New Roman"/>
          <w:sz w:val="24"/>
          <w:szCs w:val="24"/>
        </w:rPr>
        <w:t>at the Arua Regional Blood Bank. On 18</w:t>
      </w:r>
      <w:r w:rsidRPr="0067358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 as the</w:t>
      </w:r>
      <w:r w:rsidR="002D2AE5">
        <w:rPr>
          <w:rFonts w:ascii="Times New Roman" w:hAnsi="Times New Roman" w:cs="Times New Roman"/>
          <w:sz w:val="24"/>
          <w:szCs w:val="24"/>
        </w:rPr>
        <w:t xml:space="preserve"> complainant and two other female workmates</w:t>
      </w:r>
      <w:r>
        <w:rPr>
          <w:rFonts w:ascii="Times New Roman" w:hAnsi="Times New Roman" w:cs="Times New Roman"/>
          <w:sz w:val="24"/>
          <w:szCs w:val="24"/>
        </w:rPr>
        <w:t xml:space="preserve"> waited at their office </w:t>
      </w:r>
      <w:r w:rsidR="002D2AE5">
        <w:rPr>
          <w:rFonts w:ascii="Times New Roman" w:hAnsi="Times New Roman" w:cs="Times New Roman"/>
          <w:sz w:val="24"/>
          <w:szCs w:val="24"/>
        </w:rPr>
        <w:t xml:space="preserve">for official transport </w:t>
      </w:r>
      <w:r>
        <w:rPr>
          <w:rFonts w:ascii="Times New Roman" w:hAnsi="Times New Roman" w:cs="Times New Roman"/>
          <w:sz w:val="24"/>
          <w:szCs w:val="24"/>
        </w:rPr>
        <w:t>to take them to Arua Public School for a blood donation exercise, the a</w:t>
      </w:r>
      <w:r w:rsidR="003B146C">
        <w:rPr>
          <w:rFonts w:ascii="Times New Roman" w:hAnsi="Times New Roman" w:cs="Times New Roman"/>
          <w:sz w:val="24"/>
          <w:szCs w:val="24"/>
        </w:rPr>
        <w:t>ppellant</w:t>
      </w:r>
      <w:r>
        <w:rPr>
          <w:rFonts w:ascii="Times New Roman" w:hAnsi="Times New Roman" w:cs="Times New Roman"/>
          <w:sz w:val="24"/>
          <w:szCs w:val="24"/>
        </w:rPr>
        <w:t xml:space="preserve"> came to them and began demanding for plasters and alcohol swipes in a menacing manner. When the complainant passed to him a book requiring him to make a proper requisition, the a</w:t>
      </w:r>
      <w:r w:rsidR="003B146C">
        <w:rPr>
          <w:rFonts w:ascii="Times New Roman" w:hAnsi="Times New Roman" w:cs="Times New Roman"/>
          <w:sz w:val="24"/>
          <w:szCs w:val="24"/>
        </w:rPr>
        <w:t>ppellant</w:t>
      </w:r>
      <w:r>
        <w:rPr>
          <w:rFonts w:ascii="Times New Roman" w:hAnsi="Times New Roman" w:cs="Times New Roman"/>
          <w:sz w:val="24"/>
          <w:szCs w:val="24"/>
        </w:rPr>
        <w:t xml:space="preserve"> instead began quarrelling accusing the complainant of behaving as if the supplies asked of her were her personal property. He eventually grabbed </w:t>
      </w:r>
      <w:r w:rsidR="002D2AE5">
        <w:rPr>
          <w:rFonts w:ascii="Times New Roman" w:hAnsi="Times New Roman" w:cs="Times New Roman"/>
          <w:sz w:val="24"/>
          <w:szCs w:val="24"/>
        </w:rPr>
        <w:t>the complainant</w:t>
      </w:r>
      <w:r>
        <w:rPr>
          <w:rFonts w:ascii="Times New Roman" w:hAnsi="Times New Roman" w:cs="Times New Roman"/>
          <w:sz w:val="24"/>
          <w:szCs w:val="24"/>
        </w:rPr>
        <w:t>, slapped her on the cheek</w:t>
      </w:r>
      <w:r w:rsidR="002D2AE5">
        <w:rPr>
          <w:rFonts w:ascii="Times New Roman" w:hAnsi="Times New Roman" w:cs="Times New Roman"/>
          <w:sz w:val="24"/>
          <w:szCs w:val="24"/>
        </w:rPr>
        <w:t xml:space="preserve">, kicked and boxed her onto the ground from where he continued to stamp on her. She sustained multiple injuries on the lips and right arm, as a result of </w:t>
      </w:r>
      <w:r w:rsidR="002D2AE5">
        <w:rPr>
          <w:rFonts w:ascii="Times New Roman" w:hAnsi="Times New Roman" w:cs="Times New Roman"/>
          <w:sz w:val="24"/>
          <w:szCs w:val="24"/>
        </w:rPr>
        <w:lastRenderedPageBreak/>
        <w:t>the assault. As her two other female fellow workmates intervened to stop the assault, the accused picked a chair and a stool threw them at the complainant. All this occurred within the laboratory. The complainant reported the incident to the police and the appellant was arrested and prosecuted.</w:t>
      </w:r>
    </w:p>
    <w:p w:rsidR="002B1006" w:rsidRDefault="002B1006" w:rsidP="00C40079">
      <w:pPr>
        <w:spacing w:after="0" w:line="360" w:lineRule="auto"/>
        <w:jc w:val="both"/>
        <w:rPr>
          <w:rFonts w:ascii="Times New Roman" w:hAnsi="Times New Roman" w:cs="Times New Roman"/>
          <w:sz w:val="24"/>
          <w:szCs w:val="24"/>
        </w:rPr>
      </w:pPr>
    </w:p>
    <w:p w:rsidR="00F312C0" w:rsidRDefault="002D2AE5"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appellant’s defence was briefly that </w:t>
      </w:r>
      <w:r w:rsidR="00F61473">
        <w:rPr>
          <w:rFonts w:ascii="Times New Roman" w:hAnsi="Times New Roman" w:cs="Times New Roman"/>
          <w:sz w:val="24"/>
          <w:szCs w:val="24"/>
        </w:rPr>
        <w:t xml:space="preserve">on the fateful day, he was supposed to have been part of the team that was due to proceed to Arua Public School for a blood donation exercise but arrived late at 11.00 am only for purposes of picking the results of the blood donation exercise. He proceeded to Arua Public School only to find that plasters and alcohol swipes were in short supply. He sent a driver to pick new supplies only for the driver to return and inform them the complainant had refused to provide them insisting that one member of staff had to go personally and pick them. The appellant proceeded to the blood bank to pick supplies personally only to be asked to sign in a book which he refused to do unless the supplies were given to him first. He and the complainant descended into a quarrel. The complainant slapped him and got hold of his legs. He forcefully disentangled himself from her grasp and their other workmates present intervened and separated them. </w:t>
      </w:r>
      <w:r w:rsidR="003B146C">
        <w:rPr>
          <w:rFonts w:ascii="Times New Roman" w:hAnsi="Times New Roman" w:cs="Times New Roman"/>
          <w:sz w:val="24"/>
          <w:szCs w:val="24"/>
        </w:rPr>
        <w:t>He denied having assaulted the complainant and instead reasoned she could have sustained the injuries as she knelt down to grab his legs.</w:t>
      </w:r>
    </w:p>
    <w:p w:rsidR="00911A5E" w:rsidRDefault="00911A5E" w:rsidP="00C40079">
      <w:pPr>
        <w:spacing w:after="0" w:line="360" w:lineRule="auto"/>
        <w:jc w:val="both"/>
        <w:rPr>
          <w:rFonts w:ascii="Times New Roman" w:hAnsi="Times New Roman" w:cs="Times New Roman"/>
          <w:sz w:val="24"/>
          <w:szCs w:val="24"/>
        </w:rPr>
      </w:pPr>
    </w:p>
    <w:p w:rsidR="00C87657" w:rsidRDefault="003B146C"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his defence, the trial court was satisfied that the prosecution had proved the case against him beyond reasonable doubt. He was accordingly convicted and sentenced to serve six months’ imprisonment and to compensate the complainant in the sum of shs. </w:t>
      </w:r>
      <w:r w:rsidR="00544141">
        <w:rPr>
          <w:rFonts w:ascii="Times New Roman" w:hAnsi="Times New Roman" w:cs="Times New Roman"/>
          <w:sz w:val="24"/>
          <w:szCs w:val="24"/>
        </w:rPr>
        <w:t>800,000/= payable within nine months from 27</w:t>
      </w:r>
      <w:r w:rsidR="00544141" w:rsidRPr="00544141">
        <w:rPr>
          <w:rFonts w:ascii="Times New Roman" w:hAnsi="Times New Roman" w:cs="Times New Roman"/>
          <w:sz w:val="24"/>
          <w:szCs w:val="24"/>
          <w:vertAlign w:val="superscript"/>
        </w:rPr>
        <w:t>th</w:t>
      </w:r>
      <w:r w:rsidR="00544141">
        <w:rPr>
          <w:rFonts w:ascii="Times New Roman" w:hAnsi="Times New Roman" w:cs="Times New Roman"/>
          <w:sz w:val="24"/>
          <w:szCs w:val="24"/>
        </w:rPr>
        <w:t xml:space="preserve"> October 2016. </w:t>
      </w:r>
      <w:r w:rsidR="0071667F"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decision</w:t>
      </w:r>
      <w:r w:rsidR="00544141">
        <w:rPr>
          <w:rFonts w:ascii="Times New Roman" w:hAnsi="Times New Roman" w:cs="Times New Roman"/>
          <w:sz w:val="24"/>
          <w:szCs w:val="24"/>
        </w:rPr>
        <w:t>,</w:t>
      </w:r>
      <w:r w:rsidR="00C87657" w:rsidRPr="009A4040">
        <w:rPr>
          <w:rFonts w:ascii="Times New Roman" w:hAnsi="Times New Roman" w:cs="Times New Roman"/>
          <w:sz w:val="24"/>
          <w:szCs w:val="24"/>
        </w:rPr>
        <w:t xml:space="preserve"> </w:t>
      </w:r>
      <w:r w:rsidR="00297141">
        <w:rPr>
          <w:rFonts w:ascii="Times New Roman" w:hAnsi="Times New Roman" w:cs="Times New Roman"/>
          <w:sz w:val="24"/>
          <w:szCs w:val="24"/>
        </w:rPr>
        <w:t>the appellant</w:t>
      </w:r>
      <w:r w:rsidR="0071667F" w:rsidRPr="009A4040">
        <w:rPr>
          <w:rFonts w:ascii="Times New Roman" w:hAnsi="Times New Roman" w:cs="Times New Roman"/>
          <w:sz w:val="24"/>
          <w:szCs w:val="24"/>
        </w:rPr>
        <w:t xml:space="preserve"> </w:t>
      </w:r>
      <w:r w:rsidR="00544141">
        <w:rPr>
          <w:rFonts w:ascii="Times New Roman" w:hAnsi="Times New Roman" w:cs="Times New Roman"/>
          <w:sz w:val="24"/>
          <w:szCs w:val="24"/>
        </w:rPr>
        <w:t xml:space="preserve">initially </w:t>
      </w:r>
      <w:r w:rsidR="0071667F" w:rsidRPr="009A4040">
        <w:rPr>
          <w:rFonts w:ascii="Times New Roman" w:hAnsi="Times New Roman" w:cs="Times New Roman"/>
          <w:sz w:val="24"/>
          <w:szCs w:val="24"/>
        </w:rPr>
        <w:t>appeal</w:t>
      </w:r>
      <w:r w:rsidR="00544141">
        <w:rPr>
          <w:rFonts w:ascii="Times New Roman" w:hAnsi="Times New Roman" w:cs="Times New Roman"/>
          <w:sz w:val="24"/>
          <w:szCs w:val="24"/>
        </w:rPr>
        <w:t>ed both conviction and sentence. At the hearing of the appeal, he abandoned all grounds in his memorandum of appeal which were against conviction and instead made an oral application for leave to appeal against sentence only by arguing the only ground left in the memorandum of appeal, challenging the sentence. The application not being opposed by the learned Senior Resident State Attorney, leave was duly granted to him to appeal against sentence only.</w:t>
      </w:r>
    </w:p>
    <w:p w:rsidR="00544141" w:rsidRDefault="00544141" w:rsidP="00A90A47">
      <w:pPr>
        <w:autoSpaceDE w:val="0"/>
        <w:autoSpaceDN w:val="0"/>
        <w:adjustRightInd w:val="0"/>
        <w:spacing w:after="0" w:line="360" w:lineRule="auto"/>
        <w:jc w:val="both"/>
        <w:rPr>
          <w:rFonts w:ascii="Times New Roman" w:hAnsi="Times New Roman" w:cs="Times New Roman"/>
          <w:sz w:val="24"/>
          <w:szCs w:val="24"/>
        </w:rPr>
      </w:pPr>
    </w:p>
    <w:p w:rsidR="00544141" w:rsidRDefault="0054414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support of that single ground, counsel for the appellant Mr. </w:t>
      </w:r>
      <w:r w:rsidR="00DA5F5A">
        <w:rPr>
          <w:rFonts w:ascii="Times New Roman" w:hAnsi="Times New Roman" w:cs="Times New Roman"/>
          <w:sz w:val="24"/>
          <w:szCs w:val="24"/>
        </w:rPr>
        <w:t xml:space="preserve">Muhammad Buga submitted that the sentence was harsh and excessive and ought to be set aside. For a trial court to award compensation, three factors must be satisfied; - </w:t>
      </w:r>
      <w:r w:rsidR="0024490F">
        <w:rPr>
          <w:rFonts w:ascii="Times New Roman" w:hAnsi="Times New Roman" w:cs="Times New Roman"/>
          <w:sz w:val="24"/>
          <w:szCs w:val="24"/>
        </w:rPr>
        <w:t xml:space="preserve">the victim must have suffered material </w:t>
      </w:r>
      <w:r w:rsidR="0024490F">
        <w:rPr>
          <w:rFonts w:ascii="Times New Roman" w:hAnsi="Times New Roman" w:cs="Times New Roman"/>
          <w:sz w:val="24"/>
          <w:szCs w:val="24"/>
        </w:rPr>
        <w:lastRenderedPageBreak/>
        <w:t>loss or injury, such award must be recoverable by way of a civil suit and the court must have inquired into the ability of the accused to pay the compensation awarded. In the instant case, the record does not disclose that the complainant suffered any material loss or injury, and the court did not make an inquiry into the appellant’s capacity to pay the amount assessed. There was no victim impact assessment and therefore the trial court did not have any material before it to offer guidance in its assessment of the amount to be awarded as compensation. The appellant in his mitigation disclosed that he had lost his job as a result of this offence, which he had only recently secured, and therefore did not have the means to pay any compensation. This was a minor offence that did not deserve a custodial sentence contrary to the sentence guidelines which discourage custodial sentences of convicts with many dependants. He should instead have been sentenced to a community service order.</w:t>
      </w:r>
    </w:p>
    <w:p w:rsidR="0024490F" w:rsidRDefault="0024490F" w:rsidP="00A90A47">
      <w:pPr>
        <w:autoSpaceDE w:val="0"/>
        <w:autoSpaceDN w:val="0"/>
        <w:adjustRightInd w:val="0"/>
        <w:spacing w:after="0" w:line="360" w:lineRule="auto"/>
        <w:jc w:val="both"/>
        <w:rPr>
          <w:rFonts w:ascii="Times New Roman" w:hAnsi="Times New Roman" w:cs="Times New Roman"/>
          <w:sz w:val="24"/>
          <w:szCs w:val="24"/>
        </w:rPr>
      </w:pPr>
    </w:p>
    <w:p w:rsidR="0024490F" w:rsidRPr="009A4040" w:rsidRDefault="0024490F" w:rsidP="004C67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Senior Resident State Attorney, Ms. Harriet Adubango submitted that since the maximum penalty for the offence of Assault occasioning Actual bodily Harm c/s 236 of </w:t>
      </w:r>
      <w:r w:rsidRPr="0067358E">
        <w:rPr>
          <w:rFonts w:ascii="Times New Roman" w:hAnsi="Times New Roman" w:cs="Times New Roman"/>
          <w:i/>
          <w:sz w:val="24"/>
          <w:szCs w:val="24"/>
        </w:rPr>
        <w:t>The Penal Code Act</w:t>
      </w:r>
      <w:r>
        <w:rPr>
          <w:rFonts w:ascii="Times New Roman" w:hAnsi="Times New Roman" w:cs="Times New Roman"/>
          <w:sz w:val="24"/>
          <w:szCs w:val="24"/>
        </w:rPr>
        <w:t xml:space="preserve"> is five years’ imprisonment, a sentence of six months’ imprisonment was neither harsh nor excessive, more especially </w:t>
      </w:r>
      <w:r w:rsidR="005146E5">
        <w:rPr>
          <w:rFonts w:ascii="Times New Roman" w:hAnsi="Times New Roman" w:cs="Times New Roman"/>
          <w:sz w:val="24"/>
          <w:szCs w:val="24"/>
        </w:rPr>
        <w:t>since</w:t>
      </w:r>
      <w:r>
        <w:rPr>
          <w:rFonts w:ascii="Times New Roman" w:hAnsi="Times New Roman" w:cs="Times New Roman"/>
          <w:sz w:val="24"/>
          <w:szCs w:val="24"/>
        </w:rPr>
        <w:t xml:space="preserve"> the complainant was assaulted at her place of work, within a laboratory. Regarding</w:t>
      </w:r>
      <w:r w:rsidR="00CB5EAA">
        <w:rPr>
          <w:rFonts w:ascii="Times New Roman" w:hAnsi="Times New Roman" w:cs="Times New Roman"/>
          <w:sz w:val="24"/>
          <w:szCs w:val="24"/>
        </w:rPr>
        <w:t xml:space="preserve"> the order of compensation, she argued that the trial magistrate took into account all the three factors and had </w:t>
      </w:r>
      <w:r w:rsidR="00483901">
        <w:rPr>
          <w:rFonts w:ascii="Times New Roman" w:hAnsi="Times New Roman" w:cs="Times New Roman"/>
          <w:sz w:val="24"/>
          <w:szCs w:val="24"/>
        </w:rPr>
        <w:t>made</w:t>
      </w:r>
      <w:r w:rsidR="00CB5EAA">
        <w:rPr>
          <w:rFonts w:ascii="Times New Roman" w:hAnsi="Times New Roman" w:cs="Times New Roman"/>
          <w:sz w:val="24"/>
          <w:szCs w:val="24"/>
        </w:rPr>
        <w:t xml:space="preserve"> a proper assessment of the appropriate award. Sufficient material was availed to the court during the submission in aggravation of sentence only that the appellant did not respond to that aspect during his </w:t>
      </w:r>
      <w:r w:rsidR="00CB5EAA" w:rsidRPr="00CB5EAA">
        <w:rPr>
          <w:rFonts w:ascii="Times New Roman" w:hAnsi="Times New Roman" w:cs="Times New Roman"/>
          <w:i/>
          <w:sz w:val="24"/>
          <w:szCs w:val="24"/>
        </w:rPr>
        <w:t>allocutus</w:t>
      </w:r>
      <w:r w:rsidR="00CB5EAA">
        <w:rPr>
          <w:rFonts w:ascii="Times New Roman" w:hAnsi="Times New Roman" w:cs="Times New Roman"/>
          <w:sz w:val="24"/>
          <w:szCs w:val="24"/>
        </w:rPr>
        <w:t xml:space="preserve"> and submission in mitigation of sentence. He had the opportunity to respond but chose not to. She prayed that the sentence be upheld.</w:t>
      </w:r>
    </w:p>
    <w:p w:rsidR="00F312C0" w:rsidRPr="009069EB" w:rsidRDefault="00F312C0" w:rsidP="004C675B">
      <w:pPr>
        <w:autoSpaceDE w:val="0"/>
        <w:autoSpaceDN w:val="0"/>
        <w:adjustRightInd w:val="0"/>
        <w:spacing w:after="0"/>
        <w:ind w:right="576"/>
        <w:jc w:val="both"/>
        <w:rPr>
          <w:rFonts w:ascii="Times New Roman" w:hAnsi="Times New Roman" w:cs="Times New Roman"/>
          <w:sz w:val="24"/>
          <w:szCs w:val="24"/>
        </w:rPr>
      </w:pPr>
    </w:p>
    <w:p w:rsidR="004C675B" w:rsidRDefault="00483901" w:rsidP="004C675B">
      <w:pPr>
        <w:pStyle w:val="NormalWeb"/>
        <w:spacing w:before="0" w:beforeAutospacing="0" w:after="0" w:afterAutospacing="0" w:line="360" w:lineRule="auto"/>
        <w:jc w:val="both"/>
      </w:pPr>
      <w:r>
        <w:t xml:space="preserve">The circumstances in which </w:t>
      </w:r>
      <w:r w:rsidR="004C675B">
        <w:t xml:space="preserve">an appellate court may interfere with the sentence of a trial court </w:t>
      </w:r>
      <w:r>
        <w:t>were</w:t>
      </w:r>
      <w:r w:rsidR="004C675B">
        <w:t xml:space="preserve"> </w:t>
      </w:r>
      <w:r>
        <w:t>specified</w:t>
      </w:r>
      <w:r w:rsidR="004C675B">
        <w:t xml:space="preserve"> </w:t>
      </w:r>
      <w:r>
        <w:t>i</w:t>
      </w:r>
      <w:r w:rsidR="004C675B">
        <w:t xml:space="preserve">n </w:t>
      </w:r>
      <w:r w:rsidR="004C675B" w:rsidRPr="004C675B">
        <w:rPr>
          <w:i/>
        </w:rPr>
        <w:t>Kiwalabye Bernard v. Uganda, S. C. Criminal Appeal No. 143 of 2011</w:t>
      </w:r>
      <w:r w:rsidR="004C675B">
        <w:t xml:space="preserve"> </w:t>
      </w:r>
      <w:r>
        <w:t>where the Supreme commented as</w:t>
      </w:r>
      <w:r w:rsidR="004C675B">
        <w:t xml:space="preserve"> follows;</w:t>
      </w:r>
    </w:p>
    <w:p w:rsidR="004C675B" w:rsidRDefault="004C675B" w:rsidP="004C675B">
      <w:pPr>
        <w:pStyle w:val="NormalWeb"/>
        <w:spacing w:before="0" w:beforeAutospacing="0" w:after="0" w:afterAutospacing="0"/>
        <w:jc w:val="both"/>
      </w:pPr>
      <w:r>
        <w:t> </w:t>
      </w:r>
    </w:p>
    <w:p w:rsidR="004C675B" w:rsidRDefault="004C675B" w:rsidP="004C675B">
      <w:pPr>
        <w:pStyle w:val="NormalWeb"/>
        <w:spacing w:before="0" w:beforeAutospacing="0" w:after="0" w:afterAutospacing="0" w:line="276" w:lineRule="auto"/>
        <w:ind w:left="576" w:right="576"/>
        <w:jc w:val="both"/>
      </w:pPr>
      <w:r>
        <w:t>The appellate Court is not to interfere with sentence imposed by a trial court which has exercised its discretion on sentence unless the exercise of the discretion is such that it results in the sentence imposed be</w:t>
      </w:r>
      <w:r w:rsidR="00483901">
        <w:t>ing</w:t>
      </w:r>
      <w:r>
        <w:t xml:space="preserve"> manifestly excessive or so low as to amount to a miscarriage of justice or where a trial court ignores to consider an important matter or circumstances which ought to be considered when passing the sentence or where the sentence imposed is wrong in principle.....The Court may not </w:t>
      </w:r>
      <w:r>
        <w:lastRenderedPageBreak/>
        <w:t xml:space="preserve">interfere with the sentence imposed by a trial court simply because it would have imposed a different sentence had it been the trial Court. (See </w:t>
      </w:r>
      <w:r w:rsidRPr="004C675B">
        <w:rPr>
          <w:i/>
        </w:rPr>
        <w:t>Ogalo S/</w:t>
      </w:r>
      <w:r w:rsidR="00177BE3">
        <w:rPr>
          <w:i/>
        </w:rPr>
        <w:t>o</w:t>
      </w:r>
      <w:r w:rsidRPr="004C675B">
        <w:rPr>
          <w:i/>
        </w:rPr>
        <w:t xml:space="preserve"> Owou v. Republic </w:t>
      </w:r>
      <w:r w:rsidR="00177BE3">
        <w:rPr>
          <w:i/>
        </w:rPr>
        <w:t>(</w:t>
      </w:r>
      <w:r w:rsidRPr="004C675B">
        <w:rPr>
          <w:i/>
        </w:rPr>
        <w:t>1954</w:t>
      </w:r>
      <w:r w:rsidR="00177BE3">
        <w:rPr>
          <w:i/>
        </w:rPr>
        <w:t>) 24 EA</w:t>
      </w:r>
      <w:r w:rsidRPr="004C675B">
        <w:rPr>
          <w:i/>
        </w:rPr>
        <w:t>CA 270</w:t>
      </w:r>
      <w:r>
        <w:t>).</w:t>
      </w:r>
    </w:p>
    <w:p w:rsidR="0052200F"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7A52EC" w:rsidRDefault="001B00A8" w:rsidP="000B32D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court therefore may interfere with the sentence imposed by the trial court only if it comes to the conclusion either that; (i) t</w:t>
      </w:r>
      <w:r w:rsidRPr="001B00A8">
        <w:rPr>
          <w:rFonts w:ascii="Times New Roman" w:hAnsi="Times New Roman" w:cs="Times New Roman"/>
          <w:sz w:val="24"/>
          <w:szCs w:val="24"/>
        </w:rPr>
        <w:t xml:space="preserve">he sentence is excessive, given </w:t>
      </w:r>
      <w:r>
        <w:rPr>
          <w:rFonts w:ascii="Times New Roman" w:hAnsi="Times New Roman" w:cs="Times New Roman"/>
          <w:sz w:val="24"/>
          <w:szCs w:val="24"/>
        </w:rPr>
        <w:t>the</w:t>
      </w:r>
      <w:r w:rsidRPr="001B00A8">
        <w:rPr>
          <w:rFonts w:ascii="Times New Roman" w:hAnsi="Times New Roman" w:cs="Times New Roman"/>
          <w:sz w:val="24"/>
          <w:szCs w:val="24"/>
        </w:rPr>
        <w:t xml:space="preserve"> background </w:t>
      </w:r>
      <w:r>
        <w:rPr>
          <w:rFonts w:ascii="Times New Roman" w:hAnsi="Times New Roman" w:cs="Times New Roman"/>
          <w:sz w:val="24"/>
          <w:szCs w:val="24"/>
        </w:rPr>
        <w:t xml:space="preserve">of the appellant </w:t>
      </w:r>
      <w:r w:rsidRPr="001B00A8">
        <w:rPr>
          <w:rFonts w:ascii="Times New Roman" w:hAnsi="Times New Roman" w:cs="Times New Roman"/>
          <w:sz w:val="24"/>
          <w:szCs w:val="24"/>
        </w:rPr>
        <w:t>and the circumstances of the offence;</w:t>
      </w:r>
      <w:r>
        <w:rPr>
          <w:rFonts w:ascii="Times New Roman" w:hAnsi="Times New Roman" w:cs="Times New Roman"/>
          <w:sz w:val="24"/>
          <w:szCs w:val="24"/>
        </w:rPr>
        <w:t xml:space="preserve"> (ii) </w:t>
      </w:r>
      <w:r w:rsidRPr="001B00A8">
        <w:rPr>
          <w:rFonts w:ascii="Times New Roman" w:hAnsi="Times New Roman" w:cs="Times New Roman"/>
          <w:sz w:val="24"/>
          <w:szCs w:val="24"/>
        </w:rPr>
        <w:t>the sentence is illegal; or</w:t>
      </w:r>
      <w:r>
        <w:rPr>
          <w:rFonts w:ascii="Times New Roman" w:hAnsi="Times New Roman" w:cs="Times New Roman"/>
          <w:sz w:val="24"/>
          <w:szCs w:val="24"/>
        </w:rPr>
        <w:t xml:space="preserve"> (iii) there was </w:t>
      </w:r>
      <w:r w:rsidRPr="001B00A8">
        <w:rPr>
          <w:rFonts w:ascii="Times New Roman" w:hAnsi="Times New Roman" w:cs="Times New Roman"/>
          <w:sz w:val="24"/>
          <w:szCs w:val="24"/>
        </w:rPr>
        <w:t xml:space="preserve">an error in a principle of sentencing </w:t>
      </w:r>
      <w:r>
        <w:rPr>
          <w:rFonts w:ascii="Times New Roman" w:hAnsi="Times New Roman" w:cs="Times New Roman"/>
          <w:sz w:val="24"/>
          <w:szCs w:val="24"/>
        </w:rPr>
        <w:t xml:space="preserve">which </w:t>
      </w:r>
      <w:r w:rsidRPr="001B00A8">
        <w:rPr>
          <w:rFonts w:ascii="Times New Roman" w:hAnsi="Times New Roman" w:cs="Times New Roman"/>
          <w:sz w:val="24"/>
          <w:szCs w:val="24"/>
        </w:rPr>
        <w:t>resulted in an unreasonable sentence</w:t>
      </w:r>
      <w:r>
        <w:rPr>
          <w:rFonts w:ascii="Times New Roman" w:hAnsi="Times New Roman" w:cs="Times New Roman"/>
          <w:sz w:val="24"/>
          <w:szCs w:val="24"/>
        </w:rPr>
        <w:t>.</w:t>
      </w:r>
      <w:r w:rsidRPr="001B00A8">
        <w:rPr>
          <w:rFonts w:ascii="Times New Roman" w:hAnsi="Times New Roman" w:cs="Times New Roman"/>
          <w:sz w:val="24"/>
          <w:szCs w:val="24"/>
        </w:rPr>
        <w:t xml:space="preserve"> </w:t>
      </w:r>
      <w:r w:rsidR="000B32DB">
        <w:rPr>
          <w:rFonts w:ascii="Times New Roman" w:hAnsi="Times New Roman" w:cs="Times New Roman"/>
          <w:sz w:val="24"/>
          <w:szCs w:val="24"/>
        </w:rPr>
        <w:t>I</w:t>
      </w:r>
      <w:r w:rsidR="000B32DB" w:rsidRPr="000B32DB">
        <w:rPr>
          <w:rFonts w:ascii="Times New Roman" w:hAnsi="Times New Roman" w:cs="Times New Roman"/>
          <w:sz w:val="24"/>
          <w:szCs w:val="24"/>
        </w:rPr>
        <w:t>f a sen</w:t>
      </w:r>
      <w:r w:rsidR="000B32DB">
        <w:rPr>
          <w:rFonts w:ascii="Times New Roman" w:hAnsi="Times New Roman" w:cs="Times New Roman"/>
          <w:sz w:val="24"/>
          <w:szCs w:val="24"/>
        </w:rPr>
        <w:t xml:space="preserve">tence is manifestly excessive, </w:t>
      </w:r>
      <w:r w:rsidR="000B32DB" w:rsidRPr="000B32DB">
        <w:rPr>
          <w:rFonts w:ascii="Times New Roman" w:hAnsi="Times New Roman" w:cs="Times New Roman"/>
          <w:sz w:val="24"/>
          <w:szCs w:val="24"/>
        </w:rPr>
        <w:t>that is an indication of a failure to apply the right principles</w:t>
      </w:r>
      <w:r w:rsidR="000B32DB">
        <w:rPr>
          <w:rFonts w:ascii="Times New Roman" w:hAnsi="Times New Roman" w:cs="Times New Roman"/>
          <w:sz w:val="24"/>
          <w:szCs w:val="24"/>
        </w:rPr>
        <w:t xml:space="preserve"> (see </w:t>
      </w:r>
      <w:r w:rsidR="000B32DB" w:rsidRPr="000B32DB">
        <w:rPr>
          <w:rFonts w:ascii="Times New Roman" w:hAnsi="Times New Roman" w:cs="Times New Roman"/>
          <w:i/>
          <w:sz w:val="24"/>
          <w:szCs w:val="24"/>
        </w:rPr>
        <w:t>R v Ball 35 Cr App Rep16</w:t>
      </w:r>
      <w:r w:rsidR="000B32DB">
        <w:rPr>
          <w:rFonts w:ascii="Times New Roman" w:hAnsi="Times New Roman" w:cs="Times New Roman"/>
          <w:sz w:val="24"/>
          <w:szCs w:val="24"/>
        </w:rPr>
        <w:t>)</w:t>
      </w:r>
      <w:r w:rsidR="000B32DB" w:rsidRPr="000B32DB">
        <w:rPr>
          <w:rFonts w:ascii="Times New Roman" w:hAnsi="Times New Roman" w:cs="Times New Roman"/>
          <w:sz w:val="24"/>
          <w:szCs w:val="24"/>
        </w:rPr>
        <w:t>.</w:t>
      </w:r>
      <w:r w:rsidR="007A52EC">
        <w:rPr>
          <w:rFonts w:ascii="Times New Roman" w:hAnsi="Times New Roman" w:cs="Times New Roman"/>
          <w:sz w:val="24"/>
          <w:szCs w:val="24"/>
        </w:rPr>
        <w:t xml:space="preserve">This appeal will </w:t>
      </w:r>
      <w:r w:rsidR="007A52EC" w:rsidRPr="00724178">
        <w:rPr>
          <w:rFonts w:ascii="Times New Roman" w:hAnsi="Times New Roman" w:cs="Times New Roman"/>
          <w:sz w:val="24"/>
          <w:szCs w:val="24"/>
        </w:rPr>
        <w:t>succeed only if the appellant can satisfy this court that one of these conditions applies to the sentence meted out to him.</w:t>
      </w:r>
      <w:r w:rsidR="0004132C" w:rsidRPr="00724178">
        <w:rPr>
          <w:rFonts w:ascii="Times New Roman" w:hAnsi="Times New Roman" w:cs="Times New Roman"/>
          <w:sz w:val="24"/>
          <w:szCs w:val="24"/>
        </w:rPr>
        <w:t xml:space="preserve"> </w:t>
      </w:r>
      <w:r w:rsidR="00724178">
        <w:rPr>
          <w:rFonts w:ascii="Times New Roman" w:hAnsi="Times New Roman" w:cs="Times New Roman"/>
          <w:sz w:val="24"/>
          <w:szCs w:val="24"/>
        </w:rPr>
        <w:t xml:space="preserve">If </w:t>
      </w:r>
      <w:r w:rsidR="00C970C5">
        <w:rPr>
          <w:rFonts w:ascii="Times New Roman" w:hAnsi="Times New Roman" w:cs="Times New Roman"/>
          <w:sz w:val="24"/>
          <w:szCs w:val="24"/>
        </w:rPr>
        <w:t>the</w:t>
      </w:r>
      <w:r w:rsidR="00724178">
        <w:rPr>
          <w:rFonts w:ascii="Times New Roman" w:hAnsi="Times New Roman" w:cs="Times New Roman"/>
          <w:sz w:val="24"/>
          <w:szCs w:val="24"/>
        </w:rPr>
        <w:t xml:space="preserve"> appellant </w:t>
      </w:r>
      <w:r w:rsidR="00724178" w:rsidRPr="00724178">
        <w:rPr>
          <w:rFonts w:ascii="Times New Roman" w:hAnsi="Times New Roman" w:cs="Times New Roman"/>
          <w:sz w:val="24"/>
          <w:szCs w:val="24"/>
        </w:rPr>
        <w:t xml:space="preserve">shows that the trial </w:t>
      </w:r>
      <w:r w:rsidR="00724178">
        <w:rPr>
          <w:rFonts w:ascii="Times New Roman" w:hAnsi="Times New Roman" w:cs="Times New Roman"/>
          <w:sz w:val="24"/>
          <w:szCs w:val="24"/>
        </w:rPr>
        <w:t>court</w:t>
      </w:r>
      <w:r w:rsidR="00724178" w:rsidRPr="00724178">
        <w:rPr>
          <w:rFonts w:ascii="Times New Roman" w:hAnsi="Times New Roman" w:cs="Times New Roman"/>
          <w:sz w:val="24"/>
          <w:szCs w:val="24"/>
        </w:rPr>
        <w:t xml:space="preserve"> made an error in principle, failed to consider a relevant factor or overemphasi</w:t>
      </w:r>
      <w:r w:rsidR="00724178">
        <w:rPr>
          <w:rFonts w:ascii="Times New Roman" w:hAnsi="Times New Roman" w:cs="Times New Roman"/>
          <w:sz w:val="24"/>
          <w:szCs w:val="24"/>
        </w:rPr>
        <w:t>s</w:t>
      </w:r>
      <w:r w:rsidR="00724178" w:rsidRPr="00724178">
        <w:rPr>
          <w:rFonts w:ascii="Times New Roman" w:hAnsi="Times New Roman" w:cs="Times New Roman"/>
          <w:sz w:val="24"/>
          <w:szCs w:val="24"/>
        </w:rPr>
        <w:t xml:space="preserve">ed appropriate factors, </w:t>
      </w:r>
      <w:r w:rsidR="00C970C5">
        <w:rPr>
          <w:rFonts w:ascii="Times New Roman" w:hAnsi="Times New Roman" w:cs="Times New Roman"/>
          <w:sz w:val="24"/>
          <w:szCs w:val="24"/>
        </w:rPr>
        <w:t>this court in its</w:t>
      </w:r>
      <w:r w:rsidR="00724178" w:rsidRPr="00724178">
        <w:rPr>
          <w:rFonts w:ascii="Times New Roman" w:hAnsi="Times New Roman" w:cs="Times New Roman"/>
          <w:sz w:val="24"/>
          <w:szCs w:val="24"/>
        </w:rPr>
        <w:t xml:space="preserve"> appellate c</w:t>
      </w:r>
      <w:r w:rsidR="00C970C5">
        <w:rPr>
          <w:rFonts w:ascii="Times New Roman" w:hAnsi="Times New Roman" w:cs="Times New Roman"/>
          <w:sz w:val="24"/>
          <w:szCs w:val="24"/>
        </w:rPr>
        <w:t>apacity</w:t>
      </w:r>
      <w:r w:rsidR="00724178" w:rsidRPr="00724178">
        <w:rPr>
          <w:rFonts w:ascii="Times New Roman" w:hAnsi="Times New Roman" w:cs="Times New Roman"/>
          <w:sz w:val="24"/>
          <w:szCs w:val="24"/>
        </w:rPr>
        <w:t xml:space="preserve"> can </w:t>
      </w:r>
      <w:r w:rsidR="00724178">
        <w:rPr>
          <w:rFonts w:ascii="Times New Roman" w:hAnsi="Times New Roman" w:cs="Times New Roman"/>
          <w:sz w:val="24"/>
          <w:szCs w:val="24"/>
        </w:rPr>
        <w:t xml:space="preserve">intervene. </w:t>
      </w:r>
      <w:r w:rsidR="0004132C" w:rsidRPr="00724178">
        <w:rPr>
          <w:rFonts w:ascii="Times New Roman" w:hAnsi="Times New Roman" w:cs="Times New Roman"/>
          <w:sz w:val="24"/>
          <w:szCs w:val="24"/>
        </w:rPr>
        <w:t>Ultimately, except where a trial court makes an error of law</w:t>
      </w:r>
      <w:r w:rsidR="0004132C" w:rsidRPr="0004132C">
        <w:rPr>
          <w:rFonts w:ascii="Times New Roman" w:hAnsi="Times New Roman" w:cs="Times New Roman"/>
          <w:sz w:val="24"/>
          <w:szCs w:val="24"/>
        </w:rPr>
        <w:t xml:space="preserve"> or an error in principle that has an impact on the sentence, an appellate court may not vary the sentence unless it is demonstrably unfit.</w:t>
      </w:r>
    </w:p>
    <w:p w:rsidR="007A52EC" w:rsidRDefault="007A52EC" w:rsidP="001B00A8">
      <w:pPr>
        <w:autoSpaceDE w:val="0"/>
        <w:autoSpaceDN w:val="0"/>
        <w:adjustRightInd w:val="0"/>
        <w:spacing w:after="0" w:line="360" w:lineRule="auto"/>
        <w:jc w:val="both"/>
        <w:rPr>
          <w:rFonts w:ascii="Times New Roman" w:hAnsi="Times New Roman" w:cs="Times New Roman"/>
          <w:sz w:val="24"/>
          <w:szCs w:val="24"/>
        </w:rPr>
      </w:pPr>
    </w:p>
    <w:p w:rsidR="00D60E5E" w:rsidRDefault="007A52EC" w:rsidP="001B00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t</w:t>
      </w:r>
      <w:r w:rsidR="00D60E5E">
        <w:rPr>
          <w:rFonts w:ascii="Times New Roman" w:hAnsi="Times New Roman" w:cs="Times New Roman"/>
          <w:sz w:val="24"/>
          <w:szCs w:val="24"/>
        </w:rPr>
        <w:t>h</w:t>
      </w:r>
      <w:r w:rsidR="00483901">
        <w:rPr>
          <w:rFonts w:ascii="Times New Roman" w:hAnsi="Times New Roman" w:cs="Times New Roman"/>
          <w:sz w:val="24"/>
          <w:szCs w:val="24"/>
        </w:rPr>
        <w:t>is</w:t>
      </w:r>
      <w:r w:rsidR="00D60E5E">
        <w:rPr>
          <w:rFonts w:ascii="Times New Roman" w:hAnsi="Times New Roman" w:cs="Times New Roman"/>
          <w:sz w:val="24"/>
          <w:szCs w:val="24"/>
        </w:rPr>
        <w:t xml:space="preserve"> </w:t>
      </w:r>
      <w:r w:rsidR="00D60E5E" w:rsidRPr="00D60E5E">
        <w:rPr>
          <w:rFonts w:ascii="Times New Roman" w:hAnsi="Times New Roman" w:cs="Times New Roman"/>
          <w:sz w:val="24"/>
          <w:szCs w:val="24"/>
        </w:rPr>
        <w:t>Court</w:t>
      </w:r>
      <w:r w:rsidR="00D60E5E">
        <w:rPr>
          <w:rFonts w:ascii="Times New Roman" w:hAnsi="Times New Roman" w:cs="Times New Roman"/>
          <w:sz w:val="24"/>
          <w:szCs w:val="24"/>
        </w:rPr>
        <w:t xml:space="preserve"> at the same time being a first appellate court,</w:t>
      </w:r>
      <w:r w:rsidR="00D60E5E" w:rsidRPr="00D60E5E">
        <w:rPr>
          <w:rFonts w:ascii="Times New Roman" w:hAnsi="Times New Roman" w:cs="Times New Roman"/>
          <w:sz w:val="24"/>
          <w:szCs w:val="24"/>
        </w:rPr>
        <w:t xml:space="preserve"> is </w:t>
      </w:r>
      <w:r w:rsidR="00D60E5E">
        <w:rPr>
          <w:rFonts w:ascii="Times New Roman" w:hAnsi="Times New Roman" w:cs="Times New Roman"/>
          <w:sz w:val="24"/>
          <w:szCs w:val="24"/>
        </w:rPr>
        <w:t>under a duty</w:t>
      </w:r>
      <w:r w:rsidR="00D60E5E" w:rsidRPr="00D60E5E">
        <w:rPr>
          <w:rFonts w:ascii="Times New Roman" w:hAnsi="Times New Roman" w:cs="Times New Roman"/>
          <w:sz w:val="24"/>
          <w:szCs w:val="24"/>
        </w:rPr>
        <w:t xml:space="preserve"> to reappraise </w:t>
      </w:r>
      <w:r w:rsidR="00492628">
        <w:rPr>
          <w:rFonts w:ascii="Times New Roman" w:hAnsi="Times New Roman" w:cs="Times New Roman"/>
          <w:sz w:val="24"/>
          <w:szCs w:val="24"/>
        </w:rPr>
        <w:t xml:space="preserve">the </w:t>
      </w:r>
      <w:r w:rsidR="00D60E5E" w:rsidRPr="00D60E5E">
        <w:rPr>
          <w:rFonts w:ascii="Times New Roman" w:hAnsi="Times New Roman" w:cs="Times New Roman"/>
          <w:sz w:val="24"/>
          <w:szCs w:val="24"/>
        </w:rPr>
        <w:t xml:space="preserve">evidence and draw </w:t>
      </w:r>
      <w:r w:rsidR="00492628">
        <w:rPr>
          <w:rFonts w:ascii="Times New Roman" w:hAnsi="Times New Roman" w:cs="Times New Roman"/>
          <w:sz w:val="24"/>
          <w:szCs w:val="24"/>
        </w:rPr>
        <w:t xml:space="preserve">its own </w:t>
      </w:r>
      <w:r w:rsidR="00D60E5E" w:rsidRPr="00D60E5E">
        <w:rPr>
          <w:rFonts w:ascii="Times New Roman" w:hAnsi="Times New Roman" w:cs="Times New Roman"/>
          <w:sz w:val="24"/>
          <w:szCs w:val="24"/>
        </w:rPr>
        <w:t>inferences of fact, among others, to facilitate it</w:t>
      </w:r>
      <w:r w:rsidR="00D60E5E">
        <w:rPr>
          <w:rFonts w:ascii="Times New Roman" w:hAnsi="Times New Roman" w:cs="Times New Roman"/>
          <w:sz w:val="24"/>
          <w:szCs w:val="24"/>
        </w:rPr>
        <w:t>s</w:t>
      </w:r>
      <w:r w:rsidR="00D60E5E" w:rsidRPr="00D60E5E">
        <w:rPr>
          <w:rFonts w:ascii="Times New Roman" w:hAnsi="Times New Roman" w:cs="Times New Roman"/>
          <w:sz w:val="24"/>
          <w:szCs w:val="24"/>
        </w:rPr>
        <w:t xml:space="preserve"> com</w:t>
      </w:r>
      <w:r w:rsidR="00D60E5E">
        <w:rPr>
          <w:rFonts w:ascii="Times New Roman" w:hAnsi="Times New Roman" w:cs="Times New Roman"/>
          <w:sz w:val="24"/>
          <w:szCs w:val="24"/>
        </w:rPr>
        <w:t>ing</w:t>
      </w:r>
      <w:r w:rsidR="00D60E5E" w:rsidRPr="00D60E5E">
        <w:rPr>
          <w:rFonts w:ascii="Times New Roman" w:hAnsi="Times New Roman" w:cs="Times New Roman"/>
          <w:sz w:val="24"/>
          <w:szCs w:val="24"/>
        </w:rPr>
        <w:t xml:space="preserve"> to its own independent conclusion, as to whether or not, the decision of the </w:t>
      </w:r>
      <w:r w:rsidR="00D60E5E">
        <w:rPr>
          <w:rFonts w:ascii="Times New Roman" w:hAnsi="Times New Roman" w:cs="Times New Roman"/>
          <w:sz w:val="24"/>
          <w:szCs w:val="24"/>
        </w:rPr>
        <w:t>trial court can</w:t>
      </w:r>
      <w:r w:rsidR="00D60E5E" w:rsidRPr="00D60E5E">
        <w:rPr>
          <w:rFonts w:ascii="Times New Roman" w:hAnsi="Times New Roman" w:cs="Times New Roman"/>
          <w:sz w:val="24"/>
          <w:szCs w:val="24"/>
        </w:rPr>
        <w:t xml:space="preserve"> be sustained. </w:t>
      </w:r>
      <w:r w:rsidR="00D60E5E">
        <w:rPr>
          <w:rFonts w:ascii="Times New Roman" w:hAnsi="Times New Roman" w:cs="Times New Roman"/>
          <w:sz w:val="24"/>
          <w:szCs w:val="24"/>
        </w:rPr>
        <w:t>(</w:t>
      </w:r>
      <w:r w:rsidR="00D60E5E" w:rsidRPr="00D60E5E">
        <w:rPr>
          <w:rFonts w:ascii="Times New Roman" w:hAnsi="Times New Roman" w:cs="Times New Roman"/>
          <w:sz w:val="24"/>
          <w:szCs w:val="24"/>
        </w:rPr>
        <w:t xml:space="preserve">See: </w:t>
      </w:r>
      <w:r w:rsidR="00D60E5E" w:rsidRPr="00D60E5E">
        <w:rPr>
          <w:rFonts w:ascii="Times New Roman" w:hAnsi="Times New Roman" w:cs="Times New Roman"/>
          <w:i/>
          <w:sz w:val="24"/>
          <w:szCs w:val="24"/>
        </w:rPr>
        <w:t>Bogere Moses v. Uganda S. C. Criminal Appeal No.1 of 1997</w:t>
      </w:r>
      <w:r w:rsidR="00D60E5E" w:rsidRPr="00D60E5E">
        <w:rPr>
          <w:rFonts w:ascii="Times New Roman" w:hAnsi="Times New Roman" w:cs="Times New Roman"/>
          <w:sz w:val="24"/>
          <w:szCs w:val="24"/>
        </w:rPr>
        <w:t xml:space="preserve"> </w:t>
      </w:r>
      <w:r w:rsidR="00D60E5E">
        <w:rPr>
          <w:rFonts w:ascii="Times New Roman" w:hAnsi="Times New Roman" w:cs="Times New Roman"/>
          <w:sz w:val="24"/>
          <w:szCs w:val="24"/>
        </w:rPr>
        <w:t>and</w:t>
      </w:r>
      <w:r w:rsidR="00D60E5E" w:rsidRPr="00D60E5E">
        <w:rPr>
          <w:rFonts w:ascii="Times New Roman" w:hAnsi="Times New Roman" w:cs="Times New Roman"/>
          <w:sz w:val="24"/>
          <w:szCs w:val="24"/>
        </w:rPr>
        <w:t xml:space="preserve"> </w:t>
      </w:r>
      <w:r w:rsidR="00D60E5E" w:rsidRPr="00620963">
        <w:rPr>
          <w:rFonts w:ascii="Times New Roman" w:hAnsi="Times New Roman" w:cs="Times New Roman"/>
          <w:i/>
          <w:sz w:val="24"/>
          <w:szCs w:val="24"/>
        </w:rPr>
        <w:t>K</w:t>
      </w:r>
      <w:r w:rsidR="00D60E5E" w:rsidRPr="00D60E5E">
        <w:rPr>
          <w:rFonts w:ascii="Times New Roman" w:hAnsi="Times New Roman" w:cs="Times New Roman"/>
          <w:i/>
          <w:sz w:val="24"/>
          <w:szCs w:val="24"/>
        </w:rPr>
        <w:t>ifamunte</w:t>
      </w:r>
      <w:r w:rsidR="00620963">
        <w:rPr>
          <w:rFonts w:ascii="Times New Roman" w:hAnsi="Times New Roman" w:cs="Times New Roman"/>
          <w:i/>
          <w:sz w:val="24"/>
          <w:szCs w:val="24"/>
        </w:rPr>
        <w:t xml:space="preserve"> Henry </w:t>
      </w:r>
      <w:r w:rsidR="00620963" w:rsidRPr="00D60E5E">
        <w:rPr>
          <w:rFonts w:ascii="Times New Roman" w:hAnsi="Times New Roman" w:cs="Times New Roman"/>
          <w:i/>
          <w:sz w:val="24"/>
          <w:szCs w:val="24"/>
        </w:rPr>
        <w:t>v</w:t>
      </w:r>
      <w:r w:rsidR="00D60E5E" w:rsidRPr="00D60E5E">
        <w:rPr>
          <w:rFonts w:ascii="Times New Roman" w:hAnsi="Times New Roman" w:cs="Times New Roman"/>
          <w:i/>
          <w:sz w:val="24"/>
          <w:szCs w:val="24"/>
        </w:rPr>
        <w:t>. Uganda, S. C. Criminal Appeal No.10 of 1997</w:t>
      </w:r>
      <w:r w:rsidR="00D60E5E">
        <w:rPr>
          <w:rFonts w:ascii="Times New Roman" w:hAnsi="Times New Roman" w:cs="Times New Roman"/>
          <w:sz w:val="24"/>
          <w:szCs w:val="24"/>
        </w:rPr>
        <w:t>,</w:t>
      </w:r>
      <w:r w:rsidR="00D60E5E" w:rsidRPr="00D60E5E">
        <w:rPr>
          <w:rFonts w:ascii="Times New Roman" w:hAnsi="Times New Roman" w:cs="Times New Roman"/>
          <w:sz w:val="24"/>
          <w:szCs w:val="24"/>
        </w:rPr>
        <w:t xml:space="preserve"> </w:t>
      </w:r>
      <w:r w:rsidR="00D60E5E">
        <w:rPr>
          <w:rFonts w:ascii="Times New Roman" w:hAnsi="Times New Roman" w:cs="Times New Roman"/>
          <w:sz w:val="24"/>
          <w:szCs w:val="24"/>
        </w:rPr>
        <w:t>where it was held that</w:t>
      </w:r>
      <w:r w:rsidR="00D60E5E" w:rsidRPr="00D60E5E">
        <w:rPr>
          <w:rFonts w:ascii="Times New Roman" w:hAnsi="Times New Roman" w:cs="Times New Roman"/>
          <w:sz w:val="24"/>
          <w:szCs w:val="24"/>
        </w:rPr>
        <w:t xml:space="preserve">: </w:t>
      </w:r>
      <w:r w:rsidR="0091131B">
        <w:rPr>
          <w:rFonts w:ascii="Times New Roman" w:hAnsi="Times New Roman" w:cs="Times New Roman"/>
          <w:sz w:val="24"/>
          <w:szCs w:val="24"/>
        </w:rPr>
        <w:t>“</w:t>
      </w:r>
      <w:r w:rsidR="00D60E5E" w:rsidRPr="00D60E5E">
        <w:rPr>
          <w:rFonts w:ascii="Times New Roman" w:hAnsi="Times New Roman" w:cs="Times New Roman"/>
          <w:sz w:val="24"/>
          <w:szCs w:val="24"/>
        </w:rPr>
        <w:t>the first appellate Court has a duty to review the evidence and reconsider the materials before the trial judge. The appellate Court must then make up its own mind, not disregarding the judgment appealed against, but carefully weighing and considering it</w:t>
      </w:r>
      <w:r w:rsidR="0091131B">
        <w:rPr>
          <w:rFonts w:ascii="Times New Roman" w:hAnsi="Times New Roman" w:cs="Times New Roman"/>
          <w:sz w:val="24"/>
          <w:szCs w:val="24"/>
        </w:rPr>
        <w:t>”</w:t>
      </w:r>
      <w:r w:rsidR="00D60E5E">
        <w:rPr>
          <w:rFonts w:ascii="Times New Roman" w:hAnsi="Times New Roman" w:cs="Times New Roman"/>
          <w:sz w:val="24"/>
          <w:szCs w:val="24"/>
        </w:rPr>
        <w:t>). Since in this appeal the only ground raised regards the propriety of the sent</w:t>
      </w:r>
      <w:r w:rsidR="00483901">
        <w:rPr>
          <w:rFonts w:ascii="Times New Roman" w:hAnsi="Times New Roman" w:cs="Times New Roman"/>
          <w:sz w:val="24"/>
          <w:szCs w:val="24"/>
        </w:rPr>
        <w:t>ence, re</w:t>
      </w:r>
      <w:r w:rsidR="00D60E5E">
        <w:rPr>
          <w:rFonts w:ascii="Times New Roman" w:hAnsi="Times New Roman" w:cs="Times New Roman"/>
          <w:sz w:val="24"/>
          <w:szCs w:val="24"/>
        </w:rPr>
        <w:t xml:space="preserve">appraisal of the evidence will be restricted to those aspects </w:t>
      </w:r>
      <w:r w:rsidR="00483901">
        <w:rPr>
          <w:rFonts w:ascii="Times New Roman" w:hAnsi="Times New Roman" w:cs="Times New Roman"/>
          <w:sz w:val="24"/>
          <w:szCs w:val="24"/>
        </w:rPr>
        <w:t>which are</w:t>
      </w:r>
      <w:r w:rsidR="00D60E5E">
        <w:rPr>
          <w:rFonts w:ascii="Times New Roman" w:hAnsi="Times New Roman" w:cs="Times New Roman"/>
          <w:sz w:val="24"/>
          <w:szCs w:val="24"/>
        </w:rPr>
        <w:t xml:space="preserve"> relevant to the determination of the appropriate sentence.</w:t>
      </w:r>
    </w:p>
    <w:p w:rsidR="00D60E5E" w:rsidRDefault="00D60E5E" w:rsidP="006E2F22">
      <w:pPr>
        <w:autoSpaceDE w:val="0"/>
        <w:autoSpaceDN w:val="0"/>
        <w:adjustRightInd w:val="0"/>
        <w:spacing w:after="0" w:line="360" w:lineRule="auto"/>
        <w:jc w:val="both"/>
        <w:rPr>
          <w:rFonts w:ascii="Times New Roman" w:hAnsi="Times New Roman" w:cs="Times New Roman"/>
          <w:sz w:val="24"/>
          <w:szCs w:val="24"/>
        </w:rPr>
      </w:pPr>
    </w:p>
    <w:p w:rsidR="003C7144" w:rsidRDefault="007F16A7" w:rsidP="00460687">
      <w:pPr>
        <w:autoSpaceDE w:val="0"/>
        <w:autoSpaceDN w:val="0"/>
        <w:adjustRightInd w:val="0"/>
        <w:spacing w:after="0" w:line="360" w:lineRule="auto"/>
        <w:jc w:val="both"/>
        <w:rPr>
          <w:rFonts w:ascii="Times New Roman" w:hAnsi="Times New Roman" w:cs="Times New Roman"/>
          <w:sz w:val="24"/>
          <w:szCs w:val="24"/>
        </w:rPr>
      </w:pPr>
      <w:r w:rsidRPr="003C7144">
        <w:rPr>
          <w:rFonts w:ascii="Times New Roman" w:hAnsi="Times New Roman" w:cs="Times New Roman"/>
          <w:sz w:val="24"/>
          <w:szCs w:val="24"/>
        </w:rPr>
        <w:t xml:space="preserve">The first aspect of the appellant’s argument is that the sentence of six months’ imprisonment </w:t>
      </w:r>
      <w:r w:rsidR="00E93D1D" w:rsidRPr="003C7144">
        <w:rPr>
          <w:rFonts w:ascii="Times New Roman" w:hAnsi="Times New Roman" w:cs="Times New Roman"/>
          <w:sz w:val="24"/>
          <w:szCs w:val="24"/>
        </w:rPr>
        <w:t>is</w:t>
      </w:r>
      <w:r w:rsidRPr="003C7144">
        <w:rPr>
          <w:rFonts w:ascii="Times New Roman" w:hAnsi="Times New Roman" w:cs="Times New Roman"/>
          <w:sz w:val="24"/>
          <w:szCs w:val="24"/>
        </w:rPr>
        <w:t xml:space="preserve"> manifestly harsh and excessive.</w:t>
      </w:r>
      <w:r w:rsidR="00483901" w:rsidRPr="003C7144">
        <w:rPr>
          <w:rFonts w:ascii="Times New Roman" w:hAnsi="Times New Roman" w:cs="Times New Roman"/>
          <w:sz w:val="24"/>
          <w:szCs w:val="24"/>
        </w:rPr>
        <w:t xml:space="preserve"> </w:t>
      </w:r>
      <w:r w:rsidR="003C7144" w:rsidRPr="003C7144">
        <w:rPr>
          <w:rFonts w:ascii="Times New Roman" w:hAnsi="Times New Roman" w:cs="Times New Roman"/>
          <w:sz w:val="24"/>
          <w:szCs w:val="24"/>
        </w:rPr>
        <w:t xml:space="preserve">Sentencing remains one of the most delicate stages of the criminal justice process. Although this task is governed by provisions in </w:t>
      </w:r>
      <w:r w:rsidR="003C7144" w:rsidRPr="0004132C">
        <w:rPr>
          <w:rFonts w:ascii="Times New Roman" w:hAnsi="Times New Roman" w:cs="Times New Roman"/>
          <w:i/>
          <w:sz w:val="24"/>
          <w:szCs w:val="24"/>
        </w:rPr>
        <w:t xml:space="preserve">The </w:t>
      </w:r>
      <w:r w:rsidR="0004132C" w:rsidRPr="0004132C">
        <w:rPr>
          <w:rFonts w:ascii="Times New Roman" w:hAnsi="Times New Roman" w:cs="Times New Roman"/>
          <w:i/>
          <w:sz w:val="24"/>
          <w:szCs w:val="24"/>
        </w:rPr>
        <w:t>Magistrates</w:t>
      </w:r>
      <w:r w:rsidR="003C7144" w:rsidRPr="0004132C">
        <w:rPr>
          <w:rFonts w:ascii="Times New Roman" w:hAnsi="Times New Roman" w:cs="Times New Roman"/>
          <w:i/>
          <w:sz w:val="24"/>
          <w:szCs w:val="24"/>
        </w:rPr>
        <w:t xml:space="preserve"> Courts Act</w:t>
      </w:r>
      <w:r w:rsidR="003C7144" w:rsidRPr="003C7144">
        <w:rPr>
          <w:rFonts w:ascii="Times New Roman" w:hAnsi="Times New Roman" w:cs="Times New Roman"/>
          <w:sz w:val="24"/>
          <w:szCs w:val="24"/>
        </w:rPr>
        <w:t xml:space="preserve"> and </w:t>
      </w:r>
      <w:r w:rsidR="003C7144" w:rsidRPr="003C7144">
        <w:rPr>
          <w:rFonts w:ascii="Times New Roman" w:hAnsi="Times New Roman" w:cs="Times New Roman"/>
          <w:i/>
          <w:sz w:val="24"/>
          <w:szCs w:val="24"/>
        </w:rPr>
        <w:t>The Constitution (Sentencing Guidelines for Courts of Judicature) (Practice) Directions, 2013</w:t>
      </w:r>
      <w:r w:rsidR="003C7144" w:rsidRPr="003C7144">
        <w:rPr>
          <w:rFonts w:ascii="Times New Roman" w:hAnsi="Times New Roman" w:cs="Times New Roman"/>
          <w:sz w:val="24"/>
          <w:szCs w:val="24"/>
        </w:rPr>
        <w:t xml:space="preserve">, and although the objectives set out in those </w:t>
      </w:r>
      <w:r w:rsidR="0004132C">
        <w:rPr>
          <w:rFonts w:ascii="Times New Roman" w:hAnsi="Times New Roman" w:cs="Times New Roman"/>
          <w:sz w:val="24"/>
          <w:szCs w:val="24"/>
        </w:rPr>
        <w:t>sources</w:t>
      </w:r>
      <w:r w:rsidR="003C7144" w:rsidRPr="003C7144">
        <w:rPr>
          <w:rFonts w:ascii="Times New Roman" w:hAnsi="Times New Roman" w:cs="Times New Roman"/>
          <w:sz w:val="24"/>
          <w:szCs w:val="24"/>
        </w:rPr>
        <w:t xml:space="preserve"> guide the courts and are clearly </w:t>
      </w:r>
      <w:r w:rsidR="003C7144" w:rsidRPr="003C7144">
        <w:rPr>
          <w:rFonts w:ascii="Times New Roman" w:hAnsi="Times New Roman" w:cs="Times New Roman"/>
          <w:sz w:val="24"/>
          <w:szCs w:val="24"/>
        </w:rPr>
        <w:lastRenderedPageBreak/>
        <w:t xml:space="preserve">defined, </w:t>
      </w:r>
      <w:r w:rsidR="0004132C">
        <w:rPr>
          <w:rFonts w:ascii="Times New Roman" w:hAnsi="Times New Roman" w:cs="Times New Roman"/>
          <w:sz w:val="24"/>
          <w:szCs w:val="24"/>
        </w:rPr>
        <w:t>the process</w:t>
      </w:r>
      <w:r w:rsidR="003C7144" w:rsidRPr="003C7144">
        <w:rPr>
          <w:rFonts w:ascii="Times New Roman" w:hAnsi="Times New Roman" w:cs="Times New Roman"/>
          <w:sz w:val="24"/>
          <w:szCs w:val="24"/>
        </w:rPr>
        <w:t xml:space="preserve"> nonetheless involves, by definition, the exercise of a broad discretion by </w:t>
      </w:r>
      <w:r w:rsidR="0004132C">
        <w:rPr>
          <w:rFonts w:ascii="Times New Roman" w:hAnsi="Times New Roman" w:cs="Times New Roman"/>
          <w:sz w:val="24"/>
          <w:szCs w:val="24"/>
        </w:rPr>
        <w:t xml:space="preserve">magistrates’ </w:t>
      </w:r>
      <w:r w:rsidR="003C7144" w:rsidRPr="003C7144">
        <w:rPr>
          <w:rFonts w:ascii="Times New Roman" w:hAnsi="Times New Roman" w:cs="Times New Roman"/>
          <w:sz w:val="24"/>
          <w:szCs w:val="24"/>
        </w:rPr>
        <w:t>courts in balancing all the relevant factors in order to meet the objectives being pursued in sentencing.</w:t>
      </w:r>
      <w:r w:rsidR="0004132C" w:rsidRPr="0004132C">
        <w:t xml:space="preserve"> </w:t>
      </w:r>
      <w:r w:rsidR="0004132C">
        <w:rPr>
          <w:rFonts w:ascii="Times New Roman" w:hAnsi="Times New Roman" w:cs="Times New Roman"/>
          <w:sz w:val="24"/>
          <w:szCs w:val="24"/>
        </w:rPr>
        <w:t>Appellate courts give</w:t>
      </w:r>
      <w:r w:rsidR="0004132C" w:rsidRPr="0004132C">
        <w:rPr>
          <w:rFonts w:ascii="Times New Roman" w:hAnsi="Times New Roman" w:cs="Times New Roman"/>
          <w:sz w:val="24"/>
          <w:szCs w:val="24"/>
        </w:rPr>
        <w:t xml:space="preserve"> wide latitude to </w:t>
      </w:r>
      <w:r w:rsidR="0004132C">
        <w:rPr>
          <w:rFonts w:ascii="Times New Roman" w:hAnsi="Times New Roman" w:cs="Times New Roman"/>
          <w:sz w:val="24"/>
          <w:szCs w:val="24"/>
        </w:rPr>
        <w:t xml:space="preserve">trial courts </w:t>
      </w:r>
      <w:r w:rsidR="00C970C5">
        <w:rPr>
          <w:rFonts w:ascii="Times New Roman" w:hAnsi="Times New Roman" w:cs="Times New Roman"/>
          <w:sz w:val="24"/>
          <w:szCs w:val="24"/>
        </w:rPr>
        <w:t xml:space="preserve">in matters of sentencing </w:t>
      </w:r>
      <w:r w:rsidR="0004132C">
        <w:rPr>
          <w:rFonts w:ascii="Times New Roman" w:hAnsi="Times New Roman" w:cs="Times New Roman"/>
          <w:sz w:val="24"/>
          <w:szCs w:val="24"/>
        </w:rPr>
        <w:t>s</w:t>
      </w:r>
      <w:r w:rsidR="0004132C" w:rsidRPr="0004132C">
        <w:rPr>
          <w:rFonts w:ascii="Times New Roman" w:hAnsi="Times New Roman" w:cs="Times New Roman"/>
          <w:sz w:val="24"/>
          <w:szCs w:val="24"/>
        </w:rPr>
        <w:t>ince they have, inter alia, the advantage of having heard and seen the witnesses</w:t>
      </w:r>
      <w:r w:rsidR="0004132C">
        <w:rPr>
          <w:rFonts w:ascii="Times New Roman" w:hAnsi="Times New Roman" w:cs="Times New Roman"/>
          <w:sz w:val="24"/>
          <w:szCs w:val="24"/>
        </w:rPr>
        <w:t>. The</w:t>
      </w:r>
      <w:r w:rsidR="0004132C" w:rsidRPr="0004132C">
        <w:rPr>
          <w:rFonts w:ascii="Times New Roman" w:hAnsi="Times New Roman" w:cs="Times New Roman"/>
          <w:sz w:val="24"/>
          <w:szCs w:val="24"/>
        </w:rPr>
        <w:t xml:space="preserve"> sentencing </w:t>
      </w:r>
      <w:r w:rsidR="0004132C">
        <w:rPr>
          <w:rFonts w:ascii="Times New Roman" w:hAnsi="Times New Roman" w:cs="Times New Roman"/>
          <w:sz w:val="24"/>
          <w:szCs w:val="24"/>
        </w:rPr>
        <w:t>court is for that reason</w:t>
      </w:r>
      <w:r w:rsidR="0004132C" w:rsidRPr="0004132C">
        <w:rPr>
          <w:rFonts w:ascii="Times New Roman" w:hAnsi="Times New Roman" w:cs="Times New Roman"/>
          <w:sz w:val="24"/>
          <w:szCs w:val="24"/>
        </w:rPr>
        <w:t xml:space="preserve"> in the best position to determine, having regard to the circumstances, a just and appropriate sentence that is consistent with the objectives</w:t>
      </w:r>
      <w:r w:rsidR="0004132C">
        <w:rPr>
          <w:rFonts w:ascii="Times New Roman" w:hAnsi="Times New Roman" w:cs="Times New Roman"/>
          <w:sz w:val="24"/>
          <w:szCs w:val="24"/>
        </w:rPr>
        <w:t xml:space="preserve"> set out in the law and the sentencing guidelines. </w:t>
      </w:r>
    </w:p>
    <w:p w:rsidR="003C7144" w:rsidRDefault="003C7144" w:rsidP="00460687">
      <w:pPr>
        <w:autoSpaceDE w:val="0"/>
        <w:autoSpaceDN w:val="0"/>
        <w:adjustRightInd w:val="0"/>
        <w:spacing w:after="0" w:line="360" w:lineRule="auto"/>
        <w:jc w:val="both"/>
        <w:rPr>
          <w:rFonts w:ascii="Times New Roman" w:hAnsi="Times New Roman" w:cs="Times New Roman"/>
          <w:sz w:val="24"/>
          <w:szCs w:val="24"/>
        </w:rPr>
      </w:pPr>
    </w:p>
    <w:p w:rsidR="00460687" w:rsidRDefault="00F46CAC" w:rsidP="004606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 sentence is harsh and excessive can be determined comparatively by considering the type and</w:t>
      </w:r>
      <w:r w:rsidRPr="00F46CAC">
        <w:rPr>
          <w:rFonts w:ascii="Times New Roman" w:hAnsi="Times New Roman" w:cs="Times New Roman"/>
          <w:sz w:val="24"/>
          <w:szCs w:val="24"/>
        </w:rPr>
        <w:t xml:space="preserve"> length of sentences generally given </w:t>
      </w:r>
      <w:r>
        <w:rPr>
          <w:rFonts w:ascii="Times New Roman" w:hAnsi="Times New Roman" w:cs="Times New Roman"/>
          <w:sz w:val="24"/>
          <w:szCs w:val="24"/>
        </w:rPr>
        <w:t>previously for th</w:t>
      </w:r>
      <w:r w:rsidR="00460687">
        <w:rPr>
          <w:rFonts w:ascii="Times New Roman" w:hAnsi="Times New Roman" w:cs="Times New Roman"/>
          <w:sz w:val="24"/>
          <w:szCs w:val="24"/>
        </w:rPr>
        <w:t>at</w:t>
      </w:r>
      <w:r>
        <w:rPr>
          <w:rFonts w:ascii="Times New Roman" w:hAnsi="Times New Roman" w:cs="Times New Roman"/>
          <w:sz w:val="24"/>
          <w:szCs w:val="24"/>
        </w:rPr>
        <w:t xml:space="preserve"> </w:t>
      </w:r>
      <w:r w:rsidR="00460687">
        <w:rPr>
          <w:rFonts w:ascii="Times New Roman" w:hAnsi="Times New Roman" w:cs="Times New Roman"/>
          <w:sz w:val="24"/>
          <w:szCs w:val="24"/>
        </w:rPr>
        <w:t xml:space="preserve">type of </w:t>
      </w:r>
      <w:r w:rsidRPr="00F46CAC">
        <w:rPr>
          <w:rFonts w:ascii="Times New Roman" w:hAnsi="Times New Roman" w:cs="Times New Roman"/>
          <w:sz w:val="24"/>
          <w:szCs w:val="24"/>
        </w:rPr>
        <w:t>offence</w:t>
      </w:r>
      <w:r>
        <w:rPr>
          <w:rFonts w:ascii="Times New Roman" w:hAnsi="Times New Roman" w:cs="Times New Roman"/>
          <w:sz w:val="24"/>
          <w:szCs w:val="24"/>
        </w:rPr>
        <w:t xml:space="preserve"> in </w:t>
      </w:r>
      <w:r w:rsidRPr="00F46CAC">
        <w:rPr>
          <w:rFonts w:ascii="Times New Roman" w:hAnsi="Times New Roman" w:cs="Times New Roman"/>
          <w:sz w:val="24"/>
          <w:szCs w:val="24"/>
        </w:rPr>
        <w:t>which the circumstances are similar to</w:t>
      </w:r>
      <w:r>
        <w:rPr>
          <w:rFonts w:ascii="Times New Roman" w:hAnsi="Times New Roman" w:cs="Times New Roman"/>
          <w:sz w:val="24"/>
          <w:szCs w:val="24"/>
        </w:rPr>
        <w:t xml:space="preserve"> the instant case and</w:t>
      </w:r>
      <w:r w:rsidRPr="00F46CAC">
        <w:rPr>
          <w:rFonts w:ascii="Times New Roman" w:hAnsi="Times New Roman" w:cs="Times New Roman"/>
          <w:sz w:val="24"/>
          <w:szCs w:val="24"/>
        </w:rPr>
        <w:t xml:space="preserve"> the background of the accused is similar</w:t>
      </w:r>
      <w:r w:rsidR="00624D25">
        <w:rPr>
          <w:rFonts w:ascii="Times New Roman" w:hAnsi="Times New Roman" w:cs="Times New Roman"/>
          <w:sz w:val="24"/>
          <w:szCs w:val="24"/>
        </w:rPr>
        <w:t xml:space="preserve"> by showing that </w:t>
      </w:r>
      <w:r w:rsidR="00624D25" w:rsidRPr="00624D25">
        <w:rPr>
          <w:rFonts w:ascii="Times New Roman" w:hAnsi="Times New Roman" w:cs="Times New Roman"/>
          <w:sz w:val="24"/>
          <w:szCs w:val="24"/>
        </w:rPr>
        <w:t>the sentence represents a substantial and marked departure from the sentences customarily imposed for similar offenders who have committed similar crimes</w:t>
      </w:r>
      <w:r>
        <w:rPr>
          <w:rFonts w:ascii="Times New Roman" w:hAnsi="Times New Roman" w:cs="Times New Roman"/>
          <w:sz w:val="24"/>
          <w:szCs w:val="24"/>
        </w:rPr>
        <w:t xml:space="preserve">; </w:t>
      </w:r>
      <w:r w:rsidR="00460687">
        <w:rPr>
          <w:rFonts w:ascii="Times New Roman" w:hAnsi="Times New Roman" w:cs="Times New Roman"/>
          <w:sz w:val="24"/>
          <w:szCs w:val="24"/>
        </w:rPr>
        <w:t xml:space="preserve">or by demonstrating that the trial court </w:t>
      </w:r>
      <w:r w:rsidR="00460687" w:rsidRPr="00460687">
        <w:rPr>
          <w:rFonts w:ascii="Times New Roman" w:hAnsi="Times New Roman" w:cs="Times New Roman"/>
          <w:sz w:val="24"/>
          <w:szCs w:val="24"/>
        </w:rPr>
        <w:t>ignore</w:t>
      </w:r>
      <w:r w:rsidR="00460687">
        <w:rPr>
          <w:rFonts w:ascii="Times New Roman" w:hAnsi="Times New Roman" w:cs="Times New Roman"/>
          <w:sz w:val="24"/>
          <w:szCs w:val="24"/>
        </w:rPr>
        <w:t>d</w:t>
      </w:r>
      <w:r w:rsidR="00460687" w:rsidRPr="00460687">
        <w:rPr>
          <w:rFonts w:ascii="Times New Roman" w:hAnsi="Times New Roman" w:cs="Times New Roman"/>
          <w:sz w:val="24"/>
          <w:szCs w:val="24"/>
        </w:rPr>
        <w:t xml:space="preserve"> or p</w:t>
      </w:r>
      <w:r w:rsidR="00460687">
        <w:rPr>
          <w:rFonts w:ascii="Times New Roman" w:hAnsi="Times New Roman" w:cs="Times New Roman"/>
          <w:sz w:val="24"/>
          <w:szCs w:val="24"/>
        </w:rPr>
        <w:t>laced</w:t>
      </w:r>
      <w:r w:rsidR="00460687" w:rsidRPr="00460687">
        <w:rPr>
          <w:rFonts w:ascii="Times New Roman" w:hAnsi="Times New Roman" w:cs="Times New Roman"/>
          <w:sz w:val="24"/>
          <w:szCs w:val="24"/>
        </w:rPr>
        <w:t xml:space="preserve"> too much emphasis on one of the</w:t>
      </w:r>
      <w:r w:rsidR="00460687">
        <w:rPr>
          <w:rFonts w:ascii="Times New Roman" w:hAnsi="Times New Roman" w:cs="Times New Roman"/>
          <w:sz w:val="24"/>
          <w:szCs w:val="24"/>
        </w:rPr>
        <w:t xml:space="preserve"> sentencing principles, resulting in a disproportionate sentence or one that does not fit the crime or the offender in the circumstances</w:t>
      </w:r>
      <w:r w:rsidR="00EF2ACE">
        <w:rPr>
          <w:rFonts w:ascii="Times New Roman" w:hAnsi="Times New Roman" w:cs="Times New Roman"/>
          <w:sz w:val="24"/>
          <w:szCs w:val="24"/>
        </w:rPr>
        <w:t xml:space="preserve"> as to amount to a wholly disproportionate penalty</w:t>
      </w:r>
      <w:r w:rsidR="00460687">
        <w:rPr>
          <w:rFonts w:ascii="Times New Roman" w:hAnsi="Times New Roman" w:cs="Times New Roman"/>
          <w:sz w:val="24"/>
          <w:szCs w:val="24"/>
        </w:rPr>
        <w:t xml:space="preserve">; </w:t>
      </w:r>
      <w:r w:rsidR="00EC2596">
        <w:rPr>
          <w:rFonts w:ascii="Times New Roman" w:hAnsi="Times New Roman" w:cs="Times New Roman"/>
          <w:sz w:val="24"/>
          <w:szCs w:val="24"/>
        </w:rPr>
        <w:t>or that the court</w:t>
      </w:r>
      <w:r w:rsidR="00EC2596" w:rsidRPr="00EC2596">
        <w:rPr>
          <w:rFonts w:ascii="Times New Roman" w:hAnsi="Times New Roman" w:cs="Times New Roman"/>
          <w:sz w:val="24"/>
          <w:szCs w:val="24"/>
        </w:rPr>
        <w:t xml:space="preserve"> fail</w:t>
      </w:r>
      <w:r w:rsidR="00EC2596">
        <w:rPr>
          <w:rFonts w:ascii="Times New Roman" w:hAnsi="Times New Roman" w:cs="Times New Roman"/>
          <w:sz w:val="24"/>
          <w:szCs w:val="24"/>
        </w:rPr>
        <w:t>ed</w:t>
      </w:r>
      <w:r w:rsidR="00EC2596" w:rsidRPr="00EC2596">
        <w:rPr>
          <w:rFonts w:ascii="Times New Roman" w:hAnsi="Times New Roman" w:cs="Times New Roman"/>
          <w:sz w:val="24"/>
          <w:szCs w:val="24"/>
        </w:rPr>
        <w:t xml:space="preserve"> to individuali</w:t>
      </w:r>
      <w:r w:rsidR="00EC2596">
        <w:rPr>
          <w:rFonts w:ascii="Times New Roman" w:hAnsi="Times New Roman" w:cs="Times New Roman"/>
          <w:sz w:val="24"/>
          <w:szCs w:val="24"/>
        </w:rPr>
        <w:t>s</w:t>
      </w:r>
      <w:r w:rsidR="00EC2596" w:rsidRPr="00EC2596">
        <w:rPr>
          <w:rFonts w:ascii="Times New Roman" w:hAnsi="Times New Roman" w:cs="Times New Roman"/>
          <w:sz w:val="24"/>
          <w:szCs w:val="24"/>
        </w:rPr>
        <w:t xml:space="preserve">e </w:t>
      </w:r>
      <w:r w:rsidR="00EC2596">
        <w:rPr>
          <w:rFonts w:ascii="Times New Roman" w:hAnsi="Times New Roman" w:cs="Times New Roman"/>
          <w:sz w:val="24"/>
          <w:szCs w:val="24"/>
        </w:rPr>
        <w:t>the</w:t>
      </w:r>
      <w:r w:rsidR="00EC2596" w:rsidRPr="00EC2596">
        <w:rPr>
          <w:rFonts w:ascii="Times New Roman" w:hAnsi="Times New Roman" w:cs="Times New Roman"/>
          <w:sz w:val="24"/>
          <w:szCs w:val="24"/>
        </w:rPr>
        <w:t xml:space="preserve"> sentence </w:t>
      </w:r>
      <w:r w:rsidR="00EC2596">
        <w:rPr>
          <w:rFonts w:ascii="Times New Roman" w:hAnsi="Times New Roman" w:cs="Times New Roman"/>
          <w:sz w:val="24"/>
          <w:szCs w:val="24"/>
        </w:rPr>
        <w:t>by its failure to</w:t>
      </w:r>
      <w:r w:rsidR="00EC2596" w:rsidRPr="00EC2596">
        <w:rPr>
          <w:rFonts w:ascii="Times New Roman" w:hAnsi="Times New Roman" w:cs="Times New Roman"/>
          <w:sz w:val="24"/>
          <w:szCs w:val="24"/>
        </w:rPr>
        <w:t xml:space="preserve"> consider the relevant mitigating factors while placing undue emphasis on the circumstances of the offence and the objectives of denunciation and deterrence, </w:t>
      </w:r>
      <w:r w:rsidR="00EC2596">
        <w:rPr>
          <w:rFonts w:ascii="Times New Roman" w:hAnsi="Times New Roman" w:cs="Times New Roman"/>
          <w:sz w:val="24"/>
          <w:szCs w:val="24"/>
        </w:rPr>
        <w:t xml:space="preserve">such that </w:t>
      </w:r>
      <w:r w:rsidR="00EC2596" w:rsidRPr="00EC2596">
        <w:rPr>
          <w:rFonts w:ascii="Times New Roman" w:hAnsi="Times New Roman" w:cs="Times New Roman"/>
          <w:sz w:val="24"/>
          <w:szCs w:val="24"/>
        </w:rPr>
        <w:t xml:space="preserve">all that </w:t>
      </w:r>
      <w:r w:rsidR="00EC2596">
        <w:rPr>
          <w:rFonts w:ascii="Times New Roman" w:hAnsi="Times New Roman" w:cs="Times New Roman"/>
          <w:sz w:val="24"/>
          <w:szCs w:val="24"/>
        </w:rPr>
        <w:t>was</w:t>
      </w:r>
      <w:r w:rsidR="00EC2596" w:rsidRPr="00EC2596">
        <w:rPr>
          <w:rFonts w:ascii="Times New Roman" w:hAnsi="Times New Roman" w:cs="Times New Roman"/>
          <w:sz w:val="24"/>
          <w:szCs w:val="24"/>
        </w:rPr>
        <w:t xml:space="preserve"> done </w:t>
      </w:r>
      <w:r w:rsidR="00EC2596">
        <w:rPr>
          <w:rFonts w:ascii="Times New Roman" w:hAnsi="Times New Roman" w:cs="Times New Roman"/>
          <w:sz w:val="24"/>
          <w:szCs w:val="24"/>
        </w:rPr>
        <w:t xml:space="preserve">was to punish the crime; </w:t>
      </w:r>
      <w:r w:rsidR="00460687">
        <w:rPr>
          <w:rFonts w:ascii="Times New Roman" w:hAnsi="Times New Roman" w:cs="Times New Roman"/>
          <w:sz w:val="24"/>
          <w:szCs w:val="24"/>
        </w:rPr>
        <w:t xml:space="preserve">or </w:t>
      </w:r>
      <w:r w:rsidR="00EF2ACE">
        <w:rPr>
          <w:rFonts w:ascii="Times New Roman" w:hAnsi="Times New Roman" w:cs="Times New Roman"/>
          <w:sz w:val="24"/>
          <w:szCs w:val="24"/>
        </w:rPr>
        <w:t xml:space="preserve">that for some other manifest reason, the punishment is demonstrably grossly </w:t>
      </w:r>
      <w:r w:rsidR="00EF2ACE" w:rsidRPr="00EF2ACE">
        <w:rPr>
          <w:rFonts w:ascii="Times New Roman" w:hAnsi="Times New Roman" w:cs="Times New Roman"/>
          <w:sz w:val="24"/>
          <w:szCs w:val="24"/>
        </w:rPr>
        <w:t xml:space="preserve">disproportionate to what would </w:t>
      </w:r>
      <w:r w:rsidR="00EF2ACE">
        <w:rPr>
          <w:rFonts w:ascii="Times New Roman" w:hAnsi="Times New Roman" w:cs="Times New Roman"/>
          <w:sz w:val="24"/>
          <w:szCs w:val="24"/>
        </w:rPr>
        <w:t xml:space="preserve">otherwise </w:t>
      </w:r>
      <w:r w:rsidR="00EF2ACE" w:rsidRPr="00EF2ACE">
        <w:rPr>
          <w:rFonts w:ascii="Times New Roman" w:hAnsi="Times New Roman" w:cs="Times New Roman"/>
          <w:sz w:val="24"/>
          <w:szCs w:val="24"/>
        </w:rPr>
        <w:t>have been appropriate</w:t>
      </w:r>
      <w:r w:rsidR="00EF2ACE">
        <w:rPr>
          <w:rFonts w:ascii="Times New Roman" w:hAnsi="Times New Roman" w:cs="Times New Roman"/>
          <w:sz w:val="24"/>
          <w:szCs w:val="24"/>
        </w:rPr>
        <w:t>.</w:t>
      </w:r>
      <w:r w:rsidR="00BB27BE">
        <w:rPr>
          <w:rFonts w:ascii="Times New Roman" w:hAnsi="Times New Roman" w:cs="Times New Roman"/>
          <w:sz w:val="24"/>
          <w:szCs w:val="24"/>
        </w:rPr>
        <w:t xml:space="preserve"> The appellant should be able to show that the sentence is s</w:t>
      </w:r>
      <w:r w:rsidR="00BB27BE" w:rsidRPr="00BB27BE">
        <w:rPr>
          <w:rFonts w:ascii="Times New Roman" w:hAnsi="Times New Roman" w:cs="Times New Roman"/>
          <w:sz w:val="24"/>
          <w:szCs w:val="24"/>
        </w:rPr>
        <w:t>tartlingly or disturbingly</w:t>
      </w:r>
      <w:r w:rsidR="00BB27BE">
        <w:rPr>
          <w:rFonts w:ascii="Times New Roman" w:hAnsi="Times New Roman" w:cs="Times New Roman"/>
          <w:sz w:val="24"/>
          <w:szCs w:val="24"/>
        </w:rPr>
        <w:t xml:space="preserve"> inappropriate.</w:t>
      </w:r>
    </w:p>
    <w:p w:rsidR="0004132C" w:rsidRDefault="0004132C" w:rsidP="00460687">
      <w:pPr>
        <w:autoSpaceDE w:val="0"/>
        <w:autoSpaceDN w:val="0"/>
        <w:adjustRightInd w:val="0"/>
        <w:spacing w:after="0" w:line="360" w:lineRule="auto"/>
        <w:jc w:val="both"/>
        <w:rPr>
          <w:rFonts w:ascii="Times New Roman" w:hAnsi="Times New Roman" w:cs="Times New Roman"/>
          <w:sz w:val="24"/>
          <w:szCs w:val="24"/>
        </w:rPr>
      </w:pPr>
    </w:p>
    <w:p w:rsidR="009E3AA0" w:rsidRDefault="009A696A" w:rsidP="006E2F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lawful sentence of whatever description, magnitude or duration which is</w:t>
      </w:r>
      <w:r w:rsidRPr="009A696A">
        <w:rPr>
          <w:rFonts w:ascii="Times New Roman" w:hAnsi="Times New Roman" w:cs="Times New Roman"/>
          <w:sz w:val="24"/>
          <w:szCs w:val="24"/>
        </w:rPr>
        <w:t xml:space="preserve"> not</w:t>
      </w:r>
      <w:r>
        <w:rPr>
          <w:rFonts w:ascii="Times New Roman" w:hAnsi="Times New Roman" w:cs="Times New Roman"/>
          <w:sz w:val="24"/>
          <w:szCs w:val="24"/>
        </w:rPr>
        <w:t xml:space="preserve"> </w:t>
      </w:r>
      <w:r w:rsidRPr="009A696A">
        <w:rPr>
          <w:rFonts w:ascii="Times New Roman" w:hAnsi="Times New Roman" w:cs="Times New Roman"/>
          <w:sz w:val="24"/>
          <w:szCs w:val="24"/>
        </w:rPr>
        <w:t xml:space="preserve">disproportionate in itself </w:t>
      </w:r>
      <w:r>
        <w:rPr>
          <w:rFonts w:ascii="Times New Roman" w:hAnsi="Times New Roman" w:cs="Times New Roman"/>
          <w:sz w:val="24"/>
          <w:szCs w:val="24"/>
        </w:rPr>
        <w:t>or on the face of it</w:t>
      </w:r>
      <w:r w:rsidRPr="009A696A">
        <w:rPr>
          <w:rFonts w:ascii="Times New Roman" w:hAnsi="Times New Roman" w:cs="Times New Roman"/>
          <w:sz w:val="24"/>
          <w:szCs w:val="24"/>
        </w:rPr>
        <w:t xml:space="preserve"> would</w:t>
      </w:r>
      <w:r>
        <w:rPr>
          <w:rFonts w:ascii="Times New Roman" w:hAnsi="Times New Roman" w:cs="Times New Roman"/>
          <w:sz w:val="24"/>
          <w:szCs w:val="24"/>
        </w:rPr>
        <w:t xml:space="preserve"> be so, if </w:t>
      </w:r>
      <w:r w:rsidR="00C970C5">
        <w:rPr>
          <w:rFonts w:ascii="Times New Roman" w:hAnsi="Times New Roman" w:cs="Times New Roman"/>
          <w:sz w:val="24"/>
          <w:szCs w:val="24"/>
        </w:rPr>
        <w:t xml:space="preserve">the sentencing range provided for by the law is </w:t>
      </w:r>
      <w:r>
        <w:rPr>
          <w:rFonts w:ascii="Times New Roman" w:hAnsi="Times New Roman" w:cs="Times New Roman"/>
          <w:sz w:val="24"/>
          <w:szCs w:val="24"/>
        </w:rPr>
        <w:t xml:space="preserve">indiscriminately applied without </w:t>
      </w:r>
      <w:r w:rsidR="00E93D1D">
        <w:rPr>
          <w:rFonts w:ascii="Times New Roman" w:hAnsi="Times New Roman" w:cs="Times New Roman"/>
          <w:sz w:val="24"/>
          <w:szCs w:val="24"/>
        </w:rPr>
        <w:t xml:space="preserve">taking into </w:t>
      </w:r>
      <w:r>
        <w:rPr>
          <w:rFonts w:ascii="Times New Roman" w:hAnsi="Times New Roman" w:cs="Times New Roman"/>
          <w:sz w:val="24"/>
          <w:szCs w:val="24"/>
        </w:rPr>
        <w:t xml:space="preserve">account factors </w:t>
      </w:r>
      <w:r w:rsidRPr="009A696A">
        <w:rPr>
          <w:rFonts w:ascii="Times New Roman" w:hAnsi="Times New Roman" w:cs="Times New Roman"/>
          <w:sz w:val="24"/>
          <w:szCs w:val="24"/>
        </w:rPr>
        <w:t xml:space="preserve">which would </w:t>
      </w:r>
      <w:r>
        <w:rPr>
          <w:rFonts w:ascii="Times New Roman" w:hAnsi="Times New Roman" w:cs="Times New Roman"/>
          <w:sz w:val="24"/>
          <w:szCs w:val="24"/>
        </w:rPr>
        <w:t xml:space="preserve">aggravate or </w:t>
      </w:r>
      <w:r w:rsidRPr="009A696A">
        <w:rPr>
          <w:rFonts w:ascii="Times New Roman" w:hAnsi="Times New Roman" w:cs="Times New Roman"/>
          <w:sz w:val="24"/>
          <w:szCs w:val="24"/>
        </w:rPr>
        <w:t>mitigate the seriousness of the offence</w:t>
      </w:r>
      <w:r>
        <w:rPr>
          <w:rFonts w:ascii="Times New Roman" w:hAnsi="Times New Roman" w:cs="Times New Roman"/>
          <w:sz w:val="24"/>
          <w:szCs w:val="24"/>
        </w:rPr>
        <w:t xml:space="preserve">. </w:t>
      </w:r>
      <w:r w:rsidR="00DA2554" w:rsidRPr="00904C36">
        <w:rPr>
          <w:rFonts w:ascii="Times New Roman" w:hAnsi="Times New Roman" w:cs="Times New Roman"/>
          <w:sz w:val="24"/>
          <w:szCs w:val="24"/>
        </w:rPr>
        <w:t>Generally, a sentencing court is allocated wide latitude to dispense proportionate and fair punishment</w:t>
      </w:r>
      <w:r w:rsidR="00DA2554">
        <w:rPr>
          <w:rFonts w:ascii="Times New Roman" w:hAnsi="Times New Roman" w:cs="Times New Roman"/>
          <w:sz w:val="24"/>
          <w:szCs w:val="24"/>
        </w:rPr>
        <w:t>.</w:t>
      </w:r>
      <w:r w:rsidR="00DA2554" w:rsidRPr="00904C36">
        <w:rPr>
          <w:rFonts w:ascii="Times New Roman" w:hAnsi="Times New Roman" w:cs="Times New Roman"/>
          <w:sz w:val="24"/>
          <w:szCs w:val="24"/>
        </w:rPr>
        <w:t xml:space="preserve"> </w:t>
      </w:r>
      <w:r w:rsidR="00904C36" w:rsidRPr="00904C36">
        <w:rPr>
          <w:rFonts w:ascii="Times New Roman" w:hAnsi="Times New Roman" w:cs="Times New Roman"/>
          <w:sz w:val="24"/>
          <w:szCs w:val="24"/>
        </w:rPr>
        <w:t>However, a court’s discretion in sentencing is not without limits</w:t>
      </w:r>
      <w:r w:rsidR="00DA2554">
        <w:rPr>
          <w:rFonts w:ascii="Times New Roman" w:hAnsi="Times New Roman" w:cs="Times New Roman"/>
          <w:sz w:val="24"/>
          <w:szCs w:val="24"/>
        </w:rPr>
        <w:t xml:space="preserve">, the </w:t>
      </w:r>
      <w:r w:rsidR="00DA2554" w:rsidRPr="00DA2554">
        <w:rPr>
          <w:rFonts w:ascii="Times New Roman" w:hAnsi="Times New Roman" w:cs="Times New Roman"/>
          <w:sz w:val="24"/>
          <w:szCs w:val="24"/>
        </w:rPr>
        <w:t xml:space="preserve">sentence </w:t>
      </w:r>
      <w:r w:rsidR="00DA2554">
        <w:rPr>
          <w:rFonts w:ascii="Times New Roman" w:hAnsi="Times New Roman" w:cs="Times New Roman"/>
          <w:sz w:val="24"/>
          <w:szCs w:val="24"/>
        </w:rPr>
        <w:t>must comply</w:t>
      </w:r>
      <w:r w:rsidR="00DA2554" w:rsidRPr="00DA2554">
        <w:rPr>
          <w:rFonts w:ascii="Times New Roman" w:hAnsi="Times New Roman" w:cs="Times New Roman"/>
          <w:sz w:val="24"/>
          <w:szCs w:val="24"/>
        </w:rPr>
        <w:t xml:space="preserve"> with the legislation that applies to </w:t>
      </w:r>
      <w:r w:rsidR="00DA2554">
        <w:rPr>
          <w:rFonts w:ascii="Times New Roman" w:hAnsi="Times New Roman" w:cs="Times New Roman"/>
          <w:sz w:val="24"/>
          <w:szCs w:val="24"/>
        </w:rPr>
        <w:t xml:space="preserve">the offence and </w:t>
      </w:r>
      <w:r>
        <w:rPr>
          <w:rFonts w:ascii="Times New Roman" w:hAnsi="Times New Roman" w:cs="Times New Roman"/>
          <w:sz w:val="24"/>
          <w:szCs w:val="24"/>
        </w:rPr>
        <w:t xml:space="preserve">fall </w:t>
      </w:r>
      <w:r w:rsidR="00DA2554">
        <w:rPr>
          <w:rFonts w:ascii="Times New Roman" w:hAnsi="Times New Roman" w:cs="Times New Roman"/>
          <w:sz w:val="24"/>
          <w:szCs w:val="24"/>
        </w:rPr>
        <w:t>within the sentencing powers of the court</w:t>
      </w:r>
      <w:r w:rsidR="00904C36">
        <w:rPr>
          <w:rFonts w:ascii="Times New Roman" w:hAnsi="Times New Roman" w:cs="Times New Roman"/>
          <w:sz w:val="24"/>
          <w:szCs w:val="24"/>
        </w:rPr>
        <w:t>.</w:t>
      </w:r>
      <w:r w:rsidR="00904C36" w:rsidRPr="00904C36">
        <w:rPr>
          <w:rFonts w:ascii="Times New Roman" w:hAnsi="Times New Roman" w:cs="Times New Roman"/>
          <w:sz w:val="24"/>
          <w:szCs w:val="24"/>
        </w:rPr>
        <w:t xml:space="preserve"> </w:t>
      </w:r>
      <w:r w:rsidR="00873BC5">
        <w:rPr>
          <w:rFonts w:ascii="Times New Roman" w:hAnsi="Times New Roman" w:cs="Times New Roman"/>
          <w:sz w:val="24"/>
          <w:szCs w:val="24"/>
        </w:rPr>
        <w:t>Some of the</w:t>
      </w:r>
      <w:r w:rsidR="00483901">
        <w:rPr>
          <w:rFonts w:ascii="Times New Roman" w:hAnsi="Times New Roman" w:cs="Times New Roman"/>
          <w:sz w:val="24"/>
          <w:szCs w:val="24"/>
        </w:rPr>
        <w:t xml:space="preserve"> factors to be considered by the trial court at sentencing are outlined </w:t>
      </w:r>
      <w:r w:rsidR="00873BC5">
        <w:rPr>
          <w:rFonts w:ascii="Times New Roman" w:hAnsi="Times New Roman" w:cs="Times New Roman"/>
          <w:sz w:val="24"/>
          <w:szCs w:val="24"/>
        </w:rPr>
        <w:t>in section</w:t>
      </w:r>
      <w:r w:rsidR="00483901">
        <w:rPr>
          <w:rFonts w:ascii="Times New Roman" w:hAnsi="Times New Roman" w:cs="Times New Roman"/>
          <w:sz w:val="24"/>
          <w:szCs w:val="24"/>
        </w:rPr>
        <w:t xml:space="preserve"> 133 </w:t>
      </w:r>
      <w:r w:rsidR="00873BC5">
        <w:rPr>
          <w:rFonts w:ascii="Times New Roman" w:hAnsi="Times New Roman" w:cs="Times New Roman"/>
          <w:sz w:val="24"/>
          <w:szCs w:val="24"/>
        </w:rPr>
        <w:t xml:space="preserve">(2) of </w:t>
      </w:r>
      <w:r w:rsidR="00873BC5" w:rsidRPr="00873BC5">
        <w:rPr>
          <w:rFonts w:ascii="Times New Roman" w:hAnsi="Times New Roman" w:cs="Times New Roman"/>
          <w:i/>
          <w:sz w:val="24"/>
          <w:szCs w:val="24"/>
        </w:rPr>
        <w:t>The Magistrates Courts Act</w:t>
      </w:r>
      <w:r w:rsidR="00873BC5">
        <w:rPr>
          <w:rFonts w:ascii="Times New Roman" w:hAnsi="Times New Roman" w:cs="Times New Roman"/>
          <w:sz w:val="24"/>
          <w:szCs w:val="24"/>
        </w:rPr>
        <w:t xml:space="preserve"> and Regulations 5 and 6 </w:t>
      </w:r>
      <w:r w:rsidR="00873BC5">
        <w:rPr>
          <w:rFonts w:ascii="Times New Roman" w:hAnsi="Times New Roman" w:cs="Times New Roman"/>
          <w:sz w:val="24"/>
          <w:szCs w:val="24"/>
        </w:rPr>
        <w:lastRenderedPageBreak/>
        <w:t xml:space="preserve">of </w:t>
      </w:r>
      <w:r w:rsidR="00C970C5" w:rsidRPr="0004132C">
        <w:rPr>
          <w:rFonts w:ascii="Times New Roman" w:hAnsi="Times New Roman" w:cs="Times New Roman"/>
          <w:i/>
          <w:sz w:val="24"/>
          <w:szCs w:val="24"/>
        </w:rPr>
        <w:t>The Magistrates Courts Act</w:t>
      </w:r>
      <w:r w:rsidR="00C970C5" w:rsidRPr="003C7144">
        <w:rPr>
          <w:rFonts w:ascii="Times New Roman" w:hAnsi="Times New Roman" w:cs="Times New Roman"/>
          <w:sz w:val="24"/>
          <w:szCs w:val="24"/>
        </w:rPr>
        <w:t xml:space="preserve"> and </w:t>
      </w:r>
      <w:r w:rsidR="00C970C5" w:rsidRPr="003C7144">
        <w:rPr>
          <w:rFonts w:ascii="Times New Roman" w:hAnsi="Times New Roman" w:cs="Times New Roman"/>
          <w:i/>
          <w:sz w:val="24"/>
          <w:szCs w:val="24"/>
        </w:rPr>
        <w:t xml:space="preserve">The Constitution (Sentencing Guidelines for Courts of Judicature) (Practice) Directions, </w:t>
      </w:r>
      <w:r w:rsidR="00C970C5" w:rsidRPr="00C970C5">
        <w:rPr>
          <w:rFonts w:ascii="Times New Roman" w:hAnsi="Times New Roman" w:cs="Times New Roman"/>
          <w:i/>
          <w:sz w:val="24"/>
          <w:szCs w:val="24"/>
        </w:rPr>
        <w:t>2013</w:t>
      </w:r>
      <w:r w:rsidR="00C970C5">
        <w:rPr>
          <w:rFonts w:ascii="Times New Roman" w:hAnsi="Times New Roman" w:cs="Times New Roman"/>
          <w:sz w:val="24"/>
          <w:szCs w:val="24"/>
        </w:rPr>
        <w:t xml:space="preserve"> and they </w:t>
      </w:r>
      <w:r w:rsidR="00873BC5">
        <w:rPr>
          <w:rFonts w:ascii="Times New Roman" w:hAnsi="Times New Roman" w:cs="Times New Roman"/>
          <w:sz w:val="24"/>
          <w:szCs w:val="24"/>
        </w:rPr>
        <w:t xml:space="preserve">include; the </w:t>
      </w:r>
      <w:r w:rsidR="00873BC5" w:rsidRPr="00873BC5">
        <w:rPr>
          <w:rFonts w:ascii="Times New Roman" w:hAnsi="Times New Roman" w:cs="Times New Roman"/>
          <w:sz w:val="24"/>
          <w:szCs w:val="24"/>
        </w:rPr>
        <w:t>character and antecedents</w:t>
      </w:r>
      <w:r w:rsidR="00873BC5">
        <w:rPr>
          <w:rFonts w:ascii="Times New Roman" w:hAnsi="Times New Roman" w:cs="Times New Roman"/>
          <w:sz w:val="24"/>
          <w:szCs w:val="24"/>
        </w:rPr>
        <w:t xml:space="preserve"> of the convict</w:t>
      </w:r>
      <w:r w:rsidR="00873BC5" w:rsidRPr="00873BC5">
        <w:rPr>
          <w:rFonts w:ascii="Times New Roman" w:hAnsi="Times New Roman" w:cs="Times New Roman"/>
          <w:sz w:val="24"/>
          <w:szCs w:val="24"/>
        </w:rPr>
        <w:t>, including any other offences admitted by him or her whether or not he or she has been convicted of such offences</w:t>
      </w:r>
      <w:r w:rsidR="00873BC5">
        <w:rPr>
          <w:rFonts w:ascii="Times New Roman" w:hAnsi="Times New Roman" w:cs="Times New Roman"/>
          <w:sz w:val="24"/>
          <w:szCs w:val="24"/>
        </w:rPr>
        <w:t xml:space="preserve">, </w:t>
      </w:r>
      <w:r w:rsidR="00DA2554" w:rsidRPr="00DA2554">
        <w:rPr>
          <w:rFonts w:ascii="Times New Roman" w:hAnsi="Times New Roman" w:cs="Times New Roman"/>
          <w:sz w:val="24"/>
          <w:szCs w:val="24"/>
        </w:rPr>
        <w:t>denunciation (public criticism) of the unlawful conduct,</w:t>
      </w:r>
      <w:r w:rsidR="00DA2554">
        <w:rPr>
          <w:rFonts w:ascii="Times New Roman" w:hAnsi="Times New Roman" w:cs="Times New Roman"/>
          <w:sz w:val="24"/>
          <w:szCs w:val="24"/>
        </w:rPr>
        <w:t xml:space="preserve"> </w:t>
      </w:r>
      <w:r w:rsidR="00DA2554" w:rsidRPr="00DA2554">
        <w:rPr>
          <w:rFonts w:ascii="Times New Roman" w:hAnsi="Times New Roman" w:cs="Times New Roman"/>
          <w:sz w:val="24"/>
          <w:szCs w:val="24"/>
        </w:rPr>
        <w:t>deterrence to the offender and to others of a similar mind,</w:t>
      </w:r>
      <w:r w:rsidR="00DA2554">
        <w:rPr>
          <w:rFonts w:ascii="Times New Roman" w:hAnsi="Times New Roman" w:cs="Times New Roman"/>
          <w:sz w:val="24"/>
          <w:szCs w:val="24"/>
        </w:rPr>
        <w:t xml:space="preserve"> </w:t>
      </w:r>
      <w:r w:rsidR="00DA2554" w:rsidRPr="00DA2554">
        <w:rPr>
          <w:rFonts w:ascii="Times New Roman" w:hAnsi="Times New Roman" w:cs="Times New Roman"/>
          <w:sz w:val="24"/>
          <w:szCs w:val="24"/>
        </w:rPr>
        <w:t>protection of the public,</w:t>
      </w:r>
      <w:r w:rsidR="00DA2554">
        <w:rPr>
          <w:rFonts w:ascii="Times New Roman" w:hAnsi="Times New Roman" w:cs="Times New Roman"/>
          <w:sz w:val="24"/>
          <w:szCs w:val="24"/>
        </w:rPr>
        <w:t xml:space="preserve"> </w:t>
      </w:r>
      <w:r w:rsidR="00DA2554" w:rsidRPr="00DA2554">
        <w:rPr>
          <w:rFonts w:ascii="Times New Roman" w:hAnsi="Times New Roman" w:cs="Times New Roman"/>
          <w:sz w:val="24"/>
          <w:szCs w:val="24"/>
        </w:rPr>
        <w:t xml:space="preserve">rehabilitation of the </w:t>
      </w:r>
      <w:r w:rsidR="00DA2554">
        <w:rPr>
          <w:rFonts w:ascii="Times New Roman" w:hAnsi="Times New Roman" w:cs="Times New Roman"/>
          <w:sz w:val="24"/>
          <w:szCs w:val="24"/>
        </w:rPr>
        <w:t xml:space="preserve"> </w:t>
      </w:r>
      <w:r w:rsidR="00DA2554" w:rsidRPr="00DA2554">
        <w:rPr>
          <w:rFonts w:ascii="Times New Roman" w:hAnsi="Times New Roman" w:cs="Times New Roman"/>
          <w:sz w:val="24"/>
          <w:szCs w:val="24"/>
        </w:rPr>
        <w:t>offender, and</w:t>
      </w:r>
      <w:r w:rsidR="00DA2554">
        <w:rPr>
          <w:rFonts w:ascii="Times New Roman" w:hAnsi="Times New Roman" w:cs="Times New Roman"/>
          <w:sz w:val="24"/>
          <w:szCs w:val="24"/>
        </w:rPr>
        <w:t xml:space="preserve"> </w:t>
      </w:r>
      <w:r w:rsidR="00DA2554" w:rsidRPr="00DA2554">
        <w:rPr>
          <w:rFonts w:ascii="Times New Roman" w:hAnsi="Times New Roman" w:cs="Times New Roman"/>
          <w:sz w:val="24"/>
          <w:szCs w:val="24"/>
        </w:rPr>
        <w:t xml:space="preserve">reparation (make amends) for harm done to victims or to the community while promoting a </w:t>
      </w:r>
      <w:r w:rsidR="00DA2554">
        <w:rPr>
          <w:rFonts w:ascii="Times New Roman" w:hAnsi="Times New Roman" w:cs="Times New Roman"/>
          <w:sz w:val="24"/>
          <w:szCs w:val="24"/>
        </w:rPr>
        <w:t xml:space="preserve"> </w:t>
      </w:r>
      <w:r w:rsidR="00DA2554" w:rsidRPr="00DA2554">
        <w:rPr>
          <w:rFonts w:ascii="Times New Roman" w:hAnsi="Times New Roman" w:cs="Times New Roman"/>
          <w:sz w:val="24"/>
          <w:szCs w:val="24"/>
        </w:rPr>
        <w:t>sense of responsibility in offenders.</w:t>
      </w:r>
      <w:r w:rsidR="00C970C5">
        <w:rPr>
          <w:rFonts w:ascii="Times New Roman" w:hAnsi="Times New Roman" w:cs="Times New Roman"/>
          <w:sz w:val="24"/>
          <w:szCs w:val="24"/>
        </w:rPr>
        <w:t xml:space="preserve"> </w:t>
      </w:r>
      <w:r w:rsidR="009E3AA0">
        <w:rPr>
          <w:rFonts w:ascii="Times New Roman" w:hAnsi="Times New Roman" w:cs="Times New Roman"/>
          <w:sz w:val="24"/>
          <w:szCs w:val="24"/>
        </w:rPr>
        <w:t xml:space="preserve">Under section 172 of </w:t>
      </w:r>
      <w:r w:rsidR="009E3AA0" w:rsidRPr="00873BC5">
        <w:rPr>
          <w:rFonts w:ascii="Times New Roman" w:hAnsi="Times New Roman" w:cs="Times New Roman"/>
          <w:i/>
          <w:sz w:val="24"/>
          <w:szCs w:val="24"/>
        </w:rPr>
        <w:t>The Magistrates Courts Act</w:t>
      </w:r>
      <w:r w:rsidR="009E3AA0">
        <w:rPr>
          <w:rFonts w:ascii="Times New Roman" w:hAnsi="Times New Roman" w:cs="Times New Roman"/>
          <w:sz w:val="24"/>
          <w:szCs w:val="24"/>
        </w:rPr>
        <w:t>, a</w:t>
      </w:r>
      <w:r w:rsidR="009E3AA0" w:rsidRPr="009E3AA0">
        <w:rPr>
          <w:rFonts w:ascii="Times New Roman" w:hAnsi="Times New Roman" w:cs="Times New Roman"/>
          <w:sz w:val="24"/>
          <w:szCs w:val="24"/>
        </w:rPr>
        <w:t xml:space="preserve"> magistrate’s court may pass any lawful sentence</w:t>
      </w:r>
      <w:r w:rsidR="00C970C5">
        <w:rPr>
          <w:rFonts w:ascii="Times New Roman" w:hAnsi="Times New Roman" w:cs="Times New Roman"/>
          <w:sz w:val="24"/>
          <w:szCs w:val="24"/>
        </w:rPr>
        <w:t>,</w:t>
      </w:r>
      <w:r w:rsidR="009E3AA0" w:rsidRPr="009E3AA0">
        <w:rPr>
          <w:rFonts w:ascii="Times New Roman" w:hAnsi="Times New Roman" w:cs="Times New Roman"/>
          <w:sz w:val="24"/>
          <w:szCs w:val="24"/>
        </w:rPr>
        <w:t xml:space="preserve"> combining any of the sentences which it is authorised by law to pass. </w:t>
      </w:r>
      <w:r w:rsidR="00C970C5">
        <w:rPr>
          <w:rFonts w:ascii="Times New Roman" w:hAnsi="Times New Roman" w:cs="Times New Roman"/>
          <w:sz w:val="24"/>
          <w:szCs w:val="24"/>
        </w:rPr>
        <w:t>Furthermore,</w:t>
      </w:r>
      <w:r w:rsidR="009E3AA0">
        <w:rPr>
          <w:rFonts w:ascii="Times New Roman" w:hAnsi="Times New Roman" w:cs="Times New Roman"/>
          <w:sz w:val="24"/>
          <w:szCs w:val="24"/>
        </w:rPr>
        <w:t xml:space="preserve"> section 178 (2) of </w:t>
      </w:r>
      <w:r w:rsidR="009E3AA0" w:rsidRPr="00873BC5">
        <w:rPr>
          <w:rFonts w:ascii="Times New Roman" w:hAnsi="Times New Roman" w:cs="Times New Roman"/>
          <w:i/>
          <w:sz w:val="24"/>
          <w:szCs w:val="24"/>
        </w:rPr>
        <w:t>The Magistrates Courts Act</w:t>
      </w:r>
      <w:r w:rsidR="009E3AA0">
        <w:rPr>
          <w:rFonts w:ascii="Times New Roman" w:hAnsi="Times New Roman" w:cs="Times New Roman"/>
          <w:sz w:val="24"/>
          <w:szCs w:val="24"/>
        </w:rPr>
        <w:t xml:space="preserve">, </w:t>
      </w:r>
      <w:r w:rsidR="00C970C5">
        <w:rPr>
          <w:rFonts w:ascii="Times New Roman" w:hAnsi="Times New Roman" w:cs="Times New Roman"/>
          <w:sz w:val="24"/>
          <w:szCs w:val="24"/>
        </w:rPr>
        <w:t xml:space="preserve">authorises magistrates court, to sentence </w:t>
      </w:r>
      <w:r w:rsidR="009E3AA0">
        <w:rPr>
          <w:rFonts w:ascii="Times New Roman" w:hAnsi="Times New Roman" w:cs="Times New Roman"/>
          <w:sz w:val="24"/>
          <w:szCs w:val="24"/>
        </w:rPr>
        <w:t>a</w:t>
      </w:r>
      <w:r w:rsidR="009E3AA0" w:rsidRPr="009E3AA0">
        <w:t xml:space="preserve"> </w:t>
      </w:r>
      <w:r w:rsidR="009E3AA0" w:rsidRPr="009E3AA0">
        <w:rPr>
          <w:rFonts w:ascii="Times New Roman" w:hAnsi="Times New Roman" w:cs="Times New Roman"/>
          <w:sz w:val="24"/>
          <w:szCs w:val="24"/>
        </w:rPr>
        <w:t xml:space="preserve">person liable to imprisonment </w:t>
      </w:r>
      <w:r w:rsidR="00C970C5">
        <w:rPr>
          <w:rFonts w:ascii="Times New Roman" w:hAnsi="Times New Roman" w:cs="Times New Roman"/>
          <w:sz w:val="24"/>
          <w:szCs w:val="24"/>
        </w:rPr>
        <w:t>instead</w:t>
      </w:r>
      <w:r w:rsidR="009E3AA0" w:rsidRPr="009E3AA0">
        <w:rPr>
          <w:rFonts w:ascii="Times New Roman" w:hAnsi="Times New Roman" w:cs="Times New Roman"/>
          <w:sz w:val="24"/>
          <w:szCs w:val="24"/>
        </w:rPr>
        <w:t xml:space="preserve"> to pay a fine in addition to or instead of imprisonment</w:t>
      </w:r>
      <w:r w:rsidR="009E3AA0">
        <w:rPr>
          <w:rFonts w:ascii="Times New Roman" w:hAnsi="Times New Roman" w:cs="Times New Roman"/>
          <w:sz w:val="24"/>
          <w:szCs w:val="24"/>
        </w:rPr>
        <w:t xml:space="preserve">. </w:t>
      </w:r>
    </w:p>
    <w:p w:rsidR="00410540" w:rsidRDefault="00410540" w:rsidP="006E2F22">
      <w:pPr>
        <w:autoSpaceDE w:val="0"/>
        <w:autoSpaceDN w:val="0"/>
        <w:adjustRightInd w:val="0"/>
        <w:spacing w:after="0" w:line="360" w:lineRule="auto"/>
        <w:jc w:val="both"/>
        <w:rPr>
          <w:rFonts w:ascii="Times New Roman" w:hAnsi="Times New Roman" w:cs="Times New Roman"/>
          <w:sz w:val="24"/>
          <w:szCs w:val="24"/>
        </w:rPr>
      </w:pPr>
    </w:p>
    <w:p w:rsidR="003B65E3" w:rsidRPr="003B65E3" w:rsidRDefault="00461BC7" w:rsidP="003B65E3">
      <w:pPr>
        <w:autoSpaceDE w:val="0"/>
        <w:autoSpaceDN w:val="0"/>
        <w:adjustRightInd w:val="0"/>
        <w:spacing w:after="0" w:line="360" w:lineRule="auto"/>
        <w:jc w:val="both"/>
        <w:rPr>
          <w:rFonts w:ascii="Times New Roman" w:hAnsi="Times New Roman" w:cs="Times New Roman"/>
          <w:sz w:val="24"/>
          <w:szCs w:val="24"/>
        </w:rPr>
      </w:pPr>
      <w:r w:rsidRPr="00461BC7">
        <w:rPr>
          <w:rFonts w:ascii="Times New Roman" w:hAnsi="Times New Roman" w:cs="Times New Roman"/>
          <w:sz w:val="24"/>
          <w:szCs w:val="24"/>
        </w:rPr>
        <w:t xml:space="preserve">Proportionality is a limiting principle that requires that a sentence </w:t>
      </w:r>
      <w:r>
        <w:rPr>
          <w:rFonts w:ascii="Times New Roman" w:hAnsi="Times New Roman" w:cs="Times New Roman"/>
          <w:sz w:val="24"/>
          <w:szCs w:val="24"/>
        </w:rPr>
        <w:t xml:space="preserve">should </w:t>
      </w:r>
      <w:r w:rsidRPr="00461BC7">
        <w:rPr>
          <w:rFonts w:ascii="Times New Roman" w:hAnsi="Times New Roman" w:cs="Times New Roman"/>
          <w:sz w:val="24"/>
          <w:szCs w:val="24"/>
        </w:rPr>
        <w:t>not exceed what is just and appropriate in light of the moral blameworthiness of the offender and the gravity of the offence.</w:t>
      </w:r>
      <w:r>
        <w:rPr>
          <w:rFonts w:ascii="Times New Roman" w:hAnsi="Times New Roman" w:cs="Times New Roman"/>
          <w:sz w:val="24"/>
          <w:szCs w:val="24"/>
        </w:rPr>
        <w:t xml:space="preserve"> </w:t>
      </w:r>
      <w:r w:rsidR="003B65E3">
        <w:rPr>
          <w:rFonts w:ascii="Times New Roman" w:hAnsi="Times New Roman" w:cs="Times New Roman"/>
          <w:sz w:val="24"/>
          <w:szCs w:val="24"/>
        </w:rPr>
        <w:t xml:space="preserve">It is with such consideration that in </w:t>
      </w:r>
      <w:r w:rsidR="003B65E3" w:rsidRPr="003B65E3">
        <w:rPr>
          <w:rFonts w:ascii="Times New Roman" w:hAnsi="Times New Roman" w:cs="Times New Roman"/>
          <w:i/>
          <w:sz w:val="24"/>
          <w:szCs w:val="24"/>
        </w:rPr>
        <w:t>Uganda v. Ali Katumba [1974] HCB 117</w:t>
      </w:r>
      <w:r w:rsidR="003B65E3">
        <w:rPr>
          <w:rFonts w:ascii="Times New Roman" w:hAnsi="Times New Roman" w:cs="Times New Roman"/>
          <w:sz w:val="24"/>
          <w:szCs w:val="24"/>
        </w:rPr>
        <w:t xml:space="preserve">, it was observed that there is a judicial practice of treating first offenders with lenience by granting them the option to pay a fine rather than imposing a custodial sentence </w:t>
      </w:r>
      <w:r w:rsidR="00F928D9">
        <w:rPr>
          <w:rFonts w:ascii="Times New Roman" w:hAnsi="Times New Roman" w:cs="Times New Roman"/>
          <w:sz w:val="24"/>
          <w:szCs w:val="24"/>
        </w:rPr>
        <w:t>in</w:t>
      </w:r>
      <w:r w:rsidR="000929F2">
        <w:rPr>
          <w:rFonts w:ascii="Times New Roman" w:hAnsi="Times New Roman" w:cs="Times New Roman"/>
          <w:sz w:val="24"/>
          <w:szCs w:val="24"/>
        </w:rPr>
        <w:t xml:space="preserve"> exercise of judicial discretion </w:t>
      </w:r>
      <w:r w:rsidR="003B65E3">
        <w:rPr>
          <w:rFonts w:ascii="Times New Roman" w:hAnsi="Times New Roman" w:cs="Times New Roman"/>
          <w:sz w:val="24"/>
          <w:szCs w:val="24"/>
        </w:rPr>
        <w:t xml:space="preserve">under the then section </w:t>
      </w:r>
      <w:r w:rsidR="003B65E3" w:rsidRPr="003B65E3">
        <w:rPr>
          <w:rFonts w:ascii="Times New Roman" w:hAnsi="Times New Roman" w:cs="Times New Roman"/>
          <w:sz w:val="24"/>
          <w:szCs w:val="24"/>
        </w:rPr>
        <w:t xml:space="preserve">192 (b) of the </w:t>
      </w:r>
      <w:r w:rsidR="003B65E3" w:rsidRPr="003B65E3">
        <w:rPr>
          <w:rFonts w:ascii="Times New Roman" w:hAnsi="Times New Roman" w:cs="Times New Roman"/>
          <w:i/>
          <w:sz w:val="24"/>
          <w:szCs w:val="24"/>
        </w:rPr>
        <w:t>Magistrates' Courts Act, 1970</w:t>
      </w:r>
      <w:r w:rsidR="003B65E3">
        <w:rPr>
          <w:rFonts w:ascii="Times New Roman" w:hAnsi="Times New Roman" w:cs="Times New Roman"/>
          <w:sz w:val="24"/>
          <w:szCs w:val="24"/>
        </w:rPr>
        <w:t xml:space="preserve"> (similar to the current section 178 (2)</w:t>
      </w:r>
      <w:r w:rsidR="003B65E3" w:rsidRPr="003B65E3">
        <w:rPr>
          <w:rFonts w:ascii="Times New Roman" w:hAnsi="Times New Roman" w:cs="Times New Roman"/>
          <w:sz w:val="24"/>
          <w:szCs w:val="24"/>
        </w:rPr>
        <w:t xml:space="preserve"> </w:t>
      </w:r>
      <w:r w:rsidR="003B65E3">
        <w:rPr>
          <w:rFonts w:ascii="Times New Roman" w:hAnsi="Times New Roman" w:cs="Times New Roman"/>
          <w:sz w:val="24"/>
          <w:szCs w:val="24"/>
        </w:rPr>
        <w:t xml:space="preserve">of </w:t>
      </w:r>
      <w:r w:rsidR="003B65E3" w:rsidRPr="00873BC5">
        <w:rPr>
          <w:rFonts w:ascii="Times New Roman" w:hAnsi="Times New Roman" w:cs="Times New Roman"/>
          <w:i/>
          <w:sz w:val="24"/>
          <w:szCs w:val="24"/>
        </w:rPr>
        <w:t>The Magistrates Courts Act</w:t>
      </w:r>
      <w:r w:rsidR="003B65E3">
        <w:rPr>
          <w:rFonts w:ascii="Times New Roman" w:hAnsi="Times New Roman" w:cs="Times New Roman"/>
          <w:i/>
          <w:sz w:val="24"/>
          <w:szCs w:val="24"/>
        </w:rPr>
        <w:t>, Cap 16</w:t>
      </w:r>
      <w:r w:rsidR="003B65E3">
        <w:rPr>
          <w:rFonts w:ascii="Times New Roman" w:hAnsi="Times New Roman" w:cs="Times New Roman"/>
          <w:sz w:val="24"/>
          <w:szCs w:val="24"/>
        </w:rPr>
        <w:t>).</w:t>
      </w:r>
      <w:r w:rsidR="00F8353F">
        <w:rPr>
          <w:rFonts w:ascii="Times New Roman" w:hAnsi="Times New Roman" w:cs="Times New Roman"/>
          <w:sz w:val="24"/>
          <w:szCs w:val="24"/>
        </w:rPr>
        <w:t xml:space="preserve"> This option though is more readily afforded a convict of a misdemeanour or a minor felony.</w:t>
      </w:r>
    </w:p>
    <w:p w:rsidR="003B65E3" w:rsidRDefault="003B65E3" w:rsidP="00410540">
      <w:pPr>
        <w:autoSpaceDE w:val="0"/>
        <w:autoSpaceDN w:val="0"/>
        <w:adjustRightInd w:val="0"/>
        <w:spacing w:after="0" w:line="360" w:lineRule="auto"/>
        <w:jc w:val="both"/>
        <w:rPr>
          <w:rFonts w:ascii="Times New Roman" w:hAnsi="Times New Roman" w:cs="Times New Roman"/>
          <w:sz w:val="24"/>
          <w:szCs w:val="24"/>
        </w:rPr>
      </w:pPr>
    </w:p>
    <w:p w:rsidR="00410540" w:rsidRDefault="00410540" w:rsidP="0041054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length of imprisonment is appropriate</w:t>
      </w:r>
      <w:r w:rsidR="00F8353F">
        <w:rPr>
          <w:rFonts w:ascii="Times New Roman" w:hAnsi="Times New Roman" w:cs="Times New Roman"/>
          <w:sz w:val="24"/>
          <w:szCs w:val="24"/>
        </w:rPr>
        <w:t xml:space="preserve"> in a case such as the instant one</w:t>
      </w:r>
      <w:r>
        <w:rPr>
          <w:rFonts w:ascii="Times New Roman" w:hAnsi="Times New Roman" w:cs="Times New Roman"/>
          <w:sz w:val="24"/>
          <w:szCs w:val="24"/>
        </w:rPr>
        <w:t>, a case with no unusual</w:t>
      </w:r>
      <w:r w:rsidRPr="00410540">
        <w:rPr>
          <w:rFonts w:ascii="Times New Roman" w:hAnsi="Times New Roman" w:cs="Times New Roman"/>
          <w:sz w:val="24"/>
          <w:szCs w:val="24"/>
        </w:rPr>
        <w:t xml:space="preserve"> mitigating</w:t>
      </w:r>
      <w:r>
        <w:rPr>
          <w:rFonts w:ascii="Times New Roman" w:hAnsi="Times New Roman" w:cs="Times New Roman"/>
          <w:sz w:val="24"/>
          <w:szCs w:val="24"/>
        </w:rPr>
        <w:t xml:space="preserve"> circumstances where an immediate custodial sentence </w:t>
      </w:r>
      <w:r w:rsidRPr="00410540">
        <w:rPr>
          <w:rFonts w:ascii="Times New Roman" w:hAnsi="Times New Roman" w:cs="Times New Roman"/>
          <w:sz w:val="24"/>
          <w:szCs w:val="24"/>
        </w:rPr>
        <w:t>canno</w:t>
      </w:r>
      <w:r>
        <w:rPr>
          <w:rFonts w:ascii="Times New Roman" w:hAnsi="Times New Roman" w:cs="Times New Roman"/>
          <w:sz w:val="24"/>
          <w:szCs w:val="24"/>
        </w:rPr>
        <w:t xml:space="preserve">t properly be avoided, will be a question which the sentencing Magistrate has far greater latitude to </w:t>
      </w:r>
      <w:r w:rsidRPr="00410540">
        <w:rPr>
          <w:rFonts w:ascii="Times New Roman" w:hAnsi="Times New Roman" w:cs="Times New Roman"/>
          <w:sz w:val="24"/>
          <w:szCs w:val="24"/>
        </w:rPr>
        <w:t>decide.</w:t>
      </w:r>
      <w:r>
        <w:rPr>
          <w:rFonts w:ascii="Times New Roman" w:hAnsi="Times New Roman" w:cs="Times New Roman"/>
          <w:sz w:val="24"/>
          <w:szCs w:val="24"/>
        </w:rPr>
        <w:t xml:space="preserve"> </w:t>
      </w:r>
      <w:r w:rsidRPr="00410540">
        <w:rPr>
          <w:rFonts w:ascii="Times New Roman" w:hAnsi="Times New Roman" w:cs="Times New Roman"/>
          <w:sz w:val="24"/>
          <w:szCs w:val="24"/>
        </w:rPr>
        <w:t xml:space="preserve">Extremely short sentences, measured in days or weeks </w:t>
      </w:r>
      <w:r>
        <w:rPr>
          <w:rFonts w:ascii="Times New Roman" w:hAnsi="Times New Roman" w:cs="Times New Roman"/>
          <w:sz w:val="24"/>
          <w:szCs w:val="24"/>
        </w:rPr>
        <w:t xml:space="preserve">or months </w:t>
      </w:r>
      <w:r w:rsidRPr="00410540">
        <w:rPr>
          <w:rFonts w:ascii="Times New Roman" w:hAnsi="Times New Roman" w:cs="Times New Roman"/>
          <w:sz w:val="24"/>
          <w:szCs w:val="24"/>
        </w:rPr>
        <w:t>rather than years, may well</w:t>
      </w:r>
      <w:r>
        <w:rPr>
          <w:rFonts w:ascii="Times New Roman" w:hAnsi="Times New Roman" w:cs="Times New Roman"/>
          <w:sz w:val="24"/>
          <w:szCs w:val="24"/>
        </w:rPr>
        <w:t xml:space="preserve"> </w:t>
      </w:r>
      <w:r w:rsidRPr="00410540">
        <w:rPr>
          <w:rFonts w:ascii="Times New Roman" w:hAnsi="Times New Roman" w:cs="Times New Roman"/>
          <w:sz w:val="24"/>
          <w:szCs w:val="24"/>
        </w:rPr>
        <w:t>be appropriate for first time offenders on whom any perio</w:t>
      </w:r>
      <w:r>
        <w:rPr>
          <w:rFonts w:ascii="Times New Roman" w:hAnsi="Times New Roman" w:cs="Times New Roman"/>
          <w:sz w:val="24"/>
          <w:szCs w:val="24"/>
        </w:rPr>
        <w:t xml:space="preserve">d of incarceration is likely to </w:t>
      </w:r>
      <w:r w:rsidRPr="00410540">
        <w:rPr>
          <w:rFonts w:ascii="Times New Roman" w:hAnsi="Times New Roman" w:cs="Times New Roman"/>
          <w:sz w:val="24"/>
          <w:szCs w:val="24"/>
        </w:rPr>
        <w:t>have a great punitive impact. It is, however, impossible to categorize the sort of</w:t>
      </w:r>
      <w:r>
        <w:rPr>
          <w:rFonts w:ascii="Times New Roman" w:hAnsi="Times New Roman" w:cs="Times New Roman"/>
          <w:sz w:val="24"/>
          <w:szCs w:val="24"/>
        </w:rPr>
        <w:t xml:space="preserve"> </w:t>
      </w:r>
      <w:r w:rsidRPr="00410540">
        <w:rPr>
          <w:rFonts w:ascii="Times New Roman" w:hAnsi="Times New Roman" w:cs="Times New Roman"/>
          <w:sz w:val="24"/>
          <w:szCs w:val="24"/>
        </w:rPr>
        <w:t>circumstances</w:t>
      </w:r>
      <w:r>
        <w:rPr>
          <w:rFonts w:ascii="Times New Roman" w:hAnsi="Times New Roman" w:cs="Times New Roman"/>
          <w:sz w:val="24"/>
          <w:szCs w:val="24"/>
        </w:rPr>
        <w:t xml:space="preserve"> which will be so exceptional a</w:t>
      </w:r>
      <w:r w:rsidRPr="00410540">
        <w:rPr>
          <w:rFonts w:ascii="Times New Roman" w:hAnsi="Times New Roman" w:cs="Times New Roman"/>
          <w:sz w:val="24"/>
          <w:szCs w:val="24"/>
        </w:rPr>
        <w:t xml:space="preserve">s to justify departing from the general </w:t>
      </w:r>
      <w:r w:rsidR="00F8353F">
        <w:rPr>
          <w:rFonts w:ascii="Times New Roman" w:hAnsi="Times New Roman" w:cs="Times New Roman"/>
          <w:sz w:val="24"/>
          <w:szCs w:val="24"/>
        </w:rPr>
        <w:t>public expectation</w:t>
      </w:r>
      <w:r>
        <w:rPr>
          <w:rFonts w:ascii="Times New Roman" w:hAnsi="Times New Roman" w:cs="Times New Roman"/>
          <w:sz w:val="24"/>
          <w:szCs w:val="24"/>
        </w:rPr>
        <w:t xml:space="preserve"> </w:t>
      </w:r>
      <w:r w:rsidRPr="00410540">
        <w:rPr>
          <w:rFonts w:ascii="Times New Roman" w:hAnsi="Times New Roman" w:cs="Times New Roman"/>
          <w:sz w:val="24"/>
          <w:szCs w:val="24"/>
        </w:rPr>
        <w:t>that</w:t>
      </w:r>
      <w:r w:rsidR="00F8353F">
        <w:rPr>
          <w:rFonts w:ascii="Times New Roman" w:hAnsi="Times New Roman" w:cs="Times New Roman"/>
          <w:sz w:val="24"/>
          <w:szCs w:val="24"/>
        </w:rPr>
        <w:t xml:space="preserve"> violent crime ought to be punished by a term of imprisonment. Attaining the delicate balance which satisfies all considerations at sentencing is determined on a case by case basis as </w:t>
      </w:r>
      <w:r w:rsidR="00C60502">
        <w:rPr>
          <w:rFonts w:ascii="Times New Roman" w:hAnsi="Times New Roman" w:cs="Times New Roman"/>
          <w:sz w:val="24"/>
          <w:szCs w:val="24"/>
        </w:rPr>
        <w:t>stated</w:t>
      </w:r>
      <w:r w:rsidR="00F8353F">
        <w:rPr>
          <w:rFonts w:ascii="Times New Roman" w:hAnsi="Times New Roman" w:cs="Times New Roman"/>
          <w:sz w:val="24"/>
          <w:szCs w:val="24"/>
        </w:rPr>
        <w:t xml:space="preserve"> </w:t>
      </w:r>
      <w:r w:rsidR="00C60502">
        <w:rPr>
          <w:rFonts w:ascii="Times New Roman" w:hAnsi="Times New Roman" w:cs="Times New Roman"/>
          <w:sz w:val="24"/>
          <w:szCs w:val="24"/>
        </w:rPr>
        <w:t xml:space="preserve">by the Supreme Court of Canada </w:t>
      </w:r>
      <w:r w:rsidR="00F8353F">
        <w:rPr>
          <w:rFonts w:ascii="Times New Roman" w:hAnsi="Times New Roman" w:cs="Times New Roman"/>
          <w:sz w:val="24"/>
          <w:szCs w:val="24"/>
        </w:rPr>
        <w:t xml:space="preserve">in </w:t>
      </w:r>
      <w:r w:rsidR="00C60502" w:rsidRPr="00C60502">
        <w:rPr>
          <w:rFonts w:ascii="Times New Roman" w:hAnsi="Times New Roman" w:cs="Times New Roman"/>
          <w:i/>
          <w:sz w:val="24"/>
          <w:szCs w:val="24"/>
        </w:rPr>
        <w:t>R. v. Lacasse, [2015] 3 SCR 1089</w:t>
      </w:r>
      <w:r w:rsidR="00C60502">
        <w:rPr>
          <w:rFonts w:ascii="Times New Roman" w:hAnsi="Times New Roman" w:cs="Times New Roman"/>
          <w:sz w:val="24"/>
          <w:szCs w:val="24"/>
        </w:rPr>
        <w:t xml:space="preserve">, thus; </w:t>
      </w:r>
    </w:p>
    <w:p w:rsidR="0004132C" w:rsidRDefault="0004132C" w:rsidP="00410540">
      <w:pPr>
        <w:autoSpaceDE w:val="0"/>
        <w:autoSpaceDN w:val="0"/>
        <w:adjustRightInd w:val="0"/>
        <w:spacing w:after="0" w:line="360" w:lineRule="auto"/>
        <w:jc w:val="both"/>
        <w:rPr>
          <w:rFonts w:ascii="Times New Roman" w:hAnsi="Times New Roman" w:cs="Times New Roman"/>
          <w:sz w:val="24"/>
          <w:szCs w:val="24"/>
        </w:rPr>
      </w:pPr>
    </w:p>
    <w:p w:rsidR="0004132C" w:rsidRDefault="0004132C" w:rsidP="0004132C">
      <w:pPr>
        <w:autoSpaceDE w:val="0"/>
        <w:autoSpaceDN w:val="0"/>
        <w:adjustRightInd w:val="0"/>
        <w:spacing w:after="0"/>
        <w:ind w:left="576" w:right="576"/>
        <w:jc w:val="both"/>
        <w:rPr>
          <w:rFonts w:ascii="Times New Roman" w:hAnsi="Times New Roman" w:cs="Times New Roman"/>
          <w:sz w:val="24"/>
          <w:szCs w:val="24"/>
        </w:rPr>
      </w:pPr>
      <w:r w:rsidRPr="0004132C">
        <w:rPr>
          <w:rFonts w:ascii="Times New Roman" w:hAnsi="Times New Roman" w:cs="Times New Roman"/>
          <w:sz w:val="24"/>
          <w:szCs w:val="24"/>
        </w:rPr>
        <w:t>Proportionality is the cardinal principle that must guide appellate courts in considering the fitness of a sentence imposed on an offender. The more serious the crime and its consequences, or the greater the offender’s degree of responsibility, the heavier the sentence will be. In other words, the severity of a sentence depends not only on the seriousness of the crime’s consequences, but also on the moral blameworthiness of the offender. Determining a proportionate sentence is a delicate task. Both sentences that are too lenient and sentences that are too harsh can undermine public confidence in the administration of justice. Moreover, if appellate courts intervene without deference to vary sentences that they consider too lenient or too harsh, their interventions could undermine the credibility of the system and the authority of trial courts.</w:t>
      </w:r>
      <w:r>
        <w:rPr>
          <w:rFonts w:ascii="Times New Roman" w:hAnsi="Times New Roman" w:cs="Times New Roman"/>
          <w:sz w:val="24"/>
          <w:szCs w:val="24"/>
        </w:rPr>
        <w:t>....</w:t>
      </w:r>
      <w:r w:rsidRPr="0004132C">
        <w:t xml:space="preserve"> </w:t>
      </w:r>
      <w:r w:rsidRPr="0004132C">
        <w:rPr>
          <w:rFonts w:ascii="Times New Roman" w:hAnsi="Times New Roman" w:cs="Times New Roman"/>
          <w:sz w:val="24"/>
          <w:szCs w:val="24"/>
        </w:rPr>
        <w:t>There will always be situations that call for a sentence outside a particular range: although ensuring parity in sentencing is in itself a desirable objective, the fact that each crime is committed in unique circumstances by an offender with a unique profile cannot be disregarded. The determination of a just and appropriate sentence is a highly individualized exercise that goes beyond a purely mathematical calculation. It involves a variety of factors that are difficult to define with precision. This is why it may happen that a sentence that, on its face, falls outside a particular range, and that may never have been imposed in the past for a similar crime, is not demonstrably unfit. Everything depends on the gravity of the offence, the offender’s degree of responsibility and the specific circumstances of each case. Thus, the fact that a judge deviates from a sentencing range established by the courts does not in itself justify appellate intervention.</w:t>
      </w:r>
    </w:p>
    <w:p w:rsidR="0004132C" w:rsidRDefault="0004132C" w:rsidP="0004132C">
      <w:pPr>
        <w:autoSpaceDE w:val="0"/>
        <w:autoSpaceDN w:val="0"/>
        <w:adjustRightInd w:val="0"/>
        <w:spacing w:after="0"/>
        <w:ind w:left="576" w:right="576"/>
        <w:jc w:val="both"/>
        <w:rPr>
          <w:rFonts w:ascii="Times New Roman" w:hAnsi="Times New Roman" w:cs="Times New Roman"/>
          <w:sz w:val="24"/>
          <w:szCs w:val="24"/>
        </w:rPr>
      </w:pPr>
    </w:p>
    <w:p w:rsidR="00C60502" w:rsidRDefault="00C60502" w:rsidP="005A269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reasons given by the trial magistrate in imposing the custodial sentence which she stated as follows;</w:t>
      </w:r>
    </w:p>
    <w:p w:rsidR="00C60502" w:rsidRDefault="00C60502" w:rsidP="00C60502">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I have listened to both submissions of the prosecution and defence and I have also considered those of the victim.......The offence of assault is a very rampant offence within the jurisdiction of court that calls for a deterrent sentence. I have also considered the circumstances in which the offence occurred......</w:t>
      </w:r>
      <w:r w:rsidR="00580EEA">
        <w:rPr>
          <w:rFonts w:ascii="Times New Roman" w:hAnsi="Times New Roman" w:cs="Times New Roman"/>
          <w:sz w:val="24"/>
          <w:szCs w:val="24"/>
        </w:rPr>
        <w:t>asking him to requisition for items is only standard procedure that does not amount to provocation. I have also had opportunity to look at P.F.3....I have had the opportunity of looking at the convict throughout the trial... he does not look remorseful whatsoever. As a deterrence therefore, I sentence the convict to serve a 6 months’ custodial sentence...</w:t>
      </w:r>
    </w:p>
    <w:p w:rsidR="00C60502" w:rsidRDefault="00C60502" w:rsidP="005A269C">
      <w:pPr>
        <w:autoSpaceDE w:val="0"/>
        <w:autoSpaceDN w:val="0"/>
        <w:adjustRightInd w:val="0"/>
        <w:spacing w:after="0" w:line="360" w:lineRule="auto"/>
        <w:jc w:val="both"/>
        <w:rPr>
          <w:rFonts w:ascii="Times New Roman" w:hAnsi="Times New Roman" w:cs="Times New Roman"/>
          <w:sz w:val="24"/>
          <w:szCs w:val="24"/>
        </w:rPr>
      </w:pPr>
    </w:p>
    <w:p w:rsidR="00580EEA" w:rsidRPr="00624D25" w:rsidRDefault="00580EEA" w:rsidP="005A269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does not seem to me that the trial magistrate</w:t>
      </w:r>
      <w:r w:rsidRPr="00580EEA">
        <w:rPr>
          <w:rFonts w:ascii="Times New Roman" w:hAnsi="Times New Roman" w:cs="Times New Roman"/>
          <w:sz w:val="24"/>
          <w:szCs w:val="24"/>
        </w:rPr>
        <w:t xml:space="preserve"> </w:t>
      </w:r>
      <w:r>
        <w:rPr>
          <w:rFonts w:ascii="Times New Roman" w:hAnsi="Times New Roman" w:cs="Times New Roman"/>
          <w:sz w:val="24"/>
          <w:szCs w:val="24"/>
        </w:rPr>
        <w:t>was labouring under any</w:t>
      </w:r>
      <w:r w:rsidRPr="001B00A8">
        <w:rPr>
          <w:rFonts w:ascii="Times New Roman" w:hAnsi="Times New Roman" w:cs="Times New Roman"/>
          <w:sz w:val="24"/>
          <w:szCs w:val="24"/>
        </w:rPr>
        <w:t xml:space="preserve"> error </w:t>
      </w:r>
      <w:r>
        <w:rPr>
          <w:rFonts w:ascii="Times New Roman" w:hAnsi="Times New Roman" w:cs="Times New Roman"/>
          <w:sz w:val="24"/>
          <w:szCs w:val="24"/>
        </w:rPr>
        <w:t>of</w:t>
      </w:r>
      <w:r w:rsidRPr="001B00A8">
        <w:rPr>
          <w:rFonts w:ascii="Times New Roman" w:hAnsi="Times New Roman" w:cs="Times New Roman"/>
          <w:sz w:val="24"/>
          <w:szCs w:val="24"/>
        </w:rPr>
        <w:t xml:space="preserve"> principle </w:t>
      </w:r>
      <w:r>
        <w:rPr>
          <w:rFonts w:ascii="Times New Roman" w:hAnsi="Times New Roman" w:cs="Times New Roman"/>
          <w:sz w:val="24"/>
          <w:szCs w:val="24"/>
        </w:rPr>
        <w:t xml:space="preserve">in the determination of the </w:t>
      </w:r>
      <w:r w:rsidRPr="001B00A8">
        <w:rPr>
          <w:rFonts w:ascii="Times New Roman" w:hAnsi="Times New Roman" w:cs="Times New Roman"/>
          <w:sz w:val="24"/>
          <w:szCs w:val="24"/>
        </w:rPr>
        <w:t>sentenc</w:t>
      </w:r>
      <w:r>
        <w:rPr>
          <w:rFonts w:ascii="Times New Roman" w:hAnsi="Times New Roman" w:cs="Times New Roman"/>
          <w:sz w:val="24"/>
          <w:szCs w:val="24"/>
        </w:rPr>
        <w:t xml:space="preserve">e or that there was such an error as </w:t>
      </w:r>
      <w:r w:rsidRPr="001B00A8">
        <w:rPr>
          <w:rFonts w:ascii="Times New Roman" w:hAnsi="Times New Roman" w:cs="Times New Roman"/>
          <w:sz w:val="24"/>
          <w:szCs w:val="24"/>
        </w:rPr>
        <w:t xml:space="preserve">resulted in </w:t>
      </w:r>
      <w:r>
        <w:rPr>
          <w:rFonts w:ascii="Times New Roman" w:hAnsi="Times New Roman" w:cs="Times New Roman"/>
          <w:sz w:val="24"/>
          <w:szCs w:val="24"/>
        </w:rPr>
        <w:t xml:space="preserve">the sentence being unreasonable. </w:t>
      </w:r>
      <w:r w:rsidR="00A46D9B">
        <w:rPr>
          <w:rFonts w:ascii="Times New Roman" w:hAnsi="Times New Roman" w:cs="Times New Roman"/>
          <w:sz w:val="24"/>
          <w:szCs w:val="24"/>
        </w:rPr>
        <w:t xml:space="preserve">Counsel for the appellant has not demonstrated that the trial court </w:t>
      </w:r>
      <w:r w:rsidR="00A46D9B" w:rsidRPr="00460687">
        <w:rPr>
          <w:rFonts w:ascii="Times New Roman" w:hAnsi="Times New Roman" w:cs="Times New Roman"/>
          <w:sz w:val="24"/>
          <w:szCs w:val="24"/>
        </w:rPr>
        <w:t>ignore</w:t>
      </w:r>
      <w:r w:rsidR="00A46D9B">
        <w:rPr>
          <w:rFonts w:ascii="Times New Roman" w:hAnsi="Times New Roman" w:cs="Times New Roman"/>
          <w:sz w:val="24"/>
          <w:szCs w:val="24"/>
        </w:rPr>
        <w:t>d</w:t>
      </w:r>
      <w:r w:rsidR="00A46D9B" w:rsidRPr="00460687">
        <w:rPr>
          <w:rFonts w:ascii="Times New Roman" w:hAnsi="Times New Roman" w:cs="Times New Roman"/>
          <w:sz w:val="24"/>
          <w:szCs w:val="24"/>
        </w:rPr>
        <w:t xml:space="preserve"> or </w:t>
      </w:r>
      <w:r w:rsidR="00A46D9B" w:rsidRPr="00460687">
        <w:rPr>
          <w:rFonts w:ascii="Times New Roman" w:hAnsi="Times New Roman" w:cs="Times New Roman"/>
          <w:sz w:val="24"/>
          <w:szCs w:val="24"/>
        </w:rPr>
        <w:lastRenderedPageBreak/>
        <w:t>p</w:t>
      </w:r>
      <w:r w:rsidR="00A46D9B">
        <w:rPr>
          <w:rFonts w:ascii="Times New Roman" w:hAnsi="Times New Roman" w:cs="Times New Roman"/>
          <w:sz w:val="24"/>
          <w:szCs w:val="24"/>
        </w:rPr>
        <w:t>laced</w:t>
      </w:r>
      <w:r w:rsidR="00A46D9B" w:rsidRPr="00460687">
        <w:rPr>
          <w:rFonts w:ascii="Times New Roman" w:hAnsi="Times New Roman" w:cs="Times New Roman"/>
          <w:sz w:val="24"/>
          <w:szCs w:val="24"/>
        </w:rPr>
        <w:t xml:space="preserve"> too much emphasis on one of the</w:t>
      </w:r>
      <w:r w:rsidR="00A46D9B">
        <w:rPr>
          <w:rFonts w:ascii="Times New Roman" w:hAnsi="Times New Roman" w:cs="Times New Roman"/>
          <w:sz w:val="24"/>
          <w:szCs w:val="24"/>
        </w:rPr>
        <w:t xml:space="preserve"> sentencing principles, resulting in a disproportionate sentence or one that does not fit the crime or the offender in the circumstances as to amount to a wholly disproportionate penalty. To the contrary, the trial record demonstrates an effort by the court </w:t>
      </w:r>
      <w:r w:rsidR="00A46D9B" w:rsidRPr="00EC2596">
        <w:rPr>
          <w:rFonts w:ascii="Times New Roman" w:hAnsi="Times New Roman" w:cs="Times New Roman"/>
          <w:sz w:val="24"/>
          <w:szCs w:val="24"/>
        </w:rPr>
        <w:t>to individuali</w:t>
      </w:r>
      <w:r w:rsidR="00A46D9B">
        <w:rPr>
          <w:rFonts w:ascii="Times New Roman" w:hAnsi="Times New Roman" w:cs="Times New Roman"/>
          <w:sz w:val="24"/>
          <w:szCs w:val="24"/>
        </w:rPr>
        <w:t>s</w:t>
      </w:r>
      <w:r w:rsidR="00A46D9B" w:rsidRPr="00EC2596">
        <w:rPr>
          <w:rFonts w:ascii="Times New Roman" w:hAnsi="Times New Roman" w:cs="Times New Roman"/>
          <w:sz w:val="24"/>
          <w:szCs w:val="24"/>
        </w:rPr>
        <w:t xml:space="preserve">e </w:t>
      </w:r>
      <w:r w:rsidR="00A46D9B">
        <w:rPr>
          <w:rFonts w:ascii="Times New Roman" w:hAnsi="Times New Roman" w:cs="Times New Roman"/>
          <w:sz w:val="24"/>
          <w:szCs w:val="24"/>
        </w:rPr>
        <w:t>the</w:t>
      </w:r>
      <w:r w:rsidR="00A46D9B" w:rsidRPr="00EC2596">
        <w:rPr>
          <w:rFonts w:ascii="Times New Roman" w:hAnsi="Times New Roman" w:cs="Times New Roman"/>
          <w:sz w:val="24"/>
          <w:szCs w:val="24"/>
        </w:rPr>
        <w:t xml:space="preserve"> sentence </w:t>
      </w:r>
      <w:r w:rsidR="00A46D9B">
        <w:rPr>
          <w:rFonts w:ascii="Times New Roman" w:hAnsi="Times New Roman" w:cs="Times New Roman"/>
          <w:sz w:val="24"/>
          <w:szCs w:val="24"/>
        </w:rPr>
        <w:t xml:space="preserve">by </w:t>
      </w:r>
      <w:r w:rsidR="00A46D9B" w:rsidRPr="00EC2596">
        <w:rPr>
          <w:rFonts w:ascii="Times New Roman" w:hAnsi="Times New Roman" w:cs="Times New Roman"/>
          <w:sz w:val="24"/>
          <w:szCs w:val="24"/>
        </w:rPr>
        <w:t>consider</w:t>
      </w:r>
      <w:r w:rsidR="00A46D9B">
        <w:rPr>
          <w:rFonts w:ascii="Times New Roman" w:hAnsi="Times New Roman" w:cs="Times New Roman"/>
          <w:sz w:val="24"/>
          <w:szCs w:val="24"/>
        </w:rPr>
        <w:t>ing</w:t>
      </w:r>
      <w:r w:rsidR="00A46D9B" w:rsidRPr="00EC2596">
        <w:rPr>
          <w:rFonts w:ascii="Times New Roman" w:hAnsi="Times New Roman" w:cs="Times New Roman"/>
          <w:sz w:val="24"/>
          <w:szCs w:val="24"/>
        </w:rPr>
        <w:t xml:space="preserve"> the relevant mitigating factors w</w:t>
      </w:r>
      <w:r w:rsidR="00A46D9B">
        <w:rPr>
          <w:rFonts w:ascii="Times New Roman" w:hAnsi="Times New Roman" w:cs="Times New Roman"/>
          <w:sz w:val="24"/>
          <w:szCs w:val="24"/>
        </w:rPr>
        <w:t>ithout</w:t>
      </w:r>
      <w:r w:rsidR="00A46D9B" w:rsidRPr="00EC2596">
        <w:rPr>
          <w:rFonts w:ascii="Times New Roman" w:hAnsi="Times New Roman" w:cs="Times New Roman"/>
          <w:sz w:val="24"/>
          <w:szCs w:val="24"/>
        </w:rPr>
        <w:t xml:space="preserve"> placing undue emphasis on the circumstances of the offence and the objectives o</w:t>
      </w:r>
      <w:r w:rsidR="00A46D9B">
        <w:rPr>
          <w:rFonts w:ascii="Times New Roman" w:hAnsi="Times New Roman" w:cs="Times New Roman"/>
          <w:sz w:val="24"/>
          <w:szCs w:val="24"/>
        </w:rPr>
        <w:t>f denunciation and deterrence. The court</w:t>
      </w:r>
      <w:r w:rsidR="00A46D9B" w:rsidRPr="00EC2596">
        <w:rPr>
          <w:rFonts w:ascii="Times New Roman" w:hAnsi="Times New Roman" w:cs="Times New Roman"/>
          <w:sz w:val="24"/>
          <w:szCs w:val="24"/>
        </w:rPr>
        <w:t xml:space="preserve"> </w:t>
      </w:r>
      <w:r w:rsidR="00A46D9B">
        <w:rPr>
          <w:rFonts w:ascii="Times New Roman" w:hAnsi="Times New Roman" w:cs="Times New Roman"/>
          <w:sz w:val="24"/>
          <w:szCs w:val="24"/>
        </w:rPr>
        <w:t xml:space="preserve">sought not only to punish the crime but also the offender. I have not been furnished with any earlier decision in </w:t>
      </w:r>
      <w:r w:rsidR="00A46D9B" w:rsidRPr="00F46CAC">
        <w:rPr>
          <w:rFonts w:ascii="Times New Roman" w:hAnsi="Times New Roman" w:cs="Times New Roman"/>
          <w:sz w:val="24"/>
          <w:szCs w:val="24"/>
        </w:rPr>
        <w:t>which the circumstances are similar to</w:t>
      </w:r>
      <w:r w:rsidR="00A46D9B">
        <w:rPr>
          <w:rFonts w:ascii="Times New Roman" w:hAnsi="Times New Roman" w:cs="Times New Roman"/>
          <w:sz w:val="24"/>
          <w:szCs w:val="24"/>
        </w:rPr>
        <w:t xml:space="preserve"> the instant case and</w:t>
      </w:r>
      <w:r w:rsidR="00A46D9B" w:rsidRPr="00F46CAC">
        <w:rPr>
          <w:rFonts w:ascii="Times New Roman" w:hAnsi="Times New Roman" w:cs="Times New Roman"/>
          <w:sz w:val="24"/>
          <w:szCs w:val="24"/>
        </w:rPr>
        <w:t xml:space="preserve"> the background of the accused is similar</w:t>
      </w:r>
      <w:r w:rsidR="00A46D9B">
        <w:rPr>
          <w:rFonts w:ascii="Times New Roman" w:hAnsi="Times New Roman" w:cs="Times New Roman"/>
          <w:sz w:val="24"/>
          <w:szCs w:val="24"/>
        </w:rPr>
        <w:t xml:space="preserve"> where the court imposed a different or lighter sentence</w:t>
      </w:r>
      <w:r w:rsidR="00624D25">
        <w:rPr>
          <w:rFonts w:ascii="Times New Roman" w:hAnsi="Times New Roman" w:cs="Times New Roman"/>
          <w:sz w:val="24"/>
          <w:szCs w:val="24"/>
        </w:rPr>
        <w:t xml:space="preserve"> and therefore there is nothing to suggest that </w:t>
      </w:r>
      <w:r w:rsidR="00624D25" w:rsidRPr="00624D25">
        <w:rPr>
          <w:rFonts w:ascii="Times New Roman" w:hAnsi="Times New Roman" w:cs="Times New Roman"/>
          <w:sz w:val="24"/>
          <w:szCs w:val="24"/>
        </w:rPr>
        <w:t>the sentence represents a substantial and marked departure from the sentences customarily imposed for similar offenders who have committed similar crimes</w:t>
      </w:r>
      <w:r w:rsidR="00A46D9B">
        <w:rPr>
          <w:rFonts w:ascii="Times New Roman" w:hAnsi="Times New Roman" w:cs="Times New Roman"/>
          <w:sz w:val="24"/>
          <w:szCs w:val="24"/>
        </w:rPr>
        <w:t>. I note that t</w:t>
      </w:r>
      <w:r>
        <w:rPr>
          <w:rFonts w:ascii="Times New Roman" w:hAnsi="Times New Roman" w:cs="Times New Roman"/>
          <w:sz w:val="24"/>
          <w:szCs w:val="24"/>
        </w:rPr>
        <w:t xml:space="preserve">he maximum punishment </w:t>
      </w:r>
      <w:r w:rsidR="00A46D9B">
        <w:rPr>
          <w:rFonts w:ascii="Times New Roman" w:hAnsi="Times New Roman" w:cs="Times New Roman"/>
          <w:sz w:val="24"/>
          <w:szCs w:val="24"/>
        </w:rPr>
        <w:t xml:space="preserve">prescribed by section 236 of </w:t>
      </w:r>
      <w:r w:rsidR="00A46D9B" w:rsidRPr="0067358E">
        <w:rPr>
          <w:rFonts w:ascii="Times New Roman" w:hAnsi="Times New Roman" w:cs="Times New Roman"/>
          <w:i/>
          <w:sz w:val="24"/>
          <w:szCs w:val="24"/>
        </w:rPr>
        <w:t>The Penal Code Act</w:t>
      </w:r>
      <w:r w:rsidR="00A46D9B">
        <w:rPr>
          <w:rFonts w:ascii="Times New Roman" w:hAnsi="Times New Roman" w:cs="Times New Roman"/>
          <w:sz w:val="24"/>
          <w:szCs w:val="24"/>
        </w:rPr>
        <w:t xml:space="preserve"> is five years’ imprisonment yet the sentence imposed is only six months’ imprisonment. </w:t>
      </w:r>
      <w:r w:rsidR="00624D25">
        <w:rPr>
          <w:rFonts w:ascii="Times New Roman" w:hAnsi="Times New Roman" w:cs="Times New Roman"/>
          <w:sz w:val="24"/>
          <w:szCs w:val="24"/>
        </w:rPr>
        <w:t xml:space="preserve">It is on the face of it a lawful sentence passed within the range of the court’s sentencing powers as regulated by section 162 of </w:t>
      </w:r>
      <w:r w:rsidR="00624D25" w:rsidRPr="0067358E">
        <w:rPr>
          <w:rFonts w:ascii="Times New Roman" w:hAnsi="Times New Roman" w:cs="Times New Roman"/>
          <w:i/>
          <w:sz w:val="24"/>
          <w:szCs w:val="24"/>
        </w:rPr>
        <w:t xml:space="preserve">The </w:t>
      </w:r>
      <w:r w:rsidR="00525783">
        <w:rPr>
          <w:rFonts w:ascii="Times New Roman" w:hAnsi="Times New Roman" w:cs="Times New Roman"/>
          <w:i/>
          <w:sz w:val="24"/>
          <w:szCs w:val="24"/>
        </w:rPr>
        <w:t>Magistrates Courts</w:t>
      </w:r>
      <w:r w:rsidR="00624D25" w:rsidRPr="0067358E">
        <w:rPr>
          <w:rFonts w:ascii="Times New Roman" w:hAnsi="Times New Roman" w:cs="Times New Roman"/>
          <w:i/>
          <w:sz w:val="24"/>
          <w:szCs w:val="24"/>
        </w:rPr>
        <w:t xml:space="preserve"> Act</w:t>
      </w:r>
      <w:r w:rsidR="00624D25">
        <w:rPr>
          <w:rFonts w:ascii="Times New Roman" w:hAnsi="Times New Roman" w:cs="Times New Roman"/>
          <w:sz w:val="24"/>
          <w:szCs w:val="24"/>
        </w:rPr>
        <w:t>.</w:t>
      </w:r>
      <w:r w:rsidR="00D70BFE">
        <w:rPr>
          <w:rFonts w:ascii="Times New Roman" w:hAnsi="Times New Roman" w:cs="Times New Roman"/>
          <w:sz w:val="24"/>
          <w:szCs w:val="24"/>
        </w:rPr>
        <w:t xml:space="preserve"> The sentence </w:t>
      </w:r>
      <w:r w:rsidR="00D70BFE" w:rsidRPr="00D70BFE">
        <w:rPr>
          <w:rFonts w:ascii="Times New Roman" w:hAnsi="Times New Roman" w:cs="Times New Roman"/>
          <w:sz w:val="24"/>
          <w:szCs w:val="24"/>
        </w:rPr>
        <w:t>reflect</w:t>
      </w:r>
      <w:r w:rsidR="00D70BFE">
        <w:rPr>
          <w:rFonts w:ascii="Times New Roman" w:hAnsi="Times New Roman" w:cs="Times New Roman"/>
          <w:sz w:val="24"/>
          <w:szCs w:val="24"/>
        </w:rPr>
        <w:t>s</w:t>
      </w:r>
      <w:r w:rsidR="00D70BFE" w:rsidRPr="00D70BFE">
        <w:rPr>
          <w:rFonts w:ascii="Times New Roman" w:hAnsi="Times New Roman" w:cs="Times New Roman"/>
          <w:sz w:val="24"/>
          <w:szCs w:val="24"/>
        </w:rPr>
        <w:t xml:space="preserve"> a consideration of all the relevant factors</w:t>
      </w:r>
      <w:r w:rsidR="00D70BFE">
        <w:rPr>
          <w:rFonts w:ascii="Times New Roman" w:hAnsi="Times New Roman" w:cs="Times New Roman"/>
          <w:sz w:val="24"/>
          <w:szCs w:val="24"/>
        </w:rPr>
        <w:t xml:space="preserve">. </w:t>
      </w:r>
      <w:r w:rsidR="00D70BFE" w:rsidRPr="00D70BFE">
        <w:rPr>
          <w:rFonts w:ascii="Times New Roman" w:hAnsi="Times New Roman" w:cs="Times New Roman"/>
          <w:sz w:val="24"/>
          <w:szCs w:val="24"/>
        </w:rPr>
        <w:t xml:space="preserve">The local situation factor </w:t>
      </w:r>
      <w:r w:rsidR="00D70BFE">
        <w:rPr>
          <w:rFonts w:ascii="Times New Roman" w:hAnsi="Times New Roman" w:cs="Times New Roman"/>
          <w:sz w:val="24"/>
          <w:szCs w:val="24"/>
        </w:rPr>
        <w:t xml:space="preserve">did not </w:t>
      </w:r>
      <w:r w:rsidR="00D70BFE" w:rsidRPr="00D70BFE">
        <w:rPr>
          <w:rFonts w:ascii="Times New Roman" w:hAnsi="Times New Roman" w:cs="Times New Roman"/>
          <w:sz w:val="24"/>
          <w:szCs w:val="24"/>
        </w:rPr>
        <w:t xml:space="preserve">clearly </w:t>
      </w:r>
      <w:r w:rsidR="00D70BFE">
        <w:rPr>
          <w:rFonts w:ascii="Times New Roman" w:hAnsi="Times New Roman" w:cs="Times New Roman"/>
          <w:sz w:val="24"/>
          <w:szCs w:val="24"/>
        </w:rPr>
        <w:t xml:space="preserve">nor disproportionately </w:t>
      </w:r>
      <w:r w:rsidR="00D70BFE" w:rsidRPr="00D70BFE">
        <w:rPr>
          <w:rFonts w:ascii="Times New Roman" w:hAnsi="Times New Roman" w:cs="Times New Roman"/>
          <w:sz w:val="24"/>
          <w:szCs w:val="24"/>
        </w:rPr>
        <w:t>magnif</w:t>
      </w:r>
      <w:r w:rsidR="00D70BFE">
        <w:rPr>
          <w:rFonts w:ascii="Times New Roman" w:hAnsi="Times New Roman" w:cs="Times New Roman"/>
          <w:sz w:val="24"/>
          <w:szCs w:val="24"/>
        </w:rPr>
        <w:t>y</w:t>
      </w:r>
      <w:r w:rsidR="00D70BFE" w:rsidRPr="00D70BFE">
        <w:rPr>
          <w:rFonts w:ascii="Times New Roman" w:hAnsi="Times New Roman" w:cs="Times New Roman"/>
          <w:sz w:val="24"/>
          <w:szCs w:val="24"/>
        </w:rPr>
        <w:t xml:space="preserve"> the exemplary focus of the sentence</w:t>
      </w:r>
      <w:r w:rsidR="00D70BFE">
        <w:rPr>
          <w:rFonts w:ascii="Times New Roman" w:hAnsi="Times New Roman" w:cs="Times New Roman"/>
          <w:sz w:val="24"/>
          <w:szCs w:val="24"/>
        </w:rPr>
        <w:t xml:space="preserve"> as to overshadow its individualised character.</w:t>
      </w:r>
    </w:p>
    <w:p w:rsidR="00A46D9B" w:rsidRDefault="00A46D9B" w:rsidP="005A269C">
      <w:pPr>
        <w:autoSpaceDE w:val="0"/>
        <w:autoSpaceDN w:val="0"/>
        <w:adjustRightInd w:val="0"/>
        <w:spacing w:after="0" w:line="360" w:lineRule="auto"/>
        <w:jc w:val="both"/>
        <w:rPr>
          <w:rFonts w:ascii="Times New Roman" w:hAnsi="Times New Roman" w:cs="Times New Roman"/>
          <w:sz w:val="24"/>
          <w:szCs w:val="24"/>
        </w:rPr>
      </w:pPr>
    </w:p>
    <w:p w:rsidR="00624D25" w:rsidRDefault="00624D25" w:rsidP="00624D25">
      <w:pPr>
        <w:autoSpaceDE w:val="0"/>
        <w:autoSpaceDN w:val="0"/>
        <w:adjustRightInd w:val="0"/>
        <w:spacing w:after="0" w:line="360" w:lineRule="auto"/>
        <w:jc w:val="both"/>
      </w:pPr>
      <w:r w:rsidRPr="0004132C">
        <w:rPr>
          <w:rFonts w:ascii="Times New Roman" w:hAnsi="Times New Roman" w:cs="Times New Roman"/>
          <w:sz w:val="24"/>
          <w:szCs w:val="24"/>
        </w:rPr>
        <w:t>Determination</w:t>
      </w:r>
      <w:r w:rsidR="00580EEA" w:rsidRPr="0004132C">
        <w:rPr>
          <w:rFonts w:ascii="Times New Roman" w:hAnsi="Times New Roman" w:cs="Times New Roman"/>
          <w:sz w:val="24"/>
          <w:szCs w:val="24"/>
        </w:rPr>
        <w:t xml:space="preserve"> of a just and appropriate sentence is a highly individuali</w:t>
      </w:r>
      <w:r w:rsidR="00525783">
        <w:rPr>
          <w:rFonts w:ascii="Times New Roman" w:hAnsi="Times New Roman" w:cs="Times New Roman"/>
          <w:sz w:val="24"/>
          <w:szCs w:val="24"/>
        </w:rPr>
        <w:t>s</w:t>
      </w:r>
      <w:r w:rsidR="00580EEA" w:rsidRPr="0004132C">
        <w:rPr>
          <w:rFonts w:ascii="Times New Roman" w:hAnsi="Times New Roman" w:cs="Times New Roman"/>
          <w:sz w:val="24"/>
          <w:szCs w:val="24"/>
        </w:rPr>
        <w:t>ed exercise</w:t>
      </w:r>
      <w:r>
        <w:rPr>
          <w:rFonts w:ascii="Times New Roman" w:hAnsi="Times New Roman" w:cs="Times New Roman"/>
          <w:sz w:val="24"/>
          <w:szCs w:val="24"/>
        </w:rPr>
        <w:t xml:space="preserve">. </w:t>
      </w:r>
      <w:r w:rsidRPr="005A269C">
        <w:rPr>
          <w:rFonts w:ascii="Times New Roman" w:hAnsi="Times New Roman" w:cs="Times New Roman"/>
          <w:sz w:val="24"/>
          <w:szCs w:val="24"/>
        </w:rPr>
        <w:t>The</w:t>
      </w:r>
      <w:r w:rsidR="005A269C" w:rsidRPr="005A269C">
        <w:rPr>
          <w:rFonts w:ascii="Times New Roman" w:hAnsi="Times New Roman" w:cs="Times New Roman"/>
          <w:sz w:val="24"/>
          <w:szCs w:val="24"/>
        </w:rPr>
        <w:t xml:space="preserve"> primary sentencing factors for a court to consider are the protection of the public, the gravity of the</w:t>
      </w:r>
      <w:r>
        <w:rPr>
          <w:rFonts w:ascii="Times New Roman" w:hAnsi="Times New Roman" w:cs="Times New Roman"/>
          <w:sz w:val="24"/>
          <w:szCs w:val="24"/>
        </w:rPr>
        <w:t xml:space="preserve"> </w:t>
      </w:r>
      <w:r w:rsidR="005A269C" w:rsidRPr="005A269C">
        <w:rPr>
          <w:rFonts w:ascii="Times New Roman" w:hAnsi="Times New Roman" w:cs="Times New Roman"/>
          <w:sz w:val="24"/>
          <w:szCs w:val="24"/>
        </w:rPr>
        <w:t>offense, and the rehabilitative needs of the offender</w:t>
      </w:r>
      <w:r w:rsidR="005D5239">
        <w:rPr>
          <w:rFonts w:ascii="Times New Roman" w:hAnsi="Times New Roman" w:cs="Times New Roman"/>
          <w:sz w:val="24"/>
          <w:szCs w:val="24"/>
        </w:rPr>
        <w:t xml:space="preserve">. </w:t>
      </w:r>
      <w:r>
        <w:rPr>
          <w:rFonts w:ascii="Times New Roman" w:hAnsi="Times New Roman" w:cs="Times New Roman"/>
          <w:sz w:val="24"/>
          <w:szCs w:val="24"/>
        </w:rPr>
        <w:t>I have considered the fact that this was a male professional physically assaulting a female professional at their place of work, in the presence of other workmates, and of all places, inside a laboratory</w:t>
      </w:r>
      <w:r w:rsidR="00D2304E">
        <w:rPr>
          <w:rFonts w:ascii="Times New Roman" w:hAnsi="Times New Roman" w:cs="Times New Roman"/>
          <w:sz w:val="24"/>
          <w:szCs w:val="24"/>
        </w:rPr>
        <w:t>;</w:t>
      </w:r>
      <w:r>
        <w:rPr>
          <w:rFonts w:ascii="Times New Roman" w:hAnsi="Times New Roman" w:cs="Times New Roman"/>
          <w:sz w:val="24"/>
          <w:szCs w:val="24"/>
        </w:rPr>
        <w:t xml:space="preserve"> a place usually </w:t>
      </w:r>
      <w:r w:rsidR="00D2304E">
        <w:rPr>
          <w:rFonts w:ascii="Times New Roman" w:hAnsi="Times New Roman" w:cs="Times New Roman"/>
          <w:sz w:val="24"/>
          <w:szCs w:val="24"/>
        </w:rPr>
        <w:t>festered</w:t>
      </w:r>
      <w:r>
        <w:rPr>
          <w:rFonts w:ascii="Times New Roman" w:hAnsi="Times New Roman" w:cs="Times New Roman"/>
          <w:sz w:val="24"/>
          <w:szCs w:val="24"/>
        </w:rPr>
        <w:t xml:space="preserve"> with corrosive and other dangerous chemicals and apparatus. One would expect a professional to make use of peaceful conflict resolution mechanisms </w:t>
      </w:r>
      <w:r w:rsidR="00D2304E">
        <w:rPr>
          <w:rFonts w:ascii="Times New Roman" w:hAnsi="Times New Roman" w:cs="Times New Roman"/>
          <w:sz w:val="24"/>
          <w:szCs w:val="24"/>
        </w:rPr>
        <w:t xml:space="preserve">in </w:t>
      </w:r>
      <w:r>
        <w:rPr>
          <w:rFonts w:ascii="Times New Roman" w:hAnsi="Times New Roman" w:cs="Times New Roman"/>
          <w:sz w:val="24"/>
          <w:szCs w:val="24"/>
        </w:rPr>
        <w:t>place at one’s place of work. That the appellant resorted to physical confrontation instead</w:t>
      </w:r>
      <w:r w:rsidR="00D2304E">
        <w:rPr>
          <w:rFonts w:ascii="Times New Roman" w:hAnsi="Times New Roman" w:cs="Times New Roman"/>
          <w:sz w:val="24"/>
          <w:szCs w:val="24"/>
        </w:rPr>
        <w:t>,</w:t>
      </w:r>
      <w:r>
        <w:rPr>
          <w:rFonts w:ascii="Times New Roman" w:hAnsi="Times New Roman" w:cs="Times New Roman"/>
          <w:sz w:val="24"/>
          <w:szCs w:val="24"/>
        </w:rPr>
        <w:t xml:space="preserve"> is a manifestation of a rather short temper, a fact suggestive of </w:t>
      </w:r>
      <w:r w:rsidR="00D2304E">
        <w:rPr>
          <w:rFonts w:ascii="Times New Roman" w:hAnsi="Times New Roman" w:cs="Times New Roman"/>
          <w:sz w:val="24"/>
          <w:szCs w:val="24"/>
        </w:rPr>
        <w:t>a high likelihood</w:t>
      </w:r>
      <w:r>
        <w:rPr>
          <w:rFonts w:ascii="Times New Roman" w:hAnsi="Times New Roman" w:cs="Times New Roman"/>
          <w:sz w:val="24"/>
          <w:szCs w:val="24"/>
        </w:rPr>
        <w:t xml:space="preserve"> </w:t>
      </w:r>
      <w:r w:rsidR="00D2304E">
        <w:rPr>
          <w:rFonts w:ascii="Times New Roman" w:hAnsi="Times New Roman" w:cs="Times New Roman"/>
          <w:sz w:val="24"/>
          <w:szCs w:val="24"/>
        </w:rPr>
        <w:t xml:space="preserve">to offend in this way again. Personal </w:t>
      </w:r>
      <w:r w:rsidRPr="00EC3149">
        <w:rPr>
          <w:rFonts w:ascii="Times New Roman" w:hAnsi="Times New Roman" w:cs="Times New Roman"/>
          <w:sz w:val="24"/>
          <w:szCs w:val="24"/>
        </w:rPr>
        <w:t xml:space="preserve">deterrence </w:t>
      </w:r>
      <w:r w:rsidR="00D2304E">
        <w:rPr>
          <w:rFonts w:ascii="Times New Roman" w:hAnsi="Times New Roman" w:cs="Times New Roman"/>
          <w:sz w:val="24"/>
          <w:szCs w:val="24"/>
        </w:rPr>
        <w:t>inevitably had to</w:t>
      </w:r>
      <w:r w:rsidR="00D2304E" w:rsidRPr="00EC3149">
        <w:rPr>
          <w:rFonts w:ascii="Times New Roman" w:hAnsi="Times New Roman" w:cs="Times New Roman"/>
          <w:sz w:val="24"/>
          <w:szCs w:val="24"/>
        </w:rPr>
        <w:t xml:space="preserve"> play </w:t>
      </w:r>
      <w:r w:rsidR="00D2304E">
        <w:rPr>
          <w:rFonts w:ascii="Times New Roman" w:hAnsi="Times New Roman" w:cs="Times New Roman"/>
          <w:sz w:val="24"/>
          <w:szCs w:val="24"/>
        </w:rPr>
        <w:t>a</w:t>
      </w:r>
      <w:r w:rsidR="00D2304E" w:rsidRPr="00EC3149">
        <w:rPr>
          <w:rFonts w:ascii="Times New Roman" w:hAnsi="Times New Roman" w:cs="Times New Roman"/>
          <w:sz w:val="24"/>
          <w:szCs w:val="24"/>
        </w:rPr>
        <w:t xml:space="preserve"> part</w:t>
      </w:r>
      <w:r w:rsidR="00D2304E">
        <w:rPr>
          <w:rFonts w:ascii="Times New Roman" w:hAnsi="Times New Roman" w:cs="Times New Roman"/>
          <w:sz w:val="24"/>
          <w:szCs w:val="24"/>
        </w:rPr>
        <w:t xml:space="preserve"> in sentencing </w:t>
      </w:r>
      <w:r w:rsidR="00525783">
        <w:rPr>
          <w:rFonts w:ascii="Times New Roman" w:hAnsi="Times New Roman" w:cs="Times New Roman"/>
          <w:sz w:val="24"/>
          <w:szCs w:val="24"/>
        </w:rPr>
        <w:t>the appellant</w:t>
      </w:r>
      <w:r w:rsidR="00D2304E">
        <w:rPr>
          <w:rFonts w:ascii="Times New Roman" w:hAnsi="Times New Roman" w:cs="Times New Roman"/>
          <w:sz w:val="24"/>
          <w:szCs w:val="24"/>
        </w:rPr>
        <w:t xml:space="preserve">, hence the imposition of a custodial sentence of such a duration as the court considered </w:t>
      </w:r>
      <w:r w:rsidR="005F7317" w:rsidRPr="005F7317">
        <w:rPr>
          <w:rFonts w:ascii="Times New Roman" w:hAnsi="Times New Roman" w:cs="Times New Roman"/>
          <w:sz w:val="24"/>
          <w:szCs w:val="24"/>
        </w:rPr>
        <w:t>was reasonably proportionate to the gravity of the offenc</w:t>
      </w:r>
      <w:r w:rsidR="00D2304E">
        <w:rPr>
          <w:rFonts w:ascii="Times New Roman" w:hAnsi="Times New Roman" w:cs="Times New Roman"/>
          <w:sz w:val="24"/>
          <w:szCs w:val="24"/>
        </w:rPr>
        <w:t xml:space="preserve">e and would be </w:t>
      </w:r>
      <w:r w:rsidR="005F7317" w:rsidRPr="005F7317">
        <w:rPr>
          <w:rFonts w:ascii="Times New Roman" w:hAnsi="Times New Roman" w:cs="Times New Roman"/>
          <w:sz w:val="24"/>
          <w:szCs w:val="24"/>
        </w:rPr>
        <w:t xml:space="preserve">likely to have a deterrent effect upon </w:t>
      </w:r>
      <w:r w:rsidR="00D2304E">
        <w:rPr>
          <w:rFonts w:ascii="Times New Roman" w:hAnsi="Times New Roman" w:cs="Times New Roman"/>
          <w:sz w:val="24"/>
          <w:szCs w:val="24"/>
        </w:rPr>
        <w:t>the appellant. I therefore</w:t>
      </w:r>
      <w:r w:rsidR="005F7317" w:rsidRPr="005F7317">
        <w:rPr>
          <w:rFonts w:ascii="Times New Roman" w:hAnsi="Times New Roman" w:cs="Times New Roman"/>
          <w:sz w:val="24"/>
          <w:szCs w:val="24"/>
        </w:rPr>
        <w:t xml:space="preserve"> </w:t>
      </w:r>
      <w:r w:rsidR="00D2304E" w:rsidRPr="005F7317">
        <w:rPr>
          <w:rFonts w:ascii="Times New Roman" w:hAnsi="Times New Roman" w:cs="Times New Roman"/>
          <w:sz w:val="24"/>
          <w:szCs w:val="24"/>
        </w:rPr>
        <w:t>agree with</w:t>
      </w:r>
      <w:r w:rsidR="005F7317" w:rsidRPr="005F7317">
        <w:rPr>
          <w:rFonts w:ascii="Times New Roman" w:hAnsi="Times New Roman" w:cs="Times New Roman"/>
          <w:sz w:val="24"/>
          <w:szCs w:val="24"/>
        </w:rPr>
        <w:t xml:space="preserve"> </w:t>
      </w:r>
      <w:r w:rsidR="00D2304E" w:rsidRPr="005F7317">
        <w:rPr>
          <w:rFonts w:ascii="Times New Roman" w:hAnsi="Times New Roman" w:cs="Times New Roman"/>
          <w:sz w:val="24"/>
          <w:szCs w:val="24"/>
        </w:rPr>
        <w:t xml:space="preserve">the learned </w:t>
      </w:r>
      <w:r w:rsidR="00D2304E">
        <w:rPr>
          <w:rFonts w:ascii="Times New Roman" w:hAnsi="Times New Roman" w:cs="Times New Roman"/>
          <w:sz w:val="24"/>
          <w:szCs w:val="24"/>
        </w:rPr>
        <w:t xml:space="preserve">trial </w:t>
      </w:r>
      <w:r w:rsidR="00D2304E" w:rsidRPr="005F7317">
        <w:rPr>
          <w:rFonts w:ascii="Times New Roman" w:hAnsi="Times New Roman" w:cs="Times New Roman"/>
          <w:sz w:val="24"/>
          <w:szCs w:val="24"/>
        </w:rPr>
        <w:t>Magistrate</w:t>
      </w:r>
      <w:r w:rsidR="005F7317" w:rsidRPr="005F7317">
        <w:rPr>
          <w:rFonts w:ascii="Times New Roman" w:hAnsi="Times New Roman" w:cs="Times New Roman"/>
          <w:sz w:val="24"/>
          <w:szCs w:val="24"/>
        </w:rPr>
        <w:t xml:space="preserve"> </w:t>
      </w:r>
      <w:r w:rsidR="00D2304E" w:rsidRPr="005F7317">
        <w:rPr>
          <w:rFonts w:ascii="Times New Roman" w:hAnsi="Times New Roman" w:cs="Times New Roman"/>
          <w:sz w:val="24"/>
          <w:szCs w:val="24"/>
        </w:rPr>
        <w:t>that the case was sufficiently serious</w:t>
      </w:r>
      <w:r w:rsidR="005F7317" w:rsidRPr="005F7317">
        <w:rPr>
          <w:rFonts w:ascii="Times New Roman" w:hAnsi="Times New Roman" w:cs="Times New Roman"/>
          <w:sz w:val="24"/>
          <w:szCs w:val="24"/>
        </w:rPr>
        <w:t xml:space="preserve"> to justify a custodial sentence.</w:t>
      </w:r>
      <w:r w:rsidR="00C43A2F" w:rsidRPr="00C43A2F">
        <w:t xml:space="preserve"> </w:t>
      </w:r>
    </w:p>
    <w:p w:rsidR="00EC3149" w:rsidRPr="00D2304E" w:rsidRDefault="00C43A2F" w:rsidP="006A0FCC">
      <w:pPr>
        <w:autoSpaceDE w:val="0"/>
        <w:autoSpaceDN w:val="0"/>
        <w:adjustRightInd w:val="0"/>
        <w:spacing w:after="0" w:line="360" w:lineRule="auto"/>
        <w:jc w:val="both"/>
        <w:rPr>
          <w:rFonts w:ascii="Times New Roman" w:hAnsi="Times New Roman" w:cs="Times New Roman"/>
          <w:sz w:val="24"/>
          <w:szCs w:val="24"/>
        </w:rPr>
      </w:pPr>
      <w:r w:rsidRPr="00D2304E">
        <w:rPr>
          <w:rFonts w:ascii="Times New Roman" w:hAnsi="Times New Roman" w:cs="Times New Roman"/>
          <w:sz w:val="24"/>
          <w:szCs w:val="24"/>
        </w:rPr>
        <w:lastRenderedPageBreak/>
        <w:t xml:space="preserve">As long as the </w:t>
      </w:r>
      <w:r w:rsidR="00525783">
        <w:rPr>
          <w:rFonts w:ascii="Times New Roman" w:hAnsi="Times New Roman" w:cs="Times New Roman"/>
          <w:sz w:val="24"/>
          <w:szCs w:val="24"/>
        </w:rPr>
        <w:t xml:space="preserve">trial </w:t>
      </w:r>
      <w:r w:rsidRPr="00D2304E">
        <w:rPr>
          <w:rFonts w:ascii="Times New Roman" w:hAnsi="Times New Roman" w:cs="Times New Roman"/>
          <w:sz w:val="24"/>
          <w:szCs w:val="24"/>
        </w:rPr>
        <w:t>court considered the proper factors and the sentence was within the statutory limit</w:t>
      </w:r>
      <w:r w:rsidR="00D2304E">
        <w:rPr>
          <w:rFonts w:ascii="Times New Roman" w:hAnsi="Times New Roman" w:cs="Times New Roman"/>
          <w:sz w:val="24"/>
          <w:szCs w:val="24"/>
        </w:rPr>
        <w:t xml:space="preserve">s, the </w:t>
      </w:r>
      <w:r w:rsidR="00525783">
        <w:rPr>
          <w:rFonts w:ascii="Times New Roman" w:hAnsi="Times New Roman" w:cs="Times New Roman"/>
          <w:sz w:val="24"/>
          <w:szCs w:val="24"/>
        </w:rPr>
        <w:t xml:space="preserve">appellate court </w:t>
      </w:r>
      <w:r w:rsidRPr="00D2304E">
        <w:rPr>
          <w:rFonts w:ascii="Times New Roman" w:hAnsi="Times New Roman" w:cs="Times New Roman"/>
          <w:sz w:val="24"/>
          <w:szCs w:val="24"/>
        </w:rPr>
        <w:t xml:space="preserve">will not </w:t>
      </w:r>
      <w:r w:rsidR="00D2304E">
        <w:rPr>
          <w:rFonts w:ascii="Times New Roman" w:hAnsi="Times New Roman" w:cs="Times New Roman"/>
          <w:sz w:val="24"/>
          <w:szCs w:val="24"/>
        </w:rPr>
        <w:t xml:space="preserve">set </w:t>
      </w:r>
      <w:r w:rsidR="00525783">
        <w:rPr>
          <w:rFonts w:ascii="Times New Roman" w:hAnsi="Times New Roman" w:cs="Times New Roman"/>
          <w:sz w:val="24"/>
          <w:szCs w:val="24"/>
        </w:rPr>
        <w:t xml:space="preserve">it </w:t>
      </w:r>
      <w:r w:rsidR="00D2304E">
        <w:rPr>
          <w:rFonts w:ascii="Times New Roman" w:hAnsi="Times New Roman" w:cs="Times New Roman"/>
          <w:sz w:val="24"/>
          <w:szCs w:val="24"/>
        </w:rPr>
        <w:t xml:space="preserve">aside unless </w:t>
      </w:r>
      <w:r w:rsidRPr="00D2304E">
        <w:rPr>
          <w:rFonts w:ascii="Times New Roman" w:hAnsi="Times New Roman" w:cs="Times New Roman"/>
          <w:sz w:val="24"/>
          <w:szCs w:val="24"/>
        </w:rPr>
        <w:t>it is so excessive as to shock the public conscience</w:t>
      </w:r>
      <w:r w:rsidR="006A0FCC" w:rsidRPr="00D2304E">
        <w:rPr>
          <w:rFonts w:ascii="Times New Roman" w:hAnsi="Times New Roman" w:cs="Times New Roman"/>
          <w:sz w:val="24"/>
          <w:szCs w:val="24"/>
        </w:rPr>
        <w:t xml:space="preserve">. </w:t>
      </w:r>
      <w:r w:rsidR="00D2304E">
        <w:rPr>
          <w:rFonts w:ascii="Times New Roman" w:hAnsi="Times New Roman" w:cs="Times New Roman"/>
          <w:sz w:val="24"/>
          <w:szCs w:val="24"/>
        </w:rPr>
        <w:t>A</w:t>
      </w:r>
      <w:r w:rsidR="00D2304E" w:rsidRPr="00D2304E">
        <w:rPr>
          <w:rFonts w:ascii="Times New Roman" w:hAnsi="Times New Roman" w:cs="Times New Roman"/>
          <w:sz w:val="24"/>
          <w:szCs w:val="24"/>
        </w:rPr>
        <w:t xml:space="preserve"> sentence </w:t>
      </w:r>
      <w:r w:rsidR="00D2304E">
        <w:rPr>
          <w:rFonts w:ascii="Times New Roman" w:hAnsi="Times New Roman" w:cs="Times New Roman"/>
          <w:sz w:val="24"/>
          <w:szCs w:val="24"/>
        </w:rPr>
        <w:t>will be considered</w:t>
      </w:r>
      <w:r w:rsidR="00D2304E" w:rsidRPr="00D2304E">
        <w:rPr>
          <w:rFonts w:ascii="Times New Roman" w:hAnsi="Times New Roman" w:cs="Times New Roman"/>
          <w:sz w:val="24"/>
          <w:szCs w:val="24"/>
        </w:rPr>
        <w:t xml:space="preserve"> </w:t>
      </w:r>
      <w:r w:rsidR="00D2304E">
        <w:rPr>
          <w:rFonts w:ascii="Times New Roman" w:hAnsi="Times New Roman" w:cs="Times New Roman"/>
          <w:sz w:val="24"/>
          <w:szCs w:val="24"/>
        </w:rPr>
        <w:t xml:space="preserve">harsh and </w:t>
      </w:r>
      <w:r w:rsidR="00D2304E" w:rsidRPr="00D2304E">
        <w:rPr>
          <w:rFonts w:ascii="Times New Roman" w:hAnsi="Times New Roman" w:cs="Times New Roman"/>
          <w:sz w:val="24"/>
          <w:szCs w:val="24"/>
        </w:rPr>
        <w:t xml:space="preserve">excessive </w:t>
      </w:r>
      <w:r w:rsidR="00D2304E">
        <w:rPr>
          <w:rFonts w:ascii="Times New Roman" w:hAnsi="Times New Roman" w:cs="Times New Roman"/>
          <w:sz w:val="24"/>
          <w:szCs w:val="24"/>
        </w:rPr>
        <w:t>if it has the tendency</w:t>
      </w:r>
      <w:r w:rsidR="00D2304E" w:rsidRPr="00D2304E">
        <w:rPr>
          <w:rFonts w:ascii="Times New Roman" w:hAnsi="Times New Roman" w:cs="Times New Roman"/>
          <w:sz w:val="24"/>
          <w:szCs w:val="24"/>
        </w:rPr>
        <w:t xml:space="preserve"> to shock public sentiment and violate the judgment of reasonable people concerning what is right and proper under the circumstance</w:t>
      </w:r>
      <w:r w:rsidR="00D2304E">
        <w:rPr>
          <w:rFonts w:ascii="Times New Roman" w:hAnsi="Times New Roman" w:cs="Times New Roman"/>
          <w:sz w:val="24"/>
          <w:szCs w:val="24"/>
        </w:rPr>
        <w:t xml:space="preserve">s of the case. Having found that the term of imprisonment imposed in the instant case is </w:t>
      </w:r>
      <w:r w:rsidR="006A0FCC" w:rsidRPr="00D2304E">
        <w:rPr>
          <w:rFonts w:ascii="Times New Roman" w:hAnsi="Times New Roman" w:cs="Times New Roman"/>
          <w:sz w:val="24"/>
          <w:szCs w:val="24"/>
        </w:rPr>
        <w:t xml:space="preserve">well within the limits of the maximum sentence </w:t>
      </w:r>
      <w:r w:rsidR="00D2304E">
        <w:rPr>
          <w:rFonts w:ascii="Times New Roman" w:hAnsi="Times New Roman" w:cs="Times New Roman"/>
          <w:sz w:val="24"/>
          <w:szCs w:val="24"/>
        </w:rPr>
        <w:t xml:space="preserve">and </w:t>
      </w:r>
      <w:r w:rsidR="006A0FCC" w:rsidRPr="00D2304E">
        <w:rPr>
          <w:rFonts w:ascii="Times New Roman" w:hAnsi="Times New Roman" w:cs="Times New Roman"/>
          <w:sz w:val="24"/>
          <w:szCs w:val="24"/>
        </w:rPr>
        <w:t>is not so disproportionate to the offense committed as to shock the public sentiment and</w:t>
      </w:r>
      <w:r w:rsidR="00D2304E">
        <w:rPr>
          <w:rFonts w:ascii="Times New Roman" w:hAnsi="Times New Roman" w:cs="Times New Roman"/>
          <w:sz w:val="24"/>
          <w:szCs w:val="24"/>
        </w:rPr>
        <w:t xml:space="preserve"> </w:t>
      </w:r>
      <w:r w:rsidR="006A0FCC" w:rsidRPr="00D2304E">
        <w:rPr>
          <w:rFonts w:ascii="Times New Roman" w:hAnsi="Times New Roman" w:cs="Times New Roman"/>
          <w:sz w:val="24"/>
          <w:szCs w:val="24"/>
        </w:rPr>
        <w:t>violate the judgment of reasonable people</w:t>
      </w:r>
      <w:r w:rsidR="00D2304E">
        <w:rPr>
          <w:rFonts w:ascii="Times New Roman" w:hAnsi="Times New Roman" w:cs="Times New Roman"/>
          <w:sz w:val="24"/>
          <w:szCs w:val="24"/>
        </w:rPr>
        <w:t>, I have not found any reason to interfere with it.</w:t>
      </w:r>
    </w:p>
    <w:p w:rsidR="00D2304E" w:rsidRDefault="00D2304E" w:rsidP="00D2304E">
      <w:pPr>
        <w:autoSpaceDE w:val="0"/>
        <w:autoSpaceDN w:val="0"/>
        <w:adjustRightInd w:val="0"/>
        <w:spacing w:after="0" w:line="360" w:lineRule="auto"/>
        <w:jc w:val="both"/>
        <w:rPr>
          <w:rFonts w:ascii="Times New Roman" w:hAnsi="Times New Roman" w:cs="Times New Roman"/>
          <w:sz w:val="24"/>
          <w:szCs w:val="24"/>
        </w:rPr>
      </w:pPr>
    </w:p>
    <w:p w:rsidR="00206863" w:rsidRPr="00624D25" w:rsidRDefault="00206863" w:rsidP="00D230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limb of counsel for the appellant’s argument is that in imposing the order of compensation, the trial court failed to take into account the three factors; - that the victim suffered material loss or injury, that such award is recoverable by way of a civil suit and inquiry into the ability of the accused to pay the compensation. He argued that the complainant did not suffer any material loss or injury, the court did not make an inquiry into the appellant’s capacity to pay the amount and therefore came to an entirely erroneous conclusion regarding the amount assessed. </w:t>
      </w:r>
    </w:p>
    <w:p w:rsidR="009E3AA0" w:rsidRDefault="009E3AA0" w:rsidP="006E2F22">
      <w:pPr>
        <w:autoSpaceDE w:val="0"/>
        <w:autoSpaceDN w:val="0"/>
        <w:adjustRightInd w:val="0"/>
        <w:spacing w:after="0" w:line="360" w:lineRule="auto"/>
        <w:jc w:val="both"/>
        <w:rPr>
          <w:rFonts w:ascii="Times New Roman" w:hAnsi="Times New Roman" w:cs="Times New Roman"/>
          <w:sz w:val="24"/>
          <w:szCs w:val="24"/>
        </w:rPr>
      </w:pPr>
    </w:p>
    <w:p w:rsidR="00206863" w:rsidRDefault="00206863" w:rsidP="006E2F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aspects to this limb of the appellant’s arguments; it questions the procedure by which the decision to order compensation was reached and at the same time the quantum of the amount assessed. In ordering the appellant to compensate the complainant, the trial court invoked its jurisdiction under section 197 of </w:t>
      </w:r>
      <w:r w:rsidRPr="00206863">
        <w:rPr>
          <w:rFonts w:ascii="Times New Roman" w:hAnsi="Times New Roman" w:cs="Times New Roman"/>
          <w:i/>
          <w:sz w:val="24"/>
          <w:szCs w:val="24"/>
        </w:rPr>
        <w:t>The Magistrates Courts Act</w:t>
      </w:r>
      <w:r>
        <w:rPr>
          <w:rFonts w:ascii="Times New Roman" w:hAnsi="Times New Roman" w:cs="Times New Roman"/>
          <w:sz w:val="24"/>
          <w:szCs w:val="24"/>
        </w:rPr>
        <w:t xml:space="preserve"> which provides as follows; -</w:t>
      </w:r>
    </w:p>
    <w:p w:rsidR="007E5A65" w:rsidRDefault="007E5A65" w:rsidP="007E5A65">
      <w:pPr>
        <w:autoSpaceDE w:val="0"/>
        <w:autoSpaceDN w:val="0"/>
        <w:adjustRightInd w:val="0"/>
        <w:spacing w:after="0"/>
        <w:ind w:left="576" w:right="576"/>
        <w:rPr>
          <w:rFonts w:ascii="Times New Roman" w:hAnsi="Times New Roman" w:cs="Times New Roman"/>
          <w:b/>
          <w:bCs/>
          <w:sz w:val="24"/>
          <w:szCs w:val="24"/>
        </w:rPr>
      </w:pPr>
      <w:r>
        <w:rPr>
          <w:rFonts w:ascii="Times New Roman" w:hAnsi="Times New Roman" w:cs="Times New Roman"/>
          <w:b/>
          <w:bCs/>
          <w:sz w:val="24"/>
          <w:szCs w:val="24"/>
        </w:rPr>
        <w:t>197. Order for compensation for material loss or personal injury.</w:t>
      </w:r>
    </w:p>
    <w:p w:rsidR="007E5A65" w:rsidRDefault="007E5A65" w:rsidP="007E5A65">
      <w:pPr>
        <w:autoSpaceDE w:val="0"/>
        <w:autoSpaceDN w:val="0"/>
        <w:adjustRightInd w:val="0"/>
        <w:spacing w:after="0"/>
        <w:ind w:left="576" w:right="576"/>
        <w:rPr>
          <w:rFonts w:ascii="Times New Roman" w:hAnsi="Times New Roman" w:cs="Times New Roman"/>
          <w:b/>
          <w:bCs/>
          <w:sz w:val="24"/>
          <w:szCs w:val="24"/>
        </w:rPr>
      </w:pPr>
    </w:p>
    <w:p w:rsidR="009E3AA0" w:rsidRDefault="007E5A65" w:rsidP="007E5A65">
      <w:pPr>
        <w:autoSpaceDE w:val="0"/>
        <w:autoSpaceDN w:val="0"/>
        <w:adjustRightInd w:val="0"/>
        <w:spacing w:after="0"/>
        <w:ind w:left="1440" w:right="576" w:hanging="864"/>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When any accused person is convicted by a magistrate’s court of any offence and it appears from the evidence that some other person, whether or not he or she is the prosecutor or a witness in the case, has suffered material loss or personal injury in consequence of the offence committed and that substantial compensation is, in the opinion of the court, recoverable by that person by civil suit, the court may, in its discretion and in addition to any other lawful punishment, order the convicted person to pay to that other person such compensation as the court deems fair and reasonable.</w:t>
      </w:r>
    </w:p>
    <w:p w:rsidR="007E5A65" w:rsidRPr="007E5A65" w:rsidRDefault="007E5A65" w:rsidP="007E5A65">
      <w:pPr>
        <w:autoSpaceDE w:val="0"/>
        <w:autoSpaceDN w:val="0"/>
        <w:adjustRightInd w:val="0"/>
        <w:spacing w:after="0"/>
        <w:ind w:left="1440" w:right="576" w:hanging="864"/>
        <w:jc w:val="both"/>
        <w:rPr>
          <w:rFonts w:ascii="Times New Roman" w:hAnsi="Times New Roman" w:cs="Times New Roman"/>
          <w:sz w:val="24"/>
          <w:szCs w:val="24"/>
        </w:rPr>
      </w:pPr>
    </w:p>
    <w:p w:rsidR="00AF3491" w:rsidRDefault="00AF3491" w:rsidP="006E2F22">
      <w:pPr>
        <w:autoSpaceDE w:val="0"/>
        <w:autoSpaceDN w:val="0"/>
        <w:adjustRightInd w:val="0"/>
        <w:spacing w:after="0" w:line="360" w:lineRule="auto"/>
        <w:jc w:val="both"/>
        <w:rPr>
          <w:rFonts w:ascii="Times New Roman" w:hAnsi="Times New Roman" w:cs="Times New Roman"/>
          <w:sz w:val="24"/>
          <w:szCs w:val="24"/>
        </w:rPr>
      </w:pPr>
    </w:p>
    <w:p w:rsidR="00B16C96" w:rsidRDefault="00AF3491" w:rsidP="00B16C9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provision empowers a magistrate’s court, in exercise of its criminal jurisdiction, t</w:t>
      </w:r>
      <w:r w:rsidRPr="006E2F22">
        <w:rPr>
          <w:rFonts w:ascii="Times New Roman" w:hAnsi="Times New Roman" w:cs="Times New Roman"/>
          <w:sz w:val="24"/>
          <w:szCs w:val="24"/>
        </w:rPr>
        <w:t xml:space="preserve">o </w:t>
      </w:r>
      <w:r>
        <w:rPr>
          <w:rFonts w:ascii="Times New Roman" w:hAnsi="Times New Roman" w:cs="Times New Roman"/>
          <w:sz w:val="24"/>
          <w:szCs w:val="24"/>
        </w:rPr>
        <w:t xml:space="preserve">award compensation to </w:t>
      </w:r>
      <w:r w:rsidRPr="006E2F22">
        <w:rPr>
          <w:rFonts w:ascii="Times New Roman" w:hAnsi="Times New Roman" w:cs="Times New Roman"/>
          <w:sz w:val="24"/>
          <w:szCs w:val="24"/>
        </w:rPr>
        <w:t>any person who has suffered loss or injury by the offence, when in the opinion of the Court, such compensa</w:t>
      </w:r>
      <w:r>
        <w:rPr>
          <w:rFonts w:ascii="Times New Roman" w:hAnsi="Times New Roman" w:cs="Times New Roman"/>
          <w:sz w:val="24"/>
          <w:szCs w:val="24"/>
        </w:rPr>
        <w:t>tion would be recoverable by su</w:t>
      </w:r>
      <w:r w:rsidRPr="006E2F22">
        <w:rPr>
          <w:rFonts w:ascii="Times New Roman" w:hAnsi="Times New Roman" w:cs="Times New Roman"/>
          <w:sz w:val="24"/>
          <w:szCs w:val="24"/>
        </w:rPr>
        <w:t>ch person in a Civil Court</w:t>
      </w:r>
      <w:r>
        <w:rPr>
          <w:rFonts w:ascii="Times New Roman" w:hAnsi="Times New Roman" w:cs="Times New Roman"/>
          <w:sz w:val="24"/>
          <w:szCs w:val="24"/>
        </w:rPr>
        <w:t xml:space="preserve">. This power to award </w:t>
      </w:r>
      <w:r w:rsidRPr="006E2F22">
        <w:rPr>
          <w:rFonts w:ascii="Times New Roman" w:hAnsi="Times New Roman" w:cs="Times New Roman"/>
          <w:sz w:val="24"/>
          <w:szCs w:val="24"/>
        </w:rPr>
        <w:t xml:space="preserve">compensation </w:t>
      </w:r>
      <w:r>
        <w:rPr>
          <w:rFonts w:ascii="Times New Roman" w:hAnsi="Times New Roman" w:cs="Times New Roman"/>
          <w:sz w:val="24"/>
          <w:szCs w:val="24"/>
        </w:rPr>
        <w:t xml:space="preserve">is intended to </w:t>
      </w:r>
      <w:r w:rsidRPr="006E2F22">
        <w:rPr>
          <w:rFonts w:ascii="Times New Roman" w:hAnsi="Times New Roman" w:cs="Times New Roman"/>
          <w:sz w:val="24"/>
          <w:szCs w:val="24"/>
        </w:rPr>
        <w:t>reassure victim</w:t>
      </w:r>
      <w:r>
        <w:rPr>
          <w:rFonts w:ascii="Times New Roman" w:hAnsi="Times New Roman" w:cs="Times New Roman"/>
          <w:sz w:val="24"/>
          <w:szCs w:val="24"/>
        </w:rPr>
        <w:t xml:space="preserve">s of crime </w:t>
      </w:r>
      <w:r w:rsidRPr="006E2F22">
        <w:rPr>
          <w:rFonts w:ascii="Times New Roman" w:hAnsi="Times New Roman" w:cs="Times New Roman"/>
          <w:sz w:val="24"/>
          <w:szCs w:val="24"/>
        </w:rPr>
        <w:t xml:space="preserve">that </w:t>
      </w:r>
      <w:r>
        <w:rPr>
          <w:rFonts w:ascii="Times New Roman" w:hAnsi="Times New Roman" w:cs="Times New Roman"/>
          <w:sz w:val="24"/>
          <w:szCs w:val="24"/>
        </w:rPr>
        <w:t>they are</w:t>
      </w:r>
      <w:r w:rsidRPr="006E2F22">
        <w:rPr>
          <w:rFonts w:ascii="Times New Roman" w:hAnsi="Times New Roman" w:cs="Times New Roman"/>
          <w:sz w:val="24"/>
          <w:szCs w:val="24"/>
        </w:rPr>
        <w:t xml:space="preserve"> not forgotten</w:t>
      </w:r>
      <w:r>
        <w:rPr>
          <w:rFonts w:ascii="Times New Roman" w:hAnsi="Times New Roman" w:cs="Times New Roman"/>
          <w:sz w:val="24"/>
          <w:szCs w:val="24"/>
        </w:rPr>
        <w:t xml:space="preserve"> in the criminal justice </w:t>
      </w:r>
      <w:r w:rsidRPr="006E2F22">
        <w:rPr>
          <w:rFonts w:ascii="Times New Roman" w:hAnsi="Times New Roman" w:cs="Times New Roman"/>
          <w:sz w:val="24"/>
          <w:szCs w:val="24"/>
        </w:rPr>
        <w:t>system.</w:t>
      </w:r>
      <w:r>
        <w:rPr>
          <w:rFonts w:ascii="Times New Roman" w:hAnsi="Times New Roman" w:cs="Times New Roman"/>
          <w:sz w:val="24"/>
          <w:szCs w:val="24"/>
        </w:rPr>
        <w:t xml:space="preserve"> </w:t>
      </w:r>
      <w:r w:rsidRPr="0020614E">
        <w:rPr>
          <w:rFonts w:ascii="Times New Roman" w:hAnsi="Times New Roman" w:cs="Times New Roman"/>
          <w:sz w:val="24"/>
          <w:szCs w:val="24"/>
        </w:rPr>
        <w:t xml:space="preserve">Criminal justice </w:t>
      </w:r>
      <w:r w:rsidR="00B16C96">
        <w:rPr>
          <w:rFonts w:ascii="Times New Roman" w:hAnsi="Times New Roman" w:cs="Times New Roman"/>
          <w:sz w:val="24"/>
          <w:szCs w:val="24"/>
        </w:rPr>
        <w:t xml:space="preserve">increasingly </w:t>
      </w:r>
      <w:r w:rsidRPr="0020614E">
        <w:rPr>
          <w:rFonts w:ascii="Times New Roman" w:hAnsi="Times New Roman" w:cs="Times New Roman"/>
          <w:sz w:val="24"/>
          <w:szCs w:val="24"/>
        </w:rPr>
        <w:t>look</w:t>
      </w:r>
      <w:r w:rsidR="00B16C96">
        <w:rPr>
          <w:rFonts w:ascii="Times New Roman" w:hAnsi="Times New Roman" w:cs="Times New Roman"/>
          <w:sz w:val="24"/>
          <w:szCs w:val="24"/>
        </w:rPr>
        <w:t>s</w:t>
      </w:r>
      <w:r w:rsidRPr="0020614E">
        <w:rPr>
          <w:rFonts w:ascii="Times New Roman" w:hAnsi="Times New Roman" w:cs="Times New Roman"/>
          <w:sz w:val="24"/>
          <w:szCs w:val="24"/>
        </w:rPr>
        <w:t xml:space="preserve"> hollow if justice is not done to the </w:t>
      </w:r>
      <w:r w:rsidR="00B16C96">
        <w:rPr>
          <w:rFonts w:ascii="Times New Roman" w:hAnsi="Times New Roman" w:cs="Times New Roman"/>
          <w:sz w:val="24"/>
          <w:szCs w:val="24"/>
        </w:rPr>
        <w:t xml:space="preserve">direct </w:t>
      </w:r>
      <w:r w:rsidRPr="0020614E">
        <w:rPr>
          <w:rFonts w:ascii="Times New Roman" w:hAnsi="Times New Roman" w:cs="Times New Roman"/>
          <w:sz w:val="24"/>
          <w:szCs w:val="24"/>
        </w:rPr>
        <w:t>victim of the crime</w:t>
      </w:r>
      <w:r>
        <w:rPr>
          <w:rFonts w:ascii="Times New Roman" w:hAnsi="Times New Roman" w:cs="Times New Roman"/>
          <w:sz w:val="24"/>
          <w:szCs w:val="24"/>
        </w:rPr>
        <w:t xml:space="preserve">. </w:t>
      </w:r>
      <w:r w:rsidR="00B16C96">
        <w:rPr>
          <w:rFonts w:ascii="Times New Roman" w:hAnsi="Times New Roman" w:cs="Times New Roman"/>
          <w:sz w:val="24"/>
          <w:szCs w:val="24"/>
        </w:rPr>
        <w:t xml:space="preserve">In some cases, the victims lack the resources to institute civil proceedings after the criminal case has ended. </w:t>
      </w:r>
      <w:r>
        <w:rPr>
          <w:rFonts w:ascii="Times New Roman" w:hAnsi="Times New Roman" w:cs="Times New Roman"/>
          <w:sz w:val="24"/>
          <w:szCs w:val="24"/>
        </w:rPr>
        <w:t xml:space="preserve">The idea behind directing the convict to pay compensation to the </w:t>
      </w:r>
      <w:r w:rsidRPr="004F2B1C">
        <w:rPr>
          <w:rFonts w:ascii="Times New Roman" w:hAnsi="Times New Roman" w:cs="Times New Roman"/>
          <w:sz w:val="24"/>
          <w:szCs w:val="24"/>
        </w:rPr>
        <w:t>com</w:t>
      </w:r>
      <w:r>
        <w:rPr>
          <w:rFonts w:ascii="Times New Roman" w:hAnsi="Times New Roman" w:cs="Times New Roman"/>
          <w:sz w:val="24"/>
          <w:szCs w:val="24"/>
        </w:rPr>
        <w:t xml:space="preserve">plainant is </w:t>
      </w:r>
      <w:r w:rsidRPr="004F2B1C">
        <w:rPr>
          <w:rFonts w:ascii="Times New Roman" w:hAnsi="Times New Roman" w:cs="Times New Roman"/>
          <w:sz w:val="24"/>
          <w:szCs w:val="24"/>
        </w:rPr>
        <w:t xml:space="preserve">to </w:t>
      </w:r>
      <w:r>
        <w:rPr>
          <w:rFonts w:ascii="Times New Roman" w:hAnsi="Times New Roman" w:cs="Times New Roman"/>
          <w:sz w:val="24"/>
          <w:szCs w:val="24"/>
        </w:rPr>
        <w:t xml:space="preserve">afford </w:t>
      </w:r>
      <w:r w:rsidRPr="004F2B1C">
        <w:rPr>
          <w:rFonts w:ascii="Times New Roman" w:hAnsi="Times New Roman" w:cs="Times New Roman"/>
          <w:sz w:val="24"/>
          <w:szCs w:val="24"/>
        </w:rPr>
        <w:t xml:space="preserve">immediate relief so as to alleviate </w:t>
      </w:r>
      <w:r w:rsidR="00B16C96">
        <w:rPr>
          <w:rFonts w:ascii="Times New Roman" w:hAnsi="Times New Roman" w:cs="Times New Roman"/>
          <w:sz w:val="24"/>
          <w:szCs w:val="24"/>
        </w:rPr>
        <w:t>the complainant’s</w:t>
      </w:r>
      <w:r w:rsidRPr="004F2B1C">
        <w:rPr>
          <w:rFonts w:ascii="Times New Roman" w:hAnsi="Times New Roman" w:cs="Times New Roman"/>
          <w:sz w:val="24"/>
          <w:szCs w:val="24"/>
        </w:rPr>
        <w:t xml:space="preserve"> grievance.</w:t>
      </w:r>
      <w:r w:rsidRPr="002B13C1">
        <w:rPr>
          <w:rFonts w:ascii="Times New Roman" w:hAnsi="Times New Roman" w:cs="Times New Roman"/>
          <w:sz w:val="24"/>
          <w:szCs w:val="24"/>
        </w:rPr>
        <w:t xml:space="preserve"> It is </w:t>
      </w:r>
      <w:r>
        <w:rPr>
          <w:rFonts w:ascii="Times New Roman" w:hAnsi="Times New Roman" w:cs="Times New Roman"/>
          <w:sz w:val="24"/>
          <w:szCs w:val="24"/>
        </w:rPr>
        <w:t xml:space="preserve">a </w:t>
      </w:r>
      <w:r w:rsidRPr="002B13C1">
        <w:rPr>
          <w:rFonts w:ascii="Times New Roman" w:hAnsi="Times New Roman" w:cs="Times New Roman"/>
          <w:sz w:val="24"/>
          <w:szCs w:val="24"/>
        </w:rPr>
        <w:t>measure of responding appropriately to crime as well as reconciling the victim with the offence</w:t>
      </w:r>
      <w:r>
        <w:rPr>
          <w:rFonts w:ascii="Times New Roman" w:hAnsi="Times New Roman" w:cs="Times New Roman"/>
          <w:sz w:val="24"/>
          <w:szCs w:val="24"/>
        </w:rPr>
        <w:t>.</w:t>
      </w:r>
      <w:r w:rsidR="00B16C96">
        <w:rPr>
          <w:rFonts w:ascii="Times New Roman" w:hAnsi="Times New Roman" w:cs="Times New Roman"/>
          <w:sz w:val="24"/>
          <w:szCs w:val="24"/>
        </w:rPr>
        <w:t xml:space="preserve"> For those reasons, </w:t>
      </w:r>
      <w:r w:rsidR="00B16C96" w:rsidRPr="003F2C8C">
        <w:rPr>
          <w:rFonts w:ascii="Times New Roman" w:hAnsi="Times New Roman" w:cs="Times New Roman"/>
          <w:sz w:val="24"/>
          <w:szCs w:val="24"/>
        </w:rPr>
        <w:t xml:space="preserve">the word </w:t>
      </w:r>
      <w:r w:rsidR="00B16C96">
        <w:rPr>
          <w:rFonts w:ascii="Times New Roman" w:hAnsi="Times New Roman" w:cs="Times New Roman"/>
          <w:sz w:val="24"/>
          <w:szCs w:val="24"/>
        </w:rPr>
        <w:t>“</w:t>
      </w:r>
      <w:r w:rsidR="00B16C96" w:rsidRPr="003F2C8C">
        <w:rPr>
          <w:rFonts w:ascii="Times New Roman" w:hAnsi="Times New Roman" w:cs="Times New Roman"/>
          <w:sz w:val="24"/>
          <w:szCs w:val="24"/>
        </w:rPr>
        <w:t>may</w:t>
      </w:r>
      <w:r w:rsidR="00B16C96">
        <w:rPr>
          <w:rFonts w:ascii="Times New Roman" w:hAnsi="Times New Roman" w:cs="Times New Roman"/>
          <w:sz w:val="24"/>
          <w:szCs w:val="24"/>
        </w:rPr>
        <w:t>”</w:t>
      </w:r>
      <w:r w:rsidR="00B16C96" w:rsidRPr="003F2C8C">
        <w:rPr>
          <w:rFonts w:ascii="Times New Roman" w:hAnsi="Times New Roman" w:cs="Times New Roman"/>
          <w:sz w:val="24"/>
          <w:szCs w:val="24"/>
        </w:rPr>
        <w:t xml:space="preserve"> </w:t>
      </w:r>
      <w:r w:rsidR="00B16C96">
        <w:rPr>
          <w:rFonts w:ascii="Times New Roman" w:hAnsi="Times New Roman" w:cs="Times New Roman"/>
          <w:sz w:val="24"/>
          <w:szCs w:val="24"/>
        </w:rPr>
        <w:t xml:space="preserve">in section 197 of </w:t>
      </w:r>
      <w:r w:rsidR="00B16C96" w:rsidRPr="00206863">
        <w:rPr>
          <w:rFonts w:ascii="Times New Roman" w:hAnsi="Times New Roman" w:cs="Times New Roman"/>
          <w:i/>
          <w:sz w:val="24"/>
          <w:szCs w:val="24"/>
        </w:rPr>
        <w:t>The Magistrates Courts Act</w:t>
      </w:r>
      <w:r w:rsidR="00B16C96">
        <w:rPr>
          <w:rFonts w:ascii="Times New Roman" w:hAnsi="Times New Roman" w:cs="Times New Roman"/>
          <w:sz w:val="24"/>
          <w:szCs w:val="24"/>
        </w:rPr>
        <w:t xml:space="preserve"> </w:t>
      </w:r>
      <w:r w:rsidR="00B16C96" w:rsidRPr="003F2C8C">
        <w:rPr>
          <w:rFonts w:ascii="Times New Roman" w:hAnsi="Times New Roman" w:cs="Times New Roman"/>
          <w:sz w:val="24"/>
          <w:szCs w:val="24"/>
        </w:rPr>
        <w:t xml:space="preserve">should be interpreted to </w:t>
      </w:r>
      <w:r w:rsidR="00B16C96">
        <w:rPr>
          <w:rFonts w:ascii="Times New Roman" w:hAnsi="Times New Roman" w:cs="Times New Roman"/>
          <w:sz w:val="24"/>
          <w:szCs w:val="24"/>
        </w:rPr>
        <w:t xml:space="preserve">be obligatory whenever in any criminal trial, it is proved that the complainant </w:t>
      </w:r>
      <w:r w:rsidR="00B16C96" w:rsidRPr="00B16C96">
        <w:rPr>
          <w:rFonts w:ascii="Times New Roman" w:hAnsi="Times New Roman" w:cs="Times New Roman"/>
          <w:sz w:val="24"/>
          <w:szCs w:val="24"/>
        </w:rPr>
        <w:t>suffered material loss or personal injury in consequence of the offence committed</w:t>
      </w:r>
      <w:r w:rsidR="00B16C96">
        <w:rPr>
          <w:rFonts w:ascii="Times New Roman" w:hAnsi="Times New Roman" w:cs="Times New Roman"/>
          <w:sz w:val="24"/>
          <w:szCs w:val="24"/>
        </w:rPr>
        <w:t xml:space="preserve"> for which </w:t>
      </w:r>
      <w:r w:rsidR="00B16C96" w:rsidRPr="00B16C96">
        <w:rPr>
          <w:rFonts w:ascii="Times New Roman" w:hAnsi="Times New Roman" w:cs="Times New Roman"/>
          <w:sz w:val="24"/>
          <w:szCs w:val="24"/>
        </w:rPr>
        <w:t>substantial compensation</w:t>
      </w:r>
      <w:r w:rsidR="00B16C96">
        <w:rPr>
          <w:rFonts w:ascii="Times New Roman" w:hAnsi="Times New Roman" w:cs="Times New Roman"/>
          <w:sz w:val="24"/>
          <w:szCs w:val="24"/>
        </w:rPr>
        <w:t xml:space="preserve"> is recoverable in a civil suit.</w:t>
      </w:r>
    </w:p>
    <w:p w:rsidR="00AF3491" w:rsidRDefault="00AF3491" w:rsidP="00AF3491">
      <w:pPr>
        <w:autoSpaceDE w:val="0"/>
        <w:autoSpaceDN w:val="0"/>
        <w:adjustRightInd w:val="0"/>
        <w:spacing w:after="0" w:line="360" w:lineRule="auto"/>
        <w:jc w:val="both"/>
        <w:rPr>
          <w:rFonts w:ascii="Times New Roman" w:hAnsi="Times New Roman" w:cs="Times New Roman"/>
          <w:sz w:val="24"/>
          <w:szCs w:val="24"/>
        </w:rPr>
      </w:pPr>
    </w:p>
    <w:p w:rsidR="002A6C55" w:rsidRDefault="00B16C96" w:rsidP="00B16C96">
      <w:pPr>
        <w:spacing w:line="360" w:lineRule="auto"/>
        <w:jc w:val="both"/>
        <w:rPr>
          <w:rFonts w:ascii="Times New Roman" w:hAnsi="Times New Roman" w:cs="Times New Roman"/>
          <w:sz w:val="24"/>
          <w:szCs w:val="24"/>
        </w:rPr>
      </w:pPr>
      <w:r w:rsidRPr="00852780">
        <w:rPr>
          <w:rFonts w:ascii="Times New Roman" w:hAnsi="Times New Roman" w:cs="Times New Roman"/>
          <w:sz w:val="24"/>
          <w:szCs w:val="24"/>
        </w:rPr>
        <w:t xml:space="preserve">There are obvious advantages of allowing one court to deal with the criminal and civil liability of an injury caused by the offence such as; avoiding unnecessary litigation, </w:t>
      </w:r>
      <w:r w:rsidR="00C9643C">
        <w:rPr>
          <w:rFonts w:ascii="Times New Roman" w:hAnsi="Times New Roman" w:cs="Times New Roman"/>
          <w:sz w:val="24"/>
          <w:szCs w:val="24"/>
        </w:rPr>
        <w:t xml:space="preserve">by </w:t>
      </w:r>
      <w:r w:rsidRPr="00852780">
        <w:rPr>
          <w:rFonts w:ascii="Times New Roman" w:hAnsi="Times New Roman" w:cs="Times New Roman"/>
          <w:sz w:val="24"/>
          <w:szCs w:val="24"/>
        </w:rPr>
        <w:t xml:space="preserve">allowing one court to deal with both criminal and civil liability and thus secure just treatment for both the accused and the victim of the offence and saving the victim of the offence time and costs of recovering compensation or damages in a subsequent civil suit. </w:t>
      </w:r>
      <w:r w:rsidR="00AA0999">
        <w:rPr>
          <w:rFonts w:ascii="Times New Roman" w:hAnsi="Times New Roman" w:cs="Times New Roman"/>
          <w:sz w:val="24"/>
          <w:szCs w:val="24"/>
        </w:rPr>
        <w:t>It provides</w:t>
      </w:r>
      <w:r w:rsidR="00AA0999" w:rsidRPr="00AA0999">
        <w:rPr>
          <w:rFonts w:ascii="Times New Roman" w:hAnsi="Times New Roman" w:cs="Times New Roman"/>
          <w:sz w:val="24"/>
          <w:szCs w:val="24"/>
        </w:rPr>
        <w:t xml:space="preserve"> the victim </w:t>
      </w:r>
      <w:r w:rsidR="00AA0999">
        <w:rPr>
          <w:rFonts w:ascii="Times New Roman" w:hAnsi="Times New Roman" w:cs="Times New Roman"/>
          <w:sz w:val="24"/>
          <w:szCs w:val="24"/>
        </w:rPr>
        <w:t>with</w:t>
      </w:r>
      <w:r w:rsidR="00AA0999" w:rsidRPr="00AA0999">
        <w:rPr>
          <w:rFonts w:ascii="Times New Roman" w:hAnsi="Times New Roman" w:cs="Times New Roman"/>
          <w:sz w:val="24"/>
          <w:szCs w:val="24"/>
        </w:rPr>
        <w:t xml:space="preserve"> a speedy and inexpensive manner of recovering </w:t>
      </w:r>
      <w:r w:rsidR="00AA0999">
        <w:rPr>
          <w:rFonts w:ascii="Times New Roman" w:hAnsi="Times New Roman" w:cs="Times New Roman"/>
          <w:sz w:val="24"/>
          <w:szCs w:val="24"/>
        </w:rPr>
        <w:t>reparation.</w:t>
      </w:r>
      <w:r w:rsidR="00AA0999" w:rsidRPr="00AA0999">
        <w:rPr>
          <w:rFonts w:ascii="Times New Roman" w:hAnsi="Times New Roman" w:cs="Times New Roman"/>
          <w:sz w:val="24"/>
          <w:szCs w:val="24"/>
        </w:rPr>
        <w:t xml:space="preserve">  It requires no more of the victim than a request for the order</w:t>
      </w:r>
      <w:r w:rsidR="00C9643C">
        <w:rPr>
          <w:rFonts w:ascii="Times New Roman" w:hAnsi="Times New Roman" w:cs="Times New Roman"/>
          <w:sz w:val="24"/>
          <w:szCs w:val="24"/>
        </w:rPr>
        <w:t>.</w:t>
      </w:r>
      <w:r w:rsidR="00AA0999" w:rsidRPr="00AA0999">
        <w:rPr>
          <w:rFonts w:ascii="Times New Roman" w:hAnsi="Times New Roman" w:cs="Times New Roman"/>
          <w:sz w:val="24"/>
          <w:szCs w:val="24"/>
        </w:rPr>
        <w:t xml:space="preserve"> </w:t>
      </w:r>
      <w:r w:rsidR="00C9643C" w:rsidRPr="00C9643C">
        <w:rPr>
          <w:rFonts w:ascii="Times New Roman" w:hAnsi="Times New Roman" w:cs="Times New Roman"/>
          <w:sz w:val="24"/>
          <w:szCs w:val="24"/>
        </w:rPr>
        <w:t xml:space="preserve">It can be an effective means of rehabilitating the accused because this order quickly makes </w:t>
      </w:r>
      <w:r w:rsidR="00C9643C">
        <w:rPr>
          <w:rFonts w:ascii="Times New Roman" w:hAnsi="Times New Roman" w:cs="Times New Roman"/>
          <w:sz w:val="24"/>
          <w:szCs w:val="24"/>
        </w:rPr>
        <w:t>the accused</w:t>
      </w:r>
      <w:r w:rsidR="00C9643C" w:rsidRPr="00C9643C">
        <w:rPr>
          <w:rFonts w:ascii="Times New Roman" w:hAnsi="Times New Roman" w:cs="Times New Roman"/>
          <w:sz w:val="24"/>
          <w:szCs w:val="24"/>
        </w:rPr>
        <w:t xml:space="preserve"> directly responsible for making restitution to the victim. </w:t>
      </w:r>
      <w:r w:rsidR="004B4D13" w:rsidRPr="004B4D13">
        <w:rPr>
          <w:rFonts w:ascii="Times New Roman" w:hAnsi="Times New Roman" w:cs="Times New Roman"/>
          <w:sz w:val="24"/>
          <w:szCs w:val="24"/>
        </w:rPr>
        <w:t>The practical efficacy and immediacy of the order help</w:t>
      </w:r>
      <w:r w:rsidR="00C9643C">
        <w:rPr>
          <w:rFonts w:ascii="Times New Roman" w:hAnsi="Times New Roman" w:cs="Times New Roman"/>
          <w:sz w:val="24"/>
          <w:szCs w:val="24"/>
        </w:rPr>
        <w:t>s</w:t>
      </w:r>
      <w:r w:rsidR="004B4D13" w:rsidRPr="004B4D13">
        <w:rPr>
          <w:rFonts w:ascii="Times New Roman" w:hAnsi="Times New Roman" w:cs="Times New Roman"/>
          <w:sz w:val="24"/>
          <w:szCs w:val="24"/>
        </w:rPr>
        <w:t xml:space="preserve"> to preserve the confidence of </w:t>
      </w:r>
      <w:r w:rsidR="00C9643C">
        <w:rPr>
          <w:rFonts w:ascii="Times New Roman" w:hAnsi="Times New Roman" w:cs="Times New Roman"/>
          <w:sz w:val="24"/>
          <w:szCs w:val="24"/>
        </w:rPr>
        <w:t>society</w:t>
      </w:r>
      <w:r w:rsidR="004B4D13" w:rsidRPr="004B4D13">
        <w:rPr>
          <w:rFonts w:ascii="Times New Roman" w:hAnsi="Times New Roman" w:cs="Times New Roman"/>
          <w:sz w:val="24"/>
          <w:szCs w:val="24"/>
        </w:rPr>
        <w:t xml:space="preserve"> in the </w:t>
      </w:r>
      <w:r w:rsidR="00C9643C">
        <w:rPr>
          <w:rFonts w:ascii="Times New Roman" w:hAnsi="Times New Roman" w:cs="Times New Roman"/>
          <w:sz w:val="24"/>
          <w:szCs w:val="24"/>
        </w:rPr>
        <w:t>criminal justice</w:t>
      </w:r>
      <w:r w:rsidR="004B4D13" w:rsidRPr="004B4D13">
        <w:rPr>
          <w:rFonts w:ascii="Times New Roman" w:hAnsi="Times New Roman" w:cs="Times New Roman"/>
          <w:sz w:val="24"/>
          <w:szCs w:val="24"/>
        </w:rPr>
        <w:t xml:space="preserve"> system.</w:t>
      </w:r>
    </w:p>
    <w:p w:rsidR="00370FEC" w:rsidRDefault="00370FEC" w:rsidP="00605DBC">
      <w:pPr>
        <w:pStyle w:val="para"/>
        <w:spacing w:before="0" w:beforeAutospacing="0" w:after="0" w:afterAutospacing="0" w:line="360" w:lineRule="auto"/>
        <w:jc w:val="both"/>
      </w:pPr>
      <w:r>
        <w:t xml:space="preserve">I would refer </w:t>
      </w:r>
      <w:r>
        <w:rPr>
          <w:rStyle w:val="solext0"/>
        </w:rPr>
        <w:t>in</w:t>
      </w:r>
      <w:r>
        <w:t xml:space="preserve"> this connection to Working Paper 5 </w:t>
      </w:r>
      <w:r>
        <w:rPr>
          <w:rStyle w:val="solext2"/>
        </w:rPr>
        <w:t>of</w:t>
      </w:r>
      <w:r>
        <w:t xml:space="preserve"> </w:t>
      </w:r>
      <w:r>
        <w:rPr>
          <w:rStyle w:val="solext3"/>
        </w:rPr>
        <w:t>the</w:t>
      </w:r>
      <w:r>
        <w:t xml:space="preserve"> Law Reform Commission </w:t>
      </w:r>
      <w:r w:rsidRPr="00605DBC">
        <w:rPr>
          <w:rStyle w:val="solext2"/>
          <w:iCs/>
        </w:rPr>
        <w:t>of</w:t>
      </w:r>
      <w:r>
        <w:rPr>
          <w:i/>
          <w:iCs/>
        </w:rPr>
        <w:t xml:space="preserve"> </w:t>
      </w:r>
      <w:r>
        <w:t xml:space="preserve">Canada, October 1974, where </w:t>
      </w:r>
      <w:r>
        <w:rPr>
          <w:rStyle w:val="solext0"/>
        </w:rPr>
        <w:t>in</w:t>
      </w:r>
      <w:r>
        <w:t xml:space="preserve"> dealing with res</w:t>
      </w:r>
      <w:r>
        <w:softHyphen/>
        <w:t xml:space="preserve">titution (which it conceives </w:t>
      </w:r>
      <w:r>
        <w:rPr>
          <w:rStyle w:val="solext0"/>
        </w:rPr>
        <w:t>in</w:t>
      </w:r>
      <w:r>
        <w:t xml:space="preserve"> wide terms covering and going beyond what is embraced </w:t>
      </w:r>
      <w:r w:rsidR="00605DBC">
        <w:t xml:space="preserve">section 197 of </w:t>
      </w:r>
      <w:r w:rsidR="00605DBC" w:rsidRPr="00206863">
        <w:rPr>
          <w:i/>
        </w:rPr>
        <w:t>The Magistrates Courts Act</w:t>
      </w:r>
      <w:r>
        <w:t xml:space="preserve">), </w:t>
      </w:r>
      <w:r>
        <w:rPr>
          <w:rStyle w:val="solext3"/>
        </w:rPr>
        <w:t>the</w:t>
      </w:r>
      <w:r>
        <w:t xml:space="preserve"> Commission says (at p. 6) </w:t>
      </w:r>
      <w:r>
        <w:rPr>
          <w:rStyle w:val="solext6"/>
        </w:rPr>
        <w:t>that</w:t>
      </w:r>
      <w:r>
        <w:t xml:space="preserve"> </w:t>
      </w:r>
      <w:r w:rsidR="00605DBC">
        <w:t>“</w:t>
      </w:r>
      <w:r>
        <w:t>not only is restitution a natural and just response to crime, it is also a rational sanction</w:t>
      </w:r>
      <w:r w:rsidR="00605DBC">
        <w:t>”</w:t>
      </w:r>
      <w:r>
        <w:t xml:space="preserve">. </w:t>
      </w:r>
      <w:r>
        <w:rPr>
          <w:rStyle w:val="solext0"/>
        </w:rPr>
        <w:t>In</w:t>
      </w:r>
      <w:r>
        <w:t xml:space="preserve"> propos</w:t>
      </w:r>
      <w:r>
        <w:softHyphen/>
        <w:t xml:space="preserve">ing </w:t>
      </w:r>
      <w:r>
        <w:rPr>
          <w:rStyle w:val="solext6"/>
        </w:rPr>
        <w:t>that</w:t>
      </w:r>
      <w:r>
        <w:t xml:space="preserve"> </w:t>
      </w:r>
      <w:r w:rsidR="00605DBC">
        <w:t>“</w:t>
      </w:r>
      <w:r>
        <w:t>restitution ... become a central consider</w:t>
      </w:r>
      <w:r>
        <w:softHyphen/>
        <w:t xml:space="preserve">ation </w:t>
      </w:r>
      <w:r>
        <w:rPr>
          <w:rStyle w:val="solext0"/>
        </w:rPr>
        <w:t>in</w:t>
      </w:r>
      <w:r>
        <w:t xml:space="preserve"> sentencing and dispositions</w:t>
      </w:r>
      <w:r w:rsidR="00605DBC">
        <w:t>”</w:t>
      </w:r>
      <w:r>
        <w:t xml:space="preserve"> </w:t>
      </w:r>
      <w:r>
        <w:rPr>
          <w:rStyle w:val="solext6"/>
        </w:rPr>
        <w:t>that</w:t>
      </w:r>
      <w:r>
        <w:t xml:space="preserve"> it should merit foremost but not exclusive consideration, </w:t>
      </w:r>
      <w:r>
        <w:rPr>
          <w:rStyle w:val="solext3"/>
        </w:rPr>
        <w:t>the</w:t>
      </w:r>
      <w:r>
        <w:t xml:space="preserve"> Commission made a number </w:t>
      </w:r>
      <w:r>
        <w:rPr>
          <w:rStyle w:val="solext2"/>
          <w:i/>
          <w:iCs/>
        </w:rPr>
        <w:t>of</w:t>
      </w:r>
      <w:r>
        <w:rPr>
          <w:i/>
          <w:iCs/>
        </w:rPr>
        <w:t xml:space="preserve"> </w:t>
      </w:r>
      <w:r>
        <w:t>relevant observa</w:t>
      </w:r>
      <w:r>
        <w:softHyphen/>
        <w:t>tions (at pp. 7-8):</w:t>
      </w:r>
    </w:p>
    <w:p w:rsidR="00370FEC" w:rsidRDefault="00370FEC" w:rsidP="00605DBC">
      <w:pPr>
        <w:pStyle w:val="citation1"/>
        <w:spacing w:before="0" w:beforeAutospacing="0" w:after="0" w:afterAutospacing="0" w:line="276" w:lineRule="auto"/>
        <w:ind w:left="576" w:right="576"/>
        <w:jc w:val="both"/>
      </w:pPr>
      <w:r>
        <w:lastRenderedPageBreak/>
        <w:t xml:space="preserve">Recognition </w:t>
      </w:r>
      <w:r>
        <w:rPr>
          <w:rStyle w:val="solext2"/>
        </w:rPr>
        <w:t>of</w:t>
      </w:r>
      <w:r>
        <w:t xml:space="preserve"> </w:t>
      </w:r>
      <w:r>
        <w:rPr>
          <w:rStyle w:val="solext3"/>
        </w:rPr>
        <w:t>the</w:t>
      </w:r>
      <w:r>
        <w:t xml:space="preserve"> victim's needs underlines at </w:t>
      </w:r>
      <w:r>
        <w:rPr>
          <w:rStyle w:val="solext3"/>
        </w:rPr>
        <w:t>the</w:t>
      </w:r>
      <w:r>
        <w:t xml:space="preserve"> same time </w:t>
      </w:r>
      <w:r>
        <w:rPr>
          <w:rStyle w:val="solext3"/>
        </w:rPr>
        <w:t>the</w:t>
      </w:r>
      <w:r>
        <w:t xml:space="preserve"> larger social interest inherent </w:t>
      </w:r>
      <w:r>
        <w:rPr>
          <w:rStyle w:val="solext0"/>
        </w:rPr>
        <w:t>in</w:t>
      </w:r>
      <w:r>
        <w:t xml:space="preserve"> </w:t>
      </w:r>
      <w:r>
        <w:rPr>
          <w:rStyle w:val="solext3"/>
        </w:rPr>
        <w:t>the</w:t>
      </w:r>
      <w:r>
        <w:t xml:space="preserve"> individual victim's loss. Thus, social values are reaf</w:t>
      </w:r>
      <w:r>
        <w:softHyphen/>
        <w:t xml:space="preserve">firmed through restitution to victim. Society gains from restitution </w:t>
      </w:r>
      <w:r>
        <w:rPr>
          <w:rStyle w:val="solext0"/>
        </w:rPr>
        <w:t>in</w:t>
      </w:r>
      <w:r>
        <w:t xml:space="preserve"> other ways as well. To </w:t>
      </w:r>
      <w:r>
        <w:rPr>
          <w:rStyle w:val="solext3"/>
        </w:rPr>
        <w:t>the</w:t>
      </w:r>
      <w:r>
        <w:t xml:space="preserve"> extent </w:t>
      </w:r>
      <w:r>
        <w:rPr>
          <w:rStyle w:val="solext6"/>
        </w:rPr>
        <w:t>that</w:t>
      </w:r>
      <w:r>
        <w:t xml:space="preserve"> restitution works toward self-correction, and prevents or at least discourages </w:t>
      </w:r>
      <w:r>
        <w:rPr>
          <w:rStyle w:val="solext3"/>
        </w:rPr>
        <w:t>the</w:t>
      </w:r>
      <w:r>
        <w:t xml:space="preserve"> offender's committal to a life </w:t>
      </w:r>
      <w:r>
        <w:rPr>
          <w:rStyle w:val="solext2"/>
        </w:rPr>
        <w:t>of</w:t>
      </w:r>
      <w:r>
        <w:t xml:space="preserve"> crime, </w:t>
      </w:r>
      <w:r>
        <w:rPr>
          <w:rStyle w:val="solext3"/>
        </w:rPr>
        <w:t>the</w:t>
      </w:r>
      <w:r>
        <w:t xml:space="preserve"> community enjoys a measure </w:t>
      </w:r>
      <w:r>
        <w:rPr>
          <w:rStyle w:val="solext2"/>
        </w:rPr>
        <w:t>of</w:t>
      </w:r>
      <w:r>
        <w:t xml:space="preserve"> protection, security and savings. Depriving offenders </w:t>
      </w:r>
      <w:r>
        <w:rPr>
          <w:rStyle w:val="solext2"/>
        </w:rPr>
        <w:t>of</w:t>
      </w:r>
      <w:r>
        <w:t xml:space="preserve"> </w:t>
      </w:r>
      <w:r>
        <w:rPr>
          <w:rStyle w:val="solext3"/>
        </w:rPr>
        <w:t>the</w:t>
      </w:r>
      <w:r>
        <w:t xml:space="preserve"> fruits </w:t>
      </w:r>
      <w:r>
        <w:rPr>
          <w:rStyle w:val="solext2"/>
        </w:rPr>
        <w:t>of</w:t>
      </w:r>
      <w:r>
        <w:t xml:space="preserve"> their crimes or ensuring </w:t>
      </w:r>
      <w:r>
        <w:rPr>
          <w:rStyle w:val="solext6"/>
        </w:rPr>
        <w:t>that</w:t>
      </w:r>
      <w:r>
        <w:t xml:space="preserve"> offenders assist </w:t>
      </w:r>
      <w:r>
        <w:rPr>
          <w:rStyle w:val="solext0"/>
        </w:rPr>
        <w:t>in</w:t>
      </w:r>
      <w:r>
        <w:t xml:space="preserve"> compen</w:t>
      </w:r>
      <w:r>
        <w:softHyphen/>
        <w:t xml:space="preserve">sating victims for their losses should assist </w:t>
      </w:r>
      <w:r>
        <w:rPr>
          <w:rStyle w:val="solext0"/>
        </w:rPr>
        <w:t>in</w:t>
      </w:r>
      <w:r>
        <w:t xml:space="preserve"> discourag</w:t>
      </w:r>
      <w:r>
        <w:softHyphen/>
        <w:t xml:space="preserve">ing criminal activity. Finally, to </w:t>
      </w:r>
      <w:r>
        <w:rPr>
          <w:rStyle w:val="solext3"/>
        </w:rPr>
        <w:t>the</w:t>
      </w:r>
      <w:r>
        <w:t xml:space="preserve"> extent </w:t>
      </w:r>
      <w:r>
        <w:rPr>
          <w:rStyle w:val="solext6"/>
        </w:rPr>
        <w:t>that</w:t>
      </w:r>
      <w:r>
        <w:t xml:space="preserve"> restitu</w:t>
      </w:r>
      <w:r>
        <w:softHyphen/>
        <w:t xml:space="preserve">tion encourages society to perceive crime </w:t>
      </w:r>
      <w:r>
        <w:rPr>
          <w:rStyle w:val="solext0"/>
        </w:rPr>
        <w:t>in</w:t>
      </w:r>
      <w:r>
        <w:t xml:space="preserve"> a more realistic way, as a form </w:t>
      </w:r>
      <w:r>
        <w:rPr>
          <w:rStyle w:val="solext2"/>
        </w:rPr>
        <w:t>of</w:t>
      </w:r>
      <w:r>
        <w:t xml:space="preserve"> social interaction, it should lead to more productive responses not only by Parliament,</w:t>
      </w:r>
      <w:r w:rsidR="00605DBC">
        <w:t xml:space="preserve"> </w:t>
      </w:r>
      <w:r>
        <w:rPr>
          <w:rStyle w:val="solext3"/>
        </w:rPr>
        <w:t>the</w:t>
      </w:r>
      <w:r>
        <w:t xml:space="preserve"> courts, police and correctional officials but also by ordinary citizens and potential victims.</w:t>
      </w:r>
    </w:p>
    <w:p w:rsidR="002A6C55" w:rsidRDefault="002A6C55" w:rsidP="00605DBC">
      <w:pPr>
        <w:spacing w:after="0" w:line="360" w:lineRule="auto"/>
        <w:jc w:val="both"/>
        <w:rPr>
          <w:rFonts w:ascii="Times New Roman" w:hAnsi="Times New Roman" w:cs="Times New Roman"/>
          <w:sz w:val="24"/>
          <w:szCs w:val="24"/>
        </w:rPr>
      </w:pPr>
    </w:p>
    <w:p w:rsidR="00B16C96" w:rsidRDefault="00605DBC" w:rsidP="00605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section 197 of </w:t>
      </w:r>
      <w:r w:rsidRPr="00206863">
        <w:rPr>
          <w:rFonts w:ascii="Times New Roman" w:hAnsi="Times New Roman" w:cs="Times New Roman"/>
          <w:i/>
          <w:sz w:val="24"/>
          <w:szCs w:val="24"/>
        </w:rPr>
        <w:t>The Magistrates Courts Act</w:t>
      </w:r>
      <w:r w:rsidR="00B16C96" w:rsidRPr="00852780">
        <w:rPr>
          <w:rFonts w:ascii="Times New Roman" w:hAnsi="Times New Roman" w:cs="Times New Roman"/>
          <w:sz w:val="24"/>
          <w:szCs w:val="24"/>
        </w:rPr>
        <w:t xml:space="preserve"> is a provision designed to accord civil justice to the victim within the criminal trial. </w:t>
      </w:r>
      <w:r>
        <w:rPr>
          <w:rFonts w:ascii="Times New Roman" w:hAnsi="Times New Roman" w:cs="Times New Roman"/>
          <w:sz w:val="24"/>
          <w:szCs w:val="24"/>
        </w:rPr>
        <w:t>By this provision,</w:t>
      </w:r>
      <w:r w:rsidR="00B16C96" w:rsidRPr="00852780">
        <w:rPr>
          <w:rFonts w:ascii="Times New Roman" w:hAnsi="Times New Roman" w:cs="Times New Roman"/>
          <w:sz w:val="24"/>
          <w:szCs w:val="24"/>
        </w:rPr>
        <w:t xml:space="preserve"> criminal prosecutions constitute a single proceeding, in which the criminal / civil line becomes blurred. For that reason, invoking this provision should be undertaken after careful consideration of whether or not there is no real danger of causing injustice in the criminal proceedings</w:t>
      </w:r>
      <w:r w:rsidR="00B16C96">
        <w:rPr>
          <w:rFonts w:ascii="Times New Roman" w:hAnsi="Times New Roman" w:cs="Times New Roman"/>
          <w:sz w:val="24"/>
          <w:szCs w:val="24"/>
        </w:rPr>
        <w:t xml:space="preserve">, since the </w:t>
      </w:r>
      <w:r w:rsidR="00B16C96" w:rsidRPr="00852780">
        <w:rPr>
          <w:rFonts w:ascii="Times New Roman" w:hAnsi="Times New Roman" w:cs="Times New Roman"/>
          <w:sz w:val="24"/>
          <w:szCs w:val="24"/>
        </w:rPr>
        <w:t xml:space="preserve">discretion </w:t>
      </w:r>
      <w:r w:rsidR="00B16C96">
        <w:rPr>
          <w:rFonts w:ascii="Times New Roman" w:hAnsi="Times New Roman" w:cs="Times New Roman"/>
          <w:sz w:val="24"/>
          <w:szCs w:val="24"/>
        </w:rPr>
        <w:t>to award compensation</w:t>
      </w:r>
      <w:r w:rsidR="00B16C96" w:rsidRPr="00852780">
        <w:rPr>
          <w:rFonts w:ascii="Times New Roman" w:hAnsi="Times New Roman" w:cs="Times New Roman"/>
          <w:sz w:val="24"/>
          <w:szCs w:val="24"/>
        </w:rPr>
        <w:t xml:space="preserve"> must be exercised judiciously. A</w:t>
      </w:r>
      <w:r w:rsidR="00B16C96" w:rsidRPr="00D86ADC">
        <w:rPr>
          <w:rFonts w:ascii="Times New Roman" w:hAnsi="Times New Roman" w:cs="Times New Roman"/>
          <w:sz w:val="24"/>
          <w:szCs w:val="24"/>
        </w:rPr>
        <w:t xml:space="preserve"> Prosecutor who desires the court to make such award needs to lead evidence </w:t>
      </w:r>
      <w:r w:rsidR="00B16C96">
        <w:rPr>
          <w:rFonts w:ascii="Times New Roman" w:hAnsi="Times New Roman" w:cs="Times New Roman"/>
          <w:sz w:val="24"/>
          <w:szCs w:val="24"/>
        </w:rPr>
        <w:t>relating to proof of the injury</w:t>
      </w:r>
      <w:r w:rsidR="00B16C96" w:rsidRPr="00D86ADC">
        <w:rPr>
          <w:rFonts w:ascii="Times New Roman" w:hAnsi="Times New Roman" w:cs="Times New Roman"/>
          <w:sz w:val="24"/>
          <w:szCs w:val="24"/>
        </w:rPr>
        <w:t xml:space="preserve"> resulting out of the criminal act, and </w:t>
      </w:r>
      <w:r w:rsidR="00B16C96">
        <w:rPr>
          <w:rFonts w:ascii="Times New Roman" w:hAnsi="Times New Roman" w:cs="Times New Roman"/>
          <w:sz w:val="24"/>
          <w:szCs w:val="24"/>
        </w:rPr>
        <w:t xml:space="preserve">provide material to court during the prosecution case on basis of which the </w:t>
      </w:r>
      <w:r w:rsidR="00B16C96" w:rsidRPr="00D86ADC">
        <w:rPr>
          <w:rFonts w:ascii="Times New Roman" w:hAnsi="Times New Roman" w:cs="Times New Roman"/>
          <w:sz w:val="24"/>
          <w:szCs w:val="24"/>
        </w:rPr>
        <w:t>assessment of compensation</w:t>
      </w:r>
      <w:r w:rsidR="00B16C96">
        <w:rPr>
          <w:rFonts w:ascii="Times New Roman" w:hAnsi="Times New Roman" w:cs="Times New Roman"/>
          <w:sz w:val="24"/>
          <w:szCs w:val="24"/>
        </w:rPr>
        <w:t xml:space="preserve"> will be made. </w:t>
      </w:r>
    </w:p>
    <w:p w:rsidR="00605DBC" w:rsidRPr="00D86ADC" w:rsidRDefault="00605DBC" w:rsidP="00605DBC">
      <w:pPr>
        <w:spacing w:after="0" w:line="360" w:lineRule="auto"/>
        <w:jc w:val="both"/>
        <w:rPr>
          <w:rFonts w:ascii="Times New Roman" w:hAnsi="Times New Roman" w:cs="Times New Roman"/>
          <w:sz w:val="24"/>
          <w:szCs w:val="24"/>
        </w:rPr>
      </w:pPr>
    </w:p>
    <w:p w:rsidR="00B16C96" w:rsidRDefault="00B16C96" w:rsidP="00B16C96">
      <w:pPr>
        <w:spacing w:line="360" w:lineRule="auto"/>
        <w:jc w:val="both"/>
        <w:rPr>
          <w:rFonts w:ascii="Times New Roman" w:hAnsi="Times New Roman" w:cs="Times New Roman"/>
          <w:sz w:val="24"/>
          <w:szCs w:val="24"/>
        </w:rPr>
      </w:pPr>
      <w:r w:rsidRPr="006A4E75">
        <w:rPr>
          <w:rFonts w:ascii="Times New Roman" w:hAnsi="Times New Roman" w:cs="Times New Roman"/>
          <w:sz w:val="24"/>
          <w:szCs w:val="24"/>
        </w:rPr>
        <w:t xml:space="preserve">While the court has discretion to order </w:t>
      </w:r>
      <w:r>
        <w:rPr>
          <w:rFonts w:ascii="Times New Roman" w:hAnsi="Times New Roman" w:cs="Times New Roman"/>
          <w:sz w:val="24"/>
          <w:szCs w:val="24"/>
        </w:rPr>
        <w:t>compensation under this provision</w:t>
      </w:r>
      <w:r w:rsidRPr="006A4E75">
        <w:rPr>
          <w:rFonts w:ascii="Times New Roman" w:hAnsi="Times New Roman" w:cs="Times New Roman"/>
          <w:sz w:val="24"/>
          <w:szCs w:val="24"/>
        </w:rPr>
        <w:t xml:space="preserve"> for injury caused by the offence, </w:t>
      </w:r>
      <w:r>
        <w:rPr>
          <w:rFonts w:ascii="Times New Roman" w:hAnsi="Times New Roman" w:cs="Times New Roman"/>
          <w:sz w:val="24"/>
          <w:szCs w:val="24"/>
        </w:rPr>
        <w:t>it must satisfy itself</w:t>
      </w:r>
      <w:r w:rsidRPr="006A4E75">
        <w:rPr>
          <w:rFonts w:ascii="Times New Roman" w:hAnsi="Times New Roman" w:cs="Times New Roman"/>
          <w:sz w:val="24"/>
          <w:szCs w:val="24"/>
        </w:rPr>
        <w:t xml:space="preserve"> not only that the offender is civilly liable, but that if a civil suit were instituted against him, he would pay substantial compensation. This means in practice that the court has to decide whether the criminal punishment is enough, or </w:t>
      </w:r>
      <w:r>
        <w:rPr>
          <w:rFonts w:ascii="Times New Roman" w:hAnsi="Times New Roman" w:cs="Times New Roman"/>
          <w:sz w:val="24"/>
          <w:szCs w:val="24"/>
        </w:rPr>
        <w:t xml:space="preserve">whether </w:t>
      </w:r>
      <w:r w:rsidRPr="006A4E75">
        <w:rPr>
          <w:rFonts w:ascii="Times New Roman" w:hAnsi="Times New Roman" w:cs="Times New Roman"/>
          <w:sz w:val="24"/>
          <w:szCs w:val="24"/>
        </w:rPr>
        <w:t xml:space="preserve">there is a need for compensating the </w:t>
      </w:r>
      <w:r>
        <w:rPr>
          <w:rFonts w:ascii="Times New Roman" w:hAnsi="Times New Roman" w:cs="Times New Roman"/>
          <w:sz w:val="24"/>
          <w:szCs w:val="24"/>
        </w:rPr>
        <w:t>victim</w:t>
      </w:r>
      <w:r w:rsidRPr="006A4E75">
        <w:rPr>
          <w:rFonts w:ascii="Times New Roman" w:hAnsi="Times New Roman" w:cs="Times New Roman"/>
          <w:sz w:val="24"/>
          <w:szCs w:val="24"/>
        </w:rPr>
        <w:t xml:space="preserve"> who has suffered injury, in addition to criminal punishment which may be imposed on the </w:t>
      </w:r>
      <w:r>
        <w:rPr>
          <w:rFonts w:ascii="Times New Roman" w:hAnsi="Times New Roman" w:cs="Times New Roman"/>
          <w:sz w:val="24"/>
          <w:szCs w:val="24"/>
        </w:rPr>
        <w:t>convict</w:t>
      </w:r>
      <w:r w:rsidRPr="006A4E75">
        <w:rPr>
          <w:rFonts w:ascii="Times New Roman" w:hAnsi="Times New Roman" w:cs="Times New Roman"/>
          <w:sz w:val="24"/>
          <w:szCs w:val="24"/>
        </w:rPr>
        <w:t xml:space="preserve">. The </w:t>
      </w:r>
      <w:r>
        <w:rPr>
          <w:rFonts w:ascii="Times New Roman" w:hAnsi="Times New Roman" w:cs="Times New Roman"/>
          <w:sz w:val="24"/>
          <w:szCs w:val="24"/>
        </w:rPr>
        <w:t>victim</w:t>
      </w:r>
      <w:r w:rsidRPr="006A4E75">
        <w:rPr>
          <w:rFonts w:ascii="Times New Roman" w:hAnsi="Times New Roman" w:cs="Times New Roman"/>
          <w:sz w:val="24"/>
          <w:szCs w:val="24"/>
        </w:rPr>
        <w:t xml:space="preserve"> claiming compensation must, however, establish that </w:t>
      </w:r>
      <w:r>
        <w:rPr>
          <w:rFonts w:ascii="Times New Roman" w:hAnsi="Times New Roman" w:cs="Times New Roman"/>
          <w:sz w:val="24"/>
          <w:szCs w:val="24"/>
        </w:rPr>
        <w:t>he or s</w:t>
      </w:r>
      <w:r w:rsidRPr="006A4E75">
        <w:rPr>
          <w:rFonts w:ascii="Times New Roman" w:hAnsi="Times New Roman" w:cs="Times New Roman"/>
          <w:sz w:val="24"/>
          <w:szCs w:val="24"/>
        </w:rPr>
        <w:t>he has suffered some personal loss, pecuniary or otherwise, as a result of the offence, for which payment of compensation is essential</w:t>
      </w:r>
      <w:r>
        <w:rPr>
          <w:rFonts w:ascii="Times New Roman" w:hAnsi="Times New Roman" w:cs="Times New Roman"/>
          <w:sz w:val="24"/>
          <w:szCs w:val="24"/>
        </w:rPr>
        <w:t>, such as would be recoverable in a civil suit</w:t>
      </w:r>
      <w:r w:rsidRPr="006A4E75">
        <w:rPr>
          <w:rFonts w:ascii="Times New Roman" w:hAnsi="Times New Roman" w:cs="Times New Roman"/>
          <w:sz w:val="24"/>
          <w:szCs w:val="24"/>
        </w:rPr>
        <w:t>.</w:t>
      </w:r>
      <w:r w:rsidRPr="001D62F9">
        <w:rPr>
          <w:rFonts w:ascii="Times New Roman" w:hAnsi="Times New Roman" w:cs="Times New Roman"/>
          <w:sz w:val="24"/>
          <w:szCs w:val="24"/>
        </w:rPr>
        <w:t xml:space="preserve"> </w:t>
      </w:r>
      <w:r w:rsidRPr="00EB5B53">
        <w:rPr>
          <w:rFonts w:ascii="Times New Roman" w:hAnsi="Times New Roman" w:cs="Times New Roman"/>
          <w:sz w:val="24"/>
          <w:szCs w:val="24"/>
        </w:rPr>
        <w:t xml:space="preserve">Whether a </w:t>
      </w:r>
      <w:r>
        <w:rPr>
          <w:rFonts w:ascii="Times New Roman" w:hAnsi="Times New Roman" w:cs="Times New Roman"/>
          <w:sz w:val="24"/>
          <w:szCs w:val="24"/>
        </w:rPr>
        <w:t>victim</w:t>
      </w:r>
      <w:r w:rsidRPr="00EB5B53">
        <w:rPr>
          <w:rFonts w:ascii="Times New Roman" w:hAnsi="Times New Roman" w:cs="Times New Roman"/>
          <w:sz w:val="24"/>
          <w:szCs w:val="24"/>
        </w:rPr>
        <w:t xml:space="preserve"> who has suffered injury as a result of the</w:t>
      </w:r>
      <w:r>
        <w:rPr>
          <w:rFonts w:ascii="Times New Roman" w:hAnsi="Times New Roman" w:cs="Times New Roman"/>
          <w:sz w:val="24"/>
          <w:szCs w:val="24"/>
        </w:rPr>
        <w:t xml:space="preserve"> </w:t>
      </w:r>
      <w:r w:rsidRPr="00EB5B53">
        <w:rPr>
          <w:rFonts w:ascii="Times New Roman" w:hAnsi="Times New Roman" w:cs="Times New Roman"/>
          <w:sz w:val="24"/>
          <w:szCs w:val="24"/>
        </w:rPr>
        <w:t xml:space="preserve">commission of an offence would recover compensation in a civil suit depends very much on the nature of injury caused by the offence. Sometimes criminal proceedings may be </w:t>
      </w:r>
      <w:r>
        <w:rPr>
          <w:rFonts w:ascii="Times New Roman" w:hAnsi="Times New Roman" w:cs="Times New Roman"/>
          <w:sz w:val="24"/>
          <w:szCs w:val="24"/>
        </w:rPr>
        <w:t xml:space="preserve">a </w:t>
      </w:r>
      <w:r w:rsidRPr="00EB5B53">
        <w:rPr>
          <w:rFonts w:ascii="Times New Roman" w:hAnsi="Times New Roman" w:cs="Times New Roman"/>
          <w:sz w:val="24"/>
          <w:szCs w:val="24"/>
        </w:rPr>
        <w:t>sufficient remedy.</w:t>
      </w:r>
    </w:p>
    <w:p w:rsidR="00B16C96" w:rsidRDefault="00B16C96" w:rsidP="00B16C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example in the Sudanese case of </w:t>
      </w:r>
      <w:r w:rsidRPr="00FE57FC">
        <w:rPr>
          <w:rFonts w:ascii="Times New Roman" w:hAnsi="Times New Roman" w:cs="Times New Roman"/>
          <w:i/>
          <w:sz w:val="24"/>
          <w:szCs w:val="24"/>
        </w:rPr>
        <w:t>Awad</w:t>
      </w:r>
      <w:r w:rsidRPr="00FE57FC">
        <w:rPr>
          <w:rFonts w:ascii="Times New Roman" w:hAnsi="Times New Roman" w:cs="Times New Roman"/>
          <w:sz w:val="24"/>
          <w:szCs w:val="24"/>
        </w:rPr>
        <w:t xml:space="preserve"> </w:t>
      </w:r>
      <w:r w:rsidRPr="00FE57FC">
        <w:rPr>
          <w:rFonts w:ascii="Times New Roman" w:hAnsi="Times New Roman" w:cs="Times New Roman"/>
          <w:i/>
          <w:sz w:val="24"/>
          <w:szCs w:val="24"/>
        </w:rPr>
        <w:t>El Kad1 v. Mohammed Hussein Badran</w:t>
      </w:r>
      <w:r>
        <w:rPr>
          <w:rFonts w:ascii="Times New Roman" w:hAnsi="Times New Roman" w:cs="Times New Roman"/>
          <w:sz w:val="24"/>
          <w:szCs w:val="24"/>
        </w:rPr>
        <w:t xml:space="preserve">, </w:t>
      </w:r>
      <w:r w:rsidRPr="005B5373">
        <w:rPr>
          <w:rFonts w:ascii="Times New Roman" w:hAnsi="Times New Roman" w:cs="Times New Roman"/>
          <w:i/>
          <w:sz w:val="24"/>
          <w:szCs w:val="24"/>
        </w:rPr>
        <w:t>(1925) S.L.R., Vol. 1, 274</w:t>
      </w:r>
      <w:r>
        <w:rPr>
          <w:rFonts w:ascii="Times New Roman" w:hAnsi="Times New Roman" w:cs="Times New Roman"/>
          <w:sz w:val="24"/>
          <w:szCs w:val="24"/>
        </w:rPr>
        <w:t xml:space="preserve">, the appellant sued a group of fifty people for libel when they signed </w:t>
      </w:r>
      <w:r w:rsidRPr="00FE57FC">
        <w:rPr>
          <w:rFonts w:ascii="Times New Roman" w:hAnsi="Times New Roman" w:cs="Times New Roman"/>
          <w:sz w:val="24"/>
          <w:szCs w:val="24"/>
        </w:rPr>
        <w:t xml:space="preserve">a petition which alleged </w:t>
      </w:r>
      <w:r>
        <w:rPr>
          <w:rFonts w:ascii="Times New Roman" w:hAnsi="Times New Roman" w:cs="Times New Roman"/>
          <w:sz w:val="24"/>
          <w:szCs w:val="24"/>
        </w:rPr>
        <w:t>he</w:t>
      </w:r>
      <w:r w:rsidRPr="00FE57FC">
        <w:rPr>
          <w:rFonts w:ascii="Times New Roman" w:hAnsi="Times New Roman" w:cs="Times New Roman"/>
          <w:sz w:val="24"/>
          <w:szCs w:val="24"/>
        </w:rPr>
        <w:t xml:space="preserve"> was not a suitable person to sit on the Traders Tax Assessment Board</w:t>
      </w:r>
      <w:r>
        <w:rPr>
          <w:rFonts w:ascii="Times New Roman" w:hAnsi="Times New Roman" w:cs="Times New Roman"/>
          <w:sz w:val="24"/>
          <w:szCs w:val="24"/>
        </w:rPr>
        <w:t>, which statement</w:t>
      </w:r>
      <w:r w:rsidRPr="00FE57FC">
        <w:rPr>
          <w:rFonts w:ascii="Times New Roman" w:hAnsi="Times New Roman" w:cs="Times New Roman"/>
          <w:sz w:val="24"/>
          <w:szCs w:val="24"/>
        </w:rPr>
        <w:t xml:space="preserve"> was defamatory of the appellant</w:t>
      </w:r>
      <w:r>
        <w:rPr>
          <w:rFonts w:ascii="Times New Roman" w:hAnsi="Times New Roman" w:cs="Times New Roman"/>
          <w:sz w:val="24"/>
          <w:szCs w:val="24"/>
        </w:rPr>
        <w:t>.</w:t>
      </w:r>
      <w:r w:rsidRPr="00FE57FC">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FE57FC">
        <w:rPr>
          <w:rFonts w:ascii="Times New Roman" w:hAnsi="Times New Roman" w:cs="Times New Roman"/>
          <w:sz w:val="24"/>
          <w:szCs w:val="24"/>
        </w:rPr>
        <w:t xml:space="preserve">failed to recover compensation in a civil suit </w:t>
      </w:r>
      <w:r>
        <w:rPr>
          <w:rFonts w:ascii="Times New Roman" w:hAnsi="Times New Roman" w:cs="Times New Roman"/>
          <w:sz w:val="24"/>
          <w:szCs w:val="24"/>
        </w:rPr>
        <w:t xml:space="preserve">for defamation </w:t>
      </w:r>
      <w:r w:rsidRPr="00FE57FC">
        <w:rPr>
          <w:rFonts w:ascii="Times New Roman" w:hAnsi="Times New Roman" w:cs="Times New Roman"/>
          <w:sz w:val="24"/>
          <w:szCs w:val="24"/>
        </w:rPr>
        <w:t>because the Court of Appeal was of the opinion that he did not suffer any special damages and could not be awarded general damages, because his character or reputation which was injured was sufficiently vindicated by criminal proceedings</w:t>
      </w:r>
      <w:r>
        <w:rPr>
          <w:rFonts w:ascii="Times New Roman" w:hAnsi="Times New Roman" w:cs="Times New Roman"/>
          <w:sz w:val="24"/>
          <w:szCs w:val="24"/>
        </w:rPr>
        <w:t xml:space="preserve"> in which all signatories to the petition had been </w:t>
      </w:r>
      <w:r w:rsidRPr="00FE57FC">
        <w:rPr>
          <w:rFonts w:ascii="Times New Roman" w:hAnsi="Times New Roman" w:cs="Times New Roman"/>
          <w:sz w:val="24"/>
          <w:szCs w:val="24"/>
        </w:rPr>
        <w:t>convicted and fined.</w:t>
      </w:r>
    </w:p>
    <w:p w:rsidR="00B16C96" w:rsidRDefault="005C6AFB" w:rsidP="00B16C96">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procedural perspective, t</w:t>
      </w:r>
      <w:r w:rsidR="00B16C96">
        <w:rPr>
          <w:rFonts w:ascii="Times New Roman" w:hAnsi="Times New Roman" w:cs="Times New Roman"/>
          <w:sz w:val="24"/>
          <w:szCs w:val="24"/>
        </w:rPr>
        <w:t xml:space="preserve">he power to order compensation under </w:t>
      </w:r>
      <w:r>
        <w:rPr>
          <w:rFonts w:ascii="Times New Roman" w:hAnsi="Times New Roman" w:cs="Times New Roman"/>
          <w:sz w:val="24"/>
          <w:szCs w:val="24"/>
        </w:rPr>
        <w:t xml:space="preserve">section 197 of </w:t>
      </w:r>
      <w:r w:rsidRPr="00206863">
        <w:rPr>
          <w:rFonts w:ascii="Times New Roman" w:hAnsi="Times New Roman" w:cs="Times New Roman"/>
          <w:i/>
          <w:sz w:val="24"/>
          <w:szCs w:val="24"/>
        </w:rPr>
        <w:t>The Magistrates Courts Act</w:t>
      </w:r>
      <w:r w:rsidR="00B16C96">
        <w:rPr>
          <w:rFonts w:ascii="Times New Roman" w:hAnsi="Times New Roman" w:cs="Times New Roman"/>
          <w:sz w:val="24"/>
          <w:szCs w:val="24"/>
        </w:rPr>
        <w:t xml:space="preserve"> is in my view subject to the basic rules of a fair hearing. In order to afford an accused ample and fair opportunity to meet the claim for compensation, </w:t>
      </w:r>
      <w:r>
        <w:rPr>
          <w:rFonts w:ascii="Times New Roman" w:hAnsi="Times New Roman" w:cs="Times New Roman"/>
          <w:sz w:val="24"/>
          <w:szCs w:val="24"/>
        </w:rPr>
        <w:t>d</w:t>
      </w:r>
      <w:r w:rsidR="00B16C96">
        <w:rPr>
          <w:rFonts w:ascii="Times New Roman" w:hAnsi="Times New Roman" w:cs="Times New Roman"/>
          <w:sz w:val="24"/>
          <w:szCs w:val="24"/>
        </w:rPr>
        <w:t>uring the prosecution case, t</w:t>
      </w:r>
      <w:r w:rsidR="00B16C96" w:rsidRPr="00852780">
        <w:rPr>
          <w:rFonts w:ascii="Times New Roman" w:hAnsi="Times New Roman" w:cs="Times New Roman"/>
          <w:sz w:val="24"/>
          <w:szCs w:val="24"/>
        </w:rPr>
        <w:t>he court sh</w:t>
      </w:r>
      <w:r w:rsidR="00B16C96">
        <w:rPr>
          <w:rFonts w:ascii="Times New Roman" w:hAnsi="Times New Roman" w:cs="Times New Roman"/>
          <w:sz w:val="24"/>
          <w:szCs w:val="24"/>
        </w:rPr>
        <w:t>ould</w:t>
      </w:r>
      <w:r w:rsidR="00B16C96" w:rsidRPr="00852780">
        <w:rPr>
          <w:rFonts w:ascii="Times New Roman" w:hAnsi="Times New Roman" w:cs="Times New Roman"/>
          <w:sz w:val="24"/>
          <w:szCs w:val="24"/>
        </w:rPr>
        <w:t xml:space="preserve"> hear </w:t>
      </w:r>
      <w:r w:rsidR="00B16C96">
        <w:rPr>
          <w:rFonts w:ascii="Times New Roman" w:hAnsi="Times New Roman" w:cs="Times New Roman"/>
          <w:sz w:val="24"/>
          <w:szCs w:val="24"/>
        </w:rPr>
        <w:t xml:space="preserve">prosecution evidence regarding this aspect as part of its case generally against the accused. That way the accused will have been given ample opportunity to </w:t>
      </w:r>
      <w:r w:rsidR="00B16C96" w:rsidRPr="00852780">
        <w:rPr>
          <w:rFonts w:ascii="Times New Roman" w:hAnsi="Times New Roman" w:cs="Times New Roman"/>
          <w:sz w:val="24"/>
          <w:szCs w:val="24"/>
        </w:rPr>
        <w:t xml:space="preserve">reply </w:t>
      </w:r>
      <w:r w:rsidR="00B16C96">
        <w:rPr>
          <w:rFonts w:ascii="Times New Roman" w:hAnsi="Times New Roman" w:cs="Times New Roman"/>
          <w:sz w:val="24"/>
          <w:szCs w:val="24"/>
        </w:rPr>
        <w:t xml:space="preserve">or respond to evidence relevant thereto, and </w:t>
      </w:r>
      <w:r w:rsidR="00B16C96" w:rsidRPr="00203732">
        <w:rPr>
          <w:rFonts w:ascii="Times New Roman" w:hAnsi="Times New Roman" w:cs="Times New Roman"/>
          <w:sz w:val="24"/>
          <w:szCs w:val="24"/>
        </w:rPr>
        <w:t xml:space="preserve">at the defence stage, </w:t>
      </w:r>
      <w:r w:rsidR="00B16C96">
        <w:rPr>
          <w:rFonts w:ascii="Times New Roman" w:hAnsi="Times New Roman" w:cs="Times New Roman"/>
          <w:sz w:val="24"/>
          <w:szCs w:val="24"/>
        </w:rPr>
        <w:t>to</w:t>
      </w:r>
      <w:r w:rsidR="00B16C96" w:rsidRPr="00203732">
        <w:rPr>
          <w:rFonts w:ascii="Times New Roman" w:hAnsi="Times New Roman" w:cs="Times New Roman"/>
          <w:sz w:val="24"/>
          <w:szCs w:val="24"/>
        </w:rPr>
        <w:t xml:space="preserve"> adduce such evidence as he or she may deem necessary, for rebutting the </w:t>
      </w:r>
      <w:r w:rsidR="00B16C96">
        <w:rPr>
          <w:rFonts w:ascii="Times New Roman" w:hAnsi="Times New Roman" w:cs="Times New Roman"/>
          <w:sz w:val="24"/>
          <w:szCs w:val="24"/>
        </w:rPr>
        <w:t xml:space="preserve">claim for </w:t>
      </w:r>
      <w:r w:rsidR="00B16C96" w:rsidRPr="00203732">
        <w:rPr>
          <w:rFonts w:ascii="Times New Roman" w:hAnsi="Times New Roman" w:cs="Times New Roman"/>
          <w:sz w:val="24"/>
          <w:szCs w:val="24"/>
        </w:rPr>
        <w:t>compensation</w:t>
      </w:r>
      <w:r w:rsidR="00B16C96">
        <w:rPr>
          <w:rFonts w:ascii="Times New Roman" w:hAnsi="Times New Roman" w:cs="Times New Roman"/>
          <w:sz w:val="24"/>
          <w:szCs w:val="24"/>
        </w:rPr>
        <w:t xml:space="preserve">, or the </w:t>
      </w:r>
      <w:r w:rsidR="00B16C96" w:rsidRPr="00203732">
        <w:rPr>
          <w:rFonts w:ascii="Times New Roman" w:hAnsi="Times New Roman" w:cs="Times New Roman"/>
          <w:sz w:val="24"/>
          <w:szCs w:val="24"/>
        </w:rPr>
        <w:t>assessment thereof</w:t>
      </w:r>
      <w:r w:rsidR="00B16C96">
        <w:rPr>
          <w:rFonts w:ascii="Times New Roman" w:hAnsi="Times New Roman" w:cs="Times New Roman"/>
          <w:sz w:val="24"/>
          <w:szCs w:val="24"/>
        </w:rPr>
        <w:t>. If this is done during and as part of the trial of the criminal liability of the accused, the court will at the same time have heard</w:t>
      </w:r>
      <w:r w:rsidR="00B16C96" w:rsidRPr="00203732">
        <w:rPr>
          <w:rFonts w:ascii="Times New Roman" w:hAnsi="Times New Roman" w:cs="Times New Roman"/>
          <w:sz w:val="24"/>
          <w:szCs w:val="24"/>
        </w:rPr>
        <w:t xml:space="preserve"> the evidence </w:t>
      </w:r>
      <w:r w:rsidR="00B16C96">
        <w:rPr>
          <w:rFonts w:ascii="Times New Roman" w:hAnsi="Times New Roman" w:cs="Times New Roman"/>
          <w:sz w:val="24"/>
          <w:szCs w:val="24"/>
        </w:rPr>
        <w:t>relating to proof of the injury</w:t>
      </w:r>
      <w:r w:rsidR="00B16C96" w:rsidRPr="00203732">
        <w:rPr>
          <w:rFonts w:ascii="Times New Roman" w:hAnsi="Times New Roman" w:cs="Times New Roman"/>
          <w:sz w:val="24"/>
          <w:szCs w:val="24"/>
        </w:rPr>
        <w:t xml:space="preserve"> resulting out of the criminal </w:t>
      </w:r>
      <w:r w:rsidR="00B16C96">
        <w:rPr>
          <w:rFonts w:ascii="Times New Roman" w:hAnsi="Times New Roman" w:cs="Times New Roman"/>
          <w:sz w:val="24"/>
          <w:szCs w:val="24"/>
        </w:rPr>
        <w:t>act</w:t>
      </w:r>
      <w:r w:rsidR="00B16C96" w:rsidRPr="00203732">
        <w:rPr>
          <w:rFonts w:ascii="Times New Roman" w:hAnsi="Times New Roman" w:cs="Times New Roman"/>
          <w:sz w:val="24"/>
          <w:szCs w:val="24"/>
        </w:rPr>
        <w:t xml:space="preserve"> and </w:t>
      </w:r>
      <w:r w:rsidR="00B16C96">
        <w:rPr>
          <w:rFonts w:ascii="Times New Roman" w:hAnsi="Times New Roman" w:cs="Times New Roman"/>
          <w:sz w:val="24"/>
          <w:szCs w:val="24"/>
        </w:rPr>
        <w:t xml:space="preserve">relevant to the </w:t>
      </w:r>
      <w:r w:rsidR="00B16C96" w:rsidRPr="00203732">
        <w:rPr>
          <w:rFonts w:ascii="Times New Roman" w:hAnsi="Times New Roman" w:cs="Times New Roman"/>
          <w:sz w:val="24"/>
          <w:szCs w:val="24"/>
        </w:rPr>
        <w:t>assessment of</w:t>
      </w:r>
      <w:r w:rsidR="00B16C96">
        <w:rPr>
          <w:rFonts w:ascii="Times New Roman" w:hAnsi="Times New Roman" w:cs="Times New Roman"/>
          <w:sz w:val="24"/>
          <w:szCs w:val="24"/>
        </w:rPr>
        <w:t xml:space="preserve"> </w:t>
      </w:r>
      <w:r w:rsidR="00B16C96" w:rsidRPr="00203732">
        <w:rPr>
          <w:rFonts w:ascii="Times New Roman" w:hAnsi="Times New Roman" w:cs="Times New Roman"/>
          <w:sz w:val="24"/>
          <w:szCs w:val="24"/>
        </w:rPr>
        <w:t xml:space="preserve">compensation </w:t>
      </w:r>
      <w:r w:rsidR="00B16C96">
        <w:rPr>
          <w:rFonts w:ascii="Times New Roman" w:hAnsi="Times New Roman" w:cs="Times New Roman"/>
          <w:sz w:val="24"/>
          <w:szCs w:val="24"/>
        </w:rPr>
        <w:t>such that upon conviction of the accused, it will be in position at the same time to determine, assess and order compensation.</w:t>
      </w:r>
    </w:p>
    <w:p w:rsidR="00605DBC" w:rsidRDefault="005C6AFB" w:rsidP="00075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record of proceedings reveals that the complainant, who testified as P.W.1 narrated the type of injuries she sustained as having included “multiple injuries on the right arm, the lips / mouth and bruises.” P.W.2</w:t>
      </w:r>
      <w:r w:rsidR="009E31F2">
        <w:rPr>
          <w:rFonts w:ascii="Times New Roman" w:hAnsi="Times New Roman" w:cs="Times New Roman"/>
          <w:sz w:val="24"/>
          <w:szCs w:val="24"/>
        </w:rPr>
        <w:t>,</w:t>
      </w:r>
      <w:r>
        <w:rPr>
          <w:rFonts w:ascii="Times New Roman" w:hAnsi="Times New Roman" w:cs="Times New Roman"/>
          <w:sz w:val="24"/>
          <w:szCs w:val="24"/>
        </w:rPr>
        <w:t xml:space="preserve"> an eyewitness to the assault</w:t>
      </w:r>
      <w:r w:rsidR="009E31F2">
        <w:rPr>
          <w:rFonts w:ascii="Times New Roman" w:hAnsi="Times New Roman" w:cs="Times New Roman"/>
          <w:sz w:val="24"/>
          <w:szCs w:val="24"/>
        </w:rPr>
        <w:t>,</w:t>
      </w:r>
      <w:r>
        <w:rPr>
          <w:rFonts w:ascii="Times New Roman" w:hAnsi="Times New Roman" w:cs="Times New Roman"/>
          <w:sz w:val="24"/>
          <w:szCs w:val="24"/>
        </w:rPr>
        <w:t xml:space="preserve"> testified that the complainant “sustained injuries on the mouth and bruises arising out of the assault.” </w:t>
      </w:r>
      <w:r w:rsidR="00692E6D">
        <w:rPr>
          <w:rFonts w:ascii="Times New Roman" w:hAnsi="Times New Roman" w:cs="Times New Roman"/>
          <w:sz w:val="24"/>
          <w:szCs w:val="24"/>
        </w:rPr>
        <w:t>P.W.3, the Clinical Officer who medically examined the complainant for the injuries she sustained</w:t>
      </w:r>
      <w:r w:rsidR="009E31F2">
        <w:rPr>
          <w:rFonts w:ascii="Times New Roman" w:hAnsi="Times New Roman" w:cs="Times New Roman"/>
          <w:sz w:val="24"/>
          <w:szCs w:val="24"/>
        </w:rPr>
        <w:t>,</w:t>
      </w:r>
      <w:r w:rsidR="00692E6D">
        <w:rPr>
          <w:rFonts w:ascii="Times New Roman" w:hAnsi="Times New Roman" w:cs="Times New Roman"/>
          <w:sz w:val="24"/>
          <w:szCs w:val="24"/>
        </w:rPr>
        <w:t xml:space="preserve"> testified that she sustained “laceration on the inner aspect of the upper lip, swelling of the gum of the lower jaw and bruises on both knees and on the right forearm. The injuries were soft tissue injuries amounting to harm. They were not life threatening and no obvious maim.” </w:t>
      </w:r>
      <w:r w:rsidR="00AC445E">
        <w:rPr>
          <w:rFonts w:ascii="Times New Roman" w:hAnsi="Times New Roman" w:cs="Times New Roman"/>
          <w:sz w:val="24"/>
          <w:szCs w:val="24"/>
        </w:rPr>
        <w:t xml:space="preserve">Although section 197 of </w:t>
      </w:r>
      <w:r w:rsidR="00AC445E" w:rsidRPr="00206863">
        <w:rPr>
          <w:rFonts w:ascii="Times New Roman" w:hAnsi="Times New Roman" w:cs="Times New Roman"/>
          <w:i/>
          <w:sz w:val="24"/>
          <w:szCs w:val="24"/>
        </w:rPr>
        <w:t>The Magistrates Courts Act</w:t>
      </w:r>
      <w:r w:rsidR="00AC445E">
        <w:rPr>
          <w:rFonts w:ascii="Times New Roman" w:hAnsi="Times New Roman" w:cs="Times New Roman"/>
          <w:sz w:val="24"/>
          <w:szCs w:val="24"/>
        </w:rPr>
        <w:t xml:space="preserve"> does not define “</w:t>
      </w:r>
      <w:r w:rsidR="00AC445E" w:rsidRPr="00AC445E">
        <w:rPr>
          <w:rFonts w:ascii="Times New Roman" w:hAnsi="Times New Roman" w:cs="Times New Roman"/>
          <w:sz w:val="24"/>
          <w:szCs w:val="24"/>
        </w:rPr>
        <w:t>personal injury</w:t>
      </w:r>
      <w:r w:rsidR="00AC445E">
        <w:rPr>
          <w:rFonts w:ascii="Times New Roman" w:hAnsi="Times New Roman" w:cs="Times New Roman"/>
          <w:sz w:val="24"/>
          <w:szCs w:val="24"/>
        </w:rPr>
        <w:t xml:space="preserve">,” I take it to mean </w:t>
      </w:r>
      <w:r w:rsidR="00AC445E" w:rsidRPr="00AC445E">
        <w:rPr>
          <w:rFonts w:ascii="Times New Roman" w:hAnsi="Times New Roman" w:cs="Times New Roman"/>
          <w:sz w:val="24"/>
          <w:szCs w:val="24"/>
        </w:rPr>
        <w:t xml:space="preserve">“serious bodily harm” </w:t>
      </w:r>
      <w:r w:rsidR="00824E2D">
        <w:rPr>
          <w:rFonts w:ascii="Times New Roman" w:hAnsi="Times New Roman" w:cs="Times New Roman"/>
          <w:sz w:val="24"/>
          <w:szCs w:val="24"/>
        </w:rPr>
        <w:t xml:space="preserve">or </w:t>
      </w:r>
      <w:r w:rsidR="00AC445E" w:rsidRPr="00AC445E">
        <w:rPr>
          <w:rFonts w:ascii="Times New Roman" w:hAnsi="Times New Roman" w:cs="Times New Roman"/>
          <w:sz w:val="24"/>
          <w:szCs w:val="24"/>
        </w:rPr>
        <w:t xml:space="preserve">any hurt or injury, whether physical or psychological, that interferes in a </w:t>
      </w:r>
      <w:r w:rsidR="00AC445E" w:rsidRPr="00AC445E">
        <w:rPr>
          <w:rFonts w:ascii="Times New Roman" w:hAnsi="Times New Roman" w:cs="Times New Roman"/>
          <w:sz w:val="24"/>
          <w:szCs w:val="24"/>
        </w:rPr>
        <w:lastRenderedPageBreak/>
        <w:t>s</w:t>
      </w:r>
      <w:r w:rsidR="00824E2D">
        <w:rPr>
          <w:rFonts w:ascii="Times New Roman" w:hAnsi="Times New Roman" w:cs="Times New Roman"/>
          <w:sz w:val="24"/>
          <w:szCs w:val="24"/>
        </w:rPr>
        <w:t>ignificant</w:t>
      </w:r>
      <w:r w:rsidR="00AC445E" w:rsidRPr="00AC445E">
        <w:rPr>
          <w:rFonts w:ascii="Times New Roman" w:hAnsi="Times New Roman" w:cs="Times New Roman"/>
          <w:sz w:val="24"/>
          <w:szCs w:val="24"/>
        </w:rPr>
        <w:t xml:space="preserve"> way with the physical or psychological integrity, health o</w:t>
      </w:r>
      <w:r w:rsidR="00824E2D">
        <w:rPr>
          <w:rFonts w:ascii="Times New Roman" w:hAnsi="Times New Roman" w:cs="Times New Roman"/>
          <w:sz w:val="24"/>
          <w:szCs w:val="24"/>
        </w:rPr>
        <w:t xml:space="preserve">r well-being of the complainant. </w:t>
      </w:r>
    </w:p>
    <w:p w:rsidR="000757D1" w:rsidRDefault="000757D1" w:rsidP="000757D1">
      <w:pPr>
        <w:spacing w:after="0" w:line="360" w:lineRule="auto"/>
        <w:jc w:val="both"/>
        <w:rPr>
          <w:rFonts w:ascii="Times New Roman" w:hAnsi="Times New Roman" w:cs="Times New Roman"/>
          <w:sz w:val="24"/>
          <w:szCs w:val="24"/>
        </w:rPr>
      </w:pPr>
    </w:p>
    <w:p w:rsidR="005C6AFB" w:rsidRDefault="00824E2D" w:rsidP="00075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injuries revealed by this evidence amply established the fact that the complainant sustained such injuries. In the result I find that the prosecution</w:t>
      </w:r>
      <w:r w:rsidRPr="00D86ADC">
        <w:rPr>
          <w:rFonts w:ascii="Times New Roman" w:hAnsi="Times New Roman" w:cs="Times New Roman"/>
          <w:sz w:val="24"/>
          <w:szCs w:val="24"/>
        </w:rPr>
        <w:t xml:space="preserve"> </w:t>
      </w:r>
      <w:r>
        <w:rPr>
          <w:rFonts w:ascii="Times New Roman" w:hAnsi="Times New Roman" w:cs="Times New Roman"/>
          <w:sz w:val="24"/>
          <w:szCs w:val="24"/>
        </w:rPr>
        <w:t xml:space="preserve">placed before the trial court sufficient material on basis of which the court came to its finding that the complainant had </w:t>
      </w:r>
      <w:r w:rsidRPr="00B16C96">
        <w:rPr>
          <w:rFonts w:ascii="Times New Roman" w:hAnsi="Times New Roman" w:cs="Times New Roman"/>
          <w:sz w:val="24"/>
          <w:szCs w:val="24"/>
        </w:rPr>
        <w:t>su</w:t>
      </w:r>
      <w:r>
        <w:rPr>
          <w:rFonts w:ascii="Times New Roman" w:hAnsi="Times New Roman" w:cs="Times New Roman"/>
          <w:sz w:val="24"/>
          <w:szCs w:val="24"/>
        </w:rPr>
        <w:t>stained</w:t>
      </w:r>
      <w:r w:rsidRPr="00B16C96">
        <w:rPr>
          <w:rFonts w:ascii="Times New Roman" w:hAnsi="Times New Roman" w:cs="Times New Roman"/>
          <w:sz w:val="24"/>
          <w:szCs w:val="24"/>
        </w:rPr>
        <w:t xml:space="preserve"> material personal injury in consequence of the offence committed</w:t>
      </w:r>
      <w:r>
        <w:rPr>
          <w:rFonts w:ascii="Times New Roman" w:hAnsi="Times New Roman" w:cs="Times New Roman"/>
          <w:sz w:val="24"/>
          <w:szCs w:val="24"/>
        </w:rPr>
        <w:t xml:space="preserve"> for which </w:t>
      </w:r>
      <w:r w:rsidRPr="00B16C96">
        <w:rPr>
          <w:rFonts w:ascii="Times New Roman" w:hAnsi="Times New Roman" w:cs="Times New Roman"/>
          <w:sz w:val="24"/>
          <w:szCs w:val="24"/>
        </w:rPr>
        <w:t>substantial compensation</w:t>
      </w:r>
      <w:r>
        <w:rPr>
          <w:rFonts w:ascii="Times New Roman" w:hAnsi="Times New Roman" w:cs="Times New Roman"/>
          <w:sz w:val="24"/>
          <w:szCs w:val="24"/>
        </w:rPr>
        <w:t xml:space="preserve"> was recoverable in a civil suit.</w:t>
      </w:r>
      <w:r w:rsidR="00605DBC">
        <w:rPr>
          <w:rFonts w:ascii="Times New Roman" w:hAnsi="Times New Roman" w:cs="Times New Roman"/>
          <w:sz w:val="24"/>
          <w:szCs w:val="24"/>
        </w:rPr>
        <w:t xml:space="preserve"> </w:t>
      </w:r>
      <w:r w:rsidR="00692E6D">
        <w:rPr>
          <w:rFonts w:ascii="Times New Roman" w:hAnsi="Times New Roman" w:cs="Times New Roman"/>
          <w:sz w:val="24"/>
          <w:szCs w:val="24"/>
        </w:rPr>
        <w:t xml:space="preserve">The accused and his counsel had ample opportunity to cross-examine each of these witnesses. </w:t>
      </w:r>
      <w:r w:rsidR="00F76CEE">
        <w:rPr>
          <w:rFonts w:ascii="Times New Roman" w:hAnsi="Times New Roman" w:cs="Times New Roman"/>
          <w:sz w:val="24"/>
          <w:szCs w:val="24"/>
        </w:rPr>
        <w:t xml:space="preserve">Since this evidence was introduced entirely during the prosecution case, the appellant was given ample opportunity to </w:t>
      </w:r>
      <w:r w:rsidR="00F76CEE" w:rsidRPr="00852780">
        <w:rPr>
          <w:rFonts w:ascii="Times New Roman" w:hAnsi="Times New Roman" w:cs="Times New Roman"/>
          <w:sz w:val="24"/>
          <w:szCs w:val="24"/>
        </w:rPr>
        <w:t xml:space="preserve">reply </w:t>
      </w:r>
      <w:r w:rsidR="00F76CEE">
        <w:rPr>
          <w:rFonts w:ascii="Times New Roman" w:hAnsi="Times New Roman" w:cs="Times New Roman"/>
          <w:sz w:val="24"/>
          <w:szCs w:val="24"/>
        </w:rPr>
        <w:t>or respond it, and to</w:t>
      </w:r>
      <w:r w:rsidR="00F76CEE" w:rsidRPr="00203732">
        <w:rPr>
          <w:rFonts w:ascii="Times New Roman" w:hAnsi="Times New Roman" w:cs="Times New Roman"/>
          <w:sz w:val="24"/>
          <w:szCs w:val="24"/>
        </w:rPr>
        <w:t xml:space="preserve"> adduce such evidence as he may </w:t>
      </w:r>
      <w:r w:rsidR="00F76CEE">
        <w:rPr>
          <w:rFonts w:ascii="Times New Roman" w:hAnsi="Times New Roman" w:cs="Times New Roman"/>
          <w:sz w:val="24"/>
          <w:szCs w:val="24"/>
        </w:rPr>
        <w:t xml:space="preserve">have </w:t>
      </w:r>
      <w:r w:rsidR="00F76CEE" w:rsidRPr="00203732">
        <w:rPr>
          <w:rFonts w:ascii="Times New Roman" w:hAnsi="Times New Roman" w:cs="Times New Roman"/>
          <w:sz w:val="24"/>
          <w:szCs w:val="24"/>
        </w:rPr>
        <w:t>deem</w:t>
      </w:r>
      <w:r w:rsidR="00F76CEE">
        <w:rPr>
          <w:rFonts w:ascii="Times New Roman" w:hAnsi="Times New Roman" w:cs="Times New Roman"/>
          <w:sz w:val="24"/>
          <w:szCs w:val="24"/>
        </w:rPr>
        <w:t>ed</w:t>
      </w:r>
      <w:r w:rsidR="00F76CEE" w:rsidRPr="00203732">
        <w:rPr>
          <w:rFonts w:ascii="Times New Roman" w:hAnsi="Times New Roman" w:cs="Times New Roman"/>
          <w:sz w:val="24"/>
          <w:szCs w:val="24"/>
        </w:rPr>
        <w:t xml:space="preserve"> necessary, </w:t>
      </w:r>
      <w:r w:rsidR="00F76CEE">
        <w:rPr>
          <w:rFonts w:ascii="Times New Roman" w:hAnsi="Times New Roman" w:cs="Times New Roman"/>
          <w:sz w:val="24"/>
          <w:szCs w:val="24"/>
        </w:rPr>
        <w:t xml:space="preserve">in rebuttal </w:t>
      </w:r>
      <w:r w:rsidR="00F76CEE" w:rsidRPr="00203732">
        <w:rPr>
          <w:rFonts w:ascii="Times New Roman" w:hAnsi="Times New Roman" w:cs="Times New Roman"/>
          <w:sz w:val="24"/>
          <w:szCs w:val="24"/>
        </w:rPr>
        <w:t>thereof</w:t>
      </w:r>
      <w:r w:rsidR="00F76CEE">
        <w:rPr>
          <w:rFonts w:ascii="Times New Roman" w:hAnsi="Times New Roman" w:cs="Times New Roman"/>
          <w:sz w:val="24"/>
          <w:szCs w:val="24"/>
        </w:rPr>
        <w:t>. He failed to do either.</w:t>
      </w:r>
      <w:r w:rsidR="00A82C5E" w:rsidRPr="00A82C5E">
        <w:t xml:space="preserve"> </w:t>
      </w:r>
      <w:r w:rsidR="00A82C5E" w:rsidRPr="00A82C5E">
        <w:rPr>
          <w:rFonts w:ascii="Times New Roman" w:hAnsi="Times New Roman" w:cs="Times New Roman"/>
          <w:sz w:val="24"/>
          <w:szCs w:val="24"/>
        </w:rPr>
        <w:t xml:space="preserve">On the facts of the present case, </w:t>
      </w:r>
      <w:r w:rsidR="00A82C5E">
        <w:rPr>
          <w:rFonts w:ascii="Times New Roman" w:hAnsi="Times New Roman" w:cs="Times New Roman"/>
          <w:sz w:val="24"/>
          <w:szCs w:val="24"/>
        </w:rPr>
        <w:t>the</w:t>
      </w:r>
      <w:r w:rsidR="00A82C5E" w:rsidRPr="00A82C5E">
        <w:rPr>
          <w:rFonts w:ascii="Times New Roman" w:hAnsi="Times New Roman" w:cs="Times New Roman"/>
          <w:sz w:val="24"/>
          <w:szCs w:val="24"/>
        </w:rPr>
        <w:t xml:space="preserve"> order was appropriate</w:t>
      </w:r>
      <w:r w:rsidR="00A82C5E">
        <w:rPr>
          <w:rFonts w:ascii="Times New Roman" w:hAnsi="Times New Roman" w:cs="Times New Roman"/>
          <w:sz w:val="24"/>
          <w:szCs w:val="24"/>
        </w:rPr>
        <w:t xml:space="preserve"> in principle.</w:t>
      </w:r>
    </w:p>
    <w:p w:rsidR="000757D1" w:rsidRDefault="000757D1" w:rsidP="000757D1">
      <w:pPr>
        <w:spacing w:after="0" w:line="360" w:lineRule="auto"/>
        <w:jc w:val="both"/>
        <w:rPr>
          <w:rFonts w:ascii="Times New Roman" w:hAnsi="Times New Roman" w:cs="Times New Roman"/>
          <w:sz w:val="24"/>
          <w:szCs w:val="24"/>
        </w:rPr>
      </w:pPr>
    </w:p>
    <w:p w:rsidR="009E31F2" w:rsidRDefault="009E31F2" w:rsidP="004F2B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was left for the court to determine was the quantum. The court does not appear to have expressed any specific reasons behind the quantum awarded. The reasons for the custodial sentence appear to have been the same reasons advanced for the </w:t>
      </w:r>
      <w:r w:rsidR="00203FE2">
        <w:rPr>
          <w:rFonts w:ascii="Times New Roman" w:hAnsi="Times New Roman" w:cs="Times New Roman"/>
          <w:sz w:val="24"/>
          <w:szCs w:val="24"/>
        </w:rPr>
        <w:t xml:space="preserve">order of compensation. The power to award compensation in a criminal trial is a most peculiar power. The court’s sentencing powers are limited by section 162 (1) (b) of </w:t>
      </w:r>
      <w:r w:rsidR="00203FE2" w:rsidRPr="00203FE2">
        <w:rPr>
          <w:rFonts w:ascii="Times New Roman" w:hAnsi="Times New Roman" w:cs="Times New Roman"/>
          <w:i/>
          <w:sz w:val="24"/>
          <w:szCs w:val="24"/>
        </w:rPr>
        <w:t>The Magistrates Courts Act</w:t>
      </w:r>
      <w:r w:rsidR="00203FE2">
        <w:rPr>
          <w:rFonts w:ascii="Times New Roman" w:hAnsi="Times New Roman" w:cs="Times New Roman"/>
          <w:sz w:val="24"/>
          <w:szCs w:val="24"/>
        </w:rPr>
        <w:t xml:space="preserve"> to </w:t>
      </w:r>
      <w:r w:rsidR="00203FE2" w:rsidRPr="00203FE2">
        <w:rPr>
          <w:rFonts w:ascii="Times New Roman" w:hAnsi="Times New Roman" w:cs="Times New Roman"/>
          <w:sz w:val="24"/>
          <w:szCs w:val="24"/>
        </w:rPr>
        <w:t>sentence</w:t>
      </w:r>
      <w:r w:rsidR="00203FE2">
        <w:rPr>
          <w:rFonts w:ascii="Times New Roman" w:hAnsi="Times New Roman" w:cs="Times New Roman"/>
          <w:sz w:val="24"/>
          <w:szCs w:val="24"/>
        </w:rPr>
        <w:t>s</w:t>
      </w:r>
      <w:r w:rsidR="00203FE2" w:rsidRPr="00203FE2">
        <w:rPr>
          <w:rFonts w:ascii="Times New Roman" w:hAnsi="Times New Roman" w:cs="Times New Roman"/>
          <w:sz w:val="24"/>
          <w:szCs w:val="24"/>
        </w:rPr>
        <w:t xml:space="preserve"> of imprisonment for period</w:t>
      </w:r>
      <w:r w:rsidR="00203FE2">
        <w:rPr>
          <w:rFonts w:ascii="Times New Roman" w:hAnsi="Times New Roman" w:cs="Times New Roman"/>
          <w:sz w:val="24"/>
          <w:szCs w:val="24"/>
        </w:rPr>
        <w:t>s</w:t>
      </w:r>
      <w:r w:rsidR="00203FE2" w:rsidRPr="00203FE2">
        <w:rPr>
          <w:rFonts w:ascii="Times New Roman" w:hAnsi="Times New Roman" w:cs="Times New Roman"/>
          <w:sz w:val="24"/>
          <w:szCs w:val="24"/>
        </w:rPr>
        <w:t xml:space="preserve"> not exceeding ten years or fine</w:t>
      </w:r>
      <w:r w:rsidR="00203FE2">
        <w:rPr>
          <w:rFonts w:ascii="Times New Roman" w:hAnsi="Times New Roman" w:cs="Times New Roman"/>
          <w:sz w:val="24"/>
          <w:szCs w:val="24"/>
        </w:rPr>
        <w:t>s</w:t>
      </w:r>
      <w:r w:rsidR="00203FE2" w:rsidRPr="00203FE2">
        <w:rPr>
          <w:rFonts w:ascii="Times New Roman" w:hAnsi="Times New Roman" w:cs="Times New Roman"/>
          <w:sz w:val="24"/>
          <w:szCs w:val="24"/>
        </w:rPr>
        <w:t xml:space="preserve"> not exceeding one million shillings or both such imprisonment and fine</w:t>
      </w:r>
      <w:r w:rsidR="00203FE2">
        <w:rPr>
          <w:rFonts w:ascii="Times New Roman" w:hAnsi="Times New Roman" w:cs="Times New Roman"/>
          <w:sz w:val="24"/>
          <w:szCs w:val="24"/>
        </w:rPr>
        <w:t xml:space="preserve">. Section </w:t>
      </w:r>
      <w:r w:rsidR="004F334C">
        <w:rPr>
          <w:rFonts w:ascii="Times New Roman" w:hAnsi="Times New Roman" w:cs="Times New Roman"/>
          <w:sz w:val="24"/>
          <w:szCs w:val="24"/>
        </w:rPr>
        <w:t xml:space="preserve">180 thereof further restricts the power to impose fines by prescribing that where the </w:t>
      </w:r>
      <w:r w:rsidR="004F334C" w:rsidRPr="004F334C">
        <w:rPr>
          <w:rFonts w:ascii="Times New Roman" w:hAnsi="Times New Roman" w:cs="Times New Roman"/>
          <w:sz w:val="24"/>
          <w:szCs w:val="24"/>
        </w:rPr>
        <w:t>amount of the fine which may be imposed is unlimited</w:t>
      </w:r>
      <w:r w:rsidR="004F334C">
        <w:rPr>
          <w:rFonts w:ascii="Times New Roman" w:hAnsi="Times New Roman" w:cs="Times New Roman"/>
          <w:sz w:val="24"/>
          <w:szCs w:val="24"/>
        </w:rPr>
        <w:t xml:space="preserve"> it</w:t>
      </w:r>
      <w:r w:rsidR="004F334C" w:rsidRPr="004F334C">
        <w:rPr>
          <w:rFonts w:ascii="Times New Roman" w:hAnsi="Times New Roman" w:cs="Times New Roman"/>
          <w:sz w:val="24"/>
          <w:szCs w:val="24"/>
        </w:rPr>
        <w:t xml:space="preserve"> shall </w:t>
      </w:r>
      <w:r w:rsidR="004F334C">
        <w:rPr>
          <w:rFonts w:ascii="Times New Roman" w:hAnsi="Times New Roman" w:cs="Times New Roman"/>
          <w:sz w:val="24"/>
          <w:szCs w:val="24"/>
        </w:rPr>
        <w:t>nevertheless “</w:t>
      </w:r>
      <w:r w:rsidR="004F334C" w:rsidRPr="004F334C">
        <w:rPr>
          <w:rFonts w:ascii="Times New Roman" w:hAnsi="Times New Roman" w:cs="Times New Roman"/>
          <w:sz w:val="24"/>
          <w:szCs w:val="24"/>
        </w:rPr>
        <w:t>not be excessive</w:t>
      </w:r>
      <w:r w:rsidR="004F334C">
        <w:rPr>
          <w:rFonts w:ascii="Times New Roman" w:hAnsi="Times New Roman" w:cs="Times New Roman"/>
          <w:sz w:val="24"/>
          <w:szCs w:val="24"/>
        </w:rPr>
        <w:t xml:space="preserve">,” and lays down a guiding sliding scale in </w:t>
      </w:r>
      <w:r w:rsidR="00ED2103">
        <w:rPr>
          <w:rFonts w:ascii="Times New Roman" w:hAnsi="Times New Roman" w:cs="Times New Roman"/>
          <w:sz w:val="24"/>
          <w:szCs w:val="24"/>
        </w:rPr>
        <w:t>respect of comparable terms of imprisonment in default of payment of fines imposed. In contrast, the power to award compensation is not expressly restricted in a similar manner. Just like the power to award general damages in civil proceedings, the power to award compensation appears to be at large.</w:t>
      </w:r>
    </w:p>
    <w:p w:rsidR="00ED2103" w:rsidRDefault="00ED2103" w:rsidP="004F2B1C">
      <w:pPr>
        <w:autoSpaceDE w:val="0"/>
        <w:autoSpaceDN w:val="0"/>
        <w:adjustRightInd w:val="0"/>
        <w:spacing w:after="0" w:line="360" w:lineRule="auto"/>
        <w:jc w:val="both"/>
        <w:rPr>
          <w:rFonts w:ascii="Times New Roman" w:hAnsi="Times New Roman" w:cs="Times New Roman"/>
          <w:sz w:val="24"/>
          <w:szCs w:val="24"/>
        </w:rPr>
      </w:pPr>
    </w:p>
    <w:p w:rsidR="00FB3229" w:rsidRDefault="00ED2103" w:rsidP="00ED21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the power to impose </w:t>
      </w:r>
      <w:r w:rsidRPr="002B13C1">
        <w:rPr>
          <w:rFonts w:ascii="Times New Roman" w:hAnsi="Times New Roman" w:cs="Times New Roman"/>
          <w:sz w:val="24"/>
          <w:szCs w:val="24"/>
        </w:rPr>
        <w:t>fine</w:t>
      </w:r>
      <w:r>
        <w:rPr>
          <w:rFonts w:ascii="Times New Roman" w:hAnsi="Times New Roman" w:cs="Times New Roman"/>
          <w:sz w:val="24"/>
          <w:szCs w:val="24"/>
        </w:rPr>
        <w:t>s is</w:t>
      </w:r>
      <w:r w:rsidRPr="002B13C1">
        <w:rPr>
          <w:rFonts w:ascii="Times New Roman" w:hAnsi="Times New Roman" w:cs="Times New Roman"/>
          <w:sz w:val="24"/>
          <w:szCs w:val="24"/>
        </w:rPr>
        <w:t xml:space="preserve"> li</w:t>
      </w:r>
      <w:r>
        <w:rPr>
          <w:rFonts w:ascii="Times New Roman" w:hAnsi="Times New Roman" w:cs="Times New Roman"/>
          <w:sz w:val="24"/>
          <w:szCs w:val="24"/>
        </w:rPr>
        <w:t>mited</w:t>
      </w:r>
      <w:r w:rsidR="001E039E">
        <w:rPr>
          <w:rFonts w:ascii="Times New Roman" w:hAnsi="Times New Roman" w:cs="Times New Roman"/>
          <w:sz w:val="24"/>
          <w:szCs w:val="24"/>
        </w:rPr>
        <w:t xml:space="preserve"> by law,</w:t>
      </w:r>
      <w:r w:rsidR="00FB3229" w:rsidRPr="00FB3229">
        <w:rPr>
          <w:rFonts w:ascii="Times New Roman" w:hAnsi="Times New Roman" w:cs="Times New Roman"/>
          <w:sz w:val="24"/>
          <w:szCs w:val="24"/>
        </w:rPr>
        <w:t xml:space="preserve"> </w:t>
      </w:r>
      <w:r w:rsidR="00FB3229">
        <w:rPr>
          <w:rFonts w:ascii="Times New Roman" w:hAnsi="Times New Roman" w:cs="Times New Roman"/>
          <w:sz w:val="24"/>
          <w:szCs w:val="24"/>
        </w:rPr>
        <w:t xml:space="preserve">section 197 of </w:t>
      </w:r>
      <w:r w:rsidR="00FB3229" w:rsidRPr="00206863">
        <w:rPr>
          <w:rFonts w:ascii="Times New Roman" w:hAnsi="Times New Roman" w:cs="Times New Roman"/>
          <w:i/>
          <w:sz w:val="24"/>
          <w:szCs w:val="24"/>
        </w:rPr>
        <w:t>The Magistrates Courts Act</w:t>
      </w:r>
      <w:r w:rsidR="00FB3229">
        <w:rPr>
          <w:rFonts w:ascii="Times New Roman" w:hAnsi="Times New Roman" w:cs="Times New Roman"/>
          <w:sz w:val="24"/>
          <w:szCs w:val="24"/>
        </w:rPr>
        <w:t xml:space="preserve"> does</w:t>
      </w:r>
      <w:r w:rsidR="00FB3229" w:rsidRPr="002B13C1">
        <w:rPr>
          <w:rFonts w:ascii="Times New Roman" w:hAnsi="Times New Roman" w:cs="Times New Roman"/>
          <w:sz w:val="24"/>
          <w:szCs w:val="24"/>
        </w:rPr>
        <w:t xml:space="preserve"> </w:t>
      </w:r>
      <w:r w:rsidRPr="002B13C1">
        <w:rPr>
          <w:rFonts w:ascii="Times New Roman" w:hAnsi="Times New Roman" w:cs="Times New Roman"/>
          <w:sz w:val="24"/>
          <w:szCs w:val="24"/>
        </w:rPr>
        <w:t xml:space="preserve">not impose any such limitation and thus, </w:t>
      </w:r>
      <w:r w:rsidR="001E039E">
        <w:rPr>
          <w:rFonts w:ascii="Times New Roman" w:hAnsi="Times New Roman" w:cs="Times New Roman"/>
          <w:sz w:val="24"/>
          <w:szCs w:val="24"/>
        </w:rPr>
        <w:t>th</w:t>
      </w:r>
      <w:r w:rsidR="00605DBC">
        <w:rPr>
          <w:rFonts w:ascii="Times New Roman" w:hAnsi="Times New Roman" w:cs="Times New Roman"/>
          <w:sz w:val="24"/>
          <w:szCs w:val="24"/>
        </w:rPr>
        <w:t>is</w:t>
      </w:r>
      <w:r w:rsidR="001E039E">
        <w:rPr>
          <w:rFonts w:ascii="Times New Roman" w:hAnsi="Times New Roman" w:cs="Times New Roman"/>
          <w:sz w:val="24"/>
          <w:szCs w:val="24"/>
        </w:rPr>
        <w:t xml:space="preserve"> </w:t>
      </w:r>
      <w:r w:rsidRPr="002B13C1">
        <w:rPr>
          <w:rFonts w:ascii="Times New Roman" w:hAnsi="Times New Roman" w:cs="Times New Roman"/>
          <w:sz w:val="24"/>
          <w:szCs w:val="24"/>
        </w:rPr>
        <w:t xml:space="preserve">power should be exercised </w:t>
      </w:r>
      <w:r w:rsidR="00FB3229">
        <w:rPr>
          <w:rFonts w:ascii="Times New Roman" w:hAnsi="Times New Roman" w:cs="Times New Roman"/>
          <w:sz w:val="24"/>
          <w:szCs w:val="24"/>
        </w:rPr>
        <w:t xml:space="preserve">only in appropriate cases. Such </w:t>
      </w:r>
      <w:r w:rsidRPr="002B13C1">
        <w:rPr>
          <w:rFonts w:ascii="Times New Roman" w:hAnsi="Times New Roman" w:cs="Times New Roman"/>
          <w:sz w:val="24"/>
          <w:szCs w:val="24"/>
        </w:rPr>
        <w:t xml:space="preserve">a jurisdiction cannot be exercised at the whims and caprice of a </w:t>
      </w:r>
      <w:r w:rsidR="00FB3229">
        <w:rPr>
          <w:rFonts w:ascii="Times New Roman" w:hAnsi="Times New Roman" w:cs="Times New Roman"/>
          <w:sz w:val="24"/>
          <w:szCs w:val="24"/>
        </w:rPr>
        <w:t>magistrate</w:t>
      </w:r>
      <w:r>
        <w:rPr>
          <w:rFonts w:ascii="Times New Roman" w:hAnsi="Times New Roman" w:cs="Times New Roman"/>
          <w:sz w:val="24"/>
          <w:szCs w:val="24"/>
        </w:rPr>
        <w:t xml:space="preserve">. </w:t>
      </w:r>
      <w:r w:rsidRPr="00CC321D">
        <w:rPr>
          <w:rFonts w:ascii="Times New Roman" w:hAnsi="Times New Roman" w:cs="Times New Roman"/>
          <w:sz w:val="24"/>
          <w:szCs w:val="24"/>
        </w:rPr>
        <w:t xml:space="preserve">There is nothing like a power without any limits or constraints. That is so even when a court may be vested with wide </w:t>
      </w:r>
      <w:r w:rsidR="00FB3229" w:rsidRPr="00CC321D">
        <w:rPr>
          <w:rFonts w:ascii="Times New Roman" w:hAnsi="Times New Roman" w:cs="Times New Roman"/>
          <w:sz w:val="24"/>
          <w:szCs w:val="24"/>
        </w:rPr>
        <w:t>discretionary power</w:t>
      </w:r>
      <w:r w:rsidRPr="00CC321D">
        <w:rPr>
          <w:rFonts w:ascii="Times New Roman" w:hAnsi="Times New Roman" w:cs="Times New Roman"/>
          <w:sz w:val="24"/>
          <w:szCs w:val="24"/>
        </w:rPr>
        <w:t>, for even disc</w:t>
      </w:r>
      <w:r w:rsidR="00FB3229">
        <w:rPr>
          <w:rFonts w:ascii="Times New Roman" w:hAnsi="Times New Roman" w:cs="Times New Roman"/>
          <w:sz w:val="24"/>
          <w:szCs w:val="24"/>
        </w:rPr>
        <w:t xml:space="preserve">retion has to be exercised only </w:t>
      </w:r>
      <w:r w:rsidRPr="00CC321D">
        <w:rPr>
          <w:rFonts w:ascii="Times New Roman" w:hAnsi="Times New Roman" w:cs="Times New Roman"/>
          <w:sz w:val="24"/>
          <w:szCs w:val="24"/>
        </w:rPr>
        <w:t>along well-</w:t>
      </w:r>
      <w:r w:rsidRPr="00CC321D">
        <w:rPr>
          <w:rFonts w:ascii="Times New Roman" w:hAnsi="Times New Roman" w:cs="Times New Roman"/>
          <w:sz w:val="24"/>
          <w:szCs w:val="24"/>
        </w:rPr>
        <w:lastRenderedPageBreak/>
        <w:t xml:space="preserve">recognised and sound juristic principles with a view to promoting fairness, </w:t>
      </w:r>
      <w:r w:rsidR="00FB3229" w:rsidRPr="00CC321D">
        <w:rPr>
          <w:rFonts w:ascii="Times New Roman" w:hAnsi="Times New Roman" w:cs="Times New Roman"/>
          <w:sz w:val="24"/>
          <w:szCs w:val="24"/>
        </w:rPr>
        <w:t>inducing transparency</w:t>
      </w:r>
      <w:r w:rsidRPr="00CC321D">
        <w:rPr>
          <w:rFonts w:ascii="Times New Roman" w:hAnsi="Times New Roman" w:cs="Times New Roman"/>
          <w:sz w:val="24"/>
          <w:szCs w:val="24"/>
        </w:rPr>
        <w:t xml:space="preserve"> and aiding equity</w:t>
      </w:r>
      <w:r w:rsidR="00FB3229">
        <w:rPr>
          <w:rFonts w:ascii="Times New Roman" w:hAnsi="Times New Roman" w:cs="Times New Roman"/>
          <w:sz w:val="24"/>
          <w:szCs w:val="24"/>
        </w:rPr>
        <w:t>.</w:t>
      </w:r>
      <w:r w:rsidR="00BF2F26" w:rsidRPr="00BF2F26">
        <w:t xml:space="preserve"> </w:t>
      </w:r>
      <w:r w:rsidR="00BF2F26" w:rsidRPr="00BF2F26">
        <w:rPr>
          <w:rFonts w:ascii="Times New Roman" w:hAnsi="Times New Roman" w:cs="Times New Roman"/>
          <w:sz w:val="24"/>
          <w:szCs w:val="24"/>
        </w:rPr>
        <w:t>An order for compensation should only be made with restraint and with caution</w:t>
      </w:r>
      <w:r w:rsidR="00BF2F26">
        <w:rPr>
          <w:rFonts w:ascii="Times New Roman" w:hAnsi="Times New Roman" w:cs="Times New Roman"/>
          <w:sz w:val="24"/>
          <w:szCs w:val="24"/>
        </w:rPr>
        <w:t xml:space="preserve">. </w:t>
      </w:r>
      <w:r w:rsidR="00830A82">
        <w:rPr>
          <w:rFonts w:ascii="Times New Roman" w:hAnsi="Times New Roman" w:cs="Times New Roman"/>
          <w:sz w:val="24"/>
          <w:szCs w:val="24"/>
        </w:rPr>
        <w:t>The court should be mindful that under this provision, t</w:t>
      </w:r>
      <w:r w:rsidR="00830A82" w:rsidRPr="00830A82">
        <w:rPr>
          <w:rFonts w:ascii="Times New Roman" w:hAnsi="Times New Roman" w:cs="Times New Roman"/>
          <w:sz w:val="24"/>
          <w:szCs w:val="24"/>
        </w:rPr>
        <w:t xml:space="preserve">he accused is deprived of many of the protections which he would have in an ordinary civil action. For instance, the </w:t>
      </w:r>
      <w:r w:rsidR="00641E32">
        <w:rPr>
          <w:rFonts w:ascii="Times New Roman" w:hAnsi="Times New Roman" w:cs="Times New Roman"/>
          <w:sz w:val="24"/>
          <w:szCs w:val="24"/>
        </w:rPr>
        <w:t>convict</w:t>
      </w:r>
      <w:r w:rsidR="00830A82" w:rsidRPr="00830A82">
        <w:rPr>
          <w:rFonts w:ascii="Times New Roman" w:hAnsi="Times New Roman" w:cs="Times New Roman"/>
          <w:sz w:val="24"/>
          <w:szCs w:val="24"/>
        </w:rPr>
        <w:t xml:space="preserve"> does not really have notice of the claim beforehand and cannot defend it properly. He has no right to discovery by which he could attempt to elicit proper proof of </w:t>
      </w:r>
      <w:r w:rsidR="00641E32">
        <w:rPr>
          <w:rFonts w:ascii="Times New Roman" w:hAnsi="Times New Roman" w:cs="Times New Roman"/>
          <w:sz w:val="24"/>
          <w:szCs w:val="24"/>
        </w:rPr>
        <w:t>the damage occasioned by his offence</w:t>
      </w:r>
      <w:r w:rsidR="00830A82" w:rsidRPr="00830A82">
        <w:rPr>
          <w:rFonts w:ascii="Times New Roman" w:hAnsi="Times New Roman" w:cs="Times New Roman"/>
          <w:sz w:val="24"/>
          <w:szCs w:val="24"/>
        </w:rPr>
        <w:t>.</w:t>
      </w:r>
      <w:r w:rsidR="00641E32">
        <w:rPr>
          <w:rFonts w:ascii="Times New Roman" w:hAnsi="Times New Roman" w:cs="Times New Roman"/>
          <w:sz w:val="24"/>
          <w:szCs w:val="24"/>
        </w:rPr>
        <w:t xml:space="preserve"> </w:t>
      </w:r>
      <w:r w:rsidR="001227FD">
        <w:rPr>
          <w:rFonts w:ascii="Times New Roman" w:hAnsi="Times New Roman" w:cs="Times New Roman"/>
          <w:sz w:val="24"/>
          <w:szCs w:val="24"/>
        </w:rPr>
        <w:t xml:space="preserve">Although </w:t>
      </w:r>
      <w:r w:rsidR="001227FD" w:rsidRPr="001227FD">
        <w:rPr>
          <w:rFonts w:ascii="Times New Roman" w:hAnsi="Times New Roman" w:cs="Times New Roman"/>
          <w:sz w:val="24"/>
          <w:szCs w:val="24"/>
        </w:rPr>
        <w:t xml:space="preserve">I do not read </w:t>
      </w:r>
      <w:r w:rsidR="001227FD">
        <w:rPr>
          <w:rFonts w:ascii="Times New Roman" w:hAnsi="Times New Roman" w:cs="Times New Roman"/>
          <w:sz w:val="24"/>
          <w:szCs w:val="24"/>
        </w:rPr>
        <w:t>the section</w:t>
      </w:r>
      <w:r w:rsidR="001227FD" w:rsidRPr="001227FD">
        <w:rPr>
          <w:rFonts w:ascii="Times New Roman" w:hAnsi="Times New Roman" w:cs="Times New Roman"/>
          <w:sz w:val="24"/>
          <w:szCs w:val="24"/>
        </w:rPr>
        <w:t xml:space="preserve"> as requiring exact measurement</w:t>
      </w:r>
      <w:r w:rsidR="001227FD">
        <w:rPr>
          <w:rFonts w:ascii="Times New Roman" w:hAnsi="Times New Roman" w:cs="Times New Roman"/>
          <w:sz w:val="24"/>
          <w:szCs w:val="24"/>
        </w:rPr>
        <w:t xml:space="preserve"> such as is expected in proof of special damages in a civil suit, s</w:t>
      </w:r>
      <w:r w:rsidR="00641E32">
        <w:rPr>
          <w:rFonts w:ascii="Times New Roman" w:hAnsi="Times New Roman" w:cs="Times New Roman"/>
          <w:sz w:val="24"/>
          <w:szCs w:val="24"/>
        </w:rPr>
        <w:t>ince</w:t>
      </w:r>
      <w:r w:rsidR="00BF2F26">
        <w:rPr>
          <w:rFonts w:ascii="Times New Roman" w:hAnsi="Times New Roman" w:cs="Times New Roman"/>
          <w:sz w:val="24"/>
          <w:szCs w:val="24"/>
        </w:rPr>
        <w:t xml:space="preserve"> the provision is </w:t>
      </w:r>
      <w:r w:rsidR="00BF2F26" w:rsidRPr="00BF2F26">
        <w:rPr>
          <w:rFonts w:ascii="Times New Roman" w:hAnsi="Times New Roman" w:cs="Times New Roman"/>
          <w:sz w:val="24"/>
          <w:szCs w:val="24"/>
        </w:rPr>
        <w:t xml:space="preserve">clearly </w:t>
      </w:r>
      <w:r w:rsidR="00BF2F26">
        <w:rPr>
          <w:rFonts w:ascii="Times New Roman" w:hAnsi="Times New Roman" w:cs="Times New Roman"/>
          <w:sz w:val="24"/>
          <w:szCs w:val="24"/>
        </w:rPr>
        <w:t xml:space="preserve">not </w:t>
      </w:r>
      <w:r w:rsidR="00BF2F26" w:rsidRPr="00BF2F26">
        <w:rPr>
          <w:rFonts w:ascii="Times New Roman" w:hAnsi="Times New Roman" w:cs="Times New Roman"/>
          <w:sz w:val="24"/>
          <w:szCs w:val="24"/>
        </w:rPr>
        <w:t>intended to be in substitution for the civil remedy</w:t>
      </w:r>
      <w:r w:rsidR="00641E32">
        <w:rPr>
          <w:rFonts w:ascii="Times New Roman" w:hAnsi="Times New Roman" w:cs="Times New Roman"/>
          <w:sz w:val="24"/>
          <w:szCs w:val="24"/>
        </w:rPr>
        <w:t xml:space="preserve">, the court should be slow to make an assessment and award of substantial </w:t>
      </w:r>
      <w:r w:rsidR="001227FD">
        <w:rPr>
          <w:rFonts w:ascii="Times New Roman" w:hAnsi="Times New Roman" w:cs="Times New Roman"/>
          <w:sz w:val="24"/>
          <w:szCs w:val="24"/>
        </w:rPr>
        <w:t xml:space="preserve">amounts as </w:t>
      </w:r>
      <w:r w:rsidR="00641E32">
        <w:rPr>
          <w:rFonts w:ascii="Times New Roman" w:hAnsi="Times New Roman" w:cs="Times New Roman"/>
          <w:sz w:val="24"/>
          <w:szCs w:val="24"/>
        </w:rPr>
        <w:t>compensation without</w:t>
      </w:r>
      <w:r w:rsidR="00641E32" w:rsidRPr="00BF2F26">
        <w:rPr>
          <w:rFonts w:ascii="Times New Roman" w:hAnsi="Times New Roman" w:cs="Times New Roman"/>
          <w:sz w:val="24"/>
          <w:szCs w:val="24"/>
        </w:rPr>
        <w:t xml:space="preserve"> clear evidence of a definite amount by admission or other</w:t>
      </w:r>
      <w:r w:rsidR="00641E32">
        <w:rPr>
          <w:rFonts w:ascii="Times New Roman" w:hAnsi="Times New Roman" w:cs="Times New Roman"/>
          <w:sz w:val="24"/>
          <w:szCs w:val="24"/>
        </w:rPr>
        <w:t xml:space="preserve"> proof, otherwise it risks descending into </w:t>
      </w:r>
      <w:r w:rsidR="00641E32" w:rsidRPr="00CE1EFA">
        <w:rPr>
          <w:rFonts w:ascii="Times New Roman" w:hAnsi="Times New Roman" w:cs="Times New Roman"/>
          <w:sz w:val="24"/>
          <w:szCs w:val="24"/>
        </w:rPr>
        <w:t>pure</w:t>
      </w:r>
      <w:r w:rsidR="00641E32">
        <w:rPr>
          <w:rFonts w:ascii="Times New Roman" w:hAnsi="Times New Roman" w:cs="Times New Roman"/>
          <w:sz w:val="24"/>
          <w:szCs w:val="24"/>
        </w:rPr>
        <w:t>ly civil conse</w:t>
      </w:r>
      <w:r w:rsidR="00641E32" w:rsidRPr="00CE1EFA">
        <w:rPr>
          <w:rFonts w:ascii="Times New Roman" w:hAnsi="Times New Roman" w:cs="Times New Roman"/>
          <w:sz w:val="24"/>
          <w:szCs w:val="24"/>
        </w:rPr>
        <w:t>quences of the facts that constitute a crime</w:t>
      </w:r>
      <w:r w:rsidR="00BF2F26" w:rsidRPr="00BF2F26">
        <w:rPr>
          <w:rFonts w:ascii="Times New Roman" w:hAnsi="Times New Roman" w:cs="Times New Roman"/>
          <w:sz w:val="24"/>
          <w:szCs w:val="24"/>
        </w:rPr>
        <w:t xml:space="preserve">. </w:t>
      </w:r>
      <w:r w:rsidR="00567623">
        <w:rPr>
          <w:rFonts w:ascii="Times New Roman" w:hAnsi="Times New Roman" w:cs="Times New Roman"/>
          <w:sz w:val="24"/>
          <w:szCs w:val="24"/>
        </w:rPr>
        <w:t xml:space="preserve">Section 197 of </w:t>
      </w:r>
      <w:r w:rsidR="00567623" w:rsidRPr="00206863">
        <w:rPr>
          <w:rFonts w:ascii="Times New Roman" w:hAnsi="Times New Roman" w:cs="Times New Roman"/>
          <w:i/>
          <w:sz w:val="24"/>
          <w:szCs w:val="24"/>
        </w:rPr>
        <w:t>The Magistrates Courts Act</w:t>
      </w:r>
      <w:r w:rsidR="00567623">
        <w:rPr>
          <w:rFonts w:ascii="Times New Roman" w:hAnsi="Times New Roman" w:cs="Times New Roman"/>
          <w:sz w:val="24"/>
          <w:szCs w:val="24"/>
        </w:rPr>
        <w:t xml:space="preserve"> i</w:t>
      </w:r>
      <w:r w:rsidR="00567623" w:rsidRPr="00567623">
        <w:rPr>
          <w:rFonts w:ascii="Times New Roman" w:hAnsi="Times New Roman" w:cs="Times New Roman"/>
          <w:sz w:val="24"/>
          <w:szCs w:val="24"/>
        </w:rPr>
        <w:t xml:space="preserve">s not to be used </w:t>
      </w:r>
      <w:r w:rsidR="00567623" w:rsidRPr="00567623">
        <w:rPr>
          <w:rFonts w:ascii="Times New Roman" w:hAnsi="Times New Roman" w:cs="Times New Roman"/>
          <w:i/>
          <w:sz w:val="24"/>
          <w:szCs w:val="24"/>
        </w:rPr>
        <w:t>in terrorem</w:t>
      </w:r>
      <w:r w:rsidR="00567623" w:rsidRPr="00567623">
        <w:rPr>
          <w:rFonts w:ascii="Times New Roman" w:hAnsi="Times New Roman" w:cs="Times New Roman"/>
          <w:sz w:val="24"/>
          <w:szCs w:val="24"/>
        </w:rPr>
        <w:t xml:space="preserve"> as a substitute for or reinforcement for civil proceedings</w:t>
      </w:r>
      <w:r w:rsidR="00567623">
        <w:rPr>
          <w:rFonts w:ascii="Times New Roman" w:hAnsi="Times New Roman" w:cs="Times New Roman"/>
          <w:sz w:val="24"/>
          <w:szCs w:val="24"/>
        </w:rPr>
        <w:t xml:space="preserve">. </w:t>
      </w:r>
    </w:p>
    <w:p w:rsidR="00641E32" w:rsidRDefault="00641E32" w:rsidP="00ED2103">
      <w:pPr>
        <w:autoSpaceDE w:val="0"/>
        <w:autoSpaceDN w:val="0"/>
        <w:adjustRightInd w:val="0"/>
        <w:spacing w:after="0" w:line="360" w:lineRule="auto"/>
        <w:jc w:val="both"/>
        <w:rPr>
          <w:rFonts w:ascii="Times New Roman" w:hAnsi="Times New Roman" w:cs="Times New Roman"/>
          <w:sz w:val="24"/>
          <w:szCs w:val="24"/>
        </w:rPr>
      </w:pPr>
    </w:p>
    <w:p w:rsidR="0051606A" w:rsidRDefault="00641E32" w:rsidP="002E7A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9442C8">
        <w:rPr>
          <w:rFonts w:ascii="Times New Roman" w:hAnsi="Times New Roman" w:cs="Times New Roman"/>
          <w:sz w:val="24"/>
          <w:szCs w:val="24"/>
        </w:rPr>
        <w:t xml:space="preserve">ection 197 of </w:t>
      </w:r>
      <w:r w:rsidR="009442C8" w:rsidRPr="00206863">
        <w:rPr>
          <w:rFonts w:ascii="Times New Roman" w:hAnsi="Times New Roman" w:cs="Times New Roman"/>
          <w:i/>
          <w:sz w:val="24"/>
          <w:szCs w:val="24"/>
        </w:rPr>
        <w:t>The Magistrates Courts Act</w:t>
      </w:r>
      <w:r w:rsidR="009442C8">
        <w:rPr>
          <w:rFonts w:ascii="Times New Roman" w:hAnsi="Times New Roman" w:cs="Times New Roman"/>
          <w:sz w:val="24"/>
          <w:szCs w:val="24"/>
        </w:rPr>
        <w:t xml:space="preserve"> r</w:t>
      </w:r>
      <w:r w:rsidR="009442C8" w:rsidRPr="009442C8">
        <w:rPr>
          <w:rFonts w:ascii="Times New Roman" w:hAnsi="Times New Roman" w:cs="Times New Roman"/>
          <w:sz w:val="24"/>
          <w:szCs w:val="24"/>
        </w:rPr>
        <w:t>eflect</w:t>
      </w:r>
      <w:r w:rsidR="009442C8">
        <w:rPr>
          <w:rFonts w:ascii="Times New Roman" w:hAnsi="Times New Roman" w:cs="Times New Roman"/>
          <w:sz w:val="24"/>
          <w:szCs w:val="24"/>
        </w:rPr>
        <w:t>s</w:t>
      </w:r>
      <w:r w:rsidR="009442C8" w:rsidRPr="009442C8">
        <w:rPr>
          <w:rFonts w:ascii="Times New Roman" w:hAnsi="Times New Roman" w:cs="Times New Roman"/>
          <w:sz w:val="24"/>
          <w:szCs w:val="24"/>
        </w:rPr>
        <w:t xml:space="preserve"> a scheme of criminal law administration under which </w:t>
      </w:r>
      <w:r>
        <w:rPr>
          <w:rFonts w:ascii="Times New Roman" w:hAnsi="Times New Roman" w:cs="Times New Roman"/>
          <w:sz w:val="24"/>
          <w:szCs w:val="24"/>
        </w:rPr>
        <w:t xml:space="preserve">injuries inflicted or </w:t>
      </w:r>
      <w:r w:rsidR="009442C8" w:rsidRPr="009442C8">
        <w:rPr>
          <w:rFonts w:ascii="Times New Roman" w:hAnsi="Times New Roman" w:cs="Times New Roman"/>
          <w:sz w:val="24"/>
          <w:szCs w:val="24"/>
        </w:rPr>
        <w:t>property, taken or destroyed or damaged in the commission of a crime, is brought into account following the disposition of culpability, and may be ordered by the criminal court to be returned to the victimi</w:t>
      </w:r>
      <w:r w:rsidR="009317A0">
        <w:rPr>
          <w:rFonts w:ascii="Times New Roman" w:hAnsi="Times New Roman" w:cs="Times New Roman"/>
          <w:sz w:val="24"/>
          <w:szCs w:val="24"/>
        </w:rPr>
        <w:t>s</w:t>
      </w:r>
      <w:r w:rsidR="009442C8" w:rsidRPr="009442C8">
        <w:rPr>
          <w:rFonts w:ascii="Times New Roman" w:hAnsi="Times New Roman" w:cs="Times New Roman"/>
          <w:sz w:val="24"/>
          <w:szCs w:val="24"/>
        </w:rPr>
        <w:t>ed owner</w:t>
      </w:r>
      <w:r>
        <w:rPr>
          <w:rFonts w:ascii="Times New Roman" w:hAnsi="Times New Roman" w:cs="Times New Roman"/>
          <w:sz w:val="24"/>
          <w:szCs w:val="24"/>
        </w:rPr>
        <w:t xml:space="preserve"> or t</w:t>
      </w:r>
      <w:r w:rsidR="00E60809" w:rsidRPr="00E60809">
        <w:rPr>
          <w:rFonts w:ascii="Times New Roman" w:hAnsi="Times New Roman" w:cs="Times New Roman"/>
          <w:sz w:val="24"/>
          <w:szCs w:val="24"/>
        </w:rPr>
        <w:t xml:space="preserve">hat reparation be made by the offender, either in whole or in part under an order for compensation, where </w:t>
      </w:r>
      <w:r>
        <w:rPr>
          <w:rFonts w:ascii="Times New Roman" w:hAnsi="Times New Roman" w:cs="Times New Roman"/>
          <w:sz w:val="24"/>
          <w:szCs w:val="24"/>
        </w:rPr>
        <w:t>injury was inflicted</w:t>
      </w:r>
      <w:r w:rsidR="00E60809" w:rsidRPr="00E60809">
        <w:rPr>
          <w:rFonts w:ascii="Times New Roman" w:hAnsi="Times New Roman" w:cs="Times New Roman"/>
          <w:sz w:val="24"/>
          <w:szCs w:val="24"/>
        </w:rPr>
        <w:t xml:space="preserve">. </w:t>
      </w:r>
      <w:r w:rsidR="0007628D" w:rsidRPr="0007628D">
        <w:rPr>
          <w:rFonts w:ascii="Times New Roman" w:hAnsi="Times New Roman" w:cs="Times New Roman"/>
          <w:sz w:val="24"/>
          <w:szCs w:val="24"/>
        </w:rPr>
        <w:t xml:space="preserve">It is true that on account of its discretionary nature the sentencing process is traditionally permitted to proceed largely on the basis of information rather than on the basis of evidence. But the special nature of orders for compensation requires that they be made only on the basis of evidence by admission or otherwise. </w:t>
      </w:r>
      <w:r w:rsidR="0051606A">
        <w:rPr>
          <w:rFonts w:ascii="Times New Roman" w:hAnsi="Times New Roman" w:cs="Times New Roman"/>
          <w:sz w:val="24"/>
          <w:szCs w:val="24"/>
        </w:rPr>
        <w:t>The s</w:t>
      </w:r>
      <w:r w:rsidR="0051606A" w:rsidRPr="0051606A">
        <w:rPr>
          <w:rFonts w:ascii="Times New Roman" w:hAnsi="Times New Roman" w:cs="Times New Roman"/>
          <w:sz w:val="24"/>
          <w:szCs w:val="24"/>
        </w:rPr>
        <w:t xml:space="preserve">ection does not spell out any procedure for resolving a dispute as to quantum; its process is, </w:t>
      </w:r>
      <w:r w:rsidR="0051606A" w:rsidRPr="0051606A">
        <w:rPr>
          <w:rFonts w:ascii="Times New Roman" w:hAnsi="Times New Roman" w:cs="Times New Roman"/>
          <w:i/>
          <w:sz w:val="24"/>
          <w:szCs w:val="24"/>
        </w:rPr>
        <w:t>ex facie</w:t>
      </w:r>
      <w:r w:rsidR="0051606A" w:rsidRPr="0051606A">
        <w:rPr>
          <w:rFonts w:ascii="Times New Roman" w:hAnsi="Times New Roman" w:cs="Times New Roman"/>
          <w:sz w:val="24"/>
          <w:szCs w:val="24"/>
        </w:rPr>
        <w:t xml:space="preserve">, summary but I do not think that it precludes an inquiry by the trial </w:t>
      </w:r>
      <w:r w:rsidR="0051606A">
        <w:rPr>
          <w:rFonts w:ascii="Times New Roman" w:hAnsi="Times New Roman" w:cs="Times New Roman"/>
          <w:sz w:val="24"/>
          <w:szCs w:val="24"/>
        </w:rPr>
        <w:t>magistrate</w:t>
      </w:r>
      <w:r w:rsidR="0051606A" w:rsidRPr="0051606A">
        <w:rPr>
          <w:rFonts w:ascii="Times New Roman" w:hAnsi="Times New Roman" w:cs="Times New Roman"/>
          <w:sz w:val="24"/>
          <w:szCs w:val="24"/>
        </w:rPr>
        <w:t xml:space="preserve"> to establish the </w:t>
      </w:r>
      <w:r w:rsidR="009317A0">
        <w:rPr>
          <w:rFonts w:ascii="Times New Roman" w:hAnsi="Times New Roman" w:cs="Times New Roman"/>
          <w:sz w:val="24"/>
          <w:szCs w:val="24"/>
        </w:rPr>
        <w:t xml:space="preserve">appropriate </w:t>
      </w:r>
      <w:r w:rsidR="0051606A" w:rsidRPr="0051606A">
        <w:rPr>
          <w:rFonts w:ascii="Times New Roman" w:hAnsi="Times New Roman" w:cs="Times New Roman"/>
          <w:sz w:val="24"/>
          <w:szCs w:val="24"/>
        </w:rPr>
        <w:t>amount of compensation, so long as this can be done expeditiou</w:t>
      </w:r>
      <w:r w:rsidR="0051606A">
        <w:rPr>
          <w:rFonts w:ascii="Times New Roman" w:hAnsi="Times New Roman" w:cs="Times New Roman"/>
          <w:sz w:val="24"/>
          <w:szCs w:val="24"/>
        </w:rPr>
        <w:t>sly and without turning the sen</w:t>
      </w:r>
      <w:r w:rsidR="0051606A" w:rsidRPr="0051606A">
        <w:rPr>
          <w:rFonts w:ascii="Times New Roman" w:hAnsi="Times New Roman" w:cs="Times New Roman"/>
          <w:sz w:val="24"/>
          <w:szCs w:val="24"/>
        </w:rPr>
        <w:t>tencing proceedings into the equivalent of a civil trial.</w:t>
      </w:r>
      <w:r w:rsidR="0051606A">
        <w:rPr>
          <w:rFonts w:ascii="Times New Roman" w:hAnsi="Times New Roman" w:cs="Times New Roman"/>
          <w:sz w:val="24"/>
          <w:szCs w:val="24"/>
        </w:rPr>
        <w:t xml:space="preserve"> The trial magistrate should have been mindful of the fact that had the complainant </w:t>
      </w:r>
      <w:r w:rsidR="00214916" w:rsidRPr="00214916">
        <w:rPr>
          <w:rFonts w:ascii="Times New Roman" w:hAnsi="Times New Roman" w:cs="Times New Roman"/>
          <w:sz w:val="24"/>
          <w:szCs w:val="24"/>
        </w:rPr>
        <w:t xml:space="preserve">been forced to undertake a civil </w:t>
      </w:r>
      <w:r w:rsidR="0051606A">
        <w:rPr>
          <w:rFonts w:ascii="Times New Roman" w:hAnsi="Times New Roman" w:cs="Times New Roman"/>
          <w:sz w:val="24"/>
          <w:szCs w:val="24"/>
        </w:rPr>
        <w:t>suit</w:t>
      </w:r>
      <w:r w:rsidR="00214916" w:rsidRPr="00214916">
        <w:rPr>
          <w:rFonts w:ascii="Times New Roman" w:hAnsi="Times New Roman" w:cs="Times New Roman"/>
          <w:sz w:val="24"/>
          <w:szCs w:val="24"/>
        </w:rPr>
        <w:t xml:space="preserve"> to recover the sum, </w:t>
      </w:r>
      <w:r w:rsidR="0051606A">
        <w:rPr>
          <w:rFonts w:ascii="Times New Roman" w:hAnsi="Times New Roman" w:cs="Times New Roman"/>
          <w:sz w:val="24"/>
          <w:szCs w:val="24"/>
        </w:rPr>
        <w:t>s</w:t>
      </w:r>
      <w:r w:rsidR="00214916" w:rsidRPr="00214916">
        <w:rPr>
          <w:rFonts w:ascii="Times New Roman" w:hAnsi="Times New Roman" w:cs="Times New Roman"/>
          <w:sz w:val="24"/>
          <w:szCs w:val="24"/>
        </w:rPr>
        <w:t>he would have been forced to prove h</w:t>
      </w:r>
      <w:r w:rsidR="0051606A">
        <w:rPr>
          <w:rFonts w:ascii="Times New Roman" w:hAnsi="Times New Roman" w:cs="Times New Roman"/>
          <w:sz w:val="24"/>
          <w:szCs w:val="24"/>
        </w:rPr>
        <w:t>er</w:t>
      </w:r>
      <w:r w:rsidR="002E7AEF">
        <w:rPr>
          <w:rFonts w:ascii="Times New Roman" w:hAnsi="Times New Roman" w:cs="Times New Roman"/>
          <w:sz w:val="24"/>
          <w:szCs w:val="24"/>
        </w:rPr>
        <w:t xml:space="preserve"> loss in a stricter manner and</w:t>
      </w:r>
      <w:r w:rsidR="00214916" w:rsidRPr="00214916">
        <w:rPr>
          <w:rFonts w:ascii="Times New Roman" w:hAnsi="Times New Roman" w:cs="Times New Roman"/>
          <w:sz w:val="24"/>
          <w:szCs w:val="24"/>
        </w:rPr>
        <w:t xml:space="preserve"> </w:t>
      </w:r>
      <w:r w:rsidR="002E7AEF" w:rsidRPr="002E7AEF">
        <w:rPr>
          <w:rFonts w:ascii="Times New Roman" w:hAnsi="Times New Roman" w:cs="Times New Roman"/>
          <w:sz w:val="24"/>
          <w:szCs w:val="24"/>
        </w:rPr>
        <w:t xml:space="preserve">the </w:t>
      </w:r>
      <w:r w:rsidR="002E7AEF">
        <w:rPr>
          <w:rFonts w:ascii="Times New Roman" w:hAnsi="Times New Roman" w:cs="Times New Roman"/>
          <w:sz w:val="24"/>
          <w:szCs w:val="24"/>
        </w:rPr>
        <w:t xml:space="preserve">fact that </w:t>
      </w:r>
      <w:r w:rsidR="002E7AEF" w:rsidRPr="002E7AEF">
        <w:rPr>
          <w:rFonts w:ascii="Times New Roman" w:hAnsi="Times New Roman" w:cs="Times New Roman"/>
          <w:sz w:val="24"/>
          <w:szCs w:val="24"/>
        </w:rPr>
        <w:t>p</w:t>
      </w:r>
      <w:r w:rsidR="002E7AEF">
        <w:rPr>
          <w:rFonts w:ascii="Times New Roman" w:hAnsi="Times New Roman" w:cs="Times New Roman"/>
          <w:sz w:val="24"/>
          <w:szCs w:val="24"/>
        </w:rPr>
        <w:t>ros</w:t>
      </w:r>
      <w:r w:rsidR="002E7AEF" w:rsidRPr="002E7AEF">
        <w:rPr>
          <w:rFonts w:ascii="Times New Roman" w:hAnsi="Times New Roman" w:cs="Times New Roman"/>
          <w:sz w:val="24"/>
          <w:szCs w:val="24"/>
        </w:rPr>
        <w:t xml:space="preserve">pect of obtaining in a summary way from the court </w:t>
      </w:r>
      <w:r w:rsidR="002E7AEF">
        <w:rPr>
          <w:rFonts w:ascii="Times New Roman" w:hAnsi="Times New Roman" w:cs="Times New Roman"/>
          <w:sz w:val="24"/>
          <w:szCs w:val="24"/>
        </w:rPr>
        <w:t xml:space="preserve">in exercise of its </w:t>
      </w:r>
      <w:r w:rsidR="002E7AEF" w:rsidRPr="002E7AEF">
        <w:rPr>
          <w:rFonts w:ascii="Times New Roman" w:hAnsi="Times New Roman" w:cs="Times New Roman"/>
          <w:sz w:val="24"/>
          <w:szCs w:val="24"/>
        </w:rPr>
        <w:t xml:space="preserve">criminal jurisdiction an order of compensation equivalent to a judgment </w:t>
      </w:r>
      <w:r w:rsidR="002E7AEF">
        <w:rPr>
          <w:rFonts w:ascii="Times New Roman" w:hAnsi="Times New Roman" w:cs="Times New Roman"/>
          <w:sz w:val="24"/>
          <w:szCs w:val="24"/>
        </w:rPr>
        <w:t>in</w:t>
      </w:r>
      <w:r w:rsidR="002E7AEF" w:rsidRPr="002E7AEF">
        <w:rPr>
          <w:rFonts w:ascii="Times New Roman" w:hAnsi="Times New Roman" w:cs="Times New Roman"/>
          <w:sz w:val="24"/>
          <w:szCs w:val="24"/>
        </w:rPr>
        <w:t xml:space="preserve"> a civil </w:t>
      </w:r>
      <w:r w:rsidR="002E7AEF">
        <w:rPr>
          <w:rFonts w:ascii="Times New Roman" w:hAnsi="Times New Roman" w:cs="Times New Roman"/>
          <w:sz w:val="24"/>
          <w:szCs w:val="24"/>
        </w:rPr>
        <w:t>suit</w:t>
      </w:r>
      <w:r w:rsidR="002E7AEF" w:rsidRPr="002E7AEF">
        <w:rPr>
          <w:rFonts w:ascii="Times New Roman" w:hAnsi="Times New Roman" w:cs="Times New Roman"/>
          <w:sz w:val="24"/>
          <w:szCs w:val="24"/>
        </w:rPr>
        <w:t xml:space="preserve"> is an open invitation to resort to the criminal process mainly for the purpose of obtaining the </w:t>
      </w:r>
      <w:r w:rsidR="002E7AEF" w:rsidRPr="002E7AEF">
        <w:rPr>
          <w:rFonts w:ascii="Times New Roman" w:hAnsi="Times New Roman" w:cs="Times New Roman"/>
          <w:sz w:val="24"/>
          <w:szCs w:val="24"/>
        </w:rPr>
        <w:lastRenderedPageBreak/>
        <w:t>civil remedy, especially</w:t>
      </w:r>
      <w:r w:rsidR="002E7AEF">
        <w:rPr>
          <w:rFonts w:ascii="Times New Roman" w:hAnsi="Times New Roman" w:cs="Times New Roman"/>
          <w:sz w:val="24"/>
          <w:szCs w:val="24"/>
        </w:rPr>
        <w:t xml:space="preserve"> in cases of crime against prop</w:t>
      </w:r>
      <w:r w:rsidR="002E7AEF" w:rsidRPr="002E7AEF">
        <w:rPr>
          <w:rFonts w:ascii="Times New Roman" w:hAnsi="Times New Roman" w:cs="Times New Roman"/>
          <w:sz w:val="24"/>
          <w:szCs w:val="24"/>
        </w:rPr>
        <w:t>erty committed by persons against whom a civil condemnation is likely to be of some practical value.</w:t>
      </w:r>
    </w:p>
    <w:p w:rsidR="0051606A" w:rsidRDefault="0051606A" w:rsidP="004F2B1C">
      <w:pPr>
        <w:autoSpaceDE w:val="0"/>
        <w:autoSpaceDN w:val="0"/>
        <w:adjustRightInd w:val="0"/>
        <w:spacing w:after="0" w:line="360" w:lineRule="auto"/>
        <w:jc w:val="both"/>
        <w:rPr>
          <w:rFonts w:ascii="Times New Roman" w:hAnsi="Times New Roman" w:cs="Times New Roman"/>
          <w:sz w:val="24"/>
          <w:szCs w:val="24"/>
        </w:rPr>
      </w:pPr>
    </w:p>
    <w:p w:rsidR="00F40769" w:rsidRDefault="00AB0410" w:rsidP="00F407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that matter, an award </w:t>
      </w:r>
      <w:r w:rsidR="004F2B1C" w:rsidRPr="004F2B1C">
        <w:rPr>
          <w:rFonts w:ascii="Times New Roman" w:hAnsi="Times New Roman" w:cs="Times New Roman"/>
          <w:sz w:val="24"/>
          <w:szCs w:val="24"/>
        </w:rPr>
        <w:t>of compensation must</w:t>
      </w:r>
      <w:r>
        <w:rPr>
          <w:rFonts w:ascii="Times New Roman" w:hAnsi="Times New Roman" w:cs="Times New Roman"/>
          <w:sz w:val="24"/>
          <w:szCs w:val="24"/>
        </w:rPr>
        <w:t xml:space="preserve"> </w:t>
      </w:r>
      <w:r w:rsidR="004F2B1C" w:rsidRPr="004F2B1C">
        <w:rPr>
          <w:rFonts w:ascii="Times New Roman" w:hAnsi="Times New Roman" w:cs="Times New Roman"/>
          <w:sz w:val="24"/>
          <w:szCs w:val="24"/>
        </w:rPr>
        <w:t xml:space="preserve">be reasonable. What is reasonable </w:t>
      </w:r>
      <w:r>
        <w:rPr>
          <w:rFonts w:ascii="Times New Roman" w:hAnsi="Times New Roman" w:cs="Times New Roman"/>
          <w:sz w:val="24"/>
          <w:szCs w:val="24"/>
        </w:rPr>
        <w:t>will</w:t>
      </w:r>
      <w:r w:rsidR="004F2B1C" w:rsidRPr="004F2B1C">
        <w:rPr>
          <w:rFonts w:ascii="Times New Roman" w:hAnsi="Times New Roman" w:cs="Times New Roman"/>
          <w:sz w:val="24"/>
          <w:szCs w:val="24"/>
        </w:rPr>
        <w:t xml:space="preserve"> depend upon the</w:t>
      </w:r>
      <w:r>
        <w:rPr>
          <w:rFonts w:ascii="Times New Roman" w:hAnsi="Times New Roman" w:cs="Times New Roman"/>
          <w:sz w:val="24"/>
          <w:szCs w:val="24"/>
        </w:rPr>
        <w:t xml:space="preserve"> facts </w:t>
      </w:r>
      <w:r w:rsidRPr="004F2B1C">
        <w:rPr>
          <w:rFonts w:ascii="Times New Roman" w:hAnsi="Times New Roman" w:cs="Times New Roman"/>
          <w:sz w:val="24"/>
          <w:szCs w:val="24"/>
        </w:rPr>
        <w:t>and circumstances of each case</w:t>
      </w:r>
      <w:r w:rsidR="009317A0">
        <w:rPr>
          <w:rFonts w:ascii="Times New Roman" w:hAnsi="Times New Roman" w:cs="Times New Roman"/>
          <w:sz w:val="24"/>
          <w:szCs w:val="24"/>
        </w:rPr>
        <w:t xml:space="preserve">. </w:t>
      </w:r>
      <w:r w:rsidRPr="004F2B1C">
        <w:rPr>
          <w:rFonts w:ascii="Times New Roman" w:hAnsi="Times New Roman" w:cs="Times New Roman"/>
          <w:sz w:val="24"/>
          <w:szCs w:val="24"/>
        </w:rPr>
        <w:t>The quantum of</w:t>
      </w:r>
      <w:r>
        <w:rPr>
          <w:rFonts w:ascii="Times New Roman" w:hAnsi="Times New Roman" w:cs="Times New Roman"/>
          <w:sz w:val="24"/>
          <w:szCs w:val="24"/>
        </w:rPr>
        <w:t xml:space="preserve"> </w:t>
      </w:r>
      <w:r w:rsidRPr="004F2B1C">
        <w:rPr>
          <w:rFonts w:ascii="Times New Roman" w:hAnsi="Times New Roman" w:cs="Times New Roman"/>
          <w:sz w:val="24"/>
          <w:szCs w:val="24"/>
        </w:rPr>
        <w:t>compensation</w:t>
      </w:r>
      <w:r w:rsidR="004F2B1C" w:rsidRPr="004F2B1C">
        <w:rPr>
          <w:rFonts w:ascii="Times New Roman" w:hAnsi="Times New Roman" w:cs="Times New Roman"/>
          <w:sz w:val="24"/>
          <w:szCs w:val="24"/>
        </w:rPr>
        <w:t xml:space="preserve"> may be determined by taking into account</w:t>
      </w:r>
      <w:r>
        <w:rPr>
          <w:rFonts w:ascii="Times New Roman" w:hAnsi="Times New Roman" w:cs="Times New Roman"/>
          <w:sz w:val="24"/>
          <w:szCs w:val="24"/>
        </w:rPr>
        <w:t xml:space="preserve"> </w:t>
      </w:r>
      <w:r w:rsidR="004F2B1C" w:rsidRPr="004F2B1C">
        <w:rPr>
          <w:rFonts w:ascii="Times New Roman" w:hAnsi="Times New Roman" w:cs="Times New Roman"/>
          <w:sz w:val="24"/>
          <w:szCs w:val="24"/>
        </w:rPr>
        <w:t xml:space="preserve">the nature of crime, </w:t>
      </w:r>
      <w:r>
        <w:rPr>
          <w:rFonts w:ascii="Times New Roman" w:hAnsi="Times New Roman" w:cs="Times New Roman"/>
          <w:sz w:val="24"/>
          <w:szCs w:val="24"/>
        </w:rPr>
        <w:t xml:space="preserve">the </w:t>
      </w:r>
      <w:r w:rsidRPr="00F40769">
        <w:rPr>
          <w:rFonts w:ascii="Times New Roman" w:hAnsi="Times New Roman" w:cs="Times New Roman"/>
          <w:sz w:val="24"/>
          <w:szCs w:val="24"/>
        </w:rPr>
        <w:t>injury suffered</w:t>
      </w:r>
      <w:r w:rsidRPr="004F2B1C">
        <w:rPr>
          <w:rFonts w:ascii="Times New Roman" w:hAnsi="Times New Roman" w:cs="Times New Roman"/>
          <w:sz w:val="24"/>
          <w:szCs w:val="24"/>
        </w:rPr>
        <w:t xml:space="preserve"> </w:t>
      </w:r>
      <w:r w:rsidR="004F2B1C" w:rsidRPr="004F2B1C">
        <w:rPr>
          <w:rFonts w:ascii="Times New Roman" w:hAnsi="Times New Roman" w:cs="Times New Roman"/>
          <w:sz w:val="24"/>
          <w:szCs w:val="24"/>
        </w:rPr>
        <w:t xml:space="preserve">the </w:t>
      </w:r>
      <w:r>
        <w:rPr>
          <w:rFonts w:ascii="Times New Roman" w:hAnsi="Times New Roman" w:cs="Times New Roman"/>
          <w:sz w:val="24"/>
          <w:szCs w:val="24"/>
        </w:rPr>
        <w:t xml:space="preserve">justness of claim by the victim, </w:t>
      </w:r>
      <w:r w:rsidRPr="004F2B1C">
        <w:rPr>
          <w:rFonts w:ascii="Times New Roman" w:hAnsi="Times New Roman" w:cs="Times New Roman"/>
          <w:sz w:val="24"/>
          <w:szCs w:val="24"/>
        </w:rPr>
        <w:t>the ability</w:t>
      </w:r>
      <w:r w:rsidR="004F2B1C" w:rsidRPr="004F2B1C">
        <w:rPr>
          <w:rFonts w:ascii="Times New Roman" w:hAnsi="Times New Roman" w:cs="Times New Roman"/>
          <w:sz w:val="24"/>
          <w:szCs w:val="24"/>
        </w:rPr>
        <w:t xml:space="preserve"> </w:t>
      </w:r>
      <w:r w:rsidRPr="004F2B1C">
        <w:rPr>
          <w:rFonts w:ascii="Times New Roman" w:hAnsi="Times New Roman" w:cs="Times New Roman"/>
          <w:sz w:val="24"/>
          <w:szCs w:val="24"/>
        </w:rPr>
        <w:t>of accused</w:t>
      </w:r>
      <w:r w:rsidR="004F2B1C" w:rsidRPr="004F2B1C">
        <w:rPr>
          <w:rFonts w:ascii="Times New Roman" w:hAnsi="Times New Roman" w:cs="Times New Roman"/>
          <w:sz w:val="24"/>
          <w:szCs w:val="24"/>
        </w:rPr>
        <w:t xml:space="preserve"> </w:t>
      </w:r>
      <w:r w:rsidRPr="004F2B1C">
        <w:rPr>
          <w:rFonts w:ascii="Times New Roman" w:hAnsi="Times New Roman" w:cs="Times New Roman"/>
          <w:sz w:val="24"/>
          <w:szCs w:val="24"/>
        </w:rPr>
        <w:t>to pay</w:t>
      </w:r>
      <w:r>
        <w:rPr>
          <w:rFonts w:ascii="Times New Roman" w:hAnsi="Times New Roman" w:cs="Times New Roman"/>
          <w:sz w:val="24"/>
          <w:szCs w:val="24"/>
        </w:rPr>
        <w:t xml:space="preserve"> </w:t>
      </w:r>
      <w:r w:rsidRPr="00F40769">
        <w:rPr>
          <w:rFonts w:ascii="Times New Roman" w:hAnsi="Times New Roman" w:cs="Times New Roman"/>
          <w:sz w:val="24"/>
          <w:szCs w:val="24"/>
        </w:rPr>
        <w:t>and other relevant circumstances</w:t>
      </w:r>
      <w:r>
        <w:rPr>
          <w:rFonts w:ascii="Times New Roman" w:hAnsi="Times New Roman" w:cs="Times New Roman"/>
          <w:sz w:val="24"/>
          <w:szCs w:val="24"/>
        </w:rPr>
        <w:t xml:space="preserve"> and </w:t>
      </w:r>
      <w:r w:rsidR="009317A0">
        <w:rPr>
          <w:rFonts w:ascii="Times New Roman" w:hAnsi="Times New Roman" w:cs="Times New Roman"/>
          <w:sz w:val="24"/>
          <w:szCs w:val="24"/>
        </w:rPr>
        <w:t xml:space="preserve">the court may </w:t>
      </w:r>
      <w:r>
        <w:rPr>
          <w:rFonts w:ascii="Times New Roman" w:hAnsi="Times New Roman" w:cs="Times New Roman"/>
          <w:sz w:val="24"/>
          <w:szCs w:val="24"/>
        </w:rPr>
        <w:t>allow a reasonable period for payment</w:t>
      </w:r>
      <w:r w:rsidRPr="004F2B1C">
        <w:rPr>
          <w:rFonts w:ascii="Times New Roman" w:hAnsi="Times New Roman" w:cs="Times New Roman"/>
          <w:sz w:val="24"/>
          <w:szCs w:val="24"/>
        </w:rPr>
        <w:t>, if</w:t>
      </w:r>
      <w:r>
        <w:rPr>
          <w:rFonts w:ascii="Times New Roman" w:hAnsi="Times New Roman" w:cs="Times New Roman"/>
          <w:sz w:val="24"/>
          <w:szCs w:val="24"/>
        </w:rPr>
        <w:t xml:space="preserve"> </w:t>
      </w:r>
      <w:r w:rsidRPr="004F2B1C">
        <w:rPr>
          <w:rFonts w:ascii="Times New Roman" w:hAnsi="Times New Roman" w:cs="Times New Roman"/>
          <w:sz w:val="24"/>
          <w:szCs w:val="24"/>
        </w:rPr>
        <w:t>necessary by instalments.</w:t>
      </w:r>
      <w:r>
        <w:rPr>
          <w:rFonts w:ascii="Times New Roman" w:hAnsi="Times New Roman" w:cs="Times New Roman"/>
          <w:sz w:val="24"/>
          <w:szCs w:val="24"/>
        </w:rPr>
        <w:t xml:space="preserve"> This requires an </w:t>
      </w:r>
      <w:r w:rsidRPr="002B13C1">
        <w:rPr>
          <w:rFonts w:ascii="Times New Roman" w:hAnsi="Times New Roman" w:cs="Times New Roman"/>
          <w:sz w:val="24"/>
          <w:szCs w:val="24"/>
        </w:rPr>
        <w:t>inquiry</w:t>
      </w:r>
      <w:r w:rsidR="009317A0">
        <w:rPr>
          <w:rFonts w:ascii="Times New Roman" w:hAnsi="Times New Roman" w:cs="Times New Roman"/>
          <w:sz w:val="24"/>
          <w:szCs w:val="24"/>
        </w:rPr>
        <w:t>,</w:t>
      </w:r>
      <w:r w:rsidRPr="002B13C1">
        <w:rPr>
          <w:rFonts w:ascii="Times New Roman" w:hAnsi="Times New Roman" w:cs="Times New Roman"/>
          <w:sz w:val="24"/>
          <w:szCs w:val="24"/>
        </w:rPr>
        <w:t xml:space="preserve"> albeit summary in nature</w:t>
      </w:r>
      <w:r w:rsidR="009317A0">
        <w:rPr>
          <w:rFonts w:ascii="Times New Roman" w:hAnsi="Times New Roman" w:cs="Times New Roman"/>
          <w:sz w:val="24"/>
          <w:szCs w:val="24"/>
        </w:rPr>
        <w:t>,</w:t>
      </w:r>
      <w:r w:rsidRPr="002B13C1">
        <w:rPr>
          <w:rFonts w:ascii="Times New Roman" w:hAnsi="Times New Roman" w:cs="Times New Roman"/>
          <w:sz w:val="24"/>
          <w:szCs w:val="24"/>
        </w:rPr>
        <w:t xml:space="preserve"> to determine the paying</w:t>
      </w:r>
      <w:r w:rsidR="002B13C1" w:rsidRPr="002B13C1">
        <w:rPr>
          <w:rFonts w:ascii="Times New Roman" w:hAnsi="Times New Roman" w:cs="Times New Roman"/>
          <w:sz w:val="24"/>
          <w:szCs w:val="24"/>
        </w:rPr>
        <w:t xml:space="preserve"> capacity of the offender</w:t>
      </w:r>
      <w:r>
        <w:rPr>
          <w:rFonts w:ascii="Times New Roman" w:hAnsi="Times New Roman" w:cs="Times New Roman"/>
          <w:sz w:val="24"/>
          <w:szCs w:val="24"/>
        </w:rPr>
        <w:t xml:space="preserve">, </w:t>
      </w:r>
      <w:r w:rsidRPr="00CC321D">
        <w:rPr>
          <w:rFonts w:ascii="Times New Roman" w:hAnsi="Times New Roman" w:cs="Times New Roman"/>
          <w:sz w:val="24"/>
          <w:szCs w:val="24"/>
        </w:rPr>
        <w:t>unle</w:t>
      </w:r>
      <w:r>
        <w:rPr>
          <w:rFonts w:ascii="Times New Roman" w:hAnsi="Times New Roman" w:cs="Times New Roman"/>
          <w:sz w:val="24"/>
          <w:szCs w:val="24"/>
        </w:rPr>
        <w:t xml:space="preserve">ss of course the facts as emerging in the course of the trial </w:t>
      </w:r>
      <w:r w:rsidR="00CC321D" w:rsidRPr="00CC321D">
        <w:rPr>
          <w:rFonts w:ascii="Times New Roman" w:hAnsi="Times New Roman" w:cs="Times New Roman"/>
          <w:sz w:val="24"/>
          <w:szCs w:val="24"/>
        </w:rPr>
        <w:t>are</w:t>
      </w:r>
      <w:r>
        <w:rPr>
          <w:rFonts w:ascii="Times New Roman" w:hAnsi="Times New Roman" w:cs="Times New Roman"/>
          <w:sz w:val="24"/>
          <w:szCs w:val="24"/>
        </w:rPr>
        <w:t xml:space="preserve"> so clear that the court considers </w:t>
      </w:r>
      <w:r w:rsidRPr="00CC321D">
        <w:rPr>
          <w:rFonts w:ascii="Times New Roman" w:hAnsi="Times New Roman" w:cs="Times New Roman"/>
          <w:sz w:val="24"/>
          <w:szCs w:val="24"/>
        </w:rPr>
        <w:t>it unnecessary to do so</w:t>
      </w:r>
      <w:r w:rsidR="002B13C1">
        <w:rPr>
          <w:rFonts w:ascii="Times New Roman" w:hAnsi="Times New Roman" w:cs="Times New Roman"/>
          <w:sz w:val="24"/>
          <w:szCs w:val="24"/>
        </w:rPr>
        <w:t xml:space="preserve">.  Some </w:t>
      </w:r>
      <w:r w:rsidR="002B13C1" w:rsidRPr="002B13C1">
        <w:rPr>
          <w:rFonts w:ascii="Times New Roman" w:hAnsi="Times New Roman" w:cs="Times New Roman"/>
          <w:sz w:val="24"/>
          <w:szCs w:val="24"/>
        </w:rPr>
        <w:t>reasons, which may not be very elaborate, may also have to be ass</w:t>
      </w:r>
      <w:r>
        <w:rPr>
          <w:rFonts w:ascii="Times New Roman" w:hAnsi="Times New Roman" w:cs="Times New Roman"/>
          <w:sz w:val="24"/>
          <w:szCs w:val="24"/>
        </w:rPr>
        <w:t xml:space="preserve">igned; the purpose being  that the first and the most effective check against </w:t>
      </w:r>
      <w:r w:rsidR="00CC321D" w:rsidRPr="00CC321D">
        <w:rPr>
          <w:rFonts w:ascii="Times New Roman" w:hAnsi="Times New Roman" w:cs="Times New Roman"/>
          <w:sz w:val="24"/>
          <w:szCs w:val="24"/>
        </w:rPr>
        <w:t xml:space="preserve">any </w:t>
      </w:r>
      <w:r>
        <w:rPr>
          <w:rFonts w:ascii="Times New Roman" w:hAnsi="Times New Roman" w:cs="Times New Roman"/>
          <w:sz w:val="24"/>
          <w:szCs w:val="24"/>
        </w:rPr>
        <w:t xml:space="preserve">arbitrary exercise of discretion is the </w:t>
      </w:r>
      <w:r w:rsidR="00CC321D" w:rsidRPr="00CC321D">
        <w:rPr>
          <w:rFonts w:ascii="Times New Roman" w:hAnsi="Times New Roman" w:cs="Times New Roman"/>
          <w:sz w:val="24"/>
          <w:szCs w:val="24"/>
        </w:rPr>
        <w:t>w</w:t>
      </w:r>
      <w:r>
        <w:rPr>
          <w:rFonts w:ascii="Times New Roman" w:hAnsi="Times New Roman" w:cs="Times New Roman"/>
          <w:sz w:val="24"/>
          <w:szCs w:val="24"/>
        </w:rPr>
        <w:t>ell-recognised</w:t>
      </w:r>
      <w:r w:rsidRPr="00CC321D">
        <w:rPr>
          <w:rFonts w:ascii="Times New Roman" w:hAnsi="Times New Roman" w:cs="Times New Roman"/>
          <w:sz w:val="24"/>
          <w:szCs w:val="24"/>
        </w:rPr>
        <w:t xml:space="preserve"> legal</w:t>
      </w:r>
      <w:r w:rsidR="00CC321D" w:rsidRPr="00CC321D">
        <w:rPr>
          <w:rFonts w:ascii="Times New Roman" w:hAnsi="Times New Roman" w:cs="Times New Roman"/>
          <w:sz w:val="24"/>
          <w:szCs w:val="24"/>
        </w:rPr>
        <w:t xml:space="preserve"> principle that orders can be made only after </w:t>
      </w:r>
      <w:r>
        <w:rPr>
          <w:rFonts w:ascii="Times New Roman" w:hAnsi="Times New Roman" w:cs="Times New Roman"/>
          <w:sz w:val="24"/>
          <w:szCs w:val="24"/>
        </w:rPr>
        <w:t>proper evaluation</w:t>
      </w:r>
      <w:r w:rsidR="00CC321D" w:rsidRPr="00CC321D">
        <w:rPr>
          <w:rFonts w:ascii="Times New Roman" w:hAnsi="Times New Roman" w:cs="Times New Roman"/>
          <w:sz w:val="24"/>
          <w:szCs w:val="24"/>
        </w:rPr>
        <w:t xml:space="preserve">. </w:t>
      </w:r>
      <w:r>
        <w:rPr>
          <w:rFonts w:ascii="Times New Roman" w:hAnsi="Times New Roman" w:cs="Times New Roman"/>
          <w:sz w:val="24"/>
          <w:szCs w:val="24"/>
        </w:rPr>
        <w:t xml:space="preserve">Evaluation brings reasonableness not only </w:t>
      </w:r>
      <w:r w:rsidR="00CC321D" w:rsidRPr="00CC321D">
        <w:rPr>
          <w:rFonts w:ascii="Times New Roman" w:hAnsi="Times New Roman" w:cs="Times New Roman"/>
          <w:sz w:val="24"/>
          <w:szCs w:val="24"/>
        </w:rPr>
        <w:t>to</w:t>
      </w:r>
      <w:r>
        <w:rPr>
          <w:rFonts w:ascii="Times New Roman" w:hAnsi="Times New Roman" w:cs="Times New Roman"/>
          <w:sz w:val="24"/>
          <w:szCs w:val="24"/>
        </w:rPr>
        <w:t xml:space="preserve"> the exercise of power but to</w:t>
      </w:r>
      <w:r w:rsidRPr="00CC321D">
        <w:rPr>
          <w:rFonts w:ascii="Times New Roman" w:hAnsi="Times New Roman" w:cs="Times New Roman"/>
          <w:sz w:val="24"/>
          <w:szCs w:val="24"/>
        </w:rPr>
        <w:t xml:space="preserve"> the ultimate</w:t>
      </w:r>
      <w:r w:rsidR="00CC321D" w:rsidRPr="00CC321D">
        <w:rPr>
          <w:rFonts w:ascii="Times New Roman" w:hAnsi="Times New Roman" w:cs="Times New Roman"/>
          <w:sz w:val="24"/>
          <w:szCs w:val="24"/>
        </w:rPr>
        <w:t xml:space="preserve"> </w:t>
      </w:r>
      <w:r w:rsidRPr="00CC321D">
        <w:rPr>
          <w:rFonts w:ascii="Times New Roman" w:hAnsi="Times New Roman" w:cs="Times New Roman"/>
          <w:sz w:val="24"/>
          <w:szCs w:val="24"/>
        </w:rPr>
        <w:t>conclusion</w:t>
      </w:r>
      <w:r w:rsidR="00CC321D" w:rsidRPr="00CC321D">
        <w:rPr>
          <w:rFonts w:ascii="Times New Roman" w:hAnsi="Times New Roman" w:cs="Times New Roman"/>
          <w:sz w:val="24"/>
          <w:szCs w:val="24"/>
        </w:rPr>
        <w:t xml:space="preserve">.  </w:t>
      </w:r>
      <w:r>
        <w:rPr>
          <w:rFonts w:ascii="Times New Roman" w:hAnsi="Times New Roman" w:cs="Times New Roman"/>
          <w:sz w:val="24"/>
          <w:szCs w:val="24"/>
        </w:rPr>
        <w:t>Evaluation</w:t>
      </w:r>
      <w:r w:rsidRPr="00CC321D">
        <w:rPr>
          <w:rFonts w:ascii="Times New Roman" w:hAnsi="Times New Roman" w:cs="Times New Roman"/>
          <w:sz w:val="24"/>
          <w:szCs w:val="24"/>
        </w:rPr>
        <w:t xml:space="preserve"> in</w:t>
      </w:r>
      <w:r w:rsidR="00CC321D" w:rsidRPr="00CC321D">
        <w:rPr>
          <w:rFonts w:ascii="Times New Roman" w:hAnsi="Times New Roman" w:cs="Times New Roman"/>
          <w:sz w:val="24"/>
          <w:szCs w:val="24"/>
        </w:rPr>
        <w:t xml:space="preserve"> </w:t>
      </w:r>
      <w:r w:rsidRPr="00CC321D">
        <w:rPr>
          <w:rFonts w:ascii="Times New Roman" w:hAnsi="Times New Roman" w:cs="Times New Roman"/>
          <w:sz w:val="24"/>
          <w:szCs w:val="24"/>
        </w:rPr>
        <w:t>turn is best demonstrated</w:t>
      </w:r>
      <w:r>
        <w:rPr>
          <w:rFonts w:ascii="Times New Roman" w:hAnsi="Times New Roman" w:cs="Times New Roman"/>
          <w:sz w:val="24"/>
          <w:szCs w:val="24"/>
        </w:rPr>
        <w:t xml:space="preserve"> by disclosure of</w:t>
      </w:r>
      <w:r w:rsidR="00CC321D">
        <w:rPr>
          <w:rFonts w:ascii="Times New Roman" w:hAnsi="Times New Roman" w:cs="Times New Roman"/>
          <w:sz w:val="24"/>
          <w:szCs w:val="24"/>
        </w:rPr>
        <w:t xml:space="preserve"> </w:t>
      </w:r>
      <w:r>
        <w:rPr>
          <w:rFonts w:ascii="Times New Roman" w:hAnsi="Times New Roman" w:cs="Times New Roman"/>
          <w:sz w:val="24"/>
          <w:szCs w:val="24"/>
        </w:rPr>
        <w:t xml:space="preserve">the reasons behind the decision </w:t>
      </w:r>
      <w:r w:rsidR="00CC321D" w:rsidRPr="00CC321D">
        <w:rPr>
          <w:rFonts w:ascii="Times New Roman" w:hAnsi="Times New Roman" w:cs="Times New Roman"/>
          <w:sz w:val="24"/>
          <w:szCs w:val="24"/>
        </w:rPr>
        <w:t>or conclusion.</w:t>
      </w:r>
      <w:r>
        <w:rPr>
          <w:rFonts w:ascii="Times New Roman" w:hAnsi="Times New Roman" w:cs="Times New Roman"/>
          <w:sz w:val="24"/>
          <w:szCs w:val="24"/>
        </w:rPr>
        <w:t xml:space="preserve"> In that case, a</w:t>
      </w:r>
      <w:r w:rsidR="00171A78" w:rsidRPr="00171A78">
        <w:rPr>
          <w:rFonts w:ascii="Times New Roman" w:hAnsi="Times New Roman" w:cs="Times New Roman"/>
          <w:sz w:val="24"/>
          <w:szCs w:val="24"/>
        </w:rPr>
        <w:t xml:space="preserve">n appellate court </w:t>
      </w:r>
      <w:r>
        <w:rPr>
          <w:rFonts w:ascii="Times New Roman" w:hAnsi="Times New Roman" w:cs="Times New Roman"/>
          <w:sz w:val="24"/>
          <w:szCs w:val="24"/>
        </w:rPr>
        <w:t xml:space="preserve">will have the advantage of </w:t>
      </w:r>
      <w:r w:rsidRPr="00171A78">
        <w:rPr>
          <w:rFonts w:ascii="Times New Roman" w:hAnsi="Times New Roman" w:cs="Times New Roman"/>
          <w:sz w:val="24"/>
          <w:szCs w:val="24"/>
        </w:rPr>
        <w:t>examining the</w:t>
      </w:r>
      <w:r>
        <w:rPr>
          <w:rFonts w:ascii="Times New Roman" w:hAnsi="Times New Roman" w:cs="Times New Roman"/>
          <w:sz w:val="24"/>
          <w:szCs w:val="24"/>
        </w:rPr>
        <w:t xml:space="preserve"> reasons that prevailed with the court making the order. </w:t>
      </w:r>
      <w:r w:rsidR="009317A0">
        <w:rPr>
          <w:rFonts w:ascii="Times New Roman" w:hAnsi="Times New Roman" w:cs="Times New Roman"/>
          <w:sz w:val="24"/>
          <w:szCs w:val="24"/>
        </w:rPr>
        <w:t xml:space="preserve">Conversely, absence of reasons </w:t>
      </w:r>
      <w:r w:rsidR="00171A78" w:rsidRPr="00171A78">
        <w:rPr>
          <w:rFonts w:ascii="Times New Roman" w:hAnsi="Times New Roman" w:cs="Times New Roman"/>
          <w:sz w:val="24"/>
          <w:szCs w:val="24"/>
        </w:rPr>
        <w:t>in</w:t>
      </w:r>
      <w:r w:rsidR="009317A0">
        <w:rPr>
          <w:rFonts w:ascii="Times New Roman" w:hAnsi="Times New Roman" w:cs="Times New Roman"/>
          <w:sz w:val="24"/>
          <w:szCs w:val="24"/>
        </w:rPr>
        <w:t xml:space="preserve"> an appealable order deprives the appellate </w:t>
      </w:r>
      <w:r w:rsidR="009317A0" w:rsidRPr="00171A78">
        <w:rPr>
          <w:rFonts w:ascii="Times New Roman" w:hAnsi="Times New Roman" w:cs="Times New Roman"/>
          <w:sz w:val="24"/>
          <w:szCs w:val="24"/>
        </w:rPr>
        <w:t>court of that advantage and casts an onerous</w:t>
      </w:r>
      <w:r w:rsidR="009317A0">
        <w:rPr>
          <w:rFonts w:ascii="Times New Roman" w:hAnsi="Times New Roman" w:cs="Times New Roman"/>
          <w:sz w:val="24"/>
          <w:szCs w:val="24"/>
        </w:rPr>
        <w:t xml:space="preserve"> </w:t>
      </w:r>
      <w:r w:rsidR="009317A0" w:rsidRPr="00171A78">
        <w:rPr>
          <w:rFonts w:ascii="Times New Roman" w:hAnsi="Times New Roman" w:cs="Times New Roman"/>
          <w:sz w:val="24"/>
          <w:szCs w:val="24"/>
        </w:rPr>
        <w:t>responsibility</w:t>
      </w:r>
      <w:r w:rsidR="00171A78" w:rsidRPr="00171A78">
        <w:rPr>
          <w:rFonts w:ascii="Times New Roman" w:hAnsi="Times New Roman" w:cs="Times New Roman"/>
          <w:sz w:val="24"/>
          <w:szCs w:val="24"/>
        </w:rPr>
        <w:t xml:space="preserve"> upon it to examine and determine the</w:t>
      </w:r>
      <w:r w:rsidR="009317A0">
        <w:rPr>
          <w:rFonts w:ascii="Times New Roman" w:hAnsi="Times New Roman" w:cs="Times New Roman"/>
          <w:sz w:val="24"/>
          <w:szCs w:val="24"/>
        </w:rPr>
        <w:t xml:space="preserve"> </w:t>
      </w:r>
      <w:r w:rsidR="00171A78" w:rsidRPr="00171A78">
        <w:rPr>
          <w:rFonts w:ascii="Times New Roman" w:hAnsi="Times New Roman" w:cs="Times New Roman"/>
          <w:sz w:val="24"/>
          <w:szCs w:val="24"/>
        </w:rPr>
        <w:t>question on its own</w:t>
      </w:r>
    </w:p>
    <w:p w:rsidR="00F40769" w:rsidRDefault="00F40769" w:rsidP="00F40769">
      <w:pPr>
        <w:autoSpaceDE w:val="0"/>
        <w:autoSpaceDN w:val="0"/>
        <w:adjustRightInd w:val="0"/>
        <w:spacing w:after="0" w:line="360" w:lineRule="auto"/>
        <w:jc w:val="both"/>
        <w:rPr>
          <w:rFonts w:ascii="Times New Roman" w:hAnsi="Times New Roman" w:cs="Times New Roman"/>
          <w:sz w:val="24"/>
          <w:szCs w:val="24"/>
        </w:rPr>
      </w:pPr>
    </w:p>
    <w:p w:rsidR="00E17B4E" w:rsidRPr="00E17B4E" w:rsidRDefault="002200BD" w:rsidP="00E17B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17B4E" w:rsidRPr="00E17B4E">
        <w:rPr>
          <w:rFonts w:ascii="Times New Roman" w:hAnsi="Times New Roman" w:cs="Times New Roman"/>
          <w:sz w:val="24"/>
          <w:szCs w:val="24"/>
        </w:rPr>
        <w:t>he criteria which a court must consider in determining whether a</w:t>
      </w:r>
      <w:r>
        <w:rPr>
          <w:rFonts w:ascii="Times New Roman" w:hAnsi="Times New Roman" w:cs="Times New Roman"/>
          <w:sz w:val="24"/>
          <w:szCs w:val="24"/>
        </w:rPr>
        <w:t>n order of</w:t>
      </w:r>
      <w:r w:rsidR="00E17B4E" w:rsidRPr="00E17B4E">
        <w:rPr>
          <w:rFonts w:ascii="Times New Roman" w:hAnsi="Times New Roman" w:cs="Times New Roman"/>
          <w:sz w:val="24"/>
          <w:szCs w:val="24"/>
        </w:rPr>
        <w:t xml:space="preserve"> </w:t>
      </w:r>
      <w:r>
        <w:rPr>
          <w:rFonts w:ascii="Times New Roman" w:hAnsi="Times New Roman" w:cs="Times New Roman"/>
          <w:sz w:val="24"/>
          <w:szCs w:val="24"/>
        </w:rPr>
        <w:t xml:space="preserve">compensation </w:t>
      </w:r>
      <w:r w:rsidR="00E17B4E" w:rsidRPr="00E17B4E">
        <w:rPr>
          <w:rFonts w:ascii="Times New Roman" w:hAnsi="Times New Roman" w:cs="Times New Roman"/>
          <w:sz w:val="24"/>
          <w:szCs w:val="24"/>
        </w:rPr>
        <w:t>shou</w:t>
      </w:r>
      <w:r>
        <w:rPr>
          <w:rFonts w:ascii="Times New Roman" w:hAnsi="Times New Roman" w:cs="Times New Roman"/>
          <w:sz w:val="24"/>
          <w:szCs w:val="24"/>
        </w:rPr>
        <w:t xml:space="preserve">ld be made in addition to another sentence passed have been set out by the Supreme Court of Canada in </w:t>
      </w:r>
      <w:r w:rsidR="00E17B4E" w:rsidRPr="002200BD">
        <w:rPr>
          <w:rFonts w:ascii="Times New Roman" w:hAnsi="Times New Roman" w:cs="Times New Roman"/>
          <w:i/>
          <w:sz w:val="24"/>
          <w:szCs w:val="24"/>
        </w:rPr>
        <w:t>R. v. Zelensky, [1978] 2 S.C.R. 940</w:t>
      </w:r>
      <w:r w:rsidR="00E17B4E" w:rsidRPr="00E17B4E">
        <w:rPr>
          <w:rFonts w:ascii="Times New Roman" w:hAnsi="Times New Roman" w:cs="Times New Roman"/>
          <w:sz w:val="24"/>
          <w:szCs w:val="24"/>
        </w:rPr>
        <w:t>.  There Laskin C.J. stated at p. 961:</w:t>
      </w:r>
    </w:p>
    <w:p w:rsidR="006E2F22" w:rsidRDefault="00E17B4E" w:rsidP="002200BD">
      <w:pPr>
        <w:autoSpaceDE w:val="0"/>
        <w:autoSpaceDN w:val="0"/>
        <w:adjustRightInd w:val="0"/>
        <w:spacing w:after="0"/>
        <w:ind w:left="576" w:right="576"/>
        <w:jc w:val="both"/>
        <w:rPr>
          <w:rFonts w:ascii="Times New Roman" w:hAnsi="Times New Roman" w:cs="Times New Roman"/>
          <w:sz w:val="24"/>
          <w:szCs w:val="24"/>
        </w:rPr>
      </w:pPr>
      <w:r w:rsidRPr="00E17B4E">
        <w:rPr>
          <w:rFonts w:ascii="Times New Roman" w:hAnsi="Times New Roman" w:cs="Times New Roman"/>
          <w:sz w:val="24"/>
          <w:szCs w:val="24"/>
        </w:rPr>
        <w:t>The Court's power to make a concurrent order for compensation as part of the senten</w:t>
      </w:r>
      <w:r w:rsidR="002200BD">
        <w:rPr>
          <w:rFonts w:ascii="Times New Roman" w:hAnsi="Times New Roman" w:cs="Times New Roman"/>
          <w:sz w:val="24"/>
          <w:szCs w:val="24"/>
        </w:rPr>
        <w:t xml:space="preserve">cing process is discretionary. </w:t>
      </w:r>
      <w:r w:rsidRPr="00E17B4E">
        <w:rPr>
          <w:rFonts w:ascii="Times New Roman" w:hAnsi="Times New Roman" w:cs="Times New Roman"/>
          <w:sz w:val="24"/>
          <w:szCs w:val="24"/>
        </w:rPr>
        <w:t>I am of the view that in exercising that discretion the Court should have regard to whether the aggrieved person is invoking s. 653</w:t>
      </w:r>
      <w:r w:rsidR="002200BD">
        <w:rPr>
          <w:rFonts w:ascii="Times New Roman" w:hAnsi="Times New Roman" w:cs="Times New Roman"/>
          <w:sz w:val="24"/>
          <w:szCs w:val="24"/>
        </w:rPr>
        <w:t xml:space="preserve"> (</w:t>
      </w:r>
      <w:r w:rsidR="002200BD" w:rsidRPr="002200BD">
        <w:rPr>
          <w:rFonts w:ascii="Times New Roman" w:hAnsi="Times New Roman" w:cs="Times New Roman"/>
          <w:i/>
          <w:sz w:val="24"/>
          <w:szCs w:val="24"/>
        </w:rPr>
        <w:t>in pari materia</w:t>
      </w:r>
      <w:r w:rsidR="002200BD">
        <w:rPr>
          <w:rFonts w:ascii="Times New Roman" w:hAnsi="Times New Roman" w:cs="Times New Roman"/>
          <w:sz w:val="24"/>
          <w:szCs w:val="24"/>
        </w:rPr>
        <w:t xml:space="preserve"> with section 197 of </w:t>
      </w:r>
      <w:r w:rsidR="002200BD" w:rsidRPr="00206863">
        <w:rPr>
          <w:rFonts w:ascii="Times New Roman" w:hAnsi="Times New Roman" w:cs="Times New Roman"/>
          <w:i/>
          <w:sz w:val="24"/>
          <w:szCs w:val="24"/>
        </w:rPr>
        <w:t>The Magistrates Courts Act</w:t>
      </w:r>
      <w:r w:rsidR="002200BD">
        <w:rPr>
          <w:rFonts w:ascii="Times New Roman" w:hAnsi="Times New Roman" w:cs="Times New Roman"/>
          <w:sz w:val="24"/>
          <w:szCs w:val="24"/>
        </w:rPr>
        <w:t>)</w:t>
      </w:r>
      <w:r w:rsidRPr="00E17B4E">
        <w:rPr>
          <w:rFonts w:ascii="Times New Roman" w:hAnsi="Times New Roman" w:cs="Times New Roman"/>
          <w:sz w:val="24"/>
          <w:szCs w:val="24"/>
        </w:rPr>
        <w:t xml:space="preserve"> to emphasize the sanctions against the offender as well as to benefit himself.  A relevant consideration would be whether civil proceedings have been taken and, if so, whether they are being pursued.  There are other factors that enter into the exercise of the discretion, such as the means of the offender, and whether the criminal court will be involved in a long process of assessment of the loss, although I do not read s. </w:t>
      </w:r>
      <w:r w:rsidR="002200BD" w:rsidRPr="00E17B4E">
        <w:rPr>
          <w:rFonts w:ascii="Times New Roman" w:hAnsi="Times New Roman" w:cs="Times New Roman"/>
          <w:sz w:val="24"/>
          <w:szCs w:val="24"/>
        </w:rPr>
        <w:t>653 as</w:t>
      </w:r>
      <w:r w:rsidRPr="00E17B4E">
        <w:rPr>
          <w:rFonts w:ascii="Times New Roman" w:hAnsi="Times New Roman" w:cs="Times New Roman"/>
          <w:sz w:val="24"/>
          <w:szCs w:val="24"/>
        </w:rPr>
        <w:t xml:space="preserve"> requiring exact measurement</w:t>
      </w:r>
      <w:r w:rsidR="002200BD">
        <w:rPr>
          <w:rFonts w:ascii="Times New Roman" w:hAnsi="Times New Roman" w:cs="Times New Roman"/>
          <w:sz w:val="24"/>
          <w:szCs w:val="24"/>
        </w:rPr>
        <w:t>.</w:t>
      </w:r>
    </w:p>
    <w:p w:rsidR="0051196C" w:rsidRDefault="0051196C" w:rsidP="006E2F22">
      <w:pPr>
        <w:autoSpaceDE w:val="0"/>
        <w:autoSpaceDN w:val="0"/>
        <w:adjustRightInd w:val="0"/>
        <w:spacing w:after="0" w:line="360" w:lineRule="auto"/>
        <w:jc w:val="both"/>
        <w:rPr>
          <w:rFonts w:ascii="Times New Roman" w:hAnsi="Times New Roman" w:cs="Times New Roman"/>
          <w:sz w:val="24"/>
          <w:szCs w:val="24"/>
        </w:rPr>
      </w:pPr>
      <w:r w:rsidRPr="0051196C">
        <w:rPr>
          <w:rFonts w:ascii="Times New Roman" w:hAnsi="Times New Roman" w:cs="Times New Roman"/>
          <w:sz w:val="24"/>
          <w:szCs w:val="24"/>
        </w:rPr>
        <w:lastRenderedPageBreak/>
        <w:t>Laskin C.J. further observed that a compensation order should only be made when the amount can be readily ascertained, and only when the accused does not have an interest in seeing that civil proceedings are brought against him in order that he might have the benefit of discovery procedures and the production of documents.  Obviously, though, neither the production of documents nor the examination for discovery will be of much, if any, significance if the amount owing to the victims is fixed and acknowledged.</w:t>
      </w:r>
      <w:r w:rsidR="000757D1" w:rsidRPr="000757D1">
        <w:t xml:space="preserve"> </w:t>
      </w:r>
      <w:r w:rsidR="00670E41" w:rsidRPr="00670E41">
        <w:rPr>
          <w:rFonts w:ascii="Times New Roman" w:hAnsi="Times New Roman" w:cs="Times New Roman"/>
          <w:sz w:val="24"/>
          <w:szCs w:val="24"/>
        </w:rPr>
        <w:t>“</w:t>
      </w:r>
      <w:r w:rsidR="000757D1" w:rsidRPr="000757D1">
        <w:rPr>
          <w:rFonts w:ascii="Times New Roman" w:hAnsi="Times New Roman" w:cs="Times New Roman"/>
          <w:sz w:val="24"/>
          <w:szCs w:val="24"/>
        </w:rPr>
        <w:t>Where the amount lost by the victim</w:t>
      </w:r>
      <w:r w:rsidR="000757D1">
        <w:rPr>
          <w:rFonts w:ascii="Times New Roman" w:hAnsi="Times New Roman" w:cs="Times New Roman"/>
          <w:sz w:val="24"/>
          <w:szCs w:val="24"/>
        </w:rPr>
        <w:t>s</w:t>
      </w:r>
      <w:r w:rsidR="000757D1" w:rsidRPr="000757D1">
        <w:rPr>
          <w:rFonts w:ascii="Times New Roman" w:hAnsi="Times New Roman" w:cs="Times New Roman"/>
          <w:sz w:val="24"/>
          <w:szCs w:val="24"/>
        </w:rPr>
        <w:t xml:space="preserve"> of the appellant's criminal conduct is admitted it would not be sensible to require them to incur the additional expense of undertaking civil proceedings to establish their loss, nor do I believe that it would assist in the appellant's rehabilitation to permit him to put his victims to this additional trouble and expense</w:t>
      </w:r>
      <w:r w:rsidR="000757D1">
        <w:rPr>
          <w:rFonts w:ascii="Times New Roman" w:hAnsi="Times New Roman" w:cs="Times New Roman"/>
          <w:sz w:val="24"/>
          <w:szCs w:val="24"/>
        </w:rPr>
        <w:t>” (</w:t>
      </w:r>
      <w:r w:rsidR="000757D1" w:rsidRPr="000757D1">
        <w:rPr>
          <w:rFonts w:ascii="Times New Roman" w:hAnsi="Times New Roman" w:cs="Times New Roman"/>
          <w:sz w:val="24"/>
          <w:szCs w:val="24"/>
        </w:rPr>
        <w:t xml:space="preserve">aptly stated by Martin J.A. in </w:t>
      </w:r>
      <w:r w:rsidR="000757D1" w:rsidRPr="000757D1">
        <w:rPr>
          <w:rFonts w:ascii="Times New Roman" w:hAnsi="Times New Roman" w:cs="Times New Roman"/>
          <w:i/>
          <w:sz w:val="24"/>
          <w:szCs w:val="24"/>
        </w:rPr>
        <w:t>R. v. Scherer (1984), 16 C.C.C. (3d) 30, at p. 38</w:t>
      </w:r>
      <w:r w:rsidR="000757D1">
        <w:rPr>
          <w:rFonts w:ascii="Times New Roman" w:hAnsi="Times New Roman" w:cs="Times New Roman"/>
          <w:sz w:val="24"/>
          <w:szCs w:val="24"/>
        </w:rPr>
        <w:t>)</w:t>
      </w:r>
      <w:r w:rsidR="000757D1" w:rsidRPr="000757D1">
        <w:rPr>
          <w:rFonts w:ascii="Times New Roman" w:hAnsi="Times New Roman" w:cs="Times New Roman"/>
          <w:sz w:val="24"/>
          <w:szCs w:val="24"/>
        </w:rPr>
        <w:t>.</w:t>
      </w:r>
      <w:r w:rsidR="001700B4" w:rsidRPr="001700B4">
        <w:t xml:space="preserve"> </w:t>
      </w:r>
      <w:r w:rsidR="001700B4">
        <w:rPr>
          <w:rFonts w:ascii="Times New Roman" w:hAnsi="Times New Roman" w:cs="Times New Roman"/>
          <w:sz w:val="24"/>
          <w:szCs w:val="24"/>
        </w:rPr>
        <w:t>A</w:t>
      </w:r>
      <w:r w:rsidR="001700B4" w:rsidRPr="001700B4">
        <w:rPr>
          <w:rFonts w:ascii="Times New Roman" w:hAnsi="Times New Roman" w:cs="Times New Roman"/>
          <w:sz w:val="24"/>
          <w:szCs w:val="24"/>
        </w:rPr>
        <w:t xml:space="preserve"> victim of crime in a situation where the amount involved is readily ascertained and acknowledged by the accused </w:t>
      </w:r>
      <w:r w:rsidR="001700B4">
        <w:rPr>
          <w:rFonts w:ascii="Times New Roman" w:hAnsi="Times New Roman" w:cs="Times New Roman"/>
          <w:sz w:val="24"/>
          <w:szCs w:val="24"/>
        </w:rPr>
        <w:t xml:space="preserve">should not </w:t>
      </w:r>
      <w:r w:rsidR="001700B4" w:rsidRPr="001700B4">
        <w:rPr>
          <w:rFonts w:ascii="Times New Roman" w:hAnsi="Times New Roman" w:cs="Times New Roman"/>
          <w:sz w:val="24"/>
          <w:szCs w:val="24"/>
        </w:rPr>
        <w:t>be forced to undertake the often slow, tedious and expensive civil proceedings against the very person who</w:t>
      </w:r>
      <w:r w:rsidR="001700B4">
        <w:rPr>
          <w:rFonts w:ascii="Times New Roman" w:hAnsi="Times New Roman" w:cs="Times New Roman"/>
          <w:sz w:val="24"/>
          <w:szCs w:val="24"/>
        </w:rPr>
        <w:t xml:space="preserve"> is responsible for the injury.</w:t>
      </w:r>
      <w:r w:rsidR="00D94862">
        <w:rPr>
          <w:rFonts w:ascii="Times New Roman" w:hAnsi="Times New Roman" w:cs="Times New Roman"/>
          <w:sz w:val="24"/>
          <w:szCs w:val="24"/>
        </w:rPr>
        <w:t xml:space="preserve"> In such situations, </w:t>
      </w:r>
      <w:r w:rsidR="00D94862" w:rsidRPr="000955F5">
        <w:rPr>
          <w:rFonts w:ascii="Times New Roman" w:hAnsi="Times New Roman" w:cs="Times New Roman"/>
          <w:sz w:val="24"/>
          <w:szCs w:val="24"/>
        </w:rPr>
        <w:t xml:space="preserve">it would be unreasonable to deny the practical necessity for an immediate disposition </w:t>
      </w:r>
      <w:r w:rsidR="00D94862">
        <w:rPr>
          <w:rFonts w:ascii="Times New Roman" w:hAnsi="Times New Roman" w:cs="Times New Roman"/>
          <w:sz w:val="24"/>
          <w:szCs w:val="24"/>
        </w:rPr>
        <w:t xml:space="preserve">as to reparation </w:t>
      </w:r>
      <w:r w:rsidR="00D94862" w:rsidRPr="000955F5">
        <w:rPr>
          <w:rFonts w:ascii="Times New Roman" w:hAnsi="Times New Roman" w:cs="Times New Roman"/>
          <w:sz w:val="24"/>
          <w:szCs w:val="24"/>
        </w:rPr>
        <w:t>by the criminal court which is properly seized of the questi</w:t>
      </w:r>
      <w:r w:rsidR="00D94862">
        <w:rPr>
          <w:rFonts w:ascii="Times New Roman" w:hAnsi="Times New Roman" w:cs="Times New Roman"/>
          <w:sz w:val="24"/>
          <w:szCs w:val="24"/>
        </w:rPr>
        <w:t>on as an incident of the adjudi</w:t>
      </w:r>
      <w:r w:rsidR="00D94862" w:rsidRPr="000955F5">
        <w:rPr>
          <w:rFonts w:ascii="Times New Roman" w:hAnsi="Times New Roman" w:cs="Times New Roman"/>
          <w:sz w:val="24"/>
          <w:szCs w:val="24"/>
        </w:rPr>
        <w:t>cation over the criminal accusation.</w:t>
      </w:r>
    </w:p>
    <w:p w:rsidR="0051196C" w:rsidRDefault="0051196C" w:rsidP="006E2F22">
      <w:pPr>
        <w:autoSpaceDE w:val="0"/>
        <w:autoSpaceDN w:val="0"/>
        <w:adjustRightInd w:val="0"/>
        <w:spacing w:after="0" w:line="360" w:lineRule="auto"/>
        <w:jc w:val="both"/>
        <w:rPr>
          <w:rFonts w:ascii="Times New Roman" w:hAnsi="Times New Roman" w:cs="Times New Roman"/>
          <w:sz w:val="24"/>
          <w:szCs w:val="24"/>
        </w:rPr>
      </w:pPr>
    </w:p>
    <w:p w:rsidR="00A84E92" w:rsidRDefault="00A84E92" w:rsidP="006E2F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trial magistrate did not explain the reasons behind her assessment of the amount awarded as compensation, it is now incumbent upon this court to reconsider the evidence that was presented to her in the determination of whether or not the award was appropriate. I have reviewed the prosecution case and nowhere was evidence adduced regarding the costs incurred or losses suffered, if any, as a result of the injuries the complainant sustained</w:t>
      </w:r>
      <w:r w:rsidRPr="00CC321D">
        <w:rPr>
          <w:rFonts w:ascii="Times New Roman" w:hAnsi="Times New Roman" w:cs="Times New Roman"/>
          <w:sz w:val="24"/>
          <w:szCs w:val="24"/>
        </w:rPr>
        <w:t>.</w:t>
      </w:r>
      <w:r w:rsidRPr="00A84E92">
        <w:rPr>
          <w:rFonts w:ascii="Times New Roman" w:hAnsi="Times New Roman" w:cs="Times New Roman"/>
          <w:sz w:val="24"/>
          <w:szCs w:val="24"/>
        </w:rPr>
        <w:t xml:space="preserve"> </w:t>
      </w:r>
      <w:r>
        <w:rPr>
          <w:rFonts w:ascii="Times New Roman" w:hAnsi="Times New Roman" w:cs="Times New Roman"/>
          <w:sz w:val="24"/>
          <w:szCs w:val="24"/>
        </w:rPr>
        <w:t xml:space="preserve">Since no clear evidence emerged in the course of the trial </w:t>
      </w:r>
      <w:r w:rsidR="005D3224">
        <w:rPr>
          <w:rFonts w:ascii="Times New Roman" w:hAnsi="Times New Roman" w:cs="Times New Roman"/>
          <w:sz w:val="24"/>
          <w:szCs w:val="24"/>
        </w:rPr>
        <w:t xml:space="preserve">on basis of which a compensatory approach to the award of compensation on the </w:t>
      </w:r>
      <w:r w:rsidR="005D3224" w:rsidRPr="009F2F90">
        <w:rPr>
          <w:rFonts w:ascii="Times New Roman" w:hAnsi="Times New Roman" w:cs="Times New Roman"/>
          <w:sz w:val="24"/>
          <w:szCs w:val="24"/>
        </w:rPr>
        <w:t xml:space="preserve">principle of </w:t>
      </w:r>
      <w:r w:rsidR="005D3224" w:rsidRPr="005D3224">
        <w:rPr>
          <w:rFonts w:ascii="Times New Roman" w:hAnsi="Times New Roman" w:cs="Times New Roman"/>
          <w:i/>
          <w:sz w:val="24"/>
          <w:szCs w:val="24"/>
        </w:rPr>
        <w:t>restitutio in integrum</w:t>
      </w:r>
      <w:r>
        <w:rPr>
          <w:rFonts w:ascii="Times New Roman" w:hAnsi="Times New Roman" w:cs="Times New Roman"/>
          <w:sz w:val="24"/>
          <w:szCs w:val="24"/>
        </w:rPr>
        <w:t xml:space="preserve"> </w:t>
      </w:r>
      <w:r w:rsidR="005D3224">
        <w:rPr>
          <w:rFonts w:ascii="Times New Roman" w:hAnsi="Times New Roman" w:cs="Times New Roman"/>
          <w:sz w:val="24"/>
          <w:szCs w:val="24"/>
        </w:rPr>
        <w:t>could be made, the trial court needed to conduct</w:t>
      </w:r>
      <w:r>
        <w:rPr>
          <w:rFonts w:ascii="Times New Roman" w:hAnsi="Times New Roman" w:cs="Times New Roman"/>
          <w:sz w:val="24"/>
          <w:szCs w:val="24"/>
        </w:rPr>
        <w:t xml:space="preserve"> an </w:t>
      </w:r>
      <w:r w:rsidRPr="002B13C1">
        <w:rPr>
          <w:rFonts w:ascii="Times New Roman" w:hAnsi="Times New Roman" w:cs="Times New Roman"/>
          <w:sz w:val="24"/>
          <w:szCs w:val="24"/>
        </w:rPr>
        <w:t>inquiry</w:t>
      </w:r>
      <w:r>
        <w:rPr>
          <w:rFonts w:ascii="Times New Roman" w:hAnsi="Times New Roman" w:cs="Times New Roman"/>
          <w:sz w:val="24"/>
          <w:szCs w:val="24"/>
        </w:rPr>
        <w:t>,</w:t>
      </w:r>
      <w:r w:rsidRPr="002B13C1">
        <w:rPr>
          <w:rFonts w:ascii="Times New Roman" w:hAnsi="Times New Roman" w:cs="Times New Roman"/>
          <w:sz w:val="24"/>
          <w:szCs w:val="24"/>
        </w:rPr>
        <w:t xml:space="preserve"> albeit summary in nature</w:t>
      </w:r>
      <w:r w:rsidR="005D3224">
        <w:rPr>
          <w:rFonts w:ascii="Times New Roman" w:hAnsi="Times New Roman" w:cs="Times New Roman"/>
          <w:sz w:val="24"/>
          <w:szCs w:val="24"/>
        </w:rPr>
        <w:t xml:space="preserve"> at the time of sentencing</w:t>
      </w:r>
      <w:r>
        <w:rPr>
          <w:rFonts w:ascii="Times New Roman" w:hAnsi="Times New Roman" w:cs="Times New Roman"/>
          <w:sz w:val="24"/>
          <w:szCs w:val="24"/>
        </w:rPr>
        <w:t>,</w:t>
      </w:r>
      <w:r w:rsidRPr="002B13C1">
        <w:rPr>
          <w:rFonts w:ascii="Times New Roman" w:hAnsi="Times New Roman" w:cs="Times New Roman"/>
          <w:sz w:val="24"/>
          <w:szCs w:val="24"/>
        </w:rPr>
        <w:t xml:space="preserve"> to determine the paying capacity of the offender</w:t>
      </w:r>
      <w:r w:rsidR="005D3224">
        <w:rPr>
          <w:rFonts w:ascii="Times New Roman" w:hAnsi="Times New Roman" w:cs="Times New Roman"/>
          <w:sz w:val="24"/>
          <w:szCs w:val="24"/>
        </w:rPr>
        <w:t xml:space="preserve"> and thereafter to ascribe s</w:t>
      </w:r>
      <w:r>
        <w:rPr>
          <w:rFonts w:ascii="Times New Roman" w:hAnsi="Times New Roman" w:cs="Times New Roman"/>
          <w:sz w:val="24"/>
          <w:szCs w:val="24"/>
        </w:rPr>
        <w:t xml:space="preserve">ome </w:t>
      </w:r>
      <w:r w:rsidRPr="002B13C1">
        <w:rPr>
          <w:rFonts w:ascii="Times New Roman" w:hAnsi="Times New Roman" w:cs="Times New Roman"/>
          <w:sz w:val="24"/>
          <w:szCs w:val="24"/>
        </w:rPr>
        <w:t xml:space="preserve">reasons, which may not be very elaborate, </w:t>
      </w:r>
      <w:r w:rsidR="005D3224">
        <w:rPr>
          <w:rFonts w:ascii="Times New Roman" w:hAnsi="Times New Roman" w:cs="Times New Roman"/>
          <w:sz w:val="24"/>
          <w:szCs w:val="24"/>
        </w:rPr>
        <w:t>for the amount awarded.</w:t>
      </w:r>
    </w:p>
    <w:p w:rsidR="005D3224" w:rsidRDefault="005D3224" w:rsidP="006E2F22">
      <w:pPr>
        <w:autoSpaceDE w:val="0"/>
        <w:autoSpaceDN w:val="0"/>
        <w:adjustRightInd w:val="0"/>
        <w:spacing w:after="0" w:line="360" w:lineRule="auto"/>
        <w:jc w:val="both"/>
        <w:rPr>
          <w:rFonts w:ascii="Times New Roman" w:hAnsi="Times New Roman" w:cs="Times New Roman"/>
          <w:sz w:val="24"/>
          <w:szCs w:val="24"/>
        </w:rPr>
      </w:pPr>
    </w:p>
    <w:p w:rsidR="005D3224" w:rsidRDefault="005D3224" w:rsidP="006E2F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record indicates that at the time of sentencing, the State attorney made the following submissions;</w:t>
      </w:r>
    </w:p>
    <w:p w:rsidR="005D3224" w:rsidRDefault="005D3224" w:rsidP="00670E41">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lastRenderedPageBreak/>
        <w:t>We pray for monetary compensation for the cost of treatment she underwent through (sic) as a result of the convict’s acts. 1,000,000/= would be appropriate in the circumstances.</w:t>
      </w:r>
    </w:p>
    <w:p w:rsidR="00A84E92" w:rsidRDefault="00A84E92" w:rsidP="006E2F22">
      <w:pPr>
        <w:autoSpaceDE w:val="0"/>
        <w:autoSpaceDN w:val="0"/>
        <w:adjustRightInd w:val="0"/>
        <w:spacing w:after="0" w:line="360" w:lineRule="auto"/>
        <w:jc w:val="both"/>
        <w:rPr>
          <w:rFonts w:ascii="Times New Roman" w:hAnsi="Times New Roman" w:cs="Times New Roman"/>
          <w:sz w:val="24"/>
          <w:szCs w:val="24"/>
        </w:rPr>
      </w:pPr>
    </w:p>
    <w:p w:rsidR="00670E41" w:rsidRDefault="00670E41" w:rsidP="006E2F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counsel for the appellant submitted as follows;</w:t>
      </w:r>
    </w:p>
    <w:p w:rsidR="00670E41" w:rsidRDefault="00670E41" w:rsidP="00670E41">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 the convict had opted to settle the case, only that the complainant turned the settlement down....it cost the convict his first job where he was earning. Nevertheless, he has just gotten a new job not even one year old whereof he looks after his siblings...even the complainant has gone ahead to file a civil suit No. 0026 of 2016...according to the medical form, the complainant suffered only bruises, not to the extent the prosecution has said</w:t>
      </w:r>
    </w:p>
    <w:p w:rsidR="00670E41" w:rsidRDefault="00670E41" w:rsidP="00670E41">
      <w:pPr>
        <w:autoSpaceDE w:val="0"/>
        <w:autoSpaceDN w:val="0"/>
        <w:adjustRightInd w:val="0"/>
        <w:spacing w:after="0"/>
        <w:ind w:left="576" w:right="576"/>
        <w:jc w:val="both"/>
        <w:rPr>
          <w:rFonts w:ascii="Times New Roman" w:hAnsi="Times New Roman" w:cs="Times New Roman"/>
          <w:sz w:val="24"/>
          <w:szCs w:val="24"/>
        </w:rPr>
      </w:pPr>
    </w:p>
    <w:p w:rsidR="00D94862" w:rsidRDefault="00D94862" w:rsidP="006E2F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w:t>
      </w:r>
      <w:r w:rsidR="00670E41" w:rsidRPr="0007628D">
        <w:rPr>
          <w:rFonts w:ascii="Times New Roman" w:hAnsi="Times New Roman" w:cs="Times New Roman"/>
          <w:sz w:val="24"/>
          <w:szCs w:val="24"/>
        </w:rPr>
        <w:t xml:space="preserve"> on account of its discretionary nature the sentencing process is traditionally permitted to proceed largely on the basis of information rathe</w:t>
      </w:r>
      <w:r>
        <w:rPr>
          <w:rFonts w:ascii="Times New Roman" w:hAnsi="Times New Roman" w:cs="Times New Roman"/>
          <w:sz w:val="24"/>
          <w:szCs w:val="24"/>
        </w:rPr>
        <w:t xml:space="preserve">r than on the basis of evidence, however </w:t>
      </w:r>
      <w:r w:rsidR="00670E41" w:rsidRPr="0007628D">
        <w:rPr>
          <w:rFonts w:ascii="Times New Roman" w:hAnsi="Times New Roman" w:cs="Times New Roman"/>
          <w:sz w:val="24"/>
          <w:szCs w:val="24"/>
        </w:rPr>
        <w:t>the special nature of orders for compensation requires that they be made only on the basis of evidence by admission or otherwise.</w:t>
      </w:r>
      <w:r>
        <w:rPr>
          <w:rFonts w:ascii="Times New Roman" w:hAnsi="Times New Roman" w:cs="Times New Roman"/>
          <w:sz w:val="24"/>
          <w:szCs w:val="24"/>
        </w:rPr>
        <w:t xml:space="preserve"> Whereas the summary inquiry conducted by the trial court as indicated above yielded some information regarding the capacity of the appellant to pay compensation, it still failed to yield any evidence on basis of which a compensatory approach to the award of compensation on the </w:t>
      </w:r>
      <w:r w:rsidRPr="009F2F90">
        <w:rPr>
          <w:rFonts w:ascii="Times New Roman" w:hAnsi="Times New Roman" w:cs="Times New Roman"/>
          <w:sz w:val="24"/>
          <w:szCs w:val="24"/>
        </w:rPr>
        <w:t xml:space="preserve">principle of </w:t>
      </w:r>
      <w:r w:rsidRPr="005D3224">
        <w:rPr>
          <w:rFonts w:ascii="Times New Roman" w:hAnsi="Times New Roman" w:cs="Times New Roman"/>
          <w:i/>
          <w:sz w:val="24"/>
          <w:szCs w:val="24"/>
        </w:rPr>
        <w:t>restitutio in integrum</w:t>
      </w:r>
      <w:r>
        <w:rPr>
          <w:rFonts w:ascii="Times New Roman" w:hAnsi="Times New Roman" w:cs="Times New Roman"/>
          <w:sz w:val="24"/>
          <w:szCs w:val="24"/>
        </w:rPr>
        <w:t xml:space="preserve"> could be made. The submission by the learned State Attorney that the complainant had incurred costs of treatment to the tune of shs. 1,000,000/= was not supported by any evidence. </w:t>
      </w:r>
      <w:r w:rsidR="0051606A" w:rsidRPr="0051606A">
        <w:rPr>
          <w:rFonts w:ascii="Times New Roman" w:hAnsi="Times New Roman" w:cs="Times New Roman"/>
          <w:sz w:val="24"/>
          <w:szCs w:val="24"/>
        </w:rPr>
        <w:t xml:space="preserve">The </w:t>
      </w:r>
      <w:r>
        <w:rPr>
          <w:rFonts w:ascii="Times New Roman" w:hAnsi="Times New Roman" w:cs="Times New Roman"/>
          <w:sz w:val="24"/>
          <w:szCs w:val="24"/>
        </w:rPr>
        <w:t xml:space="preserve">resultant </w:t>
      </w:r>
      <w:r w:rsidR="0051606A" w:rsidRPr="0051606A">
        <w:rPr>
          <w:rFonts w:ascii="Times New Roman" w:hAnsi="Times New Roman" w:cs="Times New Roman"/>
          <w:sz w:val="24"/>
          <w:szCs w:val="24"/>
        </w:rPr>
        <w:t>order for compensation made in the</w:t>
      </w:r>
      <w:r w:rsidR="0051606A">
        <w:rPr>
          <w:rFonts w:ascii="Times New Roman" w:hAnsi="Times New Roman" w:cs="Times New Roman"/>
          <w:sz w:val="24"/>
          <w:szCs w:val="24"/>
        </w:rPr>
        <w:t>se</w:t>
      </w:r>
      <w:r w:rsidR="0051606A" w:rsidRPr="0051606A">
        <w:rPr>
          <w:rFonts w:ascii="Times New Roman" w:hAnsi="Times New Roman" w:cs="Times New Roman"/>
          <w:sz w:val="24"/>
          <w:szCs w:val="24"/>
        </w:rPr>
        <w:t xml:space="preserve"> proceedings was </w:t>
      </w:r>
      <w:r>
        <w:rPr>
          <w:rFonts w:ascii="Times New Roman" w:hAnsi="Times New Roman" w:cs="Times New Roman"/>
          <w:sz w:val="24"/>
          <w:szCs w:val="24"/>
        </w:rPr>
        <w:t xml:space="preserve">consequently </w:t>
      </w:r>
      <w:r w:rsidR="0051606A" w:rsidRPr="0051606A">
        <w:rPr>
          <w:rFonts w:ascii="Times New Roman" w:hAnsi="Times New Roman" w:cs="Times New Roman"/>
          <w:sz w:val="24"/>
          <w:szCs w:val="24"/>
        </w:rPr>
        <w:t>somewhat arbitrary as to amount</w:t>
      </w:r>
      <w:r w:rsidR="0051606A">
        <w:rPr>
          <w:rFonts w:ascii="Times New Roman" w:hAnsi="Times New Roman" w:cs="Times New Roman"/>
          <w:sz w:val="24"/>
          <w:szCs w:val="24"/>
        </w:rPr>
        <w:t>.</w:t>
      </w:r>
    </w:p>
    <w:p w:rsidR="00D94862" w:rsidRDefault="00D94862" w:rsidP="006E2F22">
      <w:pPr>
        <w:autoSpaceDE w:val="0"/>
        <w:autoSpaceDN w:val="0"/>
        <w:adjustRightInd w:val="0"/>
        <w:spacing w:after="0" w:line="360" w:lineRule="auto"/>
        <w:jc w:val="both"/>
        <w:rPr>
          <w:rFonts w:ascii="Times New Roman" w:hAnsi="Times New Roman" w:cs="Times New Roman"/>
          <w:sz w:val="24"/>
          <w:szCs w:val="24"/>
        </w:rPr>
      </w:pPr>
    </w:p>
    <w:p w:rsidR="00CB6AF4" w:rsidRDefault="00D94862" w:rsidP="00CB6AF4">
      <w:pPr>
        <w:spacing w:line="360" w:lineRule="auto"/>
        <w:jc w:val="both"/>
        <w:rPr>
          <w:rFonts w:ascii="Times New Roman" w:hAnsi="Times New Roman" w:cs="Times New Roman"/>
          <w:sz w:val="24"/>
          <w:szCs w:val="24"/>
        </w:rPr>
      </w:pPr>
      <w:r>
        <w:rPr>
          <w:rFonts w:ascii="Times New Roman" w:hAnsi="Times New Roman" w:cs="Times New Roman"/>
          <w:sz w:val="24"/>
          <w:szCs w:val="24"/>
        </w:rPr>
        <w:t>I have considered the</w:t>
      </w:r>
      <w:r w:rsidRPr="004F2B1C">
        <w:rPr>
          <w:rFonts w:ascii="Times New Roman" w:hAnsi="Times New Roman" w:cs="Times New Roman"/>
          <w:sz w:val="24"/>
          <w:szCs w:val="24"/>
        </w:rPr>
        <w:t xml:space="preserve"> quantum of</w:t>
      </w:r>
      <w:r>
        <w:rPr>
          <w:rFonts w:ascii="Times New Roman" w:hAnsi="Times New Roman" w:cs="Times New Roman"/>
          <w:sz w:val="24"/>
          <w:szCs w:val="24"/>
        </w:rPr>
        <w:t xml:space="preserve"> </w:t>
      </w:r>
      <w:r w:rsidRPr="004F2B1C">
        <w:rPr>
          <w:rFonts w:ascii="Times New Roman" w:hAnsi="Times New Roman" w:cs="Times New Roman"/>
          <w:sz w:val="24"/>
          <w:szCs w:val="24"/>
        </w:rPr>
        <w:t xml:space="preserve">compensation </w:t>
      </w:r>
      <w:r>
        <w:rPr>
          <w:rFonts w:ascii="Times New Roman" w:hAnsi="Times New Roman" w:cs="Times New Roman"/>
          <w:sz w:val="24"/>
          <w:szCs w:val="24"/>
        </w:rPr>
        <w:t xml:space="preserve">in light of </w:t>
      </w:r>
      <w:r w:rsidRPr="004F2B1C">
        <w:rPr>
          <w:rFonts w:ascii="Times New Roman" w:hAnsi="Times New Roman" w:cs="Times New Roman"/>
          <w:sz w:val="24"/>
          <w:szCs w:val="24"/>
        </w:rPr>
        <w:t xml:space="preserve">the nature of </w:t>
      </w:r>
      <w:r w:rsidR="00CB6AF4">
        <w:rPr>
          <w:rFonts w:ascii="Times New Roman" w:hAnsi="Times New Roman" w:cs="Times New Roman"/>
          <w:sz w:val="24"/>
          <w:szCs w:val="24"/>
        </w:rPr>
        <w:t>the offence for which the appellant was convicted</w:t>
      </w:r>
      <w:r w:rsidRPr="004F2B1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40769">
        <w:rPr>
          <w:rFonts w:ascii="Times New Roman" w:hAnsi="Times New Roman" w:cs="Times New Roman"/>
          <w:sz w:val="24"/>
          <w:szCs w:val="24"/>
        </w:rPr>
        <w:t>injury suffered</w:t>
      </w:r>
      <w:r w:rsidRPr="004F2B1C">
        <w:rPr>
          <w:rFonts w:ascii="Times New Roman" w:hAnsi="Times New Roman" w:cs="Times New Roman"/>
          <w:sz w:val="24"/>
          <w:szCs w:val="24"/>
        </w:rPr>
        <w:t xml:space="preserve"> the </w:t>
      </w:r>
      <w:r>
        <w:rPr>
          <w:rFonts w:ascii="Times New Roman" w:hAnsi="Times New Roman" w:cs="Times New Roman"/>
          <w:sz w:val="24"/>
          <w:szCs w:val="24"/>
        </w:rPr>
        <w:t xml:space="preserve">justness of claim by the victim, </w:t>
      </w:r>
      <w:r w:rsidRPr="004F2B1C">
        <w:rPr>
          <w:rFonts w:ascii="Times New Roman" w:hAnsi="Times New Roman" w:cs="Times New Roman"/>
          <w:sz w:val="24"/>
          <w:szCs w:val="24"/>
        </w:rPr>
        <w:t>the ability of accused to pay</w:t>
      </w:r>
      <w:r w:rsidR="00CB6AF4">
        <w:rPr>
          <w:rFonts w:ascii="Times New Roman" w:hAnsi="Times New Roman" w:cs="Times New Roman"/>
          <w:sz w:val="24"/>
          <w:szCs w:val="24"/>
        </w:rPr>
        <w:t xml:space="preserve">, the fact that the complainant has already filed a civil suit seeking recovery of damages from the appellant over the same incident and found that an award of shs. 800,000/= that proceeded on an apparent </w:t>
      </w:r>
      <w:r w:rsidR="00CB6AF4" w:rsidRPr="005D3224">
        <w:rPr>
          <w:rFonts w:ascii="Times New Roman" w:hAnsi="Times New Roman" w:cs="Times New Roman"/>
          <w:i/>
          <w:sz w:val="24"/>
          <w:szCs w:val="24"/>
        </w:rPr>
        <w:t>restitutio in integrum</w:t>
      </w:r>
      <w:r w:rsidR="00CB6AF4">
        <w:rPr>
          <w:rFonts w:ascii="Times New Roman" w:hAnsi="Times New Roman" w:cs="Times New Roman"/>
          <w:sz w:val="24"/>
          <w:szCs w:val="24"/>
        </w:rPr>
        <w:t xml:space="preserve"> basis was misconceived. </w:t>
      </w:r>
      <w:r>
        <w:rPr>
          <w:rFonts w:ascii="Times New Roman" w:hAnsi="Times New Roman" w:cs="Times New Roman"/>
          <w:sz w:val="24"/>
          <w:szCs w:val="24"/>
        </w:rPr>
        <w:t xml:space="preserve"> </w:t>
      </w:r>
      <w:r w:rsidR="00CB6AF4">
        <w:rPr>
          <w:rFonts w:ascii="Times New Roman" w:hAnsi="Times New Roman" w:cs="Times New Roman"/>
          <w:sz w:val="24"/>
          <w:szCs w:val="24"/>
        </w:rPr>
        <w:t xml:space="preserve">Although the court allowed </w:t>
      </w:r>
      <w:r>
        <w:rPr>
          <w:rFonts w:ascii="Times New Roman" w:hAnsi="Times New Roman" w:cs="Times New Roman"/>
          <w:sz w:val="24"/>
          <w:szCs w:val="24"/>
        </w:rPr>
        <w:t>a reasonable period for payment</w:t>
      </w:r>
      <w:r w:rsidRPr="004F2B1C">
        <w:rPr>
          <w:rFonts w:ascii="Times New Roman" w:hAnsi="Times New Roman" w:cs="Times New Roman"/>
          <w:sz w:val="24"/>
          <w:szCs w:val="24"/>
        </w:rPr>
        <w:t xml:space="preserve">, </w:t>
      </w:r>
      <w:r w:rsidR="00CB6AF4">
        <w:rPr>
          <w:rFonts w:ascii="Times New Roman" w:hAnsi="Times New Roman" w:cs="Times New Roman"/>
          <w:sz w:val="24"/>
          <w:szCs w:val="24"/>
        </w:rPr>
        <w:t>I find the award manifestly excessive</w:t>
      </w:r>
      <w:r w:rsidRPr="004F2B1C">
        <w:rPr>
          <w:rFonts w:ascii="Times New Roman" w:hAnsi="Times New Roman" w:cs="Times New Roman"/>
          <w:sz w:val="24"/>
          <w:szCs w:val="24"/>
        </w:rPr>
        <w:t>.</w:t>
      </w:r>
      <w:r>
        <w:rPr>
          <w:rFonts w:ascii="Times New Roman" w:hAnsi="Times New Roman" w:cs="Times New Roman"/>
          <w:sz w:val="24"/>
          <w:szCs w:val="24"/>
        </w:rPr>
        <w:t xml:space="preserve"> </w:t>
      </w:r>
      <w:r w:rsidR="00CB6AF4" w:rsidRPr="00E17B4E">
        <w:rPr>
          <w:rFonts w:ascii="Times New Roman" w:hAnsi="Times New Roman" w:cs="Times New Roman"/>
          <w:sz w:val="24"/>
          <w:szCs w:val="24"/>
        </w:rPr>
        <w:t>In making a compensation order, an offender's means should be taken into account but should not be the controlling factor in every case.</w:t>
      </w:r>
      <w:r w:rsidR="00CB6AF4" w:rsidRPr="00E17B4E">
        <w:t xml:space="preserve"> </w:t>
      </w:r>
      <w:r w:rsidR="00CB6AF4" w:rsidRPr="00E17B4E">
        <w:rPr>
          <w:rFonts w:ascii="Times New Roman" w:hAnsi="Times New Roman" w:cs="Times New Roman"/>
          <w:sz w:val="24"/>
          <w:szCs w:val="24"/>
        </w:rPr>
        <w:t xml:space="preserve">The </w:t>
      </w:r>
      <w:r w:rsidR="00CB6AF4">
        <w:rPr>
          <w:rFonts w:ascii="Times New Roman" w:hAnsi="Times New Roman" w:cs="Times New Roman"/>
          <w:sz w:val="24"/>
          <w:szCs w:val="24"/>
        </w:rPr>
        <w:t xml:space="preserve">violent </w:t>
      </w:r>
      <w:r w:rsidR="00CB6AF4" w:rsidRPr="00E17B4E">
        <w:rPr>
          <w:rFonts w:ascii="Times New Roman" w:hAnsi="Times New Roman" w:cs="Times New Roman"/>
          <w:sz w:val="24"/>
          <w:szCs w:val="24"/>
        </w:rPr>
        <w:t xml:space="preserve">acts of </w:t>
      </w:r>
      <w:r w:rsidR="00CB6AF4">
        <w:rPr>
          <w:rFonts w:ascii="Times New Roman" w:hAnsi="Times New Roman" w:cs="Times New Roman"/>
          <w:sz w:val="24"/>
          <w:szCs w:val="24"/>
        </w:rPr>
        <w:t>the appellant</w:t>
      </w:r>
      <w:r w:rsidR="00CB6AF4" w:rsidRPr="00E17B4E">
        <w:rPr>
          <w:rFonts w:ascii="Times New Roman" w:hAnsi="Times New Roman" w:cs="Times New Roman"/>
          <w:sz w:val="24"/>
          <w:szCs w:val="24"/>
        </w:rPr>
        <w:t xml:space="preserve"> warranted imposition</w:t>
      </w:r>
      <w:r w:rsidR="00B8703F">
        <w:rPr>
          <w:rFonts w:ascii="Times New Roman" w:hAnsi="Times New Roman" w:cs="Times New Roman"/>
          <w:sz w:val="24"/>
          <w:szCs w:val="24"/>
        </w:rPr>
        <w:t xml:space="preserve"> of the order</w:t>
      </w:r>
      <w:r w:rsidR="00CB6AF4">
        <w:rPr>
          <w:rFonts w:ascii="Times New Roman" w:hAnsi="Times New Roman" w:cs="Times New Roman"/>
          <w:sz w:val="24"/>
          <w:szCs w:val="24"/>
        </w:rPr>
        <w:t>,</w:t>
      </w:r>
      <w:r w:rsidR="00CB6AF4" w:rsidRPr="00E17B4E">
        <w:rPr>
          <w:rFonts w:ascii="Times New Roman" w:hAnsi="Times New Roman" w:cs="Times New Roman"/>
          <w:sz w:val="24"/>
          <w:szCs w:val="24"/>
        </w:rPr>
        <w:t xml:space="preserve"> even though the </w:t>
      </w:r>
      <w:r w:rsidR="00CB6AF4">
        <w:rPr>
          <w:rFonts w:ascii="Times New Roman" w:hAnsi="Times New Roman" w:cs="Times New Roman"/>
          <w:sz w:val="24"/>
          <w:szCs w:val="24"/>
        </w:rPr>
        <w:t>appellant’s</w:t>
      </w:r>
      <w:r w:rsidR="00CB6AF4" w:rsidRPr="00E17B4E">
        <w:rPr>
          <w:rFonts w:ascii="Times New Roman" w:hAnsi="Times New Roman" w:cs="Times New Roman"/>
          <w:sz w:val="24"/>
          <w:szCs w:val="24"/>
        </w:rPr>
        <w:t xml:space="preserve"> means were mi</w:t>
      </w:r>
      <w:r w:rsidR="00CB6AF4">
        <w:rPr>
          <w:rFonts w:ascii="Times New Roman" w:hAnsi="Times New Roman" w:cs="Times New Roman"/>
          <w:sz w:val="24"/>
          <w:szCs w:val="24"/>
        </w:rPr>
        <w:t xml:space="preserve">nimal at the time of sentencing, as </w:t>
      </w:r>
      <w:r w:rsidR="00CB6AF4" w:rsidRPr="00C9643C">
        <w:rPr>
          <w:rFonts w:ascii="Times New Roman" w:hAnsi="Times New Roman" w:cs="Times New Roman"/>
          <w:sz w:val="24"/>
          <w:szCs w:val="24"/>
        </w:rPr>
        <w:t xml:space="preserve">an effective means of rehabilitating the </w:t>
      </w:r>
      <w:r w:rsidR="00CB6AF4">
        <w:rPr>
          <w:rFonts w:ascii="Times New Roman" w:hAnsi="Times New Roman" w:cs="Times New Roman"/>
          <w:sz w:val="24"/>
          <w:szCs w:val="24"/>
        </w:rPr>
        <w:t>appellant</w:t>
      </w:r>
      <w:r w:rsidR="00CB6AF4" w:rsidRPr="00C9643C">
        <w:rPr>
          <w:rFonts w:ascii="Times New Roman" w:hAnsi="Times New Roman" w:cs="Times New Roman"/>
          <w:sz w:val="24"/>
          <w:szCs w:val="24"/>
        </w:rPr>
        <w:t xml:space="preserve"> </w:t>
      </w:r>
      <w:r w:rsidR="00CB6AF4">
        <w:rPr>
          <w:rFonts w:ascii="Times New Roman" w:hAnsi="Times New Roman" w:cs="Times New Roman"/>
          <w:sz w:val="24"/>
          <w:szCs w:val="24"/>
        </w:rPr>
        <w:t>by</w:t>
      </w:r>
      <w:r w:rsidR="00CB6AF4" w:rsidRPr="00C9643C">
        <w:rPr>
          <w:rFonts w:ascii="Times New Roman" w:hAnsi="Times New Roman" w:cs="Times New Roman"/>
          <w:sz w:val="24"/>
          <w:szCs w:val="24"/>
        </w:rPr>
        <w:t xml:space="preserve"> quickly mak</w:t>
      </w:r>
      <w:r w:rsidR="00CB6AF4">
        <w:rPr>
          <w:rFonts w:ascii="Times New Roman" w:hAnsi="Times New Roman" w:cs="Times New Roman"/>
          <w:sz w:val="24"/>
          <w:szCs w:val="24"/>
        </w:rPr>
        <w:t>ing</w:t>
      </w:r>
      <w:r w:rsidR="00CB6AF4" w:rsidRPr="00C9643C">
        <w:rPr>
          <w:rFonts w:ascii="Times New Roman" w:hAnsi="Times New Roman" w:cs="Times New Roman"/>
          <w:sz w:val="24"/>
          <w:szCs w:val="24"/>
        </w:rPr>
        <w:t xml:space="preserve"> </w:t>
      </w:r>
      <w:r w:rsidR="00CB6AF4">
        <w:rPr>
          <w:rFonts w:ascii="Times New Roman" w:hAnsi="Times New Roman" w:cs="Times New Roman"/>
          <w:sz w:val="24"/>
          <w:szCs w:val="24"/>
        </w:rPr>
        <w:t>him</w:t>
      </w:r>
      <w:r w:rsidR="00CB6AF4" w:rsidRPr="00C9643C">
        <w:rPr>
          <w:rFonts w:ascii="Times New Roman" w:hAnsi="Times New Roman" w:cs="Times New Roman"/>
          <w:sz w:val="24"/>
          <w:szCs w:val="24"/>
        </w:rPr>
        <w:t xml:space="preserve"> directly responsible for making </w:t>
      </w:r>
      <w:r w:rsidR="00CB6AF4" w:rsidRPr="00C9643C">
        <w:rPr>
          <w:rFonts w:ascii="Times New Roman" w:hAnsi="Times New Roman" w:cs="Times New Roman"/>
          <w:sz w:val="24"/>
          <w:szCs w:val="24"/>
        </w:rPr>
        <w:lastRenderedPageBreak/>
        <w:t xml:space="preserve">restitution to the </w:t>
      </w:r>
      <w:r w:rsidR="00CB6AF4">
        <w:rPr>
          <w:rFonts w:ascii="Times New Roman" w:hAnsi="Times New Roman" w:cs="Times New Roman"/>
          <w:sz w:val="24"/>
          <w:szCs w:val="24"/>
        </w:rPr>
        <w:t xml:space="preserve">complainant and thereby </w:t>
      </w:r>
      <w:r w:rsidR="00CB6AF4" w:rsidRPr="004B4D13">
        <w:rPr>
          <w:rFonts w:ascii="Times New Roman" w:hAnsi="Times New Roman" w:cs="Times New Roman"/>
          <w:sz w:val="24"/>
          <w:szCs w:val="24"/>
        </w:rPr>
        <w:t xml:space="preserve">help to preserve the confidence of </w:t>
      </w:r>
      <w:r w:rsidR="00CB6AF4">
        <w:rPr>
          <w:rFonts w:ascii="Times New Roman" w:hAnsi="Times New Roman" w:cs="Times New Roman"/>
          <w:sz w:val="24"/>
          <w:szCs w:val="24"/>
        </w:rPr>
        <w:t>society</w:t>
      </w:r>
      <w:r w:rsidR="00CB6AF4" w:rsidRPr="004B4D13">
        <w:rPr>
          <w:rFonts w:ascii="Times New Roman" w:hAnsi="Times New Roman" w:cs="Times New Roman"/>
          <w:sz w:val="24"/>
          <w:szCs w:val="24"/>
        </w:rPr>
        <w:t xml:space="preserve"> in the </w:t>
      </w:r>
      <w:r w:rsidR="00CB6AF4">
        <w:rPr>
          <w:rFonts w:ascii="Times New Roman" w:hAnsi="Times New Roman" w:cs="Times New Roman"/>
          <w:sz w:val="24"/>
          <w:szCs w:val="24"/>
        </w:rPr>
        <w:t>criminal justice</w:t>
      </w:r>
      <w:r w:rsidR="00CB6AF4" w:rsidRPr="004B4D13">
        <w:rPr>
          <w:rFonts w:ascii="Times New Roman" w:hAnsi="Times New Roman" w:cs="Times New Roman"/>
          <w:sz w:val="24"/>
          <w:szCs w:val="24"/>
        </w:rPr>
        <w:t xml:space="preserve"> system.</w:t>
      </w:r>
      <w:r w:rsidR="00CB6AF4">
        <w:rPr>
          <w:rFonts w:ascii="Times New Roman" w:hAnsi="Times New Roman" w:cs="Times New Roman"/>
          <w:sz w:val="24"/>
          <w:szCs w:val="24"/>
        </w:rPr>
        <w:t xml:space="preserve"> On that basis, I hereby set aside the order of shs 800,000/= awarded as compensation to the complainant by the trial magistrate and in place thereof order the appellant to pay shs. 300,000/=</w:t>
      </w:r>
      <w:r w:rsidR="00B8703F">
        <w:rPr>
          <w:rFonts w:ascii="Times New Roman" w:hAnsi="Times New Roman" w:cs="Times New Roman"/>
          <w:sz w:val="24"/>
          <w:szCs w:val="24"/>
        </w:rPr>
        <w:t>. The period within which the payment is to be made remains as ordered by the trial court.</w:t>
      </w:r>
    </w:p>
    <w:p w:rsidR="00CB6AF4" w:rsidRDefault="00CB6AF4" w:rsidP="00CB6AF4">
      <w:pPr>
        <w:autoSpaceDE w:val="0"/>
        <w:autoSpaceDN w:val="0"/>
        <w:adjustRightInd w:val="0"/>
        <w:spacing w:after="0" w:line="360" w:lineRule="auto"/>
        <w:jc w:val="both"/>
        <w:rPr>
          <w:rFonts w:ascii="Times New Roman" w:hAnsi="Times New Roman" w:cs="Times New Roman"/>
          <w:sz w:val="24"/>
          <w:szCs w:val="24"/>
        </w:rPr>
      </w:pPr>
    </w:p>
    <w:p w:rsidR="001563F3" w:rsidRDefault="00B8703F"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the a</w:t>
      </w:r>
      <w:r w:rsidR="00E17B4E" w:rsidRPr="00E17B4E">
        <w:rPr>
          <w:rFonts w:ascii="Times New Roman" w:hAnsi="Times New Roman" w:cs="Times New Roman"/>
          <w:sz w:val="24"/>
          <w:szCs w:val="24"/>
        </w:rPr>
        <w:t xml:space="preserve">ppeal </w:t>
      </w:r>
      <w:r>
        <w:rPr>
          <w:rFonts w:ascii="Times New Roman" w:hAnsi="Times New Roman" w:cs="Times New Roman"/>
          <w:sz w:val="24"/>
          <w:szCs w:val="24"/>
        </w:rPr>
        <w:t xml:space="preserve">is </w:t>
      </w:r>
      <w:r w:rsidR="00E17B4E" w:rsidRPr="00E17B4E">
        <w:rPr>
          <w:rFonts w:ascii="Times New Roman" w:hAnsi="Times New Roman" w:cs="Times New Roman"/>
          <w:sz w:val="24"/>
          <w:szCs w:val="24"/>
        </w:rPr>
        <w:t>allowed in part</w:t>
      </w:r>
      <w:r>
        <w:rPr>
          <w:rFonts w:ascii="Times New Roman" w:hAnsi="Times New Roman" w:cs="Times New Roman"/>
          <w:sz w:val="24"/>
          <w:szCs w:val="24"/>
        </w:rPr>
        <w:t xml:space="preserve"> </w:t>
      </w:r>
      <w:r w:rsidR="00E17B4E" w:rsidRPr="00E17B4E">
        <w:rPr>
          <w:rFonts w:ascii="Times New Roman" w:hAnsi="Times New Roman" w:cs="Times New Roman"/>
          <w:sz w:val="24"/>
          <w:szCs w:val="24"/>
        </w:rPr>
        <w:t xml:space="preserve">in so far as the order for compensation </w:t>
      </w:r>
      <w:r w:rsidRPr="00E17B4E">
        <w:rPr>
          <w:rFonts w:ascii="Times New Roman" w:hAnsi="Times New Roman" w:cs="Times New Roman"/>
          <w:sz w:val="24"/>
          <w:szCs w:val="24"/>
        </w:rPr>
        <w:t>i</w:t>
      </w:r>
      <w:r>
        <w:rPr>
          <w:rFonts w:ascii="Times New Roman" w:hAnsi="Times New Roman" w:cs="Times New Roman"/>
          <w:sz w:val="24"/>
          <w:szCs w:val="24"/>
        </w:rPr>
        <w:t>s</w:t>
      </w:r>
      <w:r w:rsidRPr="00E17B4E">
        <w:rPr>
          <w:rFonts w:ascii="Times New Roman" w:hAnsi="Times New Roman" w:cs="Times New Roman"/>
          <w:sz w:val="24"/>
          <w:szCs w:val="24"/>
        </w:rPr>
        <w:t xml:space="preserve"> set aside </w:t>
      </w:r>
      <w:r w:rsidR="00E17B4E" w:rsidRPr="00E17B4E">
        <w:rPr>
          <w:rFonts w:ascii="Times New Roman" w:hAnsi="Times New Roman" w:cs="Times New Roman"/>
          <w:sz w:val="24"/>
          <w:szCs w:val="24"/>
        </w:rPr>
        <w:t xml:space="preserve">but varied so as to </w:t>
      </w:r>
      <w:r>
        <w:rPr>
          <w:rFonts w:ascii="Times New Roman" w:hAnsi="Times New Roman" w:cs="Times New Roman"/>
          <w:sz w:val="24"/>
          <w:szCs w:val="24"/>
        </w:rPr>
        <w:t>impose an</w:t>
      </w:r>
      <w:r w:rsidR="00E17B4E" w:rsidRPr="00E17B4E">
        <w:rPr>
          <w:rFonts w:ascii="Times New Roman" w:hAnsi="Times New Roman" w:cs="Times New Roman"/>
          <w:sz w:val="24"/>
          <w:szCs w:val="24"/>
        </w:rPr>
        <w:t xml:space="preserve"> order directing </w:t>
      </w:r>
      <w:r>
        <w:rPr>
          <w:rFonts w:ascii="Times New Roman" w:hAnsi="Times New Roman" w:cs="Times New Roman"/>
          <w:sz w:val="24"/>
          <w:szCs w:val="24"/>
        </w:rPr>
        <w:t>compensation to be paid by the appellant to the complainant in the sum of shs. 800,000/= payable within nine months from the date of conviction</w:t>
      </w:r>
      <w:r w:rsidR="00E17B4E" w:rsidRPr="00E17B4E">
        <w:rPr>
          <w:rFonts w:ascii="Times New Roman" w:hAnsi="Times New Roman" w:cs="Times New Roman"/>
          <w:sz w:val="24"/>
          <w:szCs w:val="24"/>
        </w:rPr>
        <w:t xml:space="preserve">. </w:t>
      </w:r>
      <w:r>
        <w:rPr>
          <w:rFonts w:ascii="Times New Roman" w:hAnsi="Times New Roman" w:cs="Times New Roman"/>
          <w:sz w:val="24"/>
          <w:szCs w:val="24"/>
        </w:rPr>
        <w:t>The appellant is to serve the custodial sentence imposed by the trial court.</w:t>
      </w:r>
    </w:p>
    <w:p w:rsidR="001E6397" w:rsidRPr="009A4040"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sidR="00B8703F">
        <w:rPr>
          <w:rFonts w:ascii="Times New Roman" w:hAnsi="Times New Roman" w:cs="Times New Roman"/>
          <w:sz w:val="24"/>
          <w:szCs w:val="24"/>
        </w:rPr>
        <w:t>23</w:t>
      </w:r>
      <w:r w:rsidR="00B8703F">
        <w:rPr>
          <w:rFonts w:ascii="Times New Roman" w:hAnsi="Times New Roman" w:cs="Times New Roman"/>
          <w:sz w:val="24"/>
          <w:szCs w:val="24"/>
          <w:vertAlign w:val="superscript"/>
        </w:rPr>
        <w:t>rd</w:t>
      </w:r>
      <w:r w:rsidRPr="009A4040">
        <w:rPr>
          <w:rFonts w:ascii="Times New Roman" w:hAnsi="Times New Roman" w:cs="Times New Roman"/>
          <w:sz w:val="24"/>
          <w:szCs w:val="24"/>
        </w:rPr>
        <w:t xml:space="preserve"> day of </w:t>
      </w:r>
      <w:r w:rsidR="00D36ECB">
        <w:rPr>
          <w:rFonts w:ascii="Times New Roman" w:hAnsi="Times New Roman" w:cs="Times New Roman"/>
          <w:sz w:val="24"/>
          <w:szCs w:val="24"/>
        </w:rPr>
        <w:t>December</w:t>
      </w:r>
      <w:r w:rsidRPr="009A4040">
        <w:rPr>
          <w:rFonts w:ascii="Times New Roman" w:hAnsi="Times New Roman" w:cs="Times New Roman"/>
          <w:sz w:val="24"/>
          <w:szCs w:val="24"/>
        </w:rPr>
        <w:t xml:space="preserve"> 2016.</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05" w:rsidRDefault="00DD4E05" w:rsidP="00975B47">
      <w:pPr>
        <w:spacing w:after="0" w:line="240" w:lineRule="auto"/>
      </w:pPr>
      <w:r>
        <w:separator/>
      </w:r>
    </w:p>
  </w:endnote>
  <w:endnote w:type="continuationSeparator" w:id="0">
    <w:p w:rsidR="00DD4E05" w:rsidRDefault="00DD4E05"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62" w:rsidRDefault="00D94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D94862" w:rsidRDefault="00DD4E05">
        <w:pPr>
          <w:pStyle w:val="Footer"/>
          <w:jc w:val="center"/>
        </w:pPr>
        <w:r>
          <w:fldChar w:fldCharType="begin"/>
        </w:r>
        <w:r>
          <w:instrText xml:space="preserve"> PAGE   \* MERGEFORMAT </w:instrText>
        </w:r>
        <w:r>
          <w:fldChar w:fldCharType="separate"/>
        </w:r>
        <w:r w:rsidR="000276F4">
          <w:rPr>
            <w:noProof/>
          </w:rPr>
          <w:t>1</w:t>
        </w:r>
        <w:r>
          <w:rPr>
            <w:noProof/>
          </w:rPr>
          <w:fldChar w:fldCharType="end"/>
        </w:r>
      </w:p>
    </w:sdtContent>
  </w:sdt>
  <w:p w:rsidR="00D94862" w:rsidRDefault="00D94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62" w:rsidRDefault="00D94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05" w:rsidRDefault="00DD4E05" w:rsidP="00975B47">
      <w:pPr>
        <w:spacing w:after="0" w:line="240" w:lineRule="auto"/>
      </w:pPr>
      <w:r>
        <w:separator/>
      </w:r>
    </w:p>
  </w:footnote>
  <w:footnote w:type="continuationSeparator" w:id="0">
    <w:p w:rsidR="00DD4E05" w:rsidRDefault="00DD4E05"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62" w:rsidRDefault="00D94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62" w:rsidRDefault="00D94862"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62" w:rsidRDefault="00D94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2CF8"/>
    <w:rsid w:val="000231AC"/>
    <w:rsid w:val="00025547"/>
    <w:rsid w:val="000257F5"/>
    <w:rsid w:val="00026CEA"/>
    <w:rsid w:val="000271B1"/>
    <w:rsid w:val="000276F4"/>
    <w:rsid w:val="00027E37"/>
    <w:rsid w:val="0003269C"/>
    <w:rsid w:val="0003499A"/>
    <w:rsid w:val="000363B7"/>
    <w:rsid w:val="0004132C"/>
    <w:rsid w:val="00041B5C"/>
    <w:rsid w:val="00043643"/>
    <w:rsid w:val="00043F87"/>
    <w:rsid w:val="00051190"/>
    <w:rsid w:val="0005209D"/>
    <w:rsid w:val="0006000D"/>
    <w:rsid w:val="00060B39"/>
    <w:rsid w:val="00062B50"/>
    <w:rsid w:val="00064EFD"/>
    <w:rsid w:val="0007209F"/>
    <w:rsid w:val="000757D1"/>
    <w:rsid w:val="00076217"/>
    <w:rsid w:val="0007628D"/>
    <w:rsid w:val="00076D63"/>
    <w:rsid w:val="000773E4"/>
    <w:rsid w:val="00077607"/>
    <w:rsid w:val="00082D7D"/>
    <w:rsid w:val="00084B2E"/>
    <w:rsid w:val="00087D63"/>
    <w:rsid w:val="000929F2"/>
    <w:rsid w:val="000937BF"/>
    <w:rsid w:val="000955F5"/>
    <w:rsid w:val="00095B29"/>
    <w:rsid w:val="000968E1"/>
    <w:rsid w:val="00097ACE"/>
    <w:rsid w:val="000A12F9"/>
    <w:rsid w:val="000A21BE"/>
    <w:rsid w:val="000A2FC5"/>
    <w:rsid w:val="000A32E3"/>
    <w:rsid w:val="000A4498"/>
    <w:rsid w:val="000A4D3E"/>
    <w:rsid w:val="000B0AC4"/>
    <w:rsid w:val="000B3074"/>
    <w:rsid w:val="000B32DB"/>
    <w:rsid w:val="000B414B"/>
    <w:rsid w:val="000C2E79"/>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85F"/>
    <w:rsid w:val="00106C1A"/>
    <w:rsid w:val="0010706F"/>
    <w:rsid w:val="001120DB"/>
    <w:rsid w:val="00112446"/>
    <w:rsid w:val="00113B35"/>
    <w:rsid w:val="00114984"/>
    <w:rsid w:val="00115419"/>
    <w:rsid w:val="00117684"/>
    <w:rsid w:val="00120A27"/>
    <w:rsid w:val="001227FD"/>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700B4"/>
    <w:rsid w:val="00171A78"/>
    <w:rsid w:val="001753A8"/>
    <w:rsid w:val="00175AC9"/>
    <w:rsid w:val="00177BE3"/>
    <w:rsid w:val="001829C8"/>
    <w:rsid w:val="001837E4"/>
    <w:rsid w:val="001840F4"/>
    <w:rsid w:val="00184A19"/>
    <w:rsid w:val="001900BF"/>
    <w:rsid w:val="001938BF"/>
    <w:rsid w:val="00193F86"/>
    <w:rsid w:val="00194974"/>
    <w:rsid w:val="00195726"/>
    <w:rsid w:val="00196993"/>
    <w:rsid w:val="001A0E86"/>
    <w:rsid w:val="001A17B6"/>
    <w:rsid w:val="001A28A8"/>
    <w:rsid w:val="001A4B1A"/>
    <w:rsid w:val="001A4F49"/>
    <w:rsid w:val="001A5E4B"/>
    <w:rsid w:val="001A5FDC"/>
    <w:rsid w:val="001A7CD2"/>
    <w:rsid w:val="001B00A8"/>
    <w:rsid w:val="001B5F67"/>
    <w:rsid w:val="001B7483"/>
    <w:rsid w:val="001C3038"/>
    <w:rsid w:val="001C62A8"/>
    <w:rsid w:val="001C6F29"/>
    <w:rsid w:val="001D0C83"/>
    <w:rsid w:val="001D3F89"/>
    <w:rsid w:val="001E039E"/>
    <w:rsid w:val="001E6142"/>
    <w:rsid w:val="001E6397"/>
    <w:rsid w:val="001F3415"/>
    <w:rsid w:val="001F36EB"/>
    <w:rsid w:val="001F4E1D"/>
    <w:rsid w:val="001F6335"/>
    <w:rsid w:val="001F7566"/>
    <w:rsid w:val="002008D2"/>
    <w:rsid w:val="002020BA"/>
    <w:rsid w:val="0020390B"/>
    <w:rsid w:val="00203FE2"/>
    <w:rsid w:val="00204DD7"/>
    <w:rsid w:val="0020614E"/>
    <w:rsid w:val="002062AE"/>
    <w:rsid w:val="0020668C"/>
    <w:rsid w:val="00206863"/>
    <w:rsid w:val="00207EC6"/>
    <w:rsid w:val="00211EEF"/>
    <w:rsid w:val="00213458"/>
    <w:rsid w:val="00213A06"/>
    <w:rsid w:val="00214916"/>
    <w:rsid w:val="0021797D"/>
    <w:rsid w:val="00217D29"/>
    <w:rsid w:val="002200BD"/>
    <w:rsid w:val="002200F4"/>
    <w:rsid w:val="00220A34"/>
    <w:rsid w:val="00221D6A"/>
    <w:rsid w:val="002228A3"/>
    <w:rsid w:val="002244C9"/>
    <w:rsid w:val="002246B1"/>
    <w:rsid w:val="00224DD9"/>
    <w:rsid w:val="00226185"/>
    <w:rsid w:val="00226B6E"/>
    <w:rsid w:val="0023103E"/>
    <w:rsid w:val="00231B09"/>
    <w:rsid w:val="0023220F"/>
    <w:rsid w:val="00233C6B"/>
    <w:rsid w:val="0023423B"/>
    <w:rsid w:val="00241616"/>
    <w:rsid w:val="0024165B"/>
    <w:rsid w:val="0024490F"/>
    <w:rsid w:val="00244DF9"/>
    <w:rsid w:val="00250B17"/>
    <w:rsid w:val="00251715"/>
    <w:rsid w:val="0026018F"/>
    <w:rsid w:val="00271A54"/>
    <w:rsid w:val="002724E3"/>
    <w:rsid w:val="00276108"/>
    <w:rsid w:val="00276DDE"/>
    <w:rsid w:val="0027729D"/>
    <w:rsid w:val="0027767C"/>
    <w:rsid w:val="00277A84"/>
    <w:rsid w:val="0028219D"/>
    <w:rsid w:val="00284815"/>
    <w:rsid w:val="00297141"/>
    <w:rsid w:val="002A1EBB"/>
    <w:rsid w:val="002A2ED5"/>
    <w:rsid w:val="002A45AE"/>
    <w:rsid w:val="002A66DA"/>
    <w:rsid w:val="002A6ADF"/>
    <w:rsid w:val="002A6C55"/>
    <w:rsid w:val="002A7EB7"/>
    <w:rsid w:val="002B0C48"/>
    <w:rsid w:val="002B1006"/>
    <w:rsid w:val="002B101B"/>
    <w:rsid w:val="002B1251"/>
    <w:rsid w:val="002B13C1"/>
    <w:rsid w:val="002B1EDE"/>
    <w:rsid w:val="002B33A5"/>
    <w:rsid w:val="002B6307"/>
    <w:rsid w:val="002C275A"/>
    <w:rsid w:val="002C311C"/>
    <w:rsid w:val="002C387B"/>
    <w:rsid w:val="002C3903"/>
    <w:rsid w:val="002C4F9E"/>
    <w:rsid w:val="002D03FE"/>
    <w:rsid w:val="002D1585"/>
    <w:rsid w:val="002D25A2"/>
    <w:rsid w:val="002D2AE5"/>
    <w:rsid w:val="002D4E23"/>
    <w:rsid w:val="002D5843"/>
    <w:rsid w:val="002D5903"/>
    <w:rsid w:val="002D5FE3"/>
    <w:rsid w:val="002D712D"/>
    <w:rsid w:val="002D7C7C"/>
    <w:rsid w:val="002E01C2"/>
    <w:rsid w:val="002E21DF"/>
    <w:rsid w:val="002E2457"/>
    <w:rsid w:val="002E4B86"/>
    <w:rsid w:val="002E678B"/>
    <w:rsid w:val="002E72BD"/>
    <w:rsid w:val="002E7AEF"/>
    <w:rsid w:val="002F1F86"/>
    <w:rsid w:val="002F330E"/>
    <w:rsid w:val="002F386F"/>
    <w:rsid w:val="002F55A2"/>
    <w:rsid w:val="002F786C"/>
    <w:rsid w:val="00302BB5"/>
    <w:rsid w:val="003035CF"/>
    <w:rsid w:val="00305BD6"/>
    <w:rsid w:val="00313E79"/>
    <w:rsid w:val="0031463C"/>
    <w:rsid w:val="00322623"/>
    <w:rsid w:val="00332516"/>
    <w:rsid w:val="00335439"/>
    <w:rsid w:val="003407AE"/>
    <w:rsid w:val="00344A47"/>
    <w:rsid w:val="00346CC5"/>
    <w:rsid w:val="0035395C"/>
    <w:rsid w:val="00354280"/>
    <w:rsid w:val="00355844"/>
    <w:rsid w:val="00355ADE"/>
    <w:rsid w:val="00357CAE"/>
    <w:rsid w:val="0036104B"/>
    <w:rsid w:val="00361A81"/>
    <w:rsid w:val="00361E7A"/>
    <w:rsid w:val="00362E7B"/>
    <w:rsid w:val="003652F3"/>
    <w:rsid w:val="00370F58"/>
    <w:rsid w:val="00370FEC"/>
    <w:rsid w:val="00371AD9"/>
    <w:rsid w:val="0037490D"/>
    <w:rsid w:val="00381028"/>
    <w:rsid w:val="003818FF"/>
    <w:rsid w:val="0038720B"/>
    <w:rsid w:val="0039141D"/>
    <w:rsid w:val="00392898"/>
    <w:rsid w:val="003935E4"/>
    <w:rsid w:val="0039468E"/>
    <w:rsid w:val="00397006"/>
    <w:rsid w:val="003973F7"/>
    <w:rsid w:val="00397CF1"/>
    <w:rsid w:val="003A0223"/>
    <w:rsid w:val="003A02A5"/>
    <w:rsid w:val="003A07A9"/>
    <w:rsid w:val="003A2F93"/>
    <w:rsid w:val="003A65C6"/>
    <w:rsid w:val="003A6876"/>
    <w:rsid w:val="003B146C"/>
    <w:rsid w:val="003B177A"/>
    <w:rsid w:val="003B2596"/>
    <w:rsid w:val="003B65E3"/>
    <w:rsid w:val="003C2A8B"/>
    <w:rsid w:val="003C2B00"/>
    <w:rsid w:val="003C6E8F"/>
    <w:rsid w:val="003C7144"/>
    <w:rsid w:val="003D0432"/>
    <w:rsid w:val="003D15CA"/>
    <w:rsid w:val="003D1F34"/>
    <w:rsid w:val="003D39DB"/>
    <w:rsid w:val="003D76AA"/>
    <w:rsid w:val="003E0D31"/>
    <w:rsid w:val="003E16A1"/>
    <w:rsid w:val="003E2256"/>
    <w:rsid w:val="003E29CC"/>
    <w:rsid w:val="003E2DB5"/>
    <w:rsid w:val="003E5681"/>
    <w:rsid w:val="003F2C8C"/>
    <w:rsid w:val="003F4309"/>
    <w:rsid w:val="003F4C09"/>
    <w:rsid w:val="003F6625"/>
    <w:rsid w:val="00401C50"/>
    <w:rsid w:val="004056CE"/>
    <w:rsid w:val="004063C1"/>
    <w:rsid w:val="0041013E"/>
    <w:rsid w:val="00410540"/>
    <w:rsid w:val="00412AD4"/>
    <w:rsid w:val="00412C7B"/>
    <w:rsid w:val="00413793"/>
    <w:rsid w:val="00417CE3"/>
    <w:rsid w:val="00421487"/>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5700F"/>
    <w:rsid w:val="00460687"/>
    <w:rsid w:val="00461BC7"/>
    <w:rsid w:val="004622B1"/>
    <w:rsid w:val="0046237D"/>
    <w:rsid w:val="004638F6"/>
    <w:rsid w:val="00466250"/>
    <w:rsid w:val="00467BB7"/>
    <w:rsid w:val="0047110A"/>
    <w:rsid w:val="00471DFB"/>
    <w:rsid w:val="00475301"/>
    <w:rsid w:val="00475C81"/>
    <w:rsid w:val="00483901"/>
    <w:rsid w:val="004852DF"/>
    <w:rsid w:val="0048704A"/>
    <w:rsid w:val="00491292"/>
    <w:rsid w:val="00492628"/>
    <w:rsid w:val="0049668C"/>
    <w:rsid w:val="004A1EE0"/>
    <w:rsid w:val="004A3327"/>
    <w:rsid w:val="004A575C"/>
    <w:rsid w:val="004A60C1"/>
    <w:rsid w:val="004A713F"/>
    <w:rsid w:val="004A74C9"/>
    <w:rsid w:val="004B06B7"/>
    <w:rsid w:val="004B2B05"/>
    <w:rsid w:val="004B48B0"/>
    <w:rsid w:val="004B4D13"/>
    <w:rsid w:val="004B4E8D"/>
    <w:rsid w:val="004B4EDF"/>
    <w:rsid w:val="004C498B"/>
    <w:rsid w:val="004C5709"/>
    <w:rsid w:val="004C675B"/>
    <w:rsid w:val="004D0075"/>
    <w:rsid w:val="004D102C"/>
    <w:rsid w:val="004D1A16"/>
    <w:rsid w:val="004D2E62"/>
    <w:rsid w:val="004D2F76"/>
    <w:rsid w:val="004E0B2A"/>
    <w:rsid w:val="004E2621"/>
    <w:rsid w:val="004E67B2"/>
    <w:rsid w:val="004E74D1"/>
    <w:rsid w:val="004F2387"/>
    <w:rsid w:val="004F2B1C"/>
    <w:rsid w:val="004F334C"/>
    <w:rsid w:val="004F3D01"/>
    <w:rsid w:val="004F5141"/>
    <w:rsid w:val="004F6064"/>
    <w:rsid w:val="004F77D2"/>
    <w:rsid w:val="004F78D2"/>
    <w:rsid w:val="00501397"/>
    <w:rsid w:val="00505657"/>
    <w:rsid w:val="00510167"/>
    <w:rsid w:val="00510278"/>
    <w:rsid w:val="00510A6A"/>
    <w:rsid w:val="0051138B"/>
    <w:rsid w:val="0051196C"/>
    <w:rsid w:val="00512F8E"/>
    <w:rsid w:val="005146E5"/>
    <w:rsid w:val="00514716"/>
    <w:rsid w:val="005155CC"/>
    <w:rsid w:val="0051606A"/>
    <w:rsid w:val="00517FEE"/>
    <w:rsid w:val="0052200F"/>
    <w:rsid w:val="0052329E"/>
    <w:rsid w:val="00525783"/>
    <w:rsid w:val="00531CE9"/>
    <w:rsid w:val="00542972"/>
    <w:rsid w:val="00543961"/>
    <w:rsid w:val="00543A1E"/>
    <w:rsid w:val="00544141"/>
    <w:rsid w:val="00544CF3"/>
    <w:rsid w:val="005460FE"/>
    <w:rsid w:val="00546E2E"/>
    <w:rsid w:val="0055062E"/>
    <w:rsid w:val="00550C39"/>
    <w:rsid w:val="00550D51"/>
    <w:rsid w:val="005524EF"/>
    <w:rsid w:val="005544D3"/>
    <w:rsid w:val="005608BB"/>
    <w:rsid w:val="0056383D"/>
    <w:rsid w:val="00567623"/>
    <w:rsid w:val="0057018C"/>
    <w:rsid w:val="0057024F"/>
    <w:rsid w:val="0057144F"/>
    <w:rsid w:val="0057250C"/>
    <w:rsid w:val="00577139"/>
    <w:rsid w:val="00580EEA"/>
    <w:rsid w:val="0058284D"/>
    <w:rsid w:val="00582BF9"/>
    <w:rsid w:val="00585E7E"/>
    <w:rsid w:val="00587639"/>
    <w:rsid w:val="00587F6A"/>
    <w:rsid w:val="0059645A"/>
    <w:rsid w:val="00596B7B"/>
    <w:rsid w:val="005A13A3"/>
    <w:rsid w:val="005A23B6"/>
    <w:rsid w:val="005A269C"/>
    <w:rsid w:val="005A2A32"/>
    <w:rsid w:val="005A2C27"/>
    <w:rsid w:val="005A4833"/>
    <w:rsid w:val="005B2835"/>
    <w:rsid w:val="005B4791"/>
    <w:rsid w:val="005C22DD"/>
    <w:rsid w:val="005C2E9D"/>
    <w:rsid w:val="005C543F"/>
    <w:rsid w:val="005C6AFB"/>
    <w:rsid w:val="005C7306"/>
    <w:rsid w:val="005C7D39"/>
    <w:rsid w:val="005D02EE"/>
    <w:rsid w:val="005D3224"/>
    <w:rsid w:val="005D3B7A"/>
    <w:rsid w:val="005D5239"/>
    <w:rsid w:val="005D6B7E"/>
    <w:rsid w:val="005E4F74"/>
    <w:rsid w:val="005F0929"/>
    <w:rsid w:val="005F1690"/>
    <w:rsid w:val="005F1780"/>
    <w:rsid w:val="005F18C4"/>
    <w:rsid w:val="005F267F"/>
    <w:rsid w:val="005F2D4C"/>
    <w:rsid w:val="005F3BC2"/>
    <w:rsid w:val="005F7317"/>
    <w:rsid w:val="00600F3E"/>
    <w:rsid w:val="00601B1A"/>
    <w:rsid w:val="0060232B"/>
    <w:rsid w:val="00602C05"/>
    <w:rsid w:val="00605DBC"/>
    <w:rsid w:val="00613875"/>
    <w:rsid w:val="00613C2E"/>
    <w:rsid w:val="006142A2"/>
    <w:rsid w:val="0061592F"/>
    <w:rsid w:val="00615B69"/>
    <w:rsid w:val="00620963"/>
    <w:rsid w:val="0062123B"/>
    <w:rsid w:val="00623259"/>
    <w:rsid w:val="00623856"/>
    <w:rsid w:val="00624D25"/>
    <w:rsid w:val="00627E42"/>
    <w:rsid w:val="0063368B"/>
    <w:rsid w:val="00635B46"/>
    <w:rsid w:val="00637719"/>
    <w:rsid w:val="0063777E"/>
    <w:rsid w:val="00641645"/>
    <w:rsid w:val="00641715"/>
    <w:rsid w:val="00641E32"/>
    <w:rsid w:val="00646113"/>
    <w:rsid w:val="00646D0B"/>
    <w:rsid w:val="00651B36"/>
    <w:rsid w:val="00652D5F"/>
    <w:rsid w:val="00657A53"/>
    <w:rsid w:val="006600F6"/>
    <w:rsid w:val="00663AB2"/>
    <w:rsid w:val="00667E54"/>
    <w:rsid w:val="00670E41"/>
    <w:rsid w:val="00671591"/>
    <w:rsid w:val="00672923"/>
    <w:rsid w:val="00672FC0"/>
    <w:rsid w:val="0067358E"/>
    <w:rsid w:val="006738CC"/>
    <w:rsid w:val="00674953"/>
    <w:rsid w:val="00677A5D"/>
    <w:rsid w:val="00681130"/>
    <w:rsid w:val="00681482"/>
    <w:rsid w:val="0068583A"/>
    <w:rsid w:val="00686739"/>
    <w:rsid w:val="00687C88"/>
    <w:rsid w:val="0069008E"/>
    <w:rsid w:val="00692E6D"/>
    <w:rsid w:val="00693648"/>
    <w:rsid w:val="006941E4"/>
    <w:rsid w:val="00696A4F"/>
    <w:rsid w:val="00697718"/>
    <w:rsid w:val="006977DD"/>
    <w:rsid w:val="006A0022"/>
    <w:rsid w:val="006A0B31"/>
    <w:rsid w:val="006A0F8F"/>
    <w:rsid w:val="006A0FCC"/>
    <w:rsid w:val="006A19D5"/>
    <w:rsid w:val="006A23E1"/>
    <w:rsid w:val="006A2444"/>
    <w:rsid w:val="006A3F0C"/>
    <w:rsid w:val="006B00AF"/>
    <w:rsid w:val="006B042A"/>
    <w:rsid w:val="006B1133"/>
    <w:rsid w:val="006B3011"/>
    <w:rsid w:val="006B3FAF"/>
    <w:rsid w:val="006B6036"/>
    <w:rsid w:val="006B6294"/>
    <w:rsid w:val="006C053B"/>
    <w:rsid w:val="006C4B48"/>
    <w:rsid w:val="006C5644"/>
    <w:rsid w:val="006D094F"/>
    <w:rsid w:val="006D4BAB"/>
    <w:rsid w:val="006D57F1"/>
    <w:rsid w:val="006E0597"/>
    <w:rsid w:val="006E2F22"/>
    <w:rsid w:val="006E3877"/>
    <w:rsid w:val="006E3C43"/>
    <w:rsid w:val="006E68A7"/>
    <w:rsid w:val="006F2C62"/>
    <w:rsid w:val="006F4CF2"/>
    <w:rsid w:val="00701ABE"/>
    <w:rsid w:val="00703CA3"/>
    <w:rsid w:val="007142E4"/>
    <w:rsid w:val="0071667F"/>
    <w:rsid w:val="00717EC8"/>
    <w:rsid w:val="007214FD"/>
    <w:rsid w:val="00722A6B"/>
    <w:rsid w:val="00724178"/>
    <w:rsid w:val="00730968"/>
    <w:rsid w:val="007403FA"/>
    <w:rsid w:val="00744609"/>
    <w:rsid w:val="0075083D"/>
    <w:rsid w:val="00750FA5"/>
    <w:rsid w:val="00752B2A"/>
    <w:rsid w:val="00753073"/>
    <w:rsid w:val="00754DFA"/>
    <w:rsid w:val="00756E9D"/>
    <w:rsid w:val="007654F4"/>
    <w:rsid w:val="00772564"/>
    <w:rsid w:val="00774854"/>
    <w:rsid w:val="007755AA"/>
    <w:rsid w:val="007758E7"/>
    <w:rsid w:val="00776AFB"/>
    <w:rsid w:val="007870FE"/>
    <w:rsid w:val="00792DBB"/>
    <w:rsid w:val="007A0BA4"/>
    <w:rsid w:val="007A4808"/>
    <w:rsid w:val="007A52EC"/>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335"/>
    <w:rsid w:val="007E3828"/>
    <w:rsid w:val="007E4138"/>
    <w:rsid w:val="007E5A65"/>
    <w:rsid w:val="007F0200"/>
    <w:rsid w:val="007F16A7"/>
    <w:rsid w:val="007F6400"/>
    <w:rsid w:val="007F7E62"/>
    <w:rsid w:val="00800231"/>
    <w:rsid w:val="00800CB0"/>
    <w:rsid w:val="00801603"/>
    <w:rsid w:val="0080567D"/>
    <w:rsid w:val="00806012"/>
    <w:rsid w:val="00812462"/>
    <w:rsid w:val="00813E70"/>
    <w:rsid w:val="00814FB2"/>
    <w:rsid w:val="00816CA0"/>
    <w:rsid w:val="00824E2D"/>
    <w:rsid w:val="008255D4"/>
    <w:rsid w:val="0082768F"/>
    <w:rsid w:val="00830A82"/>
    <w:rsid w:val="0083563A"/>
    <w:rsid w:val="00836D04"/>
    <w:rsid w:val="00836E9E"/>
    <w:rsid w:val="00840698"/>
    <w:rsid w:val="00844DB8"/>
    <w:rsid w:val="008507EF"/>
    <w:rsid w:val="008515A2"/>
    <w:rsid w:val="00852A76"/>
    <w:rsid w:val="00852BB7"/>
    <w:rsid w:val="00854B55"/>
    <w:rsid w:val="00854B9D"/>
    <w:rsid w:val="00855C41"/>
    <w:rsid w:val="00856A36"/>
    <w:rsid w:val="008578D4"/>
    <w:rsid w:val="00861EFE"/>
    <w:rsid w:val="008634F6"/>
    <w:rsid w:val="008641B0"/>
    <w:rsid w:val="0086460B"/>
    <w:rsid w:val="00866E42"/>
    <w:rsid w:val="0087245D"/>
    <w:rsid w:val="00873BC5"/>
    <w:rsid w:val="00874DED"/>
    <w:rsid w:val="00881B89"/>
    <w:rsid w:val="00882459"/>
    <w:rsid w:val="008834BB"/>
    <w:rsid w:val="00884824"/>
    <w:rsid w:val="00885EC2"/>
    <w:rsid w:val="00886052"/>
    <w:rsid w:val="008915D1"/>
    <w:rsid w:val="00896D86"/>
    <w:rsid w:val="008A2A5B"/>
    <w:rsid w:val="008A43F3"/>
    <w:rsid w:val="008A477B"/>
    <w:rsid w:val="008B2207"/>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F0051"/>
    <w:rsid w:val="008F38BE"/>
    <w:rsid w:val="008F43B6"/>
    <w:rsid w:val="008F5709"/>
    <w:rsid w:val="008F6F7B"/>
    <w:rsid w:val="00900295"/>
    <w:rsid w:val="00901040"/>
    <w:rsid w:val="00904C36"/>
    <w:rsid w:val="00905CE0"/>
    <w:rsid w:val="009069EB"/>
    <w:rsid w:val="0090760B"/>
    <w:rsid w:val="0091131B"/>
    <w:rsid w:val="00911A5E"/>
    <w:rsid w:val="00912B25"/>
    <w:rsid w:val="009141D8"/>
    <w:rsid w:val="009141DF"/>
    <w:rsid w:val="00917800"/>
    <w:rsid w:val="009206DB"/>
    <w:rsid w:val="00920DC4"/>
    <w:rsid w:val="00926E9F"/>
    <w:rsid w:val="00927AEB"/>
    <w:rsid w:val="00927F7F"/>
    <w:rsid w:val="009317A0"/>
    <w:rsid w:val="00932DBC"/>
    <w:rsid w:val="00935A53"/>
    <w:rsid w:val="00941360"/>
    <w:rsid w:val="009442C8"/>
    <w:rsid w:val="00946B02"/>
    <w:rsid w:val="00946B49"/>
    <w:rsid w:val="00947223"/>
    <w:rsid w:val="00952D8C"/>
    <w:rsid w:val="00956444"/>
    <w:rsid w:val="00956FE0"/>
    <w:rsid w:val="0095785A"/>
    <w:rsid w:val="00957927"/>
    <w:rsid w:val="00961285"/>
    <w:rsid w:val="00962577"/>
    <w:rsid w:val="0096636D"/>
    <w:rsid w:val="00970535"/>
    <w:rsid w:val="0097097C"/>
    <w:rsid w:val="00972125"/>
    <w:rsid w:val="009727FA"/>
    <w:rsid w:val="00975B47"/>
    <w:rsid w:val="00977C4C"/>
    <w:rsid w:val="00980F22"/>
    <w:rsid w:val="0098219A"/>
    <w:rsid w:val="009836F5"/>
    <w:rsid w:val="009843F9"/>
    <w:rsid w:val="009864DE"/>
    <w:rsid w:val="0099147A"/>
    <w:rsid w:val="00994F43"/>
    <w:rsid w:val="009A1246"/>
    <w:rsid w:val="009A2A9D"/>
    <w:rsid w:val="009A4040"/>
    <w:rsid w:val="009A4AD7"/>
    <w:rsid w:val="009A587E"/>
    <w:rsid w:val="009A696A"/>
    <w:rsid w:val="009B0049"/>
    <w:rsid w:val="009B0C1D"/>
    <w:rsid w:val="009B1232"/>
    <w:rsid w:val="009B3952"/>
    <w:rsid w:val="009B678A"/>
    <w:rsid w:val="009C08E3"/>
    <w:rsid w:val="009C0992"/>
    <w:rsid w:val="009C1705"/>
    <w:rsid w:val="009C27A9"/>
    <w:rsid w:val="009C2F44"/>
    <w:rsid w:val="009C4854"/>
    <w:rsid w:val="009C6027"/>
    <w:rsid w:val="009C7EFA"/>
    <w:rsid w:val="009D0AFA"/>
    <w:rsid w:val="009D32A4"/>
    <w:rsid w:val="009E0497"/>
    <w:rsid w:val="009E10EB"/>
    <w:rsid w:val="009E31F2"/>
    <w:rsid w:val="009E3AA0"/>
    <w:rsid w:val="009F2F90"/>
    <w:rsid w:val="00A0404F"/>
    <w:rsid w:val="00A049F2"/>
    <w:rsid w:val="00A10904"/>
    <w:rsid w:val="00A10A9A"/>
    <w:rsid w:val="00A1198B"/>
    <w:rsid w:val="00A13273"/>
    <w:rsid w:val="00A14102"/>
    <w:rsid w:val="00A15764"/>
    <w:rsid w:val="00A21C8D"/>
    <w:rsid w:val="00A22733"/>
    <w:rsid w:val="00A23504"/>
    <w:rsid w:val="00A260D1"/>
    <w:rsid w:val="00A263B8"/>
    <w:rsid w:val="00A275FC"/>
    <w:rsid w:val="00A3090C"/>
    <w:rsid w:val="00A30D63"/>
    <w:rsid w:val="00A31CD4"/>
    <w:rsid w:val="00A330F2"/>
    <w:rsid w:val="00A334BE"/>
    <w:rsid w:val="00A354B3"/>
    <w:rsid w:val="00A36811"/>
    <w:rsid w:val="00A41646"/>
    <w:rsid w:val="00A43D35"/>
    <w:rsid w:val="00A44164"/>
    <w:rsid w:val="00A46D9B"/>
    <w:rsid w:val="00A5315F"/>
    <w:rsid w:val="00A548CA"/>
    <w:rsid w:val="00A659A0"/>
    <w:rsid w:val="00A65BA5"/>
    <w:rsid w:val="00A66F88"/>
    <w:rsid w:val="00A7097F"/>
    <w:rsid w:val="00A72A3A"/>
    <w:rsid w:val="00A76359"/>
    <w:rsid w:val="00A766AC"/>
    <w:rsid w:val="00A779ED"/>
    <w:rsid w:val="00A82699"/>
    <w:rsid w:val="00A82AEB"/>
    <w:rsid w:val="00A82C5E"/>
    <w:rsid w:val="00A83A23"/>
    <w:rsid w:val="00A83A53"/>
    <w:rsid w:val="00A84DA3"/>
    <w:rsid w:val="00A84E92"/>
    <w:rsid w:val="00A853CC"/>
    <w:rsid w:val="00A8594F"/>
    <w:rsid w:val="00A864B9"/>
    <w:rsid w:val="00A90A47"/>
    <w:rsid w:val="00A915DE"/>
    <w:rsid w:val="00A93868"/>
    <w:rsid w:val="00A93CD2"/>
    <w:rsid w:val="00AA0999"/>
    <w:rsid w:val="00AA277F"/>
    <w:rsid w:val="00AA3373"/>
    <w:rsid w:val="00AA4A93"/>
    <w:rsid w:val="00AA56EF"/>
    <w:rsid w:val="00AA58BC"/>
    <w:rsid w:val="00AA692B"/>
    <w:rsid w:val="00AA727E"/>
    <w:rsid w:val="00AB0410"/>
    <w:rsid w:val="00AB21C5"/>
    <w:rsid w:val="00AC161D"/>
    <w:rsid w:val="00AC2942"/>
    <w:rsid w:val="00AC2A64"/>
    <w:rsid w:val="00AC2C6F"/>
    <w:rsid w:val="00AC445E"/>
    <w:rsid w:val="00AC60D4"/>
    <w:rsid w:val="00AC6F15"/>
    <w:rsid w:val="00AC7D65"/>
    <w:rsid w:val="00AD080F"/>
    <w:rsid w:val="00AD46A1"/>
    <w:rsid w:val="00AD4E9E"/>
    <w:rsid w:val="00AD7DFA"/>
    <w:rsid w:val="00AE220D"/>
    <w:rsid w:val="00AE2F56"/>
    <w:rsid w:val="00AE380B"/>
    <w:rsid w:val="00AE55A4"/>
    <w:rsid w:val="00AE6A92"/>
    <w:rsid w:val="00AF00C8"/>
    <w:rsid w:val="00AF3491"/>
    <w:rsid w:val="00AF3B05"/>
    <w:rsid w:val="00B00F7C"/>
    <w:rsid w:val="00B0739E"/>
    <w:rsid w:val="00B103E9"/>
    <w:rsid w:val="00B10FC1"/>
    <w:rsid w:val="00B133AF"/>
    <w:rsid w:val="00B13D62"/>
    <w:rsid w:val="00B1693E"/>
    <w:rsid w:val="00B16C96"/>
    <w:rsid w:val="00B17AFD"/>
    <w:rsid w:val="00B33524"/>
    <w:rsid w:val="00B35078"/>
    <w:rsid w:val="00B42274"/>
    <w:rsid w:val="00B42364"/>
    <w:rsid w:val="00B42990"/>
    <w:rsid w:val="00B45486"/>
    <w:rsid w:val="00B458B2"/>
    <w:rsid w:val="00B45E61"/>
    <w:rsid w:val="00B552B9"/>
    <w:rsid w:val="00B57DEE"/>
    <w:rsid w:val="00B618D0"/>
    <w:rsid w:val="00B665BF"/>
    <w:rsid w:val="00B67A04"/>
    <w:rsid w:val="00B739D5"/>
    <w:rsid w:val="00B757F8"/>
    <w:rsid w:val="00B76014"/>
    <w:rsid w:val="00B77056"/>
    <w:rsid w:val="00B80919"/>
    <w:rsid w:val="00B83189"/>
    <w:rsid w:val="00B8703F"/>
    <w:rsid w:val="00B870DD"/>
    <w:rsid w:val="00B9111E"/>
    <w:rsid w:val="00B93102"/>
    <w:rsid w:val="00B94ED0"/>
    <w:rsid w:val="00B97861"/>
    <w:rsid w:val="00B97B56"/>
    <w:rsid w:val="00BA49FB"/>
    <w:rsid w:val="00BA627D"/>
    <w:rsid w:val="00BA6E0F"/>
    <w:rsid w:val="00BB1C6D"/>
    <w:rsid w:val="00BB21AA"/>
    <w:rsid w:val="00BB27BE"/>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E2416"/>
    <w:rsid w:val="00BE4031"/>
    <w:rsid w:val="00BE5F42"/>
    <w:rsid w:val="00BE630C"/>
    <w:rsid w:val="00BE73F4"/>
    <w:rsid w:val="00BE7D5B"/>
    <w:rsid w:val="00BF2B29"/>
    <w:rsid w:val="00BF2F26"/>
    <w:rsid w:val="00BF2FDE"/>
    <w:rsid w:val="00BF3B34"/>
    <w:rsid w:val="00BF3BD1"/>
    <w:rsid w:val="00BF4464"/>
    <w:rsid w:val="00BF49A9"/>
    <w:rsid w:val="00BF541F"/>
    <w:rsid w:val="00BF7D34"/>
    <w:rsid w:val="00C000BD"/>
    <w:rsid w:val="00C00F41"/>
    <w:rsid w:val="00C02E67"/>
    <w:rsid w:val="00C04309"/>
    <w:rsid w:val="00C04A0B"/>
    <w:rsid w:val="00C04A46"/>
    <w:rsid w:val="00C06029"/>
    <w:rsid w:val="00C1023A"/>
    <w:rsid w:val="00C10E85"/>
    <w:rsid w:val="00C13EFA"/>
    <w:rsid w:val="00C154EB"/>
    <w:rsid w:val="00C20728"/>
    <w:rsid w:val="00C23715"/>
    <w:rsid w:val="00C31AF7"/>
    <w:rsid w:val="00C329D7"/>
    <w:rsid w:val="00C33DD0"/>
    <w:rsid w:val="00C33F0A"/>
    <w:rsid w:val="00C3598C"/>
    <w:rsid w:val="00C36C2D"/>
    <w:rsid w:val="00C36F16"/>
    <w:rsid w:val="00C40079"/>
    <w:rsid w:val="00C42CA7"/>
    <w:rsid w:val="00C43A2F"/>
    <w:rsid w:val="00C47D7F"/>
    <w:rsid w:val="00C50B38"/>
    <w:rsid w:val="00C526F7"/>
    <w:rsid w:val="00C533B1"/>
    <w:rsid w:val="00C53984"/>
    <w:rsid w:val="00C53DD4"/>
    <w:rsid w:val="00C542BF"/>
    <w:rsid w:val="00C56817"/>
    <w:rsid w:val="00C56B25"/>
    <w:rsid w:val="00C60501"/>
    <w:rsid w:val="00C60502"/>
    <w:rsid w:val="00C676D8"/>
    <w:rsid w:val="00C70098"/>
    <w:rsid w:val="00C724DE"/>
    <w:rsid w:val="00C74A70"/>
    <w:rsid w:val="00C74B34"/>
    <w:rsid w:val="00C7570F"/>
    <w:rsid w:val="00C7775D"/>
    <w:rsid w:val="00C842D1"/>
    <w:rsid w:val="00C84608"/>
    <w:rsid w:val="00C86476"/>
    <w:rsid w:val="00C87657"/>
    <w:rsid w:val="00C87E55"/>
    <w:rsid w:val="00C92808"/>
    <w:rsid w:val="00C93BD1"/>
    <w:rsid w:val="00C9643C"/>
    <w:rsid w:val="00C970C5"/>
    <w:rsid w:val="00CA59BC"/>
    <w:rsid w:val="00CA6135"/>
    <w:rsid w:val="00CA61BA"/>
    <w:rsid w:val="00CB1265"/>
    <w:rsid w:val="00CB5EAA"/>
    <w:rsid w:val="00CB6AF4"/>
    <w:rsid w:val="00CC1534"/>
    <w:rsid w:val="00CC29AF"/>
    <w:rsid w:val="00CC2AF7"/>
    <w:rsid w:val="00CC321D"/>
    <w:rsid w:val="00CC5D82"/>
    <w:rsid w:val="00CC6E0C"/>
    <w:rsid w:val="00CC7310"/>
    <w:rsid w:val="00CD3CA0"/>
    <w:rsid w:val="00CD3CEA"/>
    <w:rsid w:val="00CD47F3"/>
    <w:rsid w:val="00CD4886"/>
    <w:rsid w:val="00CE1EFA"/>
    <w:rsid w:val="00CE4FC5"/>
    <w:rsid w:val="00CE62C0"/>
    <w:rsid w:val="00CE6F4C"/>
    <w:rsid w:val="00CE74C9"/>
    <w:rsid w:val="00CE7AF1"/>
    <w:rsid w:val="00CF2C13"/>
    <w:rsid w:val="00CF695C"/>
    <w:rsid w:val="00CF7513"/>
    <w:rsid w:val="00D001D6"/>
    <w:rsid w:val="00D01544"/>
    <w:rsid w:val="00D2108B"/>
    <w:rsid w:val="00D222AE"/>
    <w:rsid w:val="00D22BBF"/>
    <w:rsid w:val="00D2304E"/>
    <w:rsid w:val="00D2465C"/>
    <w:rsid w:val="00D24686"/>
    <w:rsid w:val="00D26811"/>
    <w:rsid w:val="00D3059A"/>
    <w:rsid w:val="00D3171E"/>
    <w:rsid w:val="00D36ECB"/>
    <w:rsid w:val="00D42914"/>
    <w:rsid w:val="00D46766"/>
    <w:rsid w:val="00D47EB9"/>
    <w:rsid w:val="00D502BF"/>
    <w:rsid w:val="00D52539"/>
    <w:rsid w:val="00D5263E"/>
    <w:rsid w:val="00D57556"/>
    <w:rsid w:val="00D57D7E"/>
    <w:rsid w:val="00D60E5E"/>
    <w:rsid w:val="00D670A4"/>
    <w:rsid w:val="00D67553"/>
    <w:rsid w:val="00D70BFE"/>
    <w:rsid w:val="00D73662"/>
    <w:rsid w:val="00D739ED"/>
    <w:rsid w:val="00D80214"/>
    <w:rsid w:val="00D842A3"/>
    <w:rsid w:val="00D851B6"/>
    <w:rsid w:val="00D855E6"/>
    <w:rsid w:val="00D86886"/>
    <w:rsid w:val="00D902E4"/>
    <w:rsid w:val="00D92115"/>
    <w:rsid w:val="00D94862"/>
    <w:rsid w:val="00D94882"/>
    <w:rsid w:val="00D97B20"/>
    <w:rsid w:val="00DA0024"/>
    <w:rsid w:val="00DA138B"/>
    <w:rsid w:val="00DA23A5"/>
    <w:rsid w:val="00DA2554"/>
    <w:rsid w:val="00DA3B4C"/>
    <w:rsid w:val="00DA46B4"/>
    <w:rsid w:val="00DA5F5A"/>
    <w:rsid w:val="00DA6E5D"/>
    <w:rsid w:val="00DA7938"/>
    <w:rsid w:val="00DB3239"/>
    <w:rsid w:val="00DC14E0"/>
    <w:rsid w:val="00DC1576"/>
    <w:rsid w:val="00DC4522"/>
    <w:rsid w:val="00DC515C"/>
    <w:rsid w:val="00DC61B5"/>
    <w:rsid w:val="00DC62FD"/>
    <w:rsid w:val="00DD1E67"/>
    <w:rsid w:val="00DD2958"/>
    <w:rsid w:val="00DD4E05"/>
    <w:rsid w:val="00DD6118"/>
    <w:rsid w:val="00DE09A6"/>
    <w:rsid w:val="00DE17DB"/>
    <w:rsid w:val="00DE2FC0"/>
    <w:rsid w:val="00DE3EE4"/>
    <w:rsid w:val="00DE4F53"/>
    <w:rsid w:val="00DE51BD"/>
    <w:rsid w:val="00DF1FC3"/>
    <w:rsid w:val="00DF469B"/>
    <w:rsid w:val="00DF70AE"/>
    <w:rsid w:val="00DF7C19"/>
    <w:rsid w:val="00E07443"/>
    <w:rsid w:val="00E1098A"/>
    <w:rsid w:val="00E13581"/>
    <w:rsid w:val="00E13F7A"/>
    <w:rsid w:val="00E14050"/>
    <w:rsid w:val="00E14EB6"/>
    <w:rsid w:val="00E17B4E"/>
    <w:rsid w:val="00E21EBF"/>
    <w:rsid w:val="00E23492"/>
    <w:rsid w:val="00E25545"/>
    <w:rsid w:val="00E260A3"/>
    <w:rsid w:val="00E321AB"/>
    <w:rsid w:val="00E3310D"/>
    <w:rsid w:val="00E33F93"/>
    <w:rsid w:val="00E34110"/>
    <w:rsid w:val="00E35960"/>
    <w:rsid w:val="00E362EC"/>
    <w:rsid w:val="00E3689F"/>
    <w:rsid w:val="00E37D8D"/>
    <w:rsid w:val="00E4035E"/>
    <w:rsid w:val="00E436DB"/>
    <w:rsid w:val="00E44219"/>
    <w:rsid w:val="00E556FE"/>
    <w:rsid w:val="00E5755B"/>
    <w:rsid w:val="00E57DF8"/>
    <w:rsid w:val="00E6050D"/>
    <w:rsid w:val="00E60809"/>
    <w:rsid w:val="00E65380"/>
    <w:rsid w:val="00E66868"/>
    <w:rsid w:val="00E67AAD"/>
    <w:rsid w:val="00E74658"/>
    <w:rsid w:val="00E751E3"/>
    <w:rsid w:val="00E814FC"/>
    <w:rsid w:val="00E8321C"/>
    <w:rsid w:val="00E92AE6"/>
    <w:rsid w:val="00E93676"/>
    <w:rsid w:val="00E93D1D"/>
    <w:rsid w:val="00E95A82"/>
    <w:rsid w:val="00EA00BC"/>
    <w:rsid w:val="00EA01F9"/>
    <w:rsid w:val="00EA0DAE"/>
    <w:rsid w:val="00EA0ECF"/>
    <w:rsid w:val="00EA22D6"/>
    <w:rsid w:val="00EA39BE"/>
    <w:rsid w:val="00EA4E67"/>
    <w:rsid w:val="00EA55AD"/>
    <w:rsid w:val="00EB1647"/>
    <w:rsid w:val="00EB189E"/>
    <w:rsid w:val="00EB1DDD"/>
    <w:rsid w:val="00EB1E30"/>
    <w:rsid w:val="00EB215E"/>
    <w:rsid w:val="00EB3C78"/>
    <w:rsid w:val="00EB4D93"/>
    <w:rsid w:val="00EC2596"/>
    <w:rsid w:val="00EC3149"/>
    <w:rsid w:val="00EC3B13"/>
    <w:rsid w:val="00ED11DF"/>
    <w:rsid w:val="00ED2103"/>
    <w:rsid w:val="00ED3B14"/>
    <w:rsid w:val="00ED53C1"/>
    <w:rsid w:val="00ED663D"/>
    <w:rsid w:val="00ED69D0"/>
    <w:rsid w:val="00ED7F2C"/>
    <w:rsid w:val="00EE6D8F"/>
    <w:rsid w:val="00EE6F53"/>
    <w:rsid w:val="00EF0ADF"/>
    <w:rsid w:val="00EF2ACE"/>
    <w:rsid w:val="00EF33BC"/>
    <w:rsid w:val="00EF3605"/>
    <w:rsid w:val="00F01627"/>
    <w:rsid w:val="00F01FBE"/>
    <w:rsid w:val="00F047F0"/>
    <w:rsid w:val="00F074E6"/>
    <w:rsid w:val="00F11A53"/>
    <w:rsid w:val="00F13494"/>
    <w:rsid w:val="00F13ABB"/>
    <w:rsid w:val="00F1436E"/>
    <w:rsid w:val="00F14963"/>
    <w:rsid w:val="00F222E6"/>
    <w:rsid w:val="00F241A6"/>
    <w:rsid w:val="00F245D6"/>
    <w:rsid w:val="00F30981"/>
    <w:rsid w:val="00F31120"/>
    <w:rsid w:val="00F312C0"/>
    <w:rsid w:val="00F334C1"/>
    <w:rsid w:val="00F336DD"/>
    <w:rsid w:val="00F354A9"/>
    <w:rsid w:val="00F35FB3"/>
    <w:rsid w:val="00F37175"/>
    <w:rsid w:val="00F37388"/>
    <w:rsid w:val="00F40769"/>
    <w:rsid w:val="00F43728"/>
    <w:rsid w:val="00F45D78"/>
    <w:rsid w:val="00F46CAC"/>
    <w:rsid w:val="00F532D2"/>
    <w:rsid w:val="00F549AC"/>
    <w:rsid w:val="00F55362"/>
    <w:rsid w:val="00F56D98"/>
    <w:rsid w:val="00F57480"/>
    <w:rsid w:val="00F600F5"/>
    <w:rsid w:val="00F612B7"/>
    <w:rsid w:val="00F61473"/>
    <w:rsid w:val="00F6209A"/>
    <w:rsid w:val="00F630B2"/>
    <w:rsid w:val="00F63A63"/>
    <w:rsid w:val="00F71210"/>
    <w:rsid w:val="00F73998"/>
    <w:rsid w:val="00F74302"/>
    <w:rsid w:val="00F76C52"/>
    <w:rsid w:val="00F76CEE"/>
    <w:rsid w:val="00F81173"/>
    <w:rsid w:val="00F8353F"/>
    <w:rsid w:val="00F85F39"/>
    <w:rsid w:val="00F86574"/>
    <w:rsid w:val="00F928D9"/>
    <w:rsid w:val="00F931D1"/>
    <w:rsid w:val="00F952B6"/>
    <w:rsid w:val="00F97A95"/>
    <w:rsid w:val="00F97D45"/>
    <w:rsid w:val="00FA0F2F"/>
    <w:rsid w:val="00FA0FE0"/>
    <w:rsid w:val="00FA1685"/>
    <w:rsid w:val="00FA2607"/>
    <w:rsid w:val="00FA4ED8"/>
    <w:rsid w:val="00FA7968"/>
    <w:rsid w:val="00FB1945"/>
    <w:rsid w:val="00FB2F33"/>
    <w:rsid w:val="00FB3229"/>
    <w:rsid w:val="00FB71B0"/>
    <w:rsid w:val="00FB7D4A"/>
    <w:rsid w:val="00FC24D8"/>
    <w:rsid w:val="00FC2B3F"/>
    <w:rsid w:val="00FD2AEB"/>
    <w:rsid w:val="00FD3EC3"/>
    <w:rsid w:val="00FD4368"/>
    <w:rsid w:val="00FD6EBB"/>
    <w:rsid w:val="00FD7F05"/>
    <w:rsid w:val="00FF2AAA"/>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5431482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20720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C4A1-5A57-4C02-8D50-43885F4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6733</Words>
  <Characters>38380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2016-12-27T08:00:00Z</dcterms:created>
  <dcterms:modified xsi:type="dcterms:W3CDTF">2016-12-27T08:00:00Z</dcterms:modified>
</cp:coreProperties>
</file>