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98" w:rsidRPr="00AE6AD2" w:rsidRDefault="00FE1D98" w:rsidP="00FE1D98">
      <w:pPr>
        <w:jc w:val="center"/>
        <w:rPr>
          <w:rFonts w:ascii="Times New Roman" w:hAnsi="Times New Roman" w:cs="Times New Roman"/>
          <w:b/>
          <w:sz w:val="24"/>
          <w:szCs w:val="24"/>
        </w:rPr>
      </w:pPr>
      <w:r w:rsidRPr="00AE6AD2">
        <w:rPr>
          <w:rFonts w:ascii="Times New Roman" w:hAnsi="Times New Roman" w:cs="Times New Roman"/>
          <w:b/>
          <w:sz w:val="24"/>
          <w:szCs w:val="24"/>
        </w:rPr>
        <w:t>THE REPUBLIC OF UGANDA</w:t>
      </w:r>
    </w:p>
    <w:p w:rsidR="00FE1D98" w:rsidRPr="00AE6AD2" w:rsidRDefault="00E3158F" w:rsidP="00FE1D98">
      <w:pPr>
        <w:jc w:val="center"/>
        <w:rPr>
          <w:rFonts w:ascii="Times New Roman" w:hAnsi="Times New Roman" w:cs="Times New Roman"/>
          <w:b/>
          <w:sz w:val="24"/>
          <w:szCs w:val="24"/>
        </w:rPr>
      </w:pPr>
      <w:r w:rsidRPr="00AE6AD2">
        <w:rPr>
          <w:rFonts w:ascii="Times New Roman" w:hAnsi="Times New Roman" w:cs="Times New Roman"/>
          <w:b/>
          <w:sz w:val="24"/>
          <w:szCs w:val="24"/>
        </w:rPr>
        <w:t>IN THE HIGH COURT</w:t>
      </w:r>
      <w:r w:rsidR="00FE1D98" w:rsidRPr="00AE6AD2">
        <w:rPr>
          <w:rFonts w:ascii="Times New Roman" w:hAnsi="Times New Roman" w:cs="Times New Roman"/>
          <w:b/>
          <w:sz w:val="24"/>
          <w:szCs w:val="24"/>
        </w:rPr>
        <w:t xml:space="preserve"> OF UGANDA AT FORT PORTAL</w:t>
      </w:r>
    </w:p>
    <w:p w:rsidR="00FE1D98" w:rsidRPr="00AE6AD2" w:rsidRDefault="00FE1D98" w:rsidP="00FE1D98">
      <w:pPr>
        <w:jc w:val="center"/>
        <w:rPr>
          <w:rFonts w:ascii="Times New Roman" w:hAnsi="Times New Roman" w:cs="Times New Roman"/>
          <w:b/>
          <w:sz w:val="24"/>
          <w:szCs w:val="24"/>
        </w:rPr>
      </w:pPr>
      <w:r w:rsidRPr="00AE6AD2">
        <w:rPr>
          <w:rFonts w:ascii="Times New Roman" w:hAnsi="Times New Roman" w:cs="Times New Roman"/>
          <w:b/>
          <w:sz w:val="24"/>
          <w:szCs w:val="24"/>
        </w:rPr>
        <w:t>HCT – 01 – CR – CN – 016B OF 2016</w:t>
      </w:r>
      <w:bookmarkStart w:id="0" w:name="_GoBack"/>
      <w:bookmarkEnd w:id="0"/>
    </w:p>
    <w:p w:rsidR="00FE1D98" w:rsidRPr="00AE6AD2" w:rsidRDefault="00FE1D98" w:rsidP="00FE1D98">
      <w:pPr>
        <w:jc w:val="center"/>
        <w:rPr>
          <w:rFonts w:ascii="Times New Roman" w:hAnsi="Times New Roman" w:cs="Times New Roman"/>
          <w:b/>
          <w:sz w:val="24"/>
          <w:szCs w:val="24"/>
        </w:rPr>
      </w:pPr>
      <w:r w:rsidRPr="00AE6AD2">
        <w:rPr>
          <w:rFonts w:ascii="Times New Roman" w:hAnsi="Times New Roman" w:cs="Times New Roman"/>
          <w:b/>
          <w:sz w:val="24"/>
          <w:szCs w:val="24"/>
        </w:rPr>
        <w:t>(Arising from KAS – CO – 692 of 2015)</w:t>
      </w:r>
    </w:p>
    <w:p w:rsidR="00FE1D98" w:rsidRPr="00AE6AD2" w:rsidRDefault="00FE1D98" w:rsidP="00262B38">
      <w:pPr>
        <w:rPr>
          <w:rFonts w:ascii="Times New Roman" w:hAnsi="Times New Roman" w:cs="Times New Roman"/>
          <w:b/>
          <w:sz w:val="24"/>
          <w:szCs w:val="24"/>
        </w:rPr>
      </w:pPr>
      <w:r w:rsidRPr="00AE6AD2">
        <w:rPr>
          <w:rFonts w:ascii="Times New Roman" w:hAnsi="Times New Roman" w:cs="Times New Roman"/>
          <w:b/>
          <w:sz w:val="24"/>
          <w:szCs w:val="24"/>
        </w:rPr>
        <w:t>SUNDAY SAM............</w:t>
      </w:r>
      <w:r w:rsidR="003D2EDD" w:rsidRPr="00AE6AD2">
        <w:rPr>
          <w:rFonts w:ascii="Times New Roman" w:hAnsi="Times New Roman" w:cs="Times New Roman"/>
          <w:b/>
          <w:sz w:val="24"/>
          <w:szCs w:val="24"/>
        </w:rPr>
        <w:t>..........</w:t>
      </w:r>
      <w:r w:rsidRPr="00AE6AD2">
        <w:rPr>
          <w:rFonts w:ascii="Times New Roman" w:hAnsi="Times New Roman" w:cs="Times New Roman"/>
          <w:b/>
          <w:sz w:val="24"/>
          <w:szCs w:val="24"/>
        </w:rPr>
        <w:t>...................................................................APPELLANT</w:t>
      </w:r>
    </w:p>
    <w:p w:rsidR="00FE1D98" w:rsidRPr="00AE6AD2" w:rsidRDefault="00FE1D98" w:rsidP="00FE1D98">
      <w:pPr>
        <w:jc w:val="center"/>
        <w:rPr>
          <w:rFonts w:ascii="Times New Roman" w:hAnsi="Times New Roman" w:cs="Times New Roman"/>
          <w:b/>
          <w:sz w:val="24"/>
          <w:szCs w:val="24"/>
        </w:rPr>
      </w:pPr>
      <w:r w:rsidRPr="00AE6AD2">
        <w:rPr>
          <w:rFonts w:ascii="Times New Roman" w:hAnsi="Times New Roman" w:cs="Times New Roman"/>
          <w:b/>
          <w:sz w:val="24"/>
          <w:szCs w:val="24"/>
        </w:rPr>
        <w:t>VERSUS</w:t>
      </w:r>
    </w:p>
    <w:p w:rsidR="00FE1D98" w:rsidRPr="00AE6AD2" w:rsidRDefault="00FE1D98" w:rsidP="00FE1D98">
      <w:pPr>
        <w:jc w:val="center"/>
        <w:rPr>
          <w:rFonts w:ascii="Times New Roman" w:hAnsi="Times New Roman" w:cs="Times New Roman"/>
          <w:b/>
          <w:sz w:val="24"/>
          <w:szCs w:val="24"/>
        </w:rPr>
      </w:pPr>
      <w:r w:rsidRPr="00AE6AD2">
        <w:rPr>
          <w:rFonts w:ascii="Times New Roman" w:hAnsi="Times New Roman" w:cs="Times New Roman"/>
          <w:b/>
          <w:sz w:val="24"/>
          <w:szCs w:val="24"/>
        </w:rPr>
        <w:t>UGANDA...........</w:t>
      </w:r>
      <w:r w:rsidR="003D2EDD" w:rsidRPr="00AE6AD2">
        <w:rPr>
          <w:rFonts w:ascii="Times New Roman" w:hAnsi="Times New Roman" w:cs="Times New Roman"/>
          <w:b/>
          <w:sz w:val="24"/>
          <w:szCs w:val="24"/>
        </w:rPr>
        <w:t>...............................</w:t>
      </w:r>
      <w:r w:rsidRPr="00AE6AD2">
        <w:rPr>
          <w:rFonts w:ascii="Times New Roman" w:hAnsi="Times New Roman" w:cs="Times New Roman"/>
          <w:b/>
          <w:sz w:val="24"/>
          <w:szCs w:val="24"/>
        </w:rPr>
        <w:t>...................................................RESPONDENT</w:t>
      </w:r>
    </w:p>
    <w:p w:rsidR="003D2EDD" w:rsidRPr="00AE6AD2" w:rsidRDefault="003D2EDD" w:rsidP="003D2EDD">
      <w:pPr>
        <w:jc w:val="both"/>
        <w:rPr>
          <w:rFonts w:ascii="Times New Roman" w:hAnsi="Times New Roman" w:cs="Times New Roman"/>
          <w:b/>
          <w:sz w:val="24"/>
          <w:szCs w:val="24"/>
        </w:rPr>
      </w:pPr>
    </w:p>
    <w:p w:rsidR="00262B38" w:rsidRPr="00AE6AD2" w:rsidRDefault="00262B38" w:rsidP="003D2EDD">
      <w:pPr>
        <w:jc w:val="both"/>
        <w:rPr>
          <w:rFonts w:ascii="Times New Roman" w:hAnsi="Times New Roman" w:cs="Times New Roman"/>
          <w:b/>
          <w:sz w:val="24"/>
          <w:szCs w:val="24"/>
        </w:rPr>
      </w:pPr>
      <w:r w:rsidRPr="00AE6AD2">
        <w:rPr>
          <w:rFonts w:ascii="Times New Roman" w:hAnsi="Times New Roman" w:cs="Times New Roman"/>
          <w:b/>
          <w:sz w:val="24"/>
          <w:szCs w:val="24"/>
        </w:rPr>
        <w:t>BEFORE: HIS LORDSHIP HON. JUSTICE OYUKO. ANTHONY OJOK, JUDGE.</w:t>
      </w:r>
    </w:p>
    <w:p w:rsidR="00FE1D98" w:rsidRPr="00AE6AD2" w:rsidRDefault="00262B38" w:rsidP="003D2EDD">
      <w:pPr>
        <w:jc w:val="both"/>
        <w:rPr>
          <w:rFonts w:ascii="Times New Roman" w:hAnsi="Times New Roman" w:cs="Times New Roman"/>
          <w:b/>
          <w:sz w:val="24"/>
          <w:szCs w:val="24"/>
          <w:u w:val="single"/>
        </w:rPr>
      </w:pPr>
      <w:r w:rsidRPr="00AE6AD2">
        <w:rPr>
          <w:rFonts w:ascii="Times New Roman" w:hAnsi="Times New Roman" w:cs="Times New Roman"/>
          <w:b/>
          <w:sz w:val="24"/>
          <w:szCs w:val="24"/>
          <w:u w:val="single"/>
        </w:rPr>
        <w:t xml:space="preserve">Judgment </w:t>
      </w:r>
    </w:p>
    <w:p w:rsidR="007775D4" w:rsidRPr="00AE6AD2" w:rsidRDefault="007775D4" w:rsidP="003D2EDD">
      <w:pPr>
        <w:jc w:val="both"/>
        <w:rPr>
          <w:rFonts w:ascii="Times New Roman" w:hAnsi="Times New Roman" w:cs="Times New Roman"/>
          <w:sz w:val="24"/>
          <w:szCs w:val="24"/>
        </w:rPr>
      </w:pPr>
      <w:r w:rsidRPr="00AE6AD2">
        <w:rPr>
          <w:rFonts w:ascii="Times New Roman" w:hAnsi="Times New Roman" w:cs="Times New Roman"/>
          <w:sz w:val="24"/>
          <w:szCs w:val="24"/>
        </w:rPr>
        <w:t xml:space="preserve">This is an appeal against the decision of His Worship </w:t>
      </w:r>
      <w:proofErr w:type="spellStart"/>
      <w:r w:rsidRPr="00AE6AD2">
        <w:rPr>
          <w:rFonts w:ascii="Times New Roman" w:hAnsi="Times New Roman" w:cs="Times New Roman"/>
          <w:sz w:val="24"/>
          <w:szCs w:val="24"/>
        </w:rPr>
        <w:t>Matenga</w:t>
      </w:r>
      <w:proofErr w:type="spellEnd"/>
      <w:r w:rsidRPr="00AE6AD2">
        <w:rPr>
          <w:rFonts w:ascii="Times New Roman" w:hAnsi="Times New Roman" w:cs="Times New Roman"/>
          <w:sz w:val="24"/>
          <w:szCs w:val="24"/>
        </w:rPr>
        <w:t xml:space="preserve"> </w:t>
      </w:r>
      <w:proofErr w:type="spellStart"/>
      <w:r w:rsidRPr="00AE6AD2">
        <w:rPr>
          <w:rFonts w:ascii="Times New Roman" w:hAnsi="Times New Roman" w:cs="Times New Roman"/>
          <w:sz w:val="24"/>
          <w:szCs w:val="24"/>
        </w:rPr>
        <w:t>Dawa</w:t>
      </w:r>
      <w:proofErr w:type="spellEnd"/>
      <w:r w:rsidRPr="00AE6AD2">
        <w:rPr>
          <w:rFonts w:ascii="Times New Roman" w:hAnsi="Times New Roman" w:cs="Times New Roman"/>
          <w:sz w:val="24"/>
          <w:szCs w:val="24"/>
        </w:rPr>
        <w:t xml:space="preserve"> Francis Chief Magis</w:t>
      </w:r>
      <w:r w:rsidR="00D150EC" w:rsidRPr="00AE6AD2">
        <w:rPr>
          <w:rFonts w:ascii="Times New Roman" w:hAnsi="Times New Roman" w:cs="Times New Roman"/>
          <w:sz w:val="24"/>
          <w:szCs w:val="24"/>
        </w:rPr>
        <w:t xml:space="preserve">trate at </w:t>
      </w:r>
      <w:proofErr w:type="spellStart"/>
      <w:r w:rsidR="00D150EC" w:rsidRPr="00AE6AD2">
        <w:rPr>
          <w:rFonts w:ascii="Times New Roman" w:hAnsi="Times New Roman" w:cs="Times New Roman"/>
          <w:sz w:val="24"/>
          <w:szCs w:val="24"/>
        </w:rPr>
        <w:t>Kasese</w:t>
      </w:r>
      <w:proofErr w:type="spellEnd"/>
      <w:r w:rsidR="00D150EC" w:rsidRPr="00AE6AD2">
        <w:rPr>
          <w:rFonts w:ascii="Times New Roman" w:hAnsi="Times New Roman" w:cs="Times New Roman"/>
          <w:sz w:val="24"/>
          <w:szCs w:val="24"/>
        </w:rPr>
        <w:t xml:space="preserve"> delivered on 21/06/16</w:t>
      </w:r>
      <w:r w:rsidRPr="00AE6AD2">
        <w:rPr>
          <w:rFonts w:ascii="Times New Roman" w:hAnsi="Times New Roman" w:cs="Times New Roman"/>
          <w:sz w:val="24"/>
          <w:szCs w:val="24"/>
        </w:rPr>
        <w:t>.</w:t>
      </w:r>
    </w:p>
    <w:p w:rsidR="00827587" w:rsidRPr="00AE6AD2" w:rsidRDefault="00827587" w:rsidP="003D2EDD">
      <w:pPr>
        <w:jc w:val="both"/>
        <w:rPr>
          <w:rFonts w:ascii="Times New Roman" w:hAnsi="Times New Roman" w:cs="Times New Roman"/>
          <w:b/>
          <w:sz w:val="24"/>
          <w:szCs w:val="24"/>
        </w:rPr>
      </w:pPr>
      <w:r w:rsidRPr="00AE6AD2">
        <w:rPr>
          <w:rFonts w:ascii="Times New Roman" w:hAnsi="Times New Roman" w:cs="Times New Roman"/>
          <w:b/>
          <w:sz w:val="24"/>
          <w:szCs w:val="24"/>
        </w:rPr>
        <w:t>Brief facts</w:t>
      </w:r>
    </w:p>
    <w:p w:rsidR="007775D4" w:rsidRPr="00AE6AD2" w:rsidRDefault="007775D4" w:rsidP="003D2EDD">
      <w:pPr>
        <w:jc w:val="both"/>
        <w:rPr>
          <w:rFonts w:ascii="Times New Roman" w:hAnsi="Times New Roman" w:cs="Times New Roman"/>
          <w:sz w:val="24"/>
          <w:szCs w:val="24"/>
        </w:rPr>
      </w:pPr>
      <w:r w:rsidRPr="00AE6AD2">
        <w:rPr>
          <w:rFonts w:ascii="Times New Roman" w:hAnsi="Times New Roman" w:cs="Times New Roman"/>
          <w:sz w:val="24"/>
          <w:szCs w:val="24"/>
        </w:rPr>
        <w:t xml:space="preserve">The Appellant was charged with the offence of theft Contrary to </w:t>
      </w:r>
      <w:r w:rsidRPr="00AE6AD2">
        <w:rPr>
          <w:rFonts w:ascii="Times New Roman" w:hAnsi="Times New Roman" w:cs="Times New Roman"/>
          <w:b/>
          <w:sz w:val="24"/>
          <w:szCs w:val="24"/>
        </w:rPr>
        <w:t>Section 254</w:t>
      </w:r>
      <w:r w:rsidRPr="00AE6AD2">
        <w:rPr>
          <w:rFonts w:ascii="Times New Roman" w:hAnsi="Times New Roman" w:cs="Times New Roman"/>
          <w:sz w:val="24"/>
          <w:szCs w:val="24"/>
        </w:rPr>
        <w:t xml:space="preserve"> </w:t>
      </w:r>
      <w:r w:rsidRPr="00AE6AD2">
        <w:rPr>
          <w:rFonts w:ascii="Times New Roman" w:hAnsi="Times New Roman" w:cs="Times New Roman"/>
          <w:b/>
          <w:sz w:val="24"/>
          <w:szCs w:val="24"/>
        </w:rPr>
        <w:t>(1)</w:t>
      </w:r>
      <w:r w:rsidRPr="00AE6AD2">
        <w:rPr>
          <w:rFonts w:ascii="Times New Roman" w:hAnsi="Times New Roman" w:cs="Times New Roman"/>
          <w:sz w:val="24"/>
          <w:szCs w:val="24"/>
        </w:rPr>
        <w:t xml:space="preserve"> and </w:t>
      </w:r>
      <w:r w:rsidRPr="00AE6AD2">
        <w:rPr>
          <w:rFonts w:ascii="Times New Roman" w:hAnsi="Times New Roman" w:cs="Times New Roman"/>
          <w:b/>
          <w:sz w:val="24"/>
          <w:szCs w:val="24"/>
        </w:rPr>
        <w:t>261</w:t>
      </w:r>
      <w:r w:rsidRPr="00AE6AD2">
        <w:rPr>
          <w:rFonts w:ascii="Times New Roman" w:hAnsi="Times New Roman" w:cs="Times New Roman"/>
          <w:sz w:val="24"/>
          <w:szCs w:val="24"/>
        </w:rPr>
        <w:t xml:space="preserve"> of the Penal Code Act. It was alleged that on the 26</w:t>
      </w:r>
      <w:r w:rsidRPr="00AE6AD2">
        <w:rPr>
          <w:rFonts w:ascii="Times New Roman" w:hAnsi="Times New Roman" w:cs="Times New Roman"/>
          <w:sz w:val="24"/>
          <w:szCs w:val="24"/>
          <w:vertAlign w:val="superscript"/>
        </w:rPr>
        <w:t>th</w:t>
      </w:r>
      <w:r w:rsidRPr="00AE6AD2">
        <w:rPr>
          <w:rFonts w:ascii="Times New Roman" w:hAnsi="Times New Roman" w:cs="Times New Roman"/>
          <w:sz w:val="24"/>
          <w:szCs w:val="24"/>
        </w:rPr>
        <w:t xml:space="preserve"> November</w:t>
      </w:r>
      <w:r w:rsidR="00D150EC" w:rsidRPr="00AE6AD2">
        <w:rPr>
          <w:rFonts w:ascii="Times New Roman" w:hAnsi="Times New Roman" w:cs="Times New Roman"/>
          <w:sz w:val="24"/>
          <w:szCs w:val="24"/>
        </w:rPr>
        <w:t xml:space="preserve"> 2015 at Post Bank in </w:t>
      </w:r>
      <w:proofErr w:type="spellStart"/>
      <w:r w:rsidR="00D150EC" w:rsidRPr="00AE6AD2">
        <w:rPr>
          <w:rFonts w:ascii="Times New Roman" w:hAnsi="Times New Roman" w:cs="Times New Roman"/>
          <w:sz w:val="24"/>
          <w:szCs w:val="24"/>
        </w:rPr>
        <w:t>Kasese</w:t>
      </w:r>
      <w:proofErr w:type="spellEnd"/>
      <w:r w:rsidR="00D150EC" w:rsidRPr="00AE6AD2">
        <w:rPr>
          <w:rFonts w:ascii="Times New Roman" w:hAnsi="Times New Roman" w:cs="Times New Roman"/>
          <w:sz w:val="24"/>
          <w:szCs w:val="24"/>
        </w:rPr>
        <w:t xml:space="preserve"> District, the Appellant stole US Dollars 450 the property of </w:t>
      </w:r>
      <w:proofErr w:type="spellStart"/>
      <w:r w:rsidR="00D150EC" w:rsidRPr="00AE6AD2">
        <w:rPr>
          <w:rFonts w:ascii="Times New Roman" w:hAnsi="Times New Roman" w:cs="Times New Roman"/>
          <w:sz w:val="24"/>
          <w:szCs w:val="24"/>
        </w:rPr>
        <w:t>Haruna</w:t>
      </w:r>
      <w:proofErr w:type="spellEnd"/>
      <w:r w:rsidR="00D150EC" w:rsidRPr="00AE6AD2">
        <w:rPr>
          <w:rFonts w:ascii="Times New Roman" w:hAnsi="Times New Roman" w:cs="Times New Roman"/>
          <w:sz w:val="24"/>
          <w:szCs w:val="24"/>
        </w:rPr>
        <w:t xml:space="preserve"> </w:t>
      </w:r>
      <w:proofErr w:type="spellStart"/>
      <w:r w:rsidR="00D150EC" w:rsidRPr="00AE6AD2">
        <w:rPr>
          <w:rFonts w:ascii="Times New Roman" w:hAnsi="Times New Roman" w:cs="Times New Roman"/>
          <w:sz w:val="24"/>
          <w:szCs w:val="24"/>
        </w:rPr>
        <w:t>Serwada</w:t>
      </w:r>
      <w:proofErr w:type="spellEnd"/>
      <w:r w:rsidR="00D150EC" w:rsidRPr="00AE6AD2">
        <w:rPr>
          <w:rFonts w:ascii="Times New Roman" w:hAnsi="Times New Roman" w:cs="Times New Roman"/>
          <w:sz w:val="24"/>
          <w:szCs w:val="24"/>
        </w:rPr>
        <w:t xml:space="preserve">. The accused was convicted of theft and ordered to pay the Complainant UGX 2,000,000/= as compensation with in a week’s time </w:t>
      </w:r>
      <w:r w:rsidR="00510B91" w:rsidRPr="00AE6AD2">
        <w:rPr>
          <w:rFonts w:ascii="Times New Roman" w:hAnsi="Times New Roman" w:cs="Times New Roman"/>
          <w:sz w:val="24"/>
          <w:szCs w:val="24"/>
        </w:rPr>
        <w:t xml:space="preserve">from the time of judgment </w:t>
      </w:r>
      <w:r w:rsidR="00D150EC" w:rsidRPr="00AE6AD2">
        <w:rPr>
          <w:rFonts w:ascii="Times New Roman" w:hAnsi="Times New Roman" w:cs="Times New Roman"/>
          <w:sz w:val="24"/>
          <w:szCs w:val="24"/>
        </w:rPr>
        <w:t xml:space="preserve">or serve 1 year imprisonment in case of default. </w:t>
      </w:r>
    </w:p>
    <w:p w:rsidR="001A07FC" w:rsidRPr="00AE6AD2" w:rsidRDefault="001A07FC" w:rsidP="003D2EDD">
      <w:pPr>
        <w:jc w:val="both"/>
        <w:rPr>
          <w:rFonts w:ascii="Times New Roman" w:hAnsi="Times New Roman" w:cs="Times New Roman"/>
          <w:sz w:val="24"/>
          <w:szCs w:val="24"/>
        </w:rPr>
      </w:pPr>
      <w:r w:rsidRPr="00AE6AD2">
        <w:rPr>
          <w:rFonts w:ascii="Times New Roman" w:hAnsi="Times New Roman" w:cs="Times New Roman"/>
          <w:sz w:val="24"/>
          <w:szCs w:val="24"/>
        </w:rPr>
        <w:t xml:space="preserve">The Appellant being dissatisfied with </w:t>
      </w:r>
      <w:r w:rsidR="006A2E9B" w:rsidRPr="00AE6AD2">
        <w:rPr>
          <w:rFonts w:ascii="Times New Roman" w:hAnsi="Times New Roman" w:cs="Times New Roman"/>
          <w:sz w:val="24"/>
          <w:szCs w:val="24"/>
        </w:rPr>
        <w:t xml:space="preserve">the </w:t>
      </w:r>
      <w:r w:rsidRPr="00AE6AD2">
        <w:rPr>
          <w:rFonts w:ascii="Times New Roman" w:hAnsi="Times New Roman" w:cs="Times New Roman"/>
          <w:sz w:val="24"/>
          <w:szCs w:val="24"/>
        </w:rPr>
        <w:t>decision</w:t>
      </w:r>
      <w:r w:rsidR="006A2E9B" w:rsidRPr="00AE6AD2">
        <w:rPr>
          <w:rFonts w:ascii="Times New Roman" w:hAnsi="Times New Roman" w:cs="Times New Roman"/>
          <w:sz w:val="24"/>
          <w:szCs w:val="24"/>
        </w:rPr>
        <w:t xml:space="preserve"> of the trial Magistrate</w:t>
      </w:r>
      <w:r w:rsidRPr="00AE6AD2">
        <w:rPr>
          <w:rFonts w:ascii="Times New Roman" w:hAnsi="Times New Roman" w:cs="Times New Roman"/>
          <w:sz w:val="24"/>
          <w:szCs w:val="24"/>
        </w:rPr>
        <w:t xml:space="preserve"> lodged this </w:t>
      </w:r>
      <w:r w:rsidR="000161AA" w:rsidRPr="00AE6AD2">
        <w:rPr>
          <w:rFonts w:ascii="Times New Roman" w:hAnsi="Times New Roman" w:cs="Times New Roman"/>
          <w:sz w:val="24"/>
          <w:szCs w:val="24"/>
        </w:rPr>
        <w:t>appeal</w:t>
      </w:r>
      <w:r w:rsidRPr="00AE6AD2">
        <w:rPr>
          <w:rFonts w:ascii="Times New Roman" w:hAnsi="Times New Roman" w:cs="Times New Roman"/>
          <w:sz w:val="24"/>
          <w:szCs w:val="24"/>
        </w:rPr>
        <w:t xml:space="preserve"> whose grounds are:</w:t>
      </w:r>
    </w:p>
    <w:p w:rsidR="001A07FC" w:rsidRPr="00AE6AD2" w:rsidRDefault="001A07FC" w:rsidP="001A07FC">
      <w:pPr>
        <w:pStyle w:val="ListParagraph"/>
        <w:numPr>
          <w:ilvl w:val="0"/>
          <w:numId w:val="1"/>
        </w:numPr>
        <w:jc w:val="both"/>
        <w:rPr>
          <w:rFonts w:ascii="Times New Roman" w:hAnsi="Times New Roman" w:cs="Times New Roman"/>
          <w:sz w:val="24"/>
          <w:szCs w:val="24"/>
        </w:rPr>
      </w:pPr>
      <w:r w:rsidRPr="00AE6AD2">
        <w:rPr>
          <w:rFonts w:ascii="Times New Roman" w:hAnsi="Times New Roman" w:cs="Times New Roman"/>
          <w:sz w:val="24"/>
          <w:szCs w:val="24"/>
        </w:rPr>
        <w:t>That the learned trial Magistrate erred in law and fact when he held that the State ha</w:t>
      </w:r>
      <w:r w:rsidR="00276DC5" w:rsidRPr="00AE6AD2">
        <w:rPr>
          <w:rFonts w:ascii="Times New Roman" w:hAnsi="Times New Roman" w:cs="Times New Roman"/>
          <w:sz w:val="24"/>
          <w:szCs w:val="24"/>
        </w:rPr>
        <w:t>d</w:t>
      </w:r>
      <w:r w:rsidRPr="00AE6AD2">
        <w:rPr>
          <w:rFonts w:ascii="Times New Roman" w:hAnsi="Times New Roman" w:cs="Times New Roman"/>
          <w:sz w:val="24"/>
          <w:szCs w:val="24"/>
        </w:rPr>
        <w:t xml:space="preserve"> proved its case beyond reasonable doubt.</w:t>
      </w:r>
    </w:p>
    <w:p w:rsidR="001A07FC" w:rsidRPr="00AE6AD2" w:rsidRDefault="001A07FC" w:rsidP="001A07FC">
      <w:pPr>
        <w:pStyle w:val="ListParagraph"/>
        <w:numPr>
          <w:ilvl w:val="0"/>
          <w:numId w:val="1"/>
        </w:numPr>
        <w:jc w:val="both"/>
        <w:rPr>
          <w:rFonts w:ascii="Times New Roman" w:hAnsi="Times New Roman" w:cs="Times New Roman"/>
          <w:sz w:val="24"/>
          <w:szCs w:val="24"/>
        </w:rPr>
      </w:pPr>
      <w:r w:rsidRPr="00AE6AD2">
        <w:rPr>
          <w:rFonts w:ascii="Times New Roman" w:hAnsi="Times New Roman" w:cs="Times New Roman"/>
          <w:sz w:val="24"/>
          <w:szCs w:val="24"/>
        </w:rPr>
        <w:t>That the learned trial Magistrate erred in law and fact when he held that the Appellant’s act and conduct from the footage shows that he is the one who picked the money.</w:t>
      </w:r>
    </w:p>
    <w:p w:rsidR="001A07FC" w:rsidRPr="00AE6AD2" w:rsidRDefault="001A07FC" w:rsidP="001A07FC">
      <w:pPr>
        <w:pStyle w:val="ListParagraph"/>
        <w:numPr>
          <w:ilvl w:val="0"/>
          <w:numId w:val="1"/>
        </w:numPr>
        <w:jc w:val="both"/>
        <w:rPr>
          <w:rFonts w:ascii="Times New Roman" w:hAnsi="Times New Roman" w:cs="Times New Roman"/>
          <w:sz w:val="24"/>
          <w:szCs w:val="24"/>
        </w:rPr>
      </w:pPr>
      <w:r w:rsidRPr="00AE6AD2">
        <w:rPr>
          <w:rFonts w:ascii="Times New Roman" w:hAnsi="Times New Roman" w:cs="Times New Roman"/>
          <w:sz w:val="24"/>
          <w:szCs w:val="24"/>
        </w:rPr>
        <w:t>That the learned trial Magistrate erred in law and fact when he failed to properly evaluate the evidence thereby coming to a wrong decision.</w:t>
      </w:r>
    </w:p>
    <w:p w:rsidR="001A07FC" w:rsidRPr="00AE6AD2" w:rsidRDefault="001A07FC" w:rsidP="001A07FC">
      <w:pPr>
        <w:pStyle w:val="ListParagraph"/>
        <w:numPr>
          <w:ilvl w:val="0"/>
          <w:numId w:val="1"/>
        </w:numPr>
        <w:jc w:val="both"/>
        <w:rPr>
          <w:rFonts w:ascii="Times New Roman" w:hAnsi="Times New Roman" w:cs="Times New Roman"/>
          <w:sz w:val="24"/>
          <w:szCs w:val="24"/>
        </w:rPr>
      </w:pPr>
      <w:r w:rsidRPr="00AE6AD2">
        <w:rPr>
          <w:rFonts w:ascii="Times New Roman" w:hAnsi="Times New Roman" w:cs="Times New Roman"/>
          <w:sz w:val="24"/>
          <w:szCs w:val="24"/>
        </w:rPr>
        <w:t>That the learned trial Magistrate erred in law and fact when he held that the Appellant was untruthful in his testimonies.</w:t>
      </w:r>
    </w:p>
    <w:p w:rsidR="007E07B2" w:rsidRPr="00AE6AD2" w:rsidRDefault="007E07B2" w:rsidP="007E07B2">
      <w:pPr>
        <w:jc w:val="both"/>
        <w:rPr>
          <w:rFonts w:ascii="Times New Roman" w:hAnsi="Times New Roman" w:cs="Times New Roman"/>
          <w:sz w:val="24"/>
          <w:szCs w:val="24"/>
        </w:rPr>
      </w:pPr>
      <w:r w:rsidRPr="00AE6AD2">
        <w:rPr>
          <w:rFonts w:ascii="Times New Roman" w:hAnsi="Times New Roman" w:cs="Times New Roman"/>
          <w:sz w:val="24"/>
          <w:szCs w:val="24"/>
        </w:rPr>
        <w:t xml:space="preserve">M/s </w:t>
      </w:r>
      <w:proofErr w:type="spellStart"/>
      <w:r w:rsidRPr="00AE6AD2">
        <w:rPr>
          <w:rFonts w:ascii="Times New Roman" w:hAnsi="Times New Roman" w:cs="Times New Roman"/>
          <w:sz w:val="24"/>
          <w:szCs w:val="24"/>
        </w:rPr>
        <w:t>Sibendire</w:t>
      </w:r>
      <w:proofErr w:type="spellEnd"/>
      <w:r w:rsidRPr="00AE6AD2">
        <w:rPr>
          <w:rFonts w:ascii="Times New Roman" w:hAnsi="Times New Roman" w:cs="Times New Roman"/>
          <w:sz w:val="24"/>
          <w:szCs w:val="24"/>
        </w:rPr>
        <w:t xml:space="preserve">, </w:t>
      </w:r>
      <w:proofErr w:type="spellStart"/>
      <w:r w:rsidRPr="00AE6AD2">
        <w:rPr>
          <w:rFonts w:ascii="Times New Roman" w:hAnsi="Times New Roman" w:cs="Times New Roman"/>
          <w:sz w:val="24"/>
          <w:szCs w:val="24"/>
        </w:rPr>
        <w:t>Tayebwa</w:t>
      </w:r>
      <w:proofErr w:type="spellEnd"/>
      <w:r w:rsidRPr="00AE6AD2">
        <w:rPr>
          <w:rFonts w:ascii="Times New Roman" w:hAnsi="Times New Roman" w:cs="Times New Roman"/>
          <w:sz w:val="24"/>
          <w:szCs w:val="24"/>
        </w:rPr>
        <w:t xml:space="preserve"> &amp; Co. Advocates appeared for the Appellant </w:t>
      </w:r>
      <w:r w:rsidR="00FD65C8" w:rsidRPr="00AE6AD2">
        <w:rPr>
          <w:rFonts w:ascii="Times New Roman" w:hAnsi="Times New Roman" w:cs="Times New Roman"/>
          <w:sz w:val="24"/>
          <w:szCs w:val="24"/>
        </w:rPr>
        <w:t xml:space="preserve">and </w:t>
      </w:r>
      <w:proofErr w:type="spellStart"/>
      <w:r w:rsidR="00FD65C8" w:rsidRPr="00AE6AD2">
        <w:rPr>
          <w:rFonts w:ascii="Times New Roman" w:hAnsi="Times New Roman" w:cs="Times New Roman"/>
          <w:sz w:val="24"/>
          <w:szCs w:val="24"/>
        </w:rPr>
        <w:t>Ojok</w:t>
      </w:r>
      <w:proofErr w:type="spellEnd"/>
      <w:r w:rsidRPr="00AE6AD2">
        <w:rPr>
          <w:rFonts w:ascii="Times New Roman" w:hAnsi="Times New Roman" w:cs="Times New Roman"/>
          <w:sz w:val="24"/>
          <w:szCs w:val="24"/>
        </w:rPr>
        <w:t xml:space="preserve"> Alex Michael, Regional Principal State Attorney – Fort Portal for the Respondent.</w:t>
      </w:r>
    </w:p>
    <w:p w:rsidR="001A07FC" w:rsidRPr="00AE6AD2" w:rsidRDefault="001A07FC" w:rsidP="007E07B2">
      <w:pPr>
        <w:jc w:val="both"/>
        <w:rPr>
          <w:rFonts w:ascii="Times New Roman" w:hAnsi="Times New Roman" w:cs="Times New Roman"/>
          <w:sz w:val="24"/>
          <w:szCs w:val="24"/>
        </w:rPr>
      </w:pPr>
      <w:r w:rsidRPr="00AE6AD2">
        <w:rPr>
          <w:rFonts w:ascii="Times New Roman" w:hAnsi="Times New Roman" w:cs="Times New Roman"/>
          <w:b/>
          <w:sz w:val="24"/>
          <w:szCs w:val="24"/>
        </w:rPr>
        <w:t>Opinion on all Grounds:</w:t>
      </w:r>
    </w:p>
    <w:p w:rsidR="00AF5BD6" w:rsidRPr="00AE6AD2" w:rsidRDefault="00AF5BD6" w:rsidP="00AF5BD6">
      <w:pPr>
        <w:jc w:val="both"/>
        <w:rPr>
          <w:rFonts w:ascii="Times New Roman" w:hAnsi="Times New Roman" w:cs="Times New Roman"/>
          <w:b/>
          <w:sz w:val="24"/>
          <w:szCs w:val="24"/>
        </w:rPr>
      </w:pPr>
      <w:r w:rsidRPr="00AE6AD2">
        <w:rPr>
          <w:rFonts w:ascii="Times New Roman" w:hAnsi="Times New Roman" w:cs="Times New Roman"/>
          <w:sz w:val="24"/>
          <w:szCs w:val="24"/>
        </w:rPr>
        <w:lastRenderedPageBreak/>
        <w:t>First, it is trite law that th</w:t>
      </w:r>
      <w:r w:rsidRPr="00AE6AD2">
        <w:rPr>
          <w:rFonts w:ascii="Times New Roman" w:hAnsi="Times New Roman" w:cs="Times New Roman"/>
          <w:iCs/>
          <w:sz w:val="24"/>
          <w:szCs w:val="24"/>
        </w:rPr>
        <w:t xml:space="preserve">e </w:t>
      </w:r>
      <w:r w:rsidRPr="00AE6AD2">
        <w:rPr>
          <w:rFonts w:ascii="Times New Roman" w:hAnsi="Times New Roman" w:cs="Times New Roman"/>
          <w:sz w:val="24"/>
          <w:szCs w:val="24"/>
        </w:rPr>
        <w:t>duty of a first App</w:t>
      </w:r>
      <w:r w:rsidRPr="00AE6AD2">
        <w:rPr>
          <w:rFonts w:ascii="Times New Roman" w:hAnsi="Times New Roman" w:cs="Times New Roman"/>
          <w:iCs/>
          <w:sz w:val="24"/>
          <w:szCs w:val="24"/>
        </w:rPr>
        <w:t>e</w:t>
      </w:r>
      <w:r w:rsidRPr="00AE6AD2">
        <w:rPr>
          <w:rFonts w:ascii="Times New Roman" w:hAnsi="Times New Roman" w:cs="Times New Roman"/>
          <w:sz w:val="24"/>
          <w:szCs w:val="24"/>
        </w:rPr>
        <w:t>llate Court is to reconsider all material evidence that was before the trial court, and while making allowance for th</w:t>
      </w:r>
      <w:r w:rsidRPr="00AE6AD2">
        <w:rPr>
          <w:rFonts w:ascii="Times New Roman" w:hAnsi="Times New Roman" w:cs="Times New Roman"/>
          <w:iCs/>
          <w:sz w:val="24"/>
          <w:szCs w:val="24"/>
        </w:rPr>
        <w:t xml:space="preserve">e </w:t>
      </w:r>
      <w:r w:rsidRPr="00AE6AD2">
        <w:rPr>
          <w:rFonts w:ascii="Times New Roman" w:hAnsi="Times New Roman" w:cs="Times New Roman"/>
          <w:sz w:val="24"/>
          <w:szCs w:val="24"/>
        </w:rPr>
        <w:t>fact that it has n</w:t>
      </w:r>
      <w:r w:rsidRPr="00AE6AD2">
        <w:rPr>
          <w:rFonts w:ascii="Times New Roman" w:hAnsi="Times New Roman" w:cs="Times New Roman"/>
          <w:iCs/>
          <w:sz w:val="24"/>
          <w:szCs w:val="24"/>
        </w:rPr>
        <w:t>e</w:t>
      </w:r>
      <w:r w:rsidRPr="00AE6AD2">
        <w:rPr>
          <w:rFonts w:ascii="Times New Roman" w:hAnsi="Times New Roman" w:cs="Times New Roman"/>
          <w:sz w:val="24"/>
          <w:szCs w:val="24"/>
        </w:rPr>
        <w:t>ith</w:t>
      </w:r>
      <w:r w:rsidRPr="00AE6AD2">
        <w:rPr>
          <w:rFonts w:ascii="Times New Roman" w:hAnsi="Times New Roman" w:cs="Times New Roman"/>
          <w:iCs/>
          <w:sz w:val="24"/>
          <w:szCs w:val="24"/>
        </w:rPr>
        <w:t>e</w:t>
      </w:r>
      <w:r w:rsidRPr="00AE6AD2">
        <w:rPr>
          <w:rFonts w:ascii="Times New Roman" w:hAnsi="Times New Roman" w:cs="Times New Roman"/>
          <w:sz w:val="24"/>
          <w:szCs w:val="24"/>
        </w:rPr>
        <w:t>r s</w:t>
      </w:r>
      <w:r w:rsidRPr="00AE6AD2">
        <w:rPr>
          <w:rFonts w:ascii="Times New Roman" w:hAnsi="Times New Roman" w:cs="Times New Roman"/>
          <w:iCs/>
          <w:sz w:val="24"/>
          <w:szCs w:val="24"/>
        </w:rPr>
        <w:t>e</w:t>
      </w:r>
      <w:r w:rsidRPr="00AE6AD2">
        <w:rPr>
          <w:rFonts w:ascii="Times New Roman" w:hAnsi="Times New Roman" w:cs="Times New Roman"/>
          <w:sz w:val="24"/>
          <w:szCs w:val="24"/>
        </w:rPr>
        <w:t>en nor heard the witnesses, to come to its own conclusion on that evidence. Secondly, in so doing it must consid</w:t>
      </w:r>
      <w:r w:rsidRPr="00AE6AD2">
        <w:rPr>
          <w:rFonts w:ascii="Times New Roman" w:hAnsi="Times New Roman" w:cs="Times New Roman"/>
          <w:iCs/>
          <w:sz w:val="24"/>
          <w:szCs w:val="24"/>
        </w:rPr>
        <w:t>e</w:t>
      </w:r>
      <w:r w:rsidRPr="00AE6AD2">
        <w:rPr>
          <w:rFonts w:ascii="Times New Roman" w:hAnsi="Times New Roman" w:cs="Times New Roman"/>
          <w:sz w:val="24"/>
          <w:szCs w:val="24"/>
        </w:rPr>
        <w:t xml:space="preserve">r the evidence on any issue in its totality and not any piece in isolation. It is only through such re-evaluation that it can reach its own conclusion, as distinct from merely endorsing the conclusion of the trial court. </w:t>
      </w:r>
      <w:r w:rsidRPr="00AE6AD2">
        <w:rPr>
          <w:rFonts w:ascii="Times New Roman" w:hAnsi="Times New Roman" w:cs="Times New Roman"/>
          <w:b/>
          <w:sz w:val="24"/>
          <w:szCs w:val="24"/>
        </w:rPr>
        <w:t xml:space="preserve">[See: </w:t>
      </w:r>
      <w:proofErr w:type="spellStart"/>
      <w:r w:rsidRPr="00AE6AD2">
        <w:rPr>
          <w:rStyle w:val="scayt-misspell"/>
          <w:rFonts w:ascii="Times New Roman" w:hAnsi="Times New Roman" w:cs="Times New Roman"/>
          <w:b/>
          <w:bCs/>
          <w:iCs/>
          <w:sz w:val="24"/>
          <w:szCs w:val="24"/>
        </w:rPr>
        <w:t>Pandya</w:t>
      </w:r>
      <w:proofErr w:type="spellEnd"/>
      <w:r w:rsidRPr="00AE6AD2">
        <w:rPr>
          <w:rFonts w:ascii="Times New Roman" w:hAnsi="Times New Roman" w:cs="Times New Roman"/>
          <w:b/>
          <w:bCs/>
          <w:iCs/>
          <w:sz w:val="24"/>
          <w:szCs w:val="24"/>
        </w:rPr>
        <w:t xml:space="preserve"> versus R </w:t>
      </w:r>
      <w:r w:rsidRPr="00AE6AD2">
        <w:rPr>
          <w:rFonts w:ascii="Times New Roman" w:hAnsi="Times New Roman" w:cs="Times New Roman"/>
          <w:b/>
          <w:sz w:val="24"/>
          <w:szCs w:val="24"/>
        </w:rPr>
        <w:t xml:space="preserve">(1957) EA 336, </w:t>
      </w:r>
      <w:proofErr w:type="spellStart"/>
      <w:r w:rsidRPr="00AE6AD2">
        <w:rPr>
          <w:rStyle w:val="scayt-misspell"/>
          <w:rFonts w:ascii="Times New Roman" w:hAnsi="Times New Roman" w:cs="Times New Roman"/>
          <w:b/>
          <w:bCs/>
          <w:iCs/>
          <w:sz w:val="24"/>
          <w:szCs w:val="24"/>
        </w:rPr>
        <w:t>Ruwala</w:t>
      </w:r>
      <w:proofErr w:type="spellEnd"/>
      <w:r w:rsidRPr="00AE6AD2">
        <w:rPr>
          <w:rFonts w:ascii="Times New Roman" w:hAnsi="Times New Roman" w:cs="Times New Roman"/>
          <w:b/>
          <w:bCs/>
          <w:iCs/>
          <w:sz w:val="24"/>
          <w:szCs w:val="24"/>
        </w:rPr>
        <w:t xml:space="preserve"> versus R </w:t>
      </w:r>
      <w:r w:rsidRPr="00AE6AD2">
        <w:rPr>
          <w:rFonts w:ascii="Times New Roman" w:hAnsi="Times New Roman" w:cs="Times New Roman"/>
          <w:b/>
          <w:sz w:val="24"/>
          <w:szCs w:val="24"/>
        </w:rPr>
        <w:t xml:space="preserve">(1957) EA 570, </w:t>
      </w:r>
      <w:proofErr w:type="spellStart"/>
      <w:r w:rsidRPr="00AE6AD2">
        <w:rPr>
          <w:rStyle w:val="scayt-misspell"/>
          <w:rFonts w:ascii="Times New Roman" w:hAnsi="Times New Roman" w:cs="Times New Roman"/>
          <w:b/>
          <w:sz w:val="24"/>
          <w:szCs w:val="24"/>
        </w:rPr>
        <w:t>B</w:t>
      </w:r>
      <w:r w:rsidRPr="00AE6AD2">
        <w:rPr>
          <w:rStyle w:val="scayt-misspell"/>
          <w:rFonts w:ascii="Times New Roman" w:hAnsi="Times New Roman" w:cs="Times New Roman"/>
          <w:b/>
          <w:bCs/>
          <w:iCs/>
          <w:sz w:val="24"/>
          <w:szCs w:val="24"/>
        </w:rPr>
        <w:t>ogere</w:t>
      </w:r>
      <w:proofErr w:type="spellEnd"/>
      <w:r w:rsidRPr="00AE6AD2">
        <w:rPr>
          <w:rFonts w:ascii="Times New Roman" w:hAnsi="Times New Roman" w:cs="Times New Roman"/>
          <w:b/>
          <w:bCs/>
          <w:iCs/>
          <w:sz w:val="24"/>
          <w:szCs w:val="24"/>
        </w:rPr>
        <w:t xml:space="preserve"> Moses versus Uganda </w:t>
      </w:r>
      <w:r w:rsidRPr="00AE6AD2">
        <w:rPr>
          <w:rFonts w:ascii="Times New Roman" w:hAnsi="Times New Roman" w:cs="Times New Roman"/>
          <w:b/>
          <w:sz w:val="24"/>
          <w:szCs w:val="24"/>
        </w:rPr>
        <w:t xml:space="preserve">Criminal Application No.1/97(SC), and </w:t>
      </w:r>
      <w:proofErr w:type="spellStart"/>
      <w:r w:rsidRPr="00AE6AD2">
        <w:rPr>
          <w:rStyle w:val="scayt-misspell"/>
          <w:rFonts w:ascii="Times New Roman" w:hAnsi="Times New Roman" w:cs="Times New Roman"/>
          <w:b/>
          <w:bCs/>
          <w:iCs/>
          <w:sz w:val="24"/>
          <w:szCs w:val="24"/>
        </w:rPr>
        <w:t>Okethi</w:t>
      </w:r>
      <w:proofErr w:type="spellEnd"/>
      <w:r w:rsidRPr="00AE6AD2">
        <w:rPr>
          <w:rFonts w:ascii="Times New Roman" w:hAnsi="Times New Roman" w:cs="Times New Roman"/>
          <w:b/>
          <w:bCs/>
          <w:iCs/>
          <w:sz w:val="24"/>
          <w:szCs w:val="24"/>
        </w:rPr>
        <w:t xml:space="preserve"> </w:t>
      </w:r>
      <w:proofErr w:type="spellStart"/>
      <w:r w:rsidRPr="00AE6AD2">
        <w:rPr>
          <w:rStyle w:val="scayt-misspell"/>
          <w:rFonts w:ascii="Times New Roman" w:hAnsi="Times New Roman" w:cs="Times New Roman"/>
          <w:b/>
          <w:bCs/>
          <w:iCs/>
          <w:sz w:val="24"/>
          <w:szCs w:val="24"/>
        </w:rPr>
        <w:t>Okale</w:t>
      </w:r>
      <w:proofErr w:type="spellEnd"/>
      <w:r w:rsidRPr="00AE6AD2">
        <w:rPr>
          <w:rFonts w:ascii="Times New Roman" w:hAnsi="Times New Roman" w:cs="Times New Roman"/>
          <w:b/>
          <w:bCs/>
          <w:iCs/>
          <w:sz w:val="24"/>
          <w:szCs w:val="24"/>
        </w:rPr>
        <w:t xml:space="preserve"> versus Repu</w:t>
      </w:r>
      <w:r w:rsidRPr="00AE6AD2">
        <w:rPr>
          <w:rFonts w:ascii="Times New Roman" w:hAnsi="Times New Roman" w:cs="Times New Roman"/>
          <w:b/>
          <w:sz w:val="24"/>
          <w:szCs w:val="24"/>
        </w:rPr>
        <w:t>b</w:t>
      </w:r>
      <w:r w:rsidRPr="00AE6AD2">
        <w:rPr>
          <w:rFonts w:ascii="Times New Roman" w:hAnsi="Times New Roman" w:cs="Times New Roman"/>
          <w:b/>
          <w:bCs/>
          <w:iCs/>
          <w:sz w:val="24"/>
          <w:szCs w:val="24"/>
        </w:rPr>
        <w:t xml:space="preserve">lic </w:t>
      </w:r>
      <w:r w:rsidRPr="00AE6AD2">
        <w:rPr>
          <w:rFonts w:ascii="Times New Roman" w:hAnsi="Times New Roman" w:cs="Times New Roman"/>
          <w:b/>
          <w:sz w:val="24"/>
          <w:szCs w:val="24"/>
        </w:rPr>
        <w:t>(1965) EA 555].</w:t>
      </w:r>
    </w:p>
    <w:p w:rsidR="002E346E" w:rsidRPr="00AE6AD2" w:rsidRDefault="001A07FC" w:rsidP="001A07FC">
      <w:pPr>
        <w:jc w:val="both"/>
        <w:rPr>
          <w:rFonts w:ascii="Times New Roman" w:hAnsi="Times New Roman" w:cs="Times New Roman"/>
          <w:sz w:val="24"/>
          <w:szCs w:val="24"/>
        </w:rPr>
      </w:pPr>
      <w:r w:rsidRPr="00AE6AD2">
        <w:rPr>
          <w:rFonts w:ascii="Times New Roman" w:hAnsi="Times New Roman" w:cs="Times New Roman"/>
          <w:sz w:val="24"/>
          <w:szCs w:val="24"/>
        </w:rPr>
        <w:t>Counsel for the Appellant submitted that</w:t>
      </w:r>
      <w:r w:rsidR="002522C2" w:rsidRPr="00AE6AD2">
        <w:rPr>
          <w:rFonts w:ascii="Times New Roman" w:hAnsi="Times New Roman" w:cs="Times New Roman"/>
          <w:sz w:val="24"/>
          <w:szCs w:val="24"/>
        </w:rPr>
        <w:t xml:space="preserve"> the prosecution did not prove its case against the Appellant beyond reasonable doubt. That</w:t>
      </w:r>
      <w:r w:rsidRPr="00AE6AD2">
        <w:rPr>
          <w:rFonts w:ascii="Times New Roman" w:hAnsi="Times New Roman" w:cs="Times New Roman"/>
          <w:sz w:val="24"/>
          <w:szCs w:val="24"/>
        </w:rPr>
        <w:t xml:space="preserve"> </w:t>
      </w:r>
      <w:r w:rsidR="000C62D1" w:rsidRPr="00AE6AD2">
        <w:rPr>
          <w:rFonts w:ascii="Times New Roman" w:hAnsi="Times New Roman" w:cs="Times New Roman"/>
          <w:sz w:val="24"/>
          <w:szCs w:val="24"/>
        </w:rPr>
        <w:t>the footage as exhibited in Court did not at all clearly show that there was money at the counter where the Appellant went. That the trial Magistrate only relied on assumptions as there is no evidence on record showing the Appellant picking the money from the Counter. That only the phone that was left with the money was found with the bank staff. That in the circumstances there should</w:t>
      </w:r>
      <w:r w:rsidR="002E346E" w:rsidRPr="00AE6AD2">
        <w:rPr>
          <w:rFonts w:ascii="Times New Roman" w:hAnsi="Times New Roman" w:cs="Times New Roman"/>
          <w:sz w:val="24"/>
          <w:szCs w:val="24"/>
        </w:rPr>
        <w:t xml:space="preserve"> have</w:t>
      </w:r>
      <w:r w:rsidR="000C62D1" w:rsidRPr="00AE6AD2">
        <w:rPr>
          <w:rFonts w:ascii="Times New Roman" w:hAnsi="Times New Roman" w:cs="Times New Roman"/>
          <w:sz w:val="24"/>
          <w:szCs w:val="24"/>
        </w:rPr>
        <w:t xml:space="preserve"> be</w:t>
      </w:r>
      <w:r w:rsidR="002E346E" w:rsidRPr="00AE6AD2">
        <w:rPr>
          <w:rFonts w:ascii="Times New Roman" w:hAnsi="Times New Roman" w:cs="Times New Roman"/>
          <w:sz w:val="24"/>
          <w:szCs w:val="24"/>
        </w:rPr>
        <w:t>en</w:t>
      </w:r>
      <w:r w:rsidR="000C62D1" w:rsidRPr="00AE6AD2">
        <w:rPr>
          <w:rFonts w:ascii="Times New Roman" w:hAnsi="Times New Roman" w:cs="Times New Roman"/>
          <w:sz w:val="24"/>
          <w:szCs w:val="24"/>
        </w:rPr>
        <w:t xml:space="preserve"> an investigation as to how the bank staff got the phone. </w:t>
      </w:r>
    </w:p>
    <w:p w:rsidR="001A07FC" w:rsidRPr="00AE6AD2" w:rsidRDefault="000C62D1" w:rsidP="001A07FC">
      <w:pPr>
        <w:jc w:val="both"/>
        <w:rPr>
          <w:rFonts w:ascii="Times New Roman" w:hAnsi="Times New Roman" w:cs="Times New Roman"/>
          <w:sz w:val="24"/>
          <w:szCs w:val="24"/>
        </w:rPr>
      </w:pPr>
      <w:r w:rsidRPr="00AE6AD2">
        <w:rPr>
          <w:rFonts w:ascii="Times New Roman" w:hAnsi="Times New Roman" w:cs="Times New Roman"/>
          <w:sz w:val="24"/>
          <w:szCs w:val="24"/>
        </w:rPr>
        <w:t xml:space="preserve">Further, that since the footage showing the person that picked the phone and handed it to the stuff was not shown causes a lot of doubt.  </w:t>
      </w:r>
    </w:p>
    <w:p w:rsidR="00021A42" w:rsidRPr="00AE6AD2" w:rsidRDefault="006F5205" w:rsidP="001A07FC">
      <w:pPr>
        <w:jc w:val="both"/>
        <w:rPr>
          <w:rFonts w:ascii="Times New Roman" w:hAnsi="Times New Roman" w:cs="Times New Roman"/>
          <w:sz w:val="24"/>
          <w:szCs w:val="24"/>
        </w:rPr>
      </w:pPr>
      <w:r w:rsidRPr="00AE6AD2">
        <w:rPr>
          <w:rFonts w:ascii="Times New Roman" w:hAnsi="Times New Roman" w:cs="Times New Roman"/>
          <w:sz w:val="24"/>
          <w:szCs w:val="24"/>
        </w:rPr>
        <w:t xml:space="preserve">State on the other hand submitted that the trial Magistrate rightly in his judgment noted that the money stolen belonged to the </w:t>
      </w:r>
      <w:r w:rsidR="00844DF2" w:rsidRPr="00AE6AD2">
        <w:rPr>
          <w:rFonts w:ascii="Times New Roman" w:hAnsi="Times New Roman" w:cs="Times New Roman"/>
          <w:sz w:val="24"/>
          <w:szCs w:val="24"/>
        </w:rPr>
        <w:t>Complainant</w:t>
      </w:r>
      <w:r w:rsidRPr="00AE6AD2">
        <w:rPr>
          <w:rFonts w:ascii="Times New Roman" w:hAnsi="Times New Roman" w:cs="Times New Roman"/>
          <w:sz w:val="24"/>
          <w:szCs w:val="24"/>
        </w:rPr>
        <w:t>, it was fraudulently taken without a claim of right, that the property was taken with fraudulent intention of permanently depriving the owner of his property and Court also evaluated the evidence on rec</w:t>
      </w:r>
      <w:r w:rsidR="00844DF2" w:rsidRPr="00AE6AD2">
        <w:rPr>
          <w:rFonts w:ascii="Times New Roman" w:hAnsi="Times New Roman" w:cs="Times New Roman"/>
          <w:sz w:val="24"/>
          <w:szCs w:val="24"/>
        </w:rPr>
        <w:t>ord which showed that PW1 and PW3 went to the bank</w:t>
      </w:r>
      <w:r w:rsidRPr="00AE6AD2">
        <w:rPr>
          <w:rFonts w:ascii="Times New Roman" w:hAnsi="Times New Roman" w:cs="Times New Roman"/>
          <w:sz w:val="24"/>
          <w:szCs w:val="24"/>
        </w:rPr>
        <w:t xml:space="preserve"> with dollars but found an unfavourable exchange rate and failed to complete the transaction. </w:t>
      </w:r>
    </w:p>
    <w:p w:rsidR="006F5205" w:rsidRPr="00AE6AD2" w:rsidRDefault="006F5205" w:rsidP="001A07FC">
      <w:pPr>
        <w:jc w:val="both"/>
        <w:rPr>
          <w:rFonts w:ascii="Times New Roman" w:hAnsi="Times New Roman" w:cs="Times New Roman"/>
          <w:sz w:val="24"/>
          <w:szCs w:val="24"/>
        </w:rPr>
      </w:pPr>
      <w:r w:rsidRPr="00AE6AD2">
        <w:rPr>
          <w:rFonts w:ascii="Times New Roman" w:hAnsi="Times New Roman" w:cs="Times New Roman"/>
          <w:sz w:val="24"/>
          <w:szCs w:val="24"/>
        </w:rPr>
        <w:t xml:space="preserve">PW3 after leaving the banking hall then found that he had forgotten his phone and money in the bank. </w:t>
      </w:r>
    </w:p>
    <w:p w:rsidR="000C62D1" w:rsidRPr="00AE6AD2" w:rsidRDefault="006F5205" w:rsidP="001A07FC">
      <w:pPr>
        <w:jc w:val="both"/>
        <w:rPr>
          <w:rFonts w:ascii="Times New Roman" w:hAnsi="Times New Roman" w:cs="Times New Roman"/>
          <w:sz w:val="24"/>
          <w:szCs w:val="24"/>
        </w:rPr>
      </w:pPr>
      <w:r w:rsidRPr="00AE6AD2">
        <w:rPr>
          <w:rFonts w:ascii="Times New Roman" w:hAnsi="Times New Roman" w:cs="Times New Roman"/>
          <w:sz w:val="24"/>
          <w:szCs w:val="24"/>
        </w:rPr>
        <w:t xml:space="preserve">PW1 and PW3 upon return to the bank were given back the phone and shown footage that it was the Appellant that had taken the money.  </w:t>
      </w:r>
      <w:r w:rsidR="000A32C2" w:rsidRPr="00AE6AD2">
        <w:rPr>
          <w:rFonts w:ascii="Times New Roman" w:hAnsi="Times New Roman" w:cs="Times New Roman"/>
          <w:sz w:val="24"/>
          <w:szCs w:val="24"/>
        </w:rPr>
        <w:t>The Appellant was not known to the two witnesses and it is the bank that assisted in the arrest of the Appellant.</w:t>
      </w:r>
    </w:p>
    <w:p w:rsidR="00BD0DA4" w:rsidRPr="00AE6AD2" w:rsidRDefault="00A64DF0" w:rsidP="00BD0DA4">
      <w:pPr>
        <w:jc w:val="both"/>
        <w:rPr>
          <w:rFonts w:ascii="Times New Roman" w:hAnsi="Times New Roman" w:cs="Times New Roman"/>
          <w:sz w:val="24"/>
          <w:szCs w:val="24"/>
        </w:rPr>
      </w:pPr>
      <w:r w:rsidRPr="00AE6AD2">
        <w:rPr>
          <w:rFonts w:ascii="Times New Roman" w:hAnsi="Times New Roman" w:cs="Times New Roman"/>
          <w:sz w:val="24"/>
          <w:szCs w:val="24"/>
        </w:rPr>
        <w:t>F</w:t>
      </w:r>
      <w:r w:rsidR="008358DC" w:rsidRPr="00AE6AD2">
        <w:rPr>
          <w:rFonts w:ascii="Times New Roman" w:hAnsi="Times New Roman" w:cs="Times New Roman"/>
          <w:sz w:val="24"/>
          <w:szCs w:val="24"/>
        </w:rPr>
        <w:t>urther, that the trial Magistrate</w:t>
      </w:r>
      <w:r w:rsidRPr="00AE6AD2">
        <w:rPr>
          <w:rFonts w:ascii="Times New Roman" w:hAnsi="Times New Roman" w:cs="Times New Roman"/>
          <w:sz w:val="24"/>
          <w:szCs w:val="24"/>
        </w:rPr>
        <w:t xml:space="preserve"> also</w:t>
      </w:r>
      <w:r w:rsidR="008358DC" w:rsidRPr="00AE6AD2">
        <w:rPr>
          <w:rFonts w:ascii="Times New Roman" w:hAnsi="Times New Roman" w:cs="Times New Roman"/>
          <w:sz w:val="24"/>
          <w:szCs w:val="24"/>
        </w:rPr>
        <w:t xml:space="preserve"> rightly held that there was no coincidence that </w:t>
      </w:r>
      <w:r w:rsidR="00CD662C" w:rsidRPr="00AE6AD2">
        <w:rPr>
          <w:rFonts w:ascii="Times New Roman" w:hAnsi="Times New Roman" w:cs="Times New Roman"/>
          <w:sz w:val="24"/>
          <w:szCs w:val="24"/>
        </w:rPr>
        <w:t>a person</w:t>
      </w:r>
      <w:r w:rsidR="008358DC" w:rsidRPr="00AE6AD2">
        <w:rPr>
          <w:rFonts w:ascii="Times New Roman" w:hAnsi="Times New Roman" w:cs="Times New Roman"/>
          <w:sz w:val="24"/>
          <w:szCs w:val="24"/>
        </w:rPr>
        <w:t xml:space="preserve"> who was processing a loan goes exactly where the </w:t>
      </w:r>
      <w:r w:rsidR="00CD662C" w:rsidRPr="00AE6AD2">
        <w:rPr>
          <w:rFonts w:ascii="Times New Roman" w:hAnsi="Times New Roman" w:cs="Times New Roman"/>
          <w:sz w:val="24"/>
          <w:szCs w:val="24"/>
        </w:rPr>
        <w:t>money</w:t>
      </w:r>
      <w:r w:rsidR="008358DC" w:rsidRPr="00AE6AD2">
        <w:rPr>
          <w:rFonts w:ascii="Times New Roman" w:hAnsi="Times New Roman" w:cs="Times New Roman"/>
          <w:sz w:val="24"/>
          <w:szCs w:val="24"/>
        </w:rPr>
        <w:t xml:space="preserve"> and the phone were claiming that he had gone to pick a withdraw form. The circumstantial evidence and CCTV footage placed </w:t>
      </w:r>
      <w:r w:rsidR="00133465" w:rsidRPr="00AE6AD2">
        <w:rPr>
          <w:rFonts w:ascii="Times New Roman" w:hAnsi="Times New Roman" w:cs="Times New Roman"/>
          <w:sz w:val="24"/>
          <w:szCs w:val="24"/>
        </w:rPr>
        <w:t>the</w:t>
      </w:r>
      <w:r w:rsidR="008358DC" w:rsidRPr="00AE6AD2">
        <w:rPr>
          <w:rFonts w:ascii="Times New Roman" w:hAnsi="Times New Roman" w:cs="Times New Roman"/>
          <w:sz w:val="24"/>
          <w:szCs w:val="24"/>
        </w:rPr>
        <w:t xml:space="preserve"> Appellant at the scene of Crime. Therefore, the conduct of the Appellant as seen on the footage was wanting and highly suspicious.</w:t>
      </w:r>
    </w:p>
    <w:p w:rsidR="00BD0DA4" w:rsidRPr="00AE6AD2" w:rsidRDefault="00BD0DA4" w:rsidP="00BD0DA4">
      <w:pPr>
        <w:jc w:val="both"/>
        <w:rPr>
          <w:rFonts w:ascii="Times New Roman" w:hAnsi="Times New Roman" w:cs="Times New Roman"/>
          <w:sz w:val="24"/>
          <w:szCs w:val="24"/>
        </w:rPr>
      </w:pPr>
      <w:r w:rsidRPr="00AE6AD2">
        <w:rPr>
          <w:rFonts w:ascii="Times New Roman" w:hAnsi="Times New Roman" w:cs="Times New Roman"/>
          <w:sz w:val="24"/>
          <w:szCs w:val="24"/>
        </w:rPr>
        <w:t xml:space="preserve">In the case of </w:t>
      </w:r>
      <w:proofErr w:type="spellStart"/>
      <w:r w:rsidRPr="00AE6AD2">
        <w:rPr>
          <w:rFonts w:ascii="Times New Roman" w:hAnsi="Times New Roman" w:cs="Times New Roman"/>
          <w:b/>
          <w:sz w:val="24"/>
          <w:szCs w:val="24"/>
        </w:rPr>
        <w:t>Kitosi</w:t>
      </w:r>
      <w:proofErr w:type="spellEnd"/>
      <w:r w:rsidRPr="00AE6AD2">
        <w:rPr>
          <w:rFonts w:ascii="Times New Roman" w:hAnsi="Times New Roman" w:cs="Times New Roman"/>
          <w:b/>
          <w:sz w:val="24"/>
          <w:szCs w:val="24"/>
        </w:rPr>
        <w:t xml:space="preserve"> Abu and </w:t>
      </w:r>
      <w:r w:rsidR="00133465" w:rsidRPr="00AE6AD2">
        <w:rPr>
          <w:rFonts w:ascii="Times New Roman" w:hAnsi="Times New Roman" w:cs="Times New Roman"/>
          <w:b/>
          <w:sz w:val="24"/>
          <w:szCs w:val="24"/>
        </w:rPr>
        <w:t>another versu</w:t>
      </w:r>
      <w:r w:rsidRPr="00AE6AD2">
        <w:rPr>
          <w:rFonts w:ascii="Times New Roman" w:hAnsi="Times New Roman" w:cs="Times New Roman"/>
          <w:b/>
          <w:sz w:val="24"/>
          <w:szCs w:val="24"/>
        </w:rPr>
        <w:t xml:space="preserve">s Uganda Criminal Appeal No. 154 of 2010 </w:t>
      </w:r>
      <w:r w:rsidRPr="00AE6AD2">
        <w:rPr>
          <w:rFonts w:ascii="Times New Roman" w:hAnsi="Times New Roman" w:cs="Times New Roman"/>
          <w:sz w:val="24"/>
          <w:szCs w:val="24"/>
        </w:rPr>
        <w:t>it was held that;</w:t>
      </w:r>
    </w:p>
    <w:p w:rsidR="00BD0DA4" w:rsidRPr="00AE6AD2" w:rsidRDefault="00BD0DA4" w:rsidP="00BD0DA4">
      <w:pPr>
        <w:jc w:val="both"/>
        <w:rPr>
          <w:rFonts w:ascii="Times New Roman" w:hAnsi="Times New Roman" w:cs="Times New Roman"/>
          <w:i/>
          <w:sz w:val="24"/>
          <w:szCs w:val="24"/>
        </w:rPr>
      </w:pPr>
      <w:r w:rsidRPr="00AE6AD2">
        <w:rPr>
          <w:rFonts w:ascii="Times New Roman" w:hAnsi="Times New Roman" w:cs="Times New Roman"/>
          <w:i/>
          <w:sz w:val="24"/>
          <w:szCs w:val="24"/>
        </w:rPr>
        <w:t xml:space="preserve">“In respect of circumstantial evidence this Court knows of no principle that invariably before basing a conviction on circumstantial evidence there must be corroboration. In fact this Court of Appeal has in the recent case of </w:t>
      </w:r>
      <w:r w:rsidRPr="00AE6AD2">
        <w:rPr>
          <w:rFonts w:ascii="Times New Roman" w:hAnsi="Times New Roman" w:cs="Times New Roman"/>
          <w:b/>
          <w:i/>
          <w:sz w:val="24"/>
          <w:szCs w:val="24"/>
        </w:rPr>
        <w:t xml:space="preserve">Hon. Akbar Hussein </w:t>
      </w:r>
      <w:proofErr w:type="spellStart"/>
      <w:r w:rsidRPr="00AE6AD2">
        <w:rPr>
          <w:rFonts w:ascii="Times New Roman" w:hAnsi="Times New Roman" w:cs="Times New Roman"/>
          <w:b/>
          <w:i/>
          <w:sz w:val="24"/>
          <w:szCs w:val="24"/>
        </w:rPr>
        <w:t>Godi</w:t>
      </w:r>
      <w:proofErr w:type="spellEnd"/>
      <w:r w:rsidRPr="00AE6AD2">
        <w:rPr>
          <w:rFonts w:ascii="Times New Roman" w:hAnsi="Times New Roman" w:cs="Times New Roman"/>
          <w:b/>
          <w:i/>
          <w:sz w:val="24"/>
          <w:szCs w:val="24"/>
        </w:rPr>
        <w:t xml:space="preserve"> </w:t>
      </w:r>
      <w:proofErr w:type="spellStart"/>
      <w:r w:rsidRPr="00AE6AD2">
        <w:rPr>
          <w:rFonts w:ascii="Times New Roman" w:hAnsi="Times New Roman" w:cs="Times New Roman"/>
          <w:b/>
          <w:i/>
          <w:sz w:val="24"/>
          <w:szCs w:val="24"/>
        </w:rPr>
        <w:t>Vs</w:t>
      </w:r>
      <w:proofErr w:type="spellEnd"/>
      <w:r w:rsidRPr="00AE6AD2">
        <w:rPr>
          <w:rFonts w:ascii="Times New Roman" w:hAnsi="Times New Roman" w:cs="Times New Roman"/>
          <w:b/>
          <w:i/>
          <w:sz w:val="24"/>
          <w:szCs w:val="24"/>
        </w:rPr>
        <w:t xml:space="preserve"> Uganda (Criminal Appeal No. 62 of 2011</w:t>
      </w:r>
      <w:r w:rsidRPr="00AE6AD2">
        <w:rPr>
          <w:rFonts w:ascii="Times New Roman" w:hAnsi="Times New Roman" w:cs="Times New Roman"/>
          <w:i/>
          <w:sz w:val="24"/>
          <w:szCs w:val="24"/>
        </w:rPr>
        <w:t xml:space="preserve"> (unreported) made a reinstatement of the principle that when </w:t>
      </w:r>
      <w:r w:rsidRPr="00AE6AD2">
        <w:rPr>
          <w:rFonts w:ascii="Times New Roman" w:hAnsi="Times New Roman" w:cs="Times New Roman"/>
          <w:i/>
          <w:sz w:val="24"/>
          <w:szCs w:val="24"/>
        </w:rPr>
        <w:lastRenderedPageBreak/>
        <w:t xml:space="preserve">properly handled, circumstantial evidence may be the best evidence to prove a proposition. This Court stated as follows in </w:t>
      </w:r>
      <w:proofErr w:type="spellStart"/>
      <w:r w:rsidRPr="00AE6AD2">
        <w:rPr>
          <w:rFonts w:ascii="Times New Roman" w:hAnsi="Times New Roman" w:cs="Times New Roman"/>
          <w:i/>
          <w:sz w:val="24"/>
          <w:szCs w:val="24"/>
        </w:rPr>
        <w:t>Godi’s</w:t>
      </w:r>
      <w:proofErr w:type="spellEnd"/>
      <w:r w:rsidRPr="00AE6AD2">
        <w:rPr>
          <w:rFonts w:ascii="Times New Roman" w:hAnsi="Times New Roman" w:cs="Times New Roman"/>
          <w:i/>
          <w:sz w:val="24"/>
          <w:szCs w:val="24"/>
        </w:rPr>
        <w:t xml:space="preserve"> case:-</w:t>
      </w:r>
      <w:r w:rsidRPr="00AE6AD2">
        <w:rPr>
          <w:rFonts w:ascii="Times New Roman" w:hAnsi="Times New Roman" w:cs="Times New Roman"/>
          <w:i/>
          <w:sz w:val="24"/>
          <w:szCs w:val="24"/>
        </w:rPr>
        <w:br w:type="textWrapping" w:clear="all"/>
        <w:t>“Thus the Appellant was convicted on circumstantial evidence. We appreciate this evidence to be in the nature of a series of circumstances leading to the inference or conclusion of guilt when direct evidence is not available. It is evidence which although not directly establishing the existence of the facts required to be proved, is admissible as making the facts in issue probable by reason of its connection with or in relation to them. It is evidence, at times regarded to be of a higher probative value than direct evidence, which may be perjured or mistaken. A Kenyan Court has noted that:-</w:t>
      </w:r>
    </w:p>
    <w:p w:rsidR="00BD0DA4" w:rsidRPr="00AE6AD2" w:rsidRDefault="00BD0DA4" w:rsidP="00BD0DA4">
      <w:pPr>
        <w:jc w:val="both"/>
        <w:rPr>
          <w:rFonts w:ascii="Times New Roman" w:hAnsi="Times New Roman" w:cs="Times New Roman"/>
          <w:i/>
          <w:sz w:val="24"/>
          <w:szCs w:val="24"/>
        </w:rPr>
      </w:pPr>
      <w:r w:rsidRPr="00AE6AD2">
        <w:rPr>
          <w:rFonts w:ascii="Times New Roman" w:hAnsi="Times New Roman" w:cs="Times New Roman"/>
          <w:i/>
          <w:sz w:val="24"/>
          <w:szCs w:val="24"/>
        </w:rPr>
        <w:t xml:space="preserve">“Circumstantial evidence is very often the best evidence. It is evidence of surrounding circumstances which, by intensified examination, is capable of providing a proposition with the accuracy of mathematics. It is no derogation of evidence to say that it is circumstantial. See High Court of Kenya at Nairobi Criminal Case No. 55 of 2006: Republic </w:t>
      </w:r>
      <w:proofErr w:type="spellStart"/>
      <w:r w:rsidRPr="00AE6AD2">
        <w:rPr>
          <w:rFonts w:ascii="Times New Roman" w:hAnsi="Times New Roman" w:cs="Times New Roman"/>
          <w:i/>
          <w:sz w:val="24"/>
          <w:szCs w:val="24"/>
        </w:rPr>
        <w:t>Vs</w:t>
      </w:r>
      <w:proofErr w:type="spellEnd"/>
      <w:r w:rsidRPr="00AE6AD2">
        <w:rPr>
          <w:rFonts w:ascii="Times New Roman" w:hAnsi="Times New Roman" w:cs="Times New Roman"/>
          <w:i/>
          <w:sz w:val="24"/>
          <w:szCs w:val="24"/>
        </w:rPr>
        <w:t xml:space="preserve"> Thomas Gilbert </w:t>
      </w:r>
      <w:proofErr w:type="spellStart"/>
      <w:r w:rsidRPr="00AE6AD2">
        <w:rPr>
          <w:rFonts w:ascii="Times New Roman" w:hAnsi="Times New Roman" w:cs="Times New Roman"/>
          <w:i/>
          <w:sz w:val="24"/>
          <w:szCs w:val="24"/>
        </w:rPr>
        <w:t>Chocmo</w:t>
      </w:r>
      <w:proofErr w:type="spellEnd"/>
      <w:r w:rsidRPr="00AE6AD2">
        <w:rPr>
          <w:rFonts w:ascii="Times New Roman" w:hAnsi="Times New Roman" w:cs="Times New Roman"/>
          <w:i/>
          <w:sz w:val="24"/>
          <w:szCs w:val="24"/>
        </w:rPr>
        <w:t xml:space="preserve"> </w:t>
      </w:r>
      <w:proofErr w:type="spellStart"/>
      <w:r w:rsidRPr="00AE6AD2">
        <w:rPr>
          <w:rFonts w:ascii="Times New Roman" w:hAnsi="Times New Roman" w:cs="Times New Roman"/>
          <w:i/>
          <w:sz w:val="24"/>
          <w:szCs w:val="24"/>
        </w:rPr>
        <w:t>Ndeley</w:t>
      </w:r>
      <w:proofErr w:type="spellEnd"/>
      <w:r w:rsidRPr="00AE6AD2">
        <w:rPr>
          <w:rFonts w:ascii="Times New Roman" w:hAnsi="Times New Roman" w:cs="Times New Roman"/>
          <w:i/>
          <w:sz w:val="24"/>
          <w:szCs w:val="24"/>
        </w:rPr>
        <w:t>.</w:t>
      </w:r>
    </w:p>
    <w:p w:rsidR="00BD0DA4" w:rsidRPr="00AE6AD2" w:rsidRDefault="00BD0DA4" w:rsidP="00BD0DA4">
      <w:pPr>
        <w:jc w:val="both"/>
        <w:rPr>
          <w:rFonts w:ascii="Times New Roman" w:hAnsi="Times New Roman" w:cs="Times New Roman"/>
          <w:i/>
          <w:sz w:val="24"/>
          <w:szCs w:val="24"/>
        </w:rPr>
      </w:pPr>
      <w:r w:rsidRPr="00AE6AD2">
        <w:rPr>
          <w:rFonts w:ascii="Times New Roman" w:hAnsi="Times New Roman" w:cs="Times New Roman"/>
          <w:i/>
          <w:sz w:val="24"/>
          <w:szCs w:val="24"/>
        </w:rPr>
        <w:t>Though a decision of the High Court of Kenya, we find the enunciation of the principle as regards the application of circumstantial evidence in the words of the above quotation very appropriate and as representing the position of the Law on circumstantial evidence even in Uganda.”</w:t>
      </w:r>
    </w:p>
    <w:p w:rsidR="00306481" w:rsidRPr="00AE6AD2" w:rsidRDefault="00BD0DA4" w:rsidP="00BD0DA4">
      <w:pPr>
        <w:jc w:val="both"/>
        <w:rPr>
          <w:rFonts w:ascii="Times New Roman" w:hAnsi="Times New Roman" w:cs="Times New Roman"/>
          <w:sz w:val="24"/>
          <w:szCs w:val="24"/>
        </w:rPr>
      </w:pPr>
      <w:r w:rsidRPr="00AE6AD2">
        <w:rPr>
          <w:rFonts w:ascii="Times New Roman" w:hAnsi="Times New Roman" w:cs="Times New Roman"/>
          <w:sz w:val="24"/>
          <w:szCs w:val="24"/>
        </w:rPr>
        <w:t>In</w:t>
      </w:r>
      <w:r w:rsidR="000556FC" w:rsidRPr="00AE6AD2">
        <w:rPr>
          <w:rFonts w:ascii="Times New Roman" w:hAnsi="Times New Roman" w:cs="Times New Roman"/>
          <w:sz w:val="24"/>
          <w:szCs w:val="24"/>
        </w:rPr>
        <w:t xml:space="preserve"> the instant case footage</w:t>
      </w:r>
      <w:r w:rsidRPr="00AE6AD2">
        <w:rPr>
          <w:rFonts w:ascii="Times New Roman" w:hAnsi="Times New Roman" w:cs="Times New Roman"/>
          <w:sz w:val="24"/>
          <w:szCs w:val="24"/>
        </w:rPr>
        <w:t xml:space="preserve"> was pr</w:t>
      </w:r>
      <w:r w:rsidR="00872002" w:rsidRPr="00AE6AD2">
        <w:rPr>
          <w:rFonts w:ascii="Times New Roman" w:hAnsi="Times New Roman" w:cs="Times New Roman"/>
          <w:sz w:val="24"/>
          <w:szCs w:val="24"/>
        </w:rPr>
        <w:t>oduced by the prosecution showing the Appellant</w:t>
      </w:r>
      <w:r w:rsidRPr="00AE6AD2">
        <w:rPr>
          <w:rFonts w:ascii="Times New Roman" w:hAnsi="Times New Roman" w:cs="Times New Roman"/>
          <w:sz w:val="24"/>
          <w:szCs w:val="24"/>
        </w:rPr>
        <w:t xml:space="preserve"> in the Court hall at </w:t>
      </w:r>
      <w:r w:rsidR="00D15A06" w:rsidRPr="00AE6AD2">
        <w:rPr>
          <w:rFonts w:ascii="Times New Roman" w:hAnsi="Times New Roman" w:cs="Times New Roman"/>
          <w:sz w:val="24"/>
          <w:szCs w:val="24"/>
        </w:rPr>
        <w:t>the same time as PW1 and PW3. The Appellant’s</w:t>
      </w:r>
      <w:r w:rsidRPr="00AE6AD2">
        <w:rPr>
          <w:rFonts w:ascii="Times New Roman" w:hAnsi="Times New Roman" w:cs="Times New Roman"/>
          <w:sz w:val="24"/>
          <w:szCs w:val="24"/>
        </w:rPr>
        <w:t xml:space="preserve"> conduct during this whole time showed that there was something sinister going on. </w:t>
      </w:r>
      <w:r w:rsidR="00F0639C" w:rsidRPr="00AE6AD2">
        <w:rPr>
          <w:rFonts w:ascii="Times New Roman" w:hAnsi="Times New Roman" w:cs="Times New Roman"/>
          <w:sz w:val="24"/>
          <w:szCs w:val="24"/>
        </w:rPr>
        <w:t>T</w:t>
      </w:r>
      <w:r w:rsidRPr="00AE6AD2">
        <w:rPr>
          <w:rFonts w:ascii="Times New Roman" w:hAnsi="Times New Roman" w:cs="Times New Roman"/>
          <w:sz w:val="24"/>
          <w:szCs w:val="24"/>
        </w:rPr>
        <w:t>he Appellant moved from the counter where he was to the counter where the money had been left</w:t>
      </w:r>
      <w:r w:rsidR="00872002" w:rsidRPr="00AE6AD2">
        <w:rPr>
          <w:rFonts w:ascii="Times New Roman" w:hAnsi="Times New Roman" w:cs="Times New Roman"/>
          <w:sz w:val="24"/>
          <w:szCs w:val="24"/>
        </w:rPr>
        <w:t>. In his defence he claimed</w:t>
      </w:r>
      <w:r w:rsidRPr="00AE6AD2">
        <w:rPr>
          <w:rFonts w:ascii="Times New Roman" w:hAnsi="Times New Roman" w:cs="Times New Roman"/>
          <w:sz w:val="24"/>
          <w:szCs w:val="24"/>
        </w:rPr>
        <w:t xml:space="preserve"> that he had </w:t>
      </w:r>
      <w:r w:rsidR="00306481" w:rsidRPr="00AE6AD2">
        <w:rPr>
          <w:rFonts w:ascii="Times New Roman" w:hAnsi="Times New Roman" w:cs="Times New Roman"/>
          <w:sz w:val="24"/>
          <w:szCs w:val="24"/>
        </w:rPr>
        <w:t>gone</w:t>
      </w:r>
      <w:r w:rsidRPr="00AE6AD2">
        <w:rPr>
          <w:rFonts w:ascii="Times New Roman" w:hAnsi="Times New Roman" w:cs="Times New Roman"/>
          <w:sz w:val="24"/>
          <w:szCs w:val="24"/>
        </w:rPr>
        <w:t xml:space="preserve"> to pick a </w:t>
      </w:r>
      <w:r w:rsidR="00306481" w:rsidRPr="00AE6AD2">
        <w:rPr>
          <w:rFonts w:ascii="Times New Roman" w:hAnsi="Times New Roman" w:cs="Times New Roman"/>
          <w:sz w:val="24"/>
          <w:szCs w:val="24"/>
        </w:rPr>
        <w:t>withdrawal</w:t>
      </w:r>
      <w:r w:rsidRPr="00AE6AD2">
        <w:rPr>
          <w:rFonts w:ascii="Times New Roman" w:hAnsi="Times New Roman" w:cs="Times New Roman"/>
          <w:sz w:val="24"/>
          <w:szCs w:val="24"/>
        </w:rPr>
        <w:t xml:space="preserve"> form yet the clients in the same line as his</w:t>
      </w:r>
      <w:r w:rsidR="00872002" w:rsidRPr="00AE6AD2">
        <w:rPr>
          <w:rFonts w:ascii="Times New Roman" w:hAnsi="Times New Roman" w:cs="Times New Roman"/>
          <w:sz w:val="24"/>
          <w:szCs w:val="24"/>
        </w:rPr>
        <w:t>,</w:t>
      </w:r>
      <w:r w:rsidRPr="00AE6AD2">
        <w:rPr>
          <w:rFonts w:ascii="Times New Roman" w:hAnsi="Times New Roman" w:cs="Times New Roman"/>
          <w:sz w:val="24"/>
          <w:szCs w:val="24"/>
        </w:rPr>
        <w:t xml:space="preserve"> picked forms from the very counter and did not move to any other counter. </w:t>
      </w:r>
      <w:r w:rsidR="00306481" w:rsidRPr="00AE6AD2">
        <w:rPr>
          <w:rFonts w:ascii="Times New Roman" w:hAnsi="Times New Roman" w:cs="Times New Roman"/>
          <w:sz w:val="24"/>
          <w:szCs w:val="24"/>
        </w:rPr>
        <w:t>If find the evidence of the Appellant hard to believe given the fact that was even visual proof exhibited in Court by the prosecution.</w:t>
      </w:r>
      <w:r w:rsidR="00951C25" w:rsidRPr="00AE6AD2">
        <w:rPr>
          <w:rFonts w:ascii="Times New Roman" w:hAnsi="Times New Roman" w:cs="Times New Roman"/>
          <w:sz w:val="24"/>
          <w:szCs w:val="24"/>
        </w:rPr>
        <w:t xml:space="preserve"> </w:t>
      </w:r>
      <w:r w:rsidR="00872002" w:rsidRPr="00AE6AD2">
        <w:rPr>
          <w:rFonts w:ascii="Times New Roman" w:hAnsi="Times New Roman" w:cs="Times New Roman"/>
          <w:sz w:val="24"/>
          <w:szCs w:val="24"/>
        </w:rPr>
        <w:t xml:space="preserve">In this case the circumstantial evidence as was produced by the Prosecution was the best evidence and admissible. </w:t>
      </w:r>
      <w:r w:rsidR="00951C25" w:rsidRPr="00AE6AD2">
        <w:rPr>
          <w:rFonts w:ascii="Times New Roman" w:hAnsi="Times New Roman" w:cs="Times New Roman"/>
          <w:sz w:val="24"/>
          <w:szCs w:val="24"/>
        </w:rPr>
        <w:t>I concur with the submissions of the State that the prosecution did</w:t>
      </w:r>
      <w:r w:rsidR="00872002" w:rsidRPr="00AE6AD2">
        <w:rPr>
          <w:rFonts w:ascii="Times New Roman" w:hAnsi="Times New Roman" w:cs="Times New Roman"/>
          <w:sz w:val="24"/>
          <w:szCs w:val="24"/>
        </w:rPr>
        <w:t xml:space="preserve"> </w:t>
      </w:r>
      <w:r w:rsidR="006659BC" w:rsidRPr="00AE6AD2">
        <w:rPr>
          <w:rFonts w:ascii="Times New Roman" w:hAnsi="Times New Roman" w:cs="Times New Roman"/>
          <w:sz w:val="24"/>
          <w:szCs w:val="24"/>
        </w:rPr>
        <w:t xml:space="preserve">indeed </w:t>
      </w:r>
      <w:r w:rsidR="00872002" w:rsidRPr="00AE6AD2">
        <w:rPr>
          <w:rFonts w:ascii="Times New Roman" w:hAnsi="Times New Roman" w:cs="Times New Roman"/>
          <w:sz w:val="24"/>
          <w:szCs w:val="24"/>
        </w:rPr>
        <w:t>prove its case beyond reasonable doubt</w:t>
      </w:r>
      <w:r w:rsidR="006659BC" w:rsidRPr="00AE6AD2">
        <w:rPr>
          <w:rFonts w:ascii="Times New Roman" w:hAnsi="Times New Roman" w:cs="Times New Roman"/>
          <w:sz w:val="24"/>
          <w:szCs w:val="24"/>
        </w:rPr>
        <w:t xml:space="preserve"> against the Appellant for the offence of Theft</w:t>
      </w:r>
      <w:r w:rsidR="00D33A52" w:rsidRPr="00AE6AD2">
        <w:rPr>
          <w:rFonts w:ascii="Times New Roman" w:hAnsi="Times New Roman" w:cs="Times New Roman"/>
          <w:sz w:val="24"/>
          <w:szCs w:val="24"/>
        </w:rPr>
        <w:t xml:space="preserve"> Contrary to </w:t>
      </w:r>
      <w:r w:rsidR="00D33A52" w:rsidRPr="00AE6AD2">
        <w:rPr>
          <w:rFonts w:ascii="Times New Roman" w:hAnsi="Times New Roman" w:cs="Times New Roman"/>
          <w:b/>
          <w:sz w:val="24"/>
          <w:szCs w:val="24"/>
        </w:rPr>
        <w:t>Section 254</w:t>
      </w:r>
      <w:r w:rsidR="00D33A52" w:rsidRPr="00AE6AD2">
        <w:rPr>
          <w:rFonts w:ascii="Times New Roman" w:hAnsi="Times New Roman" w:cs="Times New Roman"/>
          <w:sz w:val="24"/>
          <w:szCs w:val="24"/>
        </w:rPr>
        <w:t xml:space="preserve"> </w:t>
      </w:r>
      <w:r w:rsidR="00D33A52" w:rsidRPr="00AE6AD2">
        <w:rPr>
          <w:rFonts w:ascii="Times New Roman" w:hAnsi="Times New Roman" w:cs="Times New Roman"/>
          <w:b/>
          <w:sz w:val="24"/>
          <w:szCs w:val="24"/>
        </w:rPr>
        <w:t>(1)</w:t>
      </w:r>
      <w:r w:rsidR="00D33A52" w:rsidRPr="00AE6AD2">
        <w:rPr>
          <w:rFonts w:ascii="Times New Roman" w:hAnsi="Times New Roman" w:cs="Times New Roman"/>
          <w:sz w:val="24"/>
          <w:szCs w:val="24"/>
        </w:rPr>
        <w:t xml:space="preserve"> and </w:t>
      </w:r>
      <w:r w:rsidR="00D33A52" w:rsidRPr="00AE6AD2">
        <w:rPr>
          <w:rFonts w:ascii="Times New Roman" w:hAnsi="Times New Roman" w:cs="Times New Roman"/>
          <w:b/>
          <w:sz w:val="24"/>
          <w:szCs w:val="24"/>
        </w:rPr>
        <w:t>261</w:t>
      </w:r>
      <w:r w:rsidR="00D33A52" w:rsidRPr="00AE6AD2">
        <w:rPr>
          <w:rFonts w:ascii="Times New Roman" w:hAnsi="Times New Roman" w:cs="Times New Roman"/>
          <w:sz w:val="24"/>
          <w:szCs w:val="24"/>
        </w:rPr>
        <w:t xml:space="preserve"> of the Penal Code Act</w:t>
      </w:r>
      <w:r w:rsidR="00872002" w:rsidRPr="00AE6AD2">
        <w:rPr>
          <w:rFonts w:ascii="Times New Roman" w:hAnsi="Times New Roman" w:cs="Times New Roman"/>
          <w:sz w:val="24"/>
          <w:szCs w:val="24"/>
        </w:rPr>
        <w:t>.</w:t>
      </w:r>
      <w:r w:rsidR="00951C25" w:rsidRPr="00AE6AD2">
        <w:rPr>
          <w:rFonts w:ascii="Times New Roman" w:hAnsi="Times New Roman" w:cs="Times New Roman"/>
          <w:sz w:val="24"/>
          <w:szCs w:val="24"/>
        </w:rPr>
        <w:t xml:space="preserve"> </w:t>
      </w:r>
      <w:r w:rsidR="00306481" w:rsidRPr="00AE6AD2">
        <w:rPr>
          <w:rFonts w:ascii="Times New Roman" w:hAnsi="Times New Roman" w:cs="Times New Roman"/>
          <w:sz w:val="24"/>
          <w:szCs w:val="24"/>
        </w:rPr>
        <w:t xml:space="preserve"> </w:t>
      </w:r>
    </w:p>
    <w:p w:rsidR="00BD0DA4" w:rsidRPr="00AE6AD2" w:rsidRDefault="00BD0DA4" w:rsidP="00BD0DA4">
      <w:pPr>
        <w:jc w:val="both"/>
        <w:rPr>
          <w:rFonts w:ascii="Times New Roman" w:hAnsi="Times New Roman" w:cs="Times New Roman"/>
          <w:sz w:val="24"/>
          <w:szCs w:val="24"/>
        </w:rPr>
      </w:pPr>
      <w:r w:rsidRPr="00AE6AD2">
        <w:rPr>
          <w:rFonts w:ascii="Times New Roman" w:hAnsi="Times New Roman" w:cs="Times New Roman"/>
          <w:sz w:val="24"/>
          <w:szCs w:val="24"/>
        </w:rPr>
        <w:t>Th</w:t>
      </w:r>
      <w:r w:rsidR="001957F2" w:rsidRPr="00AE6AD2">
        <w:rPr>
          <w:rFonts w:ascii="Times New Roman" w:hAnsi="Times New Roman" w:cs="Times New Roman"/>
          <w:sz w:val="24"/>
          <w:szCs w:val="24"/>
        </w:rPr>
        <w:t>e decision of the</w:t>
      </w:r>
      <w:r w:rsidR="003E074B" w:rsidRPr="00AE6AD2">
        <w:rPr>
          <w:rFonts w:ascii="Times New Roman" w:hAnsi="Times New Roman" w:cs="Times New Roman"/>
          <w:sz w:val="24"/>
          <w:szCs w:val="24"/>
        </w:rPr>
        <w:t xml:space="preserve"> lower Court is </w:t>
      </w:r>
      <w:r w:rsidR="004B1673" w:rsidRPr="00AE6AD2">
        <w:rPr>
          <w:rFonts w:ascii="Times New Roman" w:hAnsi="Times New Roman" w:cs="Times New Roman"/>
          <w:sz w:val="24"/>
          <w:szCs w:val="24"/>
        </w:rPr>
        <w:t>upheld and t</w:t>
      </w:r>
      <w:r w:rsidRPr="00AE6AD2">
        <w:rPr>
          <w:rFonts w:ascii="Times New Roman" w:hAnsi="Times New Roman" w:cs="Times New Roman"/>
          <w:sz w:val="24"/>
          <w:szCs w:val="24"/>
        </w:rPr>
        <w:t>his appeal fail</w:t>
      </w:r>
      <w:r w:rsidR="003E074B" w:rsidRPr="00AE6AD2">
        <w:rPr>
          <w:rFonts w:ascii="Times New Roman" w:hAnsi="Times New Roman" w:cs="Times New Roman"/>
          <w:sz w:val="24"/>
          <w:szCs w:val="24"/>
        </w:rPr>
        <w:t>s</w:t>
      </w:r>
      <w:r w:rsidRPr="00AE6AD2">
        <w:rPr>
          <w:rFonts w:ascii="Times New Roman" w:hAnsi="Times New Roman" w:cs="Times New Roman"/>
          <w:sz w:val="24"/>
          <w:szCs w:val="24"/>
        </w:rPr>
        <w:t xml:space="preserve"> for lack of merit.</w:t>
      </w:r>
    </w:p>
    <w:p w:rsidR="00237209" w:rsidRPr="00AE6AD2" w:rsidRDefault="00237209" w:rsidP="00BD0DA4">
      <w:pPr>
        <w:jc w:val="both"/>
        <w:rPr>
          <w:rFonts w:ascii="Times New Roman" w:hAnsi="Times New Roman" w:cs="Times New Roman"/>
          <w:sz w:val="24"/>
          <w:szCs w:val="24"/>
        </w:rPr>
      </w:pPr>
      <w:r w:rsidRPr="00AE6AD2">
        <w:rPr>
          <w:rFonts w:ascii="Times New Roman" w:hAnsi="Times New Roman" w:cs="Times New Roman"/>
          <w:sz w:val="24"/>
          <w:szCs w:val="24"/>
        </w:rPr>
        <w:t>Right of appeal explained.</w:t>
      </w:r>
    </w:p>
    <w:p w:rsidR="00B26484" w:rsidRPr="00AE6AD2" w:rsidRDefault="00B26484" w:rsidP="00BD0DA4">
      <w:pPr>
        <w:jc w:val="both"/>
        <w:rPr>
          <w:rFonts w:ascii="Times New Roman" w:hAnsi="Times New Roman" w:cs="Times New Roman"/>
          <w:b/>
          <w:sz w:val="24"/>
          <w:szCs w:val="24"/>
        </w:rPr>
      </w:pPr>
    </w:p>
    <w:p w:rsidR="00237209" w:rsidRPr="00AE6AD2" w:rsidRDefault="00B26484" w:rsidP="00BD0DA4">
      <w:pPr>
        <w:jc w:val="both"/>
        <w:rPr>
          <w:rFonts w:ascii="Times New Roman" w:hAnsi="Times New Roman" w:cs="Times New Roman"/>
          <w:b/>
          <w:sz w:val="24"/>
          <w:szCs w:val="24"/>
        </w:rPr>
      </w:pPr>
      <w:r w:rsidRPr="00AE6AD2">
        <w:rPr>
          <w:rFonts w:ascii="Times New Roman" w:hAnsi="Times New Roman" w:cs="Times New Roman"/>
          <w:b/>
          <w:sz w:val="24"/>
          <w:szCs w:val="24"/>
        </w:rPr>
        <w:t>......................................</w:t>
      </w:r>
    </w:p>
    <w:p w:rsidR="00B26484" w:rsidRPr="00AE6AD2" w:rsidRDefault="00B26484" w:rsidP="00BD0DA4">
      <w:pPr>
        <w:jc w:val="both"/>
        <w:rPr>
          <w:rFonts w:ascii="Times New Roman" w:hAnsi="Times New Roman" w:cs="Times New Roman"/>
          <w:b/>
          <w:sz w:val="24"/>
          <w:szCs w:val="24"/>
        </w:rPr>
      </w:pPr>
      <w:proofErr w:type="gramStart"/>
      <w:r w:rsidRPr="00AE6AD2">
        <w:rPr>
          <w:rFonts w:ascii="Times New Roman" w:hAnsi="Times New Roman" w:cs="Times New Roman"/>
          <w:b/>
          <w:sz w:val="24"/>
          <w:szCs w:val="24"/>
        </w:rPr>
        <w:t>OYUKO.</w:t>
      </w:r>
      <w:proofErr w:type="gramEnd"/>
      <w:r w:rsidRPr="00AE6AD2">
        <w:rPr>
          <w:rFonts w:ascii="Times New Roman" w:hAnsi="Times New Roman" w:cs="Times New Roman"/>
          <w:b/>
          <w:sz w:val="24"/>
          <w:szCs w:val="24"/>
        </w:rPr>
        <w:t xml:space="preserve"> ANTHONY OJOK</w:t>
      </w:r>
    </w:p>
    <w:p w:rsidR="00B26484" w:rsidRPr="00AE6AD2" w:rsidRDefault="00B26484" w:rsidP="00BD0DA4">
      <w:pPr>
        <w:jc w:val="both"/>
        <w:rPr>
          <w:rFonts w:ascii="Times New Roman" w:hAnsi="Times New Roman" w:cs="Times New Roman"/>
          <w:b/>
          <w:sz w:val="24"/>
          <w:szCs w:val="24"/>
        </w:rPr>
      </w:pPr>
      <w:r w:rsidRPr="00AE6AD2">
        <w:rPr>
          <w:rFonts w:ascii="Times New Roman" w:hAnsi="Times New Roman" w:cs="Times New Roman"/>
          <w:b/>
          <w:sz w:val="24"/>
          <w:szCs w:val="24"/>
        </w:rPr>
        <w:t>JUDGE</w:t>
      </w:r>
    </w:p>
    <w:p w:rsidR="00B26484" w:rsidRPr="00AE6AD2" w:rsidRDefault="00B26484" w:rsidP="00BD0DA4">
      <w:pPr>
        <w:jc w:val="both"/>
        <w:rPr>
          <w:rFonts w:ascii="Times New Roman" w:hAnsi="Times New Roman" w:cs="Times New Roman"/>
          <w:b/>
          <w:sz w:val="24"/>
          <w:szCs w:val="24"/>
        </w:rPr>
      </w:pPr>
      <w:r w:rsidRPr="00AE6AD2">
        <w:rPr>
          <w:rFonts w:ascii="Times New Roman" w:hAnsi="Times New Roman" w:cs="Times New Roman"/>
          <w:b/>
          <w:sz w:val="24"/>
          <w:szCs w:val="24"/>
        </w:rPr>
        <w:t>8/11/16</w:t>
      </w:r>
    </w:p>
    <w:p w:rsidR="00E718F8" w:rsidRPr="00AE6AD2" w:rsidRDefault="00E718F8" w:rsidP="00BD0DA4">
      <w:pPr>
        <w:jc w:val="both"/>
        <w:rPr>
          <w:rFonts w:ascii="Times New Roman" w:hAnsi="Times New Roman" w:cs="Times New Roman"/>
          <w:sz w:val="24"/>
          <w:szCs w:val="24"/>
        </w:rPr>
      </w:pPr>
    </w:p>
    <w:p w:rsidR="00EC7BE1" w:rsidRPr="00AE6AD2" w:rsidRDefault="00EC7BE1" w:rsidP="00BD0DA4">
      <w:pPr>
        <w:jc w:val="both"/>
        <w:rPr>
          <w:rFonts w:ascii="Times New Roman" w:hAnsi="Times New Roman" w:cs="Times New Roman"/>
          <w:sz w:val="24"/>
          <w:szCs w:val="24"/>
        </w:rPr>
      </w:pPr>
      <w:r w:rsidRPr="00AE6AD2">
        <w:rPr>
          <w:rFonts w:ascii="Times New Roman" w:hAnsi="Times New Roman" w:cs="Times New Roman"/>
          <w:sz w:val="24"/>
          <w:szCs w:val="24"/>
        </w:rPr>
        <w:lastRenderedPageBreak/>
        <w:t>Judgment read and delivered in open Court in the presence of;</w:t>
      </w:r>
    </w:p>
    <w:p w:rsidR="00EC7BE1" w:rsidRPr="00AE6AD2" w:rsidRDefault="00EC7BE1" w:rsidP="00EC7BE1">
      <w:pPr>
        <w:pStyle w:val="ListParagraph"/>
        <w:numPr>
          <w:ilvl w:val="0"/>
          <w:numId w:val="2"/>
        </w:numPr>
        <w:jc w:val="both"/>
        <w:rPr>
          <w:rFonts w:ascii="Times New Roman" w:hAnsi="Times New Roman" w:cs="Times New Roman"/>
          <w:sz w:val="24"/>
          <w:szCs w:val="24"/>
        </w:rPr>
      </w:pPr>
      <w:r w:rsidRPr="00AE6AD2">
        <w:rPr>
          <w:rFonts w:ascii="Times New Roman" w:hAnsi="Times New Roman" w:cs="Times New Roman"/>
          <w:sz w:val="24"/>
          <w:szCs w:val="24"/>
        </w:rPr>
        <w:t xml:space="preserve">State Attorney </w:t>
      </w:r>
    </w:p>
    <w:p w:rsidR="00AD72F4" w:rsidRPr="00AE6AD2" w:rsidRDefault="00EC7BE1" w:rsidP="00EC7BE1">
      <w:pPr>
        <w:pStyle w:val="ListParagraph"/>
        <w:numPr>
          <w:ilvl w:val="0"/>
          <w:numId w:val="2"/>
        </w:numPr>
        <w:jc w:val="both"/>
        <w:rPr>
          <w:rFonts w:ascii="Times New Roman" w:hAnsi="Times New Roman" w:cs="Times New Roman"/>
          <w:sz w:val="24"/>
          <w:szCs w:val="24"/>
        </w:rPr>
      </w:pPr>
      <w:r w:rsidRPr="00AE6AD2">
        <w:rPr>
          <w:rFonts w:ascii="Times New Roman" w:hAnsi="Times New Roman" w:cs="Times New Roman"/>
          <w:sz w:val="24"/>
          <w:szCs w:val="24"/>
        </w:rPr>
        <w:t>Counsel for the Appellant</w:t>
      </w:r>
    </w:p>
    <w:p w:rsidR="00EC7BE1" w:rsidRPr="00AE6AD2" w:rsidRDefault="00AD72F4" w:rsidP="00EC7BE1">
      <w:pPr>
        <w:pStyle w:val="ListParagraph"/>
        <w:numPr>
          <w:ilvl w:val="0"/>
          <w:numId w:val="2"/>
        </w:numPr>
        <w:jc w:val="both"/>
        <w:rPr>
          <w:rFonts w:ascii="Times New Roman" w:hAnsi="Times New Roman" w:cs="Times New Roman"/>
          <w:sz w:val="24"/>
          <w:szCs w:val="24"/>
        </w:rPr>
      </w:pPr>
      <w:r w:rsidRPr="00AE6AD2">
        <w:rPr>
          <w:rFonts w:ascii="Times New Roman" w:hAnsi="Times New Roman" w:cs="Times New Roman"/>
          <w:sz w:val="24"/>
          <w:szCs w:val="24"/>
        </w:rPr>
        <w:t xml:space="preserve">Court Clerk </w:t>
      </w:r>
      <w:r w:rsidR="00EC7BE1" w:rsidRPr="00AE6AD2">
        <w:rPr>
          <w:rFonts w:ascii="Times New Roman" w:hAnsi="Times New Roman" w:cs="Times New Roman"/>
          <w:sz w:val="24"/>
          <w:szCs w:val="24"/>
        </w:rPr>
        <w:t xml:space="preserve"> </w:t>
      </w:r>
    </w:p>
    <w:p w:rsidR="00EC7BE1" w:rsidRPr="00AE6AD2" w:rsidRDefault="00EC7BE1" w:rsidP="00AD72F4">
      <w:pPr>
        <w:jc w:val="both"/>
        <w:rPr>
          <w:rFonts w:ascii="Times New Roman" w:hAnsi="Times New Roman" w:cs="Times New Roman"/>
          <w:sz w:val="24"/>
          <w:szCs w:val="24"/>
        </w:rPr>
      </w:pPr>
    </w:p>
    <w:p w:rsidR="00AD72F4" w:rsidRPr="00AE6AD2" w:rsidRDefault="00AD72F4" w:rsidP="00AD72F4">
      <w:pPr>
        <w:jc w:val="both"/>
        <w:rPr>
          <w:rFonts w:ascii="Times New Roman" w:hAnsi="Times New Roman" w:cs="Times New Roman"/>
          <w:b/>
          <w:sz w:val="24"/>
          <w:szCs w:val="24"/>
        </w:rPr>
      </w:pPr>
      <w:r w:rsidRPr="00AE6AD2">
        <w:rPr>
          <w:rFonts w:ascii="Times New Roman" w:hAnsi="Times New Roman" w:cs="Times New Roman"/>
          <w:b/>
          <w:sz w:val="24"/>
          <w:szCs w:val="24"/>
        </w:rPr>
        <w:t>......................................</w:t>
      </w:r>
    </w:p>
    <w:p w:rsidR="00AD72F4" w:rsidRPr="00AE6AD2" w:rsidRDefault="00AD72F4" w:rsidP="00AD72F4">
      <w:pPr>
        <w:jc w:val="both"/>
        <w:rPr>
          <w:rFonts w:ascii="Times New Roman" w:hAnsi="Times New Roman" w:cs="Times New Roman"/>
          <w:b/>
          <w:sz w:val="24"/>
          <w:szCs w:val="24"/>
        </w:rPr>
      </w:pPr>
      <w:proofErr w:type="gramStart"/>
      <w:r w:rsidRPr="00AE6AD2">
        <w:rPr>
          <w:rFonts w:ascii="Times New Roman" w:hAnsi="Times New Roman" w:cs="Times New Roman"/>
          <w:b/>
          <w:sz w:val="24"/>
          <w:szCs w:val="24"/>
        </w:rPr>
        <w:t>OYUKO.</w:t>
      </w:r>
      <w:proofErr w:type="gramEnd"/>
      <w:r w:rsidRPr="00AE6AD2">
        <w:rPr>
          <w:rFonts w:ascii="Times New Roman" w:hAnsi="Times New Roman" w:cs="Times New Roman"/>
          <w:b/>
          <w:sz w:val="24"/>
          <w:szCs w:val="24"/>
        </w:rPr>
        <w:t xml:space="preserve"> ANTHONY OJOK</w:t>
      </w:r>
    </w:p>
    <w:p w:rsidR="00AD72F4" w:rsidRPr="00AE6AD2" w:rsidRDefault="00AD72F4" w:rsidP="00AD72F4">
      <w:pPr>
        <w:jc w:val="both"/>
        <w:rPr>
          <w:rFonts w:ascii="Times New Roman" w:hAnsi="Times New Roman" w:cs="Times New Roman"/>
          <w:b/>
          <w:sz w:val="24"/>
          <w:szCs w:val="24"/>
        </w:rPr>
      </w:pPr>
      <w:r w:rsidRPr="00AE6AD2">
        <w:rPr>
          <w:rFonts w:ascii="Times New Roman" w:hAnsi="Times New Roman" w:cs="Times New Roman"/>
          <w:b/>
          <w:sz w:val="24"/>
          <w:szCs w:val="24"/>
        </w:rPr>
        <w:t>JUDGE</w:t>
      </w:r>
    </w:p>
    <w:p w:rsidR="00AD72F4" w:rsidRPr="00AE6AD2" w:rsidRDefault="00AD72F4" w:rsidP="00AD72F4">
      <w:pPr>
        <w:jc w:val="both"/>
        <w:rPr>
          <w:rFonts w:ascii="Times New Roman" w:hAnsi="Times New Roman" w:cs="Times New Roman"/>
          <w:b/>
          <w:sz w:val="24"/>
          <w:szCs w:val="24"/>
        </w:rPr>
      </w:pPr>
      <w:r w:rsidRPr="00AE6AD2">
        <w:rPr>
          <w:rFonts w:ascii="Times New Roman" w:hAnsi="Times New Roman" w:cs="Times New Roman"/>
          <w:b/>
          <w:sz w:val="24"/>
          <w:szCs w:val="24"/>
        </w:rPr>
        <w:t>8/11/16</w:t>
      </w:r>
    </w:p>
    <w:p w:rsidR="00AD72F4" w:rsidRPr="00AE6AD2" w:rsidRDefault="00AD72F4" w:rsidP="00AD72F4">
      <w:pPr>
        <w:jc w:val="both"/>
        <w:rPr>
          <w:rFonts w:ascii="Times New Roman" w:hAnsi="Times New Roman" w:cs="Times New Roman"/>
          <w:sz w:val="24"/>
          <w:szCs w:val="24"/>
        </w:rPr>
      </w:pPr>
    </w:p>
    <w:sectPr w:rsidR="00AD72F4" w:rsidRPr="00AE6AD2"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54" w:rsidRDefault="00127054" w:rsidP="001A07FC">
      <w:pPr>
        <w:spacing w:after="0" w:line="240" w:lineRule="auto"/>
      </w:pPr>
      <w:r>
        <w:separator/>
      </w:r>
    </w:p>
  </w:endnote>
  <w:endnote w:type="continuationSeparator" w:id="0">
    <w:p w:rsidR="00127054" w:rsidRDefault="00127054" w:rsidP="001A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9884"/>
      <w:docPartObj>
        <w:docPartGallery w:val="Page Numbers (Bottom of Page)"/>
        <w:docPartUnique/>
      </w:docPartObj>
    </w:sdtPr>
    <w:sdtEndPr/>
    <w:sdtContent>
      <w:p w:rsidR="000161AA" w:rsidRDefault="00127054">
        <w:pPr>
          <w:pStyle w:val="Footer"/>
          <w:jc w:val="center"/>
        </w:pPr>
        <w:r>
          <w:fldChar w:fldCharType="begin"/>
        </w:r>
        <w:r>
          <w:instrText xml:space="preserve"> PAGE   \* MERGEFORMAT </w:instrText>
        </w:r>
        <w:r>
          <w:fldChar w:fldCharType="separate"/>
        </w:r>
        <w:r w:rsidR="00AE6AD2">
          <w:rPr>
            <w:noProof/>
          </w:rPr>
          <w:t>1</w:t>
        </w:r>
        <w:r>
          <w:rPr>
            <w:noProof/>
          </w:rPr>
          <w:fldChar w:fldCharType="end"/>
        </w:r>
      </w:p>
    </w:sdtContent>
  </w:sdt>
  <w:p w:rsidR="000161AA" w:rsidRDefault="00016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54" w:rsidRDefault="00127054" w:rsidP="001A07FC">
      <w:pPr>
        <w:spacing w:after="0" w:line="240" w:lineRule="auto"/>
      </w:pPr>
      <w:r>
        <w:separator/>
      </w:r>
    </w:p>
  </w:footnote>
  <w:footnote w:type="continuationSeparator" w:id="0">
    <w:p w:rsidR="00127054" w:rsidRDefault="00127054" w:rsidP="001A0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0C26"/>
    <w:multiLevelType w:val="hybridMultilevel"/>
    <w:tmpl w:val="FAC4E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3B554E"/>
    <w:multiLevelType w:val="hybridMultilevel"/>
    <w:tmpl w:val="97BC8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8"/>
    <w:rsid w:val="000161AA"/>
    <w:rsid w:val="00021A42"/>
    <w:rsid w:val="000556FC"/>
    <w:rsid w:val="00055E71"/>
    <w:rsid w:val="00075346"/>
    <w:rsid w:val="000A32C2"/>
    <w:rsid w:val="000C62D1"/>
    <w:rsid w:val="00100A34"/>
    <w:rsid w:val="00127054"/>
    <w:rsid w:val="00133465"/>
    <w:rsid w:val="001524C0"/>
    <w:rsid w:val="001957F2"/>
    <w:rsid w:val="001A07FC"/>
    <w:rsid w:val="001A1290"/>
    <w:rsid w:val="00207AD7"/>
    <w:rsid w:val="00231A9F"/>
    <w:rsid w:val="00237209"/>
    <w:rsid w:val="002522C2"/>
    <w:rsid w:val="00262B38"/>
    <w:rsid w:val="00276DC5"/>
    <w:rsid w:val="002960F9"/>
    <w:rsid w:val="002A514C"/>
    <w:rsid w:val="002E346E"/>
    <w:rsid w:val="00306481"/>
    <w:rsid w:val="00334541"/>
    <w:rsid w:val="003C03AB"/>
    <w:rsid w:val="003D2EDD"/>
    <w:rsid w:val="003E074B"/>
    <w:rsid w:val="00444C1D"/>
    <w:rsid w:val="004B1673"/>
    <w:rsid w:val="00510B91"/>
    <w:rsid w:val="005C32E2"/>
    <w:rsid w:val="005D5707"/>
    <w:rsid w:val="00641170"/>
    <w:rsid w:val="006659BC"/>
    <w:rsid w:val="006A2E9B"/>
    <w:rsid w:val="006F5205"/>
    <w:rsid w:val="00715A52"/>
    <w:rsid w:val="00743354"/>
    <w:rsid w:val="007775D4"/>
    <w:rsid w:val="007E07B2"/>
    <w:rsid w:val="00825ADB"/>
    <w:rsid w:val="00827587"/>
    <w:rsid w:val="008358DC"/>
    <w:rsid w:val="00844DF2"/>
    <w:rsid w:val="00872002"/>
    <w:rsid w:val="008809BB"/>
    <w:rsid w:val="008F53EF"/>
    <w:rsid w:val="00951C25"/>
    <w:rsid w:val="009B028F"/>
    <w:rsid w:val="009E1F0E"/>
    <w:rsid w:val="00A64DF0"/>
    <w:rsid w:val="00AD72F4"/>
    <w:rsid w:val="00AE1A0A"/>
    <w:rsid w:val="00AE6AD2"/>
    <w:rsid w:val="00AF5BD6"/>
    <w:rsid w:val="00B26484"/>
    <w:rsid w:val="00B87044"/>
    <w:rsid w:val="00BD0DA4"/>
    <w:rsid w:val="00BE3E99"/>
    <w:rsid w:val="00C7185E"/>
    <w:rsid w:val="00C96E21"/>
    <w:rsid w:val="00CD662C"/>
    <w:rsid w:val="00D150EC"/>
    <w:rsid w:val="00D15A06"/>
    <w:rsid w:val="00D21A1F"/>
    <w:rsid w:val="00D33A52"/>
    <w:rsid w:val="00D60EE4"/>
    <w:rsid w:val="00D73755"/>
    <w:rsid w:val="00E3158F"/>
    <w:rsid w:val="00E718F8"/>
    <w:rsid w:val="00EC7BE0"/>
    <w:rsid w:val="00EC7BE1"/>
    <w:rsid w:val="00F0639C"/>
    <w:rsid w:val="00F474C6"/>
    <w:rsid w:val="00F62D5A"/>
    <w:rsid w:val="00F76ABA"/>
    <w:rsid w:val="00FD65C8"/>
    <w:rsid w:val="00FE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A07FC"/>
    <w:pPr>
      <w:ind w:left="720"/>
      <w:contextualSpacing/>
    </w:pPr>
  </w:style>
  <w:style w:type="paragraph" w:styleId="Header">
    <w:name w:val="header"/>
    <w:basedOn w:val="Normal"/>
    <w:link w:val="HeaderChar"/>
    <w:uiPriority w:val="99"/>
    <w:semiHidden/>
    <w:unhideWhenUsed/>
    <w:rsid w:val="001A07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07FC"/>
  </w:style>
  <w:style w:type="paragraph" w:styleId="Footer">
    <w:name w:val="footer"/>
    <w:basedOn w:val="Normal"/>
    <w:link w:val="FooterChar"/>
    <w:uiPriority w:val="99"/>
    <w:unhideWhenUsed/>
    <w:rsid w:val="001A0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7FC"/>
  </w:style>
  <w:style w:type="paragraph" w:styleId="NormalWeb">
    <w:name w:val="Normal (Web)"/>
    <w:basedOn w:val="Normal"/>
    <w:uiPriority w:val="99"/>
    <w:semiHidden/>
    <w:unhideWhenUsed/>
    <w:rsid w:val="00BD0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
    <w:name w:val="scayt-misspell"/>
    <w:basedOn w:val="DefaultParagraphFont"/>
    <w:rsid w:val="00AF5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A07FC"/>
    <w:pPr>
      <w:ind w:left="720"/>
      <w:contextualSpacing/>
    </w:pPr>
  </w:style>
  <w:style w:type="paragraph" w:styleId="Header">
    <w:name w:val="header"/>
    <w:basedOn w:val="Normal"/>
    <w:link w:val="HeaderChar"/>
    <w:uiPriority w:val="99"/>
    <w:semiHidden/>
    <w:unhideWhenUsed/>
    <w:rsid w:val="001A07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07FC"/>
  </w:style>
  <w:style w:type="paragraph" w:styleId="Footer">
    <w:name w:val="footer"/>
    <w:basedOn w:val="Normal"/>
    <w:link w:val="FooterChar"/>
    <w:uiPriority w:val="99"/>
    <w:unhideWhenUsed/>
    <w:rsid w:val="001A0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7FC"/>
  </w:style>
  <w:style w:type="paragraph" w:styleId="NormalWeb">
    <w:name w:val="Normal (Web)"/>
    <w:basedOn w:val="Normal"/>
    <w:uiPriority w:val="99"/>
    <w:semiHidden/>
    <w:unhideWhenUsed/>
    <w:rsid w:val="00BD0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
    <w:name w:val="scayt-misspell"/>
    <w:basedOn w:val="DefaultParagraphFont"/>
    <w:rsid w:val="00AF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2016-12-09T09:17:00Z</dcterms:created>
  <dcterms:modified xsi:type="dcterms:W3CDTF">2016-12-09T09:17:00Z</dcterms:modified>
</cp:coreProperties>
</file>