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550AB" w:rsidRDefault="00FE44C3" w:rsidP="00054A81">
      <w:pPr>
        <w:jc w:val="center"/>
        <w:rPr>
          <w:rFonts w:ascii="Times New Roman" w:hAnsi="Times New Roman" w:cs="Times New Roman"/>
          <w:b/>
          <w:sz w:val="24"/>
          <w:szCs w:val="24"/>
        </w:rPr>
      </w:pPr>
      <w:r w:rsidRPr="00F550AB">
        <w:rPr>
          <w:rFonts w:ascii="Times New Roman" w:hAnsi="Times New Roman" w:cs="Times New Roman"/>
          <w:b/>
          <w:sz w:val="24"/>
          <w:szCs w:val="24"/>
        </w:rPr>
        <w:t>THE REPUBLIC OF UGANDA</w:t>
      </w:r>
    </w:p>
    <w:p w:rsidR="00FE44C3" w:rsidRPr="00F550AB" w:rsidRDefault="00FE44C3" w:rsidP="00054A81">
      <w:pPr>
        <w:jc w:val="center"/>
        <w:rPr>
          <w:rFonts w:ascii="Times New Roman" w:hAnsi="Times New Roman" w:cs="Times New Roman"/>
          <w:b/>
          <w:sz w:val="24"/>
          <w:szCs w:val="24"/>
        </w:rPr>
      </w:pPr>
      <w:r w:rsidRPr="00F550AB">
        <w:rPr>
          <w:rFonts w:ascii="Times New Roman" w:hAnsi="Times New Roman" w:cs="Times New Roman"/>
          <w:b/>
          <w:sz w:val="24"/>
          <w:szCs w:val="24"/>
        </w:rPr>
        <w:t>IN THE HIGH COURT OF UGANDA AT FORT PORTAL</w:t>
      </w:r>
    </w:p>
    <w:p w:rsidR="00054A81" w:rsidRPr="00F550AB" w:rsidRDefault="00054A81" w:rsidP="00054A81">
      <w:pPr>
        <w:jc w:val="center"/>
        <w:rPr>
          <w:rFonts w:ascii="Times New Roman" w:hAnsi="Times New Roman" w:cs="Times New Roman"/>
          <w:b/>
          <w:sz w:val="24"/>
          <w:szCs w:val="24"/>
        </w:rPr>
      </w:pPr>
      <w:r w:rsidRPr="00F550AB">
        <w:rPr>
          <w:rFonts w:ascii="Times New Roman" w:hAnsi="Times New Roman" w:cs="Times New Roman"/>
          <w:b/>
          <w:sz w:val="24"/>
          <w:szCs w:val="24"/>
        </w:rPr>
        <w:t>HCT – 01 – CR – SC – 05 OF 2015</w:t>
      </w:r>
    </w:p>
    <w:p w:rsidR="00023175" w:rsidRPr="00F550AB" w:rsidRDefault="00023175" w:rsidP="00054A81">
      <w:pPr>
        <w:jc w:val="center"/>
        <w:rPr>
          <w:rFonts w:ascii="Times New Roman" w:hAnsi="Times New Roman" w:cs="Times New Roman"/>
          <w:b/>
          <w:sz w:val="24"/>
          <w:szCs w:val="24"/>
        </w:rPr>
      </w:pPr>
    </w:p>
    <w:p w:rsidR="00FE44C3" w:rsidRPr="00F550AB" w:rsidRDefault="00FE44C3" w:rsidP="00054A81">
      <w:pPr>
        <w:jc w:val="center"/>
        <w:rPr>
          <w:rFonts w:ascii="Times New Roman" w:hAnsi="Times New Roman" w:cs="Times New Roman"/>
          <w:b/>
          <w:sz w:val="24"/>
          <w:szCs w:val="24"/>
        </w:rPr>
      </w:pPr>
      <w:r w:rsidRPr="00F550AB">
        <w:rPr>
          <w:rFonts w:ascii="Times New Roman" w:hAnsi="Times New Roman" w:cs="Times New Roman"/>
          <w:b/>
          <w:sz w:val="24"/>
          <w:szCs w:val="24"/>
        </w:rPr>
        <w:t>UGANDA...........................................</w:t>
      </w:r>
      <w:r w:rsidR="00054A81" w:rsidRPr="00F550AB">
        <w:rPr>
          <w:rFonts w:ascii="Times New Roman" w:hAnsi="Times New Roman" w:cs="Times New Roman"/>
          <w:b/>
          <w:sz w:val="24"/>
          <w:szCs w:val="24"/>
        </w:rPr>
        <w:t>...............................</w:t>
      </w:r>
      <w:r w:rsidRPr="00F550AB">
        <w:rPr>
          <w:rFonts w:ascii="Times New Roman" w:hAnsi="Times New Roman" w:cs="Times New Roman"/>
          <w:b/>
          <w:sz w:val="24"/>
          <w:szCs w:val="24"/>
        </w:rPr>
        <w:t>...................PROSECUTOR</w:t>
      </w:r>
    </w:p>
    <w:p w:rsidR="00FE44C3" w:rsidRPr="00F550AB" w:rsidRDefault="00FE44C3" w:rsidP="00054A81">
      <w:pPr>
        <w:jc w:val="center"/>
        <w:rPr>
          <w:rFonts w:ascii="Times New Roman" w:hAnsi="Times New Roman" w:cs="Times New Roman"/>
          <w:b/>
          <w:sz w:val="24"/>
          <w:szCs w:val="24"/>
        </w:rPr>
      </w:pPr>
      <w:r w:rsidRPr="00F550AB">
        <w:rPr>
          <w:rFonts w:ascii="Times New Roman" w:hAnsi="Times New Roman" w:cs="Times New Roman"/>
          <w:b/>
          <w:sz w:val="24"/>
          <w:szCs w:val="24"/>
        </w:rPr>
        <w:t>VERSUS</w:t>
      </w:r>
    </w:p>
    <w:p w:rsidR="00FE44C3" w:rsidRPr="00F550AB" w:rsidRDefault="00F550AB" w:rsidP="00054A8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57150</wp:posOffset>
                </wp:positionV>
                <wp:extent cx="276225" cy="390525"/>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390525"/>
                        </a:xfrm>
                        <a:prstGeom prst="rightBrace">
                          <a:avLst>
                            <a:gd name="adj1" fmla="val 117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29pt;margin-top:4.5pt;width:21.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UQfwIAAC0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"/>
            </w:pict>
          </mc:Fallback>
        </mc:AlternateContent>
      </w:r>
      <w:r w:rsidR="00FE44C3" w:rsidRPr="00F550AB">
        <w:rPr>
          <w:rFonts w:ascii="Times New Roman" w:hAnsi="Times New Roman" w:cs="Times New Roman"/>
          <w:b/>
          <w:sz w:val="24"/>
          <w:szCs w:val="24"/>
        </w:rPr>
        <w:t>SANYU KEDRESS</w:t>
      </w:r>
    </w:p>
    <w:p w:rsidR="00FE44C3" w:rsidRPr="00F550AB" w:rsidRDefault="00FE44C3" w:rsidP="00054A81">
      <w:pPr>
        <w:jc w:val="center"/>
        <w:rPr>
          <w:rFonts w:ascii="Times New Roman" w:hAnsi="Times New Roman" w:cs="Times New Roman"/>
          <w:b/>
          <w:sz w:val="24"/>
          <w:szCs w:val="24"/>
        </w:rPr>
      </w:pPr>
      <w:r w:rsidRPr="00F550AB">
        <w:rPr>
          <w:rFonts w:ascii="Times New Roman" w:hAnsi="Times New Roman" w:cs="Times New Roman"/>
          <w:b/>
          <w:sz w:val="24"/>
          <w:szCs w:val="24"/>
        </w:rPr>
        <w:t>KYOBUTUNGI LYDIA     ..........................................................................ACCUSED</w:t>
      </w:r>
    </w:p>
    <w:p w:rsidR="00FE44C3" w:rsidRPr="00F550AB" w:rsidRDefault="00FE44C3">
      <w:pPr>
        <w:rPr>
          <w:rFonts w:ascii="Times New Roman" w:hAnsi="Times New Roman" w:cs="Times New Roman"/>
          <w:b/>
          <w:sz w:val="24"/>
          <w:szCs w:val="24"/>
        </w:rPr>
      </w:pPr>
      <w:bookmarkStart w:id="0" w:name="_GoBack"/>
      <w:bookmarkEnd w:id="0"/>
    </w:p>
    <w:p w:rsidR="00FE44C3" w:rsidRPr="00F550AB" w:rsidRDefault="005B32F1" w:rsidP="00183A44">
      <w:pPr>
        <w:jc w:val="both"/>
        <w:rPr>
          <w:rFonts w:ascii="Times New Roman" w:hAnsi="Times New Roman" w:cs="Times New Roman"/>
          <w:b/>
          <w:sz w:val="24"/>
          <w:szCs w:val="24"/>
        </w:rPr>
      </w:pPr>
      <w:r w:rsidRPr="00F550AB">
        <w:rPr>
          <w:rFonts w:ascii="Times New Roman" w:hAnsi="Times New Roman" w:cs="Times New Roman"/>
          <w:b/>
          <w:sz w:val="24"/>
          <w:szCs w:val="24"/>
        </w:rPr>
        <w:t>BEFORE: HIS LORDSHIP HON. JUSTICE OYUKO. ANTHONY OJOK, JUDGE.</w:t>
      </w:r>
    </w:p>
    <w:p w:rsidR="005B32F1" w:rsidRPr="00F550AB" w:rsidRDefault="005B32F1" w:rsidP="00183A44">
      <w:pPr>
        <w:jc w:val="both"/>
        <w:rPr>
          <w:rFonts w:ascii="Times New Roman" w:hAnsi="Times New Roman" w:cs="Times New Roman"/>
          <w:b/>
          <w:sz w:val="24"/>
          <w:szCs w:val="24"/>
          <w:u w:val="single"/>
        </w:rPr>
      </w:pPr>
      <w:r w:rsidRPr="00F550AB">
        <w:rPr>
          <w:rFonts w:ascii="Times New Roman" w:hAnsi="Times New Roman" w:cs="Times New Roman"/>
          <w:b/>
          <w:sz w:val="24"/>
          <w:szCs w:val="24"/>
          <w:u w:val="single"/>
        </w:rPr>
        <w:t>Judgment</w:t>
      </w:r>
    </w:p>
    <w:p w:rsidR="00FD0767" w:rsidRPr="00F550AB" w:rsidRDefault="00054A81" w:rsidP="00FD0767">
      <w:pPr>
        <w:jc w:val="both"/>
        <w:rPr>
          <w:rFonts w:ascii="Times New Roman" w:hAnsi="Times New Roman" w:cs="Times New Roman"/>
          <w:sz w:val="24"/>
          <w:szCs w:val="24"/>
        </w:rPr>
      </w:pPr>
      <w:r w:rsidRPr="00F550AB">
        <w:rPr>
          <w:rFonts w:ascii="Times New Roman" w:hAnsi="Times New Roman" w:cs="Times New Roman"/>
          <w:sz w:val="24"/>
          <w:szCs w:val="24"/>
        </w:rPr>
        <w:t xml:space="preserve">The accused </w:t>
      </w:r>
      <w:r w:rsidR="007402E0" w:rsidRPr="00F550AB">
        <w:rPr>
          <w:rFonts w:ascii="Times New Roman" w:hAnsi="Times New Roman" w:cs="Times New Roman"/>
          <w:sz w:val="24"/>
          <w:szCs w:val="24"/>
        </w:rPr>
        <w:t xml:space="preserve">persons </w:t>
      </w:r>
      <w:r w:rsidRPr="00F550AB">
        <w:rPr>
          <w:rFonts w:ascii="Times New Roman" w:hAnsi="Times New Roman" w:cs="Times New Roman"/>
          <w:sz w:val="24"/>
          <w:szCs w:val="24"/>
        </w:rPr>
        <w:t xml:space="preserve">were </w:t>
      </w:r>
      <w:r w:rsidR="00183A44" w:rsidRPr="00F550AB">
        <w:rPr>
          <w:rFonts w:ascii="Times New Roman" w:hAnsi="Times New Roman" w:cs="Times New Roman"/>
          <w:sz w:val="24"/>
          <w:szCs w:val="24"/>
        </w:rPr>
        <w:t xml:space="preserve">indicted with the offence of Murder Contrary to </w:t>
      </w:r>
      <w:r w:rsidR="00183A44" w:rsidRPr="00F550AB">
        <w:rPr>
          <w:rFonts w:ascii="Times New Roman" w:hAnsi="Times New Roman" w:cs="Times New Roman"/>
          <w:b/>
          <w:sz w:val="24"/>
          <w:szCs w:val="24"/>
        </w:rPr>
        <w:t>Section 188</w:t>
      </w:r>
      <w:r w:rsidR="00183A44" w:rsidRPr="00F550AB">
        <w:rPr>
          <w:rFonts w:ascii="Times New Roman" w:hAnsi="Times New Roman" w:cs="Times New Roman"/>
          <w:sz w:val="24"/>
          <w:szCs w:val="24"/>
        </w:rPr>
        <w:t xml:space="preserve"> and </w:t>
      </w:r>
      <w:r w:rsidR="00183A44" w:rsidRPr="00F550AB">
        <w:rPr>
          <w:rFonts w:ascii="Times New Roman" w:hAnsi="Times New Roman" w:cs="Times New Roman"/>
          <w:b/>
          <w:sz w:val="24"/>
          <w:szCs w:val="24"/>
        </w:rPr>
        <w:t>189</w:t>
      </w:r>
      <w:r w:rsidR="00183A44" w:rsidRPr="00F550AB">
        <w:rPr>
          <w:rFonts w:ascii="Times New Roman" w:hAnsi="Times New Roman" w:cs="Times New Roman"/>
          <w:sz w:val="24"/>
          <w:szCs w:val="24"/>
        </w:rPr>
        <w:t xml:space="preserve"> of the Penal Code Act. </w:t>
      </w:r>
      <w:r w:rsidR="001B0703" w:rsidRPr="00F550AB">
        <w:rPr>
          <w:rFonts w:ascii="Times New Roman" w:hAnsi="Times New Roman" w:cs="Times New Roman"/>
          <w:sz w:val="24"/>
          <w:szCs w:val="24"/>
        </w:rPr>
        <w:t>It is alleged that on 8</w:t>
      </w:r>
      <w:r w:rsidR="001B0703" w:rsidRPr="00F550AB">
        <w:rPr>
          <w:rFonts w:ascii="Times New Roman" w:hAnsi="Times New Roman" w:cs="Times New Roman"/>
          <w:sz w:val="24"/>
          <w:szCs w:val="24"/>
          <w:vertAlign w:val="superscript"/>
        </w:rPr>
        <w:t>th</w:t>
      </w:r>
      <w:r w:rsidR="001B0703" w:rsidRPr="00F550AB">
        <w:rPr>
          <w:rFonts w:ascii="Times New Roman" w:hAnsi="Times New Roman" w:cs="Times New Roman"/>
          <w:sz w:val="24"/>
          <w:szCs w:val="24"/>
        </w:rPr>
        <w:t xml:space="preserve"> June 2015 the accused with malice forethought murdered Muheki Violet. </w:t>
      </w:r>
      <w:r w:rsidR="00183A44" w:rsidRPr="00F550AB">
        <w:rPr>
          <w:rFonts w:ascii="Times New Roman" w:hAnsi="Times New Roman" w:cs="Times New Roman"/>
          <w:sz w:val="24"/>
          <w:szCs w:val="24"/>
        </w:rPr>
        <w:t>The accused denied the offence and raised a defence of alibi. The prosecution brought 4 witnesses to prove its case. The accused persons gave sworn statements and did not call any witnesses.</w:t>
      </w:r>
    </w:p>
    <w:p w:rsidR="00FD0767" w:rsidRPr="00F550AB" w:rsidRDefault="00FD0767" w:rsidP="00FD0767">
      <w:pPr>
        <w:jc w:val="both"/>
        <w:rPr>
          <w:rStyle w:val="Strong"/>
          <w:rFonts w:ascii="Times New Roman" w:hAnsi="Times New Roman" w:cs="Times New Roman"/>
          <w:sz w:val="24"/>
          <w:szCs w:val="24"/>
        </w:rPr>
      </w:pPr>
      <w:r w:rsidRPr="00F550AB">
        <w:rPr>
          <w:rFonts w:ascii="Times New Roman" w:hAnsi="Times New Roman" w:cs="Times New Roman"/>
          <w:sz w:val="24"/>
          <w:szCs w:val="24"/>
        </w:rPr>
        <w:t>T</w:t>
      </w:r>
      <w:r w:rsidR="00484158" w:rsidRPr="00F550AB">
        <w:rPr>
          <w:rFonts w:ascii="Times New Roman" w:hAnsi="Times New Roman" w:cs="Times New Roman"/>
          <w:sz w:val="24"/>
          <w:szCs w:val="24"/>
        </w:rPr>
        <w:t>he burden of proof is on the prosecution to prove all the ingredients of the offences beyond all reasonable doubt.  The burden never shifts except in some exceptional cases set down by law</w:t>
      </w:r>
      <w:r w:rsidRPr="00F550AB">
        <w:rPr>
          <w:rFonts w:ascii="Times New Roman" w:hAnsi="Times New Roman" w:cs="Times New Roman"/>
          <w:sz w:val="24"/>
          <w:szCs w:val="24"/>
        </w:rPr>
        <w:t xml:space="preserve">. </w:t>
      </w:r>
      <w:r w:rsidRPr="00F550AB">
        <w:rPr>
          <w:rFonts w:ascii="Times New Roman" w:hAnsi="Times New Roman" w:cs="Times New Roman"/>
          <w:b/>
          <w:sz w:val="24"/>
          <w:szCs w:val="24"/>
        </w:rPr>
        <w:t>(See:</w:t>
      </w:r>
      <w:r w:rsidRPr="00F550AB">
        <w:rPr>
          <w:rFonts w:ascii="Times New Roman" w:hAnsi="Times New Roman" w:cs="Times New Roman"/>
          <w:sz w:val="24"/>
          <w:szCs w:val="24"/>
        </w:rPr>
        <w:t xml:space="preserve"> </w:t>
      </w:r>
      <w:r w:rsidRPr="00F550AB">
        <w:rPr>
          <w:rStyle w:val="Strong"/>
          <w:rFonts w:ascii="Times New Roman" w:hAnsi="Times New Roman" w:cs="Times New Roman"/>
          <w:sz w:val="24"/>
          <w:szCs w:val="24"/>
        </w:rPr>
        <w:t>Woolmington versus</w:t>
      </w:r>
      <w:r w:rsidR="00484158" w:rsidRPr="00F550AB">
        <w:rPr>
          <w:rStyle w:val="Strong"/>
          <w:rFonts w:ascii="Times New Roman" w:hAnsi="Times New Roman" w:cs="Times New Roman"/>
          <w:sz w:val="24"/>
          <w:szCs w:val="24"/>
        </w:rPr>
        <w:t xml:space="preserve"> DPP [1935] AC 322</w:t>
      </w:r>
      <w:r w:rsidR="00484158" w:rsidRPr="00F550AB">
        <w:rPr>
          <w:rFonts w:ascii="Times New Roman" w:hAnsi="Times New Roman" w:cs="Times New Roman"/>
          <w:sz w:val="24"/>
          <w:szCs w:val="24"/>
        </w:rPr>
        <w:t xml:space="preserve"> &amp; </w:t>
      </w:r>
      <w:r w:rsidRPr="00F550AB">
        <w:rPr>
          <w:rStyle w:val="Strong"/>
          <w:rFonts w:ascii="Times New Roman" w:hAnsi="Times New Roman" w:cs="Times New Roman"/>
          <w:sz w:val="24"/>
          <w:szCs w:val="24"/>
        </w:rPr>
        <w:t>Uganda versus</w:t>
      </w:r>
      <w:r w:rsidR="00484158" w:rsidRPr="00F550AB">
        <w:rPr>
          <w:rStyle w:val="Strong"/>
          <w:rFonts w:ascii="Times New Roman" w:hAnsi="Times New Roman" w:cs="Times New Roman"/>
          <w:sz w:val="24"/>
          <w:szCs w:val="24"/>
        </w:rPr>
        <w:t xml:space="preserve"> R.O. 973 Lt. Samuel Kasujja &amp; 2 Others Criminal case No. 08/92.</w:t>
      </w:r>
      <w:r w:rsidR="00DF71B3" w:rsidRPr="00F550AB">
        <w:rPr>
          <w:rStyle w:val="Strong"/>
          <w:rFonts w:ascii="Times New Roman" w:hAnsi="Times New Roman" w:cs="Times New Roman"/>
          <w:sz w:val="24"/>
          <w:szCs w:val="24"/>
        </w:rPr>
        <w:t>)</w:t>
      </w:r>
      <w:r w:rsidR="00484158" w:rsidRPr="00F550AB">
        <w:rPr>
          <w:rStyle w:val="Strong"/>
          <w:rFonts w:ascii="Times New Roman" w:hAnsi="Times New Roman" w:cs="Times New Roman"/>
          <w:sz w:val="24"/>
          <w:szCs w:val="24"/>
        </w:rPr>
        <w:t xml:space="preserve">  </w:t>
      </w:r>
    </w:p>
    <w:p w:rsidR="00FD0767" w:rsidRPr="00F550AB" w:rsidRDefault="00484158" w:rsidP="00FD0767">
      <w:pPr>
        <w:jc w:val="both"/>
        <w:rPr>
          <w:rFonts w:ascii="Times New Roman" w:hAnsi="Times New Roman" w:cs="Times New Roman"/>
          <w:sz w:val="24"/>
          <w:szCs w:val="24"/>
        </w:rPr>
      </w:pPr>
      <w:r w:rsidRPr="00F550AB">
        <w:rPr>
          <w:rFonts w:ascii="Times New Roman" w:hAnsi="Times New Roman" w:cs="Times New Roman"/>
          <w:sz w:val="24"/>
          <w:szCs w:val="24"/>
        </w:rPr>
        <w:t xml:space="preserve">The accused </w:t>
      </w:r>
      <w:r w:rsidR="00FD0767" w:rsidRPr="00F550AB">
        <w:rPr>
          <w:rFonts w:ascii="Times New Roman" w:hAnsi="Times New Roman" w:cs="Times New Roman"/>
          <w:sz w:val="24"/>
          <w:szCs w:val="24"/>
        </w:rPr>
        <w:t>person is</w:t>
      </w:r>
      <w:r w:rsidRPr="00F550AB">
        <w:rPr>
          <w:rFonts w:ascii="Times New Roman" w:hAnsi="Times New Roman" w:cs="Times New Roman"/>
          <w:sz w:val="24"/>
          <w:szCs w:val="24"/>
        </w:rPr>
        <w:t xml:space="preserve"> presumed innocent until proven </w:t>
      </w:r>
      <w:r w:rsidR="00FD0767" w:rsidRPr="00F550AB">
        <w:rPr>
          <w:rFonts w:ascii="Times New Roman" w:hAnsi="Times New Roman" w:cs="Times New Roman"/>
          <w:sz w:val="24"/>
          <w:szCs w:val="24"/>
        </w:rPr>
        <w:t>guilty or</w:t>
      </w:r>
      <w:r w:rsidRPr="00F550AB">
        <w:rPr>
          <w:rFonts w:ascii="Times New Roman" w:hAnsi="Times New Roman" w:cs="Times New Roman"/>
          <w:sz w:val="24"/>
          <w:szCs w:val="24"/>
        </w:rPr>
        <w:t xml:space="preserve"> otherwise pleads guilty.  It is not for the accused to prove his </w:t>
      </w:r>
      <w:r w:rsidR="00FD0767" w:rsidRPr="00F550AB">
        <w:rPr>
          <w:rFonts w:ascii="Times New Roman" w:hAnsi="Times New Roman" w:cs="Times New Roman"/>
          <w:sz w:val="24"/>
          <w:szCs w:val="24"/>
        </w:rPr>
        <w:t>innocence;</w:t>
      </w:r>
      <w:r w:rsidRPr="00F550AB">
        <w:rPr>
          <w:rFonts w:ascii="Times New Roman" w:hAnsi="Times New Roman" w:cs="Times New Roman"/>
          <w:sz w:val="24"/>
          <w:szCs w:val="24"/>
        </w:rPr>
        <w:t xml:space="preserve"> he only needs to call evidence that may raise doubt of his guilt in the mind of the court.  Any doubt in the prosecution case has to be resolved in favour of the accused person.</w:t>
      </w:r>
    </w:p>
    <w:p w:rsidR="00FD0767" w:rsidRPr="00F550AB" w:rsidRDefault="00484158" w:rsidP="00FD0767">
      <w:pPr>
        <w:jc w:val="both"/>
        <w:rPr>
          <w:rStyle w:val="Strong"/>
          <w:rFonts w:ascii="Times New Roman" w:hAnsi="Times New Roman" w:cs="Times New Roman"/>
          <w:sz w:val="24"/>
          <w:szCs w:val="24"/>
        </w:rPr>
      </w:pPr>
      <w:r w:rsidRPr="00F550AB">
        <w:rPr>
          <w:rFonts w:ascii="Times New Roman" w:hAnsi="Times New Roman" w:cs="Times New Roman"/>
          <w:sz w:val="24"/>
          <w:szCs w:val="24"/>
        </w:rPr>
        <w:t>Even where the accused sets up a defence, they do not thereby assume the burden of proving it.  It is up to the prosecution to disprove the defence by adducing evidence to show that nevertheless the offence was committed by the accused person</w:t>
      </w:r>
      <w:r w:rsidR="00FD0767" w:rsidRPr="00F550AB">
        <w:rPr>
          <w:rFonts w:ascii="Times New Roman" w:hAnsi="Times New Roman" w:cs="Times New Roman"/>
          <w:sz w:val="24"/>
          <w:szCs w:val="24"/>
        </w:rPr>
        <w:t xml:space="preserve">. </w:t>
      </w:r>
      <w:r w:rsidR="00FD0767" w:rsidRPr="00F550AB">
        <w:rPr>
          <w:rFonts w:ascii="Times New Roman" w:hAnsi="Times New Roman" w:cs="Times New Roman"/>
          <w:b/>
          <w:sz w:val="24"/>
          <w:szCs w:val="24"/>
        </w:rPr>
        <w:t>(See:</w:t>
      </w:r>
      <w:r w:rsidR="00FD0767" w:rsidRPr="00F550AB">
        <w:rPr>
          <w:rFonts w:ascii="Times New Roman" w:hAnsi="Times New Roman" w:cs="Times New Roman"/>
          <w:sz w:val="24"/>
          <w:szCs w:val="24"/>
        </w:rPr>
        <w:t xml:space="preserve"> </w:t>
      </w:r>
      <w:r w:rsidR="00FD0767" w:rsidRPr="00F550AB">
        <w:rPr>
          <w:rStyle w:val="Strong"/>
          <w:rFonts w:ascii="Times New Roman" w:hAnsi="Times New Roman" w:cs="Times New Roman"/>
          <w:sz w:val="24"/>
          <w:szCs w:val="24"/>
        </w:rPr>
        <w:t>Wamalwa &amp; Another versus</w:t>
      </w:r>
      <w:r w:rsidRPr="00F550AB">
        <w:rPr>
          <w:rStyle w:val="Strong"/>
          <w:rFonts w:ascii="Times New Roman" w:hAnsi="Times New Roman" w:cs="Times New Roman"/>
          <w:sz w:val="24"/>
          <w:szCs w:val="24"/>
        </w:rPr>
        <w:t xml:space="preserve"> Republic [1999]2 EA 358 (CAK); Sekitolek</w:t>
      </w:r>
      <w:r w:rsidR="00FD0767" w:rsidRPr="00F550AB">
        <w:rPr>
          <w:rStyle w:val="Strong"/>
          <w:rFonts w:ascii="Times New Roman" w:hAnsi="Times New Roman" w:cs="Times New Roman"/>
          <w:sz w:val="24"/>
          <w:szCs w:val="24"/>
        </w:rPr>
        <w:t xml:space="preserve">o versus </w:t>
      </w:r>
      <w:r w:rsidRPr="00F550AB">
        <w:rPr>
          <w:rStyle w:val="Strong"/>
          <w:rFonts w:ascii="Times New Roman" w:hAnsi="Times New Roman" w:cs="Times New Roman"/>
          <w:sz w:val="24"/>
          <w:szCs w:val="24"/>
        </w:rPr>
        <w:t>Uganda [1967] EA 531</w:t>
      </w:r>
      <w:r w:rsidRPr="00F550AB">
        <w:rPr>
          <w:rFonts w:ascii="Times New Roman" w:hAnsi="Times New Roman" w:cs="Times New Roman"/>
          <w:sz w:val="24"/>
          <w:szCs w:val="24"/>
        </w:rPr>
        <w:t xml:space="preserve"> and </w:t>
      </w:r>
      <w:r w:rsidR="00FD0767" w:rsidRPr="00F550AB">
        <w:rPr>
          <w:rStyle w:val="Strong"/>
          <w:rFonts w:ascii="Times New Roman" w:hAnsi="Times New Roman" w:cs="Times New Roman"/>
          <w:sz w:val="24"/>
          <w:szCs w:val="24"/>
        </w:rPr>
        <w:t>R versus</w:t>
      </w:r>
      <w:r w:rsidRPr="00F550AB">
        <w:rPr>
          <w:rStyle w:val="Strong"/>
          <w:rFonts w:ascii="Times New Roman" w:hAnsi="Times New Roman" w:cs="Times New Roman"/>
          <w:sz w:val="24"/>
          <w:szCs w:val="24"/>
        </w:rPr>
        <w:t xml:space="preserve"> Johnson [1961]3 ALL</w:t>
      </w:r>
      <w:r w:rsidRPr="00F550AB">
        <w:rPr>
          <w:rFonts w:ascii="Times New Roman" w:hAnsi="Times New Roman" w:cs="Times New Roman"/>
          <w:sz w:val="24"/>
          <w:szCs w:val="24"/>
        </w:rPr>
        <w:t xml:space="preserve"> </w:t>
      </w:r>
      <w:r w:rsidRPr="00F550AB">
        <w:rPr>
          <w:rStyle w:val="Strong"/>
          <w:rFonts w:ascii="Times New Roman" w:hAnsi="Times New Roman" w:cs="Times New Roman"/>
          <w:sz w:val="24"/>
          <w:szCs w:val="24"/>
        </w:rPr>
        <w:t>ER 969.</w:t>
      </w:r>
    </w:p>
    <w:p w:rsidR="00484158" w:rsidRPr="00F550AB" w:rsidRDefault="00484158" w:rsidP="00FD0767">
      <w:pPr>
        <w:jc w:val="both"/>
        <w:rPr>
          <w:rFonts w:ascii="Times New Roman" w:hAnsi="Times New Roman" w:cs="Times New Roman"/>
          <w:sz w:val="24"/>
          <w:szCs w:val="24"/>
        </w:rPr>
      </w:pPr>
      <w:r w:rsidRPr="00F550AB">
        <w:rPr>
          <w:rFonts w:ascii="Times New Roman" w:hAnsi="Times New Roman" w:cs="Times New Roman"/>
          <w:sz w:val="24"/>
          <w:szCs w:val="24"/>
        </w:rPr>
        <w:t>It is the duty of the court to evaluate both the evidence of the prosecution and that of the defence and determine whether the burden and standard of proof have been discharged by the prosecution. </w:t>
      </w:r>
    </w:p>
    <w:p w:rsidR="001B3997" w:rsidRPr="00F550AB" w:rsidRDefault="001B3997" w:rsidP="00546E03">
      <w:pPr>
        <w:jc w:val="both"/>
        <w:rPr>
          <w:rFonts w:ascii="Times New Roman" w:hAnsi="Times New Roman" w:cs="Times New Roman"/>
          <w:sz w:val="24"/>
          <w:szCs w:val="24"/>
        </w:rPr>
      </w:pPr>
      <w:r w:rsidRPr="00F550AB">
        <w:rPr>
          <w:rFonts w:ascii="Times New Roman" w:hAnsi="Times New Roman" w:cs="Times New Roman"/>
          <w:sz w:val="24"/>
          <w:szCs w:val="24"/>
        </w:rPr>
        <w:t>The state is represented by Ojok Alex Michael, Regional Principal State Attorney – Fort Portal and Counsel Acellam Collins on state brief for the accused.</w:t>
      </w:r>
    </w:p>
    <w:p w:rsidR="00546E03" w:rsidRPr="00F550AB" w:rsidRDefault="00546E03" w:rsidP="00546E03">
      <w:pPr>
        <w:jc w:val="both"/>
        <w:rPr>
          <w:rFonts w:ascii="Times New Roman" w:hAnsi="Times New Roman" w:cs="Times New Roman"/>
          <w:sz w:val="24"/>
          <w:szCs w:val="24"/>
        </w:rPr>
      </w:pPr>
      <w:r w:rsidRPr="00F550AB">
        <w:rPr>
          <w:rFonts w:ascii="Times New Roman" w:eastAsia="Times New Roman" w:hAnsi="Times New Roman" w:cs="Times New Roman"/>
          <w:sz w:val="24"/>
          <w:szCs w:val="24"/>
          <w:lang w:eastAsia="en-GB"/>
        </w:rPr>
        <w:lastRenderedPageBreak/>
        <w:t xml:space="preserve">Prosecution must prove all the ingredients of the Offence of Murder in order to sustain a conviction thereof. In the case of </w:t>
      </w:r>
      <w:r w:rsidRPr="00F550AB">
        <w:rPr>
          <w:rFonts w:ascii="Times New Roman" w:eastAsia="Times New Roman" w:hAnsi="Times New Roman" w:cs="Times New Roman"/>
          <w:b/>
          <w:bCs/>
          <w:iCs/>
          <w:sz w:val="24"/>
          <w:szCs w:val="24"/>
          <w:lang w:eastAsia="en-GB"/>
        </w:rPr>
        <w:t>Uganda versus Bosco Okello [1992-93] HCB 68 , Uganda versus Muzamiru Bakubye &amp; Anor, High Court Criminal Session  No.399/2010</w:t>
      </w:r>
      <w:r w:rsidRPr="00F550AB">
        <w:rPr>
          <w:rFonts w:ascii="Times New Roman" w:eastAsia="Times New Roman" w:hAnsi="Times New Roman" w:cs="Times New Roman"/>
          <w:b/>
          <w:bCs/>
          <w:i/>
          <w:iCs/>
          <w:sz w:val="24"/>
          <w:szCs w:val="24"/>
          <w:lang w:eastAsia="en-GB"/>
        </w:rPr>
        <w:t>,</w:t>
      </w:r>
      <w:r w:rsidRPr="00F550AB">
        <w:rPr>
          <w:rFonts w:ascii="Times New Roman" w:eastAsia="Times New Roman" w:hAnsi="Times New Roman" w:cs="Times New Roman"/>
          <w:sz w:val="24"/>
          <w:szCs w:val="24"/>
          <w:lang w:eastAsia="en-GB"/>
        </w:rPr>
        <w:t xml:space="preserve"> it was held that Prosecution must prove the following ingre</w:t>
      </w:r>
      <w:r w:rsidR="001B3997" w:rsidRPr="00F550AB">
        <w:rPr>
          <w:rFonts w:ascii="Times New Roman" w:eastAsia="Times New Roman" w:hAnsi="Times New Roman" w:cs="Times New Roman"/>
          <w:sz w:val="24"/>
          <w:szCs w:val="24"/>
          <w:lang w:eastAsia="en-GB"/>
        </w:rPr>
        <w:t>dients beyond reasonable doubt;</w:t>
      </w:r>
    </w:p>
    <w:p w:rsidR="00546E03" w:rsidRPr="00F550AB" w:rsidRDefault="00546E03" w:rsidP="00546E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That the deceased is dead;</w:t>
      </w:r>
    </w:p>
    <w:p w:rsidR="00546E03" w:rsidRPr="00F550AB" w:rsidRDefault="00546E03" w:rsidP="00546E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That the death was caused unlawfully;</w:t>
      </w:r>
    </w:p>
    <w:p w:rsidR="00546E03" w:rsidRPr="00F550AB" w:rsidRDefault="00546E03" w:rsidP="00546E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That there was malice aforethought; and</w:t>
      </w:r>
    </w:p>
    <w:p w:rsidR="00546E03" w:rsidRPr="00F550AB" w:rsidRDefault="00546E03" w:rsidP="00546E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That the Accused person directly or indirectly participated in the commission of the alleged Offence.</w:t>
      </w:r>
      <w:r w:rsidRPr="00F550AB">
        <w:rPr>
          <w:rFonts w:ascii="Times New Roman" w:hAnsi="Times New Roman" w:cs="Times New Roman"/>
          <w:sz w:val="24"/>
          <w:szCs w:val="24"/>
        </w:rPr>
        <w:t xml:space="preserve"> </w:t>
      </w:r>
      <w:r w:rsidRPr="00F550AB">
        <w:rPr>
          <w:rFonts w:ascii="Times New Roman" w:eastAsia="Times New Roman" w:hAnsi="Times New Roman" w:cs="Times New Roman"/>
          <w:sz w:val="24"/>
          <w:szCs w:val="24"/>
          <w:lang w:eastAsia="en-GB"/>
        </w:rPr>
        <w:t>(</w:t>
      </w:r>
      <w:r w:rsidRPr="00F550AB">
        <w:rPr>
          <w:rFonts w:ascii="Times New Roman" w:eastAsia="Times New Roman" w:hAnsi="Times New Roman" w:cs="Times New Roman"/>
          <w:b/>
          <w:sz w:val="24"/>
          <w:szCs w:val="24"/>
          <w:lang w:eastAsia="en-GB"/>
        </w:rPr>
        <w:t>See: Also, Uganda versus</w:t>
      </w:r>
      <w:r w:rsidRPr="00F550AB">
        <w:rPr>
          <w:rFonts w:ascii="Times New Roman" w:eastAsia="Times New Roman" w:hAnsi="Times New Roman" w:cs="Times New Roman"/>
          <w:sz w:val="24"/>
          <w:szCs w:val="24"/>
          <w:lang w:eastAsia="en-GB"/>
        </w:rPr>
        <w:t xml:space="preserve"> </w:t>
      </w:r>
      <w:r w:rsidRPr="00F550AB">
        <w:rPr>
          <w:rFonts w:ascii="Times New Roman" w:eastAsia="Times New Roman" w:hAnsi="Times New Roman" w:cs="Times New Roman"/>
          <w:b/>
          <w:bCs/>
          <w:sz w:val="24"/>
          <w:szCs w:val="24"/>
          <w:lang w:eastAsia="en-GB"/>
        </w:rPr>
        <w:t>Kalungi Constance HC Criminal case No. 443/2007</w:t>
      </w:r>
      <w:r w:rsidRPr="00F550AB">
        <w:rPr>
          <w:rFonts w:ascii="Times New Roman" w:eastAsia="Times New Roman" w:hAnsi="Times New Roman" w:cs="Times New Roman"/>
          <w:sz w:val="24"/>
          <w:szCs w:val="24"/>
          <w:lang w:eastAsia="en-GB"/>
        </w:rPr>
        <w:t xml:space="preserve"> and </w:t>
      </w:r>
      <w:r w:rsidRPr="00F550AB">
        <w:rPr>
          <w:rFonts w:ascii="Times New Roman" w:eastAsia="Times New Roman" w:hAnsi="Times New Roman" w:cs="Times New Roman"/>
          <w:b/>
          <w:bCs/>
          <w:sz w:val="24"/>
          <w:szCs w:val="24"/>
          <w:lang w:eastAsia="en-GB"/>
        </w:rPr>
        <w:t>Mukombe Moses Bulo versus Uganda SC. Criminal Appeal 12/95</w:t>
      </w:r>
      <w:r w:rsidRPr="00F550AB">
        <w:rPr>
          <w:rFonts w:ascii="Times New Roman" w:eastAsia="Times New Roman" w:hAnsi="Times New Roman" w:cs="Times New Roman"/>
          <w:sz w:val="24"/>
          <w:szCs w:val="24"/>
          <w:lang w:eastAsia="en-GB"/>
        </w:rPr>
        <w:t>.</w:t>
      </w:r>
    </w:p>
    <w:p w:rsidR="00546E03" w:rsidRPr="00F550AB" w:rsidRDefault="00546E03" w:rsidP="00413980">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F550AB">
        <w:rPr>
          <w:rFonts w:ascii="Times New Roman" w:eastAsia="Times New Roman" w:hAnsi="Times New Roman" w:cs="Times New Roman"/>
          <w:b/>
          <w:sz w:val="24"/>
          <w:szCs w:val="24"/>
          <w:lang w:eastAsia="en-GB"/>
        </w:rPr>
        <w:t>Whether the deceased died:</w:t>
      </w:r>
    </w:p>
    <w:p w:rsidR="00454FF8" w:rsidRPr="00F550AB" w:rsidRDefault="00413980" w:rsidP="00546E03">
      <w:pPr>
        <w:spacing w:before="100" w:beforeAutospacing="1" w:after="100" w:afterAutospacing="1" w:line="240" w:lineRule="auto"/>
        <w:jc w:val="both"/>
        <w:rPr>
          <w:rFonts w:ascii="Times New Roman" w:hAnsi="Times New Roman" w:cs="Times New Roman"/>
          <w:sz w:val="24"/>
          <w:szCs w:val="24"/>
        </w:rPr>
      </w:pPr>
      <w:r w:rsidRPr="00F550AB">
        <w:rPr>
          <w:rFonts w:ascii="Times New Roman" w:hAnsi="Times New Roman" w:cs="Times New Roman"/>
          <w:sz w:val="24"/>
          <w:szCs w:val="24"/>
        </w:rPr>
        <w:t xml:space="preserve">In the case of </w:t>
      </w:r>
      <w:r w:rsidR="00716150" w:rsidRPr="00F550AB">
        <w:rPr>
          <w:rStyle w:val="Emphasis"/>
          <w:rFonts w:ascii="Times New Roman" w:hAnsi="Times New Roman" w:cs="Times New Roman"/>
          <w:b/>
          <w:bCs/>
          <w:i w:val="0"/>
          <w:sz w:val="24"/>
          <w:szCs w:val="24"/>
        </w:rPr>
        <w:t>Kooky Sharma &amp; Another versus</w:t>
      </w:r>
      <w:r w:rsidRPr="00F550AB">
        <w:rPr>
          <w:rStyle w:val="Emphasis"/>
          <w:rFonts w:ascii="Times New Roman" w:hAnsi="Times New Roman" w:cs="Times New Roman"/>
          <w:b/>
          <w:bCs/>
          <w:i w:val="0"/>
          <w:sz w:val="24"/>
          <w:szCs w:val="24"/>
        </w:rPr>
        <w:t xml:space="preserve"> Uganda Supreme Court Criminal Appeal No. 44 of 2000</w:t>
      </w:r>
      <w:r w:rsidRPr="00F550AB">
        <w:rPr>
          <w:rStyle w:val="Emphasis"/>
          <w:rFonts w:ascii="Times New Roman" w:hAnsi="Times New Roman" w:cs="Times New Roman"/>
          <w:b/>
          <w:bCs/>
          <w:sz w:val="24"/>
          <w:szCs w:val="24"/>
        </w:rPr>
        <w:t>,</w:t>
      </w:r>
      <w:r w:rsidRPr="00F550AB">
        <w:rPr>
          <w:rFonts w:ascii="Times New Roman" w:hAnsi="Times New Roman" w:cs="Times New Roman"/>
          <w:sz w:val="24"/>
          <w:szCs w:val="24"/>
        </w:rPr>
        <w:t xml:space="preserve"> it was held that the fact and cause of death can be established even in the absence of medical evidence, the witnesses can be relied on to establish it. </w:t>
      </w:r>
    </w:p>
    <w:p w:rsidR="00454FF8" w:rsidRPr="00F550AB" w:rsidRDefault="00454FF8" w:rsidP="00546E03">
      <w:pPr>
        <w:spacing w:before="100" w:beforeAutospacing="1" w:after="100" w:afterAutospacing="1" w:line="240" w:lineRule="auto"/>
        <w:jc w:val="both"/>
        <w:rPr>
          <w:rFonts w:ascii="Times New Roman" w:hAnsi="Times New Roman" w:cs="Times New Roman"/>
          <w:sz w:val="24"/>
          <w:szCs w:val="24"/>
        </w:rPr>
      </w:pPr>
      <w:r w:rsidRPr="00F550AB">
        <w:rPr>
          <w:rFonts w:ascii="Times New Roman" w:hAnsi="Times New Roman" w:cs="Times New Roman"/>
          <w:sz w:val="24"/>
          <w:szCs w:val="24"/>
        </w:rPr>
        <w:t>In the instant case the prosecution did not produce any medical proof of death of Muheki Violet, however, PW1 and PW2 and PW4 saw the deceased</w:t>
      </w:r>
      <w:r w:rsidR="00716150" w:rsidRPr="00F550AB">
        <w:rPr>
          <w:rFonts w:ascii="Times New Roman" w:hAnsi="Times New Roman" w:cs="Times New Roman"/>
          <w:sz w:val="24"/>
          <w:szCs w:val="24"/>
        </w:rPr>
        <w:t>’s body</w:t>
      </w:r>
      <w:r w:rsidRPr="00F550AB">
        <w:rPr>
          <w:rFonts w:ascii="Times New Roman" w:hAnsi="Times New Roman" w:cs="Times New Roman"/>
          <w:sz w:val="24"/>
          <w:szCs w:val="24"/>
        </w:rPr>
        <w:t>. Therefore, the death of the deceased was not in contest.</w:t>
      </w:r>
    </w:p>
    <w:p w:rsidR="00546E03" w:rsidRPr="00F550AB" w:rsidRDefault="00546E03" w:rsidP="00546E0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F550AB">
        <w:rPr>
          <w:rFonts w:ascii="Times New Roman" w:eastAsia="Times New Roman" w:hAnsi="Times New Roman" w:cs="Times New Roman"/>
          <w:b/>
          <w:sz w:val="24"/>
          <w:szCs w:val="24"/>
          <w:lang w:eastAsia="en-GB"/>
        </w:rPr>
        <w:t>Whether the death was caused unlawfully:</w:t>
      </w:r>
    </w:p>
    <w:p w:rsidR="00546E03" w:rsidRPr="00F550AB" w:rsidRDefault="00546E03" w:rsidP="00546E0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All homicides in Uganda are presumed by law to be unlawful except where such deaths are excusable by law itself.  Such excuses consist of the following;</w:t>
      </w:r>
    </w:p>
    <w:p w:rsidR="00546E03" w:rsidRPr="00F550AB" w:rsidRDefault="00546E03" w:rsidP="00546E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Death caused accidentally</w:t>
      </w:r>
    </w:p>
    <w:p w:rsidR="00546E03" w:rsidRPr="00F550AB" w:rsidRDefault="00546E03" w:rsidP="00546E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Death occasioned in defence of life or property</w:t>
      </w:r>
    </w:p>
    <w:p w:rsidR="00546E03" w:rsidRPr="00F550AB" w:rsidRDefault="00546E03" w:rsidP="00546E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Death which is carried out in the execution of a lawful sentence</w:t>
      </w:r>
    </w:p>
    <w:p w:rsidR="00484158" w:rsidRPr="00F550AB" w:rsidRDefault="00546E03" w:rsidP="00546E03">
      <w:pPr>
        <w:numPr>
          <w:ilvl w:val="0"/>
          <w:numId w:val="2"/>
        </w:numPr>
        <w:spacing w:before="100" w:beforeAutospacing="1" w:after="100" w:afterAutospacing="1" w:line="240" w:lineRule="auto"/>
        <w:jc w:val="both"/>
        <w:rPr>
          <w:rStyle w:val="Strong"/>
          <w:rFonts w:ascii="Times New Roman" w:eastAsia="Times New Roman" w:hAnsi="Times New Roman" w:cs="Times New Roman"/>
          <w:b w:val="0"/>
          <w:bCs w:val="0"/>
          <w:sz w:val="24"/>
          <w:szCs w:val="24"/>
          <w:lang w:eastAsia="en-GB"/>
        </w:rPr>
      </w:pPr>
      <w:r w:rsidRPr="00F550AB">
        <w:rPr>
          <w:rFonts w:ascii="Times New Roman" w:eastAsia="Times New Roman" w:hAnsi="Times New Roman" w:cs="Times New Roman"/>
          <w:sz w:val="24"/>
          <w:szCs w:val="24"/>
          <w:lang w:eastAsia="en-GB"/>
        </w:rPr>
        <w:t>Death that is occasioned as a result of extreme and immediate provocation. </w:t>
      </w:r>
      <w:r w:rsidR="00A352F3" w:rsidRPr="00F550AB">
        <w:rPr>
          <w:rFonts w:ascii="Times New Roman" w:eastAsia="Times New Roman" w:hAnsi="Times New Roman" w:cs="Times New Roman"/>
          <w:b/>
          <w:sz w:val="24"/>
          <w:szCs w:val="24"/>
          <w:lang w:eastAsia="en-GB"/>
        </w:rPr>
        <w:t>(See:</w:t>
      </w:r>
      <w:r w:rsidR="00A352F3" w:rsidRPr="00F550AB">
        <w:rPr>
          <w:rFonts w:ascii="Times New Roman" w:eastAsia="Times New Roman" w:hAnsi="Times New Roman" w:cs="Times New Roman"/>
          <w:sz w:val="24"/>
          <w:szCs w:val="24"/>
          <w:lang w:eastAsia="en-GB"/>
        </w:rPr>
        <w:t xml:space="preserve"> </w:t>
      </w:r>
      <w:r w:rsidR="00A352F3" w:rsidRPr="00F550AB">
        <w:rPr>
          <w:rStyle w:val="Strong"/>
          <w:rFonts w:ascii="Times New Roman" w:hAnsi="Times New Roman" w:cs="Times New Roman"/>
          <w:sz w:val="24"/>
          <w:szCs w:val="24"/>
        </w:rPr>
        <w:t>Gusambizi Wesonga versus</w:t>
      </w:r>
      <w:r w:rsidR="00484158" w:rsidRPr="00F550AB">
        <w:rPr>
          <w:rStyle w:val="Strong"/>
          <w:rFonts w:ascii="Times New Roman" w:hAnsi="Times New Roman" w:cs="Times New Roman"/>
          <w:sz w:val="24"/>
          <w:szCs w:val="24"/>
        </w:rPr>
        <w:t xml:space="preserve"> R [1948]15 EACA 65 </w:t>
      </w:r>
      <w:r w:rsidR="00484158" w:rsidRPr="00F550AB">
        <w:rPr>
          <w:rFonts w:ascii="Times New Roman" w:hAnsi="Times New Roman" w:cs="Times New Roman"/>
          <w:sz w:val="24"/>
          <w:szCs w:val="24"/>
        </w:rPr>
        <w:t>and</w:t>
      </w:r>
      <w:r w:rsidR="00A352F3" w:rsidRPr="00F550AB">
        <w:rPr>
          <w:rStyle w:val="Strong"/>
          <w:rFonts w:ascii="Times New Roman" w:hAnsi="Times New Roman" w:cs="Times New Roman"/>
          <w:sz w:val="24"/>
          <w:szCs w:val="24"/>
        </w:rPr>
        <w:t xml:space="preserve"> Uganda versus</w:t>
      </w:r>
      <w:r w:rsidR="00484158" w:rsidRPr="00F550AB">
        <w:rPr>
          <w:rStyle w:val="Strong"/>
          <w:rFonts w:ascii="Times New Roman" w:hAnsi="Times New Roman" w:cs="Times New Roman"/>
          <w:sz w:val="24"/>
          <w:szCs w:val="24"/>
        </w:rPr>
        <w:t xml:space="preserve"> Okello [1992-93] HCB 68.</w:t>
      </w:r>
    </w:p>
    <w:p w:rsidR="00A352F3" w:rsidRPr="00F550AB" w:rsidRDefault="007E74AE" w:rsidP="007E74AE">
      <w:pPr>
        <w:pStyle w:val="NormalWeb"/>
        <w:jc w:val="both"/>
      </w:pPr>
      <w:r w:rsidRPr="00F550AB">
        <w:t xml:space="preserve">In the case of </w:t>
      </w:r>
      <w:r w:rsidR="007B7A45" w:rsidRPr="00F550AB">
        <w:rPr>
          <w:b/>
        </w:rPr>
        <w:t xml:space="preserve">Wanda Alex </w:t>
      </w:r>
      <w:r w:rsidR="00A352F3" w:rsidRPr="00F550AB">
        <w:rPr>
          <w:b/>
        </w:rPr>
        <w:t xml:space="preserve">and 2 </w:t>
      </w:r>
      <w:r w:rsidR="007B7A45" w:rsidRPr="00F550AB">
        <w:rPr>
          <w:b/>
        </w:rPr>
        <w:t>others versus</w:t>
      </w:r>
      <w:r w:rsidR="00A352F3" w:rsidRPr="00F550AB">
        <w:rPr>
          <w:b/>
        </w:rPr>
        <w:t xml:space="preserve"> U</w:t>
      </w:r>
      <w:r w:rsidR="007B7A45" w:rsidRPr="00F550AB">
        <w:rPr>
          <w:b/>
        </w:rPr>
        <w:t>ganda</w:t>
      </w:r>
      <w:r w:rsidR="00A352F3" w:rsidRPr="00F550AB">
        <w:rPr>
          <w:b/>
        </w:rPr>
        <w:t>, Supreme Court, Criminal appeal N</w:t>
      </w:r>
      <w:r w:rsidR="00875EAE" w:rsidRPr="00F550AB">
        <w:rPr>
          <w:b/>
        </w:rPr>
        <w:t>o.42 of 1995</w:t>
      </w:r>
      <w:r w:rsidR="00875EAE" w:rsidRPr="00F550AB">
        <w:t>, it was held that;</w:t>
      </w:r>
    </w:p>
    <w:p w:rsidR="00A352F3" w:rsidRPr="00F550AB" w:rsidRDefault="00A352F3" w:rsidP="007E74AE">
      <w:pPr>
        <w:pStyle w:val="NormalWeb"/>
        <w:jc w:val="both"/>
        <w:rPr>
          <w:b/>
          <w:i/>
        </w:rPr>
      </w:pPr>
      <w:r w:rsidRPr="00F550AB">
        <w:rPr>
          <w:rStyle w:val="Strong"/>
          <w:rFonts w:eastAsiaTheme="majorEastAsia"/>
          <w:b w:val="0"/>
          <w:i/>
        </w:rPr>
        <w:t>“After the Court has properly considered all the essential elements which constitute the offence of murder, then the killing was unlawful, since it was not accidental or authorized by law.”</w:t>
      </w:r>
    </w:p>
    <w:p w:rsidR="007E74AE" w:rsidRPr="00F550AB" w:rsidRDefault="007E74AE" w:rsidP="007E74A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In the instant case it was the evidence of PW1 and PW2 that the</w:t>
      </w:r>
      <w:r w:rsidR="005734C0" w:rsidRPr="00F550AB">
        <w:rPr>
          <w:rFonts w:ascii="Times New Roman" w:eastAsia="Times New Roman" w:hAnsi="Times New Roman" w:cs="Times New Roman"/>
          <w:sz w:val="24"/>
          <w:szCs w:val="24"/>
          <w:lang w:eastAsia="en-GB"/>
        </w:rPr>
        <w:t xml:space="preserve"> deceased was bitten by a snake. The deceased in this case was not killed by the accused but rather by a snake bite</w:t>
      </w:r>
      <w:r w:rsidR="002330D1" w:rsidRPr="00F550AB">
        <w:rPr>
          <w:rFonts w:ascii="Times New Roman" w:eastAsia="Times New Roman" w:hAnsi="Times New Roman" w:cs="Times New Roman"/>
          <w:sz w:val="24"/>
          <w:szCs w:val="24"/>
          <w:lang w:eastAsia="en-GB"/>
        </w:rPr>
        <w:t xml:space="preserve"> as confirmed by PW2 </w:t>
      </w:r>
      <w:r w:rsidR="007461CE" w:rsidRPr="00F550AB">
        <w:rPr>
          <w:rFonts w:ascii="Times New Roman" w:eastAsia="Times New Roman" w:hAnsi="Times New Roman" w:cs="Times New Roman"/>
          <w:sz w:val="24"/>
          <w:szCs w:val="24"/>
          <w:lang w:eastAsia="en-GB"/>
        </w:rPr>
        <w:t>through</w:t>
      </w:r>
      <w:r w:rsidR="00AF1B6F" w:rsidRPr="00F550AB">
        <w:rPr>
          <w:rFonts w:ascii="Times New Roman" w:eastAsia="Times New Roman" w:hAnsi="Times New Roman" w:cs="Times New Roman"/>
          <w:sz w:val="24"/>
          <w:szCs w:val="24"/>
          <w:lang w:eastAsia="en-GB"/>
        </w:rPr>
        <w:t xml:space="preserve"> his testimony </w:t>
      </w:r>
      <w:r w:rsidR="007461CE" w:rsidRPr="00F550AB">
        <w:rPr>
          <w:rFonts w:ascii="Times New Roman" w:eastAsia="Times New Roman" w:hAnsi="Times New Roman" w:cs="Times New Roman"/>
          <w:sz w:val="24"/>
          <w:szCs w:val="24"/>
          <w:lang w:eastAsia="en-GB"/>
        </w:rPr>
        <w:t>and he</w:t>
      </w:r>
      <w:r w:rsidR="002330D1" w:rsidRPr="00F550AB">
        <w:rPr>
          <w:rFonts w:ascii="Times New Roman" w:eastAsia="Times New Roman" w:hAnsi="Times New Roman" w:cs="Times New Roman"/>
          <w:sz w:val="24"/>
          <w:szCs w:val="24"/>
          <w:lang w:eastAsia="en-GB"/>
        </w:rPr>
        <w:t xml:space="preserve"> was told</w:t>
      </w:r>
      <w:r w:rsidR="007461CE" w:rsidRPr="00F550AB">
        <w:rPr>
          <w:rFonts w:ascii="Times New Roman" w:eastAsia="Times New Roman" w:hAnsi="Times New Roman" w:cs="Times New Roman"/>
          <w:sz w:val="24"/>
          <w:szCs w:val="24"/>
          <w:lang w:eastAsia="en-GB"/>
        </w:rPr>
        <w:t xml:space="preserve"> this information</w:t>
      </w:r>
      <w:r w:rsidR="002330D1" w:rsidRPr="00F550AB">
        <w:rPr>
          <w:rFonts w:ascii="Times New Roman" w:eastAsia="Times New Roman" w:hAnsi="Times New Roman" w:cs="Times New Roman"/>
          <w:sz w:val="24"/>
          <w:szCs w:val="24"/>
          <w:lang w:eastAsia="en-GB"/>
        </w:rPr>
        <w:t xml:space="preserve"> by PW1</w:t>
      </w:r>
      <w:r w:rsidR="005734C0" w:rsidRPr="00F550AB">
        <w:rPr>
          <w:rFonts w:ascii="Times New Roman" w:eastAsia="Times New Roman" w:hAnsi="Times New Roman" w:cs="Times New Roman"/>
          <w:sz w:val="24"/>
          <w:szCs w:val="24"/>
          <w:lang w:eastAsia="en-GB"/>
        </w:rPr>
        <w:t xml:space="preserve">. </w:t>
      </w:r>
      <w:r w:rsidR="00FB3306" w:rsidRPr="00F550AB">
        <w:rPr>
          <w:rFonts w:ascii="Times New Roman" w:eastAsia="Times New Roman" w:hAnsi="Times New Roman" w:cs="Times New Roman"/>
          <w:sz w:val="24"/>
          <w:szCs w:val="24"/>
          <w:lang w:eastAsia="en-GB"/>
        </w:rPr>
        <w:t xml:space="preserve">Though PW1 had </w:t>
      </w:r>
      <w:r w:rsidR="002330D1" w:rsidRPr="00F550AB">
        <w:rPr>
          <w:rFonts w:ascii="Times New Roman" w:eastAsia="Times New Roman" w:hAnsi="Times New Roman" w:cs="Times New Roman"/>
          <w:sz w:val="24"/>
          <w:szCs w:val="24"/>
          <w:lang w:eastAsia="en-GB"/>
        </w:rPr>
        <w:t xml:space="preserve">also </w:t>
      </w:r>
      <w:r w:rsidR="00FB3306" w:rsidRPr="00F550AB">
        <w:rPr>
          <w:rFonts w:ascii="Times New Roman" w:eastAsia="Times New Roman" w:hAnsi="Times New Roman" w:cs="Times New Roman"/>
          <w:sz w:val="24"/>
          <w:szCs w:val="24"/>
          <w:lang w:eastAsia="en-GB"/>
        </w:rPr>
        <w:t>told Court that the deceased had signs o</w:t>
      </w:r>
      <w:r w:rsidR="00AF1B6F" w:rsidRPr="00F550AB">
        <w:rPr>
          <w:rFonts w:ascii="Times New Roman" w:eastAsia="Times New Roman" w:hAnsi="Times New Roman" w:cs="Times New Roman"/>
          <w:sz w:val="24"/>
          <w:szCs w:val="24"/>
          <w:lang w:eastAsia="en-GB"/>
        </w:rPr>
        <w:t>f strangulation on her neck, no medical evidence</w:t>
      </w:r>
      <w:r w:rsidR="00FB3306" w:rsidRPr="00F550AB">
        <w:rPr>
          <w:rFonts w:ascii="Times New Roman" w:eastAsia="Times New Roman" w:hAnsi="Times New Roman" w:cs="Times New Roman"/>
          <w:sz w:val="24"/>
          <w:szCs w:val="24"/>
          <w:lang w:eastAsia="en-GB"/>
        </w:rPr>
        <w:t xml:space="preserve"> was adduced to prove this allegation. </w:t>
      </w:r>
      <w:r w:rsidR="00254289" w:rsidRPr="00F550AB">
        <w:rPr>
          <w:rFonts w:ascii="Times New Roman" w:eastAsia="Times New Roman" w:hAnsi="Times New Roman" w:cs="Times New Roman"/>
          <w:sz w:val="24"/>
          <w:szCs w:val="24"/>
          <w:lang w:eastAsia="en-GB"/>
        </w:rPr>
        <w:t>I find that the prosecution was unable to prove this ingredient beyond reasonable doubt</w:t>
      </w:r>
      <w:r w:rsidR="004A4797" w:rsidRPr="00F550AB">
        <w:rPr>
          <w:rFonts w:ascii="Times New Roman" w:eastAsia="Times New Roman" w:hAnsi="Times New Roman" w:cs="Times New Roman"/>
          <w:sz w:val="24"/>
          <w:szCs w:val="24"/>
          <w:lang w:eastAsia="en-GB"/>
        </w:rPr>
        <w:t xml:space="preserve"> against the accused persons</w:t>
      </w:r>
      <w:r w:rsidR="00254289" w:rsidRPr="00F550AB">
        <w:rPr>
          <w:rFonts w:ascii="Times New Roman" w:eastAsia="Times New Roman" w:hAnsi="Times New Roman" w:cs="Times New Roman"/>
          <w:sz w:val="24"/>
          <w:szCs w:val="24"/>
          <w:lang w:eastAsia="en-GB"/>
        </w:rPr>
        <w:t>.</w:t>
      </w:r>
    </w:p>
    <w:p w:rsidR="00546E03" w:rsidRPr="00F550AB" w:rsidRDefault="00546E03" w:rsidP="007E74A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F550AB">
        <w:rPr>
          <w:rFonts w:ascii="Times New Roman" w:eastAsia="Times New Roman" w:hAnsi="Times New Roman" w:cs="Times New Roman"/>
          <w:b/>
          <w:sz w:val="24"/>
          <w:szCs w:val="24"/>
          <w:lang w:eastAsia="en-GB"/>
        </w:rPr>
        <w:lastRenderedPageBreak/>
        <w:t>Whether there was malice aforethought:</w:t>
      </w:r>
    </w:p>
    <w:p w:rsidR="00546E03" w:rsidRPr="00F550AB" w:rsidRDefault="00546E03" w:rsidP="007E74A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b/>
          <w:sz w:val="24"/>
          <w:szCs w:val="24"/>
          <w:lang w:eastAsia="en-GB"/>
        </w:rPr>
        <w:t>Section 191</w:t>
      </w:r>
      <w:r w:rsidRPr="00F550AB">
        <w:rPr>
          <w:rFonts w:ascii="Times New Roman" w:eastAsia="Times New Roman" w:hAnsi="Times New Roman" w:cs="Times New Roman"/>
          <w:sz w:val="24"/>
          <w:szCs w:val="24"/>
          <w:lang w:eastAsia="en-GB"/>
        </w:rPr>
        <w:t xml:space="preserve"> of th</w:t>
      </w:r>
      <w:r w:rsidR="007F7BFD" w:rsidRPr="00F550AB">
        <w:rPr>
          <w:rFonts w:ascii="Times New Roman" w:eastAsia="Times New Roman" w:hAnsi="Times New Roman" w:cs="Times New Roman"/>
          <w:sz w:val="24"/>
          <w:szCs w:val="24"/>
          <w:lang w:eastAsia="en-GB"/>
        </w:rPr>
        <w:t xml:space="preserve">e Penal Code Act </w:t>
      </w:r>
      <w:r w:rsidRPr="00F550AB">
        <w:rPr>
          <w:rFonts w:ascii="Times New Roman" w:eastAsia="Times New Roman" w:hAnsi="Times New Roman" w:cs="Times New Roman"/>
          <w:sz w:val="24"/>
          <w:szCs w:val="24"/>
          <w:lang w:eastAsia="en-GB"/>
        </w:rPr>
        <w:t>lays out circumstances under which malice aforethought is deemed to be established.  These are:</w:t>
      </w:r>
    </w:p>
    <w:p w:rsidR="00546E03" w:rsidRPr="00F550AB" w:rsidRDefault="00546E03" w:rsidP="00546E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An intention to cause the death of any person, whether such person is the one actually killed or not.</w:t>
      </w:r>
    </w:p>
    <w:p w:rsidR="00484158" w:rsidRPr="00F550AB" w:rsidRDefault="00546E03" w:rsidP="00484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Knowledge that the act or omission will probably cause death of same person, although such knowledge is accompanied by indifference whether death is caused or not or by a wish that it may not be caused.</w:t>
      </w:r>
      <w:r w:rsidR="003D2872" w:rsidRPr="00F550AB">
        <w:rPr>
          <w:rFonts w:ascii="Times New Roman" w:eastAsia="Times New Roman" w:hAnsi="Times New Roman" w:cs="Times New Roman"/>
          <w:sz w:val="24"/>
          <w:szCs w:val="24"/>
          <w:lang w:eastAsia="en-GB"/>
        </w:rPr>
        <w:t xml:space="preserve"> </w:t>
      </w:r>
      <w:r w:rsidR="003D2872" w:rsidRPr="00F550AB">
        <w:rPr>
          <w:rFonts w:ascii="Times New Roman" w:eastAsia="Times New Roman" w:hAnsi="Times New Roman" w:cs="Times New Roman"/>
          <w:b/>
          <w:sz w:val="24"/>
          <w:szCs w:val="24"/>
          <w:lang w:eastAsia="en-GB"/>
        </w:rPr>
        <w:t>(See:</w:t>
      </w:r>
      <w:r w:rsidR="003D2872" w:rsidRPr="00F550AB">
        <w:rPr>
          <w:rFonts w:ascii="Times New Roman" w:eastAsia="Times New Roman" w:hAnsi="Times New Roman" w:cs="Times New Roman"/>
          <w:sz w:val="24"/>
          <w:szCs w:val="24"/>
          <w:lang w:eastAsia="en-GB"/>
        </w:rPr>
        <w:t xml:space="preserve"> </w:t>
      </w:r>
      <w:r w:rsidR="003D2872" w:rsidRPr="00F550AB">
        <w:rPr>
          <w:rStyle w:val="Strong"/>
          <w:rFonts w:ascii="Times New Roman" w:eastAsiaTheme="majorEastAsia" w:hAnsi="Times New Roman" w:cs="Times New Roman"/>
          <w:sz w:val="24"/>
          <w:szCs w:val="24"/>
        </w:rPr>
        <w:t>R versus</w:t>
      </w:r>
      <w:r w:rsidR="00484158" w:rsidRPr="00F550AB">
        <w:rPr>
          <w:rStyle w:val="Strong"/>
          <w:rFonts w:ascii="Times New Roman" w:eastAsiaTheme="majorEastAsia" w:hAnsi="Times New Roman" w:cs="Times New Roman"/>
          <w:sz w:val="24"/>
          <w:szCs w:val="24"/>
        </w:rPr>
        <w:t xml:space="preserve"> Tubere (194</w:t>
      </w:r>
      <w:r w:rsidR="003D2872" w:rsidRPr="00F550AB">
        <w:rPr>
          <w:rStyle w:val="Strong"/>
          <w:rFonts w:ascii="Times New Roman" w:eastAsiaTheme="majorEastAsia" w:hAnsi="Times New Roman" w:cs="Times New Roman"/>
          <w:sz w:val="24"/>
          <w:szCs w:val="24"/>
        </w:rPr>
        <w:t>5)2 EACA 63; Mugao &amp; Another versus</w:t>
      </w:r>
      <w:r w:rsidR="00484158" w:rsidRPr="00F550AB">
        <w:rPr>
          <w:rStyle w:val="Strong"/>
          <w:rFonts w:ascii="Times New Roman" w:eastAsiaTheme="majorEastAsia" w:hAnsi="Times New Roman" w:cs="Times New Roman"/>
          <w:sz w:val="24"/>
          <w:szCs w:val="24"/>
        </w:rPr>
        <w:t xml:space="preserve"> Republic [1972]1 EA 54</w:t>
      </w:r>
      <w:r w:rsidR="003D2872" w:rsidRPr="00F550AB">
        <w:rPr>
          <w:rStyle w:val="Strong"/>
          <w:rFonts w:ascii="Times New Roman" w:eastAsiaTheme="majorEastAsia" w:hAnsi="Times New Roman" w:cs="Times New Roman"/>
          <w:sz w:val="24"/>
          <w:szCs w:val="24"/>
        </w:rPr>
        <w:t>3 (CAN) and Bukenya &amp; Others versus</w:t>
      </w:r>
      <w:r w:rsidR="00484158" w:rsidRPr="00F550AB">
        <w:rPr>
          <w:rStyle w:val="Strong"/>
          <w:rFonts w:ascii="Times New Roman" w:eastAsiaTheme="majorEastAsia" w:hAnsi="Times New Roman" w:cs="Times New Roman"/>
          <w:sz w:val="24"/>
          <w:szCs w:val="24"/>
        </w:rPr>
        <w:t xml:space="preserve"> Uganda [1972]1 EA 549 (CAK).</w:t>
      </w:r>
    </w:p>
    <w:p w:rsidR="00B70512" w:rsidRPr="00F550AB" w:rsidRDefault="00546E03" w:rsidP="00546E03">
      <w:pPr>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sz w:val="24"/>
          <w:szCs w:val="24"/>
          <w:lang w:eastAsia="en-GB"/>
        </w:rPr>
        <w:t xml:space="preserve">I find that the prosecution </w:t>
      </w:r>
      <w:r w:rsidR="00B70512" w:rsidRPr="00F550AB">
        <w:rPr>
          <w:rFonts w:ascii="Times New Roman" w:eastAsia="Times New Roman" w:hAnsi="Times New Roman" w:cs="Times New Roman"/>
          <w:sz w:val="24"/>
          <w:szCs w:val="24"/>
          <w:lang w:eastAsia="en-GB"/>
        </w:rPr>
        <w:t>did not prove</w:t>
      </w:r>
      <w:r w:rsidRPr="00F550AB">
        <w:rPr>
          <w:rFonts w:ascii="Times New Roman" w:eastAsia="Times New Roman" w:hAnsi="Times New Roman" w:cs="Times New Roman"/>
          <w:sz w:val="24"/>
          <w:szCs w:val="24"/>
          <w:lang w:eastAsia="en-GB"/>
        </w:rPr>
        <w:t xml:space="preserve"> this ingredient to</w:t>
      </w:r>
      <w:r w:rsidR="00B70512" w:rsidRPr="00F550AB">
        <w:rPr>
          <w:rFonts w:ascii="Times New Roman" w:eastAsia="Times New Roman" w:hAnsi="Times New Roman" w:cs="Times New Roman"/>
          <w:sz w:val="24"/>
          <w:szCs w:val="24"/>
          <w:lang w:eastAsia="en-GB"/>
        </w:rPr>
        <w:t xml:space="preserve"> the satisfaction of this Court since the accused died from a snake bite other than being killed by the accused</w:t>
      </w:r>
      <w:r w:rsidR="007F7BFD" w:rsidRPr="00F550AB">
        <w:rPr>
          <w:rFonts w:ascii="Times New Roman" w:eastAsia="Times New Roman" w:hAnsi="Times New Roman" w:cs="Times New Roman"/>
          <w:sz w:val="24"/>
          <w:szCs w:val="24"/>
          <w:lang w:eastAsia="en-GB"/>
        </w:rPr>
        <w:t xml:space="preserve"> persons</w:t>
      </w:r>
      <w:r w:rsidR="00B70512" w:rsidRPr="00F550AB">
        <w:rPr>
          <w:rFonts w:ascii="Times New Roman" w:eastAsia="Times New Roman" w:hAnsi="Times New Roman" w:cs="Times New Roman"/>
          <w:sz w:val="24"/>
          <w:szCs w:val="24"/>
          <w:lang w:eastAsia="en-GB"/>
        </w:rPr>
        <w:t>. Therefore, the</w:t>
      </w:r>
      <w:r w:rsidR="00AF7F46" w:rsidRPr="00F550AB">
        <w:rPr>
          <w:rFonts w:ascii="Times New Roman" w:eastAsia="Times New Roman" w:hAnsi="Times New Roman" w:cs="Times New Roman"/>
          <w:sz w:val="24"/>
          <w:szCs w:val="24"/>
          <w:lang w:eastAsia="en-GB"/>
        </w:rPr>
        <w:t>re</w:t>
      </w:r>
      <w:r w:rsidR="00B70512" w:rsidRPr="00F550AB">
        <w:rPr>
          <w:rFonts w:ascii="Times New Roman" w:eastAsia="Times New Roman" w:hAnsi="Times New Roman" w:cs="Times New Roman"/>
          <w:sz w:val="24"/>
          <w:szCs w:val="24"/>
          <w:lang w:eastAsia="en-GB"/>
        </w:rPr>
        <w:t xml:space="preserve"> was no malice aforethought involved in this case. </w:t>
      </w:r>
    </w:p>
    <w:p w:rsidR="00546E03" w:rsidRPr="00F550AB" w:rsidRDefault="00546E03" w:rsidP="00546E03">
      <w:pPr>
        <w:jc w:val="both"/>
        <w:rPr>
          <w:rFonts w:ascii="Times New Roman" w:eastAsia="Times New Roman" w:hAnsi="Times New Roman" w:cs="Times New Roman"/>
          <w:sz w:val="24"/>
          <w:szCs w:val="24"/>
          <w:lang w:eastAsia="en-GB"/>
        </w:rPr>
      </w:pPr>
      <w:r w:rsidRPr="00F550AB">
        <w:rPr>
          <w:rFonts w:ascii="Times New Roman" w:eastAsia="Times New Roman" w:hAnsi="Times New Roman" w:cs="Times New Roman"/>
          <w:b/>
          <w:sz w:val="24"/>
          <w:szCs w:val="24"/>
          <w:lang w:eastAsia="en-GB"/>
        </w:rPr>
        <w:t>Whether the Accused person directly or indirectly participated in the commission of the alleged Offence:</w:t>
      </w:r>
    </w:p>
    <w:p w:rsidR="00484158" w:rsidRPr="00F550AB" w:rsidRDefault="00484158" w:rsidP="00546E03">
      <w:pPr>
        <w:jc w:val="both"/>
        <w:rPr>
          <w:rStyle w:val="Strong"/>
          <w:rFonts w:ascii="Times New Roman" w:hAnsi="Times New Roman" w:cs="Times New Roman"/>
          <w:sz w:val="24"/>
          <w:szCs w:val="24"/>
        </w:rPr>
      </w:pPr>
      <w:r w:rsidRPr="00F550AB">
        <w:rPr>
          <w:rStyle w:val="Emphasis"/>
          <w:rFonts w:ascii="Times New Roman" w:hAnsi="Times New Roman" w:cs="Times New Roman"/>
          <w:bCs/>
          <w:i w:val="0"/>
          <w:sz w:val="24"/>
          <w:szCs w:val="24"/>
        </w:rPr>
        <w:t xml:space="preserve">An accused person who raises an alibi does not assume the burden of proving it.  It is up to the prosecution to adduce evidence placing the accused person at the scene of the crime, showing that nonetheless, the offence was committed by the accused person. </w:t>
      </w:r>
      <w:r w:rsidRPr="00F550AB">
        <w:rPr>
          <w:rStyle w:val="Emphasis"/>
          <w:rFonts w:ascii="Times New Roman" w:hAnsi="Times New Roman" w:cs="Times New Roman"/>
          <w:b/>
          <w:bCs/>
          <w:i w:val="0"/>
          <w:sz w:val="24"/>
          <w:szCs w:val="24"/>
        </w:rPr>
        <w:t>(See:</w:t>
      </w:r>
      <w:r w:rsidRPr="00F550AB">
        <w:rPr>
          <w:rStyle w:val="Emphasis"/>
          <w:rFonts w:ascii="Times New Roman" w:hAnsi="Times New Roman" w:cs="Times New Roman"/>
          <w:bCs/>
          <w:i w:val="0"/>
          <w:sz w:val="24"/>
          <w:szCs w:val="24"/>
        </w:rPr>
        <w:t xml:space="preserve"> </w:t>
      </w:r>
      <w:r w:rsidRPr="00F550AB">
        <w:rPr>
          <w:rStyle w:val="Strong"/>
          <w:rFonts w:ascii="Times New Roman" w:hAnsi="Times New Roman" w:cs="Times New Roman"/>
          <w:sz w:val="24"/>
          <w:szCs w:val="24"/>
        </w:rPr>
        <w:t>Seki</w:t>
      </w:r>
      <w:r w:rsidR="00C262A8" w:rsidRPr="00F550AB">
        <w:rPr>
          <w:rStyle w:val="Strong"/>
          <w:rFonts w:ascii="Times New Roman" w:hAnsi="Times New Roman" w:cs="Times New Roman"/>
          <w:sz w:val="24"/>
          <w:szCs w:val="24"/>
        </w:rPr>
        <w:t>toleko versus</w:t>
      </w:r>
      <w:r w:rsidRPr="00F550AB">
        <w:rPr>
          <w:rStyle w:val="Strong"/>
          <w:rFonts w:ascii="Times New Roman" w:hAnsi="Times New Roman" w:cs="Times New Roman"/>
          <w:sz w:val="24"/>
          <w:szCs w:val="24"/>
        </w:rPr>
        <w:t xml:space="preserve"> Uganda [1968] EA 531.)</w:t>
      </w:r>
    </w:p>
    <w:p w:rsidR="000825DA" w:rsidRPr="00F550AB" w:rsidRDefault="000825DA" w:rsidP="000825DA">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PW1</w:t>
      </w:r>
      <w:r w:rsidR="007F7BFD" w:rsidRPr="00F550AB">
        <w:rPr>
          <w:rStyle w:val="Strong"/>
          <w:rFonts w:ascii="Times New Roman" w:hAnsi="Times New Roman" w:cs="Times New Roman"/>
          <w:b w:val="0"/>
          <w:sz w:val="24"/>
          <w:szCs w:val="24"/>
        </w:rPr>
        <w:t>’s statement in Court was</w:t>
      </w:r>
      <w:r w:rsidRPr="00F550AB">
        <w:rPr>
          <w:rStyle w:val="Strong"/>
          <w:rFonts w:ascii="Times New Roman" w:hAnsi="Times New Roman" w:cs="Times New Roman"/>
          <w:b w:val="0"/>
          <w:sz w:val="24"/>
          <w:szCs w:val="24"/>
        </w:rPr>
        <w:t xml:space="preserve"> </w:t>
      </w:r>
      <w:r w:rsidR="007F7BFD" w:rsidRPr="00F550AB">
        <w:rPr>
          <w:rStyle w:val="Strong"/>
          <w:rFonts w:ascii="Times New Roman" w:hAnsi="Times New Roman" w:cs="Times New Roman"/>
          <w:b w:val="0"/>
          <w:sz w:val="24"/>
          <w:szCs w:val="24"/>
        </w:rPr>
        <w:t>inconsistent</w:t>
      </w:r>
      <w:r w:rsidRPr="00F550AB">
        <w:rPr>
          <w:rStyle w:val="Strong"/>
          <w:rFonts w:ascii="Times New Roman" w:hAnsi="Times New Roman" w:cs="Times New Roman"/>
          <w:b w:val="0"/>
          <w:sz w:val="24"/>
          <w:szCs w:val="24"/>
        </w:rPr>
        <w:t xml:space="preserve"> with what he told Police, and this creates great room for doubt. That he met 4 people as he was looking or his wife but never mentioned the same at Police. </w:t>
      </w:r>
    </w:p>
    <w:p w:rsidR="009A34EF" w:rsidRPr="00F550AB" w:rsidRDefault="009A34EF" w:rsidP="009A34EF">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PW2 could not confirm to Court that he saw the snake bite on the deceased’s body but only told Court that PW1 is the one that told him that the deceased had been bitten by a snake. That it was dark at the time and PW2 did not notice any injuries on the deceased’s body at the time. He basically gave hearsay evidence in regard to the cause of the death of the deceased.</w:t>
      </w:r>
    </w:p>
    <w:p w:rsidR="007F7BFD" w:rsidRPr="00F550AB" w:rsidRDefault="007F7BFD" w:rsidP="007F7BFD">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PW3 the alleged eye witness was a 6 year old who was found not in possession of sufficient intellect to testify in Court. Even though PW3 had testified, Court had to be extremely cautious while taking the evidence of a single identifying witness if it is not corroborated.</w:t>
      </w:r>
    </w:p>
    <w:p w:rsidR="007F7BFD" w:rsidRPr="00F550AB" w:rsidRDefault="00BE21E7"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 xml:space="preserve">PW4, the detective that visited the </w:t>
      </w:r>
      <w:r w:rsidR="007F7BFD" w:rsidRPr="00F550AB">
        <w:rPr>
          <w:rStyle w:val="Strong"/>
          <w:rFonts w:ascii="Times New Roman" w:hAnsi="Times New Roman" w:cs="Times New Roman"/>
          <w:b w:val="0"/>
          <w:sz w:val="24"/>
          <w:szCs w:val="24"/>
        </w:rPr>
        <w:t>scene</w:t>
      </w:r>
      <w:r w:rsidRPr="00F550AB">
        <w:rPr>
          <w:rStyle w:val="Strong"/>
          <w:rFonts w:ascii="Times New Roman" w:hAnsi="Times New Roman" w:cs="Times New Roman"/>
          <w:b w:val="0"/>
          <w:sz w:val="24"/>
          <w:szCs w:val="24"/>
        </w:rPr>
        <w:t xml:space="preserve"> of crime gave </w:t>
      </w:r>
      <w:r w:rsidR="007F7BFD" w:rsidRPr="00F550AB">
        <w:rPr>
          <w:rStyle w:val="Strong"/>
          <w:rFonts w:ascii="Times New Roman" w:hAnsi="Times New Roman" w:cs="Times New Roman"/>
          <w:b w:val="0"/>
          <w:sz w:val="24"/>
          <w:szCs w:val="24"/>
        </w:rPr>
        <w:t>evidence</w:t>
      </w:r>
      <w:r w:rsidRPr="00F550AB">
        <w:rPr>
          <w:rStyle w:val="Strong"/>
          <w:rFonts w:ascii="Times New Roman" w:hAnsi="Times New Roman" w:cs="Times New Roman"/>
          <w:b w:val="0"/>
          <w:sz w:val="24"/>
          <w:szCs w:val="24"/>
        </w:rPr>
        <w:t xml:space="preserve"> contrary to that of PW1 </w:t>
      </w:r>
      <w:r w:rsidR="007F7BFD" w:rsidRPr="00F550AB">
        <w:rPr>
          <w:rStyle w:val="Strong"/>
          <w:rFonts w:ascii="Times New Roman" w:hAnsi="Times New Roman" w:cs="Times New Roman"/>
          <w:b w:val="0"/>
          <w:sz w:val="24"/>
          <w:szCs w:val="24"/>
        </w:rPr>
        <w:t>and</w:t>
      </w:r>
      <w:r w:rsidRPr="00F550AB">
        <w:rPr>
          <w:rStyle w:val="Strong"/>
          <w:rFonts w:ascii="Times New Roman" w:hAnsi="Times New Roman" w:cs="Times New Roman"/>
          <w:b w:val="0"/>
          <w:sz w:val="24"/>
          <w:szCs w:val="24"/>
        </w:rPr>
        <w:t xml:space="preserve"> PW2. He mentioned that the </w:t>
      </w:r>
      <w:r w:rsidR="007F7BFD" w:rsidRPr="00F550AB">
        <w:rPr>
          <w:rStyle w:val="Strong"/>
          <w:rFonts w:ascii="Times New Roman" w:hAnsi="Times New Roman" w:cs="Times New Roman"/>
          <w:b w:val="0"/>
          <w:sz w:val="24"/>
          <w:szCs w:val="24"/>
        </w:rPr>
        <w:t>house</w:t>
      </w:r>
      <w:r w:rsidRPr="00F550AB">
        <w:rPr>
          <w:rStyle w:val="Strong"/>
          <w:rFonts w:ascii="Times New Roman" w:hAnsi="Times New Roman" w:cs="Times New Roman"/>
          <w:b w:val="0"/>
          <w:sz w:val="24"/>
          <w:szCs w:val="24"/>
        </w:rPr>
        <w:t xml:space="preserve"> of the accused</w:t>
      </w:r>
      <w:r w:rsidR="007F7BFD" w:rsidRPr="00F550AB">
        <w:rPr>
          <w:rStyle w:val="Strong"/>
          <w:rFonts w:ascii="Times New Roman" w:hAnsi="Times New Roman" w:cs="Times New Roman"/>
          <w:b w:val="0"/>
          <w:sz w:val="24"/>
          <w:szCs w:val="24"/>
        </w:rPr>
        <w:t xml:space="preserve"> persons</w:t>
      </w:r>
      <w:r w:rsidRPr="00F550AB">
        <w:rPr>
          <w:rStyle w:val="Strong"/>
          <w:rFonts w:ascii="Times New Roman" w:hAnsi="Times New Roman" w:cs="Times New Roman"/>
          <w:b w:val="0"/>
          <w:sz w:val="24"/>
          <w:szCs w:val="24"/>
        </w:rPr>
        <w:t xml:space="preserve"> was found disturbed, and that there were signs of violence on the deceased’s neck yet he never went </w:t>
      </w:r>
      <w:r w:rsidR="007F7BFD" w:rsidRPr="00F550AB">
        <w:rPr>
          <w:rStyle w:val="Strong"/>
          <w:rFonts w:ascii="Times New Roman" w:hAnsi="Times New Roman" w:cs="Times New Roman"/>
          <w:b w:val="0"/>
          <w:sz w:val="24"/>
          <w:szCs w:val="24"/>
        </w:rPr>
        <w:t>ahead and indulg</w:t>
      </w:r>
      <w:r w:rsidRPr="00F550AB">
        <w:rPr>
          <w:rStyle w:val="Strong"/>
          <w:rFonts w:ascii="Times New Roman" w:hAnsi="Times New Roman" w:cs="Times New Roman"/>
          <w:b w:val="0"/>
          <w:sz w:val="24"/>
          <w:szCs w:val="24"/>
        </w:rPr>
        <w:t xml:space="preserve">ed medical </w:t>
      </w:r>
      <w:r w:rsidR="007F7BFD" w:rsidRPr="00F550AB">
        <w:rPr>
          <w:rStyle w:val="Strong"/>
          <w:rFonts w:ascii="Times New Roman" w:hAnsi="Times New Roman" w:cs="Times New Roman"/>
          <w:b w:val="0"/>
          <w:sz w:val="24"/>
          <w:szCs w:val="24"/>
        </w:rPr>
        <w:t>personnel</w:t>
      </w:r>
      <w:r w:rsidRPr="00F550AB">
        <w:rPr>
          <w:rStyle w:val="Strong"/>
          <w:rFonts w:ascii="Times New Roman" w:hAnsi="Times New Roman" w:cs="Times New Roman"/>
          <w:b w:val="0"/>
          <w:sz w:val="24"/>
          <w:szCs w:val="24"/>
        </w:rPr>
        <w:t xml:space="preserve"> to </w:t>
      </w:r>
      <w:r w:rsidR="007F7BFD" w:rsidRPr="00F550AB">
        <w:rPr>
          <w:rStyle w:val="Strong"/>
          <w:rFonts w:ascii="Times New Roman" w:hAnsi="Times New Roman" w:cs="Times New Roman"/>
          <w:b w:val="0"/>
          <w:sz w:val="24"/>
          <w:szCs w:val="24"/>
        </w:rPr>
        <w:t>determine</w:t>
      </w:r>
      <w:r w:rsidRPr="00F550AB">
        <w:rPr>
          <w:rStyle w:val="Strong"/>
          <w:rFonts w:ascii="Times New Roman" w:hAnsi="Times New Roman" w:cs="Times New Roman"/>
          <w:b w:val="0"/>
          <w:sz w:val="24"/>
          <w:szCs w:val="24"/>
        </w:rPr>
        <w:t xml:space="preserve"> the </w:t>
      </w:r>
      <w:r w:rsidR="007F7BFD" w:rsidRPr="00F550AB">
        <w:rPr>
          <w:rStyle w:val="Strong"/>
          <w:rFonts w:ascii="Times New Roman" w:hAnsi="Times New Roman" w:cs="Times New Roman"/>
          <w:b w:val="0"/>
          <w:sz w:val="24"/>
          <w:szCs w:val="24"/>
        </w:rPr>
        <w:t>cause</w:t>
      </w:r>
      <w:r w:rsidRPr="00F550AB">
        <w:rPr>
          <w:rStyle w:val="Strong"/>
          <w:rFonts w:ascii="Times New Roman" w:hAnsi="Times New Roman" w:cs="Times New Roman"/>
          <w:b w:val="0"/>
          <w:sz w:val="24"/>
          <w:szCs w:val="24"/>
        </w:rPr>
        <w:t xml:space="preserve"> of death. </w:t>
      </w:r>
      <w:r w:rsidR="007A3EA8" w:rsidRPr="00F550AB">
        <w:rPr>
          <w:rStyle w:val="Strong"/>
          <w:rFonts w:ascii="Times New Roman" w:hAnsi="Times New Roman" w:cs="Times New Roman"/>
          <w:b w:val="0"/>
          <w:sz w:val="24"/>
          <w:szCs w:val="24"/>
        </w:rPr>
        <w:t xml:space="preserve">No exhibits were tendered in </w:t>
      </w:r>
      <w:r w:rsidR="007F7BFD" w:rsidRPr="00F550AB">
        <w:rPr>
          <w:rStyle w:val="Strong"/>
          <w:rFonts w:ascii="Times New Roman" w:hAnsi="Times New Roman" w:cs="Times New Roman"/>
          <w:b w:val="0"/>
          <w:sz w:val="24"/>
          <w:szCs w:val="24"/>
        </w:rPr>
        <w:t>Court;</w:t>
      </w:r>
      <w:r w:rsidR="007A3EA8" w:rsidRPr="00F550AB">
        <w:rPr>
          <w:rStyle w:val="Strong"/>
          <w:rFonts w:ascii="Times New Roman" w:hAnsi="Times New Roman" w:cs="Times New Roman"/>
          <w:b w:val="0"/>
          <w:sz w:val="24"/>
          <w:szCs w:val="24"/>
        </w:rPr>
        <w:t xml:space="preserve"> no weapon was recovered, no medical evidence or eye witnesses</w:t>
      </w:r>
      <w:r w:rsidR="007F7BFD" w:rsidRPr="00F550AB">
        <w:rPr>
          <w:rStyle w:val="Strong"/>
          <w:rFonts w:ascii="Times New Roman" w:hAnsi="Times New Roman" w:cs="Times New Roman"/>
          <w:b w:val="0"/>
          <w:sz w:val="24"/>
          <w:szCs w:val="24"/>
        </w:rPr>
        <w:t xml:space="preserve"> were produced by the prosecution</w:t>
      </w:r>
      <w:r w:rsidR="007A3EA8" w:rsidRPr="00F550AB">
        <w:rPr>
          <w:rStyle w:val="Strong"/>
          <w:rFonts w:ascii="Times New Roman" w:hAnsi="Times New Roman" w:cs="Times New Roman"/>
          <w:b w:val="0"/>
          <w:sz w:val="24"/>
          <w:szCs w:val="24"/>
        </w:rPr>
        <w:t xml:space="preserve">. </w:t>
      </w:r>
    </w:p>
    <w:p w:rsidR="007A3EA8" w:rsidRPr="00F550AB" w:rsidRDefault="007F7BFD"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 xml:space="preserve">PW4 also told Court that there was no disturbance of the vegetation at the scene of crime. </w:t>
      </w:r>
    </w:p>
    <w:p w:rsidR="000825DA" w:rsidRPr="00F550AB" w:rsidRDefault="000825DA"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 xml:space="preserve">Furthermore, the </w:t>
      </w:r>
      <w:r w:rsidR="007F7BFD" w:rsidRPr="00F550AB">
        <w:rPr>
          <w:rStyle w:val="Strong"/>
          <w:rFonts w:ascii="Times New Roman" w:hAnsi="Times New Roman" w:cs="Times New Roman"/>
          <w:b w:val="0"/>
          <w:sz w:val="24"/>
          <w:szCs w:val="24"/>
        </w:rPr>
        <w:t>investigating</w:t>
      </w:r>
      <w:r w:rsidRPr="00F550AB">
        <w:rPr>
          <w:rStyle w:val="Strong"/>
          <w:rFonts w:ascii="Times New Roman" w:hAnsi="Times New Roman" w:cs="Times New Roman"/>
          <w:b w:val="0"/>
          <w:sz w:val="24"/>
          <w:szCs w:val="24"/>
        </w:rPr>
        <w:t xml:space="preserve"> officer</w:t>
      </w:r>
      <w:r w:rsidR="009A34EF" w:rsidRPr="00F550AB">
        <w:rPr>
          <w:rStyle w:val="Strong"/>
          <w:rFonts w:ascii="Times New Roman" w:hAnsi="Times New Roman" w:cs="Times New Roman"/>
          <w:b w:val="0"/>
          <w:sz w:val="24"/>
          <w:szCs w:val="24"/>
        </w:rPr>
        <w:t xml:space="preserve"> (if any)</w:t>
      </w:r>
      <w:r w:rsidRPr="00F550AB">
        <w:rPr>
          <w:rStyle w:val="Strong"/>
          <w:rFonts w:ascii="Times New Roman" w:hAnsi="Times New Roman" w:cs="Times New Roman"/>
          <w:b w:val="0"/>
          <w:sz w:val="24"/>
          <w:szCs w:val="24"/>
        </w:rPr>
        <w:t xml:space="preserve"> never came to </w:t>
      </w:r>
      <w:r w:rsidR="007F7BFD" w:rsidRPr="00F550AB">
        <w:rPr>
          <w:rStyle w:val="Strong"/>
          <w:rFonts w:ascii="Times New Roman" w:hAnsi="Times New Roman" w:cs="Times New Roman"/>
          <w:b w:val="0"/>
          <w:sz w:val="24"/>
          <w:szCs w:val="24"/>
        </w:rPr>
        <w:t>testify</w:t>
      </w:r>
      <w:r w:rsidRPr="00F550AB">
        <w:rPr>
          <w:rStyle w:val="Strong"/>
          <w:rFonts w:ascii="Times New Roman" w:hAnsi="Times New Roman" w:cs="Times New Roman"/>
          <w:b w:val="0"/>
          <w:sz w:val="24"/>
          <w:szCs w:val="24"/>
        </w:rPr>
        <w:t xml:space="preserve"> in Court.</w:t>
      </w:r>
    </w:p>
    <w:p w:rsidR="00BE21E7" w:rsidRPr="00F550AB" w:rsidRDefault="00BE21E7"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lastRenderedPageBreak/>
        <w:t xml:space="preserve">It should be noted that a drum was sounded at PW1’s home after the death of his wife and the accused persons </w:t>
      </w:r>
      <w:r w:rsidR="00152F6D" w:rsidRPr="00F550AB">
        <w:rPr>
          <w:rStyle w:val="Strong"/>
          <w:rFonts w:ascii="Times New Roman" w:hAnsi="Times New Roman" w:cs="Times New Roman"/>
          <w:b w:val="0"/>
          <w:sz w:val="24"/>
          <w:szCs w:val="24"/>
        </w:rPr>
        <w:t>did respond to the drum only to be accused of killing the deceased. The accused out of prudence went to the Police Post of the area and reported the fact that they were being accused of murder which they had not committed. The crowd in the village had turned violent and there would have been an incidence of mob justice if the accused had not gone to Police. The accused were instead detained at the Police post</w:t>
      </w:r>
      <w:r w:rsidR="002166C3" w:rsidRPr="00F550AB">
        <w:rPr>
          <w:rStyle w:val="Strong"/>
          <w:rFonts w:ascii="Times New Roman" w:hAnsi="Times New Roman" w:cs="Times New Roman"/>
          <w:b w:val="0"/>
          <w:sz w:val="24"/>
          <w:szCs w:val="24"/>
        </w:rPr>
        <w:t xml:space="preserve"> yet they had gone for protection for fear of being lynched</w:t>
      </w:r>
      <w:r w:rsidR="00152F6D" w:rsidRPr="00F550AB">
        <w:rPr>
          <w:rStyle w:val="Strong"/>
          <w:rFonts w:ascii="Times New Roman" w:hAnsi="Times New Roman" w:cs="Times New Roman"/>
          <w:b w:val="0"/>
          <w:sz w:val="24"/>
          <w:szCs w:val="24"/>
        </w:rPr>
        <w:t>.</w:t>
      </w:r>
    </w:p>
    <w:p w:rsidR="006D2D70" w:rsidRPr="00F550AB" w:rsidRDefault="00152F6D"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 xml:space="preserve">I find that the </w:t>
      </w:r>
      <w:r w:rsidR="002166C3" w:rsidRPr="00F550AB">
        <w:rPr>
          <w:rStyle w:val="Strong"/>
          <w:rFonts w:ascii="Times New Roman" w:hAnsi="Times New Roman" w:cs="Times New Roman"/>
          <w:b w:val="0"/>
          <w:sz w:val="24"/>
          <w:szCs w:val="24"/>
        </w:rPr>
        <w:t>Prosecution</w:t>
      </w:r>
      <w:r w:rsidRPr="00F550AB">
        <w:rPr>
          <w:rStyle w:val="Strong"/>
          <w:rFonts w:ascii="Times New Roman" w:hAnsi="Times New Roman" w:cs="Times New Roman"/>
          <w:b w:val="0"/>
          <w:sz w:val="24"/>
          <w:szCs w:val="24"/>
        </w:rPr>
        <w:t xml:space="preserve"> failed to put the accused </w:t>
      </w:r>
      <w:r w:rsidR="002166C3" w:rsidRPr="00F550AB">
        <w:rPr>
          <w:rStyle w:val="Strong"/>
          <w:rFonts w:ascii="Times New Roman" w:hAnsi="Times New Roman" w:cs="Times New Roman"/>
          <w:b w:val="0"/>
          <w:sz w:val="24"/>
          <w:szCs w:val="24"/>
        </w:rPr>
        <w:t>persons</w:t>
      </w:r>
      <w:r w:rsidRPr="00F550AB">
        <w:rPr>
          <w:rStyle w:val="Strong"/>
          <w:rFonts w:ascii="Times New Roman" w:hAnsi="Times New Roman" w:cs="Times New Roman"/>
          <w:b w:val="0"/>
          <w:sz w:val="24"/>
          <w:szCs w:val="24"/>
        </w:rPr>
        <w:t xml:space="preserve"> at the </w:t>
      </w:r>
      <w:r w:rsidR="002166C3" w:rsidRPr="00F550AB">
        <w:rPr>
          <w:rStyle w:val="Strong"/>
          <w:rFonts w:ascii="Times New Roman" w:hAnsi="Times New Roman" w:cs="Times New Roman"/>
          <w:b w:val="0"/>
          <w:sz w:val="24"/>
          <w:szCs w:val="24"/>
        </w:rPr>
        <w:t>scene</w:t>
      </w:r>
      <w:r w:rsidRPr="00F550AB">
        <w:rPr>
          <w:rStyle w:val="Strong"/>
          <w:rFonts w:ascii="Times New Roman" w:hAnsi="Times New Roman" w:cs="Times New Roman"/>
          <w:b w:val="0"/>
          <w:sz w:val="24"/>
          <w:szCs w:val="24"/>
        </w:rPr>
        <w:t xml:space="preserve"> of crime. Given the fact that even A2 in her defence t</w:t>
      </w:r>
      <w:r w:rsidR="002166C3" w:rsidRPr="00F550AB">
        <w:rPr>
          <w:rStyle w:val="Strong"/>
          <w:rFonts w:ascii="Times New Roman" w:hAnsi="Times New Roman" w:cs="Times New Roman"/>
          <w:b w:val="0"/>
          <w:sz w:val="24"/>
          <w:szCs w:val="24"/>
        </w:rPr>
        <w:t>old Court that when she was returning</w:t>
      </w:r>
      <w:r w:rsidRPr="00F550AB">
        <w:rPr>
          <w:rStyle w:val="Strong"/>
          <w:rFonts w:ascii="Times New Roman" w:hAnsi="Times New Roman" w:cs="Times New Roman"/>
          <w:b w:val="0"/>
          <w:sz w:val="24"/>
          <w:szCs w:val="24"/>
        </w:rPr>
        <w:t xml:space="preserve"> from taking her sick child to his father, she met PW1 with his children, she greeted him and he </w:t>
      </w:r>
      <w:r w:rsidR="00610CDB" w:rsidRPr="00F550AB">
        <w:rPr>
          <w:rStyle w:val="Strong"/>
          <w:rFonts w:ascii="Times New Roman" w:hAnsi="Times New Roman" w:cs="Times New Roman"/>
          <w:b w:val="0"/>
          <w:sz w:val="24"/>
          <w:szCs w:val="24"/>
        </w:rPr>
        <w:t>did not</w:t>
      </w:r>
      <w:r w:rsidRPr="00F550AB">
        <w:rPr>
          <w:rStyle w:val="Strong"/>
          <w:rFonts w:ascii="Times New Roman" w:hAnsi="Times New Roman" w:cs="Times New Roman"/>
          <w:b w:val="0"/>
          <w:sz w:val="24"/>
          <w:szCs w:val="24"/>
        </w:rPr>
        <w:t xml:space="preserve"> respond. She also expressed her concern to A1 over the fact that she met PW1 </w:t>
      </w:r>
      <w:r w:rsidR="00961871" w:rsidRPr="00F550AB">
        <w:rPr>
          <w:rStyle w:val="Strong"/>
          <w:rFonts w:ascii="Times New Roman" w:hAnsi="Times New Roman" w:cs="Times New Roman"/>
          <w:b w:val="0"/>
          <w:sz w:val="24"/>
          <w:szCs w:val="24"/>
        </w:rPr>
        <w:t>with his children without their</w:t>
      </w:r>
      <w:r w:rsidRPr="00F550AB">
        <w:rPr>
          <w:rStyle w:val="Strong"/>
          <w:rFonts w:ascii="Times New Roman" w:hAnsi="Times New Roman" w:cs="Times New Roman"/>
          <w:b w:val="0"/>
          <w:sz w:val="24"/>
          <w:szCs w:val="24"/>
        </w:rPr>
        <w:t xml:space="preserve"> mother. This to me is not conduct of a guilty person but rather one who is innocent.</w:t>
      </w:r>
    </w:p>
    <w:p w:rsidR="00C262A8" w:rsidRPr="00F550AB" w:rsidRDefault="00C262A8" w:rsidP="00546E03">
      <w:pPr>
        <w:jc w:val="both"/>
        <w:rPr>
          <w:rStyle w:val="Strong"/>
          <w:rFonts w:ascii="Times New Roman" w:hAnsi="Times New Roman" w:cs="Times New Roman"/>
          <w:sz w:val="24"/>
          <w:szCs w:val="24"/>
        </w:rPr>
      </w:pPr>
      <w:r w:rsidRPr="00F550AB">
        <w:rPr>
          <w:rStyle w:val="Strong"/>
          <w:rFonts w:ascii="Times New Roman" w:hAnsi="Times New Roman" w:cs="Times New Roman"/>
          <w:sz w:val="24"/>
          <w:szCs w:val="24"/>
        </w:rPr>
        <w:t xml:space="preserve">Grudge </w:t>
      </w:r>
    </w:p>
    <w:p w:rsidR="00D56BE7" w:rsidRPr="00F550AB" w:rsidRDefault="0003605A" w:rsidP="00546E03">
      <w:pPr>
        <w:jc w:val="both"/>
        <w:rPr>
          <w:rStyle w:val="Strong"/>
          <w:rFonts w:ascii="Times New Roman" w:hAnsi="Times New Roman" w:cs="Times New Roman"/>
          <w:b w:val="0"/>
          <w:sz w:val="24"/>
          <w:szCs w:val="24"/>
        </w:rPr>
      </w:pPr>
      <w:r w:rsidRPr="00F550AB">
        <w:rPr>
          <w:rStyle w:val="Strong"/>
          <w:rFonts w:ascii="Times New Roman" w:hAnsi="Times New Roman" w:cs="Times New Roman"/>
          <w:b w:val="0"/>
          <w:sz w:val="24"/>
          <w:szCs w:val="24"/>
        </w:rPr>
        <w:t>PW1</w:t>
      </w:r>
      <w:r w:rsidR="00D56BE7" w:rsidRPr="00F550AB">
        <w:rPr>
          <w:rStyle w:val="Strong"/>
          <w:rFonts w:ascii="Times New Roman" w:hAnsi="Times New Roman" w:cs="Times New Roman"/>
          <w:b w:val="0"/>
          <w:sz w:val="24"/>
          <w:szCs w:val="24"/>
        </w:rPr>
        <w:t xml:space="preserve"> and PW2 told Cou</w:t>
      </w:r>
      <w:r w:rsidR="00AF7F46" w:rsidRPr="00F550AB">
        <w:rPr>
          <w:rStyle w:val="Strong"/>
          <w:rFonts w:ascii="Times New Roman" w:hAnsi="Times New Roman" w:cs="Times New Roman"/>
          <w:b w:val="0"/>
          <w:sz w:val="24"/>
          <w:szCs w:val="24"/>
        </w:rPr>
        <w:t xml:space="preserve">rt that the accused </w:t>
      </w:r>
      <w:r w:rsidRPr="00F550AB">
        <w:rPr>
          <w:rStyle w:val="Strong"/>
          <w:rFonts w:ascii="Times New Roman" w:hAnsi="Times New Roman" w:cs="Times New Roman"/>
          <w:b w:val="0"/>
          <w:sz w:val="24"/>
          <w:szCs w:val="24"/>
        </w:rPr>
        <w:t xml:space="preserve">persons </w:t>
      </w:r>
      <w:r w:rsidR="00AF7F46" w:rsidRPr="00F550AB">
        <w:rPr>
          <w:rStyle w:val="Strong"/>
          <w:rFonts w:ascii="Times New Roman" w:hAnsi="Times New Roman" w:cs="Times New Roman"/>
          <w:b w:val="0"/>
          <w:sz w:val="24"/>
          <w:szCs w:val="24"/>
        </w:rPr>
        <w:t>and PW1 had</w:t>
      </w:r>
      <w:r w:rsidR="00D56BE7" w:rsidRPr="00F550AB">
        <w:rPr>
          <w:rStyle w:val="Strong"/>
          <w:rFonts w:ascii="Times New Roman" w:hAnsi="Times New Roman" w:cs="Times New Roman"/>
          <w:b w:val="0"/>
          <w:sz w:val="24"/>
          <w:szCs w:val="24"/>
        </w:rPr>
        <w:t xml:space="preserve"> </w:t>
      </w:r>
      <w:r w:rsidRPr="00F550AB">
        <w:rPr>
          <w:rStyle w:val="Strong"/>
          <w:rFonts w:ascii="Times New Roman" w:hAnsi="Times New Roman" w:cs="Times New Roman"/>
          <w:b w:val="0"/>
          <w:sz w:val="24"/>
          <w:szCs w:val="24"/>
        </w:rPr>
        <w:t xml:space="preserve">a </w:t>
      </w:r>
      <w:r w:rsidR="00D56BE7" w:rsidRPr="00F550AB">
        <w:rPr>
          <w:rStyle w:val="Strong"/>
          <w:rFonts w:ascii="Times New Roman" w:hAnsi="Times New Roman" w:cs="Times New Roman"/>
          <w:b w:val="0"/>
          <w:sz w:val="24"/>
          <w:szCs w:val="24"/>
        </w:rPr>
        <w:t>grudge</w:t>
      </w:r>
      <w:r w:rsidRPr="00F550AB">
        <w:rPr>
          <w:rStyle w:val="Strong"/>
          <w:rFonts w:ascii="Times New Roman" w:hAnsi="Times New Roman" w:cs="Times New Roman"/>
          <w:b w:val="0"/>
          <w:sz w:val="24"/>
          <w:szCs w:val="24"/>
        </w:rPr>
        <w:t xml:space="preserve"> over land. T</w:t>
      </w:r>
      <w:r w:rsidR="00D56BE7" w:rsidRPr="00F550AB">
        <w:rPr>
          <w:rStyle w:val="Strong"/>
          <w:rFonts w:ascii="Times New Roman" w:hAnsi="Times New Roman" w:cs="Times New Roman"/>
          <w:b w:val="0"/>
          <w:sz w:val="24"/>
          <w:szCs w:val="24"/>
        </w:rPr>
        <w:t>h</w:t>
      </w:r>
      <w:r w:rsidRPr="00F550AB">
        <w:rPr>
          <w:rStyle w:val="Strong"/>
          <w:rFonts w:ascii="Times New Roman" w:hAnsi="Times New Roman" w:cs="Times New Roman"/>
          <w:b w:val="0"/>
          <w:sz w:val="24"/>
          <w:szCs w:val="24"/>
        </w:rPr>
        <w:t>at th</w:t>
      </w:r>
      <w:r w:rsidR="00D56BE7" w:rsidRPr="00F550AB">
        <w:rPr>
          <w:rStyle w:val="Strong"/>
          <w:rFonts w:ascii="Times New Roman" w:hAnsi="Times New Roman" w:cs="Times New Roman"/>
          <w:b w:val="0"/>
          <w:sz w:val="24"/>
          <w:szCs w:val="24"/>
        </w:rPr>
        <w:t>e accused</w:t>
      </w:r>
      <w:r w:rsidRPr="00F550AB">
        <w:rPr>
          <w:rStyle w:val="Strong"/>
          <w:rFonts w:ascii="Times New Roman" w:hAnsi="Times New Roman" w:cs="Times New Roman"/>
          <w:b w:val="0"/>
          <w:sz w:val="24"/>
          <w:szCs w:val="24"/>
        </w:rPr>
        <w:t xml:space="preserve"> persons also had a grudge with the deceased over</w:t>
      </w:r>
      <w:r w:rsidR="00D56BE7" w:rsidRPr="00F550AB">
        <w:rPr>
          <w:rStyle w:val="Strong"/>
          <w:rFonts w:ascii="Times New Roman" w:hAnsi="Times New Roman" w:cs="Times New Roman"/>
          <w:b w:val="0"/>
          <w:sz w:val="24"/>
          <w:szCs w:val="24"/>
        </w:rPr>
        <w:t xml:space="preserve"> clusters of matooke </w:t>
      </w:r>
      <w:r w:rsidR="007A3EA8" w:rsidRPr="00F550AB">
        <w:rPr>
          <w:rStyle w:val="Strong"/>
          <w:rFonts w:ascii="Times New Roman" w:hAnsi="Times New Roman" w:cs="Times New Roman"/>
          <w:b w:val="0"/>
          <w:sz w:val="24"/>
          <w:szCs w:val="24"/>
        </w:rPr>
        <w:t>that were once taken by the deceased</w:t>
      </w:r>
      <w:r w:rsidR="00AF7F46" w:rsidRPr="00F550AB">
        <w:rPr>
          <w:rStyle w:val="Strong"/>
          <w:rFonts w:ascii="Times New Roman" w:hAnsi="Times New Roman" w:cs="Times New Roman"/>
          <w:b w:val="0"/>
          <w:sz w:val="24"/>
          <w:szCs w:val="24"/>
        </w:rPr>
        <w:t>.</w:t>
      </w:r>
      <w:r w:rsidR="007A3EA8" w:rsidRPr="00F550AB">
        <w:rPr>
          <w:rStyle w:val="Strong"/>
          <w:rFonts w:ascii="Times New Roman" w:hAnsi="Times New Roman" w:cs="Times New Roman"/>
          <w:b w:val="0"/>
          <w:sz w:val="24"/>
          <w:szCs w:val="24"/>
        </w:rPr>
        <w:t xml:space="preserve"> However, the accused averred that if it were the case why would they take revenge on the deceased and not their brother wit</w:t>
      </w:r>
      <w:r w:rsidR="00FA761E" w:rsidRPr="00F550AB">
        <w:rPr>
          <w:rStyle w:val="Strong"/>
          <w:rFonts w:ascii="Times New Roman" w:hAnsi="Times New Roman" w:cs="Times New Roman"/>
          <w:b w:val="0"/>
          <w:sz w:val="24"/>
          <w:szCs w:val="24"/>
        </w:rPr>
        <w:t>h whom they had land issues</w:t>
      </w:r>
      <w:r w:rsidR="007A3EA8" w:rsidRPr="00F550AB">
        <w:rPr>
          <w:rStyle w:val="Strong"/>
          <w:rFonts w:ascii="Times New Roman" w:hAnsi="Times New Roman" w:cs="Times New Roman"/>
          <w:b w:val="0"/>
          <w:sz w:val="24"/>
          <w:szCs w:val="24"/>
        </w:rPr>
        <w:t>.</w:t>
      </w:r>
      <w:r w:rsidRPr="00F550AB">
        <w:rPr>
          <w:rStyle w:val="Strong"/>
          <w:rFonts w:ascii="Times New Roman" w:hAnsi="Times New Roman" w:cs="Times New Roman"/>
          <w:b w:val="0"/>
          <w:sz w:val="24"/>
          <w:szCs w:val="24"/>
        </w:rPr>
        <w:t xml:space="preserve"> They denied ever having a grudge with the deceased and A1 told Court that they even used to share food with the deceased. That even on the fateful day the deceased’s children had eaten from A1’s home.</w:t>
      </w:r>
    </w:p>
    <w:p w:rsidR="0003605A" w:rsidRPr="00F550AB" w:rsidRDefault="00FA761E" w:rsidP="0003605A">
      <w:pPr>
        <w:jc w:val="both"/>
        <w:rPr>
          <w:rFonts w:ascii="Times New Roman" w:hAnsi="Times New Roman" w:cs="Times New Roman"/>
          <w:sz w:val="24"/>
          <w:szCs w:val="24"/>
        </w:rPr>
      </w:pPr>
      <w:r w:rsidRPr="00F550AB">
        <w:rPr>
          <w:rFonts w:ascii="Times New Roman" w:hAnsi="Times New Roman" w:cs="Times New Roman"/>
          <w:sz w:val="24"/>
          <w:szCs w:val="24"/>
        </w:rPr>
        <w:t xml:space="preserve">I find </w:t>
      </w:r>
      <w:r w:rsidR="0003605A" w:rsidRPr="00F550AB">
        <w:rPr>
          <w:rFonts w:ascii="Times New Roman" w:hAnsi="Times New Roman" w:cs="Times New Roman"/>
          <w:sz w:val="24"/>
          <w:szCs w:val="24"/>
        </w:rPr>
        <w:t>that the prosecution did not prove the offence of murder beyond reasonable doubt against the accused</w:t>
      </w:r>
      <w:r w:rsidRPr="00F550AB">
        <w:rPr>
          <w:rFonts w:ascii="Times New Roman" w:hAnsi="Times New Roman" w:cs="Times New Roman"/>
          <w:sz w:val="24"/>
          <w:szCs w:val="24"/>
        </w:rPr>
        <w:t xml:space="preserve"> persons</w:t>
      </w:r>
      <w:r w:rsidR="0003605A" w:rsidRPr="00F550AB">
        <w:rPr>
          <w:rFonts w:ascii="Times New Roman" w:hAnsi="Times New Roman" w:cs="Times New Roman"/>
          <w:sz w:val="24"/>
          <w:szCs w:val="24"/>
        </w:rPr>
        <w:t>. The evidence on record is insufficient to have the accused convicted of the same. There were a number of inconsistencies in the evidence of the prosecution witnesses. I am also in agreement with the assessors that the accused should be acquitted for lack of evidence on the charge of murder against them. They are acquitted and set free.</w:t>
      </w:r>
    </w:p>
    <w:p w:rsidR="0003605A" w:rsidRPr="00F550AB" w:rsidRDefault="0003605A" w:rsidP="0003605A">
      <w:pPr>
        <w:jc w:val="both"/>
        <w:rPr>
          <w:rFonts w:ascii="Times New Roman" w:hAnsi="Times New Roman" w:cs="Times New Roman"/>
          <w:sz w:val="24"/>
          <w:szCs w:val="24"/>
        </w:rPr>
      </w:pPr>
      <w:r w:rsidRPr="00F550AB">
        <w:rPr>
          <w:rFonts w:ascii="Times New Roman" w:hAnsi="Times New Roman" w:cs="Times New Roman"/>
          <w:sz w:val="24"/>
          <w:szCs w:val="24"/>
        </w:rPr>
        <w:t>Right of appeal explained.</w:t>
      </w:r>
    </w:p>
    <w:p w:rsidR="00D527C2" w:rsidRPr="00F550AB" w:rsidRDefault="00D527C2" w:rsidP="0003605A">
      <w:pPr>
        <w:jc w:val="both"/>
        <w:rPr>
          <w:rFonts w:ascii="Times New Roman" w:hAnsi="Times New Roman" w:cs="Times New Roman"/>
          <w:b/>
          <w:sz w:val="24"/>
          <w:szCs w:val="24"/>
        </w:rPr>
      </w:pPr>
    </w:p>
    <w:p w:rsidR="0003605A" w:rsidRPr="00F550AB" w:rsidRDefault="0003605A" w:rsidP="0003605A">
      <w:pPr>
        <w:jc w:val="both"/>
        <w:rPr>
          <w:rFonts w:ascii="Times New Roman" w:hAnsi="Times New Roman" w:cs="Times New Roman"/>
          <w:b/>
          <w:sz w:val="24"/>
          <w:szCs w:val="24"/>
        </w:rPr>
      </w:pPr>
      <w:r w:rsidRPr="00F550AB">
        <w:rPr>
          <w:rFonts w:ascii="Times New Roman" w:hAnsi="Times New Roman" w:cs="Times New Roman"/>
          <w:b/>
          <w:sz w:val="24"/>
          <w:szCs w:val="24"/>
        </w:rPr>
        <w:t>....................................</w:t>
      </w:r>
    </w:p>
    <w:p w:rsidR="0003605A" w:rsidRPr="00F550AB" w:rsidRDefault="0003605A"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OYUKO. ANTHONY OJOK</w:t>
      </w:r>
    </w:p>
    <w:p w:rsidR="0003605A" w:rsidRPr="00F550AB" w:rsidRDefault="0003605A"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JUDGE</w:t>
      </w:r>
    </w:p>
    <w:p w:rsidR="0003605A" w:rsidRPr="00F550AB" w:rsidRDefault="00F04527"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18</w:t>
      </w:r>
      <w:r w:rsidR="0003605A" w:rsidRPr="00F550AB">
        <w:rPr>
          <w:rFonts w:ascii="Times New Roman" w:hAnsi="Times New Roman" w:cs="Times New Roman"/>
          <w:b/>
          <w:sz w:val="24"/>
          <w:szCs w:val="24"/>
        </w:rPr>
        <w:t>/11/2016</w:t>
      </w:r>
    </w:p>
    <w:p w:rsidR="00625216" w:rsidRPr="00F550AB" w:rsidRDefault="00625216" w:rsidP="0003605A">
      <w:pPr>
        <w:spacing w:line="240" w:lineRule="auto"/>
        <w:jc w:val="both"/>
        <w:rPr>
          <w:rFonts w:ascii="Times New Roman" w:hAnsi="Times New Roman" w:cs="Times New Roman"/>
          <w:b/>
          <w:sz w:val="24"/>
          <w:szCs w:val="24"/>
        </w:rPr>
      </w:pPr>
    </w:p>
    <w:p w:rsidR="0003605A" w:rsidRPr="00F550AB" w:rsidRDefault="0003605A"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Delivered in open Court in the presence of;</w:t>
      </w:r>
    </w:p>
    <w:p w:rsidR="0003605A" w:rsidRPr="00F550AB" w:rsidRDefault="0003605A" w:rsidP="0003605A">
      <w:pPr>
        <w:pStyle w:val="ListParagraph"/>
        <w:numPr>
          <w:ilvl w:val="0"/>
          <w:numId w:val="4"/>
        </w:numPr>
        <w:spacing w:line="240" w:lineRule="auto"/>
        <w:jc w:val="both"/>
        <w:rPr>
          <w:rFonts w:ascii="Times New Roman" w:hAnsi="Times New Roman" w:cs="Times New Roman"/>
          <w:sz w:val="24"/>
          <w:szCs w:val="24"/>
        </w:rPr>
      </w:pPr>
      <w:r w:rsidRPr="00F550AB">
        <w:rPr>
          <w:rFonts w:ascii="Times New Roman" w:hAnsi="Times New Roman" w:cs="Times New Roman"/>
          <w:sz w:val="24"/>
          <w:szCs w:val="24"/>
        </w:rPr>
        <w:t>Cou</w:t>
      </w:r>
      <w:r w:rsidR="00625216" w:rsidRPr="00F550AB">
        <w:rPr>
          <w:rFonts w:ascii="Times New Roman" w:hAnsi="Times New Roman" w:cs="Times New Roman"/>
          <w:sz w:val="24"/>
          <w:szCs w:val="24"/>
        </w:rPr>
        <w:t>nsel on State Brief – Acellam Collins</w:t>
      </w:r>
    </w:p>
    <w:p w:rsidR="0003605A" w:rsidRPr="00F550AB" w:rsidRDefault="0003605A" w:rsidP="0003605A">
      <w:pPr>
        <w:pStyle w:val="ListParagraph"/>
        <w:numPr>
          <w:ilvl w:val="0"/>
          <w:numId w:val="4"/>
        </w:numPr>
        <w:spacing w:line="240" w:lineRule="auto"/>
        <w:jc w:val="both"/>
        <w:rPr>
          <w:rFonts w:ascii="Times New Roman" w:hAnsi="Times New Roman" w:cs="Times New Roman"/>
          <w:sz w:val="24"/>
          <w:szCs w:val="24"/>
        </w:rPr>
      </w:pPr>
      <w:r w:rsidRPr="00F550AB">
        <w:rPr>
          <w:rFonts w:ascii="Times New Roman" w:hAnsi="Times New Roman" w:cs="Times New Roman"/>
          <w:sz w:val="24"/>
          <w:szCs w:val="24"/>
        </w:rPr>
        <w:lastRenderedPageBreak/>
        <w:t xml:space="preserve">Prosecutor – Ojok Alex Michael – Regional Principal State Attorney </w:t>
      </w:r>
    </w:p>
    <w:p w:rsidR="0003605A" w:rsidRPr="00F550AB" w:rsidRDefault="0003605A" w:rsidP="0003605A">
      <w:pPr>
        <w:pStyle w:val="ListParagraph"/>
        <w:numPr>
          <w:ilvl w:val="0"/>
          <w:numId w:val="4"/>
        </w:numPr>
        <w:spacing w:line="240" w:lineRule="auto"/>
        <w:jc w:val="both"/>
        <w:rPr>
          <w:rFonts w:ascii="Times New Roman" w:hAnsi="Times New Roman" w:cs="Times New Roman"/>
          <w:sz w:val="24"/>
          <w:szCs w:val="24"/>
        </w:rPr>
      </w:pPr>
      <w:r w:rsidRPr="00F550AB">
        <w:rPr>
          <w:rFonts w:ascii="Times New Roman" w:hAnsi="Times New Roman" w:cs="Times New Roman"/>
          <w:sz w:val="24"/>
          <w:szCs w:val="24"/>
        </w:rPr>
        <w:t>Court Clerk – James</w:t>
      </w:r>
    </w:p>
    <w:p w:rsidR="0003605A" w:rsidRPr="00F550AB" w:rsidRDefault="0003605A" w:rsidP="0003605A">
      <w:pPr>
        <w:pStyle w:val="ListParagraph"/>
        <w:numPr>
          <w:ilvl w:val="0"/>
          <w:numId w:val="4"/>
        </w:numPr>
        <w:spacing w:line="240" w:lineRule="auto"/>
        <w:jc w:val="both"/>
        <w:rPr>
          <w:rFonts w:ascii="Times New Roman" w:hAnsi="Times New Roman" w:cs="Times New Roman"/>
          <w:sz w:val="24"/>
          <w:szCs w:val="24"/>
        </w:rPr>
      </w:pPr>
      <w:r w:rsidRPr="00F550AB">
        <w:rPr>
          <w:rFonts w:ascii="Times New Roman" w:hAnsi="Times New Roman" w:cs="Times New Roman"/>
          <w:sz w:val="24"/>
          <w:szCs w:val="24"/>
        </w:rPr>
        <w:t xml:space="preserve">Assessors  </w:t>
      </w:r>
    </w:p>
    <w:p w:rsidR="00F04527" w:rsidRPr="00F550AB" w:rsidRDefault="00F04527" w:rsidP="0003605A">
      <w:pPr>
        <w:jc w:val="both"/>
        <w:rPr>
          <w:rFonts w:ascii="Times New Roman" w:hAnsi="Times New Roman" w:cs="Times New Roman"/>
          <w:b/>
          <w:sz w:val="24"/>
          <w:szCs w:val="24"/>
        </w:rPr>
      </w:pPr>
    </w:p>
    <w:p w:rsidR="0003605A" w:rsidRPr="00F550AB" w:rsidRDefault="0003605A" w:rsidP="0003605A">
      <w:pPr>
        <w:jc w:val="both"/>
        <w:rPr>
          <w:rFonts w:ascii="Times New Roman" w:hAnsi="Times New Roman" w:cs="Times New Roman"/>
          <w:b/>
          <w:sz w:val="24"/>
          <w:szCs w:val="24"/>
        </w:rPr>
      </w:pPr>
      <w:r w:rsidRPr="00F550AB">
        <w:rPr>
          <w:rFonts w:ascii="Times New Roman" w:hAnsi="Times New Roman" w:cs="Times New Roman"/>
          <w:b/>
          <w:sz w:val="24"/>
          <w:szCs w:val="24"/>
        </w:rPr>
        <w:t>....................................</w:t>
      </w:r>
    </w:p>
    <w:p w:rsidR="0003605A" w:rsidRPr="00F550AB" w:rsidRDefault="0003605A"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OYUKO. ANTHONY OJOK</w:t>
      </w:r>
    </w:p>
    <w:p w:rsidR="0003605A" w:rsidRPr="00F550AB" w:rsidRDefault="0003605A" w:rsidP="0003605A">
      <w:pPr>
        <w:spacing w:line="240" w:lineRule="auto"/>
        <w:jc w:val="both"/>
        <w:rPr>
          <w:rFonts w:ascii="Times New Roman" w:hAnsi="Times New Roman" w:cs="Times New Roman"/>
          <w:b/>
          <w:sz w:val="24"/>
          <w:szCs w:val="24"/>
        </w:rPr>
      </w:pPr>
      <w:r w:rsidRPr="00F550AB">
        <w:rPr>
          <w:rFonts w:ascii="Times New Roman" w:hAnsi="Times New Roman" w:cs="Times New Roman"/>
          <w:b/>
          <w:sz w:val="24"/>
          <w:szCs w:val="24"/>
        </w:rPr>
        <w:t>JUDGE</w:t>
      </w:r>
    </w:p>
    <w:p w:rsidR="0003605A" w:rsidRPr="00F550AB" w:rsidRDefault="00F04527" w:rsidP="00D527C2">
      <w:pPr>
        <w:spacing w:line="240" w:lineRule="auto"/>
        <w:jc w:val="both"/>
        <w:rPr>
          <w:rStyle w:val="Strong"/>
          <w:rFonts w:ascii="Times New Roman" w:hAnsi="Times New Roman" w:cs="Times New Roman"/>
          <w:bCs w:val="0"/>
          <w:sz w:val="24"/>
          <w:szCs w:val="24"/>
        </w:rPr>
      </w:pPr>
      <w:r w:rsidRPr="00F550AB">
        <w:rPr>
          <w:rFonts w:ascii="Times New Roman" w:hAnsi="Times New Roman" w:cs="Times New Roman"/>
          <w:b/>
          <w:sz w:val="24"/>
          <w:szCs w:val="24"/>
        </w:rPr>
        <w:t>18</w:t>
      </w:r>
      <w:r w:rsidR="0003605A" w:rsidRPr="00F550AB">
        <w:rPr>
          <w:rFonts w:ascii="Times New Roman" w:hAnsi="Times New Roman" w:cs="Times New Roman"/>
          <w:b/>
          <w:sz w:val="24"/>
          <w:szCs w:val="24"/>
        </w:rPr>
        <w:t>/11/2016</w:t>
      </w:r>
    </w:p>
    <w:sectPr w:rsidR="0003605A" w:rsidRPr="00F550AB"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3D" w:rsidRDefault="000F3D3D" w:rsidP="007F7BFD">
      <w:pPr>
        <w:spacing w:after="0" w:line="240" w:lineRule="auto"/>
      </w:pPr>
      <w:r>
        <w:separator/>
      </w:r>
    </w:p>
  </w:endnote>
  <w:endnote w:type="continuationSeparator" w:id="0">
    <w:p w:rsidR="000F3D3D" w:rsidRDefault="000F3D3D" w:rsidP="007F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90"/>
      <w:docPartObj>
        <w:docPartGallery w:val="Page Numbers (Bottom of Page)"/>
        <w:docPartUnique/>
      </w:docPartObj>
    </w:sdtPr>
    <w:sdtEndPr/>
    <w:sdtContent>
      <w:p w:rsidR="007F7BFD" w:rsidRDefault="000F3D3D">
        <w:pPr>
          <w:pStyle w:val="Footer"/>
          <w:jc w:val="center"/>
        </w:pPr>
        <w:r>
          <w:fldChar w:fldCharType="begin"/>
        </w:r>
        <w:r>
          <w:instrText xml:space="preserve"> PAGE   \* MERGEFORMAT </w:instrText>
        </w:r>
        <w:r>
          <w:fldChar w:fldCharType="separate"/>
        </w:r>
        <w:r w:rsidR="00F550AB">
          <w:rPr>
            <w:noProof/>
          </w:rPr>
          <w:t>1</w:t>
        </w:r>
        <w:r>
          <w:rPr>
            <w:noProof/>
          </w:rPr>
          <w:fldChar w:fldCharType="end"/>
        </w:r>
      </w:p>
    </w:sdtContent>
  </w:sdt>
  <w:p w:rsidR="007F7BFD" w:rsidRDefault="007F7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3D" w:rsidRDefault="000F3D3D" w:rsidP="007F7BFD">
      <w:pPr>
        <w:spacing w:after="0" w:line="240" w:lineRule="auto"/>
      </w:pPr>
      <w:r>
        <w:separator/>
      </w:r>
    </w:p>
  </w:footnote>
  <w:footnote w:type="continuationSeparator" w:id="0">
    <w:p w:rsidR="000F3D3D" w:rsidRDefault="000F3D3D" w:rsidP="007F7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542FA"/>
    <w:multiLevelType w:val="hybridMultilevel"/>
    <w:tmpl w:val="1C74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CA54BB"/>
    <w:multiLevelType w:val="multilevel"/>
    <w:tmpl w:val="8FB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C3"/>
    <w:rsid w:val="00023175"/>
    <w:rsid w:val="0003605A"/>
    <w:rsid w:val="00054A81"/>
    <w:rsid w:val="00075346"/>
    <w:rsid w:val="000825DA"/>
    <w:rsid w:val="000C0FAD"/>
    <w:rsid w:val="000D1A1E"/>
    <w:rsid w:val="000E1111"/>
    <w:rsid w:val="000F3D3D"/>
    <w:rsid w:val="00152F6D"/>
    <w:rsid w:val="00153E04"/>
    <w:rsid w:val="00183A44"/>
    <w:rsid w:val="00190D73"/>
    <w:rsid w:val="001B0703"/>
    <w:rsid w:val="001B3997"/>
    <w:rsid w:val="002166C3"/>
    <w:rsid w:val="002330D1"/>
    <w:rsid w:val="00254289"/>
    <w:rsid w:val="002A6CA6"/>
    <w:rsid w:val="0035173A"/>
    <w:rsid w:val="003A672C"/>
    <w:rsid w:val="003D2872"/>
    <w:rsid w:val="00413980"/>
    <w:rsid w:val="004148D9"/>
    <w:rsid w:val="00427E68"/>
    <w:rsid w:val="00427E89"/>
    <w:rsid w:val="00454FF8"/>
    <w:rsid w:val="00484158"/>
    <w:rsid w:val="004A4797"/>
    <w:rsid w:val="00546E03"/>
    <w:rsid w:val="00553E14"/>
    <w:rsid w:val="0056709C"/>
    <w:rsid w:val="005734C0"/>
    <w:rsid w:val="005B2080"/>
    <w:rsid w:val="005B32F1"/>
    <w:rsid w:val="00610CDB"/>
    <w:rsid w:val="00625216"/>
    <w:rsid w:val="006D2D70"/>
    <w:rsid w:val="00716150"/>
    <w:rsid w:val="007402E0"/>
    <w:rsid w:val="007461CE"/>
    <w:rsid w:val="007A3EA8"/>
    <w:rsid w:val="007B7A45"/>
    <w:rsid w:val="007D7D5B"/>
    <w:rsid w:val="007E74AE"/>
    <w:rsid w:val="007F7BFD"/>
    <w:rsid w:val="00825ADB"/>
    <w:rsid w:val="00875EAE"/>
    <w:rsid w:val="008809BB"/>
    <w:rsid w:val="00961871"/>
    <w:rsid w:val="009A34EF"/>
    <w:rsid w:val="00A352F3"/>
    <w:rsid w:val="00AF1B6F"/>
    <w:rsid w:val="00AF7F46"/>
    <w:rsid w:val="00B04F4A"/>
    <w:rsid w:val="00B70512"/>
    <w:rsid w:val="00BB0A61"/>
    <w:rsid w:val="00BE21E7"/>
    <w:rsid w:val="00C262A8"/>
    <w:rsid w:val="00C7185E"/>
    <w:rsid w:val="00D527C2"/>
    <w:rsid w:val="00D56BE7"/>
    <w:rsid w:val="00DF71B3"/>
    <w:rsid w:val="00E4280B"/>
    <w:rsid w:val="00E55692"/>
    <w:rsid w:val="00F04527"/>
    <w:rsid w:val="00F550AB"/>
    <w:rsid w:val="00FA761E"/>
    <w:rsid w:val="00FB3306"/>
    <w:rsid w:val="00FD0767"/>
    <w:rsid w:val="00FE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546E03"/>
  </w:style>
  <w:style w:type="paragraph" w:styleId="ListParagraph">
    <w:name w:val="List Paragraph"/>
    <w:basedOn w:val="Normal"/>
    <w:uiPriority w:val="34"/>
    <w:qFormat/>
    <w:rsid w:val="00546E03"/>
    <w:pPr>
      <w:ind w:left="720"/>
      <w:contextualSpacing/>
    </w:pPr>
  </w:style>
  <w:style w:type="character" w:styleId="Emphasis">
    <w:name w:val="Emphasis"/>
    <w:basedOn w:val="DefaultParagraphFont"/>
    <w:uiPriority w:val="20"/>
    <w:qFormat/>
    <w:rsid w:val="00413980"/>
    <w:rPr>
      <w:i/>
      <w:iCs/>
    </w:rPr>
  </w:style>
  <w:style w:type="paragraph" w:styleId="NormalWeb">
    <w:name w:val="Normal (Web)"/>
    <w:basedOn w:val="Normal"/>
    <w:uiPriority w:val="99"/>
    <w:semiHidden/>
    <w:unhideWhenUsed/>
    <w:rsid w:val="00484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7F7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BFD"/>
  </w:style>
  <w:style w:type="paragraph" w:styleId="Footer">
    <w:name w:val="footer"/>
    <w:basedOn w:val="Normal"/>
    <w:link w:val="FooterChar"/>
    <w:uiPriority w:val="99"/>
    <w:unhideWhenUsed/>
    <w:rsid w:val="007F7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customStyle="1" w:styleId="scayt-misspell">
    <w:name w:val="scayt-misspell"/>
    <w:basedOn w:val="DefaultParagraphFont"/>
    <w:rsid w:val="00546E03"/>
  </w:style>
  <w:style w:type="paragraph" w:styleId="ListParagraph">
    <w:name w:val="List Paragraph"/>
    <w:basedOn w:val="Normal"/>
    <w:uiPriority w:val="34"/>
    <w:qFormat/>
    <w:rsid w:val="00546E03"/>
    <w:pPr>
      <w:ind w:left="720"/>
      <w:contextualSpacing/>
    </w:pPr>
  </w:style>
  <w:style w:type="character" w:styleId="Emphasis">
    <w:name w:val="Emphasis"/>
    <w:basedOn w:val="DefaultParagraphFont"/>
    <w:uiPriority w:val="20"/>
    <w:qFormat/>
    <w:rsid w:val="00413980"/>
    <w:rPr>
      <w:i/>
      <w:iCs/>
    </w:rPr>
  </w:style>
  <w:style w:type="paragraph" w:styleId="NormalWeb">
    <w:name w:val="Normal (Web)"/>
    <w:basedOn w:val="Normal"/>
    <w:uiPriority w:val="99"/>
    <w:semiHidden/>
    <w:unhideWhenUsed/>
    <w:rsid w:val="00484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7F7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BFD"/>
  </w:style>
  <w:style w:type="paragraph" w:styleId="Footer">
    <w:name w:val="footer"/>
    <w:basedOn w:val="Normal"/>
    <w:link w:val="FooterChar"/>
    <w:uiPriority w:val="99"/>
    <w:unhideWhenUsed/>
    <w:rsid w:val="007F7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817">
      <w:bodyDiv w:val="1"/>
      <w:marLeft w:val="0"/>
      <w:marRight w:val="0"/>
      <w:marTop w:val="0"/>
      <w:marBottom w:val="0"/>
      <w:divBdr>
        <w:top w:val="none" w:sz="0" w:space="0" w:color="auto"/>
        <w:left w:val="none" w:sz="0" w:space="0" w:color="auto"/>
        <w:bottom w:val="none" w:sz="0" w:space="0" w:color="auto"/>
        <w:right w:val="none" w:sz="0" w:space="0" w:color="auto"/>
      </w:divBdr>
    </w:div>
    <w:div w:id="437138535">
      <w:bodyDiv w:val="1"/>
      <w:marLeft w:val="0"/>
      <w:marRight w:val="0"/>
      <w:marTop w:val="0"/>
      <w:marBottom w:val="0"/>
      <w:divBdr>
        <w:top w:val="none" w:sz="0" w:space="0" w:color="auto"/>
        <w:left w:val="none" w:sz="0" w:space="0" w:color="auto"/>
        <w:bottom w:val="none" w:sz="0" w:space="0" w:color="auto"/>
        <w:right w:val="none" w:sz="0" w:space="0" w:color="auto"/>
      </w:divBdr>
    </w:div>
    <w:div w:id="17942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1AFB-E686-4F25-B1B9-042D3C39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2016-12-09T09:11:00Z</dcterms:created>
  <dcterms:modified xsi:type="dcterms:W3CDTF">2016-12-09T09:11:00Z</dcterms:modified>
</cp:coreProperties>
</file>