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105996">
        <w:rPr>
          <w:rFonts w:ascii="Times New Roman" w:hAnsi="Times New Roman" w:cs="Times New Roman"/>
          <w:b/>
          <w:sz w:val="24"/>
          <w:szCs w:val="24"/>
        </w:rPr>
        <w:t>2</w:t>
      </w:r>
      <w:r w:rsidR="00DD4004">
        <w:rPr>
          <w:rFonts w:ascii="Times New Roman" w:hAnsi="Times New Roman" w:cs="Times New Roman"/>
          <w:b/>
          <w:sz w:val="24"/>
          <w:szCs w:val="24"/>
        </w:rPr>
        <w:t>3</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6E7392" w:rsidRDefault="00DD4004" w:rsidP="006E7392">
      <w:pPr>
        <w:rPr>
          <w:rFonts w:ascii="Times New Roman" w:hAnsi="Times New Roman" w:cs="Times New Roman"/>
          <w:b/>
          <w:sz w:val="24"/>
          <w:szCs w:val="24"/>
        </w:rPr>
      </w:pPr>
      <w:r>
        <w:rPr>
          <w:rFonts w:ascii="Times New Roman" w:hAnsi="Times New Roman" w:cs="Times New Roman"/>
          <w:b/>
          <w:sz w:val="24"/>
          <w:szCs w:val="24"/>
        </w:rPr>
        <w:t>ANDAMA SWALE</w:t>
      </w:r>
      <w:r w:rsidR="006E7392" w:rsidRPr="006E7392">
        <w:rPr>
          <w:rFonts w:ascii="Times New Roman" w:hAnsi="Times New Roman" w:cs="Times New Roman"/>
          <w:b/>
          <w:sz w:val="24"/>
          <w:szCs w:val="24"/>
        </w:rPr>
        <w:tab/>
      </w:r>
      <w:r w:rsidR="006E7392" w:rsidRPr="006E7392">
        <w:rPr>
          <w:rFonts w:ascii="Times New Roman" w:hAnsi="Times New Roman" w:cs="Times New Roman"/>
          <w:b/>
          <w:sz w:val="24"/>
          <w:szCs w:val="24"/>
        </w:rPr>
        <w:tab/>
        <w:t>…………………………</w:t>
      </w:r>
      <w:r>
        <w:rPr>
          <w:rFonts w:ascii="Times New Roman" w:hAnsi="Times New Roman" w:cs="Times New Roman"/>
          <w:b/>
          <w:sz w:val="24"/>
          <w:szCs w:val="24"/>
        </w:rPr>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105996">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DD4004">
        <w:rPr>
          <w:rFonts w:ascii="Times New Roman" w:hAnsi="Times New Roman" w:cs="Times New Roman"/>
          <w:sz w:val="24"/>
          <w:szCs w:val="24"/>
        </w:rPr>
        <w:t>Aggravated Defilement</w:t>
      </w:r>
      <w:r w:rsidR="00105996">
        <w:rPr>
          <w:rFonts w:ascii="Times New Roman" w:hAnsi="Times New Roman" w:cs="Times New Roman"/>
          <w:sz w:val="24"/>
          <w:szCs w:val="24"/>
        </w:rPr>
        <w:t xml:space="preserve"> c/s 1</w:t>
      </w:r>
      <w:r w:rsidR="00DD4004">
        <w:rPr>
          <w:rFonts w:ascii="Times New Roman" w:hAnsi="Times New Roman" w:cs="Times New Roman"/>
          <w:sz w:val="24"/>
          <w:szCs w:val="24"/>
        </w:rPr>
        <w:t>29</w:t>
      </w:r>
      <w:r w:rsidR="00105996">
        <w:rPr>
          <w:rFonts w:ascii="Times New Roman" w:hAnsi="Times New Roman" w:cs="Times New Roman"/>
          <w:sz w:val="24"/>
          <w:szCs w:val="24"/>
        </w:rPr>
        <w:t xml:space="preserve"> </w:t>
      </w:r>
      <w:r w:rsidR="00DD4004">
        <w:rPr>
          <w:rFonts w:ascii="Times New Roman" w:hAnsi="Times New Roman" w:cs="Times New Roman"/>
          <w:sz w:val="24"/>
          <w:szCs w:val="24"/>
        </w:rPr>
        <w:t>(3) and (4)</w:t>
      </w:r>
      <w:r w:rsidR="00105996">
        <w:rPr>
          <w:rFonts w:ascii="Times New Roman" w:hAnsi="Times New Roman" w:cs="Times New Roman"/>
          <w:sz w:val="24"/>
          <w:szCs w:val="24"/>
        </w:rPr>
        <w:t xml:space="preserve"> </w:t>
      </w:r>
      <w:r w:rsidR="00DD4004">
        <w:rPr>
          <w:rFonts w:ascii="Times New Roman" w:hAnsi="Times New Roman" w:cs="Times New Roman"/>
          <w:sz w:val="24"/>
          <w:szCs w:val="24"/>
        </w:rPr>
        <w:t xml:space="preserve">(c) </w:t>
      </w:r>
      <w:r w:rsidR="00105996">
        <w:rPr>
          <w:rFonts w:ascii="Times New Roman" w:hAnsi="Times New Roman" w:cs="Times New Roman"/>
          <w:sz w:val="24"/>
          <w:szCs w:val="24"/>
        </w:rPr>
        <w:t xml:space="preserve">of </w:t>
      </w:r>
      <w:r w:rsidR="00105996" w:rsidRPr="00DD4004">
        <w:rPr>
          <w:rFonts w:ascii="Times New Roman" w:hAnsi="Times New Roman" w:cs="Times New Roman"/>
          <w:i/>
          <w:sz w:val="24"/>
          <w:szCs w:val="24"/>
        </w:rPr>
        <w:t>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6E09E5">
        <w:rPr>
          <w:rFonts w:ascii="Times New Roman" w:hAnsi="Times New Roman" w:cs="Times New Roman"/>
          <w:sz w:val="24"/>
          <w:szCs w:val="24"/>
        </w:rPr>
        <w:t>9</w:t>
      </w:r>
      <w:r w:rsidR="006E09E5" w:rsidRPr="006E09E5">
        <w:rPr>
          <w:rFonts w:ascii="Times New Roman" w:hAnsi="Times New Roman" w:cs="Times New Roman"/>
          <w:sz w:val="24"/>
          <w:szCs w:val="24"/>
          <w:vertAlign w:val="superscript"/>
        </w:rPr>
        <w:t>th</w:t>
      </w:r>
      <w:r w:rsidR="006E09E5">
        <w:rPr>
          <w:rFonts w:ascii="Times New Roman" w:hAnsi="Times New Roman" w:cs="Times New Roman"/>
          <w:sz w:val="24"/>
          <w:szCs w:val="24"/>
        </w:rPr>
        <w:t xml:space="preserve"> </w:t>
      </w:r>
      <w:r w:rsidR="00DD4004">
        <w:rPr>
          <w:rFonts w:ascii="Times New Roman" w:hAnsi="Times New Roman" w:cs="Times New Roman"/>
          <w:sz w:val="24"/>
          <w:szCs w:val="24"/>
        </w:rPr>
        <w:t>October</w:t>
      </w:r>
      <w:r>
        <w:rPr>
          <w:rFonts w:ascii="Times New Roman" w:hAnsi="Times New Roman" w:cs="Times New Roman"/>
          <w:sz w:val="24"/>
          <w:szCs w:val="24"/>
        </w:rPr>
        <w:t xml:space="preserve"> 201</w:t>
      </w:r>
      <w:r w:rsidR="007B6DE1">
        <w:rPr>
          <w:rFonts w:ascii="Times New Roman" w:hAnsi="Times New Roman" w:cs="Times New Roman"/>
          <w:sz w:val="24"/>
          <w:szCs w:val="24"/>
        </w:rPr>
        <w:t>5</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at </w:t>
      </w:r>
      <w:proofErr w:type="spellStart"/>
      <w:r w:rsidR="00DD4004">
        <w:rPr>
          <w:rFonts w:ascii="Times New Roman" w:hAnsi="Times New Roman" w:cs="Times New Roman"/>
          <w:sz w:val="24"/>
          <w:szCs w:val="24"/>
        </w:rPr>
        <w:t>Rimbe</w:t>
      </w:r>
      <w:proofErr w:type="spellEnd"/>
      <w:r w:rsidR="00DD4004">
        <w:rPr>
          <w:rFonts w:ascii="Times New Roman" w:hAnsi="Times New Roman" w:cs="Times New Roman"/>
          <w:sz w:val="24"/>
          <w:szCs w:val="24"/>
        </w:rPr>
        <w:t xml:space="preserve"> Trading Centre</w:t>
      </w:r>
      <w:r w:rsidR="006E09E5">
        <w:rPr>
          <w:rFonts w:ascii="Times New Roman" w:hAnsi="Times New Roman" w:cs="Times New Roman"/>
          <w:sz w:val="24"/>
          <w:szCs w:val="24"/>
        </w:rPr>
        <w:t xml:space="preserve">, in </w:t>
      </w:r>
      <w:proofErr w:type="spellStart"/>
      <w:r w:rsidR="00DD4004">
        <w:rPr>
          <w:rFonts w:ascii="Times New Roman" w:hAnsi="Times New Roman" w:cs="Times New Roman"/>
          <w:sz w:val="24"/>
          <w:szCs w:val="24"/>
        </w:rPr>
        <w:t>Yumbe</w:t>
      </w:r>
      <w:proofErr w:type="spellEnd"/>
      <w:r w:rsidR="006E09E5">
        <w:rPr>
          <w:rFonts w:ascii="Times New Roman" w:hAnsi="Times New Roman" w:cs="Times New Roman"/>
          <w:sz w:val="24"/>
          <w:szCs w:val="24"/>
        </w:rPr>
        <w:t xml:space="preserve"> District, </w:t>
      </w:r>
      <w:r w:rsidR="007B6DE1">
        <w:rPr>
          <w:rFonts w:ascii="Times New Roman" w:hAnsi="Times New Roman" w:cs="Times New Roman"/>
          <w:sz w:val="24"/>
          <w:szCs w:val="24"/>
        </w:rPr>
        <w:t xml:space="preserve">the accused </w:t>
      </w:r>
      <w:r w:rsidR="00DD4004">
        <w:rPr>
          <w:rFonts w:ascii="Times New Roman" w:hAnsi="Times New Roman" w:cs="Times New Roman"/>
          <w:sz w:val="24"/>
          <w:szCs w:val="24"/>
        </w:rPr>
        <w:t xml:space="preserve">had unlawful sexual intercourse with </w:t>
      </w:r>
      <w:proofErr w:type="spellStart"/>
      <w:r w:rsidR="00DD4004">
        <w:rPr>
          <w:rFonts w:ascii="Times New Roman" w:hAnsi="Times New Roman" w:cs="Times New Roman"/>
          <w:sz w:val="24"/>
          <w:szCs w:val="24"/>
        </w:rPr>
        <w:t>Anifa</w:t>
      </w:r>
      <w:proofErr w:type="spellEnd"/>
      <w:r w:rsidR="00DD4004">
        <w:rPr>
          <w:rFonts w:ascii="Times New Roman" w:hAnsi="Times New Roman" w:cs="Times New Roman"/>
          <w:sz w:val="24"/>
          <w:szCs w:val="24"/>
        </w:rPr>
        <w:t xml:space="preserve"> </w:t>
      </w:r>
      <w:proofErr w:type="spellStart"/>
      <w:r w:rsidR="00DD4004">
        <w:rPr>
          <w:rFonts w:ascii="Times New Roman" w:hAnsi="Times New Roman" w:cs="Times New Roman"/>
          <w:sz w:val="24"/>
          <w:szCs w:val="24"/>
        </w:rPr>
        <w:t>Sida</w:t>
      </w:r>
      <w:proofErr w:type="spellEnd"/>
      <w:r w:rsidR="00DD4004">
        <w:rPr>
          <w:rFonts w:ascii="Times New Roman" w:hAnsi="Times New Roman" w:cs="Times New Roman"/>
          <w:sz w:val="24"/>
          <w:szCs w:val="24"/>
        </w:rPr>
        <w:t>, a girl below the age of 18 years while being a person in authority over he</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He was on </w:t>
      </w:r>
      <w:r w:rsidR="00DD4004">
        <w:rPr>
          <w:rFonts w:ascii="Times New Roman" w:hAnsi="Times New Roman" w:cs="Times New Roman"/>
          <w:sz w:val="24"/>
          <w:szCs w:val="24"/>
        </w:rPr>
        <w:t>6</w:t>
      </w:r>
      <w:r w:rsidR="00C14AD3" w:rsidRPr="00C14AD3">
        <w:rPr>
          <w:rFonts w:ascii="Times New Roman" w:hAnsi="Times New Roman" w:cs="Times New Roman"/>
          <w:sz w:val="24"/>
          <w:szCs w:val="24"/>
          <w:vertAlign w:val="superscript"/>
        </w:rPr>
        <w:t>th</w:t>
      </w:r>
      <w:r w:rsidR="00C14AD3">
        <w:rPr>
          <w:rFonts w:ascii="Times New Roman" w:hAnsi="Times New Roman" w:cs="Times New Roman"/>
          <w:sz w:val="24"/>
          <w:szCs w:val="24"/>
        </w:rPr>
        <w:t xml:space="preserve"> </w:t>
      </w:r>
      <w:r w:rsidR="00DD4004">
        <w:rPr>
          <w:rFonts w:ascii="Times New Roman" w:hAnsi="Times New Roman" w:cs="Times New Roman"/>
          <w:sz w:val="24"/>
          <w:szCs w:val="24"/>
        </w:rPr>
        <w:t>October</w:t>
      </w:r>
      <w:r w:rsidR="006E09E5">
        <w:rPr>
          <w:rFonts w:ascii="Times New Roman" w:hAnsi="Times New Roman" w:cs="Times New Roman"/>
          <w:sz w:val="24"/>
          <w:szCs w:val="24"/>
        </w:rPr>
        <w:t xml:space="preserve"> 201</w:t>
      </w:r>
      <w:r w:rsidR="00DD4004">
        <w:rPr>
          <w:rFonts w:ascii="Times New Roman" w:hAnsi="Times New Roman" w:cs="Times New Roman"/>
          <w:sz w:val="24"/>
          <w:szCs w:val="24"/>
        </w:rPr>
        <w:t>6</w:t>
      </w:r>
      <w:r w:rsidR="006E09E5">
        <w:rPr>
          <w:rFonts w:ascii="Times New Roman" w:hAnsi="Times New Roman" w:cs="Times New Roman"/>
          <w:sz w:val="24"/>
          <w:szCs w:val="24"/>
        </w:rPr>
        <w:t xml:space="preserve"> committed for trial by the High Court but is</w:t>
      </w:r>
      <w:r>
        <w:rPr>
          <w:rFonts w:ascii="Times New Roman" w:hAnsi="Times New Roman" w:cs="Times New Roman"/>
          <w:sz w:val="24"/>
          <w:szCs w:val="24"/>
        </w:rPr>
        <w:t xml:space="preserve"> yet to be tried and hence this application by which </w:t>
      </w:r>
      <w:r w:rsidR="00DE04B5">
        <w:rPr>
          <w:rFonts w:ascii="Times New Roman" w:hAnsi="Times New Roman" w:cs="Times New Roman"/>
          <w:sz w:val="24"/>
          <w:szCs w:val="24"/>
        </w:rPr>
        <w:t xml:space="preserve">he </w:t>
      </w:r>
      <w:r>
        <w:rPr>
          <w:rFonts w:ascii="Times New Roman" w:hAnsi="Times New Roman" w:cs="Times New Roman"/>
          <w:sz w:val="24"/>
          <w:szCs w:val="24"/>
        </w:rPr>
        <w:t>seek</w:t>
      </w:r>
      <w:r w:rsidR="007A5F18">
        <w:rPr>
          <w:rFonts w:ascii="Times New Roman" w:hAnsi="Times New Roman" w:cs="Times New Roman"/>
          <w:sz w:val="24"/>
          <w:szCs w:val="24"/>
        </w:rPr>
        <w:t>s</w:t>
      </w:r>
      <w:r>
        <w:rPr>
          <w:rFonts w:ascii="Times New Roman" w:hAnsi="Times New Roman" w:cs="Times New Roman"/>
          <w:sz w:val="24"/>
          <w:szCs w:val="24"/>
        </w:rPr>
        <w:t xml:space="preserve"> to be released on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Article </w:t>
      </w:r>
      <w:r w:rsidR="00DD4004">
        <w:rPr>
          <w:rFonts w:ascii="Times New Roman" w:hAnsi="Times New Roman" w:cs="Times New Roman"/>
          <w:sz w:val="24"/>
          <w:szCs w:val="24"/>
        </w:rPr>
        <w:t xml:space="preserve">20 (1), </w:t>
      </w:r>
      <w:r w:rsidR="005146A0" w:rsidRPr="003E3522">
        <w:rPr>
          <w:rFonts w:ascii="Times New Roman" w:hAnsi="Times New Roman" w:cs="Times New Roman"/>
          <w:sz w:val="24"/>
          <w:szCs w:val="24"/>
        </w:rPr>
        <w:t xml:space="preserve">23 (6) (a) </w:t>
      </w:r>
      <w:r w:rsidR="007B6DE1">
        <w:rPr>
          <w:rFonts w:ascii="Times New Roman" w:hAnsi="Times New Roman" w:cs="Times New Roman"/>
          <w:sz w:val="24"/>
          <w:szCs w:val="24"/>
        </w:rPr>
        <w:t xml:space="preserve">and 28 </w:t>
      </w:r>
      <w:r w:rsidR="00DD4004">
        <w:rPr>
          <w:rFonts w:ascii="Times New Roman" w:hAnsi="Times New Roman" w:cs="Times New Roman"/>
          <w:sz w:val="24"/>
          <w:szCs w:val="24"/>
        </w:rPr>
        <w:t xml:space="preserve">(3)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sections 14</w:t>
      </w:r>
      <w:r w:rsidR="006E09E5">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and 15 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486F95">
        <w:rPr>
          <w:rFonts w:ascii="Times New Roman" w:hAnsi="Times New Roman" w:cs="Times New Roman"/>
          <w:sz w:val="24"/>
          <w:szCs w:val="24"/>
        </w:rPr>
        <w:t>6</w:t>
      </w:r>
      <w:r>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486F95">
        <w:rPr>
          <w:rFonts w:ascii="Times New Roman" w:hAnsi="Times New Roman" w:cs="Times New Roman"/>
          <w:sz w:val="24"/>
          <w:szCs w:val="24"/>
        </w:rPr>
        <w:t>October</w:t>
      </w:r>
      <w:r w:rsidR="007B6DE1">
        <w:rPr>
          <w:rFonts w:ascii="Times New Roman" w:hAnsi="Times New Roman" w:cs="Times New Roman"/>
          <w:sz w:val="24"/>
          <w:szCs w:val="24"/>
        </w:rPr>
        <w:t xml:space="preserve"> </w:t>
      </w:r>
      <w:r w:rsidR="005146A0">
        <w:rPr>
          <w:rFonts w:ascii="Times New Roman" w:hAnsi="Times New Roman" w:cs="Times New Roman"/>
          <w:sz w:val="24"/>
          <w:szCs w:val="24"/>
        </w:rPr>
        <w:t>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sidR="00814982">
        <w:rPr>
          <w:rFonts w:ascii="Times New Roman" w:hAnsi="Times New Roman" w:cs="Times New Roman"/>
          <w:sz w:val="24"/>
          <w:szCs w:val="24"/>
        </w:rPr>
        <w:t xml:space="preserve">by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486F95">
        <w:rPr>
          <w:rFonts w:ascii="Times New Roman" w:hAnsi="Times New Roman" w:cs="Times New Roman"/>
          <w:sz w:val="24"/>
          <w:szCs w:val="24"/>
        </w:rPr>
        <w:t>the same day</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the </w:t>
      </w:r>
      <w:r w:rsidR="00486F95">
        <w:rPr>
          <w:rFonts w:ascii="Times New Roman" w:hAnsi="Times New Roman" w:cs="Times New Roman"/>
          <w:sz w:val="24"/>
          <w:szCs w:val="24"/>
        </w:rPr>
        <w:t xml:space="preserve">applicant has a right to apply for bail, the </w:t>
      </w:r>
      <w:r w:rsidR="005146A0">
        <w:rPr>
          <w:rFonts w:ascii="Times New Roman" w:hAnsi="Times New Roman" w:cs="Times New Roman"/>
          <w:sz w:val="24"/>
          <w:szCs w:val="24"/>
        </w:rPr>
        <w:t xml:space="preserve">offence with which </w:t>
      </w:r>
      <w:r>
        <w:rPr>
          <w:rFonts w:ascii="Times New Roman" w:hAnsi="Times New Roman" w:cs="Times New Roman"/>
          <w:sz w:val="24"/>
          <w:szCs w:val="24"/>
        </w:rPr>
        <w:t>he is</w:t>
      </w:r>
      <w:r w:rsidR="005146A0">
        <w:rPr>
          <w:rFonts w:ascii="Times New Roman" w:hAnsi="Times New Roman" w:cs="Times New Roman"/>
          <w:sz w:val="24"/>
          <w:szCs w:val="24"/>
        </w:rPr>
        <w:t xml:space="preserve"> indicted is </w:t>
      </w:r>
      <w:proofErr w:type="spellStart"/>
      <w:r w:rsidR="005146A0">
        <w:rPr>
          <w:rFonts w:ascii="Times New Roman" w:hAnsi="Times New Roman" w:cs="Times New Roman"/>
          <w:sz w:val="24"/>
          <w:szCs w:val="24"/>
        </w:rPr>
        <w:t>bailable</w:t>
      </w:r>
      <w:proofErr w:type="spellEnd"/>
      <w:r w:rsidR="005146A0">
        <w:rPr>
          <w:rFonts w:ascii="Times New Roman" w:hAnsi="Times New Roman" w:cs="Times New Roman"/>
          <w:sz w:val="24"/>
          <w:szCs w:val="24"/>
        </w:rPr>
        <w:t xml:space="preserve">, </w:t>
      </w:r>
      <w:r>
        <w:rPr>
          <w:rFonts w:ascii="Times New Roman" w:hAnsi="Times New Roman" w:cs="Times New Roman"/>
          <w:sz w:val="24"/>
          <w:szCs w:val="24"/>
        </w:rPr>
        <w:t xml:space="preserve">he </w:t>
      </w:r>
      <w:r w:rsidR="00486F95">
        <w:rPr>
          <w:rFonts w:ascii="Times New Roman" w:hAnsi="Times New Roman" w:cs="Times New Roman"/>
          <w:sz w:val="24"/>
          <w:szCs w:val="24"/>
        </w:rPr>
        <w:t xml:space="preserve">is presumed innocent until found guilty, has substantial sureties willing to guarantee his attendance of court and </w:t>
      </w:r>
      <w:r w:rsidR="005603CB">
        <w:rPr>
          <w:rFonts w:ascii="Times New Roman" w:hAnsi="Times New Roman" w:cs="Times New Roman"/>
          <w:sz w:val="24"/>
          <w:szCs w:val="24"/>
        </w:rPr>
        <w:t>has a fixed place of abode withi</w:t>
      </w:r>
      <w:r w:rsidR="00486F95">
        <w:rPr>
          <w:rFonts w:ascii="Times New Roman" w:hAnsi="Times New Roman" w:cs="Times New Roman"/>
          <w:sz w:val="24"/>
          <w:szCs w:val="24"/>
        </w:rPr>
        <w:t>n the jurisdiction of the Court</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7B6DE1">
        <w:rPr>
          <w:rFonts w:ascii="Times New Roman" w:hAnsi="Times New Roman" w:cs="Times New Roman"/>
          <w:sz w:val="24"/>
          <w:szCs w:val="24"/>
        </w:rPr>
        <w:t>D/</w:t>
      </w:r>
      <w:proofErr w:type="spellStart"/>
      <w:r w:rsidR="007B6DE1">
        <w:rPr>
          <w:rFonts w:ascii="Times New Roman" w:hAnsi="Times New Roman" w:cs="Times New Roman"/>
          <w:sz w:val="24"/>
          <w:szCs w:val="24"/>
        </w:rPr>
        <w:t>Cpl</w:t>
      </w:r>
      <w:r w:rsidR="005603CB">
        <w:rPr>
          <w:rFonts w:ascii="Times New Roman" w:hAnsi="Times New Roman" w:cs="Times New Roman"/>
          <w:sz w:val="24"/>
          <w:szCs w:val="24"/>
        </w:rPr>
        <w:t>.</w:t>
      </w:r>
      <w:proofErr w:type="spellEnd"/>
      <w:r w:rsidR="005603CB">
        <w:rPr>
          <w:rFonts w:ascii="Times New Roman" w:hAnsi="Times New Roman" w:cs="Times New Roman"/>
          <w:sz w:val="24"/>
          <w:szCs w:val="24"/>
        </w:rPr>
        <w:t xml:space="preserve"> </w:t>
      </w:r>
      <w:proofErr w:type="spellStart"/>
      <w:r w:rsidR="00486F95">
        <w:rPr>
          <w:rFonts w:ascii="Times New Roman" w:hAnsi="Times New Roman" w:cs="Times New Roman"/>
          <w:sz w:val="24"/>
          <w:szCs w:val="24"/>
        </w:rPr>
        <w:t>Banduga</w:t>
      </w:r>
      <w:proofErr w:type="spellEnd"/>
      <w:r>
        <w:rPr>
          <w:rFonts w:ascii="Times New Roman" w:hAnsi="Times New Roman" w:cs="Times New Roman"/>
          <w:sz w:val="24"/>
          <w:szCs w:val="24"/>
        </w:rPr>
        <w:t xml:space="preserve"> on </w:t>
      </w:r>
      <w:r w:rsidR="007B6DE1">
        <w:rPr>
          <w:rFonts w:ascii="Times New Roman" w:hAnsi="Times New Roman" w:cs="Times New Roman"/>
          <w:sz w:val="24"/>
          <w:szCs w:val="24"/>
        </w:rPr>
        <w:t>20</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B6DE1">
        <w:rPr>
          <w:rFonts w:ascii="Times New Roman" w:hAnsi="Times New Roman" w:cs="Times New Roman"/>
          <w:sz w:val="24"/>
          <w:szCs w:val="24"/>
        </w:rPr>
        <w:t>October</w:t>
      </w:r>
      <w:r>
        <w:rPr>
          <w:rFonts w:ascii="Times New Roman" w:hAnsi="Times New Roman" w:cs="Times New Roman"/>
          <w:sz w:val="24"/>
          <w:szCs w:val="24"/>
        </w:rPr>
        <w:t xml:space="preserve"> 2016, </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states that he is</w:t>
      </w:r>
      <w:r>
        <w:rPr>
          <w:rFonts w:ascii="Times New Roman" w:hAnsi="Times New Roman" w:cs="Times New Roman"/>
          <w:sz w:val="24"/>
          <w:szCs w:val="24"/>
        </w:rPr>
        <w:t xml:space="preserve"> 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w:t>
      </w:r>
      <w:r w:rsidR="000F6453">
        <w:rPr>
          <w:rFonts w:ascii="Times New Roman" w:hAnsi="Times New Roman" w:cs="Times New Roman"/>
          <w:sz w:val="24"/>
          <w:szCs w:val="24"/>
        </w:rPr>
        <w:t xml:space="preserve">and that </w:t>
      </w:r>
      <w:r>
        <w:rPr>
          <w:rFonts w:ascii="Times New Roman" w:hAnsi="Times New Roman" w:cs="Times New Roman"/>
          <w:sz w:val="24"/>
          <w:szCs w:val="24"/>
        </w:rPr>
        <w:t xml:space="preserve">the state is opposed to the grant of bail to </w:t>
      </w:r>
      <w:r w:rsidR="005603CB">
        <w:rPr>
          <w:rFonts w:ascii="Times New Roman" w:hAnsi="Times New Roman" w:cs="Times New Roman"/>
          <w:sz w:val="24"/>
          <w:szCs w:val="24"/>
        </w:rPr>
        <w:t>the</w:t>
      </w:r>
      <w:r>
        <w:rPr>
          <w:rFonts w:ascii="Times New Roman" w:hAnsi="Times New Roman" w:cs="Times New Roman"/>
          <w:sz w:val="24"/>
          <w:szCs w:val="24"/>
        </w:rPr>
        <w:t xml:space="preserve"> applicant mainly on grounds that; </w:t>
      </w:r>
      <w:r w:rsidR="000F6453">
        <w:rPr>
          <w:rFonts w:ascii="Times New Roman" w:hAnsi="Times New Roman" w:cs="Times New Roman"/>
          <w:sz w:val="24"/>
          <w:szCs w:val="24"/>
        </w:rPr>
        <w:t xml:space="preserve">the accused is facing a charge carrying a maximum penalty of death and is likely to jump bail, </w:t>
      </w:r>
      <w:r w:rsidR="00486F95">
        <w:rPr>
          <w:rFonts w:ascii="Times New Roman" w:hAnsi="Times New Roman" w:cs="Times New Roman"/>
          <w:sz w:val="24"/>
          <w:szCs w:val="24"/>
        </w:rPr>
        <w:t>he has already been committed for trial</w:t>
      </w:r>
      <w:r w:rsidR="000F6453">
        <w:rPr>
          <w:rFonts w:ascii="Times New Roman" w:hAnsi="Times New Roman" w:cs="Times New Roman"/>
          <w:sz w:val="24"/>
          <w:szCs w:val="24"/>
        </w:rPr>
        <w:t xml:space="preserve">, </w:t>
      </w:r>
      <w:r w:rsidR="00486F95">
        <w:rPr>
          <w:rFonts w:ascii="Times New Roman" w:hAnsi="Times New Roman" w:cs="Times New Roman"/>
          <w:sz w:val="24"/>
          <w:szCs w:val="24"/>
        </w:rPr>
        <w:t>and there are no exceptional circumstances to be considered in his favour</w:t>
      </w:r>
      <w:r>
        <w:rPr>
          <w:rFonts w:ascii="Times New Roman" w:hAnsi="Times New Roman" w:cs="Times New Roman"/>
          <w:sz w:val="24"/>
          <w:szCs w:val="24"/>
        </w:rPr>
        <w:t>.</w:t>
      </w:r>
    </w:p>
    <w:p w:rsidR="005146A0" w:rsidRPr="006C25CD"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486F95">
        <w:rPr>
          <w:rFonts w:ascii="Times New Roman" w:hAnsi="Times New Roman" w:cs="Times New Roman"/>
          <w:sz w:val="24"/>
          <w:szCs w:val="24"/>
        </w:rPr>
        <w:t xml:space="preserve">Ben </w:t>
      </w:r>
      <w:proofErr w:type="spellStart"/>
      <w:r w:rsidR="00486F95">
        <w:rPr>
          <w:rFonts w:ascii="Times New Roman" w:hAnsi="Times New Roman" w:cs="Times New Roman"/>
          <w:sz w:val="24"/>
          <w:szCs w:val="24"/>
        </w:rPr>
        <w:t>Ikilai</w:t>
      </w:r>
      <w:proofErr w:type="spellEnd"/>
      <w:r>
        <w:rPr>
          <w:rFonts w:ascii="Times New Roman" w:hAnsi="Times New Roman" w:cs="Times New Roman"/>
          <w:sz w:val="24"/>
          <w:szCs w:val="24"/>
        </w:rPr>
        <w:t xml:space="preserve"> while the state was represented by </w:t>
      </w:r>
      <w:proofErr w:type="spellStart"/>
      <w:r>
        <w:rPr>
          <w:rFonts w:ascii="Times New Roman" w:hAnsi="Times New Roman" w:cs="Times New Roman"/>
          <w:sz w:val="24"/>
          <w:szCs w:val="24"/>
        </w:rPr>
        <w:t>M</w:t>
      </w:r>
      <w:r w:rsidR="000F645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F6453">
        <w:rPr>
          <w:rFonts w:ascii="Times New Roman" w:hAnsi="Times New Roman" w:cs="Times New Roman"/>
          <w:sz w:val="24"/>
          <w:szCs w:val="24"/>
        </w:rPr>
        <w:t xml:space="preserve">Emmanuel </w:t>
      </w:r>
      <w:proofErr w:type="spellStart"/>
      <w:r w:rsidR="000F6453">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two sureties for the applicant.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w:t>
      </w:r>
      <w:r w:rsidR="000F6453">
        <w:rPr>
          <w:rFonts w:ascii="Times New Roman" w:hAnsi="Times New Roman" w:cs="Times New Roman"/>
          <w:sz w:val="24"/>
          <w:szCs w:val="24"/>
        </w:rPr>
        <w:t xml:space="preserve">it in reply, and opposed the suitability of the second surety who </w:t>
      </w:r>
      <w:r w:rsidR="00486F95">
        <w:rPr>
          <w:rFonts w:ascii="Times New Roman" w:hAnsi="Times New Roman" w:cs="Times New Roman"/>
          <w:sz w:val="24"/>
          <w:szCs w:val="24"/>
        </w:rPr>
        <w:t xml:space="preserve">is </w:t>
      </w:r>
      <w:r w:rsidR="000F6453">
        <w:rPr>
          <w:rFonts w:ascii="Times New Roman" w:hAnsi="Times New Roman" w:cs="Times New Roman"/>
          <w:sz w:val="24"/>
          <w:szCs w:val="24"/>
        </w:rPr>
        <w:t>ordinarily resid</w:t>
      </w:r>
      <w:r w:rsidR="00486F95">
        <w:rPr>
          <w:rFonts w:ascii="Times New Roman" w:hAnsi="Times New Roman" w:cs="Times New Roman"/>
          <w:sz w:val="24"/>
          <w:szCs w:val="24"/>
        </w:rPr>
        <w:t>ent</w:t>
      </w:r>
      <w:r w:rsidR="000F6453">
        <w:rPr>
          <w:rFonts w:ascii="Times New Roman" w:hAnsi="Times New Roman" w:cs="Times New Roman"/>
          <w:sz w:val="24"/>
          <w:szCs w:val="24"/>
        </w:rPr>
        <w:t xml:space="preserve"> in </w:t>
      </w:r>
      <w:proofErr w:type="spellStart"/>
      <w:r w:rsidR="00486F95">
        <w:rPr>
          <w:rFonts w:ascii="Times New Roman" w:hAnsi="Times New Roman" w:cs="Times New Roman"/>
          <w:sz w:val="24"/>
          <w:szCs w:val="24"/>
        </w:rPr>
        <w:t>Arua</w:t>
      </w:r>
      <w:proofErr w:type="spellEnd"/>
      <w:r w:rsidR="00486F95">
        <w:rPr>
          <w:rFonts w:ascii="Times New Roman" w:hAnsi="Times New Roman" w:cs="Times New Roman"/>
          <w:sz w:val="24"/>
          <w:szCs w:val="24"/>
        </w:rPr>
        <w:t xml:space="preserve"> while the applicant ordinarily resides in </w:t>
      </w:r>
      <w:proofErr w:type="spellStart"/>
      <w:r w:rsidR="000F6453">
        <w:rPr>
          <w:rFonts w:ascii="Times New Roman" w:hAnsi="Times New Roman" w:cs="Times New Roman"/>
          <w:sz w:val="24"/>
          <w:szCs w:val="24"/>
        </w:rPr>
        <w:t>Nebbi</w:t>
      </w:r>
      <w:proofErr w:type="spellEnd"/>
      <w:r w:rsidR="000F6453">
        <w:rPr>
          <w:rFonts w:ascii="Times New Roman" w:hAnsi="Times New Roman" w:cs="Times New Roman"/>
          <w:sz w:val="24"/>
          <w:szCs w:val="24"/>
        </w:rPr>
        <w:t xml:space="preserve"> which might prevent h</w:t>
      </w:r>
      <w:r w:rsidR="000F5644">
        <w:rPr>
          <w:rFonts w:ascii="Times New Roman" w:hAnsi="Times New Roman" w:cs="Times New Roman"/>
          <w:sz w:val="24"/>
          <w:szCs w:val="24"/>
        </w:rPr>
        <w:t>er</w:t>
      </w:r>
      <w:r w:rsidR="000F6453">
        <w:rPr>
          <w:rFonts w:ascii="Times New Roman" w:hAnsi="Times New Roman" w:cs="Times New Roman"/>
          <w:sz w:val="24"/>
          <w:szCs w:val="24"/>
        </w:rPr>
        <w:t xml:space="preserve"> from fulfilling h</w:t>
      </w:r>
      <w:r w:rsidR="000F5644">
        <w:rPr>
          <w:rFonts w:ascii="Times New Roman" w:hAnsi="Times New Roman" w:cs="Times New Roman"/>
          <w:sz w:val="24"/>
          <w:szCs w:val="24"/>
        </w:rPr>
        <w:t>er</w:t>
      </w:r>
      <w:r w:rsidR="000F6453">
        <w:rPr>
          <w:rFonts w:ascii="Times New Roman" w:hAnsi="Times New Roman" w:cs="Times New Roman"/>
          <w:sz w:val="24"/>
          <w:szCs w:val="24"/>
        </w:rPr>
        <w:t xml:space="preserve"> duties as surety.</w:t>
      </w:r>
    </w:p>
    <w:p w:rsidR="005146A0" w:rsidRDefault="000F6453"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146A0">
        <w:rPr>
          <w:rFonts w:ascii="Times New Roman" w:hAnsi="Times New Roman" w:cs="Times New Roman"/>
          <w:sz w:val="24"/>
          <w:szCs w:val="24"/>
        </w:rPr>
        <w:t xml:space="preserve">ersons </w:t>
      </w:r>
      <w:r w:rsidR="002C3DE8">
        <w:rPr>
          <w:rFonts w:ascii="Times New Roman" w:hAnsi="Times New Roman" w:cs="Times New Roman"/>
          <w:sz w:val="24"/>
          <w:szCs w:val="24"/>
        </w:rPr>
        <w:t xml:space="preserve">accused of criminal offences </w:t>
      </w:r>
      <w:r w:rsidR="005146A0">
        <w:rPr>
          <w:rFonts w:ascii="Times New Roman" w:hAnsi="Times New Roman" w:cs="Times New Roman"/>
          <w:sz w:val="24"/>
          <w:szCs w:val="24"/>
        </w:rPr>
        <w:t xml:space="preserve">have a right to apply for bail by virtue of </w:t>
      </w:r>
      <w:r w:rsidR="005146A0" w:rsidRPr="003E3522">
        <w:rPr>
          <w:rFonts w:ascii="Times New Roman" w:hAnsi="Times New Roman" w:cs="Times New Roman"/>
          <w:sz w:val="24"/>
          <w:szCs w:val="24"/>
        </w:rPr>
        <w:t>Article 23 (6) (a) and 2</w:t>
      </w:r>
      <w:r w:rsidR="002C3DE8">
        <w:rPr>
          <w:rFonts w:ascii="Times New Roman" w:hAnsi="Times New Roman" w:cs="Times New Roman"/>
          <w:sz w:val="24"/>
          <w:szCs w:val="24"/>
        </w:rPr>
        <w:t>8</w:t>
      </w:r>
      <w:r w:rsidR="005146A0" w:rsidRPr="003E3522">
        <w:rPr>
          <w:rFonts w:ascii="Times New Roman" w:hAnsi="Times New Roman" w:cs="Times New Roman"/>
          <w:sz w:val="24"/>
          <w:szCs w:val="24"/>
        </w:rPr>
        <w:t xml:space="preserve"> (3) of the </w:t>
      </w:r>
      <w:r w:rsidR="005146A0" w:rsidRPr="003E3522">
        <w:rPr>
          <w:rFonts w:ascii="Times New Roman" w:hAnsi="Times New Roman" w:cs="Times New Roman"/>
          <w:i/>
          <w:sz w:val="24"/>
          <w:szCs w:val="24"/>
        </w:rPr>
        <w:t>Constitution of the Republic of Uganda</w:t>
      </w:r>
      <w:r w:rsidR="002C3DE8">
        <w:rPr>
          <w:rFonts w:ascii="Times New Roman" w:hAnsi="Times New Roman" w:cs="Times New Roman"/>
          <w:sz w:val="24"/>
          <w:szCs w:val="24"/>
        </w:rPr>
        <w:t>. However,</w:t>
      </w:r>
      <w:r w:rsidR="005146A0">
        <w:rPr>
          <w:rFonts w:ascii="Times New Roman" w:hAnsi="Times New Roman" w:cs="Times New Roman"/>
          <w:sz w:val="24"/>
          <w:szCs w:val="24"/>
        </w:rPr>
        <w:t xml:space="preserve"> the grant of bail is discretionary to the court (see </w:t>
      </w:r>
      <w:r w:rsidR="005146A0" w:rsidRPr="004C7907">
        <w:rPr>
          <w:rFonts w:ascii="Times New Roman" w:hAnsi="Times New Roman" w:cs="Times New Roman"/>
          <w:i/>
          <w:sz w:val="24"/>
          <w:szCs w:val="24"/>
        </w:rPr>
        <w:t xml:space="preserve">Uganda </w:t>
      </w:r>
      <w:r w:rsidR="003D0698">
        <w:rPr>
          <w:rFonts w:ascii="Times New Roman" w:hAnsi="Times New Roman" w:cs="Times New Roman"/>
          <w:i/>
          <w:sz w:val="24"/>
          <w:szCs w:val="24"/>
        </w:rPr>
        <w:t>v</w:t>
      </w:r>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Kiiza</w:t>
      </w:r>
      <w:proofErr w:type="spellEnd"/>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Besigye</w:t>
      </w:r>
      <w:proofErr w:type="spellEnd"/>
      <w:r w:rsidR="005146A0" w:rsidRPr="004C7907">
        <w:rPr>
          <w:rFonts w:ascii="Times New Roman" w:hAnsi="Times New Roman" w:cs="Times New Roman"/>
          <w:i/>
          <w:sz w:val="24"/>
          <w:szCs w:val="24"/>
        </w:rPr>
        <w:t xml:space="preserve">; Const. Ref No. 20 </w:t>
      </w:r>
      <w:r w:rsidR="00C14AD3">
        <w:rPr>
          <w:rFonts w:ascii="Times New Roman" w:hAnsi="Times New Roman" w:cs="Times New Roman"/>
          <w:i/>
          <w:sz w:val="24"/>
          <w:szCs w:val="24"/>
        </w:rPr>
        <w:t>of</w:t>
      </w:r>
      <w:r w:rsidR="005146A0" w:rsidRPr="004C7907">
        <w:rPr>
          <w:rFonts w:ascii="Times New Roman" w:hAnsi="Times New Roman" w:cs="Times New Roman"/>
          <w:i/>
          <w:sz w:val="24"/>
          <w:szCs w:val="24"/>
        </w:rPr>
        <w:t xml:space="preserve"> 2005</w:t>
      </w:r>
      <w:r w:rsidR="005146A0">
        <w:rPr>
          <w:rFonts w:ascii="Times New Roman" w:hAnsi="Times New Roman" w:cs="Times New Roman"/>
          <w:sz w:val="24"/>
          <w:szCs w:val="24"/>
        </w:rPr>
        <w:t xml:space="preserve">). By virtue of </w:t>
      </w:r>
      <w:r w:rsidR="005146A0" w:rsidRPr="003E3522">
        <w:rPr>
          <w:rFonts w:ascii="Times New Roman" w:hAnsi="Times New Roman" w:cs="Times New Roman"/>
          <w:sz w:val="24"/>
          <w:szCs w:val="24"/>
        </w:rPr>
        <w:t xml:space="preserve">sections 14 and 15 of the </w:t>
      </w:r>
      <w:r w:rsidR="005146A0" w:rsidRPr="003E3522">
        <w:rPr>
          <w:rFonts w:ascii="Times New Roman" w:hAnsi="Times New Roman" w:cs="Times New Roman"/>
          <w:i/>
          <w:sz w:val="24"/>
          <w:szCs w:val="24"/>
        </w:rPr>
        <w:t>Trial on Indictments Act</w:t>
      </w:r>
      <w:r w:rsidR="005146A0">
        <w:rPr>
          <w:rFonts w:ascii="Times New Roman" w:hAnsi="Times New Roman" w:cs="Times New Roman"/>
          <w:i/>
          <w:sz w:val="24"/>
          <w:szCs w:val="24"/>
        </w:rPr>
        <w:t>,</w:t>
      </w:r>
      <w:r w:rsidR="005146A0" w:rsidRPr="006C25CD">
        <w:rPr>
          <w:rFonts w:ascii="Times New Roman" w:hAnsi="Times New Roman" w:cs="Times New Roman"/>
          <w:sz w:val="24"/>
          <w:szCs w:val="24"/>
        </w:rPr>
        <w:t xml:space="preserve"> a person </w:t>
      </w:r>
      <w:r w:rsidR="005146A0">
        <w:rPr>
          <w:rFonts w:ascii="Times New Roman" w:hAnsi="Times New Roman" w:cs="Times New Roman"/>
          <w:sz w:val="24"/>
          <w:szCs w:val="24"/>
        </w:rPr>
        <w:t>indicted</w:t>
      </w:r>
      <w:r w:rsidR="005146A0" w:rsidRPr="006C25CD">
        <w:rPr>
          <w:rFonts w:ascii="Times New Roman" w:hAnsi="Times New Roman" w:cs="Times New Roman"/>
          <w:sz w:val="24"/>
          <w:szCs w:val="24"/>
        </w:rPr>
        <w:t xml:space="preserve"> </w:t>
      </w:r>
      <w:r w:rsidR="002C3DE8">
        <w:rPr>
          <w:rFonts w:ascii="Times New Roman" w:hAnsi="Times New Roman" w:cs="Times New Roman"/>
          <w:sz w:val="24"/>
          <w:szCs w:val="24"/>
        </w:rPr>
        <w:t>may</w:t>
      </w:r>
      <w:r w:rsidR="005146A0" w:rsidRPr="006C25CD">
        <w:rPr>
          <w:rFonts w:ascii="Times New Roman" w:hAnsi="Times New Roman" w:cs="Times New Roman"/>
          <w:sz w:val="24"/>
          <w:szCs w:val="24"/>
        </w:rPr>
        <w:t xml:space="preserve"> only be released on bail if he </w:t>
      </w:r>
      <w:r w:rsidR="005146A0">
        <w:rPr>
          <w:rFonts w:ascii="Times New Roman" w:hAnsi="Times New Roman" w:cs="Times New Roman"/>
          <w:sz w:val="24"/>
          <w:szCs w:val="24"/>
        </w:rPr>
        <w:t xml:space="preserve">or she </w:t>
      </w:r>
      <w:r w:rsidR="005146A0" w:rsidRPr="006C25CD">
        <w:rPr>
          <w:rFonts w:ascii="Times New Roman" w:hAnsi="Times New Roman" w:cs="Times New Roman"/>
          <w:sz w:val="24"/>
          <w:szCs w:val="24"/>
        </w:rPr>
        <w:t>proves to the satisfaction of the court that</w:t>
      </w:r>
      <w:r>
        <w:rPr>
          <w:rFonts w:ascii="Times New Roman" w:hAnsi="Times New Roman" w:cs="Times New Roman"/>
          <w:sz w:val="24"/>
          <w:szCs w:val="24"/>
        </w:rPr>
        <w:t xml:space="preserve"> exceptional</w:t>
      </w:r>
      <w:r w:rsidR="005146A0" w:rsidRPr="006C25CD">
        <w:rPr>
          <w:rFonts w:ascii="Times New Roman" w:hAnsi="Times New Roman" w:cs="Times New Roman"/>
          <w:sz w:val="24"/>
          <w:szCs w:val="24"/>
        </w:rPr>
        <w:t xml:space="preserve"> circumstances do exist to warrant his </w:t>
      </w:r>
      <w:r w:rsidR="005146A0">
        <w:rPr>
          <w:rFonts w:ascii="Times New Roman" w:hAnsi="Times New Roman" w:cs="Times New Roman"/>
          <w:sz w:val="24"/>
          <w:szCs w:val="24"/>
        </w:rPr>
        <w:t xml:space="preserve">or her </w:t>
      </w:r>
      <w:r w:rsidR="005146A0" w:rsidRPr="006C25CD">
        <w:rPr>
          <w:rFonts w:ascii="Times New Roman" w:hAnsi="Times New Roman" w:cs="Times New Roman"/>
          <w:sz w:val="24"/>
          <w:szCs w:val="24"/>
        </w:rPr>
        <w:t xml:space="preserve">being released on bail. The circumstances which are regarded </w:t>
      </w:r>
      <w:r>
        <w:rPr>
          <w:rFonts w:ascii="Times New Roman" w:hAnsi="Times New Roman" w:cs="Times New Roman"/>
          <w:sz w:val="24"/>
          <w:szCs w:val="24"/>
        </w:rPr>
        <w:t>as exceptional</w:t>
      </w:r>
      <w:r w:rsidRPr="006C25CD">
        <w:rPr>
          <w:rFonts w:ascii="Times New Roman" w:hAnsi="Times New Roman" w:cs="Times New Roman"/>
          <w:sz w:val="24"/>
          <w:szCs w:val="24"/>
        </w:rPr>
        <w:t xml:space="preserve"> include</w:t>
      </w:r>
      <w:r w:rsidR="005146A0" w:rsidRPr="006C25CD">
        <w:rPr>
          <w:rFonts w:ascii="Times New Roman" w:hAnsi="Times New Roman" w:cs="Times New Roman"/>
          <w:sz w:val="24"/>
          <w:szCs w:val="24"/>
        </w:rPr>
        <w:t xml:space="preserve"> grave sickness, infancy or old age, and </w:t>
      </w:r>
      <w:r>
        <w:rPr>
          <w:rFonts w:ascii="Times New Roman" w:hAnsi="Times New Roman" w:cs="Times New Roman"/>
          <w:sz w:val="24"/>
          <w:szCs w:val="24"/>
        </w:rPr>
        <w:t>if</w:t>
      </w:r>
      <w:r w:rsidR="005146A0" w:rsidRPr="006C25CD">
        <w:rPr>
          <w:rFonts w:ascii="Times New Roman" w:hAnsi="Times New Roman" w:cs="Times New Roman"/>
          <w:sz w:val="24"/>
          <w:szCs w:val="24"/>
        </w:rPr>
        <w:t xml:space="preserve"> the state does not oppose the applicant being released on bail.</w:t>
      </w:r>
      <w:r w:rsidR="005146A0">
        <w:rPr>
          <w:rFonts w:ascii="Times New Roman" w:hAnsi="Times New Roman" w:cs="Times New Roman"/>
          <w:sz w:val="24"/>
          <w:szCs w:val="24"/>
        </w:rPr>
        <w:t xml:space="preserve"> </w:t>
      </w:r>
      <w:r w:rsidR="002C3DE8">
        <w:rPr>
          <w:rFonts w:ascii="Times New Roman" w:hAnsi="Times New Roman" w:cs="Times New Roman"/>
          <w:sz w:val="24"/>
          <w:szCs w:val="24"/>
        </w:rPr>
        <w:t xml:space="preserve">These exceptional circumstances </w:t>
      </w:r>
      <w:r w:rsidR="005146A0">
        <w:rPr>
          <w:rFonts w:ascii="Times New Roman" w:hAnsi="Times New Roman" w:cs="Times New Roman"/>
          <w:sz w:val="24"/>
          <w:szCs w:val="24"/>
        </w:rPr>
        <w:t xml:space="preserve">though </w:t>
      </w:r>
      <w:r w:rsidR="002C3DE8">
        <w:rPr>
          <w:rFonts w:ascii="Times New Roman" w:hAnsi="Times New Roman" w:cs="Times New Roman"/>
          <w:sz w:val="24"/>
          <w:szCs w:val="24"/>
        </w:rPr>
        <w:t>are</w:t>
      </w:r>
      <w:r w:rsidR="005146A0">
        <w:rPr>
          <w:rFonts w:ascii="Times New Roman" w:hAnsi="Times New Roman" w:cs="Times New Roman"/>
          <w:sz w:val="24"/>
          <w:szCs w:val="24"/>
        </w:rPr>
        <w:t xml:space="preserve"> not mandatory as courts have the discretion to grant bail even where none is proved.</w:t>
      </w:r>
      <w:r w:rsidR="000F5644">
        <w:rPr>
          <w:rFonts w:ascii="Times New Roman" w:hAnsi="Times New Roman" w:cs="Times New Roman"/>
          <w:sz w:val="24"/>
          <w:szCs w:val="24"/>
        </w:rPr>
        <w:t xml:space="preserve"> The applicant does not seek to rely on any of those circumstances in this application.</w:t>
      </w:r>
    </w:p>
    <w:p w:rsidR="00207A4D" w:rsidRPr="008033CC"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It is trite law that under Article 28(3)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every person is presumed innocent until proved guilty or pleads guilty.  Consequently, an accused person should not be kept on remand unnecessarily without trial.  In well deserving cases the accused person should be granted bail if he or she fulfils the conditions for his or her release. An Applicant should not be incarcerated if he or she is unlikely to abscond or interfere with witnesses for the prosecution, has a fixed place of abode, has sound sureties capable of guaranteeing that he or she will comply with the conditions of his or her bail and is willing to abide by all other conditions set by the court.</w:t>
      </w:r>
    </w:p>
    <w:p w:rsidR="00207A4D" w:rsidRPr="008033CC"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In deciding whether or not to grant of bail, the court will consider the personal circumstances of the accused, the circumstances of the crime and other relevant information which includes; the</w:t>
      </w:r>
      <w:r w:rsidRPr="008033CC">
        <w:t xml:space="preserve"> </w:t>
      </w:r>
      <w:r w:rsidRPr="008033CC">
        <w:rPr>
          <w:rFonts w:ascii="Times New Roman" w:hAnsi="Times New Roman" w:cs="Times New Roman"/>
          <w:sz w:val="24"/>
          <w:szCs w:val="24"/>
        </w:rPr>
        <w:t xml:space="preserve">seriousness of the offence; the need to protect the victim of the offence; protection of the community from further offending; the strength of the prosecution’s case; the severity of the possible sentence; the probability of conviction; the prior criminal history of the accused; the </w:t>
      </w:r>
      <w:r w:rsidRPr="008033CC">
        <w:rPr>
          <w:rFonts w:ascii="Times New Roman" w:hAnsi="Times New Roman" w:cs="Times New Roman"/>
          <w:sz w:val="24"/>
          <w:szCs w:val="24"/>
        </w:rPr>
        <w:lastRenderedPageBreak/>
        <w:t>potential to interfere with prosecution witnesses;  the possible delay in conducting the trial; the requirements for preparing a defence; and the view of the police and prosecution.</w:t>
      </w:r>
    </w:p>
    <w:p w:rsidR="00207A4D"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The onus is placed upon the accused person to show why a grant of bail is appropriate, and the Court is often able to craft conditions around the need for the protection of the victim</w:t>
      </w:r>
      <w:r>
        <w:rPr>
          <w:rFonts w:ascii="Times New Roman" w:hAnsi="Times New Roman" w:cs="Times New Roman"/>
          <w:sz w:val="24"/>
          <w:szCs w:val="24"/>
        </w:rPr>
        <w:t xml:space="preserve"> and witnesses</w:t>
      </w:r>
      <w:r w:rsidRPr="008033CC">
        <w:rPr>
          <w:rFonts w:ascii="Times New Roman" w:hAnsi="Times New Roman" w:cs="Times New Roman"/>
          <w:sz w:val="24"/>
          <w:szCs w:val="24"/>
        </w:rPr>
        <w:t>. It is usually impossible at this stage to determine all the circumstances of the offence including its nature in its entirety, the seriousness and the strength of the prosecution case.</w:t>
      </w:r>
      <w:r w:rsidRPr="008033CC">
        <w:t xml:space="preserve"> </w:t>
      </w:r>
      <w:r w:rsidRPr="008033CC">
        <w:rPr>
          <w:rFonts w:ascii="Times New Roman" w:hAnsi="Times New Roman" w:cs="Times New Roman"/>
          <w:sz w:val="24"/>
          <w:szCs w:val="24"/>
        </w:rPr>
        <w:t>However in this case, considering the gravity of the accusation made against the accused in light of the circumstances surrounding the commission of the offence as contained in the affidavit in reply</w:t>
      </w:r>
      <w:r>
        <w:rPr>
          <w:rFonts w:ascii="Times New Roman" w:hAnsi="Times New Roman" w:cs="Times New Roman"/>
          <w:sz w:val="24"/>
          <w:szCs w:val="24"/>
        </w:rPr>
        <w:t xml:space="preserve">, this would </w:t>
      </w:r>
      <w:r w:rsidRPr="008033CC">
        <w:rPr>
          <w:rFonts w:ascii="Times New Roman" w:hAnsi="Times New Roman" w:cs="Times New Roman"/>
          <w:sz w:val="24"/>
          <w:szCs w:val="24"/>
        </w:rPr>
        <w:t xml:space="preserve">not be a proper case to disregard the requirement of proving exceptional circumstances. </w:t>
      </w:r>
    </w:p>
    <w:p w:rsidR="00A24DF6" w:rsidRDefault="00240E27"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t</w:t>
      </w:r>
      <w:r w:rsidRPr="008033CC">
        <w:rPr>
          <w:rFonts w:ascii="Times New Roman" w:hAnsi="Times New Roman" w:cs="Times New Roman"/>
          <w:sz w:val="24"/>
          <w:szCs w:val="24"/>
        </w:rPr>
        <w:t xml:space="preserve">he </w:t>
      </w:r>
      <w:r>
        <w:rPr>
          <w:rFonts w:ascii="Times New Roman" w:hAnsi="Times New Roman" w:cs="Times New Roman"/>
          <w:sz w:val="24"/>
          <w:szCs w:val="24"/>
        </w:rPr>
        <w:t xml:space="preserve">applicant is presumed innocent and is entitled to be freed from incarceration to prepare for his appearance in court, obtain legal representation, and be free for any </w:t>
      </w:r>
      <w:r w:rsidRPr="008033CC">
        <w:rPr>
          <w:rFonts w:ascii="Times New Roman" w:hAnsi="Times New Roman" w:cs="Times New Roman"/>
          <w:sz w:val="24"/>
          <w:szCs w:val="24"/>
        </w:rPr>
        <w:t>other lawful purpose</w:t>
      </w:r>
      <w:r>
        <w:rPr>
          <w:rFonts w:ascii="Times New Roman" w:hAnsi="Times New Roman" w:cs="Times New Roman"/>
          <w:sz w:val="24"/>
          <w:szCs w:val="24"/>
        </w:rPr>
        <w:t>,</w:t>
      </w:r>
      <w:r w:rsidRPr="008033CC">
        <w:rPr>
          <w:rFonts w:ascii="Times New Roman" w:hAnsi="Times New Roman" w:cs="Times New Roman"/>
          <w:sz w:val="24"/>
          <w:szCs w:val="24"/>
        </w:rPr>
        <w:t xml:space="preserve"> </w:t>
      </w:r>
      <w:r>
        <w:rPr>
          <w:rFonts w:ascii="Times New Roman" w:hAnsi="Times New Roman" w:cs="Times New Roman"/>
          <w:sz w:val="24"/>
          <w:szCs w:val="24"/>
        </w:rPr>
        <w:t xml:space="preserve">including pursuing further studies, however court should be mindful of the possibility of the grant of bail being turned into an end in itself by having the practical effect of terminating the pending trial even before it starts. The right balance must be struck between ensuring the appropriate disposal of the pending case, and </w:t>
      </w:r>
      <w:r w:rsidRPr="008033CC">
        <w:rPr>
          <w:rFonts w:ascii="Times New Roman" w:hAnsi="Times New Roman" w:cs="Times New Roman"/>
          <w:sz w:val="24"/>
          <w:szCs w:val="24"/>
        </w:rPr>
        <w:t xml:space="preserve">safeguarding </w:t>
      </w:r>
      <w:r>
        <w:rPr>
          <w:rFonts w:ascii="Times New Roman" w:hAnsi="Times New Roman" w:cs="Times New Roman"/>
          <w:sz w:val="24"/>
          <w:szCs w:val="24"/>
        </w:rPr>
        <w:t xml:space="preserve">the rights </w:t>
      </w:r>
      <w:r w:rsidRPr="008033CC">
        <w:rPr>
          <w:rFonts w:ascii="Times New Roman" w:hAnsi="Times New Roman" w:cs="Times New Roman"/>
          <w:sz w:val="24"/>
          <w:szCs w:val="24"/>
        </w:rPr>
        <w:t xml:space="preserve">of </w:t>
      </w:r>
      <w:r>
        <w:rPr>
          <w:rFonts w:ascii="Times New Roman" w:hAnsi="Times New Roman" w:cs="Times New Roman"/>
          <w:sz w:val="24"/>
          <w:szCs w:val="24"/>
        </w:rPr>
        <w:t>accused person.</w:t>
      </w:r>
    </w:p>
    <w:p w:rsidR="00240E27" w:rsidRDefault="00240E27"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application comes against the backdrop of a significant number of cases within this circuit where accused persons have been granted bail </w:t>
      </w:r>
      <w:r w:rsidR="006F2EFC">
        <w:rPr>
          <w:rFonts w:ascii="Times New Roman" w:hAnsi="Times New Roman" w:cs="Times New Roman"/>
          <w:sz w:val="24"/>
          <w:szCs w:val="24"/>
        </w:rPr>
        <w:t xml:space="preserve">and their </w:t>
      </w:r>
      <w:r>
        <w:rPr>
          <w:rFonts w:ascii="Times New Roman" w:hAnsi="Times New Roman" w:cs="Times New Roman"/>
          <w:sz w:val="24"/>
          <w:szCs w:val="24"/>
        </w:rPr>
        <w:t xml:space="preserve">subsequent trials have been frustrated by the unwillingness of witnesses to turn up to testify or the absence of accused persons </w:t>
      </w:r>
      <w:r w:rsidR="006F2EFC">
        <w:rPr>
          <w:rFonts w:ascii="Times New Roman" w:hAnsi="Times New Roman" w:cs="Times New Roman"/>
          <w:sz w:val="24"/>
          <w:szCs w:val="24"/>
        </w:rPr>
        <w:t xml:space="preserve">themselves </w:t>
      </w:r>
      <w:r>
        <w:rPr>
          <w:rFonts w:ascii="Times New Roman" w:hAnsi="Times New Roman" w:cs="Times New Roman"/>
          <w:sz w:val="24"/>
          <w:szCs w:val="24"/>
        </w:rPr>
        <w:t xml:space="preserve">who </w:t>
      </w:r>
      <w:r w:rsidR="006F2EFC">
        <w:rPr>
          <w:rFonts w:ascii="Times New Roman" w:hAnsi="Times New Roman" w:cs="Times New Roman"/>
          <w:sz w:val="24"/>
          <w:szCs w:val="24"/>
        </w:rPr>
        <w:t xml:space="preserve">abscond after grant of bail. Committal for trial presupposes the existence of facts established through investigation, which raise reasonable suspicion against the accused at the least but also </w:t>
      </w:r>
      <w:r w:rsidR="001B285B">
        <w:rPr>
          <w:rFonts w:ascii="Times New Roman" w:hAnsi="Times New Roman" w:cs="Times New Roman"/>
          <w:sz w:val="24"/>
          <w:szCs w:val="24"/>
        </w:rPr>
        <w:t xml:space="preserve">a </w:t>
      </w:r>
      <w:r w:rsidR="006F2EFC">
        <w:rPr>
          <w:rFonts w:ascii="Times New Roman" w:hAnsi="Times New Roman" w:cs="Times New Roman"/>
          <w:sz w:val="24"/>
          <w:szCs w:val="24"/>
        </w:rPr>
        <w:t>rea</w:t>
      </w:r>
      <w:r w:rsidR="001B285B">
        <w:rPr>
          <w:rFonts w:ascii="Times New Roman" w:hAnsi="Times New Roman" w:cs="Times New Roman"/>
          <w:sz w:val="24"/>
          <w:szCs w:val="24"/>
        </w:rPr>
        <w:t>sonable prospect of conviction</w:t>
      </w:r>
      <w:r w:rsidR="006F2EFC">
        <w:rPr>
          <w:rFonts w:ascii="Times New Roman" w:hAnsi="Times New Roman" w:cs="Times New Roman"/>
          <w:sz w:val="24"/>
          <w:szCs w:val="24"/>
        </w:rPr>
        <w:t xml:space="preserve">. For those reasons, an indictment presented to the High court can only be disposed of in four ways; by conduct of a full trial, by a successful plea bargain, by filing of a </w:t>
      </w:r>
      <w:proofErr w:type="spellStart"/>
      <w:r w:rsidR="006F2EFC" w:rsidRPr="006F2EFC">
        <w:rPr>
          <w:rFonts w:ascii="Times New Roman" w:hAnsi="Times New Roman" w:cs="Times New Roman"/>
          <w:i/>
          <w:sz w:val="24"/>
          <w:szCs w:val="24"/>
        </w:rPr>
        <w:t>nolle</w:t>
      </w:r>
      <w:proofErr w:type="spellEnd"/>
      <w:r w:rsidR="006F2EFC" w:rsidRPr="006F2EFC">
        <w:rPr>
          <w:rFonts w:ascii="Times New Roman" w:hAnsi="Times New Roman" w:cs="Times New Roman"/>
          <w:i/>
          <w:sz w:val="24"/>
          <w:szCs w:val="24"/>
        </w:rPr>
        <w:t xml:space="preserve"> </w:t>
      </w:r>
      <w:proofErr w:type="spellStart"/>
      <w:r w:rsidR="006F2EFC" w:rsidRPr="006F2EFC">
        <w:rPr>
          <w:rFonts w:ascii="Times New Roman" w:hAnsi="Times New Roman" w:cs="Times New Roman"/>
          <w:i/>
          <w:sz w:val="24"/>
          <w:szCs w:val="24"/>
        </w:rPr>
        <w:t>prosequi</w:t>
      </w:r>
      <w:proofErr w:type="spellEnd"/>
      <w:r w:rsidR="006F2EFC">
        <w:rPr>
          <w:rFonts w:ascii="Times New Roman" w:hAnsi="Times New Roman" w:cs="Times New Roman"/>
          <w:sz w:val="24"/>
          <w:szCs w:val="24"/>
        </w:rPr>
        <w:t xml:space="preserve"> or by the demise of the accused where</w:t>
      </w:r>
      <w:r w:rsidR="00C5115B">
        <w:rPr>
          <w:rFonts w:ascii="Times New Roman" w:hAnsi="Times New Roman" w:cs="Times New Roman"/>
          <w:sz w:val="24"/>
          <w:szCs w:val="24"/>
        </w:rPr>
        <w:t>,</w:t>
      </w:r>
      <w:r w:rsidR="006F2EFC">
        <w:rPr>
          <w:rFonts w:ascii="Times New Roman" w:hAnsi="Times New Roman" w:cs="Times New Roman"/>
          <w:sz w:val="24"/>
          <w:szCs w:val="24"/>
        </w:rPr>
        <w:t xml:space="preserve"> in the latter case</w:t>
      </w:r>
      <w:r w:rsidR="00C5115B">
        <w:rPr>
          <w:rFonts w:ascii="Times New Roman" w:hAnsi="Times New Roman" w:cs="Times New Roman"/>
          <w:sz w:val="24"/>
          <w:szCs w:val="24"/>
        </w:rPr>
        <w:t>,</w:t>
      </w:r>
      <w:r w:rsidR="006F2EFC">
        <w:rPr>
          <w:rFonts w:ascii="Times New Roman" w:hAnsi="Times New Roman" w:cs="Times New Roman"/>
          <w:sz w:val="24"/>
          <w:szCs w:val="24"/>
        </w:rPr>
        <w:t xml:space="preserve"> the indictment will abate. An accused committed for trial deserves to have the suspicion around him or </w:t>
      </w:r>
      <w:proofErr w:type="gramStart"/>
      <w:r w:rsidR="006F2EFC">
        <w:rPr>
          <w:rFonts w:ascii="Times New Roman" w:hAnsi="Times New Roman" w:cs="Times New Roman"/>
          <w:sz w:val="24"/>
          <w:szCs w:val="24"/>
        </w:rPr>
        <w:t>her</w:t>
      </w:r>
      <w:proofErr w:type="gramEnd"/>
      <w:r w:rsidR="006F2EFC">
        <w:rPr>
          <w:rFonts w:ascii="Times New Roman" w:hAnsi="Times New Roman" w:cs="Times New Roman"/>
          <w:sz w:val="24"/>
          <w:szCs w:val="24"/>
        </w:rPr>
        <w:t xml:space="preserve"> cleared in one of those ways and it is incumbent upon court to guarantee that the right to apply for bail is not abused by using it as an avenue to short-circuit the administration of criminal justice. Bail should be granted after court is fully satisfied that it is deserved on account of the presumption of innocence and the need for the accused to prepare for the trial but will not in the circumstances of the case be used to frustrate the trial. </w:t>
      </w:r>
    </w:p>
    <w:p w:rsidR="006F2EFC" w:rsidRDefault="006F2EFC"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anxiously considered the facts as pleaded and the arguments of counsel before me. I am disturbed by the deafening silence </w:t>
      </w:r>
      <w:r w:rsidR="000E53BD">
        <w:rPr>
          <w:rFonts w:ascii="Times New Roman" w:hAnsi="Times New Roman" w:cs="Times New Roman"/>
          <w:sz w:val="24"/>
          <w:szCs w:val="24"/>
        </w:rPr>
        <w:t>regarding</w:t>
      </w:r>
      <w:r>
        <w:rPr>
          <w:rFonts w:ascii="Times New Roman" w:hAnsi="Times New Roman" w:cs="Times New Roman"/>
          <w:sz w:val="24"/>
          <w:szCs w:val="24"/>
        </w:rPr>
        <w:t xml:space="preserve"> the circumstances of the victim of this offence who at the time of the offence was found to have been below the age of 13 years but yet found pregnant, accor</w:t>
      </w:r>
      <w:r w:rsidR="00C36630">
        <w:rPr>
          <w:rFonts w:ascii="Times New Roman" w:hAnsi="Times New Roman" w:cs="Times New Roman"/>
          <w:sz w:val="24"/>
          <w:szCs w:val="24"/>
        </w:rPr>
        <w:t xml:space="preserve">ding </w:t>
      </w:r>
      <w:r w:rsidR="00A227C5">
        <w:rPr>
          <w:rFonts w:ascii="Times New Roman" w:hAnsi="Times New Roman" w:cs="Times New Roman"/>
          <w:sz w:val="24"/>
          <w:szCs w:val="24"/>
        </w:rPr>
        <w:t xml:space="preserve">to </w:t>
      </w:r>
      <w:r w:rsidR="00C36630">
        <w:rPr>
          <w:rFonts w:ascii="Times New Roman" w:hAnsi="Times New Roman" w:cs="Times New Roman"/>
          <w:sz w:val="24"/>
          <w:szCs w:val="24"/>
        </w:rPr>
        <w:t xml:space="preserve">the summary of the case attached to the indictment. I raised this concern during the hearing of the application and do </w:t>
      </w:r>
      <w:r w:rsidR="000E53BD">
        <w:rPr>
          <w:rFonts w:ascii="Times New Roman" w:hAnsi="Times New Roman" w:cs="Times New Roman"/>
          <w:sz w:val="24"/>
          <w:szCs w:val="24"/>
        </w:rPr>
        <w:t xml:space="preserve">so </w:t>
      </w:r>
      <w:r w:rsidR="00C36630">
        <w:rPr>
          <w:rFonts w:ascii="Times New Roman" w:hAnsi="Times New Roman" w:cs="Times New Roman"/>
          <w:sz w:val="24"/>
          <w:szCs w:val="24"/>
        </w:rPr>
        <w:t xml:space="preserve">again now; who speaks for the girl child victim of a sexual offence in proceedings of this nature? Should the court close its eyes </w:t>
      </w:r>
      <w:r w:rsidR="000E53BD">
        <w:rPr>
          <w:rFonts w:ascii="Times New Roman" w:hAnsi="Times New Roman" w:cs="Times New Roman"/>
          <w:sz w:val="24"/>
          <w:szCs w:val="24"/>
        </w:rPr>
        <w:t xml:space="preserve">to an apparent lack of concern for the victim </w:t>
      </w:r>
      <w:r w:rsidR="00C36630">
        <w:rPr>
          <w:rFonts w:ascii="Times New Roman" w:hAnsi="Times New Roman" w:cs="Times New Roman"/>
          <w:sz w:val="24"/>
          <w:szCs w:val="24"/>
        </w:rPr>
        <w:t xml:space="preserve">when past experience within this circuit has shown that parents, </w:t>
      </w:r>
      <w:r w:rsidR="00FE384B">
        <w:rPr>
          <w:rFonts w:ascii="Times New Roman" w:hAnsi="Times New Roman" w:cs="Times New Roman"/>
          <w:sz w:val="24"/>
          <w:szCs w:val="24"/>
        </w:rPr>
        <w:t xml:space="preserve">guardians, </w:t>
      </w:r>
      <w:r w:rsidR="00C36630">
        <w:rPr>
          <w:rFonts w:ascii="Times New Roman" w:hAnsi="Times New Roman" w:cs="Times New Roman"/>
          <w:sz w:val="24"/>
          <w:szCs w:val="24"/>
        </w:rPr>
        <w:t xml:space="preserve">relatives and the accused persons after the grant of bail collude to frustrate prosecutions intended to protect and secure justice for such vulnerable children? </w:t>
      </w:r>
      <w:r w:rsidR="00ED47B5">
        <w:rPr>
          <w:rFonts w:ascii="Times New Roman" w:hAnsi="Times New Roman" w:cs="Times New Roman"/>
          <w:sz w:val="24"/>
          <w:szCs w:val="24"/>
        </w:rPr>
        <w:t xml:space="preserve">Who speaks for the child victim when the voices of adults around her fall silent in the pursuit of considerations which don’t seem to have her vulnerability and interests in mind? </w:t>
      </w:r>
      <w:r w:rsidR="00C36630">
        <w:rPr>
          <w:rFonts w:ascii="Times New Roman" w:hAnsi="Times New Roman" w:cs="Times New Roman"/>
          <w:sz w:val="24"/>
          <w:szCs w:val="24"/>
        </w:rPr>
        <w:t xml:space="preserve">Should the court allow </w:t>
      </w:r>
      <w:r w:rsidR="000E53BD">
        <w:rPr>
          <w:rFonts w:ascii="Times New Roman" w:hAnsi="Times New Roman" w:cs="Times New Roman"/>
          <w:sz w:val="24"/>
          <w:szCs w:val="24"/>
        </w:rPr>
        <w:t xml:space="preserve">the institution of bail to be used as an end in itself for the final disposal of pending criminal prosecutions rather than as a vindication of the presumption of innocence? In my view, it is incumbent upon court to balance the right to apply for bail with the need to guarantee the integrity of the criminal justice </w:t>
      </w:r>
      <w:r w:rsidR="0054476F">
        <w:rPr>
          <w:rFonts w:ascii="Times New Roman" w:hAnsi="Times New Roman" w:cs="Times New Roman"/>
          <w:sz w:val="24"/>
          <w:szCs w:val="24"/>
        </w:rPr>
        <w:t xml:space="preserve">system </w:t>
      </w:r>
      <w:r w:rsidR="000E53BD">
        <w:rPr>
          <w:rFonts w:ascii="Times New Roman" w:hAnsi="Times New Roman" w:cs="Times New Roman"/>
          <w:sz w:val="24"/>
          <w:szCs w:val="24"/>
        </w:rPr>
        <w:t xml:space="preserve">by preventing </w:t>
      </w:r>
      <w:r w:rsidR="00DE04B5">
        <w:rPr>
          <w:rFonts w:ascii="Times New Roman" w:hAnsi="Times New Roman" w:cs="Times New Roman"/>
          <w:sz w:val="24"/>
          <w:szCs w:val="24"/>
        </w:rPr>
        <w:t xml:space="preserve">the </w:t>
      </w:r>
      <w:r w:rsidR="00C5115B">
        <w:rPr>
          <w:rFonts w:ascii="Times New Roman" w:hAnsi="Times New Roman" w:cs="Times New Roman"/>
          <w:sz w:val="24"/>
          <w:szCs w:val="24"/>
        </w:rPr>
        <w:t xml:space="preserve">use of bail as a facility </w:t>
      </w:r>
      <w:r w:rsidR="00ED47B5">
        <w:rPr>
          <w:rFonts w:ascii="Times New Roman" w:hAnsi="Times New Roman" w:cs="Times New Roman"/>
          <w:sz w:val="24"/>
          <w:szCs w:val="24"/>
        </w:rPr>
        <w:t xml:space="preserve">and vehicle </w:t>
      </w:r>
      <w:r w:rsidR="00C5115B">
        <w:rPr>
          <w:rFonts w:ascii="Times New Roman" w:hAnsi="Times New Roman" w:cs="Times New Roman"/>
          <w:sz w:val="24"/>
          <w:szCs w:val="24"/>
        </w:rPr>
        <w:t xml:space="preserve">for </w:t>
      </w:r>
      <w:r w:rsidR="00CA2BB1">
        <w:rPr>
          <w:rFonts w:ascii="Times New Roman" w:hAnsi="Times New Roman" w:cs="Times New Roman"/>
          <w:sz w:val="24"/>
          <w:szCs w:val="24"/>
        </w:rPr>
        <w:t xml:space="preserve">the </w:t>
      </w:r>
      <w:r w:rsidR="00DE04B5">
        <w:rPr>
          <w:rFonts w:ascii="Times New Roman" w:hAnsi="Times New Roman" w:cs="Times New Roman"/>
          <w:sz w:val="24"/>
          <w:szCs w:val="24"/>
        </w:rPr>
        <w:t>compounding of such serious felonies</w:t>
      </w:r>
      <w:r w:rsidR="00FE6D87">
        <w:rPr>
          <w:rFonts w:ascii="Times New Roman" w:hAnsi="Times New Roman" w:cs="Times New Roman"/>
          <w:sz w:val="24"/>
          <w:szCs w:val="24"/>
        </w:rPr>
        <w:t>, to the detriment of vulnerable victims</w:t>
      </w:r>
      <w:r w:rsidR="00DE04B5">
        <w:rPr>
          <w:rFonts w:ascii="Times New Roman" w:hAnsi="Times New Roman" w:cs="Times New Roman"/>
          <w:sz w:val="24"/>
          <w:szCs w:val="24"/>
        </w:rPr>
        <w:t>.</w:t>
      </w:r>
    </w:p>
    <w:p w:rsidR="00A24DF6" w:rsidRDefault="00DE04B5" w:rsidP="00B337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application, the court has not been furnished with any facts that provide an assurance that the grant of bail will not compromise the possibility of disposal of the pending indictment by one of the four methods adverted to before. That possibility </w:t>
      </w:r>
      <w:r w:rsidR="00C5115B">
        <w:rPr>
          <w:rFonts w:ascii="Times New Roman" w:hAnsi="Times New Roman" w:cs="Times New Roman"/>
          <w:sz w:val="24"/>
          <w:szCs w:val="24"/>
        </w:rPr>
        <w:t xml:space="preserve">of proper disposal of the indictment </w:t>
      </w:r>
      <w:r>
        <w:rPr>
          <w:rFonts w:ascii="Times New Roman" w:hAnsi="Times New Roman" w:cs="Times New Roman"/>
          <w:sz w:val="24"/>
          <w:szCs w:val="24"/>
        </w:rPr>
        <w:t>is usually</w:t>
      </w:r>
      <w:r w:rsidR="00BC7FED">
        <w:rPr>
          <w:rFonts w:ascii="Times New Roman" w:hAnsi="Times New Roman" w:cs="Times New Roman"/>
          <w:sz w:val="24"/>
          <w:szCs w:val="24"/>
        </w:rPr>
        <w:t xml:space="preserve"> guaranteed by the imposition of rigorous terms as conditions for release on bail</w:t>
      </w:r>
      <w:r>
        <w:rPr>
          <w:rFonts w:ascii="Times New Roman" w:hAnsi="Times New Roman" w:cs="Times New Roman"/>
          <w:sz w:val="24"/>
          <w:szCs w:val="24"/>
        </w:rPr>
        <w:t xml:space="preserve">, including </w:t>
      </w:r>
      <w:r w:rsidR="00B337DC">
        <w:rPr>
          <w:rFonts w:ascii="Times New Roman" w:hAnsi="Times New Roman" w:cs="Times New Roman"/>
          <w:sz w:val="24"/>
          <w:szCs w:val="24"/>
        </w:rPr>
        <w:t xml:space="preserve">requiring </w:t>
      </w:r>
      <w:r w:rsidRPr="008033CC">
        <w:rPr>
          <w:rFonts w:ascii="Times New Roman" w:hAnsi="Times New Roman" w:cs="Times New Roman"/>
          <w:sz w:val="24"/>
          <w:szCs w:val="24"/>
        </w:rPr>
        <w:t xml:space="preserve">the </w:t>
      </w:r>
      <w:r>
        <w:rPr>
          <w:rFonts w:ascii="Times New Roman" w:hAnsi="Times New Roman" w:cs="Times New Roman"/>
          <w:sz w:val="24"/>
          <w:szCs w:val="24"/>
        </w:rPr>
        <w:t>accused</w:t>
      </w:r>
      <w:r w:rsidRPr="008033CC">
        <w:rPr>
          <w:rFonts w:ascii="Times New Roman" w:hAnsi="Times New Roman" w:cs="Times New Roman"/>
          <w:sz w:val="24"/>
          <w:szCs w:val="24"/>
        </w:rPr>
        <w:t xml:space="preserve"> </w:t>
      </w:r>
      <w:r w:rsidR="00B337DC">
        <w:rPr>
          <w:rFonts w:ascii="Times New Roman" w:hAnsi="Times New Roman" w:cs="Times New Roman"/>
          <w:sz w:val="24"/>
          <w:szCs w:val="24"/>
        </w:rPr>
        <w:t>to enter</w:t>
      </w:r>
      <w:r w:rsidRPr="008033CC">
        <w:rPr>
          <w:rFonts w:ascii="Times New Roman" w:hAnsi="Times New Roman" w:cs="Times New Roman"/>
          <w:sz w:val="24"/>
          <w:szCs w:val="24"/>
        </w:rPr>
        <w:t xml:space="preserve"> into an undertaking prohibiting contact with, or proximity to the complainant or other witnesses</w:t>
      </w:r>
      <w:r w:rsidR="00BC7FED">
        <w:rPr>
          <w:rFonts w:ascii="Times New Roman" w:hAnsi="Times New Roman" w:cs="Times New Roman"/>
          <w:sz w:val="24"/>
          <w:szCs w:val="24"/>
        </w:rPr>
        <w:t xml:space="preserve">. I am </w:t>
      </w:r>
      <w:r>
        <w:rPr>
          <w:rFonts w:ascii="Times New Roman" w:hAnsi="Times New Roman" w:cs="Times New Roman"/>
          <w:sz w:val="24"/>
          <w:szCs w:val="24"/>
        </w:rPr>
        <w:t xml:space="preserve">unable to fashion out such conditions in absence of the necessary facts that would guide the determination of the scope and </w:t>
      </w:r>
      <w:r w:rsidR="00B337DC">
        <w:rPr>
          <w:rFonts w:ascii="Times New Roman" w:hAnsi="Times New Roman" w:cs="Times New Roman"/>
          <w:sz w:val="24"/>
          <w:szCs w:val="24"/>
        </w:rPr>
        <w:t>projected</w:t>
      </w:r>
      <w:r>
        <w:rPr>
          <w:rFonts w:ascii="Times New Roman" w:hAnsi="Times New Roman" w:cs="Times New Roman"/>
          <w:sz w:val="24"/>
          <w:szCs w:val="24"/>
        </w:rPr>
        <w:t xml:space="preserve"> effective</w:t>
      </w:r>
      <w:r w:rsidR="00B337DC">
        <w:rPr>
          <w:rFonts w:ascii="Times New Roman" w:hAnsi="Times New Roman" w:cs="Times New Roman"/>
          <w:sz w:val="24"/>
          <w:szCs w:val="24"/>
        </w:rPr>
        <w:t>ness</w:t>
      </w:r>
      <w:r>
        <w:rPr>
          <w:rFonts w:ascii="Times New Roman" w:hAnsi="Times New Roman" w:cs="Times New Roman"/>
          <w:sz w:val="24"/>
          <w:szCs w:val="24"/>
        </w:rPr>
        <w:t xml:space="preserve"> </w:t>
      </w:r>
      <w:r w:rsidR="00B337DC">
        <w:rPr>
          <w:rFonts w:ascii="Times New Roman" w:hAnsi="Times New Roman" w:cs="Times New Roman"/>
          <w:sz w:val="24"/>
          <w:szCs w:val="24"/>
        </w:rPr>
        <w:t>of such conditions, which then the sureties would be required to supervise, monitor and guarantee</w:t>
      </w:r>
      <w:r w:rsidR="00980219">
        <w:rPr>
          <w:rFonts w:ascii="Times New Roman" w:hAnsi="Times New Roman" w:cs="Times New Roman"/>
          <w:sz w:val="24"/>
          <w:szCs w:val="24"/>
        </w:rPr>
        <w:t xml:space="preserve">. </w:t>
      </w:r>
      <w:r>
        <w:rPr>
          <w:rFonts w:ascii="Times New Roman" w:hAnsi="Times New Roman" w:cs="Times New Roman"/>
          <w:sz w:val="24"/>
          <w:szCs w:val="24"/>
        </w:rPr>
        <w:t xml:space="preserve">It was incumbent upon the applicant to satisfy court that </w:t>
      </w:r>
      <w:r w:rsidR="00B337DC">
        <w:rPr>
          <w:rFonts w:ascii="Times New Roman" w:hAnsi="Times New Roman" w:cs="Times New Roman"/>
          <w:sz w:val="24"/>
          <w:szCs w:val="24"/>
        </w:rPr>
        <w:t>the</w:t>
      </w:r>
      <w:r w:rsidR="00B337DC" w:rsidRPr="008033CC">
        <w:rPr>
          <w:rFonts w:ascii="Times New Roman" w:hAnsi="Times New Roman" w:cs="Times New Roman"/>
          <w:sz w:val="24"/>
          <w:szCs w:val="24"/>
        </w:rPr>
        <w:t xml:space="preserve"> grant of bail is appropriate</w:t>
      </w:r>
      <w:r w:rsidR="00B337DC">
        <w:rPr>
          <w:rFonts w:ascii="Times New Roman" w:hAnsi="Times New Roman" w:cs="Times New Roman"/>
          <w:sz w:val="24"/>
          <w:szCs w:val="24"/>
        </w:rPr>
        <w:t xml:space="preserve"> in this case but he has been unable to satisfy court that he will not instead use bail as an end in itself. In the final result, </w:t>
      </w:r>
      <w:r w:rsidR="00AD0E4C">
        <w:rPr>
          <w:rFonts w:ascii="Times New Roman" w:hAnsi="Times New Roman" w:cs="Times New Roman"/>
          <w:sz w:val="24"/>
          <w:szCs w:val="24"/>
        </w:rPr>
        <w:t xml:space="preserve">this application is </w:t>
      </w:r>
      <w:r w:rsidR="00B337DC">
        <w:rPr>
          <w:rFonts w:ascii="Times New Roman" w:hAnsi="Times New Roman" w:cs="Times New Roman"/>
          <w:sz w:val="24"/>
          <w:szCs w:val="24"/>
        </w:rPr>
        <w:t>dismissed.</w:t>
      </w:r>
    </w:p>
    <w:p w:rsidR="005146A0" w:rsidRDefault="005146A0" w:rsidP="00AF171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D5A07">
        <w:rPr>
          <w:rFonts w:ascii="Times New Roman" w:hAnsi="Times New Roman" w:cs="Times New Roman"/>
          <w:sz w:val="24"/>
          <w:szCs w:val="24"/>
        </w:rPr>
        <w:t>1</w:t>
      </w:r>
      <w:r w:rsidR="00B337DC">
        <w:rPr>
          <w:rFonts w:ascii="Times New Roman" w:hAnsi="Times New Roman" w:cs="Times New Roman"/>
          <w:sz w:val="24"/>
          <w:szCs w:val="24"/>
        </w:rPr>
        <w:t>0</w:t>
      </w:r>
      <w:r w:rsidR="00B337D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D5A07">
        <w:rPr>
          <w:rFonts w:ascii="Times New Roman" w:hAnsi="Times New Roman" w:cs="Times New Roman"/>
          <w:sz w:val="24"/>
          <w:szCs w:val="24"/>
        </w:rPr>
        <w:t>November</w:t>
      </w:r>
      <w:r>
        <w:rPr>
          <w:rFonts w:ascii="Times New Roman" w:hAnsi="Times New Roman" w:cs="Times New Roman"/>
          <w:sz w:val="24"/>
          <w:szCs w:val="24"/>
        </w:rPr>
        <w:t>, 2016.</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06" w:rsidRDefault="001A1F06" w:rsidP="00930ACB">
      <w:pPr>
        <w:spacing w:after="0" w:line="240" w:lineRule="auto"/>
      </w:pPr>
      <w:r>
        <w:separator/>
      </w:r>
    </w:p>
  </w:endnote>
  <w:endnote w:type="continuationSeparator" w:id="0">
    <w:p w:rsidR="001A1F06" w:rsidRDefault="001A1F06"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814982" w:rsidRDefault="001A1F06">
        <w:pPr>
          <w:pStyle w:val="Footer"/>
          <w:jc w:val="center"/>
        </w:pPr>
        <w:r>
          <w:fldChar w:fldCharType="begin"/>
        </w:r>
        <w:r>
          <w:instrText xml:space="preserve"> PAGE   \* MERGEFORMAT </w:instrText>
        </w:r>
        <w:r>
          <w:fldChar w:fldCharType="separate"/>
        </w:r>
        <w:r w:rsidR="00D662DB">
          <w:rPr>
            <w:noProof/>
          </w:rPr>
          <w:t>1</w:t>
        </w:r>
        <w:r>
          <w:rPr>
            <w:noProof/>
          </w:rPr>
          <w:fldChar w:fldCharType="end"/>
        </w:r>
      </w:p>
    </w:sdtContent>
  </w:sdt>
  <w:p w:rsidR="00814982" w:rsidRDefault="00814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06" w:rsidRDefault="001A1F06" w:rsidP="00930ACB">
      <w:pPr>
        <w:spacing w:after="0" w:line="240" w:lineRule="auto"/>
      </w:pPr>
      <w:r>
        <w:separator/>
      </w:r>
    </w:p>
  </w:footnote>
  <w:footnote w:type="continuationSeparator" w:id="0">
    <w:p w:rsidR="001A1F06" w:rsidRDefault="001A1F06"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97A22"/>
    <w:rsid w:val="000A4C3E"/>
    <w:rsid w:val="000E53BD"/>
    <w:rsid w:val="000E7CBE"/>
    <w:rsid w:val="000F523B"/>
    <w:rsid w:val="000F5644"/>
    <w:rsid w:val="000F6453"/>
    <w:rsid w:val="00105996"/>
    <w:rsid w:val="00133C38"/>
    <w:rsid w:val="00136B73"/>
    <w:rsid w:val="001A1F06"/>
    <w:rsid w:val="001B285B"/>
    <w:rsid w:val="001E5885"/>
    <w:rsid w:val="00207A4D"/>
    <w:rsid w:val="00215CD3"/>
    <w:rsid w:val="00240E27"/>
    <w:rsid w:val="00260237"/>
    <w:rsid w:val="002716EF"/>
    <w:rsid w:val="002A6271"/>
    <w:rsid w:val="002C3DE8"/>
    <w:rsid w:val="00352ADB"/>
    <w:rsid w:val="003A75C9"/>
    <w:rsid w:val="003B1EAA"/>
    <w:rsid w:val="003D0698"/>
    <w:rsid w:val="003D1F65"/>
    <w:rsid w:val="003D54F1"/>
    <w:rsid w:val="00425029"/>
    <w:rsid w:val="004333BD"/>
    <w:rsid w:val="00440986"/>
    <w:rsid w:val="0047082C"/>
    <w:rsid w:val="00486F95"/>
    <w:rsid w:val="004C2EC2"/>
    <w:rsid w:val="004D10ED"/>
    <w:rsid w:val="005146A0"/>
    <w:rsid w:val="00517197"/>
    <w:rsid w:val="0054476F"/>
    <w:rsid w:val="005603CB"/>
    <w:rsid w:val="005B409E"/>
    <w:rsid w:val="005D13D7"/>
    <w:rsid w:val="005D3D7D"/>
    <w:rsid w:val="00644DB9"/>
    <w:rsid w:val="006A42C6"/>
    <w:rsid w:val="006E09E5"/>
    <w:rsid w:val="006E56B8"/>
    <w:rsid w:val="006E5FB2"/>
    <w:rsid w:val="006E7392"/>
    <w:rsid w:val="006F2EFC"/>
    <w:rsid w:val="007645CE"/>
    <w:rsid w:val="00777BBF"/>
    <w:rsid w:val="007A5513"/>
    <w:rsid w:val="007A5F18"/>
    <w:rsid w:val="007B6DE1"/>
    <w:rsid w:val="00814345"/>
    <w:rsid w:val="00814982"/>
    <w:rsid w:val="00820BEB"/>
    <w:rsid w:val="00882A59"/>
    <w:rsid w:val="008976E6"/>
    <w:rsid w:val="00930ACB"/>
    <w:rsid w:val="0093476B"/>
    <w:rsid w:val="00980219"/>
    <w:rsid w:val="00994925"/>
    <w:rsid w:val="009D5A07"/>
    <w:rsid w:val="00A227C5"/>
    <w:rsid w:val="00A24DF6"/>
    <w:rsid w:val="00A42257"/>
    <w:rsid w:val="00A83A53"/>
    <w:rsid w:val="00AD0E4C"/>
    <w:rsid w:val="00AF1712"/>
    <w:rsid w:val="00B10263"/>
    <w:rsid w:val="00B337DC"/>
    <w:rsid w:val="00B800E1"/>
    <w:rsid w:val="00B90131"/>
    <w:rsid w:val="00BC7FED"/>
    <w:rsid w:val="00C14AD3"/>
    <w:rsid w:val="00C36630"/>
    <w:rsid w:val="00C5115B"/>
    <w:rsid w:val="00CA2BB1"/>
    <w:rsid w:val="00D501F5"/>
    <w:rsid w:val="00D51F6A"/>
    <w:rsid w:val="00D662DB"/>
    <w:rsid w:val="00DD4004"/>
    <w:rsid w:val="00DE04B5"/>
    <w:rsid w:val="00DE2626"/>
    <w:rsid w:val="00DF6CD0"/>
    <w:rsid w:val="00EA5FD3"/>
    <w:rsid w:val="00EC1712"/>
    <w:rsid w:val="00ED47B5"/>
    <w:rsid w:val="00F44750"/>
    <w:rsid w:val="00F96783"/>
    <w:rsid w:val="00FA0FE0"/>
    <w:rsid w:val="00FE384B"/>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2016-11-10T05:56:00Z</cp:lastPrinted>
  <dcterms:created xsi:type="dcterms:W3CDTF">2016-12-08T07:51:00Z</dcterms:created>
  <dcterms:modified xsi:type="dcterms:W3CDTF">2016-12-08T07:51:00Z</dcterms:modified>
</cp:coreProperties>
</file>