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F5" w:rsidRPr="00D91521" w:rsidRDefault="004F51F5" w:rsidP="00D91521">
      <w:pPr>
        <w:widowControl w:val="0"/>
        <w:autoSpaceDE w:val="0"/>
        <w:autoSpaceDN w:val="0"/>
        <w:adjustRightInd w:val="0"/>
        <w:spacing w:after="0" w:line="360" w:lineRule="auto"/>
        <w:ind w:right="-907"/>
        <w:jc w:val="center"/>
        <w:rPr>
          <w:rFonts w:ascii="Times New Roman" w:eastAsia="Calibri" w:hAnsi="Times New Roman" w:cs="Times New Roman"/>
          <w:b/>
          <w:sz w:val="24"/>
          <w:szCs w:val="24"/>
        </w:rPr>
      </w:pPr>
      <w:r w:rsidRPr="00D91521">
        <w:rPr>
          <w:rFonts w:ascii="Times New Roman" w:eastAsia="Calibri" w:hAnsi="Times New Roman" w:cs="Times New Roman"/>
          <w:b/>
          <w:sz w:val="24"/>
          <w:szCs w:val="24"/>
        </w:rPr>
        <w:t>THE REPUBLIC OF UGANDA</w:t>
      </w:r>
    </w:p>
    <w:p w:rsidR="004F51F5" w:rsidRPr="00D91521" w:rsidRDefault="004F51F5" w:rsidP="00D91521">
      <w:pPr>
        <w:spacing w:after="0" w:line="360" w:lineRule="auto"/>
        <w:ind w:left="720"/>
        <w:jc w:val="center"/>
        <w:rPr>
          <w:rFonts w:ascii="Times New Roman" w:eastAsia="Calibri" w:hAnsi="Times New Roman" w:cs="Times New Roman"/>
          <w:b/>
          <w:sz w:val="24"/>
          <w:szCs w:val="24"/>
        </w:rPr>
      </w:pPr>
      <w:r w:rsidRPr="00D91521">
        <w:rPr>
          <w:rFonts w:ascii="Times New Roman" w:eastAsia="Calibri" w:hAnsi="Times New Roman" w:cs="Times New Roman"/>
          <w:b/>
          <w:sz w:val="24"/>
          <w:szCs w:val="24"/>
        </w:rPr>
        <w:t>IN THE HIGH COURT OF UGANDA HOLDEN AT KOLOLO</w:t>
      </w:r>
    </w:p>
    <w:p w:rsidR="004F51F5" w:rsidRPr="00D91521" w:rsidRDefault="004F51F5" w:rsidP="00D91521">
      <w:pPr>
        <w:spacing w:after="0" w:line="360" w:lineRule="auto"/>
        <w:ind w:left="720"/>
        <w:jc w:val="center"/>
        <w:rPr>
          <w:rFonts w:ascii="Times New Roman" w:eastAsia="Calibri" w:hAnsi="Times New Roman" w:cs="Times New Roman"/>
          <w:b/>
          <w:sz w:val="24"/>
          <w:szCs w:val="24"/>
        </w:rPr>
      </w:pPr>
      <w:r w:rsidRPr="00D91521">
        <w:rPr>
          <w:rFonts w:ascii="Times New Roman" w:eastAsia="Calibri" w:hAnsi="Times New Roman" w:cs="Times New Roman"/>
          <w:b/>
          <w:sz w:val="24"/>
          <w:szCs w:val="24"/>
        </w:rPr>
        <w:t xml:space="preserve">MISC APPLICATION NO’s.0004 and 0005/2015 </w:t>
      </w:r>
    </w:p>
    <w:p w:rsidR="004F51F5" w:rsidRPr="00D91521" w:rsidRDefault="00B16894" w:rsidP="00D91521">
      <w:pPr>
        <w:spacing w:after="0" w:line="360" w:lineRule="auto"/>
        <w:ind w:left="720"/>
        <w:jc w:val="center"/>
        <w:rPr>
          <w:rFonts w:ascii="Times New Roman" w:eastAsia="Calibri" w:hAnsi="Times New Roman" w:cs="Times New Roman"/>
          <w:b/>
          <w:sz w:val="24"/>
          <w:szCs w:val="24"/>
        </w:rPr>
      </w:pPr>
      <w:r w:rsidRPr="00D91521">
        <w:rPr>
          <w:rFonts w:ascii="Times New Roman" w:eastAsia="Calibri" w:hAnsi="Times New Roman" w:cs="Times New Roman"/>
          <w:b/>
          <w:sz w:val="24"/>
          <w:szCs w:val="24"/>
        </w:rPr>
        <w:t>(ARISING FROM CRI</w:t>
      </w:r>
      <w:r w:rsidR="004F51F5" w:rsidRPr="00D91521">
        <w:rPr>
          <w:rFonts w:ascii="Times New Roman" w:eastAsia="Calibri" w:hAnsi="Times New Roman" w:cs="Times New Roman"/>
          <w:b/>
          <w:sz w:val="24"/>
          <w:szCs w:val="24"/>
        </w:rPr>
        <w:t>MINAL CASE NO 0034 OF 2015)</w:t>
      </w:r>
    </w:p>
    <w:p w:rsidR="004F51F5" w:rsidRPr="00D91521" w:rsidRDefault="004F51F5" w:rsidP="00D91521">
      <w:pPr>
        <w:pStyle w:val="ListParagraph"/>
        <w:numPr>
          <w:ilvl w:val="0"/>
          <w:numId w:val="1"/>
        </w:numPr>
        <w:spacing w:after="0" w:line="360" w:lineRule="auto"/>
        <w:rPr>
          <w:rFonts w:ascii="Times New Roman" w:eastAsia="Calibri" w:hAnsi="Times New Roman" w:cs="Times New Roman"/>
          <w:b/>
          <w:sz w:val="24"/>
          <w:szCs w:val="24"/>
        </w:rPr>
      </w:pPr>
      <w:r w:rsidRPr="00D91521">
        <w:rPr>
          <w:rFonts w:ascii="Times New Roman" w:eastAsia="Calibri" w:hAnsi="Times New Roman" w:cs="Times New Roman"/>
          <w:b/>
          <w:sz w:val="24"/>
          <w:szCs w:val="24"/>
        </w:rPr>
        <w:t>B.D. WANDERA</w:t>
      </w:r>
    </w:p>
    <w:p w:rsidR="004F51F5" w:rsidRPr="00D91521" w:rsidRDefault="006A1225" w:rsidP="00D91521">
      <w:pPr>
        <w:spacing w:after="0" w:line="360" w:lineRule="auto"/>
        <w:ind w:left="360"/>
        <w:rPr>
          <w:rFonts w:ascii="Times New Roman" w:eastAsia="Calibri" w:hAnsi="Times New Roman" w:cs="Times New Roman"/>
          <w:b/>
          <w:sz w:val="24"/>
          <w:szCs w:val="24"/>
        </w:rPr>
      </w:pPr>
      <w:r w:rsidRPr="00D91521">
        <w:rPr>
          <w:rFonts w:ascii="Times New Roman" w:eastAsia="Calibri" w:hAnsi="Times New Roman" w:cs="Times New Roman"/>
          <w:b/>
          <w:sz w:val="24"/>
          <w:szCs w:val="24"/>
        </w:rPr>
        <w:t xml:space="preserve">                                                            </w:t>
      </w:r>
      <w:r w:rsidR="004F51F5" w:rsidRPr="00D91521">
        <w:rPr>
          <w:rFonts w:ascii="Times New Roman" w:eastAsia="Calibri" w:hAnsi="Times New Roman" w:cs="Times New Roman"/>
          <w:b/>
          <w:sz w:val="24"/>
          <w:szCs w:val="24"/>
        </w:rPr>
        <w:t>:::::::::::::::::::::::::::::::::</w:t>
      </w:r>
      <w:proofErr w:type="gramStart"/>
      <w:r w:rsidR="004F51F5" w:rsidRPr="00D91521">
        <w:rPr>
          <w:rFonts w:ascii="Times New Roman" w:eastAsia="Calibri" w:hAnsi="Times New Roman" w:cs="Times New Roman"/>
          <w:b/>
          <w:sz w:val="24"/>
          <w:szCs w:val="24"/>
        </w:rPr>
        <w:t>:APPLICANTS</w:t>
      </w:r>
      <w:proofErr w:type="gramEnd"/>
      <w:r w:rsidR="004F51F5" w:rsidRPr="00D91521">
        <w:rPr>
          <w:rFonts w:ascii="Times New Roman" w:eastAsia="Calibri" w:hAnsi="Times New Roman" w:cs="Times New Roman"/>
          <w:b/>
          <w:sz w:val="24"/>
          <w:szCs w:val="24"/>
        </w:rPr>
        <w:t xml:space="preserve">  </w:t>
      </w:r>
    </w:p>
    <w:p w:rsidR="004F51F5" w:rsidRPr="00D91521" w:rsidRDefault="004F51F5" w:rsidP="00D91521">
      <w:pPr>
        <w:pStyle w:val="ListParagraph"/>
        <w:numPr>
          <w:ilvl w:val="0"/>
          <w:numId w:val="1"/>
        </w:numPr>
        <w:spacing w:after="0" w:line="360" w:lineRule="auto"/>
        <w:rPr>
          <w:rFonts w:ascii="Times New Roman" w:eastAsia="Calibri" w:hAnsi="Times New Roman" w:cs="Times New Roman"/>
          <w:b/>
          <w:sz w:val="24"/>
          <w:szCs w:val="24"/>
        </w:rPr>
      </w:pPr>
      <w:r w:rsidRPr="00D91521">
        <w:rPr>
          <w:rFonts w:ascii="Times New Roman" w:eastAsia="Calibri" w:hAnsi="Times New Roman" w:cs="Times New Roman"/>
          <w:b/>
          <w:sz w:val="24"/>
          <w:szCs w:val="24"/>
        </w:rPr>
        <w:t xml:space="preserve">OPIDING FRANCIS </w:t>
      </w:r>
      <w:bookmarkStart w:id="0" w:name="_GoBack"/>
      <w:bookmarkEnd w:id="0"/>
    </w:p>
    <w:p w:rsidR="004F51F5" w:rsidRPr="00D91521" w:rsidRDefault="004F51F5" w:rsidP="00D91521">
      <w:pPr>
        <w:spacing w:after="0" w:line="360" w:lineRule="auto"/>
        <w:ind w:left="3600" w:firstLine="720"/>
        <w:rPr>
          <w:rFonts w:ascii="Times New Roman" w:eastAsia="Calibri" w:hAnsi="Times New Roman" w:cs="Times New Roman"/>
          <w:b/>
          <w:sz w:val="24"/>
          <w:szCs w:val="24"/>
        </w:rPr>
      </w:pPr>
      <w:r w:rsidRPr="00D91521">
        <w:rPr>
          <w:rFonts w:ascii="Times New Roman" w:eastAsia="Calibri" w:hAnsi="Times New Roman" w:cs="Times New Roman"/>
          <w:b/>
          <w:sz w:val="24"/>
          <w:szCs w:val="24"/>
        </w:rPr>
        <w:t>VERSUS</w:t>
      </w:r>
    </w:p>
    <w:p w:rsidR="004F51F5" w:rsidRPr="00D91521" w:rsidRDefault="004F51F5" w:rsidP="00D91521">
      <w:pPr>
        <w:spacing w:after="0" w:line="360" w:lineRule="auto"/>
        <w:rPr>
          <w:rFonts w:ascii="Times New Roman" w:eastAsia="Calibri" w:hAnsi="Times New Roman" w:cs="Times New Roman"/>
          <w:b/>
          <w:sz w:val="24"/>
          <w:szCs w:val="24"/>
        </w:rPr>
      </w:pPr>
      <w:r w:rsidRPr="00D91521">
        <w:rPr>
          <w:rFonts w:ascii="Times New Roman" w:eastAsia="Calibri" w:hAnsi="Times New Roman" w:cs="Times New Roman"/>
          <w:b/>
          <w:sz w:val="24"/>
          <w:szCs w:val="24"/>
        </w:rPr>
        <w:t>UGANDA</w:t>
      </w:r>
      <w:proofErr w:type="gramStart"/>
      <w:r w:rsidRPr="00D91521">
        <w:rPr>
          <w:rFonts w:ascii="Times New Roman" w:eastAsia="Calibri" w:hAnsi="Times New Roman" w:cs="Times New Roman"/>
          <w:b/>
          <w:sz w:val="24"/>
          <w:szCs w:val="24"/>
        </w:rPr>
        <w:t>::::::::::::::::::::::::::::::::::::::::::::::::::::::::::::::::::::::</w:t>
      </w:r>
      <w:proofErr w:type="gramEnd"/>
      <w:r w:rsidRPr="00D91521">
        <w:rPr>
          <w:rFonts w:ascii="Times New Roman" w:eastAsia="Calibri" w:hAnsi="Times New Roman" w:cs="Times New Roman"/>
          <w:b/>
          <w:sz w:val="24"/>
          <w:szCs w:val="24"/>
        </w:rPr>
        <w:t xml:space="preserve"> RESPONDENT</w:t>
      </w:r>
    </w:p>
    <w:p w:rsidR="004F51F5" w:rsidRPr="00D91521" w:rsidRDefault="004F51F5" w:rsidP="00D91521">
      <w:pPr>
        <w:spacing w:after="0" w:line="360" w:lineRule="auto"/>
        <w:ind w:left="720"/>
        <w:jc w:val="center"/>
        <w:rPr>
          <w:rFonts w:ascii="Times New Roman" w:eastAsia="Calibri" w:hAnsi="Times New Roman" w:cs="Times New Roman"/>
          <w:b/>
          <w:sz w:val="24"/>
          <w:szCs w:val="24"/>
        </w:rPr>
      </w:pPr>
    </w:p>
    <w:p w:rsidR="004F51F5" w:rsidRPr="00D91521" w:rsidRDefault="004F51F5" w:rsidP="00D91521">
      <w:pPr>
        <w:widowControl w:val="0"/>
        <w:autoSpaceDE w:val="0"/>
        <w:autoSpaceDN w:val="0"/>
        <w:adjustRightInd w:val="0"/>
        <w:spacing w:after="0" w:line="360" w:lineRule="auto"/>
        <w:ind w:left="720" w:firstLine="720"/>
        <w:jc w:val="center"/>
        <w:rPr>
          <w:rFonts w:ascii="Times New Roman" w:eastAsia="Calibri" w:hAnsi="Times New Roman" w:cs="Times New Roman"/>
          <w:b/>
          <w:sz w:val="24"/>
          <w:szCs w:val="24"/>
        </w:rPr>
      </w:pPr>
      <w:r w:rsidRPr="00D91521">
        <w:rPr>
          <w:rFonts w:ascii="Times New Roman" w:eastAsia="Calibri" w:hAnsi="Times New Roman" w:cs="Times New Roman"/>
          <w:b/>
          <w:sz w:val="24"/>
          <w:szCs w:val="24"/>
          <w:u w:val="single"/>
        </w:rPr>
        <w:t xml:space="preserve">BEFORE: </w:t>
      </w:r>
      <w:r w:rsidRPr="00D91521">
        <w:rPr>
          <w:rFonts w:ascii="Times New Roman" w:eastAsia="Calibri" w:hAnsi="Times New Roman" w:cs="Times New Roman"/>
          <w:b/>
          <w:color w:val="000000"/>
          <w:sz w:val="24"/>
          <w:szCs w:val="24"/>
          <w:u w:val="single"/>
        </w:rPr>
        <w:t>HON.LADY JUSTICE MARGARET TIBULYA</w:t>
      </w:r>
    </w:p>
    <w:p w:rsidR="004F51F5" w:rsidRPr="00D91521" w:rsidRDefault="004F51F5" w:rsidP="00D91521">
      <w:pPr>
        <w:widowControl w:val="0"/>
        <w:autoSpaceDE w:val="0"/>
        <w:autoSpaceDN w:val="0"/>
        <w:adjustRightInd w:val="0"/>
        <w:spacing w:after="0" w:line="360" w:lineRule="auto"/>
        <w:ind w:left="720" w:firstLine="720"/>
        <w:rPr>
          <w:rFonts w:ascii="Times New Roman" w:eastAsia="Calibri" w:hAnsi="Times New Roman" w:cs="Times New Roman"/>
          <w:b/>
          <w:sz w:val="24"/>
          <w:szCs w:val="24"/>
          <w:u w:val="single"/>
        </w:rPr>
      </w:pPr>
      <w:r w:rsidRPr="00D91521">
        <w:rPr>
          <w:rFonts w:ascii="Times New Roman" w:eastAsia="Calibri" w:hAnsi="Times New Roman" w:cs="Times New Roman"/>
          <w:b/>
          <w:sz w:val="24"/>
          <w:szCs w:val="24"/>
        </w:rPr>
        <w:t xml:space="preserve">              </w:t>
      </w:r>
      <w:r w:rsidR="006A1225" w:rsidRPr="00D91521">
        <w:rPr>
          <w:rFonts w:ascii="Times New Roman" w:eastAsia="Calibri" w:hAnsi="Times New Roman" w:cs="Times New Roman"/>
          <w:b/>
          <w:sz w:val="24"/>
          <w:szCs w:val="24"/>
        </w:rPr>
        <w:t xml:space="preserve">                                        </w:t>
      </w:r>
      <w:r w:rsidRPr="00D91521">
        <w:rPr>
          <w:rFonts w:ascii="Times New Roman" w:eastAsia="Calibri" w:hAnsi="Times New Roman" w:cs="Times New Roman"/>
          <w:b/>
          <w:sz w:val="24"/>
          <w:szCs w:val="24"/>
          <w:u w:val="single"/>
        </w:rPr>
        <w:t>RULING</w:t>
      </w:r>
    </w:p>
    <w:p w:rsidR="001F6A3E" w:rsidRPr="00D91521" w:rsidRDefault="001F6A3E" w:rsidP="00D91521">
      <w:pPr>
        <w:spacing w:line="360" w:lineRule="auto"/>
        <w:jc w:val="both"/>
        <w:rPr>
          <w:rFonts w:ascii="Times New Roman" w:hAnsi="Times New Roman" w:cs="Times New Roman"/>
          <w:sz w:val="24"/>
          <w:szCs w:val="24"/>
        </w:rPr>
      </w:pPr>
      <w:r w:rsidRPr="00D91521">
        <w:rPr>
          <w:rFonts w:ascii="Times New Roman" w:hAnsi="Times New Roman" w:cs="Times New Roman"/>
          <w:sz w:val="24"/>
          <w:szCs w:val="24"/>
        </w:rPr>
        <w:t xml:space="preserve">This is a ruling on </w:t>
      </w:r>
      <w:r w:rsidR="00DB7FA0" w:rsidRPr="00D91521">
        <w:rPr>
          <w:rFonts w:ascii="Times New Roman" w:hAnsi="Times New Roman" w:cs="Times New Roman"/>
          <w:sz w:val="24"/>
          <w:szCs w:val="24"/>
        </w:rPr>
        <w:t xml:space="preserve">two applications by the </w:t>
      </w:r>
      <w:r w:rsidRPr="00D91521">
        <w:rPr>
          <w:rFonts w:ascii="Times New Roman" w:hAnsi="Times New Roman" w:cs="Times New Roman"/>
          <w:sz w:val="24"/>
          <w:szCs w:val="24"/>
        </w:rPr>
        <w:t>applicants</w:t>
      </w:r>
      <w:r w:rsidR="00DB7FA0" w:rsidRPr="00D91521">
        <w:rPr>
          <w:rFonts w:ascii="Times New Roman" w:hAnsi="Times New Roman" w:cs="Times New Roman"/>
          <w:sz w:val="24"/>
          <w:szCs w:val="24"/>
        </w:rPr>
        <w:t xml:space="preserve"> (</w:t>
      </w:r>
      <w:r w:rsidR="00DB7FA0" w:rsidRPr="00D91521">
        <w:rPr>
          <w:rFonts w:ascii="Times New Roman" w:hAnsi="Times New Roman" w:cs="Times New Roman"/>
          <w:b/>
          <w:sz w:val="24"/>
          <w:szCs w:val="24"/>
        </w:rPr>
        <w:t>accused before the magistrate’s court)</w:t>
      </w:r>
      <w:r w:rsidRPr="00D91521">
        <w:rPr>
          <w:rFonts w:ascii="Times New Roman" w:hAnsi="Times New Roman" w:cs="Times New Roman"/>
          <w:sz w:val="24"/>
          <w:szCs w:val="24"/>
        </w:rPr>
        <w:t xml:space="preserve"> which were consolidated </w:t>
      </w:r>
      <w:r w:rsidR="00DB7FA0" w:rsidRPr="00D91521">
        <w:rPr>
          <w:rFonts w:ascii="Times New Roman" w:hAnsi="Times New Roman" w:cs="Times New Roman"/>
          <w:sz w:val="24"/>
          <w:szCs w:val="24"/>
        </w:rPr>
        <w:t xml:space="preserve">since they involve the </w:t>
      </w:r>
      <w:r w:rsidRPr="00D91521">
        <w:rPr>
          <w:rFonts w:ascii="Times New Roman" w:hAnsi="Times New Roman" w:cs="Times New Roman"/>
          <w:sz w:val="24"/>
          <w:szCs w:val="24"/>
        </w:rPr>
        <w:t>same issue</w:t>
      </w:r>
      <w:r w:rsidR="00DB7FA0" w:rsidRPr="00D91521">
        <w:rPr>
          <w:rFonts w:ascii="Times New Roman" w:hAnsi="Times New Roman" w:cs="Times New Roman"/>
          <w:sz w:val="24"/>
          <w:szCs w:val="24"/>
        </w:rPr>
        <w:t>s</w:t>
      </w:r>
      <w:r w:rsidRPr="00D91521">
        <w:rPr>
          <w:rFonts w:ascii="Times New Roman" w:hAnsi="Times New Roman" w:cs="Times New Roman"/>
          <w:sz w:val="24"/>
          <w:szCs w:val="24"/>
        </w:rPr>
        <w:t>.</w:t>
      </w:r>
    </w:p>
    <w:p w:rsidR="001F6A3E" w:rsidRPr="00D91521" w:rsidRDefault="001F6A3E" w:rsidP="00D91521">
      <w:pPr>
        <w:spacing w:line="360" w:lineRule="auto"/>
        <w:jc w:val="center"/>
        <w:rPr>
          <w:rFonts w:ascii="Times New Roman" w:hAnsi="Times New Roman" w:cs="Times New Roman"/>
          <w:b/>
          <w:sz w:val="24"/>
          <w:szCs w:val="24"/>
        </w:rPr>
      </w:pPr>
      <w:r w:rsidRPr="00D91521">
        <w:rPr>
          <w:rFonts w:ascii="Times New Roman" w:hAnsi="Times New Roman" w:cs="Times New Roman"/>
          <w:b/>
          <w:sz w:val="24"/>
          <w:szCs w:val="24"/>
        </w:rPr>
        <w:t>BACK GROUND.</w:t>
      </w:r>
    </w:p>
    <w:p w:rsidR="00DB7FA0" w:rsidRPr="00D91521" w:rsidRDefault="001F6A3E" w:rsidP="00D91521">
      <w:pPr>
        <w:spacing w:line="360" w:lineRule="auto"/>
        <w:rPr>
          <w:rFonts w:ascii="Times New Roman" w:hAnsi="Times New Roman" w:cs="Times New Roman"/>
          <w:sz w:val="24"/>
          <w:szCs w:val="24"/>
        </w:rPr>
      </w:pPr>
      <w:r w:rsidRPr="00D91521">
        <w:rPr>
          <w:rFonts w:ascii="Times New Roman" w:hAnsi="Times New Roman" w:cs="Times New Roman"/>
          <w:sz w:val="24"/>
          <w:szCs w:val="24"/>
        </w:rPr>
        <w:t>The applicants were charged with embezzlement, causing financial loss and abuse of office</w:t>
      </w:r>
      <w:r w:rsidR="00C02279" w:rsidRPr="00D91521">
        <w:rPr>
          <w:rFonts w:ascii="Times New Roman" w:hAnsi="Times New Roman" w:cs="Times New Roman"/>
          <w:sz w:val="24"/>
          <w:szCs w:val="24"/>
        </w:rPr>
        <w:t xml:space="preserve"> in the lower court</w:t>
      </w:r>
      <w:r w:rsidRPr="00D91521">
        <w:rPr>
          <w:rFonts w:ascii="Times New Roman" w:hAnsi="Times New Roman" w:cs="Times New Roman"/>
          <w:sz w:val="24"/>
          <w:szCs w:val="24"/>
        </w:rPr>
        <w:t>. Wh</w:t>
      </w:r>
      <w:r w:rsidR="00C02279" w:rsidRPr="00D91521">
        <w:rPr>
          <w:rFonts w:ascii="Times New Roman" w:hAnsi="Times New Roman" w:cs="Times New Roman"/>
          <w:sz w:val="24"/>
          <w:szCs w:val="24"/>
        </w:rPr>
        <w:t xml:space="preserve">en </w:t>
      </w:r>
      <w:r w:rsidRPr="00D91521">
        <w:rPr>
          <w:rFonts w:ascii="Times New Roman" w:hAnsi="Times New Roman" w:cs="Times New Roman"/>
          <w:sz w:val="24"/>
          <w:szCs w:val="24"/>
        </w:rPr>
        <w:t xml:space="preserve">the magistrate </w:t>
      </w:r>
      <w:r w:rsidR="00DB7FA0" w:rsidRPr="00D91521">
        <w:rPr>
          <w:rFonts w:ascii="Times New Roman" w:hAnsi="Times New Roman" w:cs="Times New Roman"/>
          <w:sz w:val="24"/>
          <w:szCs w:val="24"/>
        </w:rPr>
        <w:t>put the</w:t>
      </w:r>
      <w:r w:rsidRPr="00D91521">
        <w:rPr>
          <w:rFonts w:ascii="Times New Roman" w:hAnsi="Times New Roman" w:cs="Times New Roman"/>
          <w:sz w:val="24"/>
          <w:szCs w:val="24"/>
        </w:rPr>
        <w:t xml:space="preserve"> applicants </w:t>
      </w:r>
      <w:r w:rsidR="00DB7FA0" w:rsidRPr="00D91521">
        <w:rPr>
          <w:rFonts w:ascii="Times New Roman" w:hAnsi="Times New Roman" w:cs="Times New Roman"/>
          <w:sz w:val="24"/>
          <w:szCs w:val="24"/>
        </w:rPr>
        <w:t>on their defense</w:t>
      </w:r>
      <w:r w:rsidRPr="00D91521">
        <w:rPr>
          <w:rFonts w:ascii="Times New Roman" w:hAnsi="Times New Roman" w:cs="Times New Roman"/>
          <w:sz w:val="24"/>
          <w:szCs w:val="24"/>
        </w:rPr>
        <w:t xml:space="preserve">, they </w:t>
      </w:r>
      <w:r w:rsidR="00DB7FA0" w:rsidRPr="00D91521">
        <w:rPr>
          <w:rFonts w:ascii="Times New Roman" w:hAnsi="Times New Roman" w:cs="Times New Roman"/>
          <w:sz w:val="24"/>
          <w:szCs w:val="24"/>
        </w:rPr>
        <w:t xml:space="preserve">filed these </w:t>
      </w:r>
      <w:r w:rsidRPr="00D91521">
        <w:rPr>
          <w:rFonts w:ascii="Times New Roman" w:hAnsi="Times New Roman" w:cs="Times New Roman"/>
          <w:sz w:val="24"/>
          <w:szCs w:val="24"/>
        </w:rPr>
        <w:t>application</w:t>
      </w:r>
      <w:r w:rsidR="00DB7FA0" w:rsidRPr="00D91521">
        <w:rPr>
          <w:rFonts w:ascii="Times New Roman" w:hAnsi="Times New Roman" w:cs="Times New Roman"/>
          <w:sz w:val="24"/>
          <w:szCs w:val="24"/>
        </w:rPr>
        <w:t>s</w:t>
      </w:r>
      <w:r w:rsidR="00C02279" w:rsidRPr="00D91521">
        <w:rPr>
          <w:rFonts w:ascii="Times New Roman" w:hAnsi="Times New Roman" w:cs="Times New Roman"/>
          <w:sz w:val="24"/>
          <w:szCs w:val="24"/>
        </w:rPr>
        <w:t xml:space="preserve"> </w:t>
      </w:r>
      <w:r w:rsidR="00DB7FA0" w:rsidRPr="00D91521">
        <w:rPr>
          <w:rFonts w:ascii="Times New Roman" w:hAnsi="Times New Roman" w:cs="Times New Roman"/>
          <w:sz w:val="24"/>
          <w:szCs w:val="24"/>
        </w:rPr>
        <w:t xml:space="preserve">whose effect is to challenge the courts finding that the accused persons/applicants have a case to answer. </w:t>
      </w:r>
    </w:p>
    <w:p w:rsidR="00DB7FA0" w:rsidRPr="00D91521" w:rsidRDefault="00DB7FA0" w:rsidP="00D91521">
      <w:pPr>
        <w:spacing w:line="360" w:lineRule="auto"/>
        <w:rPr>
          <w:rFonts w:ascii="Times New Roman" w:hAnsi="Times New Roman" w:cs="Times New Roman"/>
          <w:sz w:val="24"/>
          <w:szCs w:val="24"/>
        </w:rPr>
      </w:pPr>
      <w:r w:rsidRPr="00D91521">
        <w:rPr>
          <w:rFonts w:ascii="Times New Roman" w:hAnsi="Times New Roman" w:cs="Times New Roman"/>
          <w:sz w:val="24"/>
          <w:szCs w:val="24"/>
        </w:rPr>
        <w:t>The main complaints are;</w:t>
      </w:r>
    </w:p>
    <w:p w:rsidR="001F6A3E" w:rsidRPr="00D91521" w:rsidRDefault="00DB7FA0" w:rsidP="00D91521">
      <w:pPr>
        <w:pStyle w:val="ListParagraph"/>
        <w:numPr>
          <w:ilvl w:val="0"/>
          <w:numId w:val="4"/>
        </w:numPr>
        <w:spacing w:line="360" w:lineRule="auto"/>
        <w:rPr>
          <w:rFonts w:ascii="Times New Roman" w:hAnsi="Times New Roman" w:cs="Times New Roman"/>
          <w:sz w:val="24"/>
          <w:szCs w:val="24"/>
        </w:rPr>
      </w:pPr>
      <w:proofErr w:type="gramStart"/>
      <w:r w:rsidRPr="00D91521">
        <w:rPr>
          <w:rFonts w:ascii="Times New Roman" w:hAnsi="Times New Roman" w:cs="Times New Roman"/>
          <w:sz w:val="24"/>
          <w:szCs w:val="24"/>
        </w:rPr>
        <w:t>the</w:t>
      </w:r>
      <w:proofErr w:type="gramEnd"/>
      <w:r w:rsidRPr="00D91521">
        <w:rPr>
          <w:rFonts w:ascii="Times New Roman" w:hAnsi="Times New Roman" w:cs="Times New Roman"/>
          <w:sz w:val="24"/>
          <w:szCs w:val="24"/>
        </w:rPr>
        <w:t xml:space="preserve"> Inspectorate of government was not fully constituted when the part of the investigations were conducted. The evidence (</w:t>
      </w:r>
      <w:r w:rsidRPr="00D91521">
        <w:rPr>
          <w:rFonts w:ascii="Times New Roman" w:hAnsi="Times New Roman" w:cs="Times New Roman"/>
          <w:b/>
          <w:sz w:val="24"/>
          <w:szCs w:val="24"/>
        </w:rPr>
        <w:t>both oral and documentary</w:t>
      </w:r>
      <w:r w:rsidRPr="00D91521">
        <w:rPr>
          <w:rFonts w:ascii="Times New Roman" w:hAnsi="Times New Roman" w:cs="Times New Roman"/>
          <w:sz w:val="24"/>
          <w:szCs w:val="24"/>
        </w:rPr>
        <w:t>) gathered during that time should be expunged from the record.</w:t>
      </w:r>
    </w:p>
    <w:p w:rsidR="00DB7FA0" w:rsidRPr="00D91521" w:rsidRDefault="00BB0357" w:rsidP="00D91521">
      <w:pPr>
        <w:pStyle w:val="ListParagraph"/>
        <w:numPr>
          <w:ilvl w:val="0"/>
          <w:numId w:val="4"/>
        </w:numPr>
        <w:spacing w:line="360" w:lineRule="auto"/>
        <w:rPr>
          <w:rFonts w:ascii="Times New Roman" w:hAnsi="Times New Roman" w:cs="Times New Roman"/>
          <w:sz w:val="24"/>
          <w:szCs w:val="24"/>
        </w:rPr>
      </w:pPr>
      <w:r w:rsidRPr="00D91521">
        <w:rPr>
          <w:rFonts w:ascii="Times New Roman" w:hAnsi="Times New Roman" w:cs="Times New Roman"/>
          <w:sz w:val="24"/>
          <w:szCs w:val="24"/>
        </w:rPr>
        <w:t xml:space="preserve">The magistrate did not demonstrate how the prosecution had satisfied the requirements of establishing a </w:t>
      </w:r>
      <w:r w:rsidRPr="00D91521">
        <w:rPr>
          <w:rFonts w:ascii="Times New Roman" w:hAnsi="Times New Roman" w:cs="Times New Roman"/>
          <w:b/>
          <w:i/>
          <w:sz w:val="24"/>
          <w:szCs w:val="24"/>
        </w:rPr>
        <w:t>prima facie</w:t>
      </w:r>
      <w:r w:rsidRPr="00D91521">
        <w:rPr>
          <w:rFonts w:ascii="Times New Roman" w:hAnsi="Times New Roman" w:cs="Times New Roman"/>
          <w:sz w:val="24"/>
          <w:szCs w:val="24"/>
        </w:rPr>
        <w:t xml:space="preserve"> case against the accused persons, thereby denying them a right to acquittal.</w:t>
      </w:r>
    </w:p>
    <w:p w:rsidR="00050AA3" w:rsidRPr="00D91521" w:rsidRDefault="00DE441F" w:rsidP="00D91521">
      <w:pPr>
        <w:spacing w:line="360" w:lineRule="auto"/>
        <w:rPr>
          <w:rFonts w:ascii="Times New Roman" w:hAnsi="Times New Roman" w:cs="Times New Roman"/>
          <w:sz w:val="24"/>
          <w:szCs w:val="24"/>
        </w:rPr>
      </w:pPr>
      <w:r w:rsidRPr="00D91521">
        <w:rPr>
          <w:rFonts w:ascii="Times New Roman" w:hAnsi="Times New Roman" w:cs="Times New Roman"/>
          <w:sz w:val="24"/>
          <w:szCs w:val="24"/>
        </w:rPr>
        <w:t xml:space="preserve">Extensive arguments were raised by both parties to the application, but I don’t think it is necessary to repeat them here. </w:t>
      </w:r>
    </w:p>
    <w:p w:rsidR="009972D2" w:rsidRPr="00D91521" w:rsidRDefault="00DE441F" w:rsidP="00D91521">
      <w:pPr>
        <w:spacing w:line="360" w:lineRule="auto"/>
        <w:rPr>
          <w:rFonts w:ascii="Times New Roman" w:hAnsi="Times New Roman" w:cs="Times New Roman"/>
          <w:sz w:val="24"/>
          <w:szCs w:val="24"/>
        </w:rPr>
      </w:pPr>
      <w:r w:rsidRPr="00D91521">
        <w:rPr>
          <w:rFonts w:ascii="Times New Roman" w:hAnsi="Times New Roman" w:cs="Times New Roman"/>
          <w:sz w:val="24"/>
          <w:szCs w:val="24"/>
        </w:rPr>
        <w:lastRenderedPageBreak/>
        <w:t xml:space="preserve">The application was brought under section 48 of the Criminal Procedure Code, S. 206 (1), (3) and (4) of the MCA and Rule 24 of the Judicature (Criminal Procedure) (Applications) Rules. </w:t>
      </w:r>
    </w:p>
    <w:p w:rsidR="00050AA3" w:rsidRPr="00D91521" w:rsidRDefault="00DF41B5" w:rsidP="00D91521">
      <w:pPr>
        <w:spacing w:line="360" w:lineRule="auto"/>
        <w:rPr>
          <w:rFonts w:ascii="Times New Roman" w:hAnsi="Times New Roman" w:cs="Times New Roman"/>
          <w:sz w:val="24"/>
          <w:szCs w:val="24"/>
        </w:rPr>
      </w:pPr>
      <w:proofErr w:type="gramStart"/>
      <w:r w:rsidRPr="00D91521">
        <w:rPr>
          <w:rFonts w:ascii="Times New Roman" w:hAnsi="Times New Roman" w:cs="Times New Roman"/>
          <w:sz w:val="24"/>
          <w:szCs w:val="24"/>
        </w:rPr>
        <w:t>Section</w:t>
      </w:r>
      <w:r w:rsidR="00050AA3" w:rsidRPr="00D91521">
        <w:rPr>
          <w:rFonts w:ascii="Times New Roman" w:hAnsi="Times New Roman" w:cs="Times New Roman"/>
          <w:sz w:val="24"/>
          <w:szCs w:val="24"/>
        </w:rPr>
        <w:t>.</w:t>
      </w:r>
      <w:proofErr w:type="gramEnd"/>
      <w:r w:rsidR="00050AA3" w:rsidRPr="00D91521">
        <w:rPr>
          <w:rFonts w:ascii="Times New Roman" w:hAnsi="Times New Roman" w:cs="Times New Roman"/>
          <w:sz w:val="24"/>
          <w:szCs w:val="24"/>
        </w:rPr>
        <w:t xml:space="preserve"> 48 of the Criminal Procedure Code provides </w:t>
      </w:r>
      <w:r w:rsidR="00DE441F" w:rsidRPr="00D91521">
        <w:rPr>
          <w:rFonts w:ascii="Times New Roman" w:hAnsi="Times New Roman" w:cs="Times New Roman"/>
          <w:sz w:val="24"/>
          <w:szCs w:val="24"/>
        </w:rPr>
        <w:t>that</w:t>
      </w:r>
      <w:r w:rsidR="00050AA3" w:rsidRPr="00D91521">
        <w:rPr>
          <w:rFonts w:ascii="Times New Roman" w:hAnsi="Times New Roman" w:cs="Times New Roman"/>
          <w:sz w:val="24"/>
          <w:szCs w:val="24"/>
        </w:rPr>
        <w:t xml:space="preserve">, </w:t>
      </w:r>
    </w:p>
    <w:p w:rsidR="00050AA3" w:rsidRPr="00D91521" w:rsidRDefault="00050AA3" w:rsidP="00D91521">
      <w:pPr>
        <w:spacing w:line="360" w:lineRule="auto"/>
        <w:rPr>
          <w:rFonts w:ascii="Times New Roman" w:hAnsi="Times New Roman" w:cs="Times New Roman"/>
          <w:b/>
          <w:sz w:val="24"/>
          <w:szCs w:val="24"/>
        </w:rPr>
      </w:pPr>
      <w:r w:rsidRPr="00D91521">
        <w:rPr>
          <w:rFonts w:ascii="Times New Roman" w:hAnsi="Times New Roman" w:cs="Times New Roman"/>
          <w:sz w:val="24"/>
          <w:szCs w:val="24"/>
        </w:rPr>
        <w:t>“</w:t>
      </w:r>
      <w:r w:rsidRPr="00D91521">
        <w:rPr>
          <w:rFonts w:ascii="Times New Roman" w:hAnsi="Times New Roman" w:cs="Times New Roman"/>
          <w:b/>
          <w:sz w:val="24"/>
          <w:szCs w:val="24"/>
        </w:rPr>
        <w:t xml:space="preserve">The high court may </w:t>
      </w:r>
      <w:r w:rsidRPr="00D91521">
        <w:rPr>
          <w:rFonts w:ascii="Times New Roman" w:hAnsi="Times New Roman" w:cs="Times New Roman"/>
          <w:b/>
          <w:sz w:val="24"/>
          <w:szCs w:val="24"/>
          <w:u w:val="single"/>
        </w:rPr>
        <w:t>call for</w:t>
      </w:r>
      <w:r w:rsidRPr="00D91521">
        <w:rPr>
          <w:rFonts w:ascii="Times New Roman" w:hAnsi="Times New Roman" w:cs="Times New Roman"/>
          <w:b/>
          <w:sz w:val="24"/>
          <w:szCs w:val="24"/>
        </w:rPr>
        <w:t xml:space="preserve"> and examine the record of any criminal proceedings before any magistrate’s court for the purpose of satisfying itself as to the correctness, legality or propriety of any finding, sentence or order recorded or passed, and as to the regularity of any proceedings of the magistrate’s court”.</w:t>
      </w:r>
    </w:p>
    <w:p w:rsidR="00050AA3" w:rsidRPr="00D91521" w:rsidRDefault="00050AA3" w:rsidP="00D91521">
      <w:pPr>
        <w:spacing w:line="360" w:lineRule="auto"/>
        <w:rPr>
          <w:rFonts w:ascii="Times New Roman" w:hAnsi="Times New Roman" w:cs="Times New Roman"/>
          <w:sz w:val="24"/>
          <w:szCs w:val="24"/>
        </w:rPr>
      </w:pPr>
      <w:r w:rsidRPr="00D91521">
        <w:rPr>
          <w:rFonts w:ascii="Times New Roman" w:hAnsi="Times New Roman" w:cs="Times New Roman"/>
          <w:sz w:val="24"/>
          <w:szCs w:val="24"/>
        </w:rPr>
        <w:t xml:space="preserve">Under this section the </w:t>
      </w:r>
      <w:r w:rsidR="00EF19BA" w:rsidRPr="00D91521">
        <w:rPr>
          <w:rFonts w:ascii="Times New Roman" w:hAnsi="Times New Roman" w:cs="Times New Roman"/>
          <w:sz w:val="24"/>
          <w:szCs w:val="24"/>
        </w:rPr>
        <w:t>mandate</w:t>
      </w:r>
      <w:r w:rsidRPr="00D91521">
        <w:rPr>
          <w:rFonts w:ascii="Times New Roman" w:hAnsi="Times New Roman" w:cs="Times New Roman"/>
          <w:sz w:val="24"/>
          <w:szCs w:val="24"/>
        </w:rPr>
        <w:t xml:space="preserve"> to call for any record is with the </w:t>
      </w:r>
      <w:r w:rsidR="00323ED5" w:rsidRPr="00D91521">
        <w:rPr>
          <w:rFonts w:ascii="Times New Roman" w:hAnsi="Times New Roman" w:cs="Times New Roman"/>
          <w:sz w:val="24"/>
          <w:szCs w:val="24"/>
        </w:rPr>
        <w:t xml:space="preserve">High Court </w:t>
      </w:r>
      <w:r w:rsidR="00A01C75" w:rsidRPr="00D91521">
        <w:rPr>
          <w:rFonts w:ascii="Times New Roman" w:hAnsi="Times New Roman" w:cs="Times New Roman"/>
          <w:sz w:val="24"/>
          <w:szCs w:val="24"/>
        </w:rPr>
        <w:t xml:space="preserve">and not </w:t>
      </w:r>
      <w:r w:rsidRPr="00D91521">
        <w:rPr>
          <w:rFonts w:ascii="Times New Roman" w:hAnsi="Times New Roman" w:cs="Times New Roman"/>
          <w:sz w:val="24"/>
          <w:szCs w:val="24"/>
        </w:rPr>
        <w:t>any other person o</w:t>
      </w:r>
      <w:r w:rsidR="002C56D7" w:rsidRPr="00D91521">
        <w:rPr>
          <w:rFonts w:ascii="Times New Roman" w:hAnsi="Times New Roman" w:cs="Times New Roman"/>
          <w:sz w:val="24"/>
          <w:szCs w:val="24"/>
        </w:rPr>
        <w:t>r</w:t>
      </w:r>
      <w:r w:rsidRPr="00D91521">
        <w:rPr>
          <w:rFonts w:ascii="Times New Roman" w:hAnsi="Times New Roman" w:cs="Times New Roman"/>
          <w:sz w:val="24"/>
          <w:szCs w:val="24"/>
        </w:rPr>
        <w:t xml:space="preserve"> body of persons. </w:t>
      </w:r>
      <w:r w:rsidR="00EF19BA" w:rsidRPr="00D91521">
        <w:rPr>
          <w:rFonts w:ascii="Times New Roman" w:hAnsi="Times New Roman" w:cs="Times New Roman"/>
          <w:sz w:val="24"/>
          <w:szCs w:val="24"/>
        </w:rPr>
        <w:t>In this case the applicants through their advocates are the ones asking the court to cal</w:t>
      </w:r>
      <w:r w:rsidR="00323ED5" w:rsidRPr="00D91521">
        <w:rPr>
          <w:rFonts w:ascii="Times New Roman" w:hAnsi="Times New Roman" w:cs="Times New Roman"/>
          <w:sz w:val="24"/>
          <w:szCs w:val="24"/>
        </w:rPr>
        <w:t xml:space="preserve">l for the lower court record and I think this is not proper. Nonetheless I </w:t>
      </w:r>
      <w:r w:rsidR="00EF19BA" w:rsidRPr="00D91521">
        <w:rPr>
          <w:rFonts w:ascii="Times New Roman" w:hAnsi="Times New Roman" w:cs="Times New Roman"/>
          <w:sz w:val="24"/>
          <w:szCs w:val="24"/>
        </w:rPr>
        <w:t xml:space="preserve">have perused the submissions for and against the application and come to the conclusion that the proceedings </w:t>
      </w:r>
      <w:r w:rsidR="00323ED5" w:rsidRPr="00D91521">
        <w:rPr>
          <w:rFonts w:ascii="Times New Roman" w:hAnsi="Times New Roman" w:cs="Times New Roman"/>
          <w:sz w:val="24"/>
          <w:szCs w:val="24"/>
        </w:rPr>
        <w:t xml:space="preserve">in the lower court </w:t>
      </w:r>
      <w:r w:rsidR="00EF19BA" w:rsidRPr="00D91521">
        <w:rPr>
          <w:rFonts w:ascii="Times New Roman" w:hAnsi="Times New Roman" w:cs="Times New Roman"/>
          <w:sz w:val="24"/>
          <w:szCs w:val="24"/>
        </w:rPr>
        <w:t xml:space="preserve">are correct and legal. There </w:t>
      </w:r>
      <w:r w:rsidRPr="00D91521">
        <w:rPr>
          <w:rFonts w:ascii="Times New Roman" w:hAnsi="Times New Roman" w:cs="Times New Roman"/>
          <w:sz w:val="24"/>
          <w:szCs w:val="24"/>
        </w:rPr>
        <w:t xml:space="preserve">is no irregularity with </w:t>
      </w:r>
      <w:r w:rsidR="002C56D7" w:rsidRPr="00D91521">
        <w:rPr>
          <w:rFonts w:ascii="Times New Roman" w:hAnsi="Times New Roman" w:cs="Times New Roman"/>
          <w:sz w:val="24"/>
          <w:szCs w:val="24"/>
        </w:rPr>
        <w:t>the</w:t>
      </w:r>
      <w:r w:rsidR="00AB652B" w:rsidRPr="00D91521">
        <w:rPr>
          <w:rFonts w:ascii="Times New Roman" w:hAnsi="Times New Roman" w:cs="Times New Roman"/>
          <w:sz w:val="24"/>
          <w:szCs w:val="24"/>
        </w:rPr>
        <w:t>m</w:t>
      </w:r>
      <w:r w:rsidR="002C56D7" w:rsidRPr="00D91521">
        <w:rPr>
          <w:rFonts w:ascii="Times New Roman" w:hAnsi="Times New Roman" w:cs="Times New Roman"/>
          <w:sz w:val="24"/>
          <w:szCs w:val="24"/>
        </w:rPr>
        <w:t xml:space="preserve"> </w:t>
      </w:r>
      <w:r w:rsidR="00AB652B" w:rsidRPr="00D91521">
        <w:rPr>
          <w:rFonts w:ascii="Times New Roman" w:hAnsi="Times New Roman" w:cs="Times New Roman"/>
          <w:sz w:val="24"/>
          <w:szCs w:val="24"/>
        </w:rPr>
        <w:t xml:space="preserve">so as </w:t>
      </w:r>
      <w:r w:rsidR="00EF19BA" w:rsidRPr="00D91521">
        <w:rPr>
          <w:rFonts w:ascii="Times New Roman" w:hAnsi="Times New Roman" w:cs="Times New Roman"/>
          <w:sz w:val="24"/>
          <w:szCs w:val="24"/>
        </w:rPr>
        <w:t>to warrant this courts intervention in the way sought by the applicants</w:t>
      </w:r>
      <w:r w:rsidRPr="00D91521">
        <w:rPr>
          <w:rFonts w:ascii="Times New Roman" w:hAnsi="Times New Roman" w:cs="Times New Roman"/>
          <w:sz w:val="24"/>
          <w:szCs w:val="24"/>
        </w:rPr>
        <w:t>.</w:t>
      </w:r>
    </w:p>
    <w:p w:rsidR="00E54690" w:rsidRPr="00D91521" w:rsidRDefault="00050AA3" w:rsidP="00D91521">
      <w:pPr>
        <w:spacing w:line="360" w:lineRule="auto"/>
        <w:rPr>
          <w:rFonts w:ascii="Times New Roman" w:eastAsia="Times New Roman" w:hAnsi="Times New Roman" w:cs="Times New Roman"/>
          <w:b/>
          <w:bCs/>
          <w:spacing w:val="4"/>
          <w:sz w:val="24"/>
          <w:szCs w:val="24"/>
          <w:lang w:eastAsia="en-GB"/>
        </w:rPr>
      </w:pPr>
      <w:r w:rsidRPr="00D91521">
        <w:rPr>
          <w:rFonts w:ascii="Times New Roman" w:hAnsi="Times New Roman" w:cs="Times New Roman"/>
          <w:sz w:val="24"/>
          <w:szCs w:val="24"/>
        </w:rPr>
        <w:t xml:space="preserve">The </w:t>
      </w:r>
      <w:r w:rsidR="00323ED5" w:rsidRPr="00D91521">
        <w:rPr>
          <w:rFonts w:ascii="Times New Roman" w:hAnsi="Times New Roman" w:cs="Times New Roman"/>
          <w:sz w:val="24"/>
          <w:szCs w:val="24"/>
        </w:rPr>
        <w:t xml:space="preserve">gist of the complaint is that the </w:t>
      </w:r>
      <w:r w:rsidRPr="00D91521">
        <w:rPr>
          <w:rFonts w:ascii="Times New Roman" w:hAnsi="Times New Roman" w:cs="Times New Roman"/>
          <w:sz w:val="24"/>
          <w:szCs w:val="24"/>
        </w:rPr>
        <w:t xml:space="preserve">magistrate made a ruling </w:t>
      </w:r>
      <w:r w:rsidR="00A01C75" w:rsidRPr="00D91521">
        <w:rPr>
          <w:rFonts w:ascii="Times New Roman" w:hAnsi="Times New Roman" w:cs="Times New Roman"/>
          <w:sz w:val="24"/>
          <w:szCs w:val="24"/>
        </w:rPr>
        <w:t>that a prima facie case had been made out by the prosecution</w:t>
      </w:r>
      <w:r w:rsidR="00323ED5" w:rsidRPr="00D91521">
        <w:rPr>
          <w:rFonts w:ascii="Times New Roman" w:hAnsi="Times New Roman" w:cs="Times New Roman"/>
          <w:sz w:val="24"/>
          <w:szCs w:val="24"/>
        </w:rPr>
        <w:t xml:space="preserve"> when, according to the applicants there is no basis for that finding. </w:t>
      </w:r>
      <w:r w:rsidR="00A01C75" w:rsidRPr="00D91521">
        <w:rPr>
          <w:rFonts w:ascii="Times New Roman" w:eastAsia="Times New Roman" w:hAnsi="Times New Roman" w:cs="Times New Roman"/>
          <w:b/>
          <w:bCs/>
          <w:color w:val="000000"/>
          <w:spacing w:val="4"/>
          <w:sz w:val="24"/>
          <w:szCs w:val="24"/>
          <w:lang w:eastAsia="en-GB"/>
        </w:rPr>
        <w:t xml:space="preserve">Charles Harry </w:t>
      </w:r>
      <w:proofErr w:type="spellStart"/>
      <w:r w:rsidR="00A01C75" w:rsidRPr="00D91521">
        <w:rPr>
          <w:rFonts w:ascii="Times New Roman" w:eastAsia="Times New Roman" w:hAnsi="Times New Roman" w:cs="Times New Roman"/>
          <w:b/>
          <w:bCs/>
          <w:color w:val="000000"/>
          <w:spacing w:val="4"/>
          <w:sz w:val="24"/>
          <w:szCs w:val="24"/>
          <w:lang w:eastAsia="en-GB"/>
        </w:rPr>
        <w:t>TwagiraVs</w:t>
      </w:r>
      <w:proofErr w:type="spellEnd"/>
      <w:r w:rsidR="00A01C75" w:rsidRPr="00D91521">
        <w:rPr>
          <w:rFonts w:ascii="Times New Roman" w:eastAsia="Times New Roman" w:hAnsi="Times New Roman" w:cs="Times New Roman"/>
          <w:b/>
          <w:bCs/>
          <w:color w:val="000000"/>
          <w:spacing w:val="4"/>
          <w:sz w:val="24"/>
          <w:szCs w:val="24"/>
          <w:lang w:eastAsia="en-GB"/>
        </w:rPr>
        <w:t xml:space="preserve"> Uganda, Criminal Appl. No. 3 of 2003 </w:t>
      </w:r>
      <w:r w:rsidR="00A01C75" w:rsidRPr="00D91521">
        <w:rPr>
          <w:rFonts w:ascii="Times New Roman" w:eastAsia="Times New Roman" w:hAnsi="Times New Roman" w:cs="Times New Roman"/>
          <w:bCs/>
          <w:color w:val="000000"/>
          <w:spacing w:val="4"/>
          <w:sz w:val="24"/>
          <w:szCs w:val="24"/>
          <w:lang w:eastAsia="en-GB"/>
        </w:rPr>
        <w:t>is authority for the position that,</w:t>
      </w:r>
      <w:r w:rsidR="00A01C75" w:rsidRPr="00D91521">
        <w:rPr>
          <w:rFonts w:ascii="Times New Roman" w:eastAsia="Times New Roman" w:hAnsi="Times New Roman" w:cs="Times New Roman"/>
          <w:spacing w:val="4"/>
          <w:sz w:val="24"/>
          <w:szCs w:val="24"/>
          <w:lang w:eastAsia="en-GB"/>
        </w:rPr>
        <w:t xml:space="preserve"> “</w:t>
      </w:r>
      <w:r w:rsidR="00A01C75" w:rsidRPr="00D91521">
        <w:rPr>
          <w:rFonts w:ascii="Times New Roman" w:eastAsia="Times New Roman" w:hAnsi="Times New Roman" w:cs="Times New Roman"/>
          <w:b/>
          <w:i/>
          <w:spacing w:val="4"/>
          <w:sz w:val="24"/>
          <w:szCs w:val="24"/>
          <w:lang w:eastAsia="en-GB"/>
        </w:rPr>
        <w:t>the practice to be followed in case an accused is dissatisfied with the trial courts' ruling on prima facie case… is to appeal at the conclusion of the trial and include as many grounds as are relevant in the grounds of appeal any complaints about wrong finding that there was or there was no case to answer</w:t>
      </w:r>
      <w:r w:rsidR="00A01C75" w:rsidRPr="00D91521">
        <w:rPr>
          <w:rFonts w:ascii="Times New Roman" w:eastAsia="Times New Roman" w:hAnsi="Times New Roman" w:cs="Times New Roman"/>
          <w:b/>
          <w:spacing w:val="4"/>
          <w:sz w:val="24"/>
          <w:szCs w:val="24"/>
          <w:lang w:eastAsia="en-GB"/>
        </w:rPr>
        <w:t xml:space="preserve">”. </w:t>
      </w:r>
    </w:p>
    <w:p w:rsidR="0015795A" w:rsidRPr="00D91521" w:rsidRDefault="00E54690" w:rsidP="00D91521">
      <w:pPr>
        <w:spacing w:line="360" w:lineRule="auto"/>
        <w:rPr>
          <w:rFonts w:ascii="Times New Roman" w:hAnsi="Times New Roman" w:cs="Times New Roman"/>
          <w:sz w:val="24"/>
          <w:szCs w:val="24"/>
        </w:rPr>
      </w:pPr>
      <w:r w:rsidRPr="00D91521">
        <w:rPr>
          <w:rFonts w:ascii="Times New Roman" w:eastAsia="Times New Roman" w:hAnsi="Times New Roman" w:cs="Times New Roman"/>
          <w:color w:val="000000"/>
          <w:spacing w:val="4"/>
          <w:sz w:val="24"/>
          <w:szCs w:val="24"/>
          <w:lang w:eastAsia="en-GB"/>
        </w:rPr>
        <w:t xml:space="preserve">The applicants will have the right to appeal at the conclusion of the trial.The complaint relating to the exercise of power by the Inspectorate of government should be included in the appeal if they choose to do so at the end of the trial. </w:t>
      </w:r>
      <w:r w:rsidR="00A01C75" w:rsidRPr="00D91521">
        <w:rPr>
          <w:rFonts w:ascii="Times New Roman" w:hAnsi="Times New Roman" w:cs="Times New Roman"/>
          <w:sz w:val="24"/>
          <w:szCs w:val="24"/>
        </w:rPr>
        <w:t xml:space="preserve">To the above i may only add that the remedies that the applicants are seeking are untenable </w:t>
      </w:r>
      <w:r w:rsidRPr="00D91521">
        <w:rPr>
          <w:rFonts w:ascii="Times New Roman" w:hAnsi="Times New Roman" w:cs="Times New Roman"/>
          <w:sz w:val="24"/>
          <w:szCs w:val="24"/>
        </w:rPr>
        <w:t>since</w:t>
      </w:r>
      <w:r w:rsidR="00323ED5" w:rsidRPr="00D91521">
        <w:rPr>
          <w:rFonts w:ascii="Times New Roman" w:hAnsi="Times New Roman" w:cs="Times New Roman"/>
          <w:sz w:val="24"/>
          <w:szCs w:val="24"/>
        </w:rPr>
        <w:t xml:space="preserve"> </w:t>
      </w:r>
      <w:r w:rsidRPr="00D91521">
        <w:rPr>
          <w:rFonts w:ascii="Times New Roman" w:hAnsi="Times New Roman" w:cs="Times New Roman"/>
          <w:sz w:val="24"/>
          <w:szCs w:val="24"/>
        </w:rPr>
        <w:t>if</w:t>
      </w:r>
      <w:r w:rsidR="00A01C75" w:rsidRPr="00D91521">
        <w:rPr>
          <w:rFonts w:ascii="Times New Roman" w:hAnsi="Times New Roman" w:cs="Times New Roman"/>
          <w:sz w:val="24"/>
          <w:szCs w:val="24"/>
        </w:rPr>
        <w:t xml:space="preserve"> granted they would have the effect of</w:t>
      </w:r>
      <w:r w:rsidRPr="00D91521">
        <w:rPr>
          <w:rFonts w:ascii="Times New Roman" w:hAnsi="Times New Roman" w:cs="Times New Roman"/>
          <w:sz w:val="24"/>
          <w:szCs w:val="24"/>
        </w:rPr>
        <w:t xml:space="preserve"> the High Court</w:t>
      </w:r>
      <w:r w:rsidR="00A01C75" w:rsidRPr="00D91521">
        <w:rPr>
          <w:rFonts w:ascii="Times New Roman" w:hAnsi="Times New Roman" w:cs="Times New Roman"/>
          <w:sz w:val="24"/>
          <w:szCs w:val="24"/>
        </w:rPr>
        <w:t xml:space="preserve"> interfering with the magistrate’s </w:t>
      </w:r>
      <w:r w:rsidRPr="00D91521">
        <w:rPr>
          <w:rFonts w:ascii="Times New Roman" w:hAnsi="Times New Roman" w:cs="Times New Roman"/>
          <w:sz w:val="24"/>
          <w:szCs w:val="24"/>
        </w:rPr>
        <w:t xml:space="preserve">courts </w:t>
      </w:r>
      <w:r w:rsidR="00A01C75" w:rsidRPr="00D91521">
        <w:rPr>
          <w:rFonts w:ascii="Times New Roman" w:hAnsi="Times New Roman" w:cs="Times New Roman"/>
          <w:sz w:val="24"/>
          <w:szCs w:val="24"/>
        </w:rPr>
        <w:t>exercise of jurisdiction</w:t>
      </w:r>
      <w:r w:rsidRPr="00D91521">
        <w:rPr>
          <w:rFonts w:ascii="Times New Roman" w:hAnsi="Times New Roman" w:cs="Times New Roman"/>
          <w:sz w:val="24"/>
          <w:szCs w:val="24"/>
        </w:rPr>
        <w:t xml:space="preserve"> at the trial stage</w:t>
      </w:r>
      <w:r w:rsidR="00A01C75" w:rsidRPr="00D91521">
        <w:rPr>
          <w:rFonts w:ascii="Times New Roman" w:hAnsi="Times New Roman" w:cs="Times New Roman"/>
          <w:sz w:val="24"/>
          <w:szCs w:val="24"/>
        </w:rPr>
        <w:t xml:space="preserve">. Granting the remedies would tantamount to hijacking the trial process in a way that would require me to evaluate the lower court evidence and then substitute my views </w:t>
      </w:r>
      <w:r w:rsidRPr="00D91521">
        <w:rPr>
          <w:rFonts w:ascii="Times New Roman" w:hAnsi="Times New Roman" w:cs="Times New Roman"/>
          <w:sz w:val="24"/>
          <w:szCs w:val="24"/>
        </w:rPr>
        <w:t xml:space="preserve">on whether there is a prima facie case </w:t>
      </w:r>
      <w:r w:rsidR="00A01C75" w:rsidRPr="00D91521">
        <w:rPr>
          <w:rFonts w:ascii="Times New Roman" w:hAnsi="Times New Roman" w:cs="Times New Roman"/>
          <w:sz w:val="24"/>
          <w:szCs w:val="24"/>
        </w:rPr>
        <w:t xml:space="preserve">for those of the trial court that is seized with the matter. </w:t>
      </w:r>
      <w:r w:rsidR="00D369A2" w:rsidRPr="00D91521">
        <w:rPr>
          <w:rFonts w:ascii="Times New Roman" w:hAnsi="Times New Roman" w:cs="Times New Roman"/>
          <w:sz w:val="24"/>
          <w:szCs w:val="24"/>
        </w:rPr>
        <w:t xml:space="preserve">It would mean that I could actually acquit the applicants on the basis that they have no case to answer in a case that I </w:t>
      </w:r>
      <w:r w:rsidR="00D369A2" w:rsidRPr="00D91521">
        <w:rPr>
          <w:rFonts w:ascii="Times New Roman" w:hAnsi="Times New Roman" w:cs="Times New Roman"/>
          <w:sz w:val="24"/>
          <w:szCs w:val="24"/>
        </w:rPr>
        <w:lastRenderedPageBreak/>
        <w:t xml:space="preserve">have not presided over. </w:t>
      </w:r>
      <w:r w:rsidR="00A01C75" w:rsidRPr="00D91521">
        <w:rPr>
          <w:rFonts w:ascii="Times New Roman" w:hAnsi="Times New Roman" w:cs="Times New Roman"/>
          <w:sz w:val="24"/>
          <w:szCs w:val="24"/>
        </w:rPr>
        <w:t xml:space="preserve">That would </w:t>
      </w:r>
      <w:r w:rsidR="00D369A2" w:rsidRPr="00D91521">
        <w:rPr>
          <w:rFonts w:ascii="Times New Roman" w:hAnsi="Times New Roman" w:cs="Times New Roman"/>
          <w:sz w:val="24"/>
          <w:szCs w:val="24"/>
        </w:rPr>
        <w:t xml:space="preserve">not only </w:t>
      </w:r>
      <w:r w:rsidR="00A01C75" w:rsidRPr="00D91521">
        <w:rPr>
          <w:rFonts w:ascii="Times New Roman" w:hAnsi="Times New Roman" w:cs="Times New Roman"/>
          <w:sz w:val="24"/>
          <w:szCs w:val="24"/>
        </w:rPr>
        <w:t xml:space="preserve">be a </w:t>
      </w:r>
      <w:r w:rsidR="00D369A2" w:rsidRPr="00D91521">
        <w:rPr>
          <w:rFonts w:ascii="Times New Roman" w:hAnsi="Times New Roman" w:cs="Times New Roman"/>
          <w:sz w:val="24"/>
          <w:szCs w:val="24"/>
        </w:rPr>
        <w:t xml:space="preserve">vicious assault on criminal practice and procedure, but also a </w:t>
      </w:r>
      <w:r w:rsidR="00A01C75" w:rsidRPr="00D91521">
        <w:rPr>
          <w:rFonts w:ascii="Times New Roman" w:hAnsi="Times New Roman" w:cs="Times New Roman"/>
          <w:sz w:val="24"/>
          <w:szCs w:val="24"/>
        </w:rPr>
        <w:t xml:space="preserve">sad </w:t>
      </w:r>
      <w:r w:rsidR="00E2089D" w:rsidRPr="00D91521">
        <w:rPr>
          <w:rFonts w:ascii="Times New Roman" w:hAnsi="Times New Roman" w:cs="Times New Roman"/>
          <w:sz w:val="24"/>
          <w:szCs w:val="24"/>
        </w:rPr>
        <w:t>commentary on judicial independence</w:t>
      </w:r>
      <w:r w:rsidR="003B5CB9" w:rsidRPr="00D91521">
        <w:rPr>
          <w:rFonts w:ascii="Times New Roman" w:hAnsi="Times New Roman" w:cs="Times New Roman"/>
          <w:sz w:val="24"/>
          <w:szCs w:val="24"/>
        </w:rPr>
        <w:t xml:space="preserve">. </w:t>
      </w:r>
    </w:p>
    <w:p w:rsidR="00DF41B5" w:rsidRPr="00D91521" w:rsidRDefault="00DF41B5" w:rsidP="00D91521">
      <w:pPr>
        <w:spacing w:line="360" w:lineRule="auto"/>
        <w:rPr>
          <w:rFonts w:ascii="Times New Roman" w:hAnsi="Times New Roman" w:cs="Times New Roman"/>
          <w:sz w:val="24"/>
          <w:szCs w:val="24"/>
        </w:rPr>
      </w:pPr>
      <w:r w:rsidRPr="00D91521">
        <w:rPr>
          <w:rFonts w:ascii="Times New Roman" w:hAnsi="Times New Roman" w:cs="Times New Roman"/>
          <w:b/>
          <w:sz w:val="24"/>
          <w:szCs w:val="24"/>
        </w:rPr>
        <w:t>I refuse to grant the orders sought</w:t>
      </w:r>
      <w:r w:rsidR="003B5CB9" w:rsidRPr="00D91521">
        <w:rPr>
          <w:rFonts w:ascii="Times New Roman" w:hAnsi="Times New Roman" w:cs="Times New Roman"/>
          <w:b/>
          <w:sz w:val="24"/>
          <w:szCs w:val="24"/>
        </w:rPr>
        <w:t xml:space="preserve"> and dismiss </w:t>
      </w:r>
      <w:r w:rsidR="006A1225" w:rsidRPr="00D91521">
        <w:rPr>
          <w:rFonts w:ascii="Times New Roman" w:hAnsi="Times New Roman" w:cs="Times New Roman"/>
          <w:b/>
          <w:sz w:val="24"/>
          <w:szCs w:val="24"/>
        </w:rPr>
        <w:t>both</w:t>
      </w:r>
      <w:r w:rsidR="003B5CB9" w:rsidRPr="00D91521">
        <w:rPr>
          <w:rFonts w:ascii="Times New Roman" w:hAnsi="Times New Roman" w:cs="Times New Roman"/>
          <w:b/>
          <w:sz w:val="24"/>
          <w:szCs w:val="24"/>
        </w:rPr>
        <w:t xml:space="preserve"> application</w:t>
      </w:r>
      <w:r w:rsidR="006A1225" w:rsidRPr="00D91521">
        <w:rPr>
          <w:rFonts w:ascii="Times New Roman" w:hAnsi="Times New Roman" w:cs="Times New Roman"/>
          <w:b/>
          <w:sz w:val="24"/>
          <w:szCs w:val="24"/>
        </w:rPr>
        <w:t>s</w:t>
      </w:r>
      <w:r w:rsidR="0015795A" w:rsidRPr="00D91521">
        <w:rPr>
          <w:rFonts w:ascii="Times New Roman" w:hAnsi="Times New Roman" w:cs="Times New Roman"/>
          <w:b/>
          <w:sz w:val="24"/>
          <w:szCs w:val="24"/>
        </w:rPr>
        <w:t xml:space="preserve">, with a further order that the applicants go back to the lower court and continue with their </w:t>
      </w:r>
      <w:proofErr w:type="spellStart"/>
      <w:r w:rsidR="0015795A" w:rsidRPr="00D91521">
        <w:rPr>
          <w:rFonts w:ascii="Times New Roman" w:hAnsi="Times New Roman" w:cs="Times New Roman"/>
          <w:b/>
          <w:sz w:val="24"/>
          <w:szCs w:val="24"/>
        </w:rPr>
        <w:t>defence</w:t>
      </w:r>
      <w:proofErr w:type="spellEnd"/>
      <w:r w:rsidR="00A01C75" w:rsidRPr="00D91521">
        <w:rPr>
          <w:rFonts w:ascii="Times New Roman" w:hAnsi="Times New Roman" w:cs="Times New Roman"/>
          <w:b/>
          <w:sz w:val="24"/>
          <w:szCs w:val="24"/>
        </w:rPr>
        <w:t xml:space="preserve">. </w:t>
      </w:r>
    </w:p>
    <w:p w:rsidR="00DF41B5" w:rsidRPr="00D91521" w:rsidRDefault="006A1225" w:rsidP="00D91521">
      <w:pPr>
        <w:spacing w:line="360" w:lineRule="auto"/>
        <w:rPr>
          <w:rFonts w:ascii="Times New Roman" w:hAnsi="Times New Roman" w:cs="Times New Roman"/>
          <w:b/>
          <w:sz w:val="24"/>
          <w:szCs w:val="24"/>
        </w:rPr>
      </w:pPr>
      <w:r w:rsidRPr="00D91521">
        <w:rPr>
          <w:rFonts w:ascii="Times New Roman" w:hAnsi="Times New Roman" w:cs="Times New Roman"/>
          <w:b/>
          <w:sz w:val="24"/>
          <w:szCs w:val="24"/>
        </w:rPr>
        <w:t xml:space="preserve">                                                                  </w:t>
      </w:r>
      <w:r w:rsidR="00DF41B5" w:rsidRPr="00D91521">
        <w:rPr>
          <w:rFonts w:ascii="Times New Roman" w:hAnsi="Times New Roman" w:cs="Times New Roman"/>
          <w:b/>
          <w:sz w:val="24"/>
          <w:szCs w:val="24"/>
        </w:rPr>
        <w:t>Margaret Tibulya</w:t>
      </w:r>
    </w:p>
    <w:p w:rsidR="00DF41B5" w:rsidRPr="00D91521" w:rsidRDefault="00DF41B5" w:rsidP="00D91521">
      <w:pPr>
        <w:spacing w:line="360" w:lineRule="auto"/>
        <w:jc w:val="center"/>
        <w:rPr>
          <w:rFonts w:ascii="Times New Roman" w:hAnsi="Times New Roman" w:cs="Times New Roman"/>
          <w:b/>
          <w:sz w:val="24"/>
          <w:szCs w:val="24"/>
        </w:rPr>
      </w:pPr>
      <w:r w:rsidRPr="00D91521">
        <w:rPr>
          <w:rFonts w:ascii="Times New Roman" w:hAnsi="Times New Roman" w:cs="Times New Roman"/>
          <w:b/>
          <w:sz w:val="24"/>
          <w:szCs w:val="24"/>
        </w:rPr>
        <w:t>Judge</w:t>
      </w:r>
    </w:p>
    <w:p w:rsidR="00DF41B5" w:rsidRPr="00D91521" w:rsidRDefault="00DF41B5" w:rsidP="00D91521">
      <w:pPr>
        <w:spacing w:line="360" w:lineRule="auto"/>
        <w:jc w:val="center"/>
        <w:rPr>
          <w:rFonts w:ascii="Times New Roman" w:hAnsi="Times New Roman" w:cs="Times New Roman"/>
          <w:b/>
          <w:sz w:val="24"/>
          <w:szCs w:val="24"/>
        </w:rPr>
      </w:pPr>
      <w:r w:rsidRPr="00D91521">
        <w:rPr>
          <w:rFonts w:ascii="Times New Roman" w:hAnsi="Times New Roman" w:cs="Times New Roman"/>
          <w:b/>
          <w:sz w:val="24"/>
          <w:szCs w:val="24"/>
        </w:rPr>
        <w:t>15</w:t>
      </w:r>
      <w:r w:rsidRPr="00D91521">
        <w:rPr>
          <w:rFonts w:ascii="Times New Roman" w:hAnsi="Times New Roman" w:cs="Times New Roman"/>
          <w:b/>
          <w:sz w:val="24"/>
          <w:szCs w:val="24"/>
          <w:vertAlign w:val="superscript"/>
        </w:rPr>
        <w:t>th</w:t>
      </w:r>
      <w:r w:rsidRPr="00D91521">
        <w:rPr>
          <w:rFonts w:ascii="Times New Roman" w:hAnsi="Times New Roman" w:cs="Times New Roman"/>
          <w:b/>
          <w:sz w:val="24"/>
          <w:szCs w:val="24"/>
        </w:rPr>
        <w:t xml:space="preserve"> December 2015</w:t>
      </w:r>
    </w:p>
    <w:sectPr w:rsidR="00DF41B5" w:rsidRPr="00D91521" w:rsidSect="00CB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65B"/>
    <w:multiLevelType w:val="hybridMultilevel"/>
    <w:tmpl w:val="770A2D90"/>
    <w:lvl w:ilvl="0" w:tplc="78E2F1D8">
      <w:start w:val="1"/>
      <w:numFmt w:val="decimal"/>
      <w:lvlText w:val="%1."/>
      <w:lvlJc w:val="left"/>
      <w:pPr>
        <w:ind w:left="1440" w:hanging="360"/>
      </w:pPr>
      <w:rPr>
        <w:rFonts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9F21CE3"/>
    <w:multiLevelType w:val="hybridMultilevel"/>
    <w:tmpl w:val="2380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4114C"/>
    <w:multiLevelType w:val="hybridMultilevel"/>
    <w:tmpl w:val="AE0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F5"/>
    <w:rsid w:val="00050AA3"/>
    <w:rsid w:val="000F497D"/>
    <w:rsid w:val="000F64D3"/>
    <w:rsid w:val="0014126A"/>
    <w:rsid w:val="00144DFF"/>
    <w:rsid w:val="0015795A"/>
    <w:rsid w:val="00192C64"/>
    <w:rsid w:val="001F6A3E"/>
    <w:rsid w:val="00201A1E"/>
    <w:rsid w:val="00214EA8"/>
    <w:rsid w:val="00222ED6"/>
    <w:rsid w:val="002C56D7"/>
    <w:rsid w:val="002C7F5B"/>
    <w:rsid w:val="00323ED5"/>
    <w:rsid w:val="003515F6"/>
    <w:rsid w:val="00352140"/>
    <w:rsid w:val="00366869"/>
    <w:rsid w:val="00395304"/>
    <w:rsid w:val="003B5CB9"/>
    <w:rsid w:val="003D1DB7"/>
    <w:rsid w:val="003E4DC3"/>
    <w:rsid w:val="00451009"/>
    <w:rsid w:val="004B0A20"/>
    <w:rsid w:val="004E2897"/>
    <w:rsid w:val="004F51F5"/>
    <w:rsid w:val="00523740"/>
    <w:rsid w:val="005F7AB5"/>
    <w:rsid w:val="006A1225"/>
    <w:rsid w:val="0071086A"/>
    <w:rsid w:val="00755089"/>
    <w:rsid w:val="007B6F45"/>
    <w:rsid w:val="007E395F"/>
    <w:rsid w:val="00810443"/>
    <w:rsid w:val="008A7A25"/>
    <w:rsid w:val="009972D2"/>
    <w:rsid w:val="00A01C75"/>
    <w:rsid w:val="00A71AE1"/>
    <w:rsid w:val="00AB652B"/>
    <w:rsid w:val="00B16894"/>
    <w:rsid w:val="00BB0357"/>
    <w:rsid w:val="00C02279"/>
    <w:rsid w:val="00C12D60"/>
    <w:rsid w:val="00C55FED"/>
    <w:rsid w:val="00C754BA"/>
    <w:rsid w:val="00CB68F2"/>
    <w:rsid w:val="00CD1B45"/>
    <w:rsid w:val="00CD38B4"/>
    <w:rsid w:val="00D369A2"/>
    <w:rsid w:val="00D91521"/>
    <w:rsid w:val="00DB7FA0"/>
    <w:rsid w:val="00DE441F"/>
    <w:rsid w:val="00DF41B5"/>
    <w:rsid w:val="00E2089D"/>
    <w:rsid w:val="00E20FBE"/>
    <w:rsid w:val="00E54690"/>
    <w:rsid w:val="00E72933"/>
    <w:rsid w:val="00EF19BA"/>
    <w:rsid w:val="00FC5E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3977">
      <w:bodyDiv w:val="1"/>
      <w:marLeft w:val="0"/>
      <w:marRight w:val="0"/>
      <w:marTop w:val="0"/>
      <w:marBottom w:val="0"/>
      <w:divBdr>
        <w:top w:val="none" w:sz="0" w:space="0" w:color="auto"/>
        <w:left w:val="none" w:sz="0" w:space="0" w:color="auto"/>
        <w:bottom w:val="none" w:sz="0" w:space="0" w:color="auto"/>
        <w:right w:val="none" w:sz="0" w:space="0" w:color="auto"/>
      </w:divBdr>
    </w:div>
    <w:div w:id="21121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2016-08-25T05:21:00Z</dcterms:created>
  <dcterms:modified xsi:type="dcterms:W3CDTF">2016-08-25T05:21:00Z</dcterms:modified>
</cp:coreProperties>
</file>