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0B0981" w:rsidP="000B0981">
      <w:pPr>
        <w:jc w:val="center"/>
        <w:rPr>
          <w:b/>
          <w:sz w:val="28"/>
          <w:szCs w:val="28"/>
        </w:rPr>
      </w:pPr>
      <w:bookmarkStart w:id="0" w:name="_GoBack"/>
      <w:bookmarkEnd w:id="0"/>
      <w:r>
        <w:rPr>
          <w:b/>
          <w:sz w:val="28"/>
          <w:szCs w:val="28"/>
        </w:rPr>
        <w:t>THE REPUBLIC OF UGANDA</w:t>
      </w:r>
    </w:p>
    <w:p w:rsidR="000B0981" w:rsidRDefault="000B0981" w:rsidP="000B0981">
      <w:pPr>
        <w:jc w:val="center"/>
        <w:rPr>
          <w:b/>
          <w:sz w:val="28"/>
          <w:szCs w:val="28"/>
        </w:rPr>
      </w:pPr>
      <w:r>
        <w:rPr>
          <w:b/>
          <w:sz w:val="28"/>
          <w:szCs w:val="28"/>
        </w:rPr>
        <w:t>IN THE HIGH COURT OF UGANDA AT JINJA</w:t>
      </w:r>
    </w:p>
    <w:p w:rsidR="000B0981" w:rsidRDefault="000B0981" w:rsidP="000B0981">
      <w:pPr>
        <w:jc w:val="center"/>
        <w:rPr>
          <w:b/>
          <w:sz w:val="28"/>
          <w:szCs w:val="28"/>
        </w:rPr>
      </w:pPr>
    </w:p>
    <w:p w:rsidR="000B0981" w:rsidRDefault="000B0981" w:rsidP="000B0981">
      <w:pPr>
        <w:jc w:val="center"/>
        <w:rPr>
          <w:b/>
          <w:sz w:val="28"/>
          <w:szCs w:val="28"/>
        </w:rPr>
      </w:pPr>
      <w:r>
        <w:rPr>
          <w:b/>
          <w:sz w:val="28"/>
          <w:szCs w:val="28"/>
        </w:rPr>
        <w:t>CRIMINAL APPEAL NO. 055 OF 2010</w:t>
      </w:r>
    </w:p>
    <w:p w:rsidR="000B0981" w:rsidRDefault="000B0981" w:rsidP="000B0981">
      <w:pPr>
        <w:jc w:val="center"/>
        <w:rPr>
          <w:sz w:val="28"/>
          <w:szCs w:val="28"/>
        </w:rPr>
      </w:pPr>
      <w:r>
        <w:rPr>
          <w:sz w:val="28"/>
          <w:szCs w:val="28"/>
        </w:rPr>
        <w:t>(Arising from Jinja Criminal case No. 675/2009)</w:t>
      </w:r>
    </w:p>
    <w:p w:rsidR="000B0981" w:rsidRDefault="000B0981">
      <w:pPr>
        <w:rPr>
          <w:sz w:val="28"/>
          <w:szCs w:val="28"/>
        </w:rPr>
      </w:pPr>
    </w:p>
    <w:p w:rsidR="000B0981" w:rsidRDefault="000B0981">
      <w:pPr>
        <w:rPr>
          <w:b/>
          <w:sz w:val="28"/>
          <w:szCs w:val="28"/>
        </w:rPr>
      </w:pPr>
      <w:proofErr w:type="gramStart"/>
      <w:r>
        <w:rPr>
          <w:b/>
          <w:sz w:val="28"/>
          <w:szCs w:val="28"/>
        </w:rPr>
        <w:t>UGANDA  :::::::::::::::::::::::::::::::::::::::::::::::::::::::::::::::::::::</w:t>
      </w:r>
      <w:proofErr w:type="gramEnd"/>
      <w:r>
        <w:rPr>
          <w:b/>
          <w:sz w:val="28"/>
          <w:szCs w:val="28"/>
        </w:rPr>
        <w:t>APPELLANT</w:t>
      </w:r>
    </w:p>
    <w:p w:rsidR="000B0981" w:rsidRDefault="000B0981">
      <w:pPr>
        <w:rPr>
          <w:b/>
          <w:sz w:val="28"/>
          <w:szCs w:val="28"/>
        </w:rPr>
      </w:pPr>
    </w:p>
    <w:p w:rsidR="000B0981" w:rsidRDefault="000B0981" w:rsidP="000B0981">
      <w:pPr>
        <w:jc w:val="center"/>
        <w:rPr>
          <w:b/>
          <w:sz w:val="28"/>
          <w:szCs w:val="28"/>
        </w:rPr>
      </w:pPr>
      <w:r>
        <w:rPr>
          <w:b/>
          <w:sz w:val="28"/>
          <w:szCs w:val="28"/>
        </w:rPr>
        <w:t>VERSUS</w:t>
      </w:r>
    </w:p>
    <w:p w:rsidR="000B0981" w:rsidRDefault="000B0981">
      <w:pPr>
        <w:rPr>
          <w:b/>
          <w:sz w:val="28"/>
          <w:szCs w:val="28"/>
        </w:rPr>
      </w:pPr>
    </w:p>
    <w:p w:rsidR="000B0981" w:rsidRDefault="000B0981">
      <w:pPr>
        <w:rPr>
          <w:b/>
          <w:sz w:val="28"/>
          <w:szCs w:val="28"/>
        </w:rPr>
      </w:pPr>
      <w:r>
        <w:rPr>
          <w:b/>
          <w:sz w:val="28"/>
          <w:szCs w:val="28"/>
        </w:rPr>
        <w:t>A1. BABALANDA JOHN</w:t>
      </w:r>
    </w:p>
    <w:p w:rsidR="000B0981" w:rsidRDefault="000B0981">
      <w:pPr>
        <w:rPr>
          <w:b/>
          <w:sz w:val="28"/>
          <w:szCs w:val="28"/>
        </w:rPr>
      </w:pPr>
      <w:r>
        <w:rPr>
          <w:b/>
          <w:sz w:val="28"/>
          <w:szCs w:val="28"/>
        </w:rPr>
        <w:t>A2. MUSEGWANO MOHAMED::::::::::::::::::::::::::::::</w:t>
      </w:r>
      <w:proofErr w:type="gramStart"/>
      <w:r>
        <w:rPr>
          <w:b/>
          <w:sz w:val="28"/>
          <w:szCs w:val="28"/>
        </w:rPr>
        <w:t>:RESPONDENTS</w:t>
      </w:r>
      <w:proofErr w:type="gramEnd"/>
    </w:p>
    <w:p w:rsidR="000B0981" w:rsidRDefault="000B0981">
      <w:pPr>
        <w:rPr>
          <w:b/>
          <w:sz w:val="28"/>
          <w:szCs w:val="28"/>
        </w:rPr>
      </w:pPr>
    </w:p>
    <w:p w:rsidR="000B0981" w:rsidRPr="008E60FA" w:rsidRDefault="000B0981" w:rsidP="000B0981">
      <w:pPr>
        <w:jc w:val="center"/>
        <w:rPr>
          <w:b/>
          <w:sz w:val="28"/>
          <w:szCs w:val="28"/>
          <w:u w:val="single"/>
        </w:rPr>
      </w:pPr>
      <w:r w:rsidRPr="008E60FA">
        <w:rPr>
          <w:b/>
          <w:sz w:val="28"/>
          <w:szCs w:val="28"/>
          <w:u w:val="single"/>
        </w:rPr>
        <w:t>BEFORE: THE HON. JUSTICE GODFREY NAMUNDI</w:t>
      </w:r>
    </w:p>
    <w:p w:rsidR="000B0981" w:rsidRDefault="000B0981" w:rsidP="000B0981">
      <w:pPr>
        <w:jc w:val="center"/>
        <w:rPr>
          <w:b/>
          <w:sz w:val="28"/>
          <w:szCs w:val="28"/>
        </w:rPr>
      </w:pPr>
    </w:p>
    <w:p w:rsidR="000B0981" w:rsidRDefault="000B0981" w:rsidP="000B0981">
      <w:pPr>
        <w:jc w:val="center"/>
        <w:rPr>
          <w:b/>
          <w:sz w:val="28"/>
          <w:szCs w:val="28"/>
        </w:rPr>
      </w:pPr>
    </w:p>
    <w:p w:rsidR="000B0981" w:rsidRPr="008E60FA" w:rsidRDefault="000B0981" w:rsidP="000B0981">
      <w:pPr>
        <w:jc w:val="center"/>
        <w:rPr>
          <w:b/>
          <w:sz w:val="40"/>
          <w:szCs w:val="40"/>
          <w:u w:val="single"/>
        </w:rPr>
      </w:pPr>
      <w:r w:rsidRPr="008E60FA">
        <w:rPr>
          <w:b/>
          <w:sz w:val="40"/>
          <w:szCs w:val="40"/>
          <w:u w:val="single"/>
        </w:rPr>
        <w:t>JUDGMENT</w:t>
      </w:r>
    </w:p>
    <w:p w:rsidR="000B0981" w:rsidRDefault="000B0981">
      <w:pPr>
        <w:rPr>
          <w:b/>
          <w:sz w:val="28"/>
          <w:szCs w:val="28"/>
        </w:rPr>
      </w:pPr>
    </w:p>
    <w:p w:rsidR="000B0981" w:rsidRDefault="000B0981">
      <w:pPr>
        <w:rPr>
          <w:b/>
          <w:sz w:val="28"/>
          <w:szCs w:val="28"/>
        </w:rPr>
      </w:pPr>
    </w:p>
    <w:p w:rsidR="000B0981" w:rsidRDefault="000B0981" w:rsidP="000B0981">
      <w:pPr>
        <w:spacing w:line="360" w:lineRule="auto"/>
        <w:rPr>
          <w:sz w:val="28"/>
          <w:szCs w:val="28"/>
        </w:rPr>
      </w:pPr>
      <w:r w:rsidRPr="000B0981">
        <w:rPr>
          <w:sz w:val="28"/>
          <w:szCs w:val="28"/>
        </w:rPr>
        <w:t>This is</w:t>
      </w:r>
      <w:r>
        <w:rPr>
          <w:sz w:val="28"/>
          <w:szCs w:val="28"/>
        </w:rPr>
        <w:t xml:space="preserve"> an Appeal against the Judgment and Orders of the Magistrate Grade 1, her Worship </w:t>
      </w:r>
      <w:proofErr w:type="spellStart"/>
      <w:r>
        <w:rPr>
          <w:sz w:val="28"/>
          <w:szCs w:val="28"/>
        </w:rPr>
        <w:t>Lamuno</w:t>
      </w:r>
      <w:proofErr w:type="spellEnd"/>
      <w:r>
        <w:rPr>
          <w:sz w:val="28"/>
          <w:szCs w:val="28"/>
        </w:rPr>
        <w:t xml:space="preserve"> Pamela wherein she acquitted the 2 accused people who are now Respondents.</w:t>
      </w:r>
    </w:p>
    <w:p w:rsidR="000B0981" w:rsidRDefault="000B0981" w:rsidP="000B0981">
      <w:pPr>
        <w:spacing w:line="360" w:lineRule="auto"/>
        <w:rPr>
          <w:sz w:val="28"/>
          <w:szCs w:val="28"/>
        </w:rPr>
      </w:pPr>
    </w:p>
    <w:p w:rsidR="000B0981" w:rsidRDefault="000B0981" w:rsidP="000B0981">
      <w:pPr>
        <w:spacing w:line="360" w:lineRule="auto"/>
        <w:rPr>
          <w:sz w:val="28"/>
          <w:szCs w:val="28"/>
        </w:rPr>
      </w:pPr>
      <w:r>
        <w:rPr>
          <w:sz w:val="28"/>
          <w:szCs w:val="28"/>
        </w:rPr>
        <w:t>The two had been charged with six counts of Malicious Damage to property contrary to section 335 (1) of the Penal Code Act.</w:t>
      </w:r>
    </w:p>
    <w:p w:rsidR="000B0981" w:rsidRDefault="000B0981" w:rsidP="000B0981">
      <w:pPr>
        <w:spacing w:line="360" w:lineRule="auto"/>
        <w:rPr>
          <w:sz w:val="28"/>
          <w:szCs w:val="28"/>
        </w:rPr>
      </w:pPr>
    </w:p>
    <w:p w:rsidR="000B0981" w:rsidRDefault="000B0981" w:rsidP="000B0981">
      <w:pPr>
        <w:spacing w:line="360" w:lineRule="auto"/>
        <w:rPr>
          <w:sz w:val="28"/>
          <w:szCs w:val="28"/>
        </w:rPr>
      </w:pPr>
      <w:r>
        <w:rPr>
          <w:sz w:val="28"/>
          <w:szCs w:val="28"/>
        </w:rPr>
        <w:t xml:space="preserve">The background to the criminal proceedings is that the first accused/Respondent and his mother obtained an order for </w:t>
      </w:r>
      <w:r>
        <w:rPr>
          <w:sz w:val="28"/>
          <w:szCs w:val="28"/>
        </w:rPr>
        <w:lastRenderedPageBreak/>
        <w:t xml:space="preserve">execution/eviction against the complainants, from the Chief Magistrate’s Court. </w:t>
      </w:r>
      <w:proofErr w:type="gramStart"/>
      <w:r>
        <w:rPr>
          <w:sz w:val="28"/>
          <w:szCs w:val="28"/>
        </w:rPr>
        <w:t>he</w:t>
      </w:r>
      <w:proofErr w:type="gramEnd"/>
      <w:r>
        <w:rPr>
          <w:sz w:val="28"/>
          <w:szCs w:val="28"/>
        </w:rPr>
        <w:t xml:space="preserve"> presented a purported LC Court \judgment which the Chief magistrate believed was genuine and approved the same for execution.</w:t>
      </w:r>
    </w:p>
    <w:p w:rsidR="000B0981" w:rsidRDefault="000B0981" w:rsidP="000B0981">
      <w:pPr>
        <w:spacing w:line="360" w:lineRule="auto"/>
        <w:rPr>
          <w:sz w:val="28"/>
          <w:szCs w:val="28"/>
        </w:rPr>
      </w:pPr>
    </w:p>
    <w:p w:rsidR="000B0981" w:rsidRDefault="000B0981" w:rsidP="000B0981">
      <w:pPr>
        <w:spacing w:line="360" w:lineRule="auto"/>
        <w:rPr>
          <w:sz w:val="28"/>
          <w:szCs w:val="28"/>
        </w:rPr>
      </w:pPr>
      <w:r>
        <w:rPr>
          <w:sz w:val="28"/>
          <w:szCs w:val="28"/>
        </w:rPr>
        <w:t>The first accused/Respondent then procured the services of the second Respondent – a Court Bailiff who executed the orders of the Chief Magistrate.</w:t>
      </w:r>
    </w:p>
    <w:p w:rsidR="000B0981" w:rsidRDefault="000B0981" w:rsidP="000B0981">
      <w:pPr>
        <w:spacing w:line="360" w:lineRule="auto"/>
        <w:rPr>
          <w:sz w:val="28"/>
          <w:szCs w:val="28"/>
        </w:rPr>
      </w:pPr>
    </w:p>
    <w:p w:rsidR="000B0981" w:rsidRDefault="000B0981" w:rsidP="000B0981">
      <w:pPr>
        <w:spacing w:line="360" w:lineRule="auto"/>
        <w:rPr>
          <w:sz w:val="28"/>
          <w:szCs w:val="28"/>
        </w:rPr>
      </w:pPr>
      <w:r>
        <w:rPr>
          <w:sz w:val="28"/>
          <w:szCs w:val="28"/>
        </w:rPr>
        <w:t>The complainants challenged the orders of the Chief magistrate claiming they were based on a forged LC. Court Judgment.   The High Court declared the LC. Court Judgment and proceedings (consequential thereto) a nullity on admission by Counsel for the 1</w:t>
      </w:r>
      <w:r w:rsidRPr="000B0981">
        <w:rPr>
          <w:sz w:val="28"/>
          <w:szCs w:val="28"/>
          <w:vertAlign w:val="superscript"/>
        </w:rPr>
        <w:t>st</w:t>
      </w:r>
      <w:r>
        <w:rPr>
          <w:sz w:val="28"/>
          <w:szCs w:val="28"/>
        </w:rPr>
        <w:t xml:space="preserve"> Respondent and </w:t>
      </w:r>
      <w:proofErr w:type="spellStart"/>
      <w:r>
        <w:rPr>
          <w:sz w:val="28"/>
          <w:szCs w:val="28"/>
        </w:rPr>
        <w:t>Nakayima</w:t>
      </w:r>
      <w:proofErr w:type="spellEnd"/>
      <w:r>
        <w:rPr>
          <w:sz w:val="28"/>
          <w:szCs w:val="28"/>
        </w:rPr>
        <w:t xml:space="preserve"> his mother.</w:t>
      </w:r>
    </w:p>
    <w:p w:rsidR="002E7068" w:rsidRDefault="002E7068" w:rsidP="000B0981">
      <w:pPr>
        <w:spacing w:line="360" w:lineRule="auto"/>
        <w:rPr>
          <w:sz w:val="28"/>
          <w:szCs w:val="28"/>
        </w:rPr>
      </w:pPr>
    </w:p>
    <w:p w:rsidR="002E7068" w:rsidRDefault="002E7068" w:rsidP="000B0981">
      <w:pPr>
        <w:spacing w:line="360" w:lineRule="auto"/>
        <w:rPr>
          <w:sz w:val="28"/>
          <w:szCs w:val="28"/>
        </w:rPr>
      </w:pPr>
      <w:r>
        <w:rPr>
          <w:sz w:val="28"/>
          <w:szCs w:val="28"/>
        </w:rPr>
        <w:t>Criminal proceedings were then preferred against the 2 accused/Respondents which have led to the instant Appeal.</w:t>
      </w:r>
    </w:p>
    <w:p w:rsidR="002E7068" w:rsidRDefault="002E7068" w:rsidP="000B0981">
      <w:pPr>
        <w:spacing w:line="360" w:lineRule="auto"/>
        <w:rPr>
          <w:sz w:val="28"/>
          <w:szCs w:val="28"/>
        </w:rPr>
      </w:pPr>
    </w:p>
    <w:p w:rsidR="002E7068" w:rsidRDefault="002E7068" w:rsidP="000B0981">
      <w:pPr>
        <w:spacing w:line="360" w:lineRule="auto"/>
        <w:rPr>
          <w:sz w:val="28"/>
          <w:szCs w:val="28"/>
        </w:rPr>
      </w:pPr>
      <w:r>
        <w:rPr>
          <w:sz w:val="28"/>
          <w:szCs w:val="28"/>
        </w:rPr>
        <w:t xml:space="preserve">The Chief magistrate in acquitting the two accused people found that the essential ingredients of the offence of Malicious Damage to property had not been established by the prosecution.  She noted that the execution was carried out on orders that at the time had </w:t>
      </w:r>
      <w:r>
        <w:rPr>
          <w:sz w:val="28"/>
          <w:szCs w:val="28"/>
        </w:rPr>
        <w:lastRenderedPageBreak/>
        <w:t>been lawfully issued by the Chief Magistrate before it came to his attention that the LC. Judgment was a forgery.</w:t>
      </w:r>
    </w:p>
    <w:p w:rsidR="002E7068" w:rsidRDefault="002E7068" w:rsidP="000B0981">
      <w:pPr>
        <w:spacing w:line="360" w:lineRule="auto"/>
        <w:rPr>
          <w:sz w:val="28"/>
          <w:szCs w:val="28"/>
        </w:rPr>
      </w:pPr>
    </w:p>
    <w:p w:rsidR="002E7068" w:rsidRDefault="002E7068" w:rsidP="000B0981">
      <w:pPr>
        <w:spacing w:line="360" w:lineRule="auto"/>
        <w:rPr>
          <w:sz w:val="28"/>
          <w:szCs w:val="28"/>
        </w:rPr>
      </w:pPr>
      <w:r>
        <w:rPr>
          <w:sz w:val="28"/>
          <w:szCs w:val="28"/>
        </w:rPr>
        <w:t>The Prosecution raised 2 Grounds of appeal namely that:</w:t>
      </w:r>
    </w:p>
    <w:p w:rsidR="002E7068" w:rsidRDefault="002E7068" w:rsidP="002E7068">
      <w:pPr>
        <w:pStyle w:val="ListParagraph"/>
        <w:numPr>
          <w:ilvl w:val="0"/>
          <w:numId w:val="1"/>
        </w:numPr>
        <w:spacing w:line="360" w:lineRule="auto"/>
        <w:rPr>
          <w:sz w:val="28"/>
          <w:szCs w:val="28"/>
        </w:rPr>
      </w:pPr>
      <w:r>
        <w:rPr>
          <w:sz w:val="28"/>
          <w:szCs w:val="28"/>
        </w:rPr>
        <w:t>The trial magistrate erred in law and fact when she failed to evaluate the evidence on record as a whole and thus arrived at a wrong decision.</w:t>
      </w:r>
    </w:p>
    <w:p w:rsidR="002E7068" w:rsidRDefault="002E7068" w:rsidP="002E7068">
      <w:pPr>
        <w:spacing w:line="360" w:lineRule="auto"/>
        <w:rPr>
          <w:sz w:val="28"/>
          <w:szCs w:val="28"/>
        </w:rPr>
      </w:pPr>
    </w:p>
    <w:p w:rsidR="002E7068" w:rsidRDefault="002E7068" w:rsidP="002E7068">
      <w:pPr>
        <w:pStyle w:val="ListParagraph"/>
        <w:numPr>
          <w:ilvl w:val="0"/>
          <w:numId w:val="1"/>
        </w:numPr>
        <w:spacing w:line="360" w:lineRule="auto"/>
        <w:rPr>
          <w:sz w:val="28"/>
          <w:szCs w:val="28"/>
        </w:rPr>
      </w:pPr>
      <w:r>
        <w:rPr>
          <w:sz w:val="28"/>
          <w:szCs w:val="28"/>
        </w:rPr>
        <w:t xml:space="preserve">The trial magistrate erred in law when she misdirected herself and wholly relied on a Court order that was held by the High Court a nullity </w:t>
      </w:r>
      <w:proofErr w:type="spellStart"/>
      <w:r>
        <w:rPr>
          <w:sz w:val="28"/>
          <w:szCs w:val="28"/>
        </w:rPr>
        <w:t>abinitio</w:t>
      </w:r>
      <w:proofErr w:type="spellEnd"/>
      <w:r>
        <w:rPr>
          <w:sz w:val="28"/>
          <w:szCs w:val="28"/>
        </w:rPr>
        <w:t xml:space="preserve"> and acquitted the accused.</w:t>
      </w:r>
    </w:p>
    <w:p w:rsidR="002E7068" w:rsidRPr="002E7068" w:rsidRDefault="002E7068" w:rsidP="002E7068">
      <w:pPr>
        <w:pStyle w:val="ListParagraph"/>
        <w:rPr>
          <w:sz w:val="28"/>
          <w:szCs w:val="28"/>
        </w:rPr>
      </w:pPr>
    </w:p>
    <w:p w:rsidR="002E7068" w:rsidRDefault="002E7068" w:rsidP="002E7068">
      <w:pPr>
        <w:spacing w:line="360" w:lineRule="auto"/>
        <w:rPr>
          <w:sz w:val="28"/>
          <w:szCs w:val="28"/>
        </w:rPr>
      </w:pPr>
      <w:r>
        <w:rPr>
          <w:sz w:val="28"/>
          <w:szCs w:val="28"/>
        </w:rPr>
        <w:t xml:space="preserve">In her submissions in support of the appeal, the learned State Attorney Ms. </w:t>
      </w:r>
      <w:proofErr w:type="spellStart"/>
      <w:r>
        <w:rPr>
          <w:sz w:val="28"/>
          <w:szCs w:val="28"/>
        </w:rPr>
        <w:t>Kulusum</w:t>
      </w:r>
      <w:proofErr w:type="spellEnd"/>
      <w:r>
        <w:rPr>
          <w:sz w:val="28"/>
          <w:szCs w:val="28"/>
        </w:rPr>
        <w:t xml:space="preserve"> Mariam stated that the trial magistrate ignored the High Court Judgment nullifying an order by the Chief magistrate based on a forged LC.III Judgment to destroy the houses of the Defendants.  That the act of the Appellant was malicious from the start.</w:t>
      </w:r>
    </w:p>
    <w:p w:rsidR="002E7068" w:rsidRDefault="002E7068" w:rsidP="002E7068">
      <w:pPr>
        <w:spacing w:line="360" w:lineRule="auto"/>
        <w:rPr>
          <w:sz w:val="28"/>
          <w:szCs w:val="28"/>
        </w:rPr>
      </w:pPr>
    </w:p>
    <w:p w:rsidR="002E7068" w:rsidRDefault="002E7068" w:rsidP="002E7068">
      <w:pPr>
        <w:spacing w:line="360" w:lineRule="auto"/>
        <w:rPr>
          <w:sz w:val="28"/>
          <w:szCs w:val="28"/>
        </w:rPr>
      </w:pPr>
      <w:r>
        <w:rPr>
          <w:sz w:val="28"/>
          <w:szCs w:val="28"/>
        </w:rPr>
        <w:t xml:space="preserve">In reply, Counsel for the Respondents Mr. </w:t>
      </w:r>
      <w:proofErr w:type="spellStart"/>
      <w:r>
        <w:rPr>
          <w:sz w:val="28"/>
          <w:szCs w:val="28"/>
        </w:rPr>
        <w:t>Kugumikiriza</w:t>
      </w:r>
      <w:proofErr w:type="spellEnd"/>
      <w:r>
        <w:rPr>
          <w:sz w:val="28"/>
          <w:szCs w:val="28"/>
        </w:rPr>
        <w:t xml:space="preserve"> submitted that the destruction of the houses was based on a lawful order that had been issued by the Chief Magistrate’s Court.</w:t>
      </w:r>
    </w:p>
    <w:p w:rsidR="002E7068" w:rsidRDefault="002E7068" w:rsidP="002E7068">
      <w:pPr>
        <w:spacing w:line="360" w:lineRule="auto"/>
        <w:rPr>
          <w:sz w:val="28"/>
          <w:szCs w:val="28"/>
        </w:rPr>
      </w:pPr>
    </w:p>
    <w:p w:rsidR="002E7068" w:rsidRDefault="002E7068" w:rsidP="002E7068">
      <w:pPr>
        <w:spacing w:line="360" w:lineRule="auto"/>
        <w:rPr>
          <w:sz w:val="28"/>
          <w:szCs w:val="28"/>
        </w:rPr>
      </w:pPr>
      <w:r>
        <w:rPr>
          <w:sz w:val="28"/>
          <w:szCs w:val="28"/>
        </w:rPr>
        <w:t>The 2</w:t>
      </w:r>
      <w:r w:rsidRPr="002E7068">
        <w:rPr>
          <w:sz w:val="28"/>
          <w:szCs w:val="28"/>
          <w:vertAlign w:val="superscript"/>
        </w:rPr>
        <w:t>nd</w:t>
      </w:r>
      <w:r>
        <w:rPr>
          <w:sz w:val="28"/>
          <w:szCs w:val="28"/>
        </w:rPr>
        <w:t xml:space="preserve"> Respondent executed the said order in the presence of the area LCs and the Police.  Further that the PW1, the area MP and others even went to the Chief Magistrate’s Court and verified that the Chief Magistrate’s Order was authentic.  That the ingredients of </w:t>
      </w:r>
      <w:r>
        <w:rPr>
          <w:b/>
          <w:sz w:val="28"/>
          <w:szCs w:val="28"/>
        </w:rPr>
        <w:t xml:space="preserve">“unlawfulness”, “malice” </w:t>
      </w:r>
      <w:r>
        <w:rPr>
          <w:sz w:val="28"/>
          <w:szCs w:val="28"/>
        </w:rPr>
        <w:t xml:space="preserve">and </w:t>
      </w:r>
      <w:r>
        <w:rPr>
          <w:b/>
          <w:sz w:val="28"/>
          <w:szCs w:val="28"/>
        </w:rPr>
        <w:t xml:space="preserve">“willfulness” </w:t>
      </w:r>
      <w:r>
        <w:rPr>
          <w:sz w:val="28"/>
          <w:szCs w:val="28"/>
        </w:rPr>
        <w:t>were not established.  That what was prevailing on the day of execution was that there was a lawful order on record.</w:t>
      </w:r>
    </w:p>
    <w:p w:rsidR="002E7068" w:rsidRDefault="002E7068" w:rsidP="002E7068">
      <w:pPr>
        <w:spacing w:line="360" w:lineRule="auto"/>
        <w:rPr>
          <w:sz w:val="28"/>
          <w:szCs w:val="28"/>
        </w:rPr>
      </w:pPr>
    </w:p>
    <w:p w:rsidR="002E7068" w:rsidRDefault="000664F6" w:rsidP="002E7068">
      <w:pPr>
        <w:spacing w:line="360" w:lineRule="auto"/>
        <w:rPr>
          <w:sz w:val="28"/>
          <w:szCs w:val="28"/>
        </w:rPr>
      </w:pPr>
      <w:r>
        <w:rPr>
          <w:sz w:val="28"/>
          <w:szCs w:val="28"/>
        </w:rPr>
        <w:t>I have considered the record and evidence.  It is true that much as the 1</w:t>
      </w:r>
      <w:r w:rsidRPr="000664F6">
        <w:rPr>
          <w:sz w:val="28"/>
          <w:szCs w:val="28"/>
          <w:vertAlign w:val="superscript"/>
        </w:rPr>
        <w:t>st</w:t>
      </w:r>
      <w:r>
        <w:rPr>
          <w:sz w:val="28"/>
          <w:szCs w:val="28"/>
        </w:rPr>
        <w:t xml:space="preserve"> Respondent knew the LC Judgment was forged, the Chief magistrate did not know that.    He therefore issued a lawful Order.  The 2</w:t>
      </w:r>
      <w:r w:rsidRPr="000664F6">
        <w:rPr>
          <w:sz w:val="28"/>
          <w:szCs w:val="28"/>
          <w:vertAlign w:val="superscript"/>
        </w:rPr>
        <w:t>nd</w:t>
      </w:r>
      <w:r>
        <w:rPr>
          <w:sz w:val="28"/>
          <w:szCs w:val="28"/>
        </w:rPr>
        <w:t xml:space="preserve"> accused/2</w:t>
      </w:r>
      <w:r w:rsidRPr="000664F6">
        <w:rPr>
          <w:sz w:val="28"/>
          <w:szCs w:val="28"/>
          <w:vertAlign w:val="superscript"/>
        </w:rPr>
        <w:t>nd</w:t>
      </w:r>
      <w:r>
        <w:rPr>
          <w:sz w:val="28"/>
          <w:szCs w:val="28"/>
        </w:rPr>
        <w:t xml:space="preserve"> Respondent executed the order in the honest belief that he was executing a lawfully issued Order.</w:t>
      </w:r>
    </w:p>
    <w:p w:rsidR="000664F6" w:rsidRDefault="000664F6" w:rsidP="002E7068">
      <w:pPr>
        <w:spacing w:line="360" w:lineRule="auto"/>
        <w:rPr>
          <w:sz w:val="28"/>
          <w:szCs w:val="28"/>
        </w:rPr>
      </w:pPr>
    </w:p>
    <w:p w:rsidR="000664F6" w:rsidRDefault="000664F6" w:rsidP="002E7068">
      <w:pPr>
        <w:spacing w:line="360" w:lineRule="auto"/>
        <w:rPr>
          <w:sz w:val="28"/>
          <w:szCs w:val="28"/>
        </w:rPr>
      </w:pPr>
      <w:r>
        <w:rPr>
          <w:sz w:val="28"/>
          <w:szCs w:val="28"/>
        </w:rPr>
        <w:t>It was incumbent for the prosecution to adduce evidence that at the time that the order was forged.</w:t>
      </w:r>
    </w:p>
    <w:p w:rsidR="000664F6" w:rsidRDefault="000664F6" w:rsidP="002E7068">
      <w:pPr>
        <w:spacing w:line="360" w:lineRule="auto"/>
        <w:rPr>
          <w:sz w:val="28"/>
          <w:szCs w:val="28"/>
        </w:rPr>
      </w:pPr>
    </w:p>
    <w:p w:rsidR="000664F6" w:rsidRDefault="000664F6" w:rsidP="002E7068">
      <w:pPr>
        <w:spacing w:line="360" w:lineRule="auto"/>
        <w:rPr>
          <w:sz w:val="28"/>
          <w:szCs w:val="28"/>
        </w:rPr>
      </w:pPr>
      <w:r>
        <w:rPr>
          <w:sz w:val="28"/>
          <w:szCs w:val="28"/>
        </w:rPr>
        <w:t>If anything, the first accused/Respondent No. 1 should have been the one to be charged with offences related to forgery, diverting the course of justice, perjury etc. rather than charging the two with Malicious damage to property.</w:t>
      </w:r>
    </w:p>
    <w:p w:rsidR="000664F6" w:rsidRDefault="000664F6" w:rsidP="002E7068">
      <w:pPr>
        <w:spacing w:line="360" w:lineRule="auto"/>
        <w:rPr>
          <w:sz w:val="28"/>
          <w:szCs w:val="28"/>
        </w:rPr>
      </w:pPr>
    </w:p>
    <w:p w:rsidR="000664F6" w:rsidRDefault="000664F6" w:rsidP="002E7068">
      <w:pPr>
        <w:spacing w:line="360" w:lineRule="auto"/>
        <w:rPr>
          <w:sz w:val="28"/>
          <w:szCs w:val="28"/>
        </w:rPr>
      </w:pPr>
      <w:r>
        <w:rPr>
          <w:sz w:val="28"/>
          <w:szCs w:val="28"/>
        </w:rPr>
        <w:t>In the circumstances of the case as at the execution, the said execution was a result of an order lawfully issued by the Chief magistrate in the honest belief that the LC. Judgment was genuine.</w:t>
      </w:r>
    </w:p>
    <w:p w:rsidR="000664F6" w:rsidRDefault="000664F6" w:rsidP="002E7068">
      <w:pPr>
        <w:spacing w:line="360" w:lineRule="auto"/>
        <w:rPr>
          <w:sz w:val="28"/>
          <w:szCs w:val="28"/>
        </w:rPr>
      </w:pPr>
    </w:p>
    <w:p w:rsidR="000664F6" w:rsidRDefault="000664F6" w:rsidP="002E7068">
      <w:pPr>
        <w:spacing w:line="360" w:lineRule="auto"/>
        <w:rPr>
          <w:sz w:val="28"/>
          <w:szCs w:val="28"/>
        </w:rPr>
      </w:pPr>
      <w:r>
        <w:rPr>
          <w:sz w:val="28"/>
          <w:szCs w:val="28"/>
        </w:rPr>
        <w:t>I find the appeal in the circumstances without merits, and it is dismissed accordingly.</w:t>
      </w:r>
    </w:p>
    <w:p w:rsidR="000664F6" w:rsidRDefault="000664F6" w:rsidP="002E7068">
      <w:pPr>
        <w:spacing w:line="360" w:lineRule="auto"/>
        <w:rPr>
          <w:sz w:val="28"/>
          <w:szCs w:val="28"/>
        </w:rPr>
      </w:pPr>
    </w:p>
    <w:p w:rsidR="000664F6" w:rsidRDefault="000664F6" w:rsidP="002E7068">
      <w:pPr>
        <w:spacing w:line="360" w:lineRule="auto"/>
        <w:rPr>
          <w:sz w:val="28"/>
          <w:szCs w:val="28"/>
        </w:rPr>
      </w:pPr>
    </w:p>
    <w:p w:rsidR="000664F6" w:rsidRDefault="000664F6" w:rsidP="000664F6">
      <w:pPr>
        <w:spacing w:line="360" w:lineRule="auto"/>
        <w:rPr>
          <w:b/>
          <w:sz w:val="28"/>
          <w:szCs w:val="28"/>
        </w:rPr>
      </w:pPr>
      <w:r>
        <w:rPr>
          <w:b/>
          <w:sz w:val="28"/>
          <w:szCs w:val="28"/>
        </w:rPr>
        <w:t>Godfrey Namundi</w:t>
      </w:r>
    </w:p>
    <w:p w:rsidR="000664F6" w:rsidRDefault="000664F6" w:rsidP="000664F6">
      <w:pPr>
        <w:spacing w:line="360" w:lineRule="auto"/>
        <w:rPr>
          <w:b/>
          <w:sz w:val="28"/>
          <w:szCs w:val="28"/>
        </w:rPr>
      </w:pPr>
      <w:r>
        <w:rPr>
          <w:b/>
          <w:sz w:val="28"/>
          <w:szCs w:val="28"/>
        </w:rPr>
        <w:t>JUDGE</w:t>
      </w:r>
    </w:p>
    <w:p w:rsidR="000664F6" w:rsidRDefault="000664F6" w:rsidP="000664F6">
      <w:pPr>
        <w:spacing w:line="360" w:lineRule="auto"/>
        <w:rPr>
          <w:b/>
          <w:sz w:val="28"/>
          <w:szCs w:val="28"/>
        </w:rPr>
      </w:pPr>
      <w:r>
        <w:rPr>
          <w:b/>
          <w:sz w:val="28"/>
          <w:szCs w:val="28"/>
        </w:rPr>
        <w:t>26/03/2015</w:t>
      </w:r>
    </w:p>
    <w:p w:rsidR="000664F6" w:rsidRDefault="000664F6">
      <w:pPr>
        <w:rPr>
          <w:b/>
          <w:sz w:val="28"/>
          <w:szCs w:val="28"/>
        </w:rPr>
      </w:pPr>
      <w:r>
        <w:rPr>
          <w:b/>
          <w:sz w:val="28"/>
          <w:szCs w:val="28"/>
        </w:rPr>
        <w:br w:type="page"/>
      </w:r>
    </w:p>
    <w:p w:rsidR="000664F6" w:rsidRDefault="000664F6" w:rsidP="000664F6">
      <w:pPr>
        <w:spacing w:line="360" w:lineRule="auto"/>
        <w:rPr>
          <w:sz w:val="28"/>
          <w:szCs w:val="28"/>
        </w:rPr>
      </w:pPr>
      <w:r>
        <w:rPr>
          <w:sz w:val="28"/>
          <w:szCs w:val="28"/>
        </w:rPr>
        <w:lastRenderedPageBreak/>
        <w:t>26/03/2015:</w:t>
      </w:r>
    </w:p>
    <w:p w:rsidR="000664F6" w:rsidRDefault="000664F6" w:rsidP="000664F6">
      <w:pPr>
        <w:spacing w:line="360" w:lineRule="auto"/>
        <w:rPr>
          <w:sz w:val="28"/>
          <w:szCs w:val="28"/>
        </w:rPr>
      </w:pPr>
      <w:r>
        <w:rPr>
          <w:sz w:val="28"/>
          <w:szCs w:val="28"/>
        </w:rPr>
        <w:t xml:space="preserve">Appellant – Resident State Attorney </w:t>
      </w:r>
      <w:proofErr w:type="spellStart"/>
      <w:r>
        <w:rPr>
          <w:sz w:val="28"/>
          <w:szCs w:val="28"/>
        </w:rPr>
        <w:t>Nabagala</w:t>
      </w:r>
      <w:proofErr w:type="spellEnd"/>
      <w:r>
        <w:rPr>
          <w:sz w:val="28"/>
          <w:szCs w:val="28"/>
        </w:rPr>
        <w:t xml:space="preserve"> for State </w:t>
      </w:r>
    </w:p>
    <w:p w:rsidR="000664F6" w:rsidRDefault="000664F6" w:rsidP="000664F6">
      <w:pPr>
        <w:spacing w:line="360" w:lineRule="auto"/>
        <w:rPr>
          <w:sz w:val="28"/>
          <w:szCs w:val="28"/>
        </w:rPr>
      </w:pPr>
      <w:r>
        <w:rPr>
          <w:sz w:val="28"/>
          <w:szCs w:val="28"/>
        </w:rPr>
        <w:t>Respondent present</w:t>
      </w:r>
    </w:p>
    <w:p w:rsidR="000664F6" w:rsidRDefault="000664F6" w:rsidP="000664F6">
      <w:pPr>
        <w:spacing w:line="360" w:lineRule="auto"/>
        <w:rPr>
          <w:sz w:val="28"/>
          <w:szCs w:val="28"/>
        </w:rPr>
      </w:pPr>
    </w:p>
    <w:p w:rsidR="000664F6" w:rsidRDefault="000664F6" w:rsidP="000664F6">
      <w:pPr>
        <w:spacing w:line="360" w:lineRule="auto"/>
        <w:rPr>
          <w:sz w:val="28"/>
          <w:szCs w:val="28"/>
        </w:rPr>
      </w:pPr>
      <w:r>
        <w:rPr>
          <w:sz w:val="28"/>
          <w:szCs w:val="28"/>
        </w:rPr>
        <w:t xml:space="preserve">Court: </w:t>
      </w:r>
      <w:r>
        <w:rPr>
          <w:sz w:val="28"/>
          <w:szCs w:val="28"/>
        </w:rPr>
        <w:tab/>
        <w:t>Judgment read.</w:t>
      </w:r>
    </w:p>
    <w:p w:rsidR="000664F6" w:rsidRDefault="000664F6" w:rsidP="000664F6">
      <w:pPr>
        <w:spacing w:line="360" w:lineRule="auto"/>
        <w:rPr>
          <w:sz w:val="28"/>
          <w:szCs w:val="28"/>
        </w:rPr>
      </w:pPr>
    </w:p>
    <w:p w:rsidR="000664F6" w:rsidRDefault="000664F6" w:rsidP="000664F6">
      <w:pPr>
        <w:spacing w:line="360" w:lineRule="auto"/>
        <w:rPr>
          <w:sz w:val="28"/>
          <w:szCs w:val="28"/>
        </w:rPr>
      </w:pPr>
    </w:p>
    <w:p w:rsidR="000664F6" w:rsidRDefault="000664F6" w:rsidP="000664F6">
      <w:pPr>
        <w:spacing w:line="360" w:lineRule="auto"/>
        <w:rPr>
          <w:b/>
          <w:sz w:val="28"/>
          <w:szCs w:val="28"/>
        </w:rPr>
      </w:pPr>
      <w:r>
        <w:rPr>
          <w:b/>
          <w:sz w:val="28"/>
          <w:szCs w:val="28"/>
        </w:rPr>
        <w:t>Godfrey Namundi</w:t>
      </w:r>
    </w:p>
    <w:p w:rsidR="000664F6" w:rsidRDefault="000664F6" w:rsidP="000664F6">
      <w:pPr>
        <w:spacing w:line="360" w:lineRule="auto"/>
        <w:rPr>
          <w:b/>
          <w:sz w:val="28"/>
          <w:szCs w:val="28"/>
        </w:rPr>
      </w:pPr>
      <w:r>
        <w:rPr>
          <w:b/>
          <w:sz w:val="28"/>
          <w:szCs w:val="28"/>
        </w:rPr>
        <w:t>JUDGE</w:t>
      </w:r>
    </w:p>
    <w:p w:rsidR="000664F6" w:rsidRDefault="000664F6" w:rsidP="000664F6">
      <w:pPr>
        <w:spacing w:line="360" w:lineRule="auto"/>
        <w:rPr>
          <w:b/>
          <w:sz w:val="28"/>
          <w:szCs w:val="28"/>
        </w:rPr>
      </w:pPr>
      <w:r>
        <w:rPr>
          <w:b/>
          <w:sz w:val="28"/>
          <w:szCs w:val="28"/>
        </w:rPr>
        <w:t>26/03/2015</w:t>
      </w:r>
    </w:p>
    <w:p w:rsidR="000664F6" w:rsidRPr="000664F6" w:rsidRDefault="000664F6" w:rsidP="000664F6">
      <w:pPr>
        <w:spacing w:line="360" w:lineRule="auto"/>
        <w:rPr>
          <w:sz w:val="28"/>
          <w:szCs w:val="28"/>
        </w:rPr>
      </w:pPr>
    </w:p>
    <w:p w:rsidR="000664F6" w:rsidRPr="002E7068" w:rsidRDefault="000664F6" w:rsidP="002E7068">
      <w:pPr>
        <w:spacing w:line="360" w:lineRule="auto"/>
        <w:rPr>
          <w:sz w:val="28"/>
          <w:szCs w:val="28"/>
        </w:rPr>
      </w:pPr>
    </w:p>
    <w:sectPr w:rsidR="000664F6" w:rsidRPr="002E7068" w:rsidSect="000B0981">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6" w:rsidRDefault="00497B36" w:rsidP="000B0981">
      <w:pPr>
        <w:spacing w:line="240" w:lineRule="auto"/>
      </w:pPr>
      <w:r>
        <w:separator/>
      </w:r>
    </w:p>
  </w:endnote>
  <w:endnote w:type="continuationSeparator" w:id="0">
    <w:p w:rsidR="00497B36" w:rsidRDefault="00497B36" w:rsidP="000B0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50973"/>
      <w:docPartObj>
        <w:docPartGallery w:val="Page Numbers (Bottom of Page)"/>
        <w:docPartUnique/>
      </w:docPartObj>
    </w:sdtPr>
    <w:sdtEndPr>
      <w:rPr>
        <w:noProof/>
      </w:rPr>
    </w:sdtEndPr>
    <w:sdtContent>
      <w:p w:rsidR="000B0981" w:rsidRDefault="000B0981">
        <w:pPr>
          <w:pStyle w:val="Footer"/>
          <w:jc w:val="center"/>
        </w:pPr>
        <w:r>
          <w:fldChar w:fldCharType="begin"/>
        </w:r>
        <w:r>
          <w:instrText xml:space="preserve"> PAGE   \* MERGEFORMAT </w:instrText>
        </w:r>
        <w:r>
          <w:fldChar w:fldCharType="separate"/>
        </w:r>
        <w:r w:rsidR="005A368D">
          <w:rPr>
            <w:noProof/>
          </w:rPr>
          <w:t>1</w:t>
        </w:r>
        <w:r>
          <w:rPr>
            <w:noProof/>
          </w:rPr>
          <w:fldChar w:fldCharType="end"/>
        </w:r>
      </w:p>
    </w:sdtContent>
  </w:sdt>
  <w:p w:rsidR="000B0981" w:rsidRDefault="000B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6" w:rsidRDefault="00497B36" w:rsidP="000B0981">
      <w:pPr>
        <w:spacing w:line="240" w:lineRule="auto"/>
      </w:pPr>
      <w:r>
        <w:separator/>
      </w:r>
    </w:p>
  </w:footnote>
  <w:footnote w:type="continuationSeparator" w:id="0">
    <w:p w:rsidR="00497B36" w:rsidRDefault="00497B36" w:rsidP="000B09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C06D0"/>
    <w:multiLevelType w:val="hybridMultilevel"/>
    <w:tmpl w:val="DA0A6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81"/>
    <w:rsid w:val="000664F6"/>
    <w:rsid w:val="000B0981"/>
    <w:rsid w:val="001255D0"/>
    <w:rsid w:val="00273093"/>
    <w:rsid w:val="002E7068"/>
    <w:rsid w:val="00383715"/>
    <w:rsid w:val="003F548E"/>
    <w:rsid w:val="00497B36"/>
    <w:rsid w:val="005A368D"/>
    <w:rsid w:val="00824707"/>
    <w:rsid w:val="00876CBB"/>
    <w:rsid w:val="008E60FA"/>
    <w:rsid w:val="00AC713F"/>
    <w:rsid w:val="00C823B9"/>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981"/>
    <w:pPr>
      <w:tabs>
        <w:tab w:val="center" w:pos="4680"/>
        <w:tab w:val="right" w:pos="9360"/>
      </w:tabs>
      <w:spacing w:line="240" w:lineRule="auto"/>
    </w:pPr>
  </w:style>
  <w:style w:type="character" w:customStyle="1" w:styleId="HeaderChar">
    <w:name w:val="Header Char"/>
    <w:basedOn w:val="DefaultParagraphFont"/>
    <w:link w:val="Header"/>
    <w:uiPriority w:val="99"/>
    <w:rsid w:val="000B0981"/>
  </w:style>
  <w:style w:type="paragraph" w:styleId="Footer">
    <w:name w:val="footer"/>
    <w:basedOn w:val="Normal"/>
    <w:link w:val="FooterChar"/>
    <w:uiPriority w:val="99"/>
    <w:unhideWhenUsed/>
    <w:rsid w:val="000B0981"/>
    <w:pPr>
      <w:tabs>
        <w:tab w:val="center" w:pos="4680"/>
        <w:tab w:val="right" w:pos="9360"/>
      </w:tabs>
      <w:spacing w:line="240" w:lineRule="auto"/>
    </w:pPr>
  </w:style>
  <w:style w:type="character" w:customStyle="1" w:styleId="FooterChar">
    <w:name w:val="Footer Char"/>
    <w:basedOn w:val="DefaultParagraphFont"/>
    <w:link w:val="Footer"/>
    <w:uiPriority w:val="99"/>
    <w:rsid w:val="000B0981"/>
  </w:style>
  <w:style w:type="character" w:styleId="LineNumber">
    <w:name w:val="line number"/>
    <w:basedOn w:val="DefaultParagraphFont"/>
    <w:uiPriority w:val="99"/>
    <w:semiHidden/>
    <w:unhideWhenUsed/>
    <w:rsid w:val="000B0981"/>
  </w:style>
  <w:style w:type="paragraph" w:styleId="ListParagraph">
    <w:name w:val="List Paragraph"/>
    <w:basedOn w:val="Normal"/>
    <w:uiPriority w:val="34"/>
    <w:qFormat/>
    <w:rsid w:val="002E7068"/>
    <w:pPr>
      <w:ind w:left="720"/>
      <w:contextualSpacing/>
    </w:pPr>
  </w:style>
  <w:style w:type="paragraph" w:styleId="BalloonText">
    <w:name w:val="Balloon Text"/>
    <w:basedOn w:val="Normal"/>
    <w:link w:val="BalloonTextChar"/>
    <w:uiPriority w:val="99"/>
    <w:semiHidden/>
    <w:unhideWhenUsed/>
    <w:rsid w:val="008E60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981"/>
    <w:pPr>
      <w:tabs>
        <w:tab w:val="center" w:pos="4680"/>
        <w:tab w:val="right" w:pos="9360"/>
      </w:tabs>
      <w:spacing w:line="240" w:lineRule="auto"/>
    </w:pPr>
  </w:style>
  <w:style w:type="character" w:customStyle="1" w:styleId="HeaderChar">
    <w:name w:val="Header Char"/>
    <w:basedOn w:val="DefaultParagraphFont"/>
    <w:link w:val="Header"/>
    <w:uiPriority w:val="99"/>
    <w:rsid w:val="000B0981"/>
  </w:style>
  <w:style w:type="paragraph" w:styleId="Footer">
    <w:name w:val="footer"/>
    <w:basedOn w:val="Normal"/>
    <w:link w:val="FooterChar"/>
    <w:uiPriority w:val="99"/>
    <w:unhideWhenUsed/>
    <w:rsid w:val="000B0981"/>
    <w:pPr>
      <w:tabs>
        <w:tab w:val="center" w:pos="4680"/>
        <w:tab w:val="right" w:pos="9360"/>
      </w:tabs>
      <w:spacing w:line="240" w:lineRule="auto"/>
    </w:pPr>
  </w:style>
  <w:style w:type="character" w:customStyle="1" w:styleId="FooterChar">
    <w:name w:val="Footer Char"/>
    <w:basedOn w:val="DefaultParagraphFont"/>
    <w:link w:val="Footer"/>
    <w:uiPriority w:val="99"/>
    <w:rsid w:val="000B0981"/>
  </w:style>
  <w:style w:type="character" w:styleId="LineNumber">
    <w:name w:val="line number"/>
    <w:basedOn w:val="DefaultParagraphFont"/>
    <w:uiPriority w:val="99"/>
    <w:semiHidden/>
    <w:unhideWhenUsed/>
    <w:rsid w:val="000B0981"/>
  </w:style>
  <w:style w:type="paragraph" w:styleId="ListParagraph">
    <w:name w:val="List Paragraph"/>
    <w:basedOn w:val="Normal"/>
    <w:uiPriority w:val="34"/>
    <w:qFormat/>
    <w:rsid w:val="002E7068"/>
    <w:pPr>
      <w:ind w:left="720"/>
      <w:contextualSpacing/>
    </w:pPr>
  </w:style>
  <w:style w:type="paragraph" w:styleId="BalloonText">
    <w:name w:val="Balloon Text"/>
    <w:basedOn w:val="Normal"/>
    <w:link w:val="BalloonTextChar"/>
    <w:uiPriority w:val="99"/>
    <w:semiHidden/>
    <w:unhideWhenUsed/>
    <w:rsid w:val="008E60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3983">
      <w:bodyDiv w:val="1"/>
      <w:marLeft w:val="0"/>
      <w:marRight w:val="0"/>
      <w:marTop w:val="0"/>
      <w:marBottom w:val="0"/>
      <w:divBdr>
        <w:top w:val="none" w:sz="0" w:space="0" w:color="auto"/>
        <w:left w:val="none" w:sz="0" w:space="0" w:color="auto"/>
        <w:bottom w:val="none" w:sz="0" w:space="0" w:color="auto"/>
        <w:right w:val="none" w:sz="0" w:space="0" w:color="auto"/>
      </w:divBdr>
    </w:div>
    <w:div w:id="20513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2015-05-13T10:57:00Z</cp:lastPrinted>
  <dcterms:created xsi:type="dcterms:W3CDTF">2016-01-04T09:18:00Z</dcterms:created>
  <dcterms:modified xsi:type="dcterms:W3CDTF">2016-01-04T09:18:00Z</dcterms:modified>
</cp:coreProperties>
</file>