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Pr="0015420C" w:rsidRDefault="0015420C" w:rsidP="0015420C">
      <w:pPr>
        <w:spacing w:after="0"/>
        <w:jc w:val="center"/>
        <w:rPr>
          <w:rFonts w:ascii="Book Antiqua" w:hAnsi="Book Antiqua"/>
          <w:b/>
          <w:sz w:val="28"/>
          <w:szCs w:val="28"/>
        </w:rPr>
      </w:pPr>
      <w:bookmarkStart w:id="0" w:name="_GoBack"/>
      <w:bookmarkEnd w:id="0"/>
      <w:r w:rsidRPr="0015420C">
        <w:rPr>
          <w:rFonts w:ascii="Book Antiqua" w:hAnsi="Book Antiqua"/>
          <w:b/>
          <w:sz w:val="28"/>
          <w:szCs w:val="28"/>
        </w:rPr>
        <w:t>THE REPUBLIC OF UGANDA</w:t>
      </w:r>
    </w:p>
    <w:p w:rsidR="0015420C" w:rsidRPr="0015420C" w:rsidRDefault="0015420C" w:rsidP="0015420C">
      <w:pPr>
        <w:spacing w:after="0"/>
        <w:jc w:val="center"/>
        <w:rPr>
          <w:rFonts w:ascii="Book Antiqua" w:hAnsi="Book Antiqua"/>
          <w:b/>
          <w:sz w:val="28"/>
          <w:szCs w:val="28"/>
        </w:rPr>
      </w:pPr>
      <w:r w:rsidRPr="0015420C">
        <w:rPr>
          <w:rFonts w:ascii="Book Antiqua" w:hAnsi="Book Antiqua"/>
          <w:b/>
          <w:sz w:val="28"/>
          <w:szCs w:val="28"/>
        </w:rPr>
        <w:t>IN THE HIGH COURT OF UGANDA AT JINJA</w:t>
      </w:r>
    </w:p>
    <w:p w:rsidR="0015420C" w:rsidRPr="0015420C" w:rsidRDefault="0015420C" w:rsidP="0015420C">
      <w:pPr>
        <w:spacing w:after="0"/>
        <w:jc w:val="center"/>
        <w:rPr>
          <w:rFonts w:ascii="Book Antiqua" w:hAnsi="Book Antiqua"/>
          <w:b/>
          <w:sz w:val="28"/>
          <w:szCs w:val="28"/>
        </w:rPr>
      </w:pPr>
    </w:p>
    <w:p w:rsidR="0015420C" w:rsidRPr="0015420C" w:rsidRDefault="0015420C" w:rsidP="0015420C">
      <w:pPr>
        <w:spacing w:after="0"/>
        <w:jc w:val="center"/>
        <w:rPr>
          <w:rFonts w:ascii="Book Antiqua" w:hAnsi="Book Antiqua"/>
          <w:b/>
          <w:sz w:val="28"/>
          <w:szCs w:val="28"/>
        </w:rPr>
      </w:pPr>
      <w:r w:rsidRPr="0015420C">
        <w:rPr>
          <w:rFonts w:ascii="Book Antiqua" w:hAnsi="Book Antiqua"/>
          <w:b/>
          <w:sz w:val="28"/>
          <w:szCs w:val="28"/>
        </w:rPr>
        <w:t>CRIMINAL APPEAL NO. 011 OF 2014</w:t>
      </w:r>
    </w:p>
    <w:p w:rsidR="0015420C" w:rsidRPr="003F6A46" w:rsidRDefault="0015420C" w:rsidP="0015420C">
      <w:pPr>
        <w:spacing w:after="0"/>
        <w:jc w:val="center"/>
        <w:rPr>
          <w:rFonts w:ascii="Book Antiqua" w:hAnsi="Book Antiqua"/>
          <w:sz w:val="24"/>
          <w:szCs w:val="24"/>
        </w:rPr>
      </w:pPr>
      <w:r w:rsidRPr="003F6A46">
        <w:rPr>
          <w:rFonts w:ascii="Book Antiqua" w:hAnsi="Book Antiqua"/>
          <w:sz w:val="24"/>
          <w:szCs w:val="24"/>
        </w:rPr>
        <w:t xml:space="preserve">(Arising from Jinja </w:t>
      </w:r>
      <w:r w:rsidR="003F6A46">
        <w:rPr>
          <w:rFonts w:ascii="Book Antiqua" w:hAnsi="Book Antiqua"/>
          <w:sz w:val="24"/>
          <w:szCs w:val="24"/>
        </w:rPr>
        <w:t xml:space="preserve">Chief Magistrate’s Court </w:t>
      </w:r>
      <w:r w:rsidRPr="003F6A46">
        <w:rPr>
          <w:rFonts w:ascii="Book Antiqua" w:hAnsi="Book Antiqua"/>
          <w:sz w:val="24"/>
          <w:szCs w:val="24"/>
        </w:rPr>
        <w:t>Criminal Case No. 415 of 2013)</w:t>
      </w:r>
    </w:p>
    <w:p w:rsidR="0015420C" w:rsidRPr="0015420C" w:rsidRDefault="0015420C" w:rsidP="0015420C">
      <w:pPr>
        <w:spacing w:after="0"/>
        <w:jc w:val="center"/>
        <w:rPr>
          <w:rFonts w:ascii="Book Antiqua" w:hAnsi="Book Antiqua"/>
          <w:b/>
          <w:sz w:val="28"/>
          <w:szCs w:val="28"/>
        </w:rPr>
      </w:pPr>
    </w:p>
    <w:p w:rsidR="0015420C" w:rsidRPr="0015420C" w:rsidRDefault="0015420C" w:rsidP="0015420C">
      <w:pPr>
        <w:spacing w:after="0"/>
        <w:jc w:val="center"/>
        <w:rPr>
          <w:rFonts w:ascii="Book Antiqua" w:hAnsi="Book Antiqua"/>
          <w:b/>
          <w:sz w:val="28"/>
          <w:szCs w:val="28"/>
        </w:rPr>
      </w:pPr>
      <w:r w:rsidRPr="0015420C">
        <w:rPr>
          <w:rFonts w:ascii="Book Antiqua" w:hAnsi="Book Antiqua"/>
          <w:b/>
          <w:sz w:val="28"/>
          <w:szCs w:val="28"/>
        </w:rPr>
        <w:t>MUKERA SALEH  :::::::::::::::::::::::::::::::::::::::::::::::::::::::::::  APPELLANT</w:t>
      </w:r>
    </w:p>
    <w:p w:rsidR="0015420C" w:rsidRPr="0015420C" w:rsidRDefault="0015420C" w:rsidP="0015420C">
      <w:pPr>
        <w:spacing w:after="0"/>
        <w:jc w:val="center"/>
        <w:rPr>
          <w:rFonts w:ascii="Book Antiqua" w:hAnsi="Book Antiqua"/>
          <w:b/>
          <w:sz w:val="28"/>
          <w:szCs w:val="28"/>
        </w:rPr>
      </w:pPr>
    </w:p>
    <w:p w:rsidR="0015420C" w:rsidRPr="0015420C" w:rsidRDefault="0015420C" w:rsidP="0015420C">
      <w:pPr>
        <w:spacing w:after="0"/>
        <w:jc w:val="center"/>
        <w:rPr>
          <w:rFonts w:ascii="Book Antiqua" w:hAnsi="Book Antiqua"/>
          <w:b/>
          <w:sz w:val="28"/>
          <w:szCs w:val="28"/>
        </w:rPr>
      </w:pPr>
      <w:r w:rsidRPr="0015420C">
        <w:rPr>
          <w:rFonts w:ascii="Book Antiqua" w:hAnsi="Book Antiqua"/>
          <w:b/>
          <w:sz w:val="28"/>
          <w:szCs w:val="28"/>
        </w:rPr>
        <w:t>VERSUS</w:t>
      </w:r>
    </w:p>
    <w:p w:rsidR="0015420C" w:rsidRPr="0015420C" w:rsidRDefault="0015420C" w:rsidP="0015420C">
      <w:pPr>
        <w:spacing w:after="0"/>
        <w:jc w:val="center"/>
        <w:rPr>
          <w:rFonts w:ascii="Book Antiqua" w:hAnsi="Book Antiqua"/>
          <w:b/>
          <w:sz w:val="28"/>
          <w:szCs w:val="28"/>
        </w:rPr>
      </w:pPr>
    </w:p>
    <w:p w:rsidR="0015420C" w:rsidRPr="0015420C" w:rsidRDefault="0015420C" w:rsidP="0015420C">
      <w:pPr>
        <w:spacing w:after="0"/>
        <w:jc w:val="center"/>
        <w:rPr>
          <w:rFonts w:ascii="Book Antiqua" w:hAnsi="Book Antiqua"/>
          <w:b/>
          <w:sz w:val="28"/>
          <w:szCs w:val="28"/>
        </w:rPr>
      </w:pPr>
      <w:r w:rsidRPr="0015420C">
        <w:rPr>
          <w:rFonts w:ascii="Book Antiqua" w:hAnsi="Book Antiqua"/>
          <w:b/>
          <w:sz w:val="28"/>
          <w:szCs w:val="28"/>
        </w:rPr>
        <w:t>UGANDA ::::::::::::::::::::::::::::::::::::::::::::::::::::::::::::::::::::::::  RESPONDENT</w:t>
      </w:r>
    </w:p>
    <w:p w:rsidR="0015420C" w:rsidRPr="0015420C" w:rsidRDefault="0015420C" w:rsidP="0015420C">
      <w:pPr>
        <w:spacing w:after="0"/>
        <w:jc w:val="center"/>
        <w:rPr>
          <w:rFonts w:ascii="Book Antiqua" w:hAnsi="Book Antiqua"/>
          <w:b/>
          <w:sz w:val="28"/>
          <w:szCs w:val="28"/>
        </w:rPr>
      </w:pPr>
    </w:p>
    <w:p w:rsidR="0015420C" w:rsidRPr="0015420C" w:rsidRDefault="0015420C" w:rsidP="0015420C">
      <w:pPr>
        <w:spacing w:after="0"/>
        <w:jc w:val="center"/>
        <w:rPr>
          <w:rFonts w:ascii="Book Antiqua" w:hAnsi="Book Antiqua"/>
          <w:b/>
          <w:sz w:val="28"/>
          <w:szCs w:val="28"/>
          <w:u w:val="single"/>
        </w:rPr>
      </w:pPr>
      <w:r w:rsidRPr="0015420C">
        <w:rPr>
          <w:rFonts w:ascii="Book Antiqua" w:hAnsi="Book Antiqua"/>
          <w:b/>
          <w:sz w:val="28"/>
          <w:szCs w:val="28"/>
          <w:u w:val="single"/>
        </w:rPr>
        <w:t>BEFORE:   THE HON. JUSTICE GODFREY NAMUNDI</w:t>
      </w:r>
    </w:p>
    <w:p w:rsidR="0015420C" w:rsidRPr="0015420C" w:rsidRDefault="0015420C" w:rsidP="0015420C">
      <w:pPr>
        <w:spacing w:after="0"/>
        <w:jc w:val="center"/>
        <w:rPr>
          <w:rFonts w:ascii="Book Antiqua" w:hAnsi="Book Antiqua"/>
          <w:b/>
          <w:sz w:val="28"/>
          <w:szCs w:val="28"/>
          <w:u w:val="single"/>
        </w:rPr>
      </w:pPr>
    </w:p>
    <w:p w:rsidR="0015420C" w:rsidRPr="0015420C" w:rsidRDefault="0015420C" w:rsidP="0015420C">
      <w:pPr>
        <w:spacing w:after="0"/>
        <w:jc w:val="center"/>
        <w:rPr>
          <w:rFonts w:ascii="Book Antiqua" w:hAnsi="Book Antiqua"/>
          <w:b/>
          <w:sz w:val="28"/>
          <w:szCs w:val="28"/>
          <w:u w:val="single"/>
        </w:rPr>
      </w:pPr>
    </w:p>
    <w:p w:rsidR="0015420C" w:rsidRPr="0015420C" w:rsidRDefault="0015420C" w:rsidP="0015420C">
      <w:pPr>
        <w:spacing w:after="0"/>
        <w:jc w:val="center"/>
        <w:rPr>
          <w:rFonts w:ascii="Book Antiqua" w:hAnsi="Book Antiqua"/>
          <w:b/>
          <w:sz w:val="28"/>
          <w:szCs w:val="28"/>
          <w:u w:val="single"/>
        </w:rPr>
      </w:pPr>
      <w:r w:rsidRPr="0015420C">
        <w:rPr>
          <w:rFonts w:ascii="Book Antiqua" w:hAnsi="Book Antiqua"/>
          <w:b/>
          <w:sz w:val="28"/>
          <w:szCs w:val="28"/>
          <w:u w:val="single"/>
        </w:rPr>
        <w:t>JUDGMENT</w:t>
      </w:r>
    </w:p>
    <w:p w:rsidR="0015420C" w:rsidRDefault="0015420C" w:rsidP="0015420C">
      <w:pPr>
        <w:spacing w:after="0"/>
        <w:jc w:val="center"/>
        <w:rPr>
          <w:rFonts w:ascii="Book Antiqua" w:hAnsi="Book Antiqua"/>
          <w:sz w:val="28"/>
          <w:szCs w:val="28"/>
        </w:rPr>
      </w:pPr>
    </w:p>
    <w:p w:rsidR="0015420C" w:rsidRDefault="0015420C" w:rsidP="0015420C">
      <w:pPr>
        <w:spacing w:after="0"/>
        <w:rPr>
          <w:rFonts w:ascii="Book Antiqua" w:hAnsi="Book Antiqua"/>
          <w:sz w:val="28"/>
          <w:szCs w:val="28"/>
        </w:rPr>
      </w:pPr>
    </w:p>
    <w:p w:rsidR="0015420C" w:rsidRDefault="0015420C" w:rsidP="0015420C">
      <w:pPr>
        <w:spacing w:after="0" w:line="360" w:lineRule="auto"/>
        <w:jc w:val="both"/>
        <w:rPr>
          <w:rFonts w:ascii="Book Antiqua" w:hAnsi="Book Antiqua"/>
          <w:sz w:val="28"/>
          <w:szCs w:val="28"/>
        </w:rPr>
      </w:pPr>
      <w:r>
        <w:rPr>
          <w:rFonts w:ascii="Book Antiqua" w:hAnsi="Book Antiqua"/>
          <w:sz w:val="28"/>
          <w:szCs w:val="28"/>
        </w:rPr>
        <w:t xml:space="preserve">This Appeal arises out of the Judgment and Orders of Her Worship Kabugo Carol, Magistrate Grade 1 sitting at Jinja </w:t>
      </w:r>
      <w:r w:rsidR="00C636AC">
        <w:rPr>
          <w:rFonts w:ascii="Book Antiqua" w:hAnsi="Book Antiqua"/>
          <w:sz w:val="28"/>
          <w:szCs w:val="28"/>
        </w:rPr>
        <w:t>wherein</w:t>
      </w:r>
      <w:r>
        <w:rPr>
          <w:rFonts w:ascii="Book Antiqua" w:hAnsi="Book Antiqua"/>
          <w:sz w:val="28"/>
          <w:szCs w:val="28"/>
        </w:rPr>
        <w:t xml:space="preserve"> she convicted and sentenced the Appellant, Mukera Saleh of the offence of Stealing a motor vehicle c/s 254 (1) and 265 of the Penal Code Act.    He was sentenced to serve 6 years imprisonment.</w:t>
      </w:r>
    </w:p>
    <w:p w:rsidR="0015420C" w:rsidRDefault="0015420C" w:rsidP="0015420C">
      <w:pPr>
        <w:spacing w:after="0" w:line="360" w:lineRule="auto"/>
        <w:jc w:val="both"/>
        <w:rPr>
          <w:rFonts w:ascii="Book Antiqua" w:hAnsi="Book Antiqua"/>
          <w:sz w:val="28"/>
          <w:szCs w:val="28"/>
        </w:rPr>
      </w:pPr>
    </w:p>
    <w:p w:rsidR="0015420C" w:rsidRDefault="002D221E" w:rsidP="0015420C">
      <w:pPr>
        <w:spacing w:after="0" w:line="360" w:lineRule="auto"/>
        <w:jc w:val="both"/>
        <w:rPr>
          <w:rFonts w:ascii="Book Antiqua" w:hAnsi="Book Antiqua"/>
          <w:sz w:val="28"/>
          <w:szCs w:val="28"/>
        </w:rPr>
      </w:pPr>
      <w:r>
        <w:rPr>
          <w:rFonts w:ascii="Book Antiqua" w:hAnsi="Book Antiqua"/>
          <w:sz w:val="28"/>
          <w:szCs w:val="28"/>
        </w:rPr>
        <w:t xml:space="preserve">The background to this appeal is that the Appellant Mukera Saleh and Mugumya Hilary where charged with 3 </w:t>
      </w:r>
      <w:r w:rsidR="009E5FD6">
        <w:rPr>
          <w:rFonts w:ascii="Book Antiqua" w:hAnsi="Book Antiqua"/>
          <w:sz w:val="28"/>
          <w:szCs w:val="28"/>
        </w:rPr>
        <w:t>Counts namely:</w:t>
      </w:r>
    </w:p>
    <w:p w:rsidR="009E5FD6" w:rsidRDefault="009E5FD6" w:rsidP="009E5FD6">
      <w:pPr>
        <w:pStyle w:val="ListParagraph"/>
        <w:numPr>
          <w:ilvl w:val="0"/>
          <w:numId w:val="1"/>
        </w:numPr>
        <w:spacing w:after="0" w:line="360" w:lineRule="auto"/>
        <w:jc w:val="both"/>
        <w:rPr>
          <w:rFonts w:ascii="Book Antiqua" w:hAnsi="Book Antiqua"/>
          <w:sz w:val="28"/>
          <w:szCs w:val="28"/>
        </w:rPr>
      </w:pPr>
      <w:r>
        <w:rPr>
          <w:rFonts w:ascii="Book Antiqua" w:hAnsi="Book Antiqua"/>
          <w:sz w:val="28"/>
          <w:szCs w:val="28"/>
        </w:rPr>
        <w:t>Stealing a vehicle c/s 254 (1) and 265 of the Penal Code Act.</w:t>
      </w:r>
    </w:p>
    <w:p w:rsidR="009E5FD6" w:rsidRDefault="009E5FD6" w:rsidP="009E5FD6">
      <w:pPr>
        <w:pStyle w:val="ListParagraph"/>
        <w:numPr>
          <w:ilvl w:val="0"/>
          <w:numId w:val="1"/>
        </w:numPr>
        <w:spacing w:after="0" w:line="360" w:lineRule="auto"/>
        <w:jc w:val="both"/>
        <w:rPr>
          <w:rFonts w:ascii="Book Antiqua" w:hAnsi="Book Antiqua"/>
          <w:sz w:val="28"/>
          <w:szCs w:val="28"/>
        </w:rPr>
      </w:pPr>
      <w:r>
        <w:rPr>
          <w:rFonts w:ascii="Book Antiqua" w:hAnsi="Book Antiqua"/>
          <w:sz w:val="28"/>
          <w:szCs w:val="28"/>
        </w:rPr>
        <w:t>Possession of suspected stolen motor vehicle c/s 315 (1) of the Penal Code Act.</w:t>
      </w:r>
    </w:p>
    <w:p w:rsidR="009E5FD6" w:rsidRDefault="009E5FD6" w:rsidP="009E5FD6">
      <w:pPr>
        <w:pStyle w:val="ListParagraph"/>
        <w:numPr>
          <w:ilvl w:val="0"/>
          <w:numId w:val="1"/>
        </w:numPr>
        <w:spacing w:after="0" w:line="360" w:lineRule="auto"/>
        <w:jc w:val="both"/>
        <w:rPr>
          <w:rFonts w:ascii="Book Antiqua" w:hAnsi="Book Antiqua"/>
          <w:sz w:val="28"/>
          <w:szCs w:val="28"/>
        </w:rPr>
      </w:pPr>
      <w:r>
        <w:rPr>
          <w:rFonts w:ascii="Book Antiqua" w:hAnsi="Book Antiqua"/>
          <w:sz w:val="28"/>
          <w:szCs w:val="28"/>
        </w:rPr>
        <w:t>Conspiracy to commit a felony c/s 390 of the Penal Code Act.</w:t>
      </w:r>
    </w:p>
    <w:p w:rsidR="009E5FD6" w:rsidRDefault="009E5FD6" w:rsidP="009E5FD6">
      <w:pPr>
        <w:spacing w:after="0" w:line="360" w:lineRule="auto"/>
        <w:jc w:val="both"/>
        <w:rPr>
          <w:rFonts w:ascii="Book Antiqua" w:hAnsi="Book Antiqua"/>
          <w:sz w:val="28"/>
          <w:szCs w:val="28"/>
        </w:rPr>
      </w:pPr>
    </w:p>
    <w:p w:rsidR="009E5FD6" w:rsidRDefault="009E5FD6" w:rsidP="009E5FD6">
      <w:pPr>
        <w:spacing w:after="0" w:line="360" w:lineRule="auto"/>
        <w:jc w:val="both"/>
        <w:rPr>
          <w:rFonts w:ascii="Book Antiqua" w:hAnsi="Book Antiqua"/>
          <w:sz w:val="28"/>
          <w:szCs w:val="28"/>
        </w:rPr>
      </w:pPr>
      <w:r>
        <w:rPr>
          <w:rFonts w:ascii="Book Antiqua" w:hAnsi="Book Antiqua"/>
          <w:sz w:val="28"/>
          <w:szCs w:val="28"/>
        </w:rPr>
        <w:t>The Magistrate found the two accused people guilty on the first Count.</w:t>
      </w:r>
    </w:p>
    <w:p w:rsidR="009E5FD6" w:rsidRDefault="009E5FD6" w:rsidP="009E5FD6">
      <w:pPr>
        <w:spacing w:after="0" w:line="360" w:lineRule="auto"/>
        <w:jc w:val="both"/>
        <w:rPr>
          <w:rFonts w:ascii="Book Antiqua" w:hAnsi="Book Antiqua"/>
          <w:sz w:val="28"/>
          <w:szCs w:val="28"/>
        </w:rPr>
      </w:pPr>
    </w:p>
    <w:p w:rsidR="009E5FD6" w:rsidRDefault="009E5FD6" w:rsidP="009E5FD6">
      <w:pPr>
        <w:spacing w:after="0" w:line="360" w:lineRule="auto"/>
        <w:jc w:val="both"/>
        <w:rPr>
          <w:rFonts w:ascii="Book Antiqua" w:hAnsi="Book Antiqua"/>
          <w:sz w:val="28"/>
          <w:szCs w:val="28"/>
        </w:rPr>
      </w:pPr>
      <w:r>
        <w:rPr>
          <w:rFonts w:ascii="Book Antiqua" w:hAnsi="Book Antiqua"/>
          <w:sz w:val="28"/>
          <w:szCs w:val="28"/>
        </w:rPr>
        <w:t>She made no finding on Counts 2 and 3.  It is therefore not clear whether she acquitted them on the said two Counts.</w:t>
      </w:r>
    </w:p>
    <w:p w:rsidR="009E5FD6" w:rsidRDefault="009E5FD6" w:rsidP="009E5FD6">
      <w:pPr>
        <w:spacing w:after="0" w:line="360" w:lineRule="auto"/>
        <w:jc w:val="both"/>
        <w:rPr>
          <w:rFonts w:ascii="Book Antiqua" w:hAnsi="Book Antiqua"/>
          <w:sz w:val="28"/>
          <w:szCs w:val="28"/>
        </w:rPr>
      </w:pPr>
    </w:p>
    <w:p w:rsidR="009E5FD6" w:rsidRDefault="009E5FD6" w:rsidP="009E5FD6">
      <w:pPr>
        <w:spacing w:after="0" w:line="360" w:lineRule="auto"/>
        <w:jc w:val="both"/>
        <w:rPr>
          <w:rFonts w:ascii="Book Antiqua" w:hAnsi="Book Antiqua"/>
          <w:sz w:val="28"/>
          <w:szCs w:val="28"/>
        </w:rPr>
      </w:pPr>
      <w:r>
        <w:rPr>
          <w:rFonts w:ascii="Book Antiqua" w:hAnsi="Book Antiqua"/>
          <w:sz w:val="28"/>
          <w:szCs w:val="28"/>
        </w:rPr>
        <w:t xml:space="preserve">The Appellant Mukera Saleh who was </w:t>
      </w:r>
      <w:r w:rsidR="00C636AC">
        <w:rPr>
          <w:rFonts w:ascii="Book Antiqua" w:hAnsi="Book Antiqua"/>
          <w:sz w:val="28"/>
          <w:szCs w:val="28"/>
        </w:rPr>
        <w:t xml:space="preserve">Accused </w:t>
      </w:r>
      <w:r>
        <w:rPr>
          <w:rFonts w:ascii="Book Antiqua" w:hAnsi="Book Antiqua"/>
          <w:sz w:val="28"/>
          <w:szCs w:val="28"/>
        </w:rPr>
        <w:t>No. 2 filed two grounds of Appeal namely that:</w:t>
      </w:r>
    </w:p>
    <w:p w:rsidR="009E5FD6" w:rsidRDefault="009E5FD6" w:rsidP="009E5FD6">
      <w:pPr>
        <w:pStyle w:val="ListParagraph"/>
        <w:numPr>
          <w:ilvl w:val="0"/>
          <w:numId w:val="2"/>
        </w:numPr>
        <w:spacing w:after="0" w:line="360" w:lineRule="auto"/>
        <w:jc w:val="both"/>
        <w:rPr>
          <w:rFonts w:ascii="Book Antiqua" w:hAnsi="Book Antiqua"/>
          <w:sz w:val="28"/>
          <w:szCs w:val="28"/>
        </w:rPr>
      </w:pPr>
      <w:r>
        <w:rPr>
          <w:rFonts w:ascii="Book Antiqua" w:hAnsi="Book Antiqua"/>
          <w:sz w:val="28"/>
          <w:szCs w:val="28"/>
        </w:rPr>
        <w:t xml:space="preserve">The trial </w:t>
      </w:r>
      <w:r w:rsidR="00FE3D73">
        <w:rPr>
          <w:rFonts w:ascii="Book Antiqua" w:hAnsi="Book Antiqua"/>
          <w:sz w:val="28"/>
          <w:szCs w:val="28"/>
        </w:rPr>
        <w:t xml:space="preserve">Magistrate </w:t>
      </w:r>
      <w:r>
        <w:rPr>
          <w:rFonts w:ascii="Book Antiqua" w:hAnsi="Book Antiqua"/>
          <w:sz w:val="28"/>
          <w:szCs w:val="28"/>
        </w:rPr>
        <w:t>erred in law and fact when she failed to evaluate the evidence on record and hence reached a wrong decision.</w:t>
      </w:r>
    </w:p>
    <w:p w:rsidR="009E5FD6" w:rsidRDefault="009E5FD6" w:rsidP="009E5FD6">
      <w:pPr>
        <w:spacing w:after="0" w:line="360" w:lineRule="auto"/>
        <w:jc w:val="both"/>
        <w:rPr>
          <w:rFonts w:ascii="Book Antiqua" w:hAnsi="Book Antiqua"/>
          <w:sz w:val="28"/>
          <w:szCs w:val="28"/>
        </w:rPr>
      </w:pPr>
    </w:p>
    <w:p w:rsidR="009E5FD6" w:rsidRDefault="009E5FD6" w:rsidP="009E5FD6">
      <w:pPr>
        <w:pStyle w:val="ListParagraph"/>
        <w:numPr>
          <w:ilvl w:val="0"/>
          <w:numId w:val="2"/>
        </w:numPr>
        <w:spacing w:after="0" w:line="360" w:lineRule="auto"/>
        <w:jc w:val="both"/>
        <w:rPr>
          <w:rFonts w:ascii="Book Antiqua" w:hAnsi="Book Antiqua"/>
          <w:sz w:val="28"/>
          <w:szCs w:val="28"/>
        </w:rPr>
      </w:pPr>
      <w:r>
        <w:rPr>
          <w:rFonts w:ascii="Book Antiqua" w:hAnsi="Book Antiqua"/>
          <w:sz w:val="28"/>
          <w:szCs w:val="28"/>
        </w:rPr>
        <w:t xml:space="preserve">The trial </w:t>
      </w:r>
      <w:r w:rsidR="00FE3D73">
        <w:rPr>
          <w:rFonts w:ascii="Book Antiqua" w:hAnsi="Book Antiqua"/>
          <w:sz w:val="28"/>
          <w:szCs w:val="28"/>
        </w:rPr>
        <w:t xml:space="preserve">Magistrate </w:t>
      </w:r>
      <w:r>
        <w:rPr>
          <w:rFonts w:ascii="Book Antiqua" w:hAnsi="Book Antiqua"/>
          <w:sz w:val="28"/>
          <w:szCs w:val="28"/>
        </w:rPr>
        <w:t>erred in law and fact when she handed to the Appellant</w:t>
      </w:r>
      <w:r w:rsidR="00FE3D73">
        <w:rPr>
          <w:rFonts w:ascii="Book Antiqua" w:hAnsi="Book Antiqua"/>
          <w:sz w:val="28"/>
          <w:szCs w:val="28"/>
        </w:rPr>
        <w:t xml:space="preserve"> an excessively harsh and severe sentence, thus occasioning injustice and extreme hardship to the Appellant.</w:t>
      </w:r>
    </w:p>
    <w:p w:rsidR="00FE3D73" w:rsidRPr="00FE3D73" w:rsidRDefault="00FE3D73" w:rsidP="00FE3D73">
      <w:pPr>
        <w:pStyle w:val="ListParagraph"/>
        <w:rPr>
          <w:rFonts w:ascii="Book Antiqua" w:hAnsi="Book Antiqua"/>
          <w:sz w:val="28"/>
          <w:szCs w:val="28"/>
        </w:rPr>
      </w:pPr>
    </w:p>
    <w:p w:rsidR="00FE3D73" w:rsidRDefault="00FE3D73" w:rsidP="00FE3D73">
      <w:pPr>
        <w:spacing w:after="0" w:line="360" w:lineRule="auto"/>
        <w:jc w:val="both"/>
        <w:rPr>
          <w:rFonts w:ascii="Book Antiqua" w:hAnsi="Book Antiqua"/>
          <w:sz w:val="28"/>
          <w:szCs w:val="28"/>
        </w:rPr>
      </w:pPr>
      <w:r>
        <w:rPr>
          <w:rFonts w:ascii="Book Antiqua" w:hAnsi="Book Antiqua"/>
          <w:sz w:val="28"/>
          <w:szCs w:val="28"/>
        </w:rPr>
        <w:t>The Appellant’s Counsel filed written submissions.   The Resident State Attorney was supposed to file a reply but right up to the writing of this Judgment, no reply was forthcoming even when time frames to do so had been given.</w:t>
      </w:r>
    </w:p>
    <w:p w:rsidR="00FE3D73" w:rsidRDefault="00FE3D73" w:rsidP="00FE3D73">
      <w:pPr>
        <w:spacing w:after="0" w:line="360" w:lineRule="auto"/>
        <w:jc w:val="both"/>
        <w:rPr>
          <w:rFonts w:ascii="Book Antiqua" w:hAnsi="Book Antiqua"/>
          <w:sz w:val="28"/>
          <w:szCs w:val="28"/>
        </w:rPr>
      </w:pPr>
    </w:p>
    <w:p w:rsidR="00FE3D73" w:rsidRDefault="00FE3D73" w:rsidP="00FE3D73">
      <w:pPr>
        <w:spacing w:after="0" w:line="360" w:lineRule="auto"/>
        <w:jc w:val="both"/>
        <w:rPr>
          <w:rFonts w:ascii="Book Antiqua" w:hAnsi="Book Antiqua"/>
          <w:sz w:val="28"/>
          <w:szCs w:val="28"/>
        </w:rPr>
      </w:pPr>
      <w:r>
        <w:rPr>
          <w:rFonts w:ascii="Book Antiqua" w:hAnsi="Book Antiqua"/>
          <w:sz w:val="28"/>
          <w:szCs w:val="28"/>
        </w:rPr>
        <w:t>This Court in its appellate function is mandated as a first appellate Court to re-evaluate the evidence before it and it may make its own conclusions.</w:t>
      </w:r>
    </w:p>
    <w:p w:rsidR="00FE3D73" w:rsidRDefault="00FE3D73" w:rsidP="00FE3D73">
      <w:pPr>
        <w:spacing w:after="0" w:line="360" w:lineRule="auto"/>
        <w:jc w:val="both"/>
        <w:rPr>
          <w:rFonts w:ascii="Book Antiqua" w:hAnsi="Book Antiqua"/>
          <w:sz w:val="28"/>
          <w:szCs w:val="28"/>
        </w:rPr>
      </w:pPr>
    </w:p>
    <w:p w:rsidR="00FE3D73" w:rsidRDefault="00FE3D73" w:rsidP="00FE3D73">
      <w:pPr>
        <w:spacing w:after="0" w:line="360" w:lineRule="auto"/>
        <w:jc w:val="both"/>
        <w:rPr>
          <w:rFonts w:ascii="Book Antiqua" w:hAnsi="Book Antiqua"/>
          <w:sz w:val="28"/>
          <w:szCs w:val="28"/>
        </w:rPr>
      </w:pPr>
      <w:r>
        <w:rPr>
          <w:rFonts w:ascii="Book Antiqua" w:hAnsi="Book Antiqua"/>
          <w:sz w:val="28"/>
          <w:szCs w:val="28"/>
        </w:rPr>
        <w:t>In this function it is constrained by not having heard the evidence first hand or observed the demeanour of the witnesses.</w:t>
      </w:r>
    </w:p>
    <w:p w:rsidR="00FE3D73" w:rsidRDefault="00FE3D73" w:rsidP="00FE3D73">
      <w:pPr>
        <w:spacing w:after="0" w:line="360" w:lineRule="auto"/>
        <w:jc w:val="both"/>
        <w:rPr>
          <w:rFonts w:ascii="Book Antiqua" w:hAnsi="Book Antiqua"/>
          <w:sz w:val="28"/>
          <w:szCs w:val="28"/>
        </w:rPr>
      </w:pPr>
    </w:p>
    <w:p w:rsidR="00FE3D73" w:rsidRDefault="00FE3D73" w:rsidP="00FE3D73">
      <w:pPr>
        <w:spacing w:after="0" w:line="360" w:lineRule="auto"/>
        <w:jc w:val="both"/>
        <w:rPr>
          <w:rFonts w:ascii="Book Antiqua" w:hAnsi="Book Antiqua"/>
          <w:sz w:val="28"/>
          <w:szCs w:val="28"/>
        </w:rPr>
      </w:pPr>
      <w:r>
        <w:rPr>
          <w:rFonts w:ascii="Book Antiqua" w:hAnsi="Book Antiqua"/>
          <w:sz w:val="28"/>
          <w:szCs w:val="28"/>
        </w:rPr>
        <w:t>Regarding Ground No. 1 of the Appeal, it has been submitted that none of the prosecution witnesses placed the Appellant at the scene of crime connecting the Appellant to the commission of the crime.</w:t>
      </w:r>
    </w:p>
    <w:p w:rsidR="00FE3D73" w:rsidRDefault="00FE3D73" w:rsidP="00FE3D73">
      <w:pPr>
        <w:spacing w:after="0" w:line="360" w:lineRule="auto"/>
        <w:jc w:val="both"/>
        <w:rPr>
          <w:rFonts w:ascii="Book Antiqua" w:hAnsi="Book Antiqua"/>
          <w:sz w:val="28"/>
          <w:szCs w:val="28"/>
        </w:rPr>
      </w:pPr>
    </w:p>
    <w:p w:rsidR="00FE3D73" w:rsidRDefault="00FE3D73" w:rsidP="00FE3D73">
      <w:pPr>
        <w:spacing w:after="0" w:line="360" w:lineRule="auto"/>
        <w:jc w:val="both"/>
        <w:rPr>
          <w:rFonts w:ascii="Book Antiqua" w:hAnsi="Book Antiqua"/>
          <w:sz w:val="28"/>
          <w:szCs w:val="28"/>
        </w:rPr>
      </w:pPr>
      <w:r>
        <w:rPr>
          <w:rFonts w:ascii="Book Antiqua" w:hAnsi="Book Antiqua"/>
          <w:sz w:val="28"/>
          <w:szCs w:val="28"/>
        </w:rPr>
        <w:t>It is further submitted that the Appellant was just framed as seen from the time A1 borrowed the car from the complainant in the absence of the Appellant, and that A1 denied knowing A2 up to the time he was arrested.</w:t>
      </w:r>
    </w:p>
    <w:p w:rsidR="00FE3D73" w:rsidRDefault="00FE3D73" w:rsidP="00FE3D73">
      <w:pPr>
        <w:spacing w:after="0" w:line="360" w:lineRule="auto"/>
        <w:jc w:val="both"/>
        <w:rPr>
          <w:rFonts w:ascii="Book Antiqua" w:hAnsi="Book Antiqua"/>
          <w:sz w:val="28"/>
          <w:szCs w:val="28"/>
        </w:rPr>
      </w:pPr>
    </w:p>
    <w:p w:rsidR="00FE3D73" w:rsidRDefault="00FE3D73" w:rsidP="00FE3D73">
      <w:pPr>
        <w:spacing w:after="0" w:line="360" w:lineRule="auto"/>
        <w:jc w:val="both"/>
        <w:rPr>
          <w:rFonts w:ascii="Book Antiqua" w:hAnsi="Book Antiqua"/>
          <w:sz w:val="28"/>
          <w:szCs w:val="28"/>
        </w:rPr>
      </w:pPr>
      <w:r>
        <w:rPr>
          <w:rFonts w:ascii="Book Antiqua" w:hAnsi="Book Antiqua"/>
          <w:sz w:val="28"/>
          <w:szCs w:val="28"/>
        </w:rPr>
        <w:t>He cited Section 390 of the Penal Code that requires that fore there to be conspiracy, there must be existence of 2 or more people, with a common intention of committing a crime.</w:t>
      </w:r>
    </w:p>
    <w:p w:rsidR="00FE3D73" w:rsidRDefault="00FE3D73" w:rsidP="00FE3D73">
      <w:pPr>
        <w:spacing w:after="0" w:line="360" w:lineRule="auto"/>
        <w:jc w:val="both"/>
        <w:rPr>
          <w:rFonts w:ascii="Book Antiqua" w:hAnsi="Book Antiqua"/>
          <w:sz w:val="28"/>
          <w:szCs w:val="28"/>
        </w:rPr>
      </w:pPr>
    </w:p>
    <w:p w:rsidR="00FE3D73" w:rsidRDefault="00FE3D73" w:rsidP="00FE3D73">
      <w:pPr>
        <w:spacing w:after="0" w:line="360" w:lineRule="auto"/>
        <w:jc w:val="both"/>
        <w:rPr>
          <w:rFonts w:ascii="Book Antiqua" w:hAnsi="Book Antiqua"/>
          <w:sz w:val="28"/>
          <w:szCs w:val="28"/>
        </w:rPr>
      </w:pPr>
      <w:r>
        <w:rPr>
          <w:rFonts w:ascii="Book Antiqua" w:hAnsi="Book Antiqua"/>
          <w:sz w:val="28"/>
          <w:szCs w:val="28"/>
        </w:rPr>
        <w:t>It is submitted that there was no linkage between A1 and A2.</w:t>
      </w:r>
    </w:p>
    <w:p w:rsidR="00FE3D73" w:rsidRDefault="00FE3D73" w:rsidP="00FE3D73">
      <w:pPr>
        <w:spacing w:after="0" w:line="360" w:lineRule="auto"/>
        <w:jc w:val="both"/>
        <w:rPr>
          <w:rFonts w:ascii="Book Antiqua" w:hAnsi="Book Antiqua"/>
          <w:sz w:val="28"/>
          <w:szCs w:val="28"/>
        </w:rPr>
      </w:pPr>
    </w:p>
    <w:p w:rsidR="00FE3D73" w:rsidRDefault="00FE3D73" w:rsidP="00FE3D73">
      <w:pPr>
        <w:spacing w:after="0" w:line="360" w:lineRule="auto"/>
        <w:jc w:val="both"/>
        <w:rPr>
          <w:rFonts w:ascii="Book Antiqua" w:hAnsi="Book Antiqua"/>
          <w:sz w:val="28"/>
          <w:szCs w:val="28"/>
        </w:rPr>
      </w:pPr>
      <w:r>
        <w:rPr>
          <w:rFonts w:ascii="Book Antiqua" w:hAnsi="Book Antiqua"/>
          <w:sz w:val="28"/>
          <w:szCs w:val="28"/>
        </w:rPr>
        <w:t xml:space="preserve">It is also submitted that the Appellant testified that he only knew motor vehicle UAJ 540P which he had bought from Mugerwa and not UAS 429R whose numbers are completely different.  That on the authority of </w:t>
      </w:r>
      <w:r>
        <w:rPr>
          <w:rFonts w:ascii="Book Antiqua" w:hAnsi="Book Antiqua"/>
          <w:b/>
          <w:sz w:val="28"/>
          <w:szCs w:val="28"/>
        </w:rPr>
        <w:t xml:space="preserve">Suleiman Katushabe Vrs. Uganda SCCA 7/91, </w:t>
      </w:r>
      <w:r>
        <w:rPr>
          <w:rFonts w:ascii="Book Antiqua" w:hAnsi="Book Antiqua"/>
          <w:sz w:val="28"/>
          <w:szCs w:val="28"/>
        </w:rPr>
        <w:t>the Magistrate should have evaluated the evidence as a whole.</w:t>
      </w:r>
    </w:p>
    <w:p w:rsidR="00FE3D73" w:rsidRDefault="00FE3D73" w:rsidP="00FE3D73">
      <w:pPr>
        <w:spacing w:after="0" w:line="360" w:lineRule="auto"/>
        <w:jc w:val="both"/>
        <w:rPr>
          <w:rFonts w:ascii="Book Antiqua" w:hAnsi="Book Antiqua"/>
          <w:sz w:val="28"/>
          <w:szCs w:val="28"/>
        </w:rPr>
      </w:pPr>
    </w:p>
    <w:p w:rsidR="00FE3D73" w:rsidRDefault="00FE3D73" w:rsidP="00FE3D73">
      <w:pPr>
        <w:spacing w:after="0" w:line="360" w:lineRule="auto"/>
        <w:jc w:val="both"/>
        <w:rPr>
          <w:rFonts w:ascii="Book Antiqua" w:hAnsi="Book Antiqua"/>
          <w:sz w:val="28"/>
          <w:szCs w:val="28"/>
        </w:rPr>
      </w:pPr>
      <w:r>
        <w:rPr>
          <w:rFonts w:ascii="Book Antiqua" w:hAnsi="Book Antiqua"/>
          <w:sz w:val="28"/>
          <w:szCs w:val="28"/>
        </w:rPr>
        <w:t>It is also submitted that the trial Magistrate was wrong to have taken judicial notice of the change of the car rims as evidence of theft.</w:t>
      </w:r>
    </w:p>
    <w:p w:rsidR="00FE3D73" w:rsidRDefault="00FE3D73" w:rsidP="00FE3D73">
      <w:pPr>
        <w:spacing w:after="0" w:line="360" w:lineRule="auto"/>
        <w:jc w:val="both"/>
        <w:rPr>
          <w:rFonts w:ascii="Book Antiqua" w:hAnsi="Book Antiqua"/>
          <w:sz w:val="28"/>
          <w:szCs w:val="28"/>
        </w:rPr>
      </w:pPr>
    </w:p>
    <w:p w:rsidR="00CD0779" w:rsidRDefault="00FE3D73" w:rsidP="00FE3D73">
      <w:pPr>
        <w:spacing w:after="0" w:line="360" w:lineRule="auto"/>
        <w:jc w:val="both"/>
        <w:rPr>
          <w:rFonts w:ascii="Book Antiqua" w:hAnsi="Book Antiqua"/>
          <w:sz w:val="28"/>
          <w:szCs w:val="28"/>
        </w:rPr>
      </w:pPr>
      <w:r>
        <w:rPr>
          <w:rFonts w:ascii="Book Antiqua" w:hAnsi="Book Antiqua"/>
          <w:sz w:val="28"/>
          <w:szCs w:val="28"/>
        </w:rPr>
        <w:t>The Appellant also cites grave inconsistencies in the prosecution evidence for example PW4 testified that the Appellant’s home is in Nakulabye while other witnesses said the home is in Kasubi.    That PW4 claimed the number plate was</w:t>
      </w:r>
      <w:r w:rsidR="00CD0779">
        <w:rPr>
          <w:rFonts w:ascii="Book Antiqua" w:hAnsi="Book Antiqua"/>
          <w:sz w:val="28"/>
          <w:szCs w:val="28"/>
        </w:rPr>
        <w:t xml:space="preserve"> just brought whereas PW1 claims the number plate was found at the Appellant’s home.</w:t>
      </w:r>
    </w:p>
    <w:p w:rsidR="00CD0779" w:rsidRDefault="00CD0779" w:rsidP="00FE3D73">
      <w:pPr>
        <w:spacing w:after="0" w:line="360" w:lineRule="auto"/>
        <w:jc w:val="both"/>
        <w:rPr>
          <w:rFonts w:ascii="Book Antiqua" w:hAnsi="Book Antiqua"/>
          <w:sz w:val="28"/>
          <w:szCs w:val="28"/>
        </w:rPr>
      </w:pPr>
    </w:p>
    <w:p w:rsidR="00CD0779" w:rsidRDefault="00CD0779" w:rsidP="00FE3D73">
      <w:pPr>
        <w:spacing w:after="0" w:line="360" w:lineRule="auto"/>
        <w:jc w:val="both"/>
        <w:rPr>
          <w:rFonts w:ascii="Book Antiqua" w:hAnsi="Book Antiqua"/>
          <w:sz w:val="28"/>
          <w:szCs w:val="28"/>
        </w:rPr>
      </w:pPr>
      <w:r>
        <w:rPr>
          <w:rFonts w:ascii="Book Antiqua" w:hAnsi="Book Antiqua"/>
          <w:sz w:val="28"/>
          <w:szCs w:val="28"/>
        </w:rPr>
        <w:t>I have looked at the evidence on the record of the lower Court, and the submissions of Counsel for the Appellant.</w:t>
      </w:r>
    </w:p>
    <w:p w:rsidR="00CD0779" w:rsidRDefault="00CD0779" w:rsidP="00FE3D73">
      <w:pPr>
        <w:spacing w:after="0" w:line="360" w:lineRule="auto"/>
        <w:jc w:val="both"/>
        <w:rPr>
          <w:rFonts w:ascii="Book Antiqua" w:hAnsi="Book Antiqua"/>
          <w:sz w:val="28"/>
          <w:szCs w:val="28"/>
        </w:rPr>
      </w:pPr>
    </w:p>
    <w:p w:rsidR="00C636AC" w:rsidRDefault="00CD0779" w:rsidP="00FE3D73">
      <w:pPr>
        <w:spacing w:after="0" w:line="360" w:lineRule="auto"/>
        <w:jc w:val="both"/>
        <w:rPr>
          <w:rFonts w:ascii="Book Antiqua" w:hAnsi="Book Antiqua"/>
          <w:sz w:val="28"/>
          <w:szCs w:val="28"/>
        </w:rPr>
      </w:pPr>
      <w:r>
        <w:rPr>
          <w:rFonts w:ascii="Book Antiqua" w:hAnsi="Book Antiqua"/>
          <w:sz w:val="28"/>
          <w:szCs w:val="28"/>
        </w:rPr>
        <w:t xml:space="preserve">Firstly, the trial Magistrate clearly laid out the Ingredients of the offence and then dealt with the said Ingredients having first laid out the evidence as enumerated.   She considered the circumstances of the taking away of the vehicle by </w:t>
      </w:r>
      <w:r w:rsidR="00C636AC">
        <w:rPr>
          <w:rFonts w:ascii="Book Antiqua" w:hAnsi="Book Antiqua"/>
          <w:sz w:val="28"/>
          <w:szCs w:val="28"/>
        </w:rPr>
        <w:t xml:space="preserve">Accused </w:t>
      </w:r>
      <w:r>
        <w:rPr>
          <w:rFonts w:ascii="Book Antiqua" w:hAnsi="Book Antiqua"/>
          <w:sz w:val="28"/>
          <w:szCs w:val="28"/>
        </w:rPr>
        <w:t>No. 1 Mugumya from the complainant.  The said</w:t>
      </w:r>
      <w:r w:rsidR="00C636AC">
        <w:rPr>
          <w:rFonts w:ascii="Book Antiqua" w:hAnsi="Book Antiqua"/>
          <w:sz w:val="28"/>
          <w:szCs w:val="28"/>
        </w:rPr>
        <w:t xml:space="preserve"> Mugumya disappeared with the vehicle and was only arrested after tracking his phone and a car chase in Kampala.</w:t>
      </w:r>
    </w:p>
    <w:p w:rsidR="00C636AC" w:rsidRDefault="00C636AC" w:rsidP="00FE3D73">
      <w:pPr>
        <w:spacing w:after="0" w:line="360" w:lineRule="auto"/>
        <w:jc w:val="both"/>
        <w:rPr>
          <w:rFonts w:ascii="Book Antiqua" w:hAnsi="Book Antiqua"/>
          <w:sz w:val="28"/>
          <w:szCs w:val="28"/>
        </w:rPr>
      </w:pPr>
    </w:p>
    <w:p w:rsidR="00C636AC" w:rsidRDefault="00C636AC" w:rsidP="00FE3D73">
      <w:pPr>
        <w:spacing w:after="0" w:line="360" w:lineRule="auto"/>
        <w:jc w:val="both"/>
        <w:rPr>
          <w:rFonts w:ascii="Book Antiqua" w:hAnsi="Book Antiqua"/>
          <w:sz w:val="28"/>
          <w:szCs w:val="28"/>
        </w:rPr>
      </w:pPr>
      <w:r>
        <w:rPr>
          <w:rFonts w:ascii="Book Antiqua" w:hAnsi="Book Antiqua"/>
          <w:sz w:val="28"/>
          <w:szCs w:val="28"/>
        </w:rPr>
        <w:t>It is A1 Mugumya who led the investigators to the Appellant.</w:t>
      </w:r>
    </w:p>
    <w:p w:rsidR="00C636AC" w:rsidRDefault="00C636AC" w:rsidP="00FE3D73">
      <w:pPr>
        <w:spacing w:after="0" w:line="360" w:lineRule="auto"/>
        <w:jc w:val="both"/>
        <w:rPr>
          <w:rFonts w:ascii="Book Antiqua" w:hAnsi="Book Antiqua"/>
          <w:sz w:val="28"/>
          <w:szCs w:val="28"/>
        </w:rPr>
      </w:pPr>
    </w:p>
    <w:p w:rsidR="00FE3D73" w:rsidRDefault="00C636AC" w:rsidP="00FE3D73">
      <w:pPr>
        <w:spacing w:after="0" w:line="360" w:lineRule="auto"/>
        <w:jc w:val="both"/>
        <w:rPr>
          <w:rFonts w:ascii="Book Antiqua" w:hAnsi="Book Antiqua"/>
          <w:sz w:val="28"/>
          <w:szCs w:val="28"/>
        </w:rPr>
      </w:pPr>
      <w:r>
        <w:rPr>
          <w:rFonts w:ascii="Book Antiqua" w:hAnsi="Book Antiqua"/>
          <w:sz w:val="28"/>
          <w:szCs w:val="28"/>
        </w:rPr>
        <w:lastRenderedPageBreak/>
        <w:t>Indeed the vehicle was found in the possession of Accused No. 2 with altered number plates and other parts replaced.   The Chassis number</w:t>
      </w:r>
      <w:r w:rsidR="00FE3D73">
        <w:rPr>
          <w:rFonts w:ascii="Book Antiqua" w:hAnsi="Book Antiqua"/>
          <w:sz w:val="28"/>
          <w:szCs w:val="28"/>
        </w:rPr>
        <w:t xml:space="preserve"> </w:t>
      </w:r>
      <w:r>
        <w:rPr>
          <w:rFonts w:ascii="Book Antiqua" w:hAnsi="Book Antiqua"/>
          <w:sz w:val="28"/>
          <w:szCs w:val="28"/>
        </w:rPr>
        <w:t>was however that of the vehicle stolen from the complainant.</w:t>
      </w:r>
    </w:p>
    <w:p w:rsidR="00C636AC" w:rsidRDefault="00C636AC" w:rsidP="00FE3D73">
      <w:pPr>
        <w:spacing w:after="0" w:line="360" w:lineRule="auto"/>
        <w:jc w:val="both"/>
        <w:rPr>
          <w:rFonts w:ascii="Book Antiqua" w:hAnsi="Book Antiqua"/>
          <w:sz w:val="28"/>
          <w:szCs w:val="28"/>
        </w:rPr>
      </w:pPr>
    </w:p>
    <w:p w:rsidR="00C636AC" w:rsidRDefault="00C636AC" w:rsidP="00FE3D73">
      <w:pPr>
        <w:spacing w:after="0" w:line="360" w:lineRule="auto"/>
        <w:jc w:val="both"/>
        <w:rPr>
          <w:rFonts w:ascii="Book Antiqua" w:hAnsi="Book Antiqua"/>
          <w:sz w:val="28"/>
          <w:szCs w:val="28"/>
        </w:rPr>
      </w:pPr>
      <w:r>
        <w:rPr>
          <w:rFonts w:ascii="Book Antiqua" w:hAnsi="Book Antiqua"/>
          <w:sz w:val="28"/>
          <w:szCs w:val="28"/>
        </w:rPr>
        <w:t>The Appellant claimed to have bought the car from one Mugerwa who he failed to either call as witness or lead the Investigators to.   He claimed he bought the motor vehicle in April 2013 and yet the motor vehicle</w:t>
      </w:r>
      <w:r w:rsidR="003C57E0">
        <w:rPr>
          <w:rFonts w:ascii="Book Antiqua" w:hAnsi="Book Antiqua"/>
          <w:sz w:val="28"/>
          <w:szCs w:val="28"/>
        </w:rPr>
        <w:t xml:space="preserve"> in question was taken away by Mugumya on 16/5/2013.</w:t>
      </w:r>
    </w:p>
    <w:p w:rsidR="003C57E0" w:rsidRDefault="003C57E0" w:rsidP="00FE3D73">
      <w:pPr>
        <w:spacing w:after="0" w:line="360" w:lineRule="auto"/>
        <w:jc w:val="both"/>
        <w:rPr>
          <w:rFonts w:ascii="Book Antiqua" w:hAnsi="Book Antiqua"/>
          <w:sz w:val="28"/>
          <w:szCs w:val="28"/>
        </w:rPr>
      </w:pPr>
    </w:p>
    <w:p w:rsidR="003C57E0" w:rsidRDefault="003C57E0" w:rsidP="00FE3D73">
      <w:pPr>
        <w:spacing w:after="0" w:line="360" w:lineRule="auto"/>
        <w:jc w:val="both"/>
        <w:rPr>
          <w:rFonts w:ascii="Book Antiqua" w:hAnsi="Book Antiqua"/>
          <w:sz w:val="28"/>
          <w:szCs w:val="28"/>
        </w:rPr>
      </w:pPr>
      <w:r>
        <w:rPr>
          <w:rFonts w:ascii="Book Antiqua" w:hAnsi="Book Antiqua"/>
          <w:sz w:val="28"/>
          <w:szCs w:val="28"/>
        </w:rPr>
        <w:t>The Magistrate weighed all the above evidence as against that of the defence.   She considered the explanations of both Accused No. 1 and No. 2 and found that they did not add up.  She also considered the fact that apart from the vehicle being found in the possession of A2, the original number plate was found in the home of the Appellant’s brother.</w:t>
      </w:r>
    </w:p>
    <w:p w:rsidR="003C57E0" w:rsidRDefault="003C57E0" w:rsidP="00FE3D73">
      <w:pPr>
        <w:spacing w:after="0" w:line="360" w:lineRule="auto"/>
        <w:jc w:val="both"/>
        <w:rPr>
          <w:rFonts w:ascii="Book Antiqua" w:hAnsi="Book Antiqua"/>
          <w:sz w:val="28"/>
          <w:szCs w:val="28"/>
        </w:rPr>
      </w:pPr>
    </w:p>
    <w:p w:rsidR="003C57E0" w:rsidRDefault="003C57E0" w:rsidP="00FE3D73">
      <w:pPr>
        <w:spacing w:after="0" w:line="360" w:lineRule="auto"/>
        <w:jc w:val="both"/>
        <w:rPr>
          <w:rFonts w:ascii="Book Antiqua" w:hAnsi="Book Antiqua"/>
          <w:sz w:val="28"/>
          <w:szCs w:val="28"/>
        </w:rPr>
      </w:pPr>
      <w:r>
        <w:rPr>
          <w:rFonts w:ascii="Book Antiqua" w:hAnsi="Book Antiqua"/>
          <w:sz w:val="28"/>
          <w:szCs w:val="28"/>
        </w:rPr>
        <w:t>The 2 Accused were convicted of theft and not conspiracy as submitted by Counsel for the Appellant.</w:t>
      </w:r>
    </w:p>
    <w:p w:rsidR="003C57E0" w:rsidRDefault="003C57E0" w:rsidP="00FE3D73">
      <w:pPr>
        <w:spacing w:after="0" w:line="360" w:lineRule="auto"/>
        <w:jc w:val="both"/>
        <w:rPr>
          <w:rFonts w:ascii="Book Antiqua" w:hAnsi="Book Antiqua"/>
          <w:sz w:val="28"/>
          <w:szCs w:val="28"/>
        </w:rPr>
      </w:pPr>
    </w:p>
    <w:p w:rsidR="003C57E0" w:rsidRDefault="003C57E0" w:rsidP="00FE3D73">
      <w:pPr>
        <w:spacing w:after="0" w:line="360" w:lineRule="auto"/>
        <w:jc w:val="both"/>
        <w:rPr>
          <w:rFonts w:ascii="Book Antiqua" w:hAnsi="Book Antiqua"/>
          <w:b/>
          <w:sz w:val="28"/>
          <w:szCs w:val="28"/>
        </w:rPr>
      </w:pPr>
      <w:r>
        <w:rPr>
          <w:rFonts w:ascii="Book Antiqua" w:hAnsi="Book Antiqua"/>
          <w:sz w:val="28"/>
          <w:szCs w:val="28"/>
        </w:rPr>
        <w:t xml:space="preserve">The Magistrate’s reasoning is in line with the law of circumstantial </w:t>
      </w:r>
      <w:r w:rsidR="00256491">
        <w:rPr>
          <w:rFonts w:ascii="Book Antiqua" w:hAnsi="Book Antiqua"/>
          <w:sz w:val="28"/>
          <w:szCs w:val="28"/>
        </w:rPr>
        <w:t>evidence that</w:t>
      </w:r>
      <w:r>
        <w:rPr>
          <w:rFonts w:ascii="Book Antiqua" w:hAnsi="Book Antiqua"/>
          <w:sz w:val="28"/>
          <w:szCs w:val="28"/>
        </w:rPr>
        <w:t xml:space="preserve"> has been elucidated in various authorities.  For example </w:t>
      </w:r>
      <w:r>
        <w:rPr>
          <w:rFonts w:ascii="Book Antiqua" w:hAnsi="Book Antiqua"/>
          <w:b/>
          <w:sz w:val="28"/>
          <w:szCs w:val="28"/>
        </w:rPr>
        <w:t>Godi Akbur Vrs. Uganda CA No</w:t>
      </w:r>
      <w:r w:rsidR="00CB57D7">
        <w:rPr>
          <w:rFonts w:ascii="Book Antiqua" w:hAnsi="Book Antiqua"/>
          <w:b/>
          <w:sz w:val="28"/>
          <w:szCs w:val="28"/>
        </w:rPr>
        <w:t>. 62/2011.</w:t>
      </w:r>
    </w:p>
    <w:p w:rsidR="003C57E0" w:rsidRDefault="003C57E0" w:rsidP="00FE3D73">
      <w:pPr>
        <w:spacing w:after="0" w:line="360" w:lineRule="auto"/>
        <w:jc w:val="both"/>
        <w:rPr>
          <w:rFonts w:ascii="Book Antiqua" w:hAnsi="Book Antiqua"/>
          <w:b/>
          <w:sz w:val="28"/>
          <w:szCs w:val="28"/>
        </w:rPr>
      </w:pPr>
    </w:p>
    <w:p w:rsidR="003C57E0" w:rsidRDefault="003C57E0" w:rsidP="00FE3D73">
      <w:pPr>
        <w:spacing w:after="0" w:line="360" w:lineRule="auto"/>
        <w:jc w:val="both"/>
        <w:rPr>
          <w:rFonts w:ascii="Book Antiqua" w:hAnsi="Book Antiqua"/>
          <w:sz w:val="28"/>
          <w:szCs w:val="28"/>
        </w:rPr>
      </w:pPr>
      <w:r>
        <w:rPr>
          <w:rFonts w:ascii="Book Antiqua" w:hAnsi="Book Antiqua"/>
          <w:sz w:val="28"/>
          <w:szCs w:val="28"/>
        </w:rPr>
        <w:lastRenderedPageBreak/>
        <w:t>All the evidence against the Appellant, circumstantial as it may appear, leads to no other</w:t>
      </w:r>
      <w:r w:rsidR="000B7679">
        <w:rPr>
          <w:rFonts w:ascii="Book Antiqua" w:hAnsi="Book Antiqua"/>
          <w:sz w:val="28"/>
          <w:szCs w:val="28"/>
        </w:rPr>
        <w:t xml:space="preserve"> inference other than that of guilt.</w:t>
      </w:r>
    </w:p>
    <w:p w:rsidR="000B7679" w:rsidRDefault="000B7679" w:rsidP="00FE3D73">
      <w:pPr>
        <w:spacing w:after="0" w:line="360" w:lineRule="auto"/>
        <w:jc w:val="both"/>
        <w:rPr>
          <w:rFonts w:ascii="Book Antiqua" w:hAnsi="Book Antiqua"/>
          <w:sz w:val="28"/>
          <w:szCs w:val="28"/>
        </w:rPr>
      </w:pPr>
    </w:p>
    <w:p w:rsidR="000B7679" w:rsidRDefault="000B7679" w:rsidP="00FE3D73">
      <w:pPr>
        <w:spacing w:after="0" w:line="360" w:lineRule="auto"/>
        <w:jc w:val="both"/>
        <w:rPr>
          <w:rFonts w:ascii="Book Antiqua" w:hAnsi="Book Antiqua"/>
          <w:sz w:val="28"/>
          <w:szCs w:val="28"/>
        </w:rPr>
      </w:pPr>
      <w:r>
        <w:rPr>
          <w:rFonts w:ascii="Book Antiqua" w:hAnsi="Book Antiqua"/>
          <w:sz w:val="28"/>
          <w:szCs w:val="28"/>
        </w:rPr>
        <w:t xml:space="preserve">Counsel should have addressed his mind to the provisions of </w:t>
      </w:r>
      <w:r w:rsidRPr="00A809E8">
        <w:rPr>
          <w:rFonts w:ascii="Book Antiqua" w:hAnsi="Book Antiqua"/>
          <w:b/>
          <w:sz w:val="28"/>
          <w:szCs w:val="28"/>
        </w:rPr>
        <w:t xml:space="preserve">Section 19 (1) and (2) of the </w:t>
      </w:r>
      <w:r w:rsidR="00A809E8" w:rsidRPr="00A809E8">
        <w:rPr>
          <w:rFonts w:ascii="Book Antiqua" w:hAnsi="Book Antiqua"/>
          <w:b/>
          <w:sz w:val="28"/>
          <w:szCs w:val="28"/>
        </w:rPr>
        <w:t xml:space="preserve">Penal </w:t>
      </w:r>
      <w:r w:rsidRPr="00A809E8">
        <w:rPr>
          <w:rFonts w:ascii="Book Antiqua" w:hAnsi="Book Antiqua"/>
          <w:b/>
          <w:sz w:val="28"/>
          <w:szCs w:val="28"/>
        </w:rPr>
        <w:t>Code Act</w:t>
      </w:r>
      <w:r>
        <w:rPr>
          <w:rFonts w:ascii="Book Antiqua" w:hAnsi="Book Antiqua"/>
          <w:sz w:val="28"/>
          <w:szCs w:val="28"/>
        </w:rPr>
        <w:t xml:space="preserve"> as well as </w:t>
      </w:r>
      <w:r w:rsidRPr="00A809E8">
        <w:rPr>
          <w:rFonts w:ascii="Book Antiqua" w:hAnsi="Book Antiqua"/>
          <w:b/>
          <w:sz w:val="28"/>
          <w:szCs w:val="28"/>
        </w:rPr>
        <w:t>Section 20</w:t>
      </w:r>
      <w:r>
        <w:rPr>
          <w:rFonts w:ascii="Book Antiqua" w:hAnsi="Book Antiqua"/>
          <w:sz w:val="28"/>
          <w:szCs w:val="28"/>
        </w:rPr>
        <w:t xml:space="preserve"> regarding </w:t>
      </w:r>
      <w:r w:rsidR="00A809E8">
        <w:rPr>
          <w:rFonts w:ascii="Book Antiqua" w:hAnsi="Book Antiqua"/>
          <w:sz w:val="28"/>
          <w:szCs w:val="28"/>
        </w:rPr>
        <w:t>Common Intention</w:t>
      </w:r>
      <w:r>
        <w:rPr>
          <w:rFonts w:ascii="Book Antiqua" w:hAnsi="Book Antiqua"/>
          <w:sz w:val="28"/>
          <w:szCs w:val="28"/>
        </w:rPr>
        <w:t>.</w:t>
      </w:r>
    </w:p>
    <w:p w:rsidR="000B7679" w:rsidRDefault="000B7679" w:rsidP="00FE3D73">
      <w:pPr>
        <w:spacing w:after="0" w:line="360" w:lineRule="auto"/>
        <w:jc w:val="both"/>
        <w:rPr>
          <w:rFonts w:ascii="Book Antiqua" w:hAnsi="Book Antiqua"/>
          <w:sz w:val="28"/>
          <w:szCs w:val="28"/>
        </w:rPr>
      </w:pPr>
    </w:p>
    <w:p w:rsidR="000B7679" w:rsidRDefault="000B7679" w:rsidP="00FE3D73">
      <w:pPr>
        <w:spacing w:after="0" w:line="360" w:lineRule="auto"/>
        <w:jc w:val="both"/>
        <w:rPr>
          <w:rFonts w:ascii="Book Antiqua" w:hAnsi="Book Antiqua"/>
          <w:sz w:val="28"/>
          <w:szCs w:val="28"/>
        </w:rPr>
      </w:pPr>
      <w:r>
        <w:rPr>
          <w:rFonts w:ascii="Book Antiqua" w:hAnsi="Book Antiqua"/>
          <w:sz w:val="28"/>
          <w:szCs w:val="28"/>
        </w:rPr>
        <w:t>I find that the trial Magistrate properly evaluated the evidence on record and property and correctly found the Appellant guilty of the offence.</w:t>
      </w:r>
    </w:p>
    <w:p w:rsidR="000B7679" w:rsidRDefault="000B7679" w:rsidP="00FE3D73">
      <w:pPr>
        <w:spacing w:after="0" w:line="360" w:lineRule="auto"/>
        <w:jc w:val="both"/>
        <w:rPr>
          <w:rFonts w:ascii="Book Antiqua" w:hAnsi="Book Antiqua"/>
          <w:sz w:val="28"/>
          <w:szCs w:val="28"/>
        </w:rPr>
      </w:pPr>
    </w:p>
    <w:p w:rsidR="000B7679" w:rsidRDefault="000B7679" w:rsidP="00FE3D73">
      <w:pPr>
        <w:spacing w:after="0" w:line="360" w:lineRule="auto"/>
        <w:jc w:val="both"/>
        <w:rPr>
          <w:rFonts w:ascii="Book Antiqua" w:hAnsi="Book Antiqua"/>
          <w:sz w:val="28"/>
          <w:szCs w:val="28"/>
        </w:rPr>
      </w:pPr>
      <w:r>
        <w:rPr>
          <w:rFonts w:ascii="Book Antiqua" w:hAnsi="Book Antiqua"/>
          <w:sz w:val="28"/>
          <w:szCs w:val="28"/>
        </w:rPr>
        <w:t xml:space="preserve">Ground No. 1 accordingly fails.    </w:t>
      </w:r>
    </w:p>
    <w:p w:rsidR="000B7679" w:rsidRDefault="000B7679" w:rsidP="00FE3D73">
      <w:pPr>
        <w:spacing w:after="0" w:line="360" w:lineRule="auto"/>
        <w:jc w:val="both"/>
        <w:rPr>
          <w:rFonts w:ascii="Book Antiqua" w:hAnsi="Book Antiqua"/>
          <w:sz w:val="28"/>
          <w:szCs w:val="28"/>
        </w:rPr>
      </w:pPr>
    </w:p>
    <w:p w:rsidR="000B7679" w:rsidRDefault="000B7679" w:rsidP="00FE3D73">
      <w:pPr>
        <w:spacing w:after="0" w:line="360" w:lineRule="auto"/>
        <w:jc w:val="both"/>
        <w:rPr>
          <w:rFonts w:ascii="Book Antiqua" w:hAnsi="Book Antiqua"/>
          <w:sz w:val="28"/>
          <w:szCs w:val="28"/>
        </w:rPr>
      </w:pPr>
      <w:r>
        <w:rPr>
          <w:rFonts w:ascii="Book Antiqua" w:hAnsi="Book Antiqua"/>
          <w:sz w:val="28"/>
          <w:szCs w:val="28"/>
        </w:rPr>
        <w:t xml:space="preserve">On Ground No. 2, the Appellant’s Counsel faults the Magistrate with having sentenced the Appellant to an excessive term of Imprisonment.  He claims the Magistrate did not consider the </w:t>
      </w:r>
      <w:r w:rsidR="003F6A46">
        <w:rPr>
          <w:rFonts w:ascii="Book Antiqua" w:hAnsi="Book Antiqua"/>
          <w:sz w:val="28"/>
          <w:szCs w:val="28"/>
        </w:rPr>
        <w:t>mitigation by the Appellant and neither did she consider the period the Appellant had stayed on remand.</w:t>
      </w:r>
    </w:p>
    <w:p w:rsidR="003F6A46" w:rsidRDefault="003F6A46" w:rsidP="00FE3D73">
      <w:pPr>
        <w:spacing w:after="0" w:line="360" w:lineRule="auto"/>
        <w:jc w:val="both"/>
        <w:rPr>
          <w:rFonts w:ascii="Book Antiqua" w:hAnsi="Book Antiqua"/>
          <w:sz w:val="28"/>
          <w:szCs w:val="28"/>
        </w:rPr>
      </w:pPr>
    </w:p>
    <w:p w:rsidR="003F6A46" w:rsidRDefault="003F6A46" w:rsidP="00FE3D73">
      <w:pPr>
        <w:spacing w:after="0" w:line="360" w:lineRule="auto"/>
        <w:jc w:val="both"/>
        <w:rPr>
          <w:rFonts w:ascii="Book Antiqua" w:hAnsi="Book Antiqua"/>
          <w:sz w:val="28"/>
          <w:szCs w:val="28"/>
        </w:rPr>
      </w:pPr>
      <w:r>
        <w:rPr>
          <w:rFonts w:ascii="Book Antiqua" w:hAnsi="Book Antiqua"/>
          <w:sz w:val="28"/>
          <w:szCs w:val="28"/>
        </w:rPr>
        <w:t>I have looked at the considerations by the Magistrate during the sentencing.   They are clearly laid out at page 8 of the judgment.   These were:</w:t>
      </w:r>
    </w:p>
    <w:p w:rsidR="003F6A46" w:rsidRDefault="003F6A46" w:rsidP="003F6A46">
      <w:pPr>
        <w:pStyle w:val="ListParagraph"/>
        <w:numPr>
          <w:ilvl w:val="0"/>
          <w:numId w:val="3"/>
        </w:numPr>
        <w:spacing w:after="0" w:line="360" w:lineRule="auto"/>
        <w:jc w:val="both"/>
        <w:rPr>
          <w:rFonts w:ascii="Book Antiqua" w:hAnsi="Book Antiqua"/>
          <w:sz w:val="28"/>
          <w:szCs w:val="28"/>
        </w:rPr>
      </w:pPr>
      <w:r>
        <w:rPr>
          <w:rFonts w:ascii="Book Antiqua" w:hAnsi="Book Antiqua"/>
          <w:sz w:val="28"/>
          <w:szCs w:val="28"/>
        </w:rPr>
        <w:t>The nature of the offence.</w:t>
      </w:r>
    </w:p>
    <w:p w:rsidR="003F6A46" w:rsidRDefault="003F6A46" w:rsidP="003F6A46">
      <w:pPr>
        <w:pStyle w:val="ListParagraph"/>
        <w:numPr>
          <w:ilvl w:val="0"/>
          <w:numId w:val="3"/>
        </w:numPr>
        <w:spacing w:after="0" w:line="360" w:lineRule="auto"/>
        <w:jc w:val="both"/>
        <w:rPr>
          <w:rFonts w:ascii="Book Antiqua" w:hAnsi="Book Antiqua"/>
          <w:sz w:val="28"/>
          <w:szCs w:val="28"/>
        </w:rPr>
      </w:pPr>
      <w:r>
        <w:rPr>
          <w:rFonts w:ascii="Book Antiqua" w:hAnsi="Book Antiqua"/>
          <w:sz w:val="28"/>
          <w:szCs w:val="28"/>
        </w:rPr>
        <w:t>The severity of the punishment.</w:t>
      </w:r>
    </w:p>
    <w:p w:rsidR="003F6A46" w:rsidRDefault="003F6A46" w:rsidP="003F6A46">
      <w:pPr>
        <w:pStyle w:val="ListParagraph"/>
        <w:numPr>
          <w:ilvl w:val="0"/>
          <w:numId w:val="3"/>
        </w:numPr>
        <w:spacing w:after="0" w:line="360" w:lineRule="auto"/>
        <w:jc w:val="both"/>
        <w:rPr>
          <w:rFonts w:ascii="Book Antiqua" w:hAnsi="Book Antiqua"/>
          <w:sz w:val="28"/>
          <w:szCs w:val="28"/>
        </w:rPr>
      </w:pPr>
      <w:r>
        <w:rPr>
          <w:rFonts w:ascii="Book Antiqua" w:hAnsi="Book Antiqua"/>
          <w:sz w:val="28"/>
          <w:szCs w:val="28"/>
        </w:rPr>
        <w:lastRenderedPageBreak/>
        <w:t>Antecedents of the accused.</w:t>
      </w:r>
    </w:p>
    <w:p w:rsidR="003F6A46" w:rsidRDefault="003F6A46" w:rsidP="003F6A46">
      <w:pPr>
        <w:pStyle w:val="ListParagraph"/>
        <w:numPr>
          <w:ilvl w:val="0"/>
          <w:numId w:val="3"/>
        </w:numPr>
        <w:spacing w:after="0" w:line="360" w:lineRule="auto"/>
        <w:jc w:val="both"/>
        <w:rPr>
          <w:rFonts w:ascii="Book Antiqua" w:hAnsi="Book Antiqua"/>
          <w:sz w:val="28"/>
          <w:szCs w:val="28"/>
        </w:rPr>
      </w:pPr>
      <w:r>
        <w:rPr>
          <w:rFonts w:ascii="Book Antiqua" w:hAnsi="Book Antiqua"/>
          <w:sz w:val="28"/>
          <w:szCs w:val="28"/>
        </w:rPr>
        <w:t>Mitigation by the accused.</w:t>
      </w:r>
    </w:p>
    <w:p w:rsidR="003F6A46" w:rsidRDefault="003F6A46" w:rsidP="003F6A46">
      <w:pPr>
        <w:pStyle w:val="ListParagraph"/>
        <w:numPr>
          <w:ilvl w:val="0"/>
          <w:numId w:val="3"/>
        </w:numPr>
        <w:spacing w:after="0" w:line="360" w:lineRule="auto"/>
        <w:jc w:val="both"/>
        <w:rPr>
          <w:rFonts w:ascii="Book Antiqua" w:hAnsi="Book Antiqua"/>
          <w:sz w:val="28"/>
          <w:szCs w:val="28"/>
        </w:rPr>
      </w:pPr>
      <w:r>
        <w:rPr>
          <w:rFonts w:ascii="Book Antiqua" w:hAnsi="Book Antiqua"/>
          <w:sz w:val="28"/>
          <w:szCs w:val="28"/>
        </w:rPr>
        <w:t>Time spent on remand.</w:t>
      </w:r>
    </w:p>
    <w:p w:rsidR="003F6A46" w:rsidRDefault="003F6A46" w:rsidP="003F6A46">
      <w:pPr>
        <w:spacing w:after="0" w:line="360" w:lineRule="auto"/>
        <w:jc w:val="both"/>
        <w:rPr>
          <w:rFonts w:ascii="Book Antiqua" w:hAnsi="Book Antiqua"/>
          <w:sz w:val="28"/>
          <w:szCs w:val="28"/>
        </w:rPr>
      </w:pPr>
    </w:p>
    <w:p w:rsidR="003F6A46" w:rsidRDefault="003F6A46" w:rsidP="003F6A46">
      <w:pPr>
        <w:spacing w:after="0" w:line="360" w:lineRule="auto"/>
        <w:jc w:val="both"/>
        <w:rPr>
          <w:rFonts w:ascii="Book Antiqua" w:hAnsi="Book Antiqua"/>
          <w:sz w:val="28"/>
          <w:szCs w:val="28"/>
        </w:rPr>
      </w:pPr>
      <w:r>
        <w:rPr>
          <w:rFonts w:ascii="Book Antiqua" w:hAnsi="Book Antiqua"/>
          <w:sz w:val="28"/>
          <w:szCs w:val="28"/>
        </w:rPr>
        <w:t>She in her opinion found that the accused in the circumstances deserved a deterrent sentence.  She specifically mentioned having taken into account the period of remand and came to the conclusion that 6 years imprisonment was appropriate.</w:t>
      </w:r>
    </w:p>
    <w:p w:rsidR="003F6A46" w:rsidRDefault="003F6A46" w:rsidP="003F6A46">
      <w:pPr>
        <w:spacing w:after="0" w:line="360" w:lineRule="auto"/>
        <w:jc w:val="both"/>
        <w:rPr>
          <w:rFonts w:ascii="Book Antiqua" w:hAnsi="Book Antiqua"/>
          <w:sz w:val="28"/>
          <w:szCs w:val="28"/>
        </w:rPr>
      </w:pPr>
    </w:p>
    <w:p w:rsidR="003F6A46" w:rsidRDefault="003F6A46" w:rsidP="003F6A46">
      <w:pPr>
        <w:spacing w:after="0" w:line="360" w:lineRule="auto"/>
        <w:jc w:val="both"/>
        <w:rPr>
          <w:rFonts w:ascii="Book Antiqua" w:hAnsi="Book Antiqua"/>
          <w:sz w:val="28"/>
          <w:szCs w:val="28"/>
        </w:rPr>
      </w:pPr>
      <w:r>
        <w:rPr>
          <w:rFonts w:ascii="Book Antiqua" w:hAnsi="Book Antiqua"/>
          <w:sz w:val="28"/>
          <w:szCs w:val="28"/>
        </w:rPr>
        <w:t>I find no fault with the Magistrate’s handling of the sentence.  This ground must also fail.</w:t>
      </w:r>
    </w:p>
    <w:p w:rsidR="003F6A46" w:rsidRDefault="003F6A46" w:rsidP="003F6A46">
      <w:pPr>
        <w:spacing w:after="0" w:line="360" w:lineRule="auto"/>
        <w:jc w:val="both"/>
        <w:rPr>
          <w:rFonts w:ascii="Book Antiqua" w:hAnsi="Book Antiqua"/>
          <w:sz w:val="28"/>
          <w:szCs w:val="28"/>
        </w:rPr>
      </w:pPr>
    </w:p>
    <w:p w:rsidR="003F6A46" w:rsidRDefault="003F6A46" w:rsidP="003F6A46">
      <w:pPr>
        <w:spacing w:after="0" w:line="360" w:lineRule="auto"/>
        <w:jc w:val="both"/>
        <w:rPr>
          <w:rFonts w:ascii="Book Antiqua" w:hAnsi="Book Antiqua"/>
          <w:sz w:val="28"/>
          <w:szCs w:val="28"/>
        </w:rPr>
      </w:pPr>
      <w:r>
        <w:rPr>
          <w:rFonts w:ascii="Book Antiqua" w:hAnsi="Book Antiqua"/>
          <w:sz w:val="28"/>
          <w:szCs w:val="28"/>
        </w:rPr>
        <w:t>In all, I find no merits in this appeal.  It is dismissed.   The Judgment, conviction and sentence by the trial Magistrate are upheld.</w:t>
      </w:r>
    </w:p>
    <w:p w:rsidR="003F6A46" w:rsidRDefault="003F6A46" w:rsidP="003F6A46">
      <w:pPr>
        <w:spacing w:after="0" w:line="360" w:lineRule="auto"/>
        <w:jc w:val="both"/>
        <w:rPr>
          <w:rFonts w:ascii="Book Antiqua" w:hAnsi="Book Antiqua"/>
          <w:sz w:val="28"/>
          <w:szCs w:val="28"/>
        </w:rPr>
      </w:pPr>
    </w:p>
    <w:p w:rsidR="003F6A46" w:rsidRDefault="003F6A46" w:rsidP="003F6A46">
      <w:pPr>
        <w:spacing w:after="0" w:line="360" w:lineRule="auto"/>
        <w:jc w:val="both"/>
        <w:rPr>
          <w:rFonts w:ascii="Book Antiqua" w:hAnsi="Book Antiqua"/>
          <w:sz w:val="28"/>
          <w:szCs w:val="28"/>
        </w:rPr>
      </w:pPr>
    </w:p>
    <w:p w:rsidR="003F6A46" w:rsidRPr="003F6A46" w:rsidRDefault="003F6A46" w:rsidP="003F6A46">
      <w:pPr>
        <w:spacing w:after="0" w:line="360" w:lineRule="auto"/>
        <w:jc w:val="both"/>
        <w:rPr>
          <w:rFonts w:ascii="Book Antiqua" w:hAnsi="Book Antiqua"/>
          <w:b/>
          <w:sz w:val="28"/>
          <w:szCs w:val="28"/>
        </w:rPr>
      </w:pPr>
      <w:r w:rsidRPr="003F6A46">
        <w:rPr>
          <w:rFonts w:ascii="Book Antiqua" w:hAnsi="Book Antiqua"/>
          <w:b/>
          <w:sz w:val="28"/>
          <w:szCs w:val="28"/>
        </w:rPr>
        <w:t>Godfrey Namundi</w:t>
      </w:r>
    </w:p>
    <w:p w:rsidR="003F6A46" w:rsidRPr="003F6A46" w:rsidRDefault="003F6A46" w:rsidP="003F6A46">
      <w:pPr>
        <w:spacing w:after="0" w:line="360" w:lineRule="auto"/>
        <w:jc w:val="both"/>
        <w:rPr>
          <w:rFonts w:ascii="Book Antiqua" w:hAnsi="Book Antiqua"/>
          <w:b/>
          <w:sz w:val="28"/>
          <w:szCs w:val="28"/>
        </w:rPr>
      </w:pPr>
      <w:r w:rsidRPr="003F6A46">
        <w:rPr>
          <w:rFonts w:ascii="Book Antiqua" w:hAnsi="Book Antiqua"/>
          <w:b/>
          <w:sz w:val="28"/>
          <w:szCs w:val="28"/>
        </w:rPr>
        <w:t>JUDGE</w:t>
      </w:r>
    </w:p>
    <w:p w:rsidR="003F6A46" w:rsidRPr="003F6A46" w:rsidRDefault="003F6A46" w:rsidP="003F6A46">
      <w:pPr>
        <w:spacing w:after="0" w:line="360" w:lineRule="auto"/>
        <w:jc w:val="both"/>
        <w:rPr>
          <w:rFonts w:ascii="Book Antiqua" w:hAnsi="Book Antiqua"/>
          <w:b/>
          <w:sz w:val="28"/>
          <w:szCs w:val="28"/>
        </w:rPr>
      </w:pPr>
      <w:r w:rsidRPr="003F6A46">
        <w:rPr>
          <w:rFonts w:ascii="Book Antiqua" w:hAnsi="Book Antiqua"/>
          <w:b/>
          <w:sz w:val="28"/>
          <w:szCs w:val="28"/>
        </w:rPr>
        <w:t>13/02/2015</w:t>
      </w:r>
    </w:p>
    <w:p w:rsidR="00FE3D73" w:rsidRDefault="00FE3D73" w:rsidP="00FE3D73">
      <w:pPr>
        <w:spacing w:after="0" w:line="360" w:lineRule="auto"/>
        <w:jc w:val="both"/>
        <w:rPr>
          <w:rFonts w:ascii="Book Antiqua" w:hAnsi="Book Antiqua"/>
          <w:sz w:val="28"/>
          <w:szCs w:val="28"/>
        </w:rPr>
      </w:pPr>
    </w:p>
    <w:p w:rsidR="00FE3D73" w:rsidRDefault="00FE3D73" w:rsidP="00FE3D73">
      <w:pPr>
        <w:spacing w:after="0" w:line="360" w:lineRule="auto"/>
        <w:jc w:val="both"/>
        <w:rPr>
          <w:rFonts w:ascii="Book Antiqua" w:hAnsi="Book Antiqua"/>
          <w:sz w:val="28"/>
          <w:szCs w:val="28"/>
        </w:rPr>
      </w:pPr>
    </w:p>
    <w:p w:rsidR="00FE3D73" w:rsidRPr="00FE3D73" w:rsidRDefault="00FE3D73" w:rsidP="00FE3D73">
      <w:pPr>
        <w:spacing w:after="0" w:line="360" w:lineRule="auto"/>
        <w:jc w:val="both"/>
        <w:rPr>
          <w:rFonts w:ascii="Book Antiqua" w:hAnsi="Book Antiqua"/>
          <w:sz w:val="28"/>
          <w:szCs w:val="28"/>
        </w:rPr>
      </w:pPr>
    </w:p>
    <w:p w:rsidR="0015420C" w:rsidRDefault="0015420C">
      <w:pPr>
        <w:rPr>
          <w:rFonts w:ascii="Book Antiqua" w:hAnsi="Book Antiqua"/>
          <w:sz w:val="28"/>
          <w:szCs w:val="28"/>
        </w:rPr>
      </w:pPr>
    </w:p>
    <w:p w:rsidR="0015420C" w:rsidRPr="0015420C" w:rsidRDefault="0015420C">
      <w:pPr>
        <w:rPr>
          <w:rFonts w:ascii="Book Antiqua" w:hAnsi="Book Antiqua"/>
          <w:sz w:val="28"/>
          <w:szCs w:val="28"/>
        </w:rPr>
      </w:pPr>
    </w:p>
    <w:sectPr w:rsidR="0015420C" w:rsidRPr="0015420C" w:rsidSect="0015420C">
      <w:footerReference w:type="default" r:id="rId8"/>
      <w:pgSz w:w="12240" w:h="15840"/>
      <w:pgMar w:top="1728" w:right="1440"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E8" w:rsidRDefault="003478E8" w:rsidP="0015420C">
      <w:pPr>
        <w:spacing w:after="0" w:line="240" w:lineRule="auto"/>
      </w:pPr>
      <w:r>
        <w:separator/>
      </w:r>
    </w:p>
  </w:endnote>
  <w:endnote w:type="continuationSeparator" w:id="0">
    <w:p w:rsidR="003478E8" w:rsidRDefault="003478E8" w:rsidP="0015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001787"/>
      <w:docPartObj>
        <w:docPartGallery w:val="Page Numbers (Bottom of Page)"/>
        <w:docPartUnique/>
      </w:docPartObj>
    </w:sdtPr>
    <w:sdtEndPr>
      <w:rPr>
        <w:noProof/>
      </w:rPr>
    </w:sdtEndPr>
    <w:sdtContent>
      <w:p w:rsidR="0015420C" w:rsidRDefault="0015420C">
        <w:pPr>
          <w:pStyle w:val="Footer"/>
          <w:jc w:val="center"/>
        </w:pPr>
        <w:r>
          <w:fldChar w:fldCharType="begin"/>
        </w:r>
        <w:r>
          <w:instrText xml:space="preserve"> PAGE   \* MERGEFORMAT </w:instrText>
        </w:r>
        <w:r>
          <w:fldChar w:fldCharType="separate"/>
        </w:r>
        <w:r w:rsidR="00CF6FC0">
          <w:rPr>
            <w:noProof/>
          </w:rPr>
          <w:t>1</w:t>
        </w:r>
        <w:r>
          <w:rPr>
            <w:noProof/>
          </w:rPr>
          <w:fldChar w:fldCharType="end"/>
        </w:r>
      </w:p>
    </w:sdtContent>
  </w:sdt>
  <w:p w:rsidR="0015420C" w:rsidRDefault="00154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E8" w:rsidRDefault="003478E8" w:rsidP="0015420C">
      <w:pPr>
        <w:spacing w:after="0" w:line="240" w:lineRule="auto"/>
      </w:pPr>
      <w:r>
        <w:separator/>
      </w:r>
    </w:p>
  </w:footnote>
  <w:footnote w:type="continuationSeparator" w:id="0">
    <w:p w:rsidR="003478E8" w:rsidRDefault="003478E8" w:rsidP="00154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3C9F"/>
    <w:multiLevelType w:val="hybridMultilevel"/>
    <w:tmpl w:val="2EA8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61539"/>
    <w:multiLevelType w:val="hybridMultilevel"/>
    <w:tmpl w:val="BF1C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30954"/>
    <w:multiLevelType w:val="hybridMultilevel"/>
    <w:tmpl w:val="514E8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0C"/>
    <w:rsid w:val="00006F86"/>
    <w:rsid w:val="000B7679"/>
    <w:rsid w:val="0015420C"/>
    <w:rsid w:val="00256491"/>
    <w:rsid w:val="00273093"/>
    <w:rsid w:val="002D221E"/>
    <w:rsid w:val="003478E8"/>
    <w:rsid w:val="00383715"/>
    <w:rsid w:val="003C57E0"/>
    <w:rsid w:val="003F6A46"/>
    <w:rsid w:val="009E5FD6"/>
    <w:rsid w:val="00A809E8"/>
    <w:rsid w:val="00AD2ACA"/>
    <w:rsid w:val="00C636AC"/>
    <w:rsid w:val="00CB57D7"/>
    <w:rsid w:val="00CD0779"/>
    <w:rsid w:val="00CF6FC0"/>
    <w:rsid w:val="00F11684"/>
    <w:rsid w:val="00FE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20C"/>
  </w:style>
  <w:style w:type="paragraph" w:styleId="Footer">
    <w:name w:val="footer"/>
    <w:basedOn w:val="Normal"/>
    <w:link w:val="FooterChar"/>
    <w:uiPriority w:val="99"/>
    <w:unhideWhenUsed/>
    <w:rsid w:val="0015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20C"/>
  </w:style>
  <w:style w:type="character" w:styleId="LineNumber">
    <w:name w:val="line number"/>
    <w:basedOn w:val="DefaultParagraphFont"/>
    <w:uiPriority w:val="99"/>
    <w:semiHidden/>
    <w:unhideWhenUsed/>
    <w:rsid w:val="0015420C"/>
  </w:style>
  <w:style w:type="paragraph" w:styleId="ListParagraph">
    <w:name w:val="List Paragraph"/>
    <w:basedOn w:val="Normal"/>
    <w:uiPriority w:val="34"/>
    <w:qFormat/>
    <w:rsid w:val="009E5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20C"/>
  </w:style>
  <w:style w:type="paragraph" w:styleId="Footer">
    <w:name w:val="footer"/>
    <w:basedOn w:val="Normal"/>
    <w:link w:val="FooterChar"/>
    <w:uiPriority w:val="99"/>
    <w:unhideWhenUsed/>
    <w:rsid w:val="0015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20C"/>
  </w:style>
  <w:style w:type="character" w:styleId="LineNumber">
    <w:name w:val="line number"/>
    <w:basedOn w:val="DefaultParagraphFont"/>
    <w:uiPriority w:val="99"/>
    <w:semiHidden/>
    <w:unhideWhenUsed/>
    <w:rsid w:val="0015420C"/>
  </w:style>
  <w:style w:type="paragraph" w:styleId="ListParagraph">
    <w:name w:val="List Paragraph"/>
    <w:basedOn w:val="Normal"/>
    <w:uiPriority w:val="34"/>
    <w:qFormat/>
    <w:rsid w:val="009E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1017</Words>
  <Characters>5801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2016-01-04T09:11:00Z</dcterms:created>
  <dcterms:modified xsi:type="dcterms:W3CDTF">2016-01-04T09:11:00Z</dcterms:modified>
</cp:coreProperties>
</file>