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274" w:rsidRDefault="00A73A6F" w:rsidP="008557EE">
      <w:pPr>
        <w:spacing w:after="0"/>
        <w:jc w:val="center"/>
        <w:rPr>
          <w:rFonts w:ascii="Bookman Old Style" w:hAnsi="Bookman Old Style"/>
          <w:b/>
          <w:sz w:val="28"/>
          <w:szCs w:val="28"/>
        </w:rPr>
      </w:pPr>
      <w:r>
        <w:rPr>
          <w:rFonts w:ascii="Bookman Old Style" w:hAnsi="Bookman Old Style"/>
          <w:b/>
          <w:sz w:val="28"/>
          <w:szCs w:val="28"/>
        </w:rPr>
        <w:t>CRIMINAL APPEAL NO. 00</w:t>
      </w:r>
      <w:r w:rsidR="002622E0">
        <w:rPr>
          <w:rFonts w:ascii="Bookman Old Style" w:hAnsi="Bookman Old Style"/>
          <w:b/>
          <w:sz w:val="28"/>
          <w:szCs w:val="28"/>
        </w:rPr>
        <w:t>1</w:t>
      </w:r>
      <w:r w:rsidR="00F44227">
        <w:rPr>
          <w:rFonts w:ascii="Bookman Old Style" w:hAnsi="Bookman Old Style"/>
          <w:b/>
          <w:sz w:val="28"/>
          <w:szCs w:val="28"/>
        </w:rPr>
        <w:t>4</w:t>
      </w:r>
      <w:r w:rsidR="008B4199">
        <w:rPr>
          <w:rFonts w:ascii="Bookman Old Style" w:hAnsi="Bookman Old Style"/>
          <w:b/>
          <w:sz w:val="28"/>
          <w:szCs w:val="28"/>
        </w:rPr>
        <w:t xml:space="preserve"> OF 2013</w:t>
      </w:r>
    </w:p>
    <w:p w:rsidR="008B4199" w:rsidRDefault="008B4199" w:rsidP="008557EE">
      <w:pPr>
        <w:spacing w:after="0"/>
        <w:jc w:val="center"/>
        <w:rPr>
          <w:rFonts w:ascii="Bookman Old Style" w:hAnsi="Bookman Old Style"/>
          <w:b/>
          <w:sz w:val="28"/>
          <w:szCs w:val="28"/>
        </w:rPr>
      </w:pPr>
    </w:p>
    <w:p w:rsidR="008B4199" w:rsidRDefault="00242581" w:rsidP="008557EE">
      <w:pPr>
        <w:spacing w:after="0"/>
        <w:jc w:val="center"/>
        <w:rPr>
          <w:rFonts w:ascii="Bookman Old Style" w:hAnsi="Bookman Old Style"/>
          <w:b/>
          <w:sz w:val="28"/>
          <w:szCs w:val="28"/>
        </w:rPr>
      </w:pPr>
      <w:r>
        <w:rPr>
          <w:rFonts w:ascii="Bookman Old Style" w:hAnsi="Bookman Old Style"/>
          <w:b/>
          <w:sz w:val="28"/>
          <w:szCs w:val="28"/>
        </w:rPr>
        <w:t>KITARA HENRY</w:t>
      </w:r>
      <w:r w:rsidR="008B4199">
        <w:rPr>
          <w:rFonts w:ascii="Bookman Old Style" w:hAnsi="Bookman Old Style"/>
          <w:b/>
          <w:sz w:val="28"/>
          <w:szCs w:val="28"/>
        </w:rPr>
        <w:t xml:space="preserve"> ::::::::::::::::::::::::::::</w:t>
      </w:r>
      <w:r>
        <w:rPr>
          <w:rFonts w:ascii="Bookman Old Style" w:hAnsi="Bookman Old Style"/>
          <w:b/>
          <w:sz w:val="28"/>
          <w:szCs w:val="28"/>
        </w:rPr>
        <w:t>:::::::</w:t>
      </w:r>
      <w:r w:rsidR="008B4199">
        <w:rPr>
          <w:rFonts w:ascii="Bookman Old Style" w:hAnsi="Bookman Old Style"/>
          <w:b/>
          <w:sz w:val="28"/>
          <w:szCs w:val="28"/>
        </w:rPr>
        <w:t>::::::::::::::::: APPELLANT</w:t>
      </w:r>
    </w:p>
    <w:p w:rsidR="008B4199" w:rsidRDefault="008B4199" w:rsidP="008557EE">
      <w:pPr>
        <w:spacing w:after="0"/>
        <w:jc w:val="center"/>
        <w:rPr>
          <w:rFonts w:ascii="Bookman Old Style" w:hAnsi="Bookman Old Style"/>
          <w:b/>
          <w:sz w:val="28"/>
          <w:szCs w:val="28"/>
        </w:rPr>
      </w:pPr>
      <w:r>
        <w:rPr>
          <w:rFonts w:ascii="Bookman Old Style" w:hAnsi="Bookman Old Style"/>
          <w:b/>
          <w:sz w:val="28"/>
          <w:szCs w:val="28"/>
        </w:rPr>
        <w:t>VERSUS</w:t>
      </w:r>
    </w:p>
    <w:p w:rsidR="008B4199" w:rsidRDefault="008B4199" w:rsidP="008557EE">
      <w:pPr>
        <w:spacing w:after="0"/>
        <w:jc w:val="center"/>
        <w:rPr>
          <w:rFonts w:ascii="Bookman Old Style" w:hAnsi="Bookman Old Style"/>
          <w:b/>
          <w:sz w:val="28"/>
          <w:szCs w:val="28"/>
        </w:rPr>
      </w:pPr>
      <w:r>
        <w:rPr>
          <w:rFonts w:ascii="Bookman Old Style" w:hAnsi="Bookman Old Style"/>
          <w:b/>
          <w:sz w:val="28"/>
          <w:szCs w:val="28"/>
        </w:rPr>
        <w:t>UGANDA ::::::::::::::::::::::::::::::::::::::::::::::::::::::::::::: RESPONDENT</w:t>
      </w:r>
    </w:p>
    <w:p w:rsidR="008B4199" w:rsidRDefault="008B4199" w:rsidP="008557EE">
      <w:pPr>
        <w:spacing w:after="0"/>
        <w:jc w:val="center"/>
        <w:rPr>
          <w:rFonts w:ascii="Bookman Old Style" w:hAnsi="Bookman Old Style"/>
          <w:b/>
          <w:sz w:val="28"/>
          <w:szCs w:val="28"/>
        </w:rPr>
      </w:pPr>
      <w:r>
        <w:rPr>
          <w:rFonts w:ascii="Bookman Old Style" w:hAnsi="Bookman Old Style"/>
          <w:b/>
          <w:sz w:val="28"/>
          <w:szCs w:val="28"/>
        </w:rPr>
        <w:t xml:space="preserve">(Arising from Criminal Case No. </w:t>
      </w:r>
      <w:r w:rsidR="00F44227">
        <w:rPr>
          <w:rFonts w:ascii="Bookman Old Style" w:hAnsi="Bookman Old Style"/>
          <w:b/>
          <w:sz w:val="28"/>
          <w:szCs w:val="28"/>
        </w:rPr>
        <w:t>0473</w:t>
      </w:r>
      <w:r>
        <w:rPr>
          <w:rFonts w:ascii="Bookman Old Style" w:hAnsi="Bookman Old Style"/>
          <w:b/>
          <w:sz w:val="28"/>
          <w:szCs w:val="28"/>
        </w:rPr>
        <w:t xml:space="preserve"> of 2010</w:t>
      </w:r>
      <w:r w:rsidR="00F44227">
        <w:rPr>
          <w:rFonts w:ascii="Bookman Old Style" w:hAnsi="Bookman Old Style"/>
          <w:b/>
          <w:sz w:val="28"/>
          <w:szCs w:val="28"/>
        </w:rPr>
        <w:t xml:space="preserve"> before His Worship Byaruhanga Jesse, Chief Magistrate Masindi</w:t>
      </w:r>
      <w:r>
        <w:rPr>
          <w:rFonts w:ascii="Bookman Old Style" w:hAnsi="Bookman Old Style"/>
          <w:b/>
          <w:sz w:val="28"/>
          <w:szCs w:val="28"/>
        </w:rPr>
        <w:t>)</w:t>
      </w:r>
    </w:p>
    <w:p w:rsidR="008B4199" w:rsidRDefault="008B4199" w:rsidP="008557EE">
      <w:pPr>
        <w:spacing w:after="0"/>
        <w:jc w:val="center"/>
        <w:rPr>
          <w:rFonts w:ascii="Bookman Old Style" w:hAnsi="Bookman Old Style"/>
          <w:b/>
          <w:sz w:val="28"/>
          <w:szCs w:val="28"/>
        </w:rPr>
      </w:pPr>
    </w:p>
    <w:p w:rsidR="008B4199" w:rsidRPr="008B4199" w:rsidRDefault="008B4199" w:rsidP="008557EE">
      <w:pPr>
        <w:spacing w:after="0"/>
        <w:jc w:val="center"/>
        <w:rPr>
          <w:rFonts w:ascii="Bookman Old Style" w:hAnsi="Bookman Old Style"/>
          <w:b/>
          <w:sz w:val="26"/>
          <w:szCs w:val="26"/>
        </w:rPr>
      </w:pPr>
      <w:r w:rsidRPr="008B4199">
        <w:rPr>
          <w:rFonts w:ascii="Bookman Old Style" w:hAnsi="Bookman Old Style"/>
          <w:b/>
          <w:sz w:val="26"/>
          <w:szCs w:val="26"/>
        </w:rPr>
        <w:t>BEFORE: HON. JUSTICE BYABAKAMA MUGENYI SIMON – RESIDENT JUDGE</w:t>
      </w:r>
    </w:p>
    <w:p w:rsidR="008B4199" w:rsidRDefault="008B4199" w:rsidP="008557EE">
      <w:pPr>
        <w:spacing w:after="0"/>
        <w:jc w:val="center"/>
        <w:rPr>
          <w:rFonts w:ascii="Bookman Old Style" w:hAnsi="Bookman Old Style"/>
          <w:b/>
          <w:sz w:val="28"/>
          <w:szCs w:val="28"/>
        </w:rPr>
      </w:pPr>
    </w:p>
    <w:p w:rsidR="008B4199" w:rsidRPr="006C181B" w:rsidRDefault="008B4199" w:rsidP="008557EE">
      <w:pPr>
        <w:spacing w:after="0"/>
        <w:jc w:val="center"/>
        <w:rPr>
          <w:rFonts w:ascii="Bookman Old Style" w:hAnsi="Bookman Old Style"/>
          <w:b/>
          <w:sz w:val="28"/>
          <w:szCs w:val="28"/>
          <w:u w:val="single"/>
        </w:rPr>
      </w:pPr>
      <w:r w:rsidRPr="006C181B">
        <w:rPr>
          <w:rFonts w:ascii="Bookman Old Style" w:hAnsi="Bookman Old Style"/>
          <w:b/>
          <w:sz w:val="28"/>
          <w:szCs w:val="28"/>
          <w:u w:val="single"/>
        </w:rPr>
        <w:t>JUDGMENT</w:t>
      </w:r>
    </w:p>
    <w:p w:rsidR="008B4199" w:rsidRDefault="008B4199" w:rsidP="008B4199">
      <w:pPr>
        <w:spacing w:after="0" w:line="360" w:lineRule="auto"/>
        <w:jc w:val="both"/>
        <w:rPr>
          <w:rFonts w:ascii="Bookman Old Style" w:hAnsi="Bookman Old Style"/>
          <w:b/>
          <w:sz w:val="28"/>
          <w:szCs w:val="28"/>
        </w:rPr>
      </w:pPr>
    </w:p>
    <w:p w:rsidR="00A73A6F" w:rsidRDefault="008B4199" w:rsidP="008B4199">
      <w:pPr>
        <w:spacing w:after="0" w:line="360" w:lineRule="auto"/>
        <w:jc w:val="both"/>
        <w:rPr>
          <w:rFonts w:ascii="Bookman Old Style" w:hAnsi="Bookman Old Style"/>
          <w:sz w:val="28"/>
          <w:szCs w:val="28"/>
        </w:rPr>
      </w:pPr>
      <w:r w:rsidRPr="006C181B">
        <w:rPr>
          <w:rFonts w:ascii="Bookman Old Style" w:hAnsi="Bookman Old Style"/>
          <w:sz w:val="28"/>
          <w:szCs w:val="28"/>
        </w:rPr>
        <w:t xml:space="preserve">This is an appeal </w:t>
      </w:r>
      <w:r w:rsidR="00A73A6F">
        <w:rPr>
          <w:rFonts w:ascii="Bookman Old Style" w:hAnsi="Bookman Old Style"/>
          <w:sz w:val="28"/>
          <w:szCs w:val="28"/>
        </w:rPr>
        <w:t xml:space="preserve">from the judgment </w:t>
      </w:r>
      <w:r w:rsidR="00F44227">
        <w:rPr>
          <w:rFonts w:ascii="Bookman Old Style" w:hAnsi="Bookman Old Style"/>
          <w:sz w:val="28"/>
          <w:szCs w:val="28"/>
        </w:rPr>
        <w:t xml:space="preserve">and sentence </w:t>
      </w:r>
      <w:r w:rsidR="00A73A6F">
        <w:rPr>
          <w:rFonts w:ascii="Bookman Old Style" w:hAnsi="Bookman Old Style"/>
          <w:sz w:val="28"/>
          <w:szCs w:val="28"/>
        </w:rPr>
        <w:t xml:space="preserve">of His Worship </w:t>
      </w:r>
      <w:r w:rsidR="00F44227">
        <w:rPr>
          <w:rFonts w:ascii="Bookman Old Style" w:hAnsi="Bookman Old Style"/>
          <w:sz w:val="28"/>
          <w:szCs w:val="28"/>
        </w:rPr>
        <w:t>Byaruhanga Jesse</w:t>
      </w:r>
      <w:r w:rsidR="00A73A6F">
        <w:rPr>
          <w:rFonts w:ascii="Bookman Old Style" w:hAnsi="Bookman Old Style"/>
          <w:sz w:val="28"/>
          <w:szCs w:val="28"/>
        </w:rPr>
        <w:t xml:space="preserve">, Chief Magistrate Masindi, delivered on </w:t>
      </w:r>
      <w:r w:rsidR="00F44227">
        <w:rPr>
          <w:rFonts w:ascii="Bookman Old Style" w:hAnsi="Bookman Old Style"/>
          <w:sz w:val="28"/>
          <w:szCs w:val="28"/>
        </w:rPr>
        <w:t>05</w:t>
      </w:r>
      <w:r w:rsidR="00A73A6F" w:rsidRPr="00A73A6F">
        <w:rPr>
          <w:rFonts w:ascii="Bookman Old Style" w:hAnsi="Bookman Old Style"/>
          <w:sz w:val="28"/>
          <w:szCs w:val="28"/>
          <w:vertAlign w:val="superscript"/>
        </w:rPr>
        <w:t>th</w:t>
      </w:r>
      <w:r w:rsidR="00A73A6F">
        <w:rPr>
          <w:rFonts w:ascii="Bookman Old Style" w:hAnsi="Bookman Old Style"/>
          <w:sz w:val="28"/>
          <w:szCs w:val="28"/>
        </w:rPr>
        <w:t xml:space="preserve"> </w:t>
      </w:r>
      <w:r w:rsidR="00F44227">
        <w:rPr>
          <w:rFonts w:ascii="Bookman Old Style" w:hAnsi="Bookman Old Style"/>
          <w:sz w:val="28"/>
          <w:szCs w:val="28"/>
        </w:rPr>
        <w:t>June</w:t>
      </w:r>
      <w:r w:rsidR="00A73A6F">
        <w:rPr>
          <w:rFonts w:ascii="Bookman Old Style" w:hAnsi="Bookman Old Style"/>
          <w:sz w:val="28"/>
          <w:szCs w:val="28"/>
        </w:rPr>
        <w:t xml:space="preserve"> 2013, whereby the appellant was convicted of </w:t>
      </w:r>
      <w:r w:rsidR="00F44227">
        <w:rPr>
          <w:rFonts w:ascii="Bookman Old Style" w:hAnsi="Bookman Old Style"/>
          <w:sz w:val="28"/>
          <w:szCs w:val="28"/>
        </w:rPr>
        <w:t>assault occasioning actual bodily harm</w:t>
      </w:r>
      <w:r w:rsidR="00A73A6F">
        <w:rPr>
          <w:rFonts w:ascii="Bookman Old Style" w:hAnsi="Bookman Old Style"/>
          <w:sz w:val="28"/>
          <w:szCs w:val="28"/>
        </w:rPr>
        <w:t xml:space="preserve"> contrary to section </w:t>
      </w:r>
      <w:r w:rsidR="00F44227">
        <w:rPr>
          <w:rFonts w:ascii="Bookman Old Style" w:hAnsi="Bookman Old Style"/>
          <w:sz w:val="28"/>
          <w:szCs w:val="28"/>
        </w:rPr>
        <w:t>236</w:t>
      </w:r>
      <w:r w:rsidR="00A73A6F">
        <w:rPr>
          <w:rFonts w:ascii="Bookman Old Style" w:hAnsi="Bookman Old Style"/>
          <w:sz w:val="28"/>
          <w:szCs w:val="28"/>
        </w:rPr>
        <w:t xml:space="preserve"> of the Penal Code Act and sentenced to </w:t>
      </w:r>
      <w:r w:rsidR="00F44227">
        <w:rPr>
          <w:rFonts w:ascii="Bookman Old Style" w:hAnsi="Bookman Old Style"/>
          <w:sz w:val="28"/>
          <w:szCs w:val="28"/>
        </w:rPr>
        <w:t>2</w:t>
      </w:r>
      <w:r w:rsidR="00A73A6F">
        <w:rPr>
          <w:rFonts w:ascii="Bookman Old Style" w:hAnsi="Bookman Old Style"/>
          <w:sz w:val="28"/>
          <w:szCs w:val="28"/>
        </w:rPr>
        <w:t xml:space="preserve"> </w:t>
      </w:r>
      <w:r w:rsidR="00F44227">
        <w:rPr>
          <w:rFonts w:ascii="Bookman Old Style" w:hAnsi="Bookman Old Style"/>
          <w:sz w:val="28"/>
          <w:szCs w:val="28"/>
        </w:rPr>
        <w:t>years</w:t>
      </w:r>
      <w:r w:rsidR="00A73A6F">
        <w:rPr>
          <w:rFonts w:ascii="Bookman Old Style" w:hAnsi="Bookman Old Style"/>
          <w:sz w:val="28"/>
          <w:szCs w:val="28"/>
        </w:rPr>
        <w:t xml:space="preserve"> imprisonment.  </w:t>
      </w:r>
    </w:p>
    <w:p w:rsidR="00F44227" w:rsidRDefault="00F44227" w:rsidP="008B4199">
      <w:pPr>
        <w:spacing w:after="0" w:line="360" w:lineRule="auto"/>
        <w:jc w:val="both"/>
        <w:rPr>
          <w:rFonts w:ascii="Bookman Old Style" w:hAnsi="Bookman Old Style"/>
          <w:sz w:val="28"/>
          <w:szCs w:val="28"/>
        </w:rPr>
      </w:pPr>
    </w:p>
    <w:p w:rsidR="00EA550C" w:rsidRDefault="00F44227" w:rsidP="00F44227">
      <w:pPr>
        <w:spacing w:after="0" w:line="360" w:lineRule="auto"/>
        <w:jc w:val="both"/>
        <w:rPr>
          <w:rFonts w:ascii="Bookman Old Style" w:hAnsi="Bookman Old Style"/>
          <w:sz w:val="28"/>
          <w:szCs w:val="28"/>
        </w:rPr>
      </w:pPr>
      <w:r>
        <w:rPr>
          <w:rFonts w:ascii="Bookman Old Style" w:hAnsi="Bookman Old Style"/>
          <w:sz w:val="28"/>
          <w:szCs w:val="28"/>
        </w:rPr>
        <w:t>The</w:t>
      </w:r>
      <w:r w:rsidR="00A73A6F">
        <w:rPr>
          <w:rFonts w:ascii="Bookman Old Style" w:hAnsi="Bookman Old Style"/>
          <w:sz w:val="28"/>
          <w:szCs w:val="28"/>
        </w:rPr>
        <w:t xml:space="preserve"> </w:t>
      </w:r>
      <w:r>
        <w:rPr>
          <w:rFonts w:ascii="Bookman Old Style" w:hAnsi="Bookman Old Style"/>
          <w:sz w:val="28"/>
          <w:szCs w:val="28"/>
        </w:rPr>
        <w:t xml:space="preserve">brief facts to the </w:t>
      </w:r>
      <w:r w:rsidR="00A73A6F">
        <w:rPr>
          <w:rFonts w:ascii="Bookman Old Style" w:hAnsi="Bookman Old Style"/>
          <w:sz w:val="28"/>
          <w:szCs w:val="28"/>
        </w:rPr>
        <w:t xml:space="preserve">background </w:t>
      </w:r>
      <w:r>
        <w:rPr>
          <w:rFonts w:ascii="Bookman Old Style" w:hAnsi="Bookman Old Style"/>
          <w:sz w:val="28"/>
          <w:szCs w:val="28"/>
        </w:rPr>
        <w:t>of</w:t>
      </w:r>
      <w:r w:rsidR="00A73A6F">
        <w:rPr>
          <w:rFonts w:ascii="Bookman Old Style" w:hAnsi="Bookman Old Style"/>
          <w:sz w:val="28"/>
          <w:szCs w:val="28"/>
        </w:rPr>
        <w:t xml:space="preserve"> this appeal </w:t>
      </w:r>
      <w:r>
        <w:rPr>
          <w:rFonts w:ascii="Bookman Old Style" w:hAnsi="Bookman Old Style"/>
          <w:sz w:val="28"/>
          <w:szCs w:val="28"/>
        </w:rPr>
        <w:t>are that, on the 10th February 2010, the complainant Nyakoojo Norah and others were demarcating a piece of land which was sold by Nasitazia Nyangendo, who was a donor of Power of Attorney to the complainant Nyakooja Norah.  The appellant attacked and assaulted the complainant with a hoe handle claiming the land in issue belonged to his father.  He was subsequentl</w:t>
      </w:r>
      <w:r w:rsidR="00635A25">
        <w:rPr>
          <w:rFonts w:ascii="Bookman Old Style" w:hAnsi="Bookman Old Style"/>
          <w:sz w:val="28"/>
          <w:szCs w:val="28"/>
        </w:rPr>
        <w:t xml:space="preserve">y arrested, charged, </w:t>
      </w:r>
      <w:r>
        <w:rPr>
          <w:rFonts w:ascii="Bookman Old Style" w:hAnsi="Bookman Old Style"/>
          <w:sz w:val="28"/>
          <w:szCs w:val="28"/>
        </w:rPr>
        <w:t>prosecuted and convicted, hence this appeal.</w:t>
      </w:r>
    </w:p>
    <w:p w:rsidR="00635A25" w:rsidRDefault="00635A25" w:rsidP="00F44227">
      <w:pPr>
        <w:spacing w:after="0" w:line="360" w:lineRule="auto"/>
        <w:jc w:val="both"/>
        <w:rPr>
          <w:rFonts w:ascii="Bookman Old Style" w:hAnsi="Bookman Old Style"/>
          <w:sz w:val="28"/>
          <w:szCs w:val="28"/>
        </w:rPr>
      </w:pPr>
      <w:r>
        <w:rPr>
          <w:rFonts w:ascii="Bookman Old Style" w:hAnsi="Bookman Old Style"/>
          <w:sz w:val="28"/>
          <w:szCs w:val="28"/>
        </w:rPr>
        <w:t>The appeal is premised on two grounds that is to say:-</w:t>
      </w:r>
    </w:p>
    <w:p w:rsidR="00635A25" w:rsidRDefault="00635A25" w:rsidP="00F44227">
      <w:pPr>
        <w:spacing w:after="0" w:line="360" w:lineRule="auto"/>
        <w:jc w:val="both"/>
        <w:rPr>
          <w:rFonts w:ascii="Bookman Old Style" w:hAnsi="Bookman Old Style"/>
          <w:sz w:val="28"/>
          <w:szCs w:val="28"/>
        </w:rPr>
      </w:pPr>
    </w:p>
    <w:p w:rsidR="00635A25" w:rsidRPr="00635A25" w:rsidRDefault="00635A25" w:rsidP="00635A25">
      <w:pPr>
        <w:pStyle w:val="ListParagraph"/>
        <w:numPr>
          <w:ilvl w:val="0"/>
          <w:numId w:val="3"/>
        </w:numPr>
        <w:spacing w:after="0" w:line="360" w:lineRule="auto"/>
        <w:jc w:val="both"/>
        <w:rPr>
          <w:rFonts w:ascii="Bookman Old Style" w:hAnsi="Bookman Old Style"/>
          <w:sz w:val="28"/>
          <w:szCs w:val="28"/>
        </w:rPr>
      </w:pPr>
      <w:r w:rsidRPr="00635A25">
        <w:rPr>
          <w:rFonts w:ascii="Bookman Old Style" w:hAnsi="Bookman Old Style"/>
          <w:sz w:val="28"/>
          <w:szCs w:val="28"/>
        </w:rPr>
        <w:t>That the learned Trial Magistrate erred in law and fact when he relied on the evidence of the secretary for defence who had conspired with the respondent to sell off the Appellant’s land other than the witnesses who responded to the scene.</w:t>
      </w:r>
    </w:p>
    <w:p w:rsidR="00635A25" w:rsidRDefault="00635A25" w:rsidP="00F44227">
      <w:pPr>
        <w:spacing w:after="0" w:line="360" w:lineRule="auto"/>
        <w:jc w:val="both"/>
        <w:rPr>
          <w:rFonts w:ascii="Bookman Old Style" w:hAnsi="Bookman Old Style"/>
          <w:sz w:val="28"/>
          <w:szCs w:val="28"/>
        </w:rPr>
      </w:pPr>
    </w:p>
    <w:p w:rsidR="00635A25" w:rsidRPr="00635A25" w:rsidRDefault="00635A25" w:rsidP="00635A25">
      <w:pPr>
        <w:pStyle w:val="ListParagraph"/>
        <w:numPr>
          <w:ilvl w:val="0"/>
          <w:numId w:val="3"/>
        </w:numPr>
        <w:spacing w:after="0" w:line="360" w:lineRule="auto"/>
        <w:jc w:val="both"/>
        <w:rPr>
          <w:rFonts w:ascii="Bookman Old Style" w:hAnsi="Bookman Old Style"/>
          <w:sz w:val="28"/>
          <w:szCs w:val="28"/>
        </w:rPr>
      </w:pPr>
      <w:r w:rsidRPr="00635A25">
        <w:rPr>
          <w:rFonts w:ascii="Bookman Old Style" w:hAnsi="Bookman Old Style"/>
          <w:sz w:val="28"/>
          <w:szCs w:val="28"/>
        </w:rPr>
        <w:t>That the learned Trial Magistrate erred in fact and law when he failed to adequately consider and evaluate the evidence at the scene.</w:t>
      </w:r>
    </w:p>
    <w:p w:rsidR="00635A25" w:rsidRDefault="00635A25" w:rsidP="00F44227">
      <w:pPr>
        <w:spacing w:after="0" w:line="360" w:lineRule="auto"/>
        <w:jc w:val="both"/>
        <w:rPr>
          <w:rFonts w:ascii="Bookman Old Style" w:hAnsi="Bookman Old Style"/>
          <w:sz w:val="28"/>
          <w:szCs w:val="28"/>
        </w:rPr>
      </w:pPr>
    </w:p>
    <w:p w:rsidR="00635A25" w:rsidRDefault="00635A25" w:rsidP="00F44227">
      <w:pPr>
        <w:spacing w:after="0" w:line="360" w:lineRule="auto"/>
        <w:jc w:val="both"/>
        <w:rPr>
          <w:rFonts w:ascii="Bookman Old Style" w:hAnsi="Bookman Old Style"/>
          <w:sz w:val="28"/>
          <w:szCs w:val="28"/>
        </w:rPr>
      </w:pPr>
      <w:r>
        <w:rPr>
          <w:rFonts w:ascii="Bookman Old Style" w:hAnsi="Bookman Old Style"/>
          <w:sz w:val="28"/>
          <w:szCs w:val="28"/>
        </w:rPr>
        <w:t>The appellant was represented by M/S Guma &amp; Co. Advocates while Ms. Bigabwa Anna,</w:t>
      </w:r>
      <w:r w:rsidRPr="00635A25">
        <w:rPr>
          <w:rFonts w:ascii="Bookman Old Style" w:hAnsi="Bookman Old Style"/>
          <w:sz w:val="28"/>
          <w:szCs w:val="28"/>
        </w:rPr>
        <w:t xml:space="preserve"> </w:t>
      </w:r>
      <w:r>
        <w:rPr>
          <w:rFonts w:ascii="Bookman Old Style" w:hAnsi="Bookman Old Style"/>
          <w:sz w:val="28"/>
          <w:szCs w:val="28"/>
        </w:rPr>
        <w:t>State Attorney appeared for the respondent.</w:t>
      </w:r>
      <w:r w:rsidR="00E431BF">
        <w:rPr>
          <w:rFonts w:ascii="Bookman Old Style" w:hAnsi="Bookman Old Style"/>
          <w:sz w:val="28"/>
          <w:szCs w:val="28"/>
        </w:rPr>
        <w:t xml:space="preserve">  Both parties filed written submissions at the urging of Court.</w:t>
      </w:r>
    </w:p>
    <w:p w:rsidR="00E431BF" w:rsidRDefault="00E431BF" w:rsidP="00F44227">
      <w:pPr>
        <w:spacing w:after="0" w:line="360" w:lineRule="auto"/>
        <w:jc w:val="both"/>
        <w:rPr>
          <w:rFonts w:ascii="Bookman Old Style" w:hAnsi="Bookman Old Style"/>
          <w:sz w:val="28"/>
          <w:szCs w:val="28"/>
        </w:rPr>
      </w:pPr>
    </w:p>
    <w:p w:rsidR="00E431BF" w:rsidRDefault="00E431BF" w:rsidP="00F44227">
      <w:pPr>
        <w:spacing w:after="0" w:line="360" w:lineRule="auto"/>
        <w:jc w:val="both"/>
        <w:rPr>
          <w:rFonts w:ascii="Bookman Old Style" w:hAnsi="Bookman Old Style"/>
          <w:sz w:val="28"/>
          <w:szCs w:val="28"/>
        </w:rPr>
      </w:pPr>
      <w:r>
        <w:rPr>
          <w:rFonts w:ascii="Bookman Old Style" w:hAnsi="Bookman Old Style"/>
          <w:sz w:val="28"/>
          <w:szCs w:val="28"/>
        </w:rPr>
        <w:t>Counsel for the appellant argued both grounds concurrently and I will also consider them in similar manner.</w:t>
      </w:r>
    </w:p>
    <w:p w:rsidR="00E431BF" w:rsidRDefault="00E431BF" w:rsidP="00F44227">
      <w:pPr>
        <w:spacing w:after="0" w:line="360" w:lineRule="auto"/>
        <w:jc w:val="both"/>
        <w:rPr>
          <w:rFonts w:ascii="Bookman Old Style" w:hAnsi="Bookman Old Style"/>
          <w:sz w:val="28"/>
          <w:szCs w:val="28"/>
        </w:rPr>
      </w:pPr>
    </w:p>
    <w:p w:rsidR="00E431BF" w:rsidRDefault="00E431BF" w:rsidP="00F44227">
      <w:pPr>
        <w:spacing w:after="0" w:line="360" w:lineRule="auto"/>
        <w:jc w:val="both"/>
        <w:rPr>
          <w:rFonts w:ascii="Bookman Old Style" w:hAnsi="Bookman Old Style"/>
          <w:sz w:val="28"/>
          <w:szCs w:val="28"/>
        </w:rPr>
      </w:pPr>
      <w:r>
        <w:rPr>
          <w:rFonts w:ascii="Bookman Old Style" w:hAnsi="Bookman Old Style"/>
          <w:sz w:val="28"/>
          <w:szCs w:val="28"/>
        </w:rPr>
        <w:t>The main thrust or emphasis of the appellant’s attack on the decision of the trial magistrate is basically threefold, namely:-</w:t>
      </w:r>
    </w:p>
    <w:p w:rsidR="00E431BF" w:rsidRDefault="00E431BF" w:rsidP="00F44227">
      <w:pPr>
        <w:spacing w:after="0" w:line="360" w:lineRule="auto"/>
        <w:jc w:val="both"/>
        <w:rPr>
          <w:rFonts w:ascii="Bookman Old Style" w:hAnsi="Bookman Old Style"/>
          <w:sz w:val="28"/>
          <w:szCs w:val="28"/>
        </w:rPr>
      </w:pPr>
    </w:p>
    <w:p w:rsidR="00E431BF" w:rsidRPr="00203FDE" w:rsidRDefault="00E431BF" w:rsidP="00203FDE">
      <w:pPr>
        <w:pStyle w:val="ListParagraph"/>
        <w:numPr>
          <w:ilvl w:val="0"/>
          <w:numId w:val="4"/>
        </w:numPr>
        <w:spacing w:after="0" w:line="360" w:lineRule="auto"/>
        <w:jc w:val="both"/>
        <w:rPr>
          <w:rFonts w:ascii="Bookman Old Style" w:hAnsi="Bookman Old Style"/>
          <w:sz w:val="28"/>
          <w:szCs w:val="28"/>
        </w:rPr>
      </w:pPr>
      <w:r w:rsidRPr="00203FDE">
        <w:rPr>
          <w:rFonts w:ascii="Bookman Old Style" w:hAnsi="Bookman Old Style"/>
          <w:sz w:val="28"/>
          <w:szCs w:val="28"/>
        </w:rPr>
        <w:t>That it was highly improbable the complainant could have been hit on the face and on the right ear whereas she was bowing down.</w:t>
      </w:r>
    </w:p>
    <w:p w:rsidR="00E431BF" w:rsidRDefault="00E431BF" w:rsidP="00F44227">
      <w:pPr>
        <w:spacing w:after="0" w:line="360" w:lineRule="auto"/>
        <w:jc w:val="both"/>
        <w:rPr>
          <w:rFonts w:ascii="Bookman Old Style" w:hAnsi="Bookman Old Style"/>
          <w:sz w:val="28"/>
          <w:szCs w:val="28"/>
        </w:rPr>
      </w:pPr>
    </w:p>
    <w:p w:rsidR="00D415FF" w:rsidRPr="00203FDE" w:rsidRDefault="00203FDE" w:rsidP="00203FDE">
      <w:pPr>
        <w:pStyle w:val="ListParagraph"/>
        <w:numPr>
          <w:ilvl w:val="0"/>
          <w:numId w:val="4"/>
        </w:numPr>
        <w:spacing w:after="0" w:line="360" w:lineRule="auto"/>
        <w:jc w:val="both"/>
        <w:rPr>
          <w:rFonts w:ascii="Bookman Old Style" w:hAnsi="Bookman Old Style"/>
          <w:sz w:val="28"/>
          <w:szCs w:val="28"/>
        </w:rPr>
      </w:pPr>
      <w:r w:rsidRPr="00203FDE">
        <w:rPr>
          <w:rFonts w:ascii="Bookman Old Style" w:hAnsi="Bookman Old Style"/>
          <w:sz w:val="28"/>
          <w:szCs w:val="28"/>
        </w:rPr>
        <w:t>That</w:t>
      </w:r>
      <w:r w:rsidR="00E431BF" w:rsidRPr="00203FDE">
        <w:rPr>
          <w:rFonts w:ascii="Bookman Old Style" w:hAnsi="Bookman Old Style"/>
          <w:sz w:val="28"/>
          <w:szCs w:val="28"/>
        </w:rPr>
        <w:t xml:space="preserve"> there was insufficient evidence to prove actual bodily harm on the complainant in view of the inadequacies</w:t>
      </w:r>
      <w:r w:rsidR="00D415FF" w:rsidRPr="00203FDE">
        <w:rPr>
          <w:rFonts w:ascii="Bookman Old Style" w:hAnsi="Bookman Old Style"/>
          <w:sz w:val="28"/>
          <w:szCs w:val="28"/>
        </w:rPr>
        <w:t xml:space="preserve"> in the medical report of Dr. Abiriga (PW3).</w:t>
      </w:r>
    </w:p>
    <w:p w:rsidR="00D415FF" w:rsidRDefault="00D415FF" w:rsidP="00F44227">
      <w:pPr>
        <w:spacing w:after="0" w:line="360" w:lineRule="auto"/>
        <w:jc w:val="both"/>
        <w:rPr>
          <w:rFonts w:ascii="Bookman Old Style" w:hAnsi="Bookman Old Style"/>
          <w:sz w:val="28"/>
          <w:szCs w:val="28"/>
        </w:rPr>
      </w:pPr>
    </w:p>
    <w:p w:rsidR="00E431BF" w:rsidRPr="00203FDE" w:rsidRDefault="00203FDE" w:rsidP="00203FDE">
      <w:pPr>
        <w:pStyle w:val="ListParagraph"/>
        <w:numPr>
          <w:ilvl w:val="0"/>
          <w:numId w:val="4"/>
        </w:numPr>
        <w:spacing w:after="0" w:line="360" w:lineRule="auto"/>
        <w:jc w:val="both"/>
        <w:rPr>
          <w:rFonts w:ascii="Bookman Old Style" w:hAnsi="Bookman Old Style"/>
          <w:sz w:val="28"/>
          <w:szCs w:val="28"/>
        </w:rPr>
      </w:pPr>
      <w:r w:rsidRPr="00203FDE">
        <w:rPr>
          <w:rFonts w:ascii="Bookman Old Style" w:hAnsi="Bookman Old Style"/>
          <w:sz w:val="28"/>
          <w:szCs w:val="28"/>
        </w:rPr>
        <w:lastRenderedPageBreak/>
        <w:t>That</w:t>
      </w:r>
      <w:r w:rsidR="00D415FF" w:rsidRPr="00203FDE">
        <w:rPr>
          <w:rFonts w:ascii="Bookman Old Style" w:hAnsi="Bookman Old Style"/>
          <w:sz w:val="28"/>
          <w:szCs w:val="28"/>
        </w:rPr>
        <w:t xml:space="preserve"> the trial magistrate ought to have rejected the evidence of PW1 (Nyakooja Norah) and that of PW2</w:t>
      </w:r>
      <w:r w:rsidR="00E431BF" w:rsidRPr="00203FDE">
        <w:rPr>
          <w:rFonts w:ascii="Bookman Old Style" w:hAnsi="Bookman Old Style"/>
          <w:sz w:val="28"/>
          <w:szCs w:val="28"/>
        </w:rPr>
        <w:t xml:space="preserve"> </w:t>
      </w:r>
      <w:r w:rsidR="00D415FF" w:rsidRPr="00203FDE">
        <w:rPr>
          <w:rFonts w:ascii="Bookman Old Style" w:hAnsi="Bookman Old Style"/>
          <w:sz w:val="28"/>
          <w:szCs w:val="28"/>
        </w:rPr>
        <w:t>(Habib Abdullah) for they had conspired to illegally sell the appellant’s land, thus they fabricated the case of assault against the appellant.</w:t>
      </w:r>
    </w:p>
    <w:p w:rsidR="00D415FF" w:rsidRDefault="00D415FF" w:rsidP="00F44227">
      <w:pPr>
        <w:spacing w:after="0" w:line="360" w:lineRule="auto"/>
        <w:jc w:val="both"/>
        <w:rPr>
          <w:rFonts w:ascii="Bookman Old Style" w:hAnsi="Bookman Old Style"/>
          <w:sz w:val="28"/>
          <w:szCs w:val="28"/>
        </w:rPr>
      </w:pPr>
    </w:p>
    <w:p w:rsidR="00D415FF" w:rsidRDefault="00203FDE" w:rsidP="00F44227">
      <w:pPr>
        <w:spacing w:after="0" w:line="360" w:lineRule="auto"/>
        <w:jc w:val="both"/>
        <w:rPr>
          <w:rFonts w:ascii="Bookman Old Style" w:hAnsi="Bookman Old Style"/>
          <w:sz w:val="28"/>
          <w:szCs w:val="28"/>
        </w:rPr>
      </w:pPr>
      <w:r>
        <w:rPr>
          <w:rFonts w:ascii="Bookman Old Style" w:hAnsi="Bookman Old Style"/>
          <w:sz w:val="28"/>
          <w:szCs w:val="28"/>
        </w:rPr>
        <w:t>Learned</w:t>
      </w:r>
      <w:r w:rsidR="00D415FF">
        <w:rPr>
          <w:rFonts w:ascii="Bookman Old Style" w:hAnsi="Bookman Old Style"/>
          <w:sz w:val="28"/>
          <w:szCs w:val="28"/>
        </w:rPr>
        <w:t xml:space="preserve"> counsel </w:t>
      </w:r>
      <w:r>
        <w:rPr>
          <w:rFonts w:ascii="Bookman Old Style" w:hAnsi="Bookman Old Style"/>
          <w:sz w:val="28"/>
          <w:szCs w:val="28"/>
        </w:rPr>
        <w:t xml:space="preserve">for the appellant </w:t>
      </w:r>
      <w:r w:rsidR="00D415FF">
        <w:rPr>
          <w:rFonts w:ascii="Bookman Old Style" w:hAnsi="Bookman Old Style"/>
          <w:sz w:val="28"/>
          <w:szCs w:val="28"/>
        </w:rPr>
        <w:t>argued that the trial magistrate did not properly evaluate the evidence and invited court to come to a different finding</w:t>
      </w:r>
      <w:r>
        <w:rPr>
          <w:rFonts w:ascii="Bookman Old Style" w:hAnsi="Bookman Old Style"/>
          <w:sz w:val="28"/>
          <w:szCs w:val="28"/>
        </w:rPr>
        <w:t>,</w:t>
      </w:r>
      <w:r w:rsidR="00D415FF">
        <w:rPr>
          <w:rFonts w:ascii="Bookman Old Style" w:hAnsi="Bookman Old Style"/>
          <w:sz w:val="28"/>
          <w:szCs w:val="28"/>
        </w:rPr>
        <w:t xml:space="preserve"> quash the conviction and set aside the sentence.</w:t>
      </w:r>
    </w:p>
    <w:p w:rsidR="00D415FF" w:rsidRDefault="00D415FF" w:rsidP="00F44227">
      <w:pPr>
        <w:spacing w:after="0" w:line="360" w:lineRule="auto"/>
        <w:jc w:val="both"/>
        <w:rPr>
          <w:rFonts w:ascii="Bookman Old Style" w:hAnsi="Bookman Old Style"/>
          <w:sz w:val="28"/>
          <w:szCs w:val="28"/>
        </w:rPr>
      </w:pPr>
    </w:p>
    <w:p w:rsidR="00D415FF" w:rsidRDefault="00D415FF" w:rsidP="00F44227">
      <w:pPr>
        <w:spacing w:after="0" w:line="360" w:lineRule="auto"/>
        <w:jc w:val="both"/>
        <w:rPr>
          <w:rFonts w:ascii="Bookman Old Style" w:hAnsi="Bookman Old Style"/>
          <w:sz w:val="28"/>
          <w:szCs w:val="28"/>
        </w:rPr>
      </w:pPr>
      <w:r>
        <w:rPr>
          <w:rFonts w:ascii="Bookman Old Style" w:hAnsi="Bookman Old Style"/>
          <w:sz w:val="28"/>
          <w:szCs w:val="28"/>
        </w:rPr>
        <w:t>In the written reply</w:t>
      </w:r>
      <w:r w:rsidR="00203FDE">
        <w:rPr>
          <w:rFonts w:ascii="Bookman Old Style" w:hAnsi="Bookman Old Style"/>
          <w:sz w:val="28"/>
          <w:szCs w:val="28"/>
        </w:rPr>
        <w:t>,</w:t>
      </w:r>
      <w:r>
        <w:rPr>
          <w:rFonts w:ascii="Bookman Old Style" w:hAnsi="Bookman Old Style"/>
          <w:sz w:val="28"/>
          <w:szCs w:val="28"/>
        </w:rPr>
        <w:t xml:space="preserve"> Ms. Bigabwa Anna for the respondent submitted that the trial court had carefully considered the evidence of both sides and arrived at a correct decision.  On the allegation that the medical evidence did not sufficiently prove the complainant sustained harm, she pointed out that the examining doctor’s </w:t>
      </w:r>
      <w:r w:rsidR="00203FDE">
        <w:rPr>
          <w:rFonts w:ascii="Bookman Old Style" w:hAnsi="Bookman Old Style"/>
          <w:sz w:val="28"/>
          <w:szCs w:val="28"/>
        </w:rPr>
        <w:t xml:space="preserve">categorization of the injuries </w:t>
      </w:r>
      <w:r>
        <w:rPr>
          <w:rFonts w:ascii="Bookman Old Style" w:hAnsi="Bookman Old Style"/>
          <w:sz w:val="28"/>
          <w:szCs w:val="28"/>
        </w:rPr>
        <w:t xml:space="preserve">as </w:t>
      </w:r>
      <w:r w:rsidR="00203FDE">
        <w:rPr>
          <w:rFonts w:ascii="Bookman Old Style" w:hAnsi="Bookman Old Style"/>
          <w:sz w:val="28"/>
          <w:szCs w:val="28"/>
        </w:rPr>
        <w:t>“</w:t>
      </w:r>
      <w:r>
        <w:rPr>
          <w:rFonts w:ascii="Bookman Old Style" w:hAnsi="Bookman Old Style"/>
          <w:sz w:val="28"/>
          <w:szCs w:val="28"/>
        </w:rPr>
        <w:t>harm</w:t>
      </w:r>
      <w:r w:rsidR="00203FDE">
        <w:rPr>
          <w:rFonts w:ascii="Bookman Old Style" w:hAnsi="Bookman Old Style"/>
          <w:sz w:val="28"/>
          <w:szCs w:val="28"/>
        </w:rPr>
        <w:t>”</w:t>
      </w:r>
      <w:r>
        <w:rPr>
          <w:rFonts w:ascii="Bookman Old Style" w:hAnsi="Bookman Old Style"/>
          <w:sz w:val="28"/>
          <w:szCs w:val="28"/>
        </w:rPr>
        <w:t xml:space="preserve"> was quite clear and devoid of any ambiguity. It is trite, that it is the duty of the first appellate court to re</w:t>
      </w:r>
      <w:r w:rsidR="00203FDE">
        <w:rPr>
          <w:rFonts w:ascii="Bookman Old Style" w:hAnsi="Bookman Old Style"/>
          <w:sz w:val="28"/>
          <w:szCs w:val="28"/>
        </w:rPr>
        <w:t>-</w:t>
      </w:r>
      <w:r>
        <w:rPr>
          <w:rFonts w:ascii="Bookman Old Style" w:hAnsi="Bookman Old Style"/>
          <w:sz w:val="28"/>
          <w:szCs w:val="28"/>
        </w:rPr>
        <w:t>evaluate the evidence and draw its own conclusions, bearing in mind I did not have the opportunity to observe the witnesses on the stand.</w:t>
      </w:r>
    </w:p>
    <w:p w:rsidR="00D415FF" w:rsidRDefault="00D415FF" w:rsidP="00F44227">
      <w:pPr>
        <w:spacing w:after="0" w:line="360" w:lineRule="auto"/>
        <w:jc w:val="both"/>
        <w:rPr>
          <w:rFonts w:ascii="Bookman Old Style" w:hAnsi="Bookman Old Style"/>
          <w:sz w:val="28"/>
          <w:szCs w:val="28"/>
        </w:rPr>
      </w:pPr>
    </w:p>
    <w:p w:rsidR="00D415FF" w:rsidRDefault="00D415FF" w:rsidP="00F44227">
      <w:pPr>
        <w:spacing w:after="0" w:line="360" w:lineRule="auto"/>
        <w:jc w:val="both"/>
        <w:rPr>
          <w:rFonts w:ascii="Bookman Old Style" w:hAnsi="Bookman Old Style"/>
          <w:sz w:val="28"/>
          <w:szCs w:val="28"/>
        </w:rPr>
      </w:pPr>
      <w:r>
        <w:rPr>
          <w:rFonts w:ascii="Bookman Old Style" w:hAnsi="Bookman Old Style"/>
          <w:sz w:val="28"/>
          <w:szCs w:val="28"/>
        </w:rPr>
        <w:t>To begin with</w:t>
      </w:r>
      <w:r w:rsidR="00203FDE">
        <w:rPr>
          <w:rFonts w:ascii="Bookman Old Style" w:hAnsi="Bookman Old Style"/>
          <w:sz w:val="28"/>
          <w:szCs w:val="28"/>
        </w:rPr>
        <w:t>,</w:t>
      </w:r>
      <w:r>
        <w:rPr>
          <w:rFonts w:ascii="Bookman Old Style" w:hAnsi="Bookman Old Style"/>
          <w:sz w:val="28"/>
          <w:szCs w:val="28"/>
        </w:rPr>
        <w:t xml:space="preserve"> the contention by counsel for the appellant that it was not possible for the complainant to sustain the injuries on the face since she had bowed her head, was clearly a matter of evidence. The complainant was not challenged</w:t>
      </w:r>
      <w:r w:rsidR="00996B5A">
        <w:rPr>
          <w:rFonts w:ascii="Bookman Old Style" w:hAnsi="Bookman Old Style"/>
          <w:sz w:val="28"/>
          <w:szCs w:val="28"/>
        </w:rPr>
        <w:t xml:space="preserve"> during cross examination with regard to her evidence that the appellant assaulted her with a hoe handle while she was in the said posture.  In my view, the appellant by not challenging the said evidence of the complainant under cross examination</w:t>
      </w:r>
      <w:r w:rsidR="00203FDE">
        <w:rPr>
          <w:rFonts w:ascii="Bookman Old Style" w:hAnsi="Bookman Old Style"/>
          <w:sz w:val="28"/>
          <w:szCs w:val="28"/>
        </w:rPr>
        <w:t>,</w:t>
      </w:r>
      <w:r w:rsidR="00996B5A">
        <w:rPr>
          <w:rFonts w:ascii="Bookman Old Style" w:hAnsi="Bookman Old Style"/>
          <w:sz w:val="28"/>
          <w:szCs w:val="28"/>
        </w:rPr>
        <w:t xml:space="preserve"> accepted the complainant’s </w:t>
      </w:r>
      <w:r w:rsidR="00996B5A">
        <w:rPr>
          <w:rFonts w:ascii="Bookman Old Style" w:hAnsi="Bookman Old Style"/>
          <w:sz w:val="28"/>
          <w:szCs w:val="28"/>
        </w:rPr>
        <w:lastRenderedPageBreak/>
        <w:t>evidence that she was indeed in a bowed position at the time of assault</w:t>
      </w:r>
      <w:r w:rsidR="00203FDE">
        <w:rPr>
          <w:rFonts w:ascii="Bookman Old Style" w:hAnsi="Bookman Old Style"/>
          <w:sz w:val="28"/>
          <w:szCs w:val="28"/>
        </w:rPr>
        <w:t>,</w:t>
      </w:r>
      <w:r w:rsidR="00996B5A">
        <w:rPr>
          <w:rFonts w:ascii="Bookman Old Style" w:hAnsi="Bookman Old Style"/>
          <w:sz w:val="28"/>
          <w:szCs w:val="28"/>
        </w:rPr>
        <w:t xml:space="preserve"> unless her evidence can be </w:t>
      </w:r>
      <w:r w:rsidR="0025799A">
        <w:rPr>
          <w:rFonts w:ascii="Bookman Old Style" w:hAnsi="Bookman Old Style"/>
          <w:sz w:val="28"/>
          <w:szCs w:val="28"/>
        </w:rPr>
        <w:t>found to be inherently incredible or palpably untrue.</w:t>
      </w:r>
    </w:p>
    <w:p w:rsidR="0025799A" w:rsidRDefault="0025799A" w:rsidP="00F44227">
      <w:pPr>
        <w:spacing w:after="0" w:line="360" w:lineRule="auto"/>
        <w:jc w:val="both"/>
        <w:rPr>
          <w:rFonts w:ascii="Bookman Old Style" w:hAnsi="Bookman Old Style"/>
          <w:sz w:val="28"/>
          <w:szCs w:val="28"/>
        </w:rPr>
      </w:pPr>
    </w:p>
    <w:p w:rsidR="0025799A" w:rsidRDefault="0025799A" w:rsidP="00F44227">
      <w:pPr>
        <w:spacing w:after="0" w:line="360" w:lineRule="auto"/>
        <w:jc w:val="both"/>
        <w:rPr>
          <w:rFonts w:ascii="Bookman Old Style" w:hAnsi="Bookman Old Style"/>
          <w:sz w:val="28"/>
          <w:szCs w:val="28"/>
        </w:rPr>
      </w:pPr>
      <w:r>
        <w:rPr>
          <w:rFonts w:ascii="Bookman Old Style" w:hAnsi="Bookman Old Style"/>
          <w:sz w:val="28"/>
          <w:szCs w:val="28"/>
        </w:rPr>
        <w:t xml:space="preserve">The other contention or argument concerns the medical report of Dr. Abiriga (PW3).  Counsel for the appellant argued that the said report (PF3) did not classify the injuries as actual bodily harm and the witness (PW3) did not explain whether there was a cut and </w:t>
      </w:r>
      <w:r w:rsidR="00203FDE">
        <w:rPr>
          <w:rFonts w:ascii="Bookman Old Style" w:hAnsi="Bookman Old Style"/>
          <w:sz w:val="28"/>
          <w:szCs w:val="28"/>
        </w:rPr>
        <w:t>how</w:t>
      </w:r>
      <w:r>
        <w:rPr>
          <w:rFonts w:ascii="Bookman Old Style" w:hAnsi="Bookman Old Style"/>
          <w:sz w:val="28"/>
          <w:szCs w:val="28"/>
        </w:rPr>
        <w:t xml:space="preserve"> grave the injury was.  In counsel’s view, there was no other evidence to prove that the complainant suffered actual bodily harm.</w:t>
      </w:r>
    </w:p>
    <w:p w:rsidR="00977CAE" w:rsidRDefault="00977CAE" w:rsidP="00F44227">
      <w:pPr>
        <w:spacing w:after="0" w:line="360" w:lineRule="auto"/>
        <w:jc w:val="both"/>
        <w:rPr>
          <w:rFonts w:ascii="Bookman Old Style" w:hAnsi="Bookman Old Style"/>
          <w:sz w:val="28"/>
          <w:szCs w:val="28"/>
        </w:rPr>
      </w:pPr>
    </w:p>
    <w:p w:rsidR="00697B45" w:rsidRDefault="00977CAE" w:rsidP="00F44227">
      <w:pPr>
        <w:spacing w:after="0" w:line="360" w:lineRule="auto"/>
        <w:jc w:val="both"/>
        <w:rPr>
          <w:rFonts w:ascii="Bookman Old Style" w:hAnsi="Bookman Old Style"/>
          <w:sz w:val="28"/>
          <w:szCs w:val="28"/>
        </w:rPr>
      </w:pPr>
      <w:r>
        <w:rPr>
          <w:rFonts w:ascii="Bookman Old Style" w:hAnsi="Bookman Old Style"/>
          <w:sz w:val="28"/>
          <w:szCs w:val="28"/>
        </w:rPr>
        <w:t>I have had occasion to study the said PF3 which was received in evidence as PE1.  The findings were that the complainant had a painful swelling to the right cheek</w:t>
      </w:r>
      <w:r w:rsidR="00203FDE">
        <w:rPr>
          <w:rFonts w:ascii="Bookman Old Style" w:hAnsi="Bookman Old Style"/>
          <w:sz w:val="28"/>
          <w:szCs w:val="28"/>
        </w:rPr>
        <w:t xml:space="preserve"> and the right ear.  Dr. Abiriga</w:t>
      </w:r>
      <w:r>
        <w:rPr>
          <w:rFonts w:ascii="Bookman Old Style" w:hAnsi="Bookman Old Style"/>
          <w:sz w:val="28"/>
          <w:szCs w:val="28"/>
        </w:rPr>
        <w:t xml:space="preserve"> described the injuries as soft tissue injury which he classified as harm. Most importantly</w:t>
      </w:r>
      <w:r w:rsidR="00203FDE">
        <w:rPr>
          <w:rFonts w:ascii="Bookman Old Style" w:hAnsi="Bookman Old Style"/>
          <w:sz w:val="28"/>
          <w:szCs w:val="28"/>
        </w:rPr>
        <w:t>,</w:t>
      </w:r>
      <w:r>
        <w:rPr>
          <w:rFonts w:ascii="Bookman Old Style" w:hAnsi="Bookman Old Style"/>
          <w:sz w:val="28"/>
          <w:szCs w:val="28"/>
        </w:rPr>
        <w:t xml:space="preserve"> Dr. </w:t>
      </w:r>
      <w:r w:rsidR="00697B45">
        <w:rPr>
          <w:rFonts w:ascii="Bookman Old Style" w:hAnsi="Bookman Old Style"/>
          <w:sz w:val="28"/>
          <w:szCs w:val="28"/>
        </w:rPr>
        <w:t xml:space="preserve">Abiriga (PW3) gave evidence in open court and the accused did not cross examine him at all.  In effect </w:t>
      </w:r>
      <w:r w:rsidR="00203FDE">
        <w:rPr>
          <w:rFonts w:ascii="Bookman Old Style" w:hAnsi="Bookman Old Style"/>
          <w:sz w:val="28"/>
          <w:szCs w:val="28"/>
        </w:rPr>
        <w:t>his</w:t>
      </w:r>
      <w:r w:rsidR="00697B45">
        <w:rPr>
          <w:rFonts w:ascii="Bookman Old Style" w:hAnsi="Bookman Old Style"/>
          <w:sz w:val="28"/>
          <w:szCs w:val="28"/>
        </w:rPr>
        <w:t xml:space="preserve"> findings were unchallenged and counsel cannot be heard to question the credibility of Dr. Abiriga’s findings at this stage of the proceedings.</w:t>
      </w:r>
    </w:p>
    <w:p w:rsidR="00697B45" w:rsidRDefault="00697B45" w:rsidP="00F44227">
      <w:pPr>
        <w:spacing w:after="0" w:line="360" w:lineRule="auto"/>
        <w:jc w:val="both"/>
        <w:rPr>
          <w:rFonts w:ascii="Bookman Old Style" w:hAnsi="Bookman Old Style"/>
          <w:sz w:val="28"/>
          <w:szCs w:val="28"/>
        </w:rPr>
      </w:pPr>
    </w:p>
    <w:p w:rsidR="00977CAE" w:rsidRDefault="00697B45" w:rsidP="00F44227">
      <w:pPr>
        <w:spacing w:after="0" w:line="360" w:lineRule="auto"/>
        <w:jc w:val="both"/>
        <w:rPr>
          <w:rFonts w:ascii="Bookman Old Style" w:hAnsi="Bookman Old Style"/>
          <w:sz w:val="28"/>
          <w:szCs w:val="28"/>
        </w:rPr>
      </w:pPr>
      <w:r>
        <w:rPr>
          <w:rFonts w:ascii="Bookman Old Style" w:hAnsi="Bookman Old Style"/>
          <w:sz w:val="28"/>
          <w:szCs w:val="28"/>
        </w:rPr>
        <w:t>From the record</w:t>
      </w:r>
      <w:r w:rsidR="00203FDE">
        <w:rPr>
          <w:rFonts w:ascii="Bookman Old Style" w:hAnsi="Bookman Old Style"/>
          <w:sz w:val="28"/>
          <w:szCs w:val="28"/>
        </w:rPr>
        <w:t>,</w:t>
      </w:r>
      <w:r>
        <w:rPr>
          <w:rFonts w:ascii="Bookman Old Style" w:hAnsi="Bookman Old Style"/>
          <w:sz w:val="28"/>
          <w:szCs w:val="28"/>
        </w:rPr>
        <w:t xml:space="preserve"> the complainant stated she was assaulted on the face and the right ear. </w:t>
      </w:r>
      <w:r w:rsidR="00852299">
        <w:rPr>
          <w:rFonts w:ascii="Bookman Old Style" w:hAnsi="Bookman Old Style"/>
          <w:sz w:val="28"/>
          <w:szCs w:val="28"/>
        </w:rPr>
        <w:t xml:space="preserve">This evidence is consistent with the parts of the head where Dr. Abiriga observed the injuries described in his report.  </w:t>
      </w:r>
      <w:r w:rsidR="002730BE">
        <w:rPr>
          <w:rFonts w:ascii="Bookman Old Style" w:hAnsi="Bookman Old Style"/>
          <w:sz w:val="28"/>
          <w:szCs w:val="28"/>
        </w:rPr>
        <w:t>On the available evidence I would therefore dismiss the appellant’s attack on the medical report as lacking or devoid of merit.</w:t>
      </w:r>
    </w:p>
    <w:p w:rsidR="002730BE" w:rsidRDefault="002730BE" w:rsidP="00F44227">
      <w:pPr>
        <w:spacing w:after="0" w:line="360" w:lineRule="auto"/>
        <w:jc w:val="both"/>
        <w:rPr>
          <w:rFonts w:ascii="Bookman Old Style" w:hAnsi="Bookman Old Style"/>
          <w:sz w:val="28"/>
          <w:szCs w:val="28"/>
        </w:rPr>
      </w:pPr>
    </w:p>
    <w:p w:rsidR="002D309B" w:rsidRDefault="002730BE" w:rsidP="000D76B3">
      <w:pPr>
        <w:spacing w:after="0" w:line="360" w:lineRule="auto"/>
        <w:jc w:val="both"/>
        <w:rPr>
          <w:rFonts w:ascii="Bookman Old Style" w:hAnsi="Bookman Old Style"/>
          <w:sz w:val="28"/>
          <w:szCs w:val="28"/>
        </w:rPr>
      </w:pPr>
      <w:r>
        <w:rPr>
          <w:rFonts w:ascii="Bookman Old Style" w:hAnsi="Bookman Old Style"/>
          <w:sz w:val="28"/>
          <w:szCs w:val="28"/>
        </w:rPr>
        <w:lastRenderedPageBreak/>
        <w:t>The other issue raised by the appellant concerns the evidence of PW1 Nyakoojo and PW2 Abdullah which</w:t>
      </w:r>
      <w:r w:rsidR="004579D2">
        <w:rPr>
          <w:rFonts w:ascii="Bookman Old Style" w:hAnsi="Bookman Old Style"/>
          <w:sz w:val="28"/>
          <w:szCs w:val="28"/>
        </w:rPr>
        <w:t>,</w:t>
      </w:r>
      <w:r>
        <w:rPr>
          <w:rFonts w:ascii="Bookman Old Style" w:hAnsi="Bookman Old Style"/>
          <w:sz w:val="28"/>
          <w:szCs w:val="28"/>
        </w:rPr>
        <w:t xml:space="preserve"> in the submissions of his counsel</w:t>
      </w:r>
      <w:r w:rsidR="00A71D42">
        <w:rPr>
          <w:rFonts w:ascii="Bookman Old Style" w:hAnsi="Bookman Old Style"/>
          <w:sz w:val="28"/>
          <w:szCs w:val="28"/>
        </w:rPr>
        <w:t xml:space="preserve"> was orchestrated or engineered by a conspiracy between the two witnesses to deprive the appellant of his land.  While it appears from the record that the incident had its origins in a dispute over land, I have not </w:t>
      </w:r>
      <w:r w:rsidR="000D76B3">
        <w:rPr>
          <w:rFonts w:ascii="Bookman Old Style" w:hAnsi="Bookman Old Style"/>
          <w:sz w:val="28"/>
          <w:szCs w:val="28"/>
        </w:rPr>
        <w:t>come across evidence on record alluding or pointing to a conspiracy between the said witnesses to deprive the appellant of the stated land.  According to Habib Abdullah PW2, he was invited by Nyangendo Nasitazia, the land owner to go and measure land for one Kasozi.  Th</w:t>
      </w:r>
      <w:r w:rsidR="004579D2">
        <w:rPr>
          <w:rFonts w:ascii="Bookman Old Style" w:hAnsi="Bookman Old Style"/>
          <w:sz w:val="28"/>
          <w:szCs w:val="28"/>
        </w:rPr>
        <w:t>e</w:t>
      </w:r>
      <w:r w:rsidR="000D76B3">
        <w:rPr>
          <w:rFonts w:ascii="Bookman Old Style" w:hAnsi="Bookman Old Style"/>
          <w:sz w:val="28"/>
          <w:szCs w:val="28"/>
        </w:rPr>
        <w:t xml:space="preserve"> invitation to Abdullah and his role </w:t>
      </w:r>
      <w:r w:rsidR="003D1901">
        <w:rPr>
          <w:rFonts w:ascii="Bookman Old Style" w:hAnsi="Bookman Old Style"/>
          <w:sz w:val="28"/>
          <w:szCs w:val="28"/>
        </w:rPr>
        <w:t xml:space="preserve">in the whole matter </w:t>
      </w:r>
      <w:r w:rsidR="000D76B3">
        <w:rPr>
          <w:rFonts w:ascii="Bookman Old Style" w:hAnsi="Bookman Old Style"/>
          <w:sz w:val="28"/>
          <w:szCs w:val="28"/>
        </w:rPr>
        <w:t>were premised</w:t>
      </w:r>
      <w:r w:rsidR="003D1901">
        <w:rPr>
          <w:rFonts w:ascii="Bookman Old Style" w:hAnsi="Bookman Old Style"/>
          <w:sz w:val="28"/>
          <w:szCs w:val="28"/>
        </w:rPr>
        <w:t xml:space="preserve"> on his position as an LC official.</w:t>
      </w:r>
    </w:p>
    <w:p w:rsidR="002D309B" w:rsidRDefault="002D309B" w:rsidP="000D76B3">
      <w:pPr>
        <w:spacing w:after="0" w:line="360" w:lineRule="auto"/>
        <w:jc w:val="both"/>
        <w:rPr>
          <w:rFonts w:ascii="Bookman Old Style" w:hAnsi="Bookman Old Style"/>
          <w:sz w:val="28"/>
          <w:szCs w:val="28"/>
        </w:rPr>
      </w:pPr>
    </w:p>
    <w:p w:rsidR="000D76B3" w:rsidRDefault="002D309B" w:rsidP="000D76B3">
      <w:pPr>
        <w:spacing w:after="0" w:line="360" w:lineRule="auto"/>
        <w:jc w:val="both"/>
        <w:rPr>
          <w:rFonts w:ascii="Bookman Old Style" w:hAnsi="Bookman Old Style"/>
          <w:sz w:val="28"/>
          <w:szCs w:val="28"/>
        </w:rPr>
      </w:pPr>
      <w:r>
        <w:rPr>
          <w:rFonts w:ascii="Bookman Old Style" w:hAnsi="Bookman Old Style"/>
          <w:sz w:val="28"/>
          <w:szCs w:val="28"/>
        </w:rPr>
        <w:t>Conspiracy can only be proved by evidence and is not a matter of conjecture or fanciful reasoning.  I clearly see no merit in the appellant’s allegation that the evidence of PW1 and PW2 was tainted with conspiracy to commit an unlawful act.</w:t>
      </w:r>
      <w:r w:rsidR="00A5350F">
        <w:rPr>
          <w:rFonts w:ascii="Bookman Old Style" w:hAnsi="Bookman Old Style"/>
          <w:sz w:val="28"/>
          <w:szCs w:val="28"/>
        </w:rPr>
        <w:t xml:space="preserve"> The trial magistrate rightly accepted their evidence as being consistent and credible with regard to what transpired at the scene.  I am </w:t>
      </w:r>
      <w:r w:rsidR="004F5098">
        <w:rPr>
          <w:rFonts w:ascii="Bookman Old Style" w:hAnsi="Bookman Old Style"/>
          <w:sz w:val="28"/>
          <w:szCs w:val="28"/>
        </w:rPr>
        <w:t>therefore unable to interfere with the said finding.</w:t>
      </w:r>
      <w:r>
        <w:rPr>
          <w:rFonts w:ascii="Bookman Old Style" w:hAnsi="Bookman Old Style"/>
          <w:sz w:val="28"/>
          <w:szCs w:val="28"/>
        </w:rPr>
        <w:t xml:space="preserve"> </w:t>
      </w:r>
      <w:r w:rsidR="003D1901">
        <w:rPr>
          <w:rFonts w:ascii="Bookman Old Style" w:hAnsi="Bookman Old Style"/>
          <w:sz w:val="28"/>
          <w:szCs w:val="28"/>
        </w:rPr>
        <w:t xml:space="preserve"> </w:t>
      </w:r>
    </w:p>
    <w:p w:rsidR="004F5098" w:rsidRDefault="004F5098" w:rsidP="000D76B3">
      <w:pPr>
        <w:spacing w:after="0" w:line="360" w:lineRule="auto"/>
        <w:jc w:val="both"/>
        <w:rPr>
          <w:rFonts w:ascii="Bookman Old Style" w:hAnsi="Bookman Old Style"/>
          <w:sz w:val="28"/>
          <w:szCs w:val="28"/>
        </w:rPr>
      </w:pPr>
    </w:p>
    <w:p w:rsidR="00FD442E" w:rsidRDefault="004F5098" w:rsidP="000D76B3">
      <w:pPr>
        <w:spacing w:after="0" w:line="360" w:lineRule="auto"/>
        <w:jc w:val="both"/>
        <w:rPr>
          <w:rFonts w:ascii="Bookman Old Style" w:hAnsi="Bookman Old Style"/>
          <w:sz w:val="28"/>
          <w:szCs w:val="28"/>
        </w:rPr>
      </w:pPr>
      <w:r>
        <w:rPr>
          <w:rFonts w:ascii="Bookman Old Style" w:hAnsi="Bookman Old Style"/>
          <w:sz w:val="28"/>
          <w:szCs w:val="28"/>
        </w:rPr>
        <w:t>The learned trial magistrate also considered the defence evidence.  He observed that the said evidence lacked credibility owing to the contradictions therein.  For instance, in his evidence in chief the appellant stated that he arrived at the scene and found the complainant PW1</w:t>
      </w:r>
      <w:r w:rsidR="001C30C5">
        <w:rPr>
          <w:rFonts w:ascii="Bookman Old Style" w:hAnsi="Bookman Old Style"/>
          <w:sz w:val="28"/>
          <w:szCs w:val="28"/>
        </w:rPr>
        <w:t xml:space="preserve"> selling off his family land. Also present were the defence secretary </w:t>
      </w:r>
      <w:r w:rsidR="00FD442E">
        <w:rPr>
          <w:rFonts w:ascii="Bookman Old Style" w:hAnsi="Bookman Old Style"/>
          <w:sz w:val="28"/>
          <w:szCs w:val="28"/>
        </w:rPr>
        <w:t xml:space="preserve">(PW2) </w:t>
      </w:r>
      <w:r w:rsidR="001C30C5">
        <w:rPr>
          <w:rFonts w:ascii="Bookman Old Style" w:hAnsi="Bookman Old Style"/>
          <w:sz w:val="28"/>
          <w:szCs w:val="28"/>
        </w:rPr>
        <w:t>and his stepfather</w:t>
      </w:r>
      <w:r w:rsidR="00FD442E">
        <w:rPr>
          <w:rFonts w:ascii="Bookman Old Style" w:hAnsi="Bookman Old Style"/>
          <w:sz w:val="28"/>
          <w:szCs w:val="28"/>
        </w:rPr>
        <w:t xml:space="preserve"> (DW2) and others.  But in cross examination the appellant stated that PW1 Nyakooj</w:t>
      </w:r>
      <w:r w:rsidR="004579D2">
        <w:rPr>
          <w:rFonts w:ascii="Bookman Old Style" w:hAnsi="Bookman Old Style"/>
          <w:sz w:val="28"/>
          <w:szCs w:val="28"/>
        </w:rPr>
        <w:t>o</w:t>
      </w:r>
      <w:r w:rsidR="00FD442E">
        <w:rPr>
          <w:rFonts w:ascii="Bookman Old Style" w:hAnsi="Bookman Old Style"/>
          <w:sz w:val="28"/>
          <w:szCs w:val="28"/>
        </w:rPr>
        <w:t xml:space="preserve"> &amp; PW2 Habib had left the scene by the time he arrived.  Another contradiction is to be found in the evidence of Abiria Gershon </w:t>
      </w:r>
      <w:r w:rsidR="00FD442E">
        <w:rPr>
          <w:rFonts w:ascii="Bookman Old Style" w:hAnsi="Bookman Old Style"/>
          <w:sz w:val="28"/>
          <w:szCs w:val="28"/>
        </w:rPr>
        <w:lastRenderedPageBreak/>
        <w:t>(DW2), the appellant’s stepfather.  According to him the appellant had left the scene by the time the police arrived. The appellant however told court he found the police at the scene.</w:t>
      </w:r>
    </w:p>
    <w:p w:rsidR="00FD442E" w:rsidRDefault="00FD442E" w:rsidP="000D76B3">
      <w:pPr>
        <w:spacing w:after="0" w:line="360" w:lineRule="auto"/>
        <w:jc w:val="both"/>
        <w:rPr>
          <w:rFonts w:ascii="Bookman Old Style" w:hAnsi="Bookman Old Style"/>
          <w:sz w:val="28"/>
          <w:szCs w:val="28"/>
        </w:rPr>
      </w:pPr>
    </w:p>
    <w:p w:rsidR="0051502A" w:rsidRDefault="00FD442E" w:rsidP="000D76B3">
      <w:pPr>
        <w:spacing w:after="0" w:line="360" w:lineRule="auto"/>
        <w:jc w:val="both"/>
        <w:rPr>
          <w:rFonts w:ascii="Bookman Old Style" w:hAnsi="Bookman Old Style"/>
          <w:sz w:val="28"/>
          <w:szCs w:val="28"/>
        </w:rPr>
      </w:pPr>
      <w:r>
        <w:rPr>
          <w:rFonts w:ascii="Bookman Old Style" w:hAnsi="Bookman Old Style"/>
          <w:sz w:val="28"/>
          <w:szCs w:val="28"/>
        </w:rPr>
        <w:t>Commenting on the said contradictions, the trial magistrates</w:t>
      </w:r>
      <w:r w:rsidR="004579D2">
        <w:rPr>
          <w:rFonts w:ascii="Bookman Old Style" w:hAnsi="Bookman Old Style"/>
          <w:sz w:val="28"/>
          <w:szCs w:val="28"/>
        </w:rPr>
        <w:t>,</w:t>
      </w:r>
      <w:r>
        <w:rPr>
          <w:rFonts w:ascii="Bookman Old Style" w:hAnsi="Bookman Old Style"/>
          <w:sz w:val="28"/>
          <w:szCs w:val="28"/>
        </w:rPr>
        <w:t xml:space="preserve"> on </w:t>
      </w:r>
      <w:r w:rsidR="004579D2">
        <w:rPr>
          <w:rFonts w:ascii="Bookman Old Style" w:hAnsi="Bookman Old Style"/>
          <w:sz w:val="28"/>
          <w:szCs w:val="28"/>
        </w:rPr>
        <w:t>p</w:t>
      </w:r>
      <w:r>
        <w:rPr>
          <w:rFonts w:ascii="Bookman Old Style" w:hAnsi="Bookman Old Style"/>
          <w:sz w:val="28"/>
          <w:szCs w:val="28"/>
        </w:rPr>
        <w:t>g. 3 of his judgment</w:t>
      </w:r>
      <w:r w:rsidR="004579D2">
        <w:rPr>
          <w:rFonts w:ascii="Bookman Old Style" w:hAnsi="Bookman Old Style"/>
          <w:sz w:val="28"/>
          <w:szCs w:val="28"/>
        </w:rPr>
        <w:t>,</w:t>
      </w:r>
      <w:r>
        <w:rPr>
          <w:rFonts w:ascii="Bookman Old Style" w:hAnsi="Bookman Old Style"/>
          <w:sz w:val="28"/>
          <w:szCs w:val="28"/>
        </w:rPr>
        <w:t xml:space="preserve"> stated that </w:t>
      </w:r>
      <w:r w:rsidR="004579D2">
        <w:rPr>
          <w:rFonts w:ascii="Bookman Old Style" w:hAnsi="Bookman Old Style"/>
          <w:sz w:val="28"/>
          <w:szCs w:val="28"/>
        </w:rPr>
        <w:t xml:space="preserve">the </w:t>
      </w:r>
      <w:r>
        <w:rPr>
          <w:rFonts w:ascii="Bookman Old Style" w:hAnsi="Bookman Old Style"/>
          <w:sz w:val="28"/>
          <w:szCs w:val="28"/>
        </w:rPr>
        <w:t xml:space="preserve">defence appeared to be unreliable especially when the witnesses contradicted each other </w:t>
      </w:r>
      <w:r w:rsidR="004579D2">
        <w:rPr>
          <w:rFonts w:ascii="Bookman Old Style" w:hAnsi="Bookman Old Style"/>
          <w:sz w:val="28"/>
          <w:szCs w:val="28"/>
        </w:rPr>
        <w:t xml:space="preserve">with </w:t>
      </w:r>
      <w:r>
        <w:rPr>
          <w:rFonts w:ascii="Bookman Old Style" w:hAnsi="Bookman Old Style"/>
          <w:sz w:val="28"/>
          <w:szCs w:val="28"/>
        </w:rPr>
        <w:t xml:space="preserve">regard whether the accused was </w:t>
      </w:r>
      <w:r w:rsidR="0051502A">
        <w:rPr>
          <w:rFonts w:ascii="Bookman Old Style" w:hAnsi="Bookman Old Style"/>
          <w:sz w:val="28"/>
          <w:szCs w:val="28"/>
        </w:rPr>
        <w:t>at</w:t>
      </w:r>
      <w:r>
        <w:rPr>
          <w:rFonts w:ascii="Bookman Old Style" w:hAnsi="Bookman Old Style"/>
          <w:sz w:val="28"/>
          <w:szCs w:val="28"/>
        </w:rPr>
        <w:t xml:space="preserve"> the scene or not.</w:t>
      </w:r>
      <w:r w:rsidR="008451A9">
        <w:rPr>
          <w:rFonts w:ascii="Bookman Old Style" w:hAnsi="Bookman Old Style"/>
          <w:sz w:val="28"/>
          <w:szCs w:val="28"/>
        </w:rPr>
        <w:t xml:space="preserve"> Again</w:t>
      </w:r>
      <w:r w:rsidR="0051502A">
        <w:rPr>
          <w:rFonts w:ascii="Bookman Old Style" w:hAnsi="Bookman Old Style"/>
          <w:sz w:val="28"/>
          <w:szCs w:val="28"/>
        </w:rPr>
        <w:t>,</w:t>
      </w:r>
      <w:r w:rsidR="008451A9">
        <w:rPr>
          <w:rFonts w:ascii="Bookman Old Style" w:hAnsi="Bookman Old Style"/>
          <w:sz w:val="28"/>
          <w:szCs w:val="28"/>
        </w:rPr>
        <w:t xml:space="preserve"> I am unable to find fault with</w:t>
      </w:r>
      <w:r w:rsidR="0051502A">
        <w:rPr>
          <w:rFonts w:ascii="Bookman Old Style" w:hAnsi="Bookman Old Style"/>
          <w:sz w:val="28"/>
          <w:szCs w:val="28"/>
        </w:rPr>
        <w:t xml:space="preserve"> the said finding in view of the contradictions highlighted above.  In a nutshell, both grounds of </w:t>
      </w:r>
      <w:r w:rsidR="003477DF">
        <w:rPr>
          <w:rFonts w:ascii="Bookman Old Style" w:hAnsi="Bookman Old Style"/>
          <w:sz w:val="28"/>
          <w:szCs w:val="28"/>
        </w:rPr>
        <w:t>this</w:t>
      </w:r>
      <w:r w:rsidR="0051502A">
        <w:rPr>
          <w:rFonts w:ascii="Bookman Old Style" w:hAnsi="Bookman Old Style"/>
          <w:sz w:val="28"/>
          <w:szCs w:val="28"/>
        </w:rPr>
        <w:t xml:space="preserve"> appeal fail.</w:t>
      </w:r>
    </w:p>
    <w:p w:rsidR="0051502A" w:rsidRDefault="0051502A" w:rsidP="000D76B3">
      <w:pPr>
        <w:spacing w:after="0" w:line="360" w:lineRule="auto"/>
        <w:jc w:val="both"/>
        <w:rPr>
          <w:rFonts w:ascii="Bookman Old Style" w:hAnsi="Bookman Old Style"/>
          <w:sz w:val="28"/>
          <w:szCs w:val="28"/>
        </w:rPr>
      </w:pPr>
    </w:p>
    <w:p w:rsidR="003477DF" w:rsidRDefault="003477DF" w:rsidP="000D76B3">
      <w:pPr>
        <w:spacing w:after="0" w:line="360" w:lineRule="auto"/>
        <w:jc w:val="both"/>
        <w:rPr>
          <w:rFonts w:ascii="Bookman Old Style" w:hAnsi="Bookman Old Style"/>
          <w:sz w:val="28"/>
          <w:szCs w:val="28"/>
        </w:rPr>
      </w:pPr>
      <w:r>
        <w:rPr>
          <w:rFonts w:ascii="Bookman Old Style" w:hAnsi="Bookman Old Style"/>
          <w:sz w:val="28"/>
          <w:szCs w:val="28"/>
        </w:rPr>
        <w:t>As for sentence, quite surprisingly</w:t>
      </w:r>
      <w:r w:rsidR="004579D2">
        <w:rPr>
          <w:rFonts w:ascii="Bookman Old Style" w:hAnsi="Bookman Old Style"/>
          <w:sz w:val="28"/>
          <w:szCs w:val="28"/>
        </w:rPr>
        <w:t>,</w:t>
      </w:r>
      <w:r>
        <w:rPr>
          <w:rFonts w:ascii="Bookman Old Style" w:hAnsi="Bookman Old Style"/>
          <w:sz w:val="28"/>
          <w:szCs w:val="28"/>
        </w:rPr>
        <w:t xml:space="preserve"> no ground was framed on the same and </w:t>
      </w:r>
      <w:r w:rsidR="00D41256">
        <w:rPr>
          <w:rFonts w:ascii="Bookman Old Style" w:hAnsi="Bookman Old Style"/>
          <w:sz w:val="28"/>
          <w:szCs w:val="28"/>
        </w:rPr>
        <w:t xml:space="preserve">nor did counsel for the appellant submit on the said matter in his written submissions.  To my understanding, this means the appellant was satisfied with the sentence and I am therefore obliged to </w:t>
      </w:r>
      <w:r w:rsidR="004579D2">
        <w:rPr>
          <w:rFonts w:ascii="Bookman Old Style" w:hAnsi="Bookman Old Style"/>
          <w:sz w:val="28"/>
          <w:szCs w:val="28"/>
        </w:rPr>
        <w:t>make no comment on the appropriateness of the same</w:t>
      </w:r>
      <w:r w:rsidR="00D41256">
        <w:rPr>
          <w:rFonts w:ascii="Bookman Old Style" w:hAnsi="Bookman Old Style"/>
          <w:sz w:val="28"/>
          <w:szCs w:val="28"/>
        </w:rPr>
        <w:t>.</w:t>
      </w:r>
    </w:p>
    <w:p w:rsidR="00D41256" w:rsidRDefault="00D41256" w:rsidP="000D76B3">
      <w:pPr>
        <w:spacing w:after="0" w:line="360" w:lineRule="auto"/>
        <w:jc w:val="both"/>
        <w:rPr>
          <w:rFonts w:ascii="Bookman Old Style" w:hAnsi="Bookman Old Style"/>
          <w:sz w:val="28"/>
          <w:szCs w:val="28"/>
        </w:rPr>
      </w:pPr>
    </w:p>
    <w:p w:rsidR="00D41256" w:rsidRDefault="00D41256" w:rsidP="000D76B3">
      <w:pPr>
        <w:spacing w:after="0" w:line="360" w:lineRule="auto"/>
        <w:jc w:val="both"/>
        <w:rPr>
          <w:rFonts w:ascii="Bookman Old Style" w:hAnsi="Bookman Old Style"/>
          <w:sz w:val="28"/>
          <w:szCs w:val="28"/>
        </w:rPr>
      </w:pPr>
      <w:r>
        <w:rPr>
          <w:rFonts w:ascii="Bookman Old Style" w:hAnsi="Bookman Old Style"/>
          <w:sz w:val="28"/>
          <w:szCs w:val="28"/>
        </w:rPr>
        <w:t xml:space="preserve">For the reasons above stated, this appeal fails and the same is accordingly dismissed.  Consequently, I uphold the conviction of the appellant and confirm the sentence.  </w:t>
      </w:r>
      <w:r w:rsidR="004579D2">
        <w:rPr>
          <w:rFonts w:ascii="Bookman Old Style" w:hAnsi="Bookman Old Style"/>
          <w:sz w:val="28"/>
          <w:szCs w:val="28"/>
        </w:rPr>
        <w:t>Appeal</w:t>
      </w:r>
      <w:r>
        <w:rPr>
          <w:rFonts w:ascii="Bookman Old Style" w:hAnsi="Bookman Old Style"/>
          <w:sz w:val="28"/>
          <w:szCs w:val="28"/>
        </w:rPr>
        <w:t xml:space="preserve"> dismissed.</w:t>
      </w:r>
    </w:p>
    <w:p w:rsidR="004F5098" w:rsidRDefault="004F5098" w:rsidP="000D76B3">
      <w:pPr>
        <w:spacing w:after="0" w:line="360" w:lineRule="auto"/>
        <w:jc w:val="both"/>
        <w:rPr>
          <w:rFonts w:ascii="Bookman Old Style" w:hAnsi="Bookman Old Style"/>
          <w:sz w:val="28"/>
          <w:szCs w:val="28"/>
        </w:rPr>
      </w:pPr>
    </w:p>
    <w:p w:rsidR="008557EE" w:rsidRDefault="008557EE" w:rsidP="000D76B3">
      <w:pPr>
        <w:spacing w:after="0" w:line="360" w:lineRule="auto"/>
        <w:jc w:val="both"/>
        <w:rPr>
          <w:rFonts w:ascii="Bookman Old Style" w:hAnsi="Bookman Old Style"/>
          <w:sz w:val="28"/>
          <w:szCs w:val="28"/>
        </w:rPr>
      </w:pPr>
    </w:p>
    <w:p w:rsidR="00160EE3" w:rsidRPr="00EA550C" w:rsidRDefault="00EA550C" w:rsidP="008557EE">
      <w:pPr>
        <w:spacing w:after="0" w:line="240" w:lineRule="auto"/>
        <w:jc w:val="center"/>
        <w:rPr>
          <w:rFonts w:ascii="Bookman Old Style" w:hAnsi="Bookman Old Style"/>
          <w:b/>
          <w:sz w:val="28"/>
          <w:szCs w:val="28"/>
        </w:rPr>
      </w:pPr>
      <w:r w:rsidRPr="00EA550C">
        <w:rPr>
          <w:rFonts w:ascii="Bookman Old Style" w:hAnsi="Bookman Old Style"/>
          <w:b/>
          <w:sz w:val="28"/>
          <w:szCs w:val="28"/>
        </w:rPr>
        <w:t>SIGNED</w:t>
      </w:r>
    </w:p>
    <w:p w:rsidR="00EA550C" w:rsidRPr="00EA550C" w:rsidRDefault="00EA550C" w:rsidP="008557EE">
      <w:pPr>
        <w:spacing w:after="0" w:line="240" w:lineRule="auto"/>
        <w:jc w:val="center"/>
        <w:rPr>
          <w:rFonts w:ascii="Bookman Old Style" w:hAnsi="Bookman Old Style"/>
          <w:b/>
          <w:sz w:val="28"/>
          <w:szCs w:val="28"/>
        </w:rPr>
      </w:pPr>
      <w:r w:rsidRPr="00EA550C">
        <w:rPr>
          <w:rFonts w:ascii="Bookman Old Style" w:hAnsi="Bookman Old Style"/>
          <w:b/>
          <w:sz w:val="28"/>
          <w:szCs w:val="28"/>
        </w:rPr>
        <w:t>BYABAKAMA MUGENYI SIMON</w:t>
      </w:r>
    </w:p>
    <w:p w:rsidR="00EA550C" w:rsidRPr="00EA550C" w:rsidRDefault="00EA550C" w:rsidP="008557EE">
      <w:pPr>
        <w:spacing w:after="0" w:line="240" w:lineRule="auto"/>
        <w:jc w:val="center"/>
        <w:rPr>
          <w:rFonts w:ascii="Bookman Old Style" w:hAnsi="Bookman Old Style"/>
          <w:b/>
          <w:sz w:val="28"/>
          <w:szCs w:val="28"/>
        </w:rPr>
      </w:pPr>
      <w:r w:rsidRPr="00EA550C">
        <w:rPr>
          <w:rFonts w:ascii="Bookman Old Style" w:hAnsi="Bookman Old Style"/>
          <w:b/>
          <w:sz w:val="28"/>
          <w:szCs w:val="28"/>
        </w:rPr>
        <w:t>RESIDENT JUDGE</w:t>
      </w:r>
    </w:p>
    <w:p w:rsidR="008B4199" w:rsidRPr="008B4199" w:rsidRDefault="00F44227" w:rsidP="008557EE">
      <w:pPr>
        <w:spacing w:after="0" w:line="240" w:lineRule="auto"/>
        <w:jc w:val="center"/>
        <w:rPr>
          <w:rFonts w:ascii="Bookman Old Style" w:hAnsi="Bookman Old Style"/>
          <w:sz w:val="28"/>
          <w:szCs w:val="28"/>
        </w:rPr>
      </w:pPr>
      <w:r>
        <w:rPr>
          <w:rFonts w:ascii="Bookman Old Style" w:hAnsi="Bookman Old Style"/>
          <w:b/>
          <w:sz w:val="28"/>
          <w:szCs w:val="28"/>
        </w:rPr>
        <w:t>22</w:t>
      </w:r>
      <w:r w:rsidRPr="00F44227">
        <w:rPr>
          <w:rFonts w:ascii="Bookman Old Style" w:hAnsi="Bookman Old Style"/>
          <w:b/>
          <w:sz w:val="28"/>
          <w:szCs w:val="28"/>
          <w:vertAlign w:val="superscript"/>
        </w:rPr>
        <w:t>ND</w:t>
      </w:r>
      <w:r w:rsidR="00EA550C" w:rsidRPr="00EA550C">
        <w:rPr>
          <w:rFonts w:ascii="Bookman Old Style" w:hAnsi="Bookman Old Style"/>
          <w:b/>
          <w:sz w:val="28"/>
          <w:szCs w:val="28"/>
        </w:rPr>
        <w:t xml:space="preserve"> OCTOBER 2013</w:t>
      </w:r>
    </w:p>
    <w:sectPr w:rsidR="008B4199" w:rsidRPr="008B4199" w:rsidSect="008B4199">
      <w:headerReference w:type="default" r:id="rId8"/>
      <w:footerReference w:type="default" r:id="rId9"/>
      <w:headerReference w:type="first" r:id="rId10"/>
      <w:pgSz w:w="12240" w:h="15840"/>
      <w:pgMar w:top="1440" w:right="864" w:bottom="1440" w:left="864" w:header="144"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996" w:rsidRDefault="00E52996" w:rsidP="005B7B4E">
      <w:pPr>
        <w:spacing w:after="0" w:line="240" w:lineRule="auto"/>
      </w:pPr>
      <w:r>
        <w:separator/>
      </w:r>
    </w:p>
  </w:endnote>
  <w:endnote w:type="continuationSeparator" w:id="1">
    <w:p w:rsidR="00E52996" w:rsidRDefault="00E52996" w:rsidP="005B7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772"/>
      <w:docPartObj>
        <w:docPartGallery w:val="Page Numbers (Bottom of Page)"/>
        <w:docPartUnique/>
      </w:docPartObj>
    </w:sdtPr>
    <w:sdtContent>
      <w:p w:rsidR="007D2E09" w:rsidRDefault="00AD180E">
        <w:pPr>
          <w:pStyle w:val="Footer"/>
          <w:jc w:val="center"/>
        </w:pPr>
        <w:fldSimple w:instr=" PAGE   \* MERGEFORMAT ">
          <w:r w:rsidR="00363E6D">
            <w:rPr>
              <w:noProof/>
            </w:rPr>
            <w:t>6</w:t>
          </w:r>
        </w:fldSimple>
      </w:p>
    </w:sdtContent>
  </w:sdt>
  <w:p w:rsidR="007D2E09" w:rsidRDefault="007D2E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996" w:rsidRDefault="00E52996" w:rsidP="005B7B4E">
      <w:pPr>
        <w:spacing w:after="0" w:line="240" w:lineRule="auto"/>
      </w:pPr>
      <w:r>
        <w:separator/>
      </w:r>
    </w:p>
  </w:footnote>
  <w:footnote w:type="continuationSeparator" w:id="1">
    <w:p w:rsidR="00E52996" w:rsidRDefault="00E52996" w:rsidP="005B7B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B4E" w:rsidRPr="005B7B4E" w:rsidRDefault="005B7B4E" w:rsidP="005B7B4E">
    <w:pPr>
      <w:spacing w:after="0" w:line="360" w:lineRule="auto"/>
      <w:jc w:val="center"/>
      <w:rPr>
        <w:rFonts w:ascii="Bookman Old Style" w:hAnsi="Bookman Old Style"/>
        <w:b/>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719" w:rsidRDefault="00956719" w:rsidP="00956719">
    <w:pPr>
      <w:spacing w:after="0" w:line="360" w:lineRule="auto"/>
      <w:jc w:val="center"/>
    </w:pPr>
    <w:r>
      <w:rPr>
        <w:noProof/>
      </w:rPr>
      <w:drawing>
        <wp:inline distT="0" distB="0" distL="0" distR="0">
          <wp:extent cx="981075" cy="962025"/>
          <wp:effectExtent l="0" t="0" r="0" b="0"/>
          <wp:docPr id="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cstate="print"/>
                  <a:srcRect/>
                  <a:stretch>
                    <a:fillRect/>
                  </a:stretch>
                </pic:blipFill>
                <pic:spPr bwMode="auto">
                  <a:xfrm>
                    <a:off x="0" y="0"/>
                    <a:ext cx="981075" cy="962025"/>
                  </a:xfrm>
                  <a:prstGeom prst="rect">
                    <a:avLst/>
                  </a:prstGeom>
                  <a:noFill/>
                  <a:ln w="9525">
                    <a:noFill/>
                    <a:miter lim="800000"/>
                    <a:headEnd/>
                    <a:tailEnd/>
                  </a:ln>
                </pic:spPr>
              </pic:pic>
            </a:graphicData>
          </a:graphic>
        </wp:inline>
      </w:drawing>
    </w:r>
  </w:p>
  <w:p w:rsidR="00956719" w:rsidRDefault="00956719" w:rsidP="00956719">
    <w:pPr>
      <w:spacing w:after="0" w:line="360" w:lineRule="auto"/>
      <w:jc w:val="center"/>
      <w:rPr>
        <w:rFonts w:ascii="Bookman Old Style" w:hAnsi="Bookman Old Style"/>
        <w:b/>
        <w:sz w:val="28"/>
        <w:szCs w:val="28"/>
      </w:rPr>
    </w:pPr>
    <w:r>
      <w:rPr>
        <w:rFonts w:ascii="Bookman Old Style" w:hAnsi="Bookman Old Style"/>
        <w:b/>
        <w:sz w:val="28"/>
        <w:szCs w:val="28"/>
      </w:rPr>
      <w:t>THE REPUBLIC OF UGANDA</w:t>
    </w:r>
  </w:p>
  <w:p w:rsidR="00956719" w:rsidRPr="00956719" w:rsidRDefault="00956719" w:rsidP="00956719">
    <w:pPr>
      <w:spacing w:after="0" w:line="360" w:lineRule="auto"/>
      <w:jc w:val="center"/>
      <w:rPr>
        <w:rFonts w:ascii="Bookman Old Style" w:hAnsi="Bookman Old Style"/>
        <w:b/>
        <w:sz w:val="28"/>
        <w:szCs w:val="28"/>
      </w:rPr>
    </w:pPr>
    <w:r>
      <w:rPr>
        <w:rFonts w:ascii="Bookman Old Style" w:hAnsi="Bookman Old Style"/>
        <w:b/>
        <w:sz w:val="28"/>
        <w:szCs w:val="28"/>
      </w:rPr>
      <w:t>IN THE HIGH COURT OF UGANDA HOLDEN AT MASINDI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D2B"/>
    <w:multiLevelType w:val="hybridMultilevel"/>
    <w:tmpl w:val="C9649A0A"/>
    <w:lvl w:ilvl="0" w:tplc="3B024F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2574A95"/>
    <w:multiLevelType w:val="hybridMultilevel"/>
    <w:tmpl w:val="F8825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E17F9"/>
    <w:multiLevelType w:val="hybridMultilevel"/>
    <w:tmpl w:val="E292C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203FAC"/>
    <w:multiLevelType w:val="hybridMultilevel"/>
    <w:tmpl w:val="CEB0C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37890"/>
  </w:hdrShapeDefaults>
  <w:footnotePr>
    <w:footnote w:id="0"/>
    <w:footnote w:id="1"/>
  </w:footnotePr>
  <w:endnotePr>
    <w:endnote w:id="0"/>
    <w:endnote w:id="1"/>
  </w:endnotePr>
  <w:compat/>
  <w:rsids>
    <w:rsidRoot w:val="003838A8"/>
    <w:rsid w:val="00022BE8"/>
    <w:rsid w:val="00057DBE"/>
    <w:rsid w:val="00081DCB"/>
    <w:rsid w:val="00086F0C"/>
    <w:rsid w:val="000B7A35"/>
    <w:rsid w:val="000C2CF8"/>
    <w:rsid w:val="000D76B3"/>
    <w:rsid w:val="0010355C"/>
    <w:rsid w:val="0014511A"/>
    <w:rsid w:val="00160EE3"/>
    <w:rsid w:val="00191E25"/>
    <w:rsid w:val="001C30C5"/>
    <w:rsid w:val="00203FDE"/>
    <w:rsid w:val="00204107"/>
    <w:rsid w:val="00242581"/>
    <w:rsid w:val="0025799A"/>
    <w:rsid w:val="002622E0"/>
    <w:rsid w:val="002730BE"/>
    <w:rsid w:val="002C1536"/>
    <w:rsid w:val="002D309B"/>
    <w:rsid w:val="002F5FBE"/>
    <w:rsid w:val="002F7FCD"/>
    <w:rsid w:val="00301A7B"/>
    <w:rsid w:val="00321CD6"/>
    <w:rsid w:val="003477DF"/>
    <w:rsid w:val="00363E6D"/>
    <w:rsid w:val="003838A8"/>
    <w:rsid w:val="003D1901"/>
    <w:rsid w:val="003E7C47"/>
    <w:rsid w:val="00406383"/>
    <w:rsid w:val="004579D2"/>
    <w:rsid w:val="004F5098"/>
    <w:rsid w:val="0051502A"/>
    <w:rsid w:val="005641BE"/>
    <w:rsid w:val="00575627"/>
    <w:rsid w:val="005B7B4E"/>
    <w:rsid w:val="005C0A76"/>
    <w:rsid w:val="00635A25"/>
    <w:rsid w:val="00665FF8"/>
    <w:rsid w:val="00673F8E"/>
    <w:rsid w:val="00691618"/>
    <w:rsid w:val="00697B45"/>
    <w:rsid w:val="006C181B"/>
    <w:rsid w:val="006E3DC7"/>
    <w:rsid w:val="006E7567"/>
    <w:rsid w:val="007322B1"/>
    <w:rsid w:val="007415BF"/>
    <w:rsid w:val="007422FA"/>
    <w:rsid w:val="007A2F21"/>
    <w:rsid w:val="007A423E"/>
    <w:rsid w:val="007A4B2D"/>
    <w:rsid w:val="007D2E09"/>
    <w:rsid w:val="00801706"/>
    <w:rsid w:val="008451A9"/>
    <w:rsid w:val="008471A5"/>
    <w:rsid w:val="00852299"/>
    <w:rsid w:val="008557EE"/>
    <w:rsid w:val="008B4199"/>
    <w:rsid w:val="008C4699"/>
    <w:rsid w:val="00930A56"/>
    <w:rsid w:val="00956719"/>
    <w:rsid w:val="00964564"/>
    <w:rsid w:val="00977CAE"/>
    <w:rsid w:val="00996B5A"/>
    <w:rsid w:val="009D30CC"/>
    <w:rsid w:val="00A5350F"/>
    <w:rsid w:val="00A71D42"/>
    <w:rsid w:val="00A73A6F"/>
    <w:rsid w:val="00AC7274"/>
    <w:rsid w:val="00AD180E"/>
    <w:rsid w:val="00B4218C"/>
    <w:rsid w:val="00B5418B"/>
    <w:rsid w:val="00BA5606"/>
    <w:rsid w:val="00C96E4E"/>
    <w:rsid w:val="00D41256"/>
    <w:rsid w:val="00D415FF"/>
    <w:rsid w:val="00D50830"/>
    <w:rsid w:val="00D521BC"/>
    <w:rsid w:val="00D63F28"/>
    <w:rsid w:val="00DF4BBB"/>
    <w:rsid w:val="00E431BF"/>
    <w:rsid w:val="00E52996"/>
    <w:rsid w:val="00E95EA8"/>
    <w:rsid w:val="00EA550C"/>
    <w:rsid w:val="00EB4B2B"/>
    <w:rsid w:val="00EC1AD6"/>
    <w:rsid w:val="00F11E8F"/>
    <w:rsid w:val="00F44227"/>
    <w:rsid w:val="00F72914"/>
    <w:rsid w:val="00FD442E"/>
    <w:rsid w:val="00FF66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6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7B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7B4E"/>
  </w:style>
  <w:style w:type="paragraph" w:styleId="Footer">
    <w:name w:val="footer"/>
    <w:basedOn w:val="Normal"/>
    <w:link w:val="FooterChar"/>
    <w:uiPriority w:val="99"/>
    <w:unhideWhenUsed/>
    <w:rsid w:val="005B7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B4E"/>
  </w:style>
  <w:style w:type="paragraph" w:styleId="BalloonText">
    <w:name w:val="Balloon Text"/>
    <w:basedOn w:val="Normal"/>
    <w:link w:val="BalloonTextChar"/>
    <w:uiPriority w:val="99"/>
    <w:semiHidden/>
    <w:unhideWhenUsed/>
    <w:rsid w:val="005B7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B4E"/>
    <w:rPr>
      <w:rFonts w:ascii="Tahoma" w:hAnsi="Tahoma" w:cs="Tahoma"/>
      <w:sz w:val="16"/>
      <w:szCs w:val="16"/>
    </w:rPr>
  </w:style>
  <w:style w:type="paragraph" w:styleId="ListParagraph">
    <w:name w:val="List Paragraph"/>
    <w:basedOn w:val="Normal"/>
    <w:uiPriority w:val="34"/>
    <w:qFormat/>
    <w:rsid w:val="009567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50\Desktop\Transcripts\Transcripts%20-%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22D15-6EA4-43BC-917B-C3746406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Transcripts - Headed Paper</Template>
  <TotalTime>1</TotalTime>
  <Pages>6</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lenovo50</dc:creator>
  <cp:lastModifiedBy>jmugala</cp:lastModifiedBy>
  <cp:revision>2</cp:revision>
  <cp:lastPrinted>2013-10-22T13:58:00Z</cp:lastPrinted>
  <dcterms:created xsi:type="dcterms:W3CDTF">2013-11-15T14:19:00Z</dcterms:created>
  <dcterms:modified xsi:type="dcterms:W3CDTF">2013-11-15T14:19:00Z</dcterms:modified>
</cp:coreProperties>
</file>