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4" w:rsidRDefault="00A73A6F" w:rsidP="00996C60">
      <w:pPr>
        <w:spacing w:after="0"/>
        <w:jc w:val="center"/>
        <w:rPr>
          <w:rFonts w:ascii="Bookman Old Style" w:hAnsi="Bookman Old Style"/>
          <w:b/>
          <w:sz w:val="28"/>
          <w:szCs w:val="28"/>
        </w:rPr>
      </w:pPr>
      <w:r>
        <w:rPr>
          <w:rFonts w:ascii="Bookman Old Style" w:hAnsi="Bookman Old Style"/>
          <w:b/>
          <w:sz w:val="28"/>
          <w:szCs w:val="28"/>
        </w:rPr>
        <w:t>CRIMINAL APPEAL NO. 00</w:t>
      </w:r>
      <w:r w:rsidR="002622E0">
        <w:rPr>
          <w:rFonts w:ascii="Bookman Old Style" w:hAnsi="Bookman Old Style"/>
          <w:b/>
          <w:sz w:val="28"/>
          <w:szCs w:val="28"/>
        </w:rPr>
        <w:t>10</w:t>
      </w:r>
      <w:r w:rsidR="008B4199">
        <w:rPr>
          <w:rFonts w:ascii="Bookman Old Style" w:hAnsi="Bookman Old Style"/>
          <w:b/>
          <w:sz w:val="28"/>
          <w:szCs w:val="28"/>
        </w:rPr>
        <w:t xml:space="preserve"> OF 2013</w:t>
      </w:r>
    </w:p>
    <w:p w:rsidR="008B4199" w:rsidRDefault="008B4199" w:rsidP="00996C60">
      <w:pPr>
        <w:spacing w:after="0"/>
        <w:jc w:val="center"/>
        <w:rPr>
          <w:rFonts w:ascii="Bookman Old Style" w:hAnsi="Bookman Old Style"/>
          <w:b/>
          <w:sz w:val="28"/>
          <w:szCs w:val="28"/>
        </w:rPr>
      </w:pPr>
    </w:p>
    <w:p w:rsidR="008B4199" w:rsidRDefault="008B4199" w:rsidP="00996C60">
      <w:pPr>
        <w:spacing w:after="0"/>
        <w:jc w:val="center"/>
        <w:rPr>
          <w:rFonts w:ascii="Bookman Old Style" w:hAnsi="Bookman Old Style"/>
          <w:b/>
          <w:sz w:val="28"/>
          <w:szCs w:val="28"/>
        </w:rPr>
      </w:pPr>
      <w:r>
        <w:rPr>
          <w:rFonts w:ascii="Bookman Old Style" w:hAnsi="Bookman Old Style"/>
          <w:b/>
          <w:sz w:val="28"/>
          <w:szCs w:val="28"/>
        </w:rPr>
        <w:t>KATUSIIME EDWARD ::::::::::::::::::::::::::::::::::::::::::::: APPELLANT</w:t>
      </w:r>
    </w:p>
    <w:p w:rsidR="008B4199" w:rsidRDefault="008B4199" w:rsidP="00996C60">
      <w:pPr>
        <w:spacing w:after="0"/>
        <w:jc w:val="center"/>
        <w:rPr>
          <w:rFonts w:ascii="Bookman Old Style" w:hAnsi="Bookman Old Style"/>
          <w:b/>
          <w:sz w:val="28"/>
          <w:szCs w:val="28"/>
        </w:rPr>
      </w:pPr>
      <w:r>
        <w:rPr>
          <w:rFonts w:ascii="Bookman Old Style" w:hAnsi="Bookman Old Style"/>
          <w:b/>
          <w:sz w:val="28"/>
          <w:szCs w:val="28"/>
        </w:rPr>
        <w:t>VERSUS</w:t>
      </w:r>
    </w:p>
    <w:p w:rsidR="008B4199" w:rsidRDefault="008B4199" w:rsidP="00996C60">
      <w:pPr>
        <w:spacing w:after="0"/>
        <w:jc w:val="center"/>
        <w:rPr>
          <w:rFonts w:ascii="Bookman Old Style" w:hAnsi="Bookman Old Style"/>
          <w:b/>
          <w:sz w:val="28"/>
          <w:szCs w:val="28"/>
        </w:rPr>
      </w:pPr>
      <w:r>
        <w:rPr>
          <w:rFonts w:ascii="Bookman Old Style" w:hAnsi="Bookman Old Style"/>
          <w:b/>
          <w:sz w:val="28"/>
          <w:szCs w:val="28"/>
        </w:rPr>
        <w:t>UGANDA ::::::::::::::::::::::::::::::::::::::::::::::::::::::::::::: RESPONDENT</w:t>
      </w:r>
    </w:p>
    <w:p w:rsidR="008B4199" w:rsidRDefault="008B4199" w:rsidP="00996C60">
      <w:pPr>
        <w:spacing w:after="0"/>
        <w:jc w:val="center"/>
        <w:rPr>
          <w:rFonts w:ascii="Bookman Old Style" w:hAnsi="Bookman Old Style"/>
          <w:b/>
          <w:sz w:val="28"/>
          <w:szCs w:val="28"/>
        </w:rPr>
      </w:pPr>
      <w:r>
        <w:rPr>
          <w:rFonts w:ascii="Bookman Old Style" w:hAnsi="Bookman Old Style"/>
          <w:b/>
          <w:sz w:val="28"/>
          <w:szCs w:val="28"/>
        </w:rPr>
        <w:t>(Arising from Criminal Case No. 0112 of 2010)</w:t>
      </w:r>
    </w:p>
    <w:p w:rsidR="008B4199" w:rsidRDefault="008B4199" w:rsidP="00996C60">
      <w:pPr>
        <w:spacing w:after="0"/>
        <w:jc w:val="center"/>
        <w:rPr>
          <w:rFonts w:ascii="Bookman Old Style" w:hAnsi="Bookman Old Style"/>
          <w:b/>
          <w:sz w:val="28"/>
          <w:szCs w:val="28"/>
        </w:rPr>
      </w:pPr>
    </w:p>
    <w:p w:rsidR="008B4199" w:rsidRPr="008B4199" w:rsidRDefault="008B4199" w:rsidP="00996C60">
      <w:pPr>
        <w:spacing w:after="0"/>
        <w:jc w:val="center"/>
        <w:rPr>
          <w:rFonts w:ascii="Bookman Old Style" w:hAnsi="Bookman Old Style"/>
          <w:b/>
          <w:sz w:val="26"/>
          <w:szCs w:val="26"/>
        </w:rPr>
      </w:pPr>
      <w:r w:rsidRPr="008B4199">
        <w:rPr>
          <w:rFonts w:ascii="Bookman Old Style" w:hAnsi="Bookman Old Style"/>
          <w:b/>
          <w:sz w:val="26"/>
          <w:szCs w:val="26"/>
        </w:rPr>
        <w:t>BEFORE: HON. JUSTICE BYABAKAMA MUGENYI SIMON – RESIDENT JUDGE</w:t>
      </w:r>
    </w:p>
    <w:p w:rsidR="008B4199" w:rsidRDefault="008B4199" w:rsidP="00996C60">
      <w:pPr>
        <w:spacing w:after="0"/>
        <w:jc w:val="center"/>
        <w:rPr>
          <w:rFonts w:ascii="Bookman Old Style" w:hAnsi="Bookman Old Style"/>
          <w:b/>
          <w:sz w:val="28"/>
          <w:szCs w:val="28"/>
        </w:rPr>
      </w:pPr>
    </w:p>
    <w:p w:rsidR="008B4199" w:rsidRPr="006C181B" w:rsidRDefault="008B4199" w:rsidP="00996C60">
      <w:pPr>
        <w:spacing w:after="0"/>
        <w:jc w:val="center"/>
        <w:rPr>
          <w:rFonts w:ascii="Bookman Old Style" w:hAnsi="Bookman Old Style"/>
          <w:b/>
          <w:sz w:val="28"/>
          <w:szCs w:val="28"/>
          <w:u w:val="single"/>
        </w:rPr>
      </w:pPr>
      <w:r w:rsidRPr="006C181B">
        <w:rPr>
          <w:rFonts w:ascii="Bookman Old Style" w:hAnsi="Bookman Old Style"/>
          <w:b/>
          <w:sz w:val="28"/>
          <w:szCs w:val="28"/>
          <w:u w:val="single"/>
        </w:rPr>
        <w:t>JUDGMENT</w:t>
      </w:r>
    </w:p>
    <w:p w:rsidR="008B4199" w:rsidRDefault="008B4199" w:rsidP="00996C60">
      <w:pPr>
        <w:spacing w:after="0"/>
        <w:jc w:val="both"/>
        <w:rPr>
          <w:rFonts w:ascii="Bookman Old Style" w:hAnsi="Bookman Old Style"/>
          <w:b/>
          <w:sz w:val="28"/>
          <w:szCs w:val="28"/>
        </w:rPr>
      </w:pPr>
    </w:p>
    <w:p w:rsidR="00A73A6F" w:rsidRDefault="008B4199" w:rsidP="00996C60">
      <w:pPr>
        <w:spacing w:after="0" w:line="360" w:lineRule="auto"/>
        <w:jc w:val="both"/>
        <w:rPr>
          <w:rFonts w:ascii="Bookman Old Style" w:hAnsi="Bookman Old Style"/>
          <w:sz w:val="28"/>
          <w:szCs w:val="28"/>
        </w:rPr>
      </w:pPr>
      <w:r w:rsidRPr="006C181B">
        <w:rPr>
          <w:rFonts w:ascii="Bookman Old Style" w:hAnsi="Bookman Old Style"/>
          <w:sz w:val="28"/>
          <w:szCs w:val="28"/>
        </w:rPr>
        <w:t xml:space="preserve">This is an appeal </w:t>
      </w:r>
      <w:r w:rsidR="00A73A6F">
        <w:rPr>
          <w:rFonts w:ascii="Bookman Old Style" w:hAnsi="Bookman Old Style"/>
          <w:sz w:val="28"/>
          <w:szCs w:val="28"/>
        </w:rPr>
        <w:t>from the judgment of His Worship Kaggwa John, the Chief Magistrate Masindi, delivered on 16</w:t>
      </w:r>
      <w:r w:rsidR="00A73A6F" w:rsidRPr="00A73A6F">
        <w:rPr>
          <w:rFonts w:ascii="Bookman Old Style" w:hAnsi="Bookman Old Style"/>
          <w:sz w:val="28"/>
          <w:szCs w:val="28"/>
          <w:vertAlign w:val="superscript"/>
        </w:rPr>
        <w:t>th</w:t>
      </w:r>
      <w:r w:rsidR="00A73A6F">
        <w:rPr>
          <w:rFonts w:ascii="Bookman Old Style" w:hAnsi="Bookman Old Style"/>
          <w:sz w:val="28"/>
          <w:szCs w:val="28"/>
        </w:rPr>
        <w:t xml:space="preserve"> April 2013, whereby the appellant was convicted of criminal trespass contrary to section 302 of the Penal Code Act and was sentenced to 8 months imprisonment.  The appeal is against both conviction and sentence.</w:t>
      </w:r>
    </w:p>
    <w:p w:rsidR="00A73A6F" w:rsidRDefault="00A73A6F" w:rsidP="008B4199">
      <w:pPr>
        <w:spacing w:after="0" w:line="360" w:lineRule="auto"/>
        <w:jc w:val="both"/>
        <w:rPr>
          <w:rFonts w:ascii="Bookman Old Style" w:hAnsi="Bookman Old Style"/>
          <w:sz w:val="28"/>
          <w:szCs w:val="28"/>
        </w:rPr>
      </w:pPr>
    </w:p>
    <w:p w:rsidR="008B4199" w:rsidRDefault="00A73A6F"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Briefly, the background to this appeal is that the appellant and the complainant Wandera Yosia are cousins.  In 2006 the appellant approached his father one Majara Elasto (PW3) requesting for land to settle at Mukonogamu.  The father referred him to the complainant who was in possession of the said land.  When he approached the complainant, he gave him one quarter of an </w:t>
      </w:r>
      <w:r w:rsidR="005C0A76">
        <w:rPr>
          <w:rFonts w:ascii="Bookman Old Style" w:hAnsi="Bookman Old Style"/>
          <w:sz w:val="28"/>
          <w:szCs w:val="28"/>
        </w:rPr>
        <w:t>acre</w:t>
      </w:r>
      <w:r>
        <w:rPr>
          <w:rFonts w:ascii="Bookman Old Style" w:hAnsi="Bookman Old Style"/>
          <w:sz w:val="28"/>
          <w:szCs w:val="28"/>
        </w:rPr>
        <w:t xml:space="preserve"> where he constructed a home.  In 2008, the appellant encroached on the other part of the land thereby destroying the respondent’s coffee</w:t>
      </w:r>
      <w:r w:rsidR="00691618">
        <w:rPr>
          <w:rFonts w:ascii="Bookman Old Style" w:hAnsi="Bookman Old Style"/>
          <w:sz w:val="28"/>
          <w:szCs w:val="28"/>
        </w:rPr>
        <w:t xml:space="preserve">, cassava and houses.  The appellant planted his own crops on the land.  The matter was reported to the LCs but the appellant </w:t>
      </w:r>
      <w:r w:rsidR="00691618">
        <w:rPr>
          <w:rFonts w:ascii="Bookman Old Style" w:hAnsi="Bookman Old Style"/>
          <w:sz w:val="28"/>
          <w:szCs w:val="28"/>
        </w:rPr>
        <w:lastRenderedPageBreak/>
        <w:t xml:space="preserve">rebuffed them and did not attend their court.  The matter was reported to police and the </w:t>
      </w:r>
      <w:r w:rsidR="00DF4BBB">
        <w:rPr>
          <w:rFonts w:ascii="Bookman Old Style" w:hAnsi="Bookman Old Style"/>
          <w:sz w:val="28"/>
          <w:szCs w:val="28"/>
        </w:rPr>
        <w:t>appellant was subsequently charged, tried and convicted, hence this appeal.</w:t>
      </w:r>
    </w:p>
    <w:p w:rsidR="00DF4BBB" w:rsidRDefault="00DF4BBB" w:rsidP="008B4199">
      <w:pPr>
        <w:spacing w:after="0" w:line="360" w:lineRule="auto"/>
        <w:jc w:val="both"/>
        <w:rPr>
          <w:rFonts w:ascii="Bookman Old Style" w:hAnsi="Bookman Old Style"/>
          <w:sz w:val="28"/>
          <w:szCs w:val="28"/>
        </w:rPr>
      </w:pPr>
    </w:p>
    <w:p w:rsidR="00DF4BBB" w:rsidRDefault="00DF4BBB" w:rsidP="008B4199">
      <w:pPr>
        <w:spacing w:after="0" w:line="360" w:lineRule="auto"/>
        <w:jc w:val="both"/>
        <w:rPr>
          <w:rFonts w:ascii="Bookman Old Style" w:hAnsi="Bookman Old Style"/>
          <w:sz w:val="28"/>
          <w:szCs w:val="28"/>
        </w:rPr>
      </w:pPr>
      <w:r>
        <w:rPr>
          <w:rFonts w:ascii="Bookman Old Style" w:hAnsi="Bookman Old Style"/>
          <w:sz w:val="28"/>
          <w:szCs w:val="28"/>
        </w:rPr>
        <w:t>Four grounds were framed in the memorandum of appeal although to my analysis, they are essentially two;</w:t>
      </w:r>
    </w:p>
    <w:p w:rsidR="00DF4BBB" w:rsidRDefault="00DF4BBB" w:rsidP="008B4199">
      <w:pPr>
        <w:spacing w:after="0" w:line="360" w:lineRule="auto"/>
        <w:jc w:val="both"/>
        <w:rPr>
          <w:rFonts w:ascii="Bookman Old Style" w:hAnsi="Bookman Old Style"/>
          <w:sz w:val="28"/>
          <w:szCs w:val="28"/>
        </w:rPr>
      </w:pPr>
    </w:p>
    <w:p w:rsidR="00DF4BBB" w:rsidRPr="000B7A35" w:rsidRDefault="000B7A35" w:rsidP="000B7A35">
      <w:pPr>
        <w:pStyle w:val="ListParagraph"/>
        <w:numPr>
          <w:ilvl w:val="0"/>
          <w:numId w:val="2"/>
        </w:numPr>
        <w:spacing w:after="0" w:line="360" w:lineRule="auto"/>
        <w:jc w:val="both"/>
        <w:rPr>
          <w:rFonts w:ascii="Bookman Old Style" w:hAnsi="Bookman Old Style"/>
          <w:sz w:val="28"/>
          <w:szCs w:val="28"/>
        </w:rPr>
      </w:pPr>
      <w:r w:rsidRPr="000B7A35">
        <w:rPr>
          <w:rFonts w:ascii="Bookman Old Style" w:hAnsi="Bookman Old Style"/>
          <w:sz w:val="28"/>
          <w:szCs w:val="28"/>
        </w:rPr>
        <w:t>That</w:t>
      </w:r>
      <w:r w:rsidR="00DF4BBB" w:rsidRPr="000B7A35">
        <w:rPr>
          <w:rFonts w:ascii="Bookman Old Style" w:hAnsi="Bookman Old Style"/>
          <w:sz w:val="28"/>
          <w:szCs w:val="28"/>
        </w:rPr>
        <w:t xml:space="preserve"> the trial magistrate erred in law and fact when he did not properly evaluate the evidence and ignored the appellant’s defence therefore arriving at a wrong decision.</w:t>
      </w:r>
    </w:p>
    <w:p w:rsidR="00DF4BBB" w:rsidRDefault="00DF4BBB" w:rsidP="008B4199">
      <w:pPr>
        <w:spacing w:after="0" w:line="360" w:lineRule="auto"/>
        <w:jc w:val="both"/>
        <w:rPr>
          <w:rFonts w:ascii="Bookman Old Style" w:hAnsi="Bookman Old Style"/>
          <w:sz w:val="28"/>
          <w:szCs w:val="28"/>
        </w:rPr>
      </w:pPr>
    </w:p>
    <w:p w:rsidR="00DF4BBB" w:rsidRPr="000B7A35" w:rsidRDefault="000B7A35" w:rsidP="000B7A35">
      <w:pPr>
        <w:pStyle w:val="ListParagraph"/>
        <w:numPr>
          <w:ilvl w:val="0"/>
          <w:numId w:val="2"/>
        </w:numPr>
        <w:spacing w:after="0" w:line="360" w:lineRule="auto"/>
        <w:jc w:val="both"/>
        <w:rPr>
          <w:rFonts w:ascii="Bookman Old Style" w:hAnsi="Bookman Old Style"/>
          <w:sz w:val="28"/>
          <w:szCs w:val="28"/>
        </w:rPr>
      </w:pPr>
      <w:r w:rsidRPr="000B7A35">
        <w:rPr>
          <w:rFonts w:ascii="Bookman Old Style" w:hAnsi="Bookman Old Style"/>
          <w:sz w:val="28"/>
          <w:szCs w:val="28"/>
        </w:rPr>
        <w:t>The</w:t>
      </w:r>
      <w:r w:rsidR="00DF4BBB" w:rsidRPr="000B7A35">
        <w:rPr>
          <w:rFonts w:ascii="Bookman Old Style" w:hAnsi="Bookman Old Style"/>
          <w:sz w:val="28"/>
          <w:szCs w:val="28"/>
        </w:rPr>
        <w:t xml:space="preserve"> trial magistrate did not address the appellant that he had a right </w:t>
      </w:r>
      <w:r w:rsidR="002C1536" w:rsidRPr="000B7A35">
        <w:rPr>
          <w:rFonts w:ascii="Bookman Old Style" w:hAnsi="Bookman Old Style"/>
          <w:sz w:val="28"/>
          <w:szCs w:val="28"/>
        </w:rPr>
        <w:t>to mitigate</w:t>
      </w:r>
      <w:r w:rsidR="00DF4BBB" w:rsidRPr="000B7A35">
        <w:rPr>
          <w:rFonts w:ascii="Bookman Old Style" w:hAnsi="Bookman Old Style"/>
          <w:sz w:val="28"/>
          <w:szCs w:val="28"/>
        </w:rPr>
        <w:t xml:space="preserve"> for</w:t>
      </w:r>
      <w:r w:rsidR="002C1536" w:rsidRPr="000B7A35">
        <w:rPr>
          <w:rFonts w:ascii="Bookman Old Style" w:hAnsi="Bookman Old Style"/>
          <w:sz w:val="28"/>
          <w:szCs w:val="28"/>
        </w:rPr>
        <w:t xml:space="preserve"> sentence</w:t>
      </w:r>
      <w:r w:rsidR="00DF4BBB" w:rsidRPr="000B7A35">
        <w:rPr>
          <w:rFonts w:ascii="Bookman Old Style" w:hAnsi="Bookman Old Style"/>
          <w:sz w:val="28"/>
          <w:szCs w:val="28"/>
        </w:rPr>
        <w:t xml:space="preserve"> </w:t>
      </w:r>
      <w:r w:rsidR="002C1536" w:rsidRPr="000B7A35">
        <w:rPr>
          <w:rFonts w:ascii="Bookman Old Style" w:hAnsi="Bookman Old Style"/>
          <w:sz w:val="28"/>
          <w:szCs w:val="28"/>
        </w:rPr>
        <w:t>for</w:t>
      </w:r>
      <w:r w:rsidR="00DF4BBB" w:rsidRPr="000B7A35">
        <w:rPr>
          <w:rFonts w:ascii="Bookman Old Style" w:hAnsi="Bookman Old Style"/>
          <w:sz w:val="28"/>
          <w:szCs w:val="28"/>
        </w:rPr>
        <w:t xml:space="preserve"> alternative </w:t>
      </w:r>
      <w:r w:rsidR="002C1536" w:rsidRPr="000B7A35">
        <w:rPr>
          <w:rFonts w:ascii="Bookman Old Style" w:hAnsi="Bookman Old Style"/>
          <w:sz w:val="28"/>
          <w:szCs w:val="28"/>
        </w:rPr>
        <w:t>sentences and ask for sentences such as fine, caution or community service as the alleged offence was not too grave in nature.</w:t>
      </w:r>
    </w:p>
    <w:p w:rsidR="002C1536" w:rsidRDefault="002C1536" w:rsidP="008B4199">
      <w:pPr>
        <w:spacing w:after="0" w:line="360" w:lineRule="auto"/>
        <w:jc w:val="both"/>
        <w:rPr>
          <w:rFonts w:ascii="Bookman Old Style" w:hAnsi="Bookman Old Style"/>
          <w:sz w:val="28"/>
          <w:szCs w:val="28"/>
        </w:rPr>
      </w:pPr>
    </w:p>
    <w:p w:rsidR="002C1536" w:rsidRDefault="002C1536" w:rsidP="008B4199">
      <w:pPr>
        <w:spacing w:after="0" w:line="360" w:lineRule="auto"/>
        <w:jc w:val="both"/>
        <w:rPr>
          <w:rFonts w:ascii="Bookman Old Style" w:hAnsi="Bookman Old Style"/>
          <w:sz w:val="28"/>
          <w:szCs w:val="28"/>
        </w:rPr>
      </w:pPr>
      <w:r>
        <w:rPr>
          <w:rFonts w:ascii="Bookman Old Style" w:hAnsi="Bookman Old Style"/>
          <w:sz w:val="28"/>
          <w:szCs w:val="28"/>
        </w:rPr>
        <w:t>The appellant was represented by Mr. Baryajunwa Gibbs while Mr. Kumbuga Richard appeared for the respondent.</w:t>
      </w:r>
      <w:r w:rsidR="000B7A35">
        <w:rPr>
          <w:rFonts w:ascii="Bookman Old Style" w:hAnsi="Bookman Old Style"/>
          <w:sz w:val="28"/>
          <w:szCs w:val="28"/>
        </w:rPr>
        <w:t xml:space="preserve">  Although</w:t>
      </w:r>
      <w:r>
        <w:rPr>
          <w:rFonts w:ascii="Bookman Old Style" w:hAnsi="Bookman Old Style"/>
          <w:sz w:val="28"/>
          <w:szCs w:val="28"/>
        </w:rPr>
        <w:t xml:space="preserve"> it was agreed that both parties were to file written submissions within the given timeframes, none of them had done so at the time of writing this judgment. </w:t>
      </w:r>
    </w:p>
    <w:p w:rsidR="002C1536" w:rsidRDefault="002C1536" w:rsidP="008B4199">
      <w:pPr>
        <w:spacing w:after="0" w:line="360" w:lineRule="auto"/>
        <w:jc w:val="both"/>
        <w:rPr>
          <w:rFonts w:ascii="Bookman Old Style" w:hAnsi="Bookman Old Style"/>
          <w:sz w:val="28"/>
          <w:szCs w:val="28"/>
        </w:rPr>
      </w:pPr>
    </w:p>
    <w:p w:rsidR="002C1536" w:rsidRDefault="002C1536"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In his judgment, the chief Magistrate </w:t>
      </w:r>
      <w:r w:rsidR="000B7A35">
        <w:rPr>
          <w:rFonts w:ascii="Bookman Old Style" w:hAnsi="Bookman Old Style"/>
          <w:sz w:val="28"/>
          <w:szCs w:val="28"/>
        </w:rPr>
        <w:t>referred</w:t>
      </w:r>
      <w:r>
        <w:rPr>
          <w:rFonts w:ascii="Bookman Old Style" w:hAnsi="Bookman Old Style"/>
          <w:sz w:val="28"/>
          <w:szCs w:val="28"/>
        </w:rPr>
        <w:t xml:space="preserve"> to case law that defines the offence of criminal trespass</w:t>
      </w:r>
      <w:r w:rsidR="005C0A76">
        <w:rPr>
          <w:rFonts w:ascii="Bookman Old Style" w:hAnsi="Bookman Old Style"/>
          <w:sz w:val="28"/>
          <w:szCs w:val="28"/>
        </w:rPr>
        <w:t>,</w:t>
      </w:r>
      <w:r>
        <w:rPr>
          <w:rFonts w:ascii="Bookman Old Style" w:hAnsi="Bookman Old Style"/>
          <w:sz w:val="28"/>
          <w:szCs w:val="28"/>
        </w:rPr>
        <w:t xml:space="preserve"> before he proceeded to evaluate the evidence on record.  The offence of criminal trespass involves entering upon property or land in possession of another, with the intent to commit an offence or to intimidate, insult or annoy any other person.  The words “in the possession </w:t>
      </w:r>
      <w:r>
        <w:rPr>
          <w:rFonts w:ascii="Bookman Old Style" w:hAnsi="Bookman Old Style"/>
          <w:sz w:val="28"/>
          <w:szCs w:val="28"/>
        </w:rPr>
        <w:lastRenderedPageBreak/>
        <w:t>of another” refers to actual possession.  The intent of the offender is to be gathered from the circumstances of the case</w:t>
      </w:r>
      <w:r w:rsidR="007422FA">
        <w:rPr>
          <w:rFonts w:ascii="Bookman Old Style" w:hAnsi="Bookman Old Style"/>
          <w:sz w:val="28"/>
          <w:szCs w:val="28"/>
        </w:rPr>
        <w:t xml:space="preserve">.  The intent referred to in section 202 is to commit an offence or to intimidate meaning to put fear by show of force or threat or violence or to insult meaning to assail with scornful abuse or </w:t>
      </w:r>
      <w:r w:rsidR="00673F8E">
        <w:rPr>
          <w:rFonts w:ascii="Bookman Old Style" w:hAnsi="Bookman Old Style"/>
          <w:sz w:val="28"/>
          <w:szCs w:val="28"/>
        </w:rPr>
        <w:t>offensive</w:t>
      </w:r>
      <w:r w:rsidR="007422FA">
        <w:rPr>
          <w:rFonts w:ascii="Bookman Old Style" w:hAnsi="Bookman Old Style"/>
          <w:sz w:val="28"/>
          <w:szCs w:val="28"/>
        </w:rPr>
        <w:t xml:space="preserve"> disrespect. Refer to the case of </w:t>
      </w:r>
      <w:r w:rsidR="007422FA" w:rsidRPr="007422FA">
        <w:rPr>
          <w:rFonts w:ascii="Bookman Old Style" w:hAnsi="Bookman Old Style"/>
          <w:b/>
          <w:i/>
          <w:sz w:val="28"/>
          <w:szCs w:val="28"/>
        </w:rPr>
        <w:t>Kigorogolo versus Rueshereka (1969) E.A 426.</w:t>
      </w:r>
      <w:r w:rsidR="007422FA">
        <w:rPr>
          <w:rFonts w:ascii="Bookman Old Style" w:hAnsi="Bookman Old Style"/>
          <w:sz w:val="28"/>
          <w:szCs w:val="28"/>
        </w:rPr>
        <w:t xml:space="preserve"> </w:t>
      </w:r>
    </w:p>
    <w:p w:rsidR="007422FA" w:rsidRDefault="007422FA" w:rsidP="008B4199">
      <w:pPr>
        <w:spacing w:after="0" w:line="360" w:lineRule="auto"/>
        <w:jc w:val="both"/>
        <w:rPr>
          <w:rFonts w:ascii="Bookman Old Style" w:hAnsi="Bookman Old Style"/>
          <w:sz w:val="28"/>
          <w:szCs w:val="28"/>
        </w:rPr>
      </w:pPr>
    </w:p>
    <w:p w:rsidR="007422FA" w:rsidRDefault="007422FA" w:rsidP="008B4199">
      <w:pPr>
        <w:spacing w:after="0" w:line="360" w:lineRule="auto"/>
        <w:jc w:val="both"/>
        <w:rPr>
          <w:rFonts w:ascii="Bookman Old Style" w:hAnsi="Bookman Old Style"/>
          <w:sz w:val="28"/>
          <w:szCs w:val="28"/>
        </w:rPr>
      </w:pPr>
      <w:r>
        <w:rPr>
          <w:rFonts w:ascii="Bookman Old Style" w:hAnsi="Bookman Old Style"/>
          <w:sz w:val="28"/>
          <w:szCs w:val="28"/>
        </w:rPr>
        <w:t>In the instant case, the complainant’s evidence reveals that he was in possession of the land since 1964.  His uncle and also the appellant’s father</w:t>
      </w:r>
      <w:r w:rsidR="005C0A76">
        <w:rPr>
          <w:rFonts w:ascii="Bookman Old Style" w:hAnsi="Bookman Old Style"/>
          <w:sz w:val="28"/>
          <w:szCs w:val="28"/>
        </w:rPr>
        <w:t>,</w:t>
      </w:r>
      <w:r>
        <w:rPr>
          <w:rFonts w:ascii="Bookman Old Style" w:hAnsi="Bookman Old Style"/>
          <w:sz w:val="28"/>
          <w:szCs w:val="28"/>
        </w:rPr>
        <w:t xml:space="preserve"> Majara Elasto (PW4)</w:t>
      </w:r>
      <w:r w:rsidR="005C0A76">
        <w:rPr>
          <w:rFonts w:ascii="Bookman Old Style" w:hAnsi="Bookman Old Style"/>
          <w:sz w:val="28"/>
          <w:szCs w:val="28"/>
        </w:rPr>
        <w:t>,</w:t>
      </w:r>
      <w:r>
        <w:rPr>
          <w:rFonts w:ascii="Bookman Old Style" w:hAnsi="Bookman Old Style"/>
          <w:sz w:val="28"/>
          <w:szCs w:val="28"/>
        </w:rPr>
        <w:t xml:space="preserve"> was the care taker following the death of the complainant’s father.  The complainant’s possession was confirmed by the said Majara Elasto who also stated that he referred his son</w:t>
      </w:r>
      <w:r w:rsidR="005C0A76">
        <w:rPr>
          <w:rFonts w:ascii="Bookman Old Style" w:hAnsi="Bookman Old Style"/>
          <w:sz w:val="28"/>
          <w:szCs w:val="28"/>
        </w:rPr>
        <w:t>,</w:t>
      </w:r>
      <w:r>
        <w:rPr>
          <w:rFonts w:ascii="Bookman Old Style" w:hAnsi="Bookman Old Style"/>
          <w:sz w:val="28"/>
          <w:szCs w:val="28"/>
        </w:rPr>
        <w:t xml:space="preserve"> who is the appellant</w:t>
      </w:r>
      <w:r w:rsidR="005C0A76">
        <w:rPr>
          <w:rFonts w:ascii="Bookman Old Style" w:hAnsi="Bookman Old Style"/>
          <w:sz w:val="28"/>
          <w:szCs w:val="28"/>
        </w:rPr>
        <w:t>,</w:t>
      </w:r>
      <w:r>
        <w:rPr>
          <w:rFonts w:ascii="Bookman Old Style" w:hAnsi="Bookman Old Style"/>
          <w:sz w:val="28"/>
          <w:szCs w:val="28"/>
        </w:rPr>
        <w:t xml:space="preserve"> to the complainant for allocation of part of the land. He was give</w:t>
      </w:r>
      <w:r w:rsidR="005C0A76">
        <w:rPr>
          <w:rFonts w:ascii="Bookman Old Style" w:hAnsi="Bookman Old Style"/>
          <w:sz w:val="28"/>
          <w:szCs w:val="28"/>
        </w:rPr>
        <w:t>n</w:t>
      </w:r>
      <w:r>
        <w:rPr>
          <w:rFonts w:ascii="Bookman Old Style" w:hAnsi="Bookman Old Style"/>
          <w:sz w:val="28"/>
          <w:szCs w:val="28"/>
        </w:rPr>
        <w:t xml:space="preserve"> a quarter of an acre.</w:t>
      </w:r>
    </w:p>
    <w:p w:rsidR="007422FA" w:rsidRDefault="007422FA" w:rsidP="008B4199">
      <w:pPr>
        <w:spacing w:after="0" w:line="360" w:lineRule="auto"/>
        <w:jc w:val="both"/>
        <w:rPr>
          <w:rFonts w:ascii="Bookman Old Style" w:hAnsi="Bookman Old Style"/>
          <w:sz w:val="28"/>
          <w:szCs w:val="28"/>
        </w:rPr>
      </w:pPr>
    </w:p>
    <w:p w:rsidR="007422FA" w:rsidRDefault="007422FA"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In his defence, the appellant stated that his father sent him to the complainant to show him the land belonging to his father </w:t>
      </w:r>
      <w:r w:rsidR="005C0A76">
        <w:rPr>
          <w:rFonts w:ascii="Bookman Old Style" w:hAnsi="Bookman Old Style"/>
          <w:sz w:val="28"/>
          <w:szCs w:val="28"/>
        </w:rPr>
        <w:t>(</w:t>
      </w:r>
      <w:r>
        <w:rPr>
          <w:rFonts w:ascii="Bookman Old Style" w:hAnsi="Bookman Old Style"/>
          <w:sz w:val="28"/>
          <w:szCs w:val="28"/>
        </w:rPr>
        <w:t>PW4</w:t>
      </w:r>
      <w:r w:rsidR="005C0A76">
        <w:rPr>
          <w:rFonts w:ascii="Bookman Old Style" w:hAnsi="Bookman Old Style"/>
          <w:sz w:val="28"/>
          <w:szCs w:val="28"/>
        </w:rPr>
        <w:t>)</w:t>
      </w:r>
      <w:r>
        <w:rPr>
          <w:rFonts w:ascii="Bookman Old Style" w:hAnsi="Bookman Old Style"/>
          <w:sz w:val="28"/>
          <w:szCs w:val="28"/>
        </w:rPr>
        <w:t>.  The entire land covered 10 acres out of which the complainant gave him 6 acres.  The appellant was however contradicted by his father</w:t>
      </w:r>
      <w:r w:rsidR="005C0A76">
        <w:rPr>
          <w:rFonts w:ascii="Bookman Old Style" w:hAnsi="Bookman Old Style"/>
          <w:sz w:val="28"/>
          <w:szCs w:val="28"/>
        </w:rPr>
        <w:t>,</w:t>
      </w:r>
      <w:r>
        <w:rPr>
          <w:rFonts w:ascii="Bookman Old Style" w:hAnsi="Bookman Old Style"/>
          <w:sz w:val="28"/>
          <w:szCs w:val="28"/>
        </w:rPr>
        <w:t xml:space="preserve"> who told court </w:t>
      </w:r>
      <w:r w:rsidR="00301A7B">
        <w:rPr>
          <w:rFonts w:ascii="Bookman Old Style" w:hAnsi="Bookman Old Style"/>
          <w:sz w:val="28"/>
          <w:szCs w:val="28"/>
        </w:rPr>
        <w:t xml:space="preserve">that </w:t>
      </w:r>
      <w:r w:rsidR="00160EE3">
        <w:rPr>
          <w:rFonts w:ascii="Bookman Old Style" w:hAnsi="Bookman Old Style"/>
          <w:sz w:val="28"/>
          <w:szCs w:val="28"/>
        </w:rPr>
        <w:t>the appellant came back to him and told him that the complainant had given him half an acre which was too small</w:t>
      </w:r>
      <w:r w:rsidR="005C0A76">
        <w:rPr>
          <w:rFonts w:ascii="Bookman Old Style" w:hAnsi="Bookman Old Style"/>
          <w:sz w:val="28"/>
          <w:szCs w:val="28"/>
        </w:rPr>
        <w:t>,</w:t>
      </w:r>
      <w:r w:rsidR="00160EE3">
        <w:rPr>
          <w:rFonts w:ascii="Bookman Old Style" w:hAnsi="Bookman Old Style"/>
          <w:sz w:val="28"/>
          <w:szCs w:val="28"/>
        </w:rPr>
        <w:t xml:space="preserve"> and wanted the land to be shared equally with the complainant.  The response of his father as recorded by the Magistrate reads as follows; “</w:t>
      </w:r>
      <w:r w:rsidR="000B7A35">
        <w:rPr>
          <w:rFonts w:ascii="Bookman Old Style" w:hAnsi="Bookman Old Style"/>
          <w:sz w:val="28"/>
          <w:szCs w:val="28"/>
        </w:rPr>
        <w:t>....</w:t>
      </w:r>
      <w:r w:rsidR="00160EE3">
        <w:rPr>
          <w:rFonts w:ascii="Bookman Old Style" w:hAnsi="Bookman Old Style"/>
          <w:sz w:val="28"/>
          <w:szCs w:val="28"/>
        </w:rPr>
        <w:t>but I told him that what has been given to you is yours as he the complainant had stayed in that land for long.”</w:t>
      </w:r>
    </w:p>
    <w:p w:rsidR="00160EE3" w:rsidRDefault="00160EE3" w:rsidP="008B4199">
      <w:pPr>
        <w:spacing w:after="0" w:line="360" w:lineRule="auto"/>
        <w:jc w:val="both"/>
        <w:rPr>
          <w:rFonts w:ascii="Bookman Old Style" w:hAnsi="Bookman Old Style"/>
          <w:sz w:val="28"/>
          <w:szCs w:val="28"/>
        </w:rPr>
      </w:pPr>
    </w:p>
    <w:p w:rsidR="00160EE3" w:rsidRDefault="00160EE3" w:rsidP="008B4199">
      <w:pPr>
        <w:spacing w:after="0" w:line="360" w:lineRule="auto"/>
        <w:jc w:val="both"/>
        <w:rPr>
          <w:rFonts w:ascii="Bookman Old Style" w:hAnsi="Bookman Old Style"/>
          <w:sz w:val="28"/>
          <w:szCs w:val="28"/>
        </w:rPr>
      </w:pPr>
      <w:r>
        <w:rPr>
          <w:rFonts w:ascii="Bookman Old Style" w:hAnsi="Bookman Old Style"/>
          <w:sz w:val="28"/>
          <w:szCs w:val="28"/>
        </w:rPr>
        <w:lastRenderedPageBreak/>
        <w:t>In view of the evidence of his own father, the learned trial magistrate rightly disbelieved the appellant’s version regarding the size of the land he was given by the complainant.</w:t>
      </w:r>
    </w:p>
    <w:p w:rsidR="00160EE3" w:rsidRDefault="00160EE3" w:rsidP="008B4199">
      <w:pPr>
        <w:spacing w:after="0" w:line="360" w:lineRule="auto"/>
        <w:jc w:val="both"/>
        <w:rPr>
          <w:rFonts w:ascii="Bookman Old Style" w:hAnsi="Bookman Old Style"/>
          <w:sz w:val="28"/>
          <w:szCs w:val="28"/>
        </w:rPr>
      </w:pPr>
    </w:p>
    <w:p w:rsidR="00F11E8F" w:rsidRDefault="00160EE3"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The other aspect raised by the appellant in his defence was that the complainant owed him shs. 500,000/= </w:t>
      </w:r>
      <w:r w:rsidR="005C0A76">
        <w:rPr>
          <w:rFonts w:ascii="Bookman Old Style" w:hAnsi="Bookman Old Style"/>
          <w:sz w:val="28"/>
          <w:szCs w:val="28"/>
        </w:rPr>
        <w:t xml:space="preserve">which </w:t>
      </w:r>
      <w:r w:rsidR="00F11E8F">
        <w:rPr>
          <w:rFonts w:ascii="Bookman Old Style" w:hAnsi="Bookman Old Style"/>
          <w:sz w:val="28"/>
          <w:szCs w:val="28"/>
        </w:rPr>
        <w:t>the complainant</w:t>
      </w:r>
      <w:r>
        <w:rPr>
          <w:rFonts w:ascii="Bookman Old Style" w:hAnsi="Bookman Old Style"/>
          <w:sz w:val="28"/>
          <w:szCs w:val="28"/>
        </w:rPr>
        <w:t xml:space="preserve"> borrowed from him</w:t>
      </w:r>
      <w:r w:rsidR="00F11E8F">
        <w:rPr>
          <w:rFonts w:ascii="Bookman Old Style" w:hAnsi="Bookman Old Style"/>
          <w:sz w:val="28"/>
          <w:szCs w:val="28"/>
        </w:rPr>
        <w:t xml:space="preserve"> earlier.  When he demanded for his money that is when the complainant filed a case of trespass against him.  The trial magistrate considered this as an afterthought and disregarded the same.</w:t>
      </w:r>
    </w:p>
    <w:p w:rsidR="00F11E8F" w:rsidRDefault="00F11E8F" w:rsidP="008B4199">
      <w:pPr>
        <w:spacing w:after="0" w:line="360" w:lineRule="auto"/>
        <w:jc w:val="both"/>
        <w:rPr>
          <w:rFonts w:ascii="Bookman Old Style" w:hAnsi="Bookman Old Style"/>
          <w:sz w:val="28"/>
          <w:szCs w:val="28"/>
        </w:rPr>
      </w:pPr>
    </w:p>
    <w:p w:rsidR="00EB4B2B" w:rsidRDefault="00F11E8F"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I should point out that the issue of the debt was never raised during cross examination of the complainant.  It </w:t>
      </w:r>
      <w:r w:rsidR="00EB4B2B">
        <w:rPr>
          <w:rFonts w:ascii="Bookman Old Style" w:hAnsi="Bookman Old Style"/>
          <w:sz w:val="28"/>
          <w:szCs w:val="28"/>
        </w:rPr>
        <w:t>is trite</w:t>
      </w:r>
      <w:r w:rsidR="005C0A76">
        <w:rPr>
          <w:rFonts w:ascii="Bookman Old Style" w:hAnsi="Bookman Old Style"/>
          <w:sz w:val="28"/>
          <w:szCs w:val="28"/>
        </w:rPr>
        <w:t xml:space="preserve"> whenever the opponent has decided to avail himself the opportunity to put his essential and material case in cross examination, it must follow that the testimony given could not be disputed at all.  Therefore an omission or neglect to challenge the evidence in chief on a material or essential point by cross examination, would lead to an inference that the evidence is accepted, subject to its being assailed as inherently incredible or palpably untrue</w:t>
      </w:r>
      <w:r w:rsidR="00EB4B2B">
        <w:rPr>
          <w:rFonts w:ascii="Bookman Old Style" w:hAnsi="Bookman Old Style"/>
          <w:sz w:val="28"/>
          <w:szCs w:val="28"/>
        </w:rPr>
        <w:t xml:space="preserve">.  Refer to the case of </w:t>
      </w:r>
      <w:r w:rsidR="00EB4B2B" w:rsidRPr="00EB4B2B">
        <w:rPr>
          <w:rFonts w:ascii="Bookman Old Style" w:hAnsi="Bookman Old Style"/>
          <w:b/>
          <w:i/>
          <w:sz w:val="28"/>
          <w:szCs w:val="28"/>
        </w:rPr>
        <w:t>John Ka</w:t>
      </w:r>
      <w:r w:rsidR="00EB4B2B">
        <w:rPr>
          <w:rFonts w:ascii="Bookman Old Style" w:hAnsi="Bookman Old Style"/>
          <w:b/>
          <w:i/>
          <w:sz w:val="28"/>
          <w:szCs w:val="28"/>
        </w:rPr>
        <w:t>y</w:t>
      </w:r>
      <w:r w:rsidR="00EB4B2B" w:rsidRPr="00EB4B2B">
        <w:rPr>
          <w:rFonts w:ascii="Bookman Old Style" w:hAnsi="Bookman Old Style"/>
          <w:b/>
          <w:i/>
          <w:sz w:val="28"/>
          <w:szCs w:val="28"/>
        </w:rPr>
        <w:t xml:space="preserve">ibanda versus Uganda </w:t>
      </w:r>
      <w:r w:rsidR="00EB4B2B">
        <w:rPr>
          <w:rFonts w:ascii="Bookman Old Style" w:hAnsi="Bookman Old Style"/>
          <w:b/>
          <w:i/>
          <w:sz w:val="28"/>
          <w:szCs w:val="28"/>
        </w:rPr>
        <w:t xml:space="preserve">(1976) HCB 269 </w:t>
      </w:r>
      <w:r w:rsidR="00EB4B2B" w:rsidRPr="00EB4B2B">
        <w:rPr>
          <w:rFonts w:ascii="Bookman Old Style" w:hAnsi="Bookman Old Style"/>
          <w:b/>
          <w:i/>
          <w:sz w:val="28"/>
          <w:szCs w:val="28"/>
        </w:rPr>
        <w:t>and James Saw</w:t>
      </w:r>
      <w:r w:rsidR="00EB4B2B">
        <w:rPr>
          <w:rFonts w:ascii="Bookman Old Style" w:hAnsi="Bookman Old Style"/>
          <w:b/>
          <w:i/>
          <w:sz w:val="28"/>
          <w:szCs w:val="28"/>
        </w:rPr>
        <w:t>o</w:t>
      </w:r>
      <w:r w:rsidR="00EB4B2B" w:rsidRPr="00EB4B2B">
        <w:rPr>
          <w:rFonts w:ascii="Bookman Old Style" w:hAnsi="Bookman Old Style"/>
          <w:b/>
          <w:i/>
          <w:sz w:val="28"/>
          <w:szCs w:val="28"/>
        </w:rPr>
        <w:t>abiri &amp; Fred Musisi versus Uganda</w:t>
      </w:r>
      <w:r w:rsidR="00EB4B2B">
        <w:rPr>
          <w:rFonts w:ascii="Bookman Old Style" w:hAnsi="Bookman Old Style"/>
          <w:b/>
          <w:i/>
          <w:sz w:val="28"/>
          <w:szCs w:val="28"/>
        </w:rPr>
        <w:t xml:space="preserve"> Civil Appeal No. 5/1990 (SC)</w:t>
      </w:r>
      <w:r w:rsidR="00EB4B2B">
        <w:rPr>
          <w:rFonts w:ascii="Bookman Old Style" w:hAnsi="Bookman Old Style"/>
          <w:sz w:val="28"/>
          <w:szCs w:val="28"/>
        </w:rPr>
        <w:t xml:space="preserve">. </w:t>
      </w:r>
    </w:p>
    <w:p w:rsidR="00EB4B2B" w:rsidRDefault="00EB4B2B" w:rsidP="008B4199">
      <w:pPr>
        <w:spacing w:after="0" w:line="360" w:lineRule="auto"/>
        <w:jc w:val="both"/>
        <w:rPr>
          <w:rFonts w:ascii="Bookman Old Style" w:hAnsi="Bookman Old Style"/>
          <w:sz w:val="28"/>
          <w:szCs w:val="28"/>
        </w:rPr>
      </w:pPr>
    </w:p>
    <w:p w:rsidR="00EB4B2B" w:rsidRDefault="00EB4B2B" w:rsidP="008B4199">
      <w:pPr>
        <w:spacing w:after="0" w:line="360" w:lineRule="auto"/>
        <w:jc w:val="both"/>
        <w:rPr>
          <w:rFonts w:ascii="Bookman Old Style" w:hAnsi="Bookman Old Style"/>
          <w:sz w:val="28"/>
          <w:szCs w:val="28"/>
        </w:rPr>
      </w:pPr>
      <w:r>
        <w:rPr>
          <w:rFonts w:ascii="Bookman Old Style" w:hAnsi="Bookman Old Style"/>
          <w:sz w:val="28"/>
          <w:szCs w:val="28"/>
        </w:rPr>
        <w:t>In the present case, the trial magistrate rightly treated the appellant’s version as an afterthought.</w:t>
      </w:r>
    </w:p>
    <w:p w:rsidR="00EB4B2B" w:rsidRDefault="00EB4B2B" w:rsidP="008B4199">
      <w:pPr>
        <w:spacing w:after="0" w:line="360" w:lineRule="auto"/>
        <w:jc w:val="both"/>
        <w:rPr>
          <w:rFonts w:ascii="Bookman Old Style" w:hAnsi="Bookman Old Style"/>
          <w:sz w:val="28"/>
          <w:szCs w:val="28"/>
        </w:rPr>
      </w:pPr>
    </w:p>
    <w:p w:rsidR="00D50830" w:rsidRDefault="00EB4B2B" w:rsidP="008B4199">
      <w:pPr>
        <w:spacing w:after="0" w:line="360" w:lineRule="auto"/>
        <w:jc w:val="both"/>
        <w:rPr>
          <w:rFonts w:ascii="Bookman Old Style" w:hAnsi="Bookman Old Style"/>
          <w:sz w:val="28"/>
          <w:szCs w:val="28"/>
        </w:rPr>
      </w:pPr>
      <w:r>
        <w:rPr>
          <w:rFonts w:ascii="Bookman Old Style" w:hAnsi="Bookman Old Style"/>
          <w:sz w:val="28"/>
          <w:szCs w:val="28"/>
        </w:rPr>
        <w:t>From the record, there was abundant evidence to lead to the finding the complainant was in actual possession of the land.  It furthe</w:t>
      </w:r>
      <w:r w:rsidR="00B5418B">
        <w:rPr>
          <w:rFonts w:ascii="Bookman Old Style" w:hAnsi="Bookman Old Style"/>
          <w:sz w:val="28"/>
          <w:szCs w:val="28"/>
        </w:rPr>
        <w:t>r reveal</w:t>
      </w:r>
      <w:r w:rsidR="000C2CF8">
        <w:rPr>
          <w:rFonts w:ascii="Bookman Old Style" w:hAnsi="Bookman Old Style"/>
          <w:sz w:val="28"/>
          <w:szCs w:val="28"/>
        </w:rPr>
        <w:t>ed</w:t>
      </w:r>
      <w:r w:rsidR="00B5418B">
        <w:rPr>
          <w:rFonts w:ascii="Bookman Old Style" w:hAnsi="Bookman Old Style"/>
          <w:sz w:val="28"/>
          <w:szCs w:val="28"/>
        </w:rPr>
        <w:t xml:space="preserve"> the </w:t>
      </w:r>
      <w:r w:rsidR="00B5418B">
        <w:rPr>
          <w:rFonts w:ascii="Bookman Old Style" w:hAnsi="Bookman Old Style"/>
          <w:sz w:val="28"/>
          <w:szCs w:val="28"/>
        </w:rPr>
        <w:lastRenderedPageBreak/>
        <w:t>appellant entered upon the part of the land beyond that given to him.  He destroyed the complainant’s crops and property, and replaced them with his own crops.  This act clearly manifested the intent to commit an offence or to intimidate or annoy the complainant.  His repeated assertions that the land in issue</w:t>
      </w:r>
      <w:r w:rsidR="00D50830">
        <w:rPr>
          <w:rFonts w:ascii="Bookman Old Style" w:hAnsi="Bookman Old Style"/>
          <w:sz w:val="28"/>
          <w:szCs w:val="28"/>
        </w:rPr>
        <w:t xml:space="preserve"> belonged to his father and that it was his father who sent him to reclaim the same </w:t>
      </w:r>
      <w:r w:rsidR="000C2CF8">
        <w:rPr>
          <w:rFonts w:ascii="Bookman Old Style" w:hAnsi="Bookman Old Style"/>
          <w:sz w:val="28"/>
          <w:szCs w:val="28"/>
        </w:rPr>
        <w:t>was</w:t>
      </w:r>
      <w:r w:rsidR="00D50830">
        <w:rPr>
          <w:rFonts w:ascii="Bookman Old Style" w:hAnsi="Bookman Old Style"/>
          <w:sz w:val="28"/>
          <w:szCs w:val="28"/>
        </w:rPr>
        <w:t xml:space="preserve"> rebuffed by </w:t>
      </w:r>
      <w:r w:rsidR="007A423E">
        <w:rPr>
          <w:rFonts w:ascii="Bookman Old Style" w:hAnsi="Bookman Old Style"/>
          <w:sz w:val="28"/>
          <w:szCs w:val="28"/>
        </w:rPr>
        <w:t>the</w:t>
      </w:r>
      <w:r w:rsidR="00D50830">
        <w:rPr>
          <w:rFonts w:ascii="Bookman Old Style" w:hAnsi="Bookman Old Style"/>
          <w:sz w:val="28"/>
          <w:szCs w:val="28"/>
        </w:rPr>
        <w:t xml:space="preserve"> said father.</w:t>
      </w:r>
    </w:p>
    <w:p w:rsidR="00D50830" w:rsidRDefault="00D50830" w:rsidP="008B4199">
      <w:pPr>
        <w:spacing w:after="0" w:line="360" w:lineRule="auto"/>
        <w:jc w:val="both"/>
        <w:rPr>
          <w:rFonts w:ascii="Bookman Old Style" w:hAnsi="Bookman Old Style"/>
          <w:sz w:val="28"/>
          <w:szCs w:val="28"/>
        </w:rPr>
      </w:pPr>
    </w:p>
    <w:p w:rsidR="007322B1" w:rsidRDefault="00D50830"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Accordingly, I am satisfied that the learned Chief Magistrate subjected all the relevant evidence to careful scrutiny and </w:t>
      </w:r>
      <w:r w:rsidR="007322B1">
        <w:rPr>
          <w:rFonts w:ascii="Bookman Old Style" w:hAnsi="Bookman Old Style"/>
          <w:sz w:val="28"/>
          <w:szCs w:val="28"/>
        </w:rPr>
        <w:t xml:space="preserve">he carefully looked at the evidence as a whole.  </w:t>
      </w:r>
      <w:r>
        <w:rPr>
          <w:rFonts w:ascii="Bookman Old Style" w:hAnsi="Bookman Old Style"/>
          <w:sz w:val="28"/>
          <w:szCs w:val="28"/>
        </w:rPr>
        <w:t>I have not been persuaded that</w:t>
      </w:r>
      <w:r w:rsidR="007322B1">
        <w:rPr>
          <w:rFonts w:ascii="Bookman Old Style" w:hAnsi="Bookman Old Style"/>
          <w:sz w:val="28"/>
          <w:szCs w:val="28"/>
        </w:rPr>
        <w:t xml:space="preserve"> he wrongly evaluated the evidence or drew any unjustified inferences from it, so as to require</w:t>
      </w:r>
      <w:r>
        <w:rPr>
          <w:rFonts w:ascii="Bookman Old Style" w:hAnsi="Bookman Old Style"/>
          <w:sz w:val="28"/>
          <w:szCs w:val="28"/>
        </w:rPr>
        <w:t xml:space="preserve"> </w:t>
      </w:r>
      <w:r w:rsidR="007322B1">
        <w:rPr>
          <w:rFonts w:ascii="Bookman Old Style" w:hAnsi="Bookman Old Style"/>
          <w:sz w:val="28"/>
          <w:szCs w:val="28"/>
        </w:rPr>
        <w:t xml:space="preserve">this court to make its own evaluation and draw its own inferences/conclusions.  </w:t>
      </w:r>
    </w:p>
    <w:p w:rsidR="007322B1" w:rsidRDefault="007322B1" w:rsidP="008B4199">
      <w:pPr>
        <w:spacing w:after="0" w:line="360" w:lineRule="auto"/>
        <w:jc w:val="both"/>
        <w:rPr>
          <w:rFonts w:ascii="Bookman Old Style" w:hAnsi="Bookman Old Style"/>
          <w:sz w:val="28"/>
          <w:szCs w:val="28"/>
        </w:rPr>
      </w:pPr>
    </w:p>
    <w:p w:rsidR="007322B1" w:rsidRDefault="007322B1" w:rsidP="008B4199">
      <w:pPr>
        <w:spacing w:after="0" w:line="360" w:lineRule="auto"/>
        <w:jc w:val="both"/>
        <w:rPr>
          <w:rFonts w:ascii="Bookman Old Style" w:hAnsi="Bookman Old Style"/>
          <w:sz w:val="28"/>
          <w:szCs w:val="28"/>
        </w:rPr>
      </w:pPr>
      <w:r>
        <w:rPr>
          <w:rFonts w:ascii="Bookman Old Style" w:hAnsi="Bookman Old Style"/>
          <w:sz w:val="28"/>
          <w:szCs w:val="28"/>
        </w:rPr>
        <w:t>The ground on evaluation of evidence therefore fails.</w:t>
      </w:r>
    </w:p>
    <w:p w:rsidR="007322B1" w:rsidRDefault="007322B1" w:rsidP="008B4199">
      <w:pPr>
        <w:spacing w:after="0" w:line="360" w:lineRule="auto"/>
        <w:jc w:val="both"/>
        <w:rPr>
          <w:rFonts w:ascii="Bookman Old Style" w:hAnsi="Bookman Old Style"/>
          <w:sz w:val="28"/>
          <w:szCs w:val="28"/>
        </w:rPr>
      </w:pPr>
    </w:p>
    <w:p w:rsidR="00321CD6" w:rsidRDefault="007322B1"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The other ground is in relation to the right to address court by the convict </w:t>
      </w:r>
      <w:r w:rsidR="00665FF8">
        <w:rPr>
          <w:rFonts w:ascii="Bookman Old Style" w:hAnsi="Bookman Old Style"/>
          <w:sz w:val="28"/>
          <w:szCs w:val="28"/>
        </w:rPr>
        <w:t>in mitigation</w:t>
      </w:r>
      <w:r>
        <w:rPr>
          <w:rFonts w:ascii="Bookman Old Style" w:hAnsi="Bookman Old Style"/>
          <w:sz w:val="28"/>
          <w:szCs w:val="28"/>
        </w:rPr>
        <w:t>.  I must confess I am unable to appreciate the essence of this complaint or ground because</w:t>
      </w:r>
      <w:r w:rsidR="00FF6679">
        <w:rPr>
          <w:rFonts w:ascii="Bookman Old Style" w:hAnsi="Bookman Old Style"/>
          <w:sz w:val="28"/>
          <w:szCs w:val="28"/>
        </w:rPr>
        <w:t>,</w:t>
      </w:r>
      <w:r w:rsidR="00665FF8">
        <w:rPr>
          <w:rFonts w:ascii="Bookman Old Style" w:hAnsi="Bookman Old Style"/>
          <w:sz w:val="28"/>
          <w:szCs w:val="28"/>
        </w:rPr>
        <w:t xml:space="preserve"> from the record </w:t>
      </w:r>
      <w:r w:rsidR="00321CD6">
        <w:rPr>
          <w:rFonts w:ascii="Bookman Old Style" w:hAnsi="Bookman Old Style"/>
          <w:sz w:val="28"/>
          <w:szCs w:val="28"/>
        </w:rPr>
        <w:t xml:space="preserve">of the court </w:t>
      </w:r>
      <w:r w:rsidR="00665FF8">
        <w:rPr>
          <w:rFonts w:ascii="Bookman Old Style" w:hAnsi="Bookman Old Style"/>
          <w:sz w:val="28"/>
          <w:szCs w:val="28"/>
        </w:rPr>
        <w:t xml:space="preserve">this is what the appellant stated </w:t>
      </w:r>
      <w:r w:rsidR="00321CD6">
        <w:rPr>
          <w:rFonts w:ascii="Bookman Old Style" w:hAnsi="Bookman Old Style"/>
          <w:sz w:val="28"/>
          <w:szCs w:val="28"/>
        </w:rPr>
        <w:t xml:space="preserve">in mitigation. “I pray for leniency.  I have orphans whom I look after, I </w:t>
      </w:r>
      <w:r w:rsidR="00FF6679">
        <w:rPr>
          <w:rFonts w:ascii="Bookman Old Style" w:hAnsi="Bookman Old Style"/>
          <w:sz w:val="28"/>
          <w:szCs w:val="28"/>
        </w:rPr>
        <w:t>have also an</w:t>
      </w:r>
      <w:r w:rsidR="00321CD6">
        <w:rPr>
          <w:rFonts w:ascii="Bookman Old Style" w:hAnsi="Bookman Old Style"/>
          <w:sz w:val="28"/>
          <w:szCs w:val="28"/>
        </w:rPr>
        <w:t xml:space="preserve"> old mother aged above 80 years whom I look after.”</w:t>
      </w:r>
    </w:p>
    <w:p w:rsidR="00321CD6" w:rsidRDefault="00321CD6" w:rsidP="008B4199">
      <w:pPr>
        <w:spacing w:after="0" w:line="360" w:lineRule="auto"/>
        <w:jc w:val="both"/>
        <w:rPr>
          <w:rFonts w:ascii="Bookman Old Style" w:hAnsi="Bookman Old Style"/>
          <w:sz w:val="28"/>
          <w:szCs w:val="28"/>
        </w:rPr>
      </w:pPr>
    </w:p>
    <w:p w:rsidR="00406383" w:rsidRDefault="00321CD6" w:rsidP="008B4199">
      <w:pPr>
        <w:spacing w:after="0" w:line="360" w:lineRule="auto"/>
        <w:jc w:val="both"/>
        <w:rPr>
          <w:rFonts w:ascii="Bookman Old Style" w:hAnsi="Bookman Old Style"/>
          <w:sz w:val="28"/>
          <w:szCs w:val="28"/>
        </w:rPr>
      </w:pPr>
      <w:r>
        <w:rPr>
          <w:rFonts w:ascii="Bookman Old Style" w:hAnsi="Bookman Old Style"/>
          <w:sz w:val="28"/>
          <w:szCs w:val="28"/>
        </w:rPr>
        <w:t xml:space="preserve">In my view, the appellant was given an opportunity to address court in mitigation.  He pleaded for leniency.  While it is correct there were other sentencing options other than imprisonment, it cannot be said the trial magistrate exercised his discretion wrongly when he settled for </w:t>
      </w:r>
      <w:r w:rsidR="00406383">
        <w:rPr>
          <w:rFonts w:ascii="Bookman Old Style" w:hAnsi="Bookman Old Style"/>
          <w:sz w:val="28"/>
          <w:szCs w:val="28"/>
        </w:rPr>
        <w:t xml:space="preserve">a custodial sentence.  The maximum penalty for the offence of criminal trespass is one </w:t>
      </w:r>
      <w:r w:rsidR="00406383">
        <w:rPr>
          <w:rFonts w:ascii="Bookman Old Style" w:hAnsi="Bookman Old Style"/>
          <w:sz w:val="28"/>
          <w:szCs w:val="28"/>
        </w:rPr>
        <w:lastRenderedPageBreak/>
        <w:t xml:space="preserve">year.  The way the ground on sentence was framed, it does not appear </w:t>
      </w:r>
      <w:r w:rsidR="00FF6679">
        <w:rPr>
          <w:rFonts w:ascii="Bookman Old Style" w:hAnsi="Bookman Old Style"/>
          <w:sz w:val="28"/>
          <w:szCs w:val="28"/>
        </w:rPr>
        <w:t xml:space="preserve">to </w:t>
      </w:r>
      <w:r w:rsidR="00406383">
        <w:rPr>
          <w:rFonts w:ascii="Bookman Old Style" w:hAnsi="Bookman Old Style"/>
          <w:sz w:val="28"/>
          <w:szCs w:val="28"/>
        </w:rPr>
        <w:t xml:space="preserve">challenge the appropriateness </w:t>
      </w:r>
      <w:r w:rsidR="00FF6679">
        <w:rPr>
          <w:rFonts w:ascii="Bookman Old Style" w:hAnsi="Bookman Old Style"/>
          <w:sz w:val="28"/>
          <w:szCs w:val="28"/>
        </w:rPr>
        <w:t>or</w:t>
      </w:r>
      <w:r w:rsidR="00406383">
        <w:rPr>
          <w:rFonts w:ascii="Bookman Old Style" w:hAnsi="Bookman Old Style"/>
          <w:sz w:val="28"/>
          <w:szCs w:val="28"/>
        </w:rPr>
        <w:t xml:space="preserve"> the longevity of the sentence.  I will therefore restrain myself from commenting on whether it was ha</w:t>
      </w:r>
      <w:r w:rsidR="00FF6679">
        <w:rPr>
          <w:rFonts w:ascii="Bookman Old Style" w:hAnsi="Bookman Old Style"/>
          <w:sz w:val="28"/>
          <w:szCs w:val="28"/>
        </w:rPr>
        <w:t>r</w:t>
      </w:r>
      <w:r w:rsidR="00406383">
        <w:rPr>
          <w:rFonts w:ascii="Bookman Old Style" w:hAnsi="Bookman Old Style"/>
          <w:sz w:val="28"/>
          <w:szCs w:val="28"/>
        </w:rPr>
        <w:t>sh or excessive.  The ground on sentence also fails.</w:t>
      </w:r>
    </w:p>
    <w:p w:rsidR="00406383" w:rsidRDefault="00406383" w:rsidP="008B4199">
      <w:pPr>
        <w:spacing w:after="0" w:line="360" w:lineRule="auto"/>
        <w:jc w:val="both"/>
        <w:rPr>
          <w:rFonts w:ascii="Bookman Old Style" w:hAnsi="Bookman Old Style"/>
          <w:sz w:val="28"/>
          <w:szCs w:val="28"/>
        </w:rPr>
      </w:pPr>
    </w:p>
    <w:p w:rsidR="00EA550C" w:rsidRDefault="00406383" w:rsidP="008B4199">
      <w:pPr>
        <w:spacing w:after="0" w:line="360" w:lineRule="auto"/>
        <w:jc w:val="both"/>
        <w:rPr>
          <w:rFonts w:ascii="Bookman Old Style" w:hAnsi="Bookman Old Style"/>
          <w:sz w:val="28"/>
          <w:szCs w:val="28"/>
        </w:rPr>
      </w:pPr>
      <w:r>
        <w:rPr>
          <w:rFonts w:ascii="Bookman Old Style" w:hAnsi="Bookman Old Style"/>
          <w:sz w:val="28"/>
          <w:szCs w:val="28"/>
        </w:rPr>
        <w:t>In a nutshell, I find no merits in this appeal and the same is here</w:t>
      </w:r>
      <w:r w:rsidR="00FF6679">
        <w:rPr>
          <w:rFonts w:ascii="Bookman Old Style" w:hAnsi="Bookman Old Style"/>
          <w:sz w:val="28"/>
          <w:szCs w:val="28"/>
        </w:rPr>
        <w:t>by</w:t>
      </w:r>
      <w:r>
        <w:rPr>
          <w:rFonts w:ascii="Bookman Old Style" w:hAnsi="Bookman Old Style"/>
          <w:sz w:val="28"/>
          <w:szCs w:val="28"/>
        </w:rPr>
        <w:t xml:space="preserve"> dismissed.  I therefore uphold the judgment of the lower court and confirm the sentence. The appeal is dismissed.</w:t>
      </w:r>
    </w:p>
    <w:p w:rsidR="00EA550C" w:rsidRDefault="00EA550C" w:rsidP="008B4199">
      <w:pPr>
        <w:spacing w:after="0" w:line="360" w:lineRule="auto"/>
        <w:jc w:val="both"/>
        <w:rPr>
          <w:rFonts w:ascii="Bookman Old Style" w:hAnsi="Bookman Old Style"/>
          <w:sz w:val="28"/>
          <w:szCs w:val="28"/>
        </w:rPr>
      </w:pPr>
    </w:p>
    <w:p w:rsidR="00EA550C" w:rsidRDefault="00EA550C" w:rsidP="008B4199">
      <w:pPr>
        <w:spacing w:after="0" w:line="360" w:lineRule="auto"/>
        <w:jc w:val="both"/>
        <w:rPr>
          <w:rFonts w:ascii="Bookman Old Style" w:hAnsi="Bookman Old Style"/>
          <w:sz w:val="28"/>
          <w:szCs w:val="28"/>
        </w:rPr>
      </w:pPr>
    </w:p>
    <w:p w:rsidR="00EA550C" w:rsidRDefault="00EA550C" w:rsidP="008B4199">
      <w:pPr>
        <w:spacing w:after="0" w:line="360" w:lineRule="auto"/>
        <w:jc w:val="both"/>
        <w:rPr>
          <w:rFonts w:ascii="Bookman Old Style" w:hAnsi="Bookman Old Style"/>
          <w:sz w:val="28"/>
          <w:szCs w:val="28"/>
        </w:rPr>
      </w:pPr>
    </w:p>
    <w:p w:rsidR="00160EE3" w:rsidRPr="00EA550C" w:rsidRDefault="00EA550C" w:rsidP="00EA550C">
      <w:pPr>
        <w:spacing w:after="0" w:line="360" w:lineRule="auto"/>
        <w:jc w:val="center"/>
        <w:rPr>
          <w:rFonts w:ascii="Bookman Old Style" w:hAnsi="Bookman Old Style"/>
          <w:b/>
          <w:sz w:val="28"/>
          <w:szCs w:val="28"/>
        </w:rPr>
      </w:pPr>
      <w:r w:rsidRPr="00EA550C">
        <w:rPr>
          <w:rFonts w:ascii="Bookman Old Style" w:hAnsi="Bookman Old Style"/>
          <w:b/>
          <w:sz w:val="28"/>
          <w:szCs w:val="28"/>
        </w:rPr>
        <w:t>SIGNED</w:t>
      </w:r>
    </w:p>
    <w:p w:rsidR="00EA550C" w:rsidRPr="00EA550C" w:rsidRDefault="00EA550C" w:rsidP="00EA550C">
      <w:pPr>
        <w:spacing w:after="0" w:line="360" w:lineRule="auto"/>
        <w:jc w:val="center"/>
        <w:rPr>
          <w:rFonts w:ascii="Bookman Old Style" w:hAnsi="Bookman Old Style"/>
          <w:b/>
          <w:sz w:val="28"/>
          <w:szCs w:val="28"/>
        </w:rPr>
      </w:pPr>
      <w:r w:rsidRPr="00EA550C">
        <w:rPr>
          <w:rFonts w:ascii="Bookman Old Style" w:hAnsi="Bookman Old Style"/>
          <w:b/>
          <w:sz w:val="28"/>
          <w:szCs w:val="28"/>
        </w:rPr>
        <w:t>BYABAKAMA MUGENYI SIMON</w:t>
      </w:r>
    </w:p>
    <w:p w:rsidR="00EA550C" w:rsidRPr="00EA550C" w:rsidRDefault="00EA550C" w:rsidP="00EA550C">
      <w:pPr>
        <w:spacing w:after="0" w:line="360" w:lineRule="auto"/>
        <w:jc w:val="center"/>
        <w:rPr>
          <w:rFonts w:ascii="Bookman Old Style" w:hAnsi="Bookman Old Style"/>
          <w:b/>
          <w:sz w:val="28"/>
          <w:szCs w:val="28"/>
        </w:rPr>
      </w:pPr>
      <w:r w:rsidRPr="00EA550C">
        <w:rPr>
          <w:rFonts w:ascii="Bookman Old Style" w:hAnsi="Bookman Old Style"/>
          <w:b/>
          <w:sz w:val="28"/>
          <w:szCs w:val="28"/>
        </w:rPr>
        <w:t>RESIDENT JUDGE</w:t>
      </w:r>
    </w:p>
    <w:p w:rsidR="00EA550C" w:rsidRPr="007422FA" w:rsidRDefault="00EA550C" w:rsidP="00EA550C">
      <w:pPr>
        <w:spacing w:after="0" w:line="360" w:lineRule="auto"/>
        <w:jc w:val="center"/>
        <w:rPr>
          <w:rFonts w:ascii="Bookman Old Style" w:hAnsi="Bookman Old Style"/>
          <w:sz w:val="28"/>
          <w:szCs w:val="28"/>
        </w:rPr>
      </w:pPr>
      <w:r w:rsidRPr="00EA550C">
        <w:rPr>
          <w:rFonts w:ascii="Bookman Old Style" w:hAnsi="Bookman Old Style"/>
          <w:b/>
          <w:sz w:val="28"/>
          <w:szCs w:val="28"/>
        </w:rPr>
        <w:t>07</w:t>
      </w:r>
      <w:r w:rsidRPr="00EA550C">
        <w:rPr>
          <w:rFonts w:ascii="Bookman Old Style" w:hAnsi="Bookman Old Style"/>
          <w:b/>
          <w:sz w:val="28"/>
          <w:szCs w:val="28"/>
          <w:vertAlign w:val="superscript"/>
        </w:rPr>
        <w:t>TH</w:t>
      </w:r>
      <w:r w:rsidRPr="00EA550C">
        <w:rPr>
          <w:rFonts w:ascii="Bookman Old Style" w:hAnsi="Bookman Old Style"/>
          <w:b/>
          <w:sz w:val="28"/>
          <w:szCs w:val="28"/>
        </w:rPr>
        <w:t xml:space="preserve"> OCTOBER 2013</w:t>
      </w:r>
    </w:p>
    <w:p w:rsidR="008B4199" w:rsidRPr="008B4199" w:rsidRDefault="008B4199" w:rsidP="008B4199">
      <w:pPr>
        <w:jc w:val="center"/>
        <w:rPr>
          <w:rFonts w:ascii="Bookman Old Style" w:hAnsi="Bookman Old Style"/>
          <w:sz w:val="28"/>
          <w:szCs w:val="28"/>
        </w:rPr>
      </w:pPr>
    </w:p>
    <w:sectPr w:rsidR="008B4199" w:rsidRPr="008B4199" w:rsidSect="008B4199">
      <w:headerReference w:type="default" r:id="rId8"/>
      <w:footerReference w:type="default" r:id="rId9"/>
      <w:headerReference w:type="first" r:id="rId10"/>
      <w:pgSz w:w="12240" w:h="15840"/>
      <w:pgMar w:top="1440" w:right="864" w:bottom="1440" w:left="864"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52" w:rsidRDefault="00F17852" w:rsidP="005B7B4E">
      <w:pPr>
        <w:spacing w:after="0" w:line="240" w:lineRule="auto"/>
      </w:pPr>
      <w:r>
        <w:separator/>
      </w:r>
    </w:p>
  </w:endnote>
  <w:endnote w:type="continuationSeparator" w:id="1">
    <w:p w:rsidR="00F17852" w:rsidRDefault="00F17852"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139"/>
      <w:docPartObj>
        <w:docPartGallery w:val="Page Numbers (Bottom of Page)"/>
        <w:docPartUnique/>
      </w:docPartObj>
    </w:sdtPr>
    <w:sdtContent>
      <w:p w:rsidR="00996C60" w:rsidRDefault="008E3863">
        <w:pPr>
          <w:pStyle w:val="Footer"/>
          <w:jc w:val="center"/>
        </w:pPr>
        <w:fldSimple w:instr=" PAGE   \* MERGEFORMAT ">
          <w:r w:rsidR="00641F6B">
            <w:rPr>
              <w:noProof/>
            </w:rPr>
            <w:t>2</w:t>
          </w:r>
        </w:fldSimple>
      </w:p>
    </w:sdtContent>
  </w:sdt>
  <w:p w:rsidR="00996C60" w:rsidRDefault="00996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52" w:rsidRDefault="00F17852" w:rsidP="005B7B4E">
      <w:pPr>
        <w:spacing w:after="0" w:line="240" w:lineRule="auto"/>
      </w:pPr>
      <w:r>
        <w:separator/>
      </w:r>
    </w:p>
  </w:footnote>
  <w:footnote w:type="continuationSeparator" w:id="1">
    <w:p w:rsidR="00F17852" w:rsidRDefault="00F17852"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574A95"/>
    <w:multiLevelType w:val="hybridMultilevel"/>
    <w:tmpl w:val="F882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3838A8"/>
    <w:rsid w:val="00022BE8"/>
    <w:rsid w:val="00081DCB"/>
    <w:rsid w:val="00086F0C"/>
    <w:rsid w:val="000B7A35"/>
    <w:rsid w:val="000C2CF8"/>
    <w:rsid w:val="0010355C"/>
    <w:rsid w:val="00160EE3"/>
    <w:rsid w:val="00191E25"/>
    <w:rsid w:val="00204107"/>
    <w:rsid w:val="002622E0"/>
    <w:rsid w:val="002C1536"/>
    <w:rsid w:val="002F5FBE"/>
    <w:rsid w:val="002F7FCD"/>
    <w:rsid w:val="00301A7B"/>
    <w:rsid w:val="00321CD6"/>
    <w:rsid w:val="003838A8"/>
    <w:rsid w:val="003E7C47"/>
    <w:rsid w:val="00406383"/>
    <w:rsid w:val="005641BE"/>
    <w:rsid w:val="005B7B4E"/>
    <w:rsid w:val="005C0A76"/>
    <w:rsid w:val="00641F6B"/>
    <w:rsid w:val="00665FF8"/>
    <w:rsid w:val="00673F8E"/>
    <w:rsid w:val="00691618"/>
    <w:rsid w:val="006C181B"/>
    <w:rsid w:val="006E3DC7"/>
    <w:rsid w:val="007322B1"/>
    <w:rsid w:val="007415BF"/>
    <w:rsid w:val="007422FA"/>
    <w:rsid w:val="007A2F21"/>
    <w:rsid w:val="007A423E"/>
    <w:rsid w:val="007A4B2D"/>
    <w:rsid w:val="00801706"/>
    <w:rsid w:val="008471A5"/>
    <w:rsid w:val="008B4199"/>
    <w:rsid w:val="008C4699"/>
    <w:rsid w:val="008E3863"/>
    <w:rsid w:val="00930A56"/>
    <w:rsid w:val="00956719"/>
    <w:rsid w:val="00964564"/>
    <w:rsid w:val="00996C60"/>
    <w:rsid w:val="009D30CC"/>
    <w:rsid w:val="00A73A6F"/>
    <w:rsid w:val="00AC7274"/>
    <w:rsid w:val="00B4218C"/>
    <w:rsid w:val="00B5418B"/>
    <w:rsid w:val="00BA5606"/>
    <w:rsid w:val="00D50830"/>
    <w:rsid w:val="00D521BC"/>
    <w:rsid w:val="00D63F28"/>
    <w:rsid w:val="00DC7CCB"/>
    <w:rsid w:val="00DF4BBB"/>
    <w:rsid w:val="00E95EA8"/>
    <w:rsid w:val="00EA550C"/>
    <w:rsid w:val="00EB4B2B"/>
    <w:rsid w:val="00EC1AD6"/>
    <w:rsid w:val="00F11E8F"/>
    <w:rsid w:val="00F17852"/>
    <w:rsid w:val="00F72914"/>
    <w:rsid w:val="00FF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FEFB0-32E1-423B-83A5-D875D0EE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0</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2013-10-31T07:04:00Z</cp:lastPrinted>
  <dcterms:created xsi:type="dcterms:W3CDTF">2013-11-15T14:14:00Z</dcterms:created>
  <dcterms:modified xsi:type="dcterms:W3CDTF">2013-11-15T14:14:00Z</dcterms:modified>
</cp:coreProperties>
</file>