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44" w:rsidRPr="00DE1CCE" w:rsidRDefault="00351644" w:rsidP="00DE1CCE">
      <w:pPr>
        <w:spacing w:line="360" w:lineRule="auto"/>
        <w:jc w:val="both"/>
        <w:rPr>
          <w:rFonts w:eastAsia="Arial Unicode MS"/>
          <w:b/>
        </w:rPr>
      </w:pPr>
      <w:r w:rsidRPr="00DE1CCE">
        <w:rPr>
          <w:rFonts w:eastAsia="Arial Unicode MS"/>
          <w:b/>
        </w:rPr>
        <w:t>THE REPUBLIC OF UGANDA</w:t>
      </w:r>
    </w:p>
    <w:p w:rsidR="00351644" w:rsidRPr="00DE1CCE" w:rsidRDefault="00351644" w:rsidP="00DE1CCE">
      <w:pPr>
        <w:spacing w:line="360" w:lineRule="auto"/>
        <w:jc w:val="both"/>
        <w:rPr>
          <w:rFonts w:eastAsia="Arial Unicode MS"/>
          <w:b/>
        </w:rPr>
      </w:pPr>
      <w:r w:rsidRPr="00DE1CCE">
        <w:rPr>
          <w:rFonts w:eastAsia="Arial Unicode MS"/>
          <w:b/>
        </w:rPr>
        <w:t>IN THE HIGH COURT OF UGANDA</w:t>
      </w:r>
      <w:r w:rsidR="00B11E8D" w:rsidRPr="00DE1CCE">
        <w:rPr>
          <w:rFonts w:eastAsia="Arial Unicode MS"/>
          <w:b/>
        </w:rPr>
        <w:t xml:space="preserve">; </w:t>
      </w:r>
      <w:r w:rsidRPr="00DE1CCE">
        <w:rPr>
          <w:rFonts w:eastAsia="Arial Unicode MS"/>
          <w:b/>
        </w:rPr>
        <w:t>FORT PORTAL</w:t>
      </w:r>
      <w:r w:rsidR="00B11E8D" w:rsidRPr="00DE1CCE">
        <w:rPr>
          <w:rFonts w:eastAsia="Arial Unicode MS"/>
          <w:b/>
        </w:rPr>
        <w:t xml:space="preserve"> CIRCUIT</w:t>
      </w:r>
    </w:p>
    <w:p w:rsidR="00351644" w:rsidRPr="00DE1CCE" w:rsidRDefault="00351644" w:rsidP="00DE1CCE">
      <w:pPr>
        <w:spacing w:line="360" w:lineRule="auto"/>
        <w:jc w:val="both"/>
        <w:rPr>
          <w:rFonts w:eastAsia="Arial Unicode MS"/>
          <w:b/>
        </w:rPr>
      </w:pPr>
      <w:r w:rsidRPr="00DE1CCE">
        <w:rPr>
          <w:rFonts w:eastAsia="Arial Unicode MS"/>
          <w:b/>
        </w:rPr>
        <w:t>CRIMINAL SESSION CASE No.00</w:t>
      </w:r>
      <w:r w:rsidR="00066E74" w:rsidRPr="00DE1CCE">
        <w:rPr>
          <w:rFonts w:eastAsia="Arial Unicode MS"/>
          <w:b/>
        </w:rPr>
        <w:t>09 OF 2004</w:t>
      </w:r>
      <w:r w:rsidRPr="00DE1CCE">
        <w:rPr>
          <w:rFonts w:eastAsia="Arial Unicode MS"/>
          <w:b/>
        </w:rPr>
        <w:t>; HELD AT KASESE</w:t>
      </w:r>
    </w:p>
    <w:p w:rsidR="00351644" w:rsidRPr="00DE1CCE" w:rsidRDefault="00351644" w:rsidP="00DE1CCE">
      <w:pPr>
        <w:spacing w:line="360" w:lineRule="auto"/>
        <w:jc w:val="both"/>
        <w:rPr>
          <w:rFonts w:eastAsia="Arial Unicode MS"/>
          <w:b/>
        </w:rPr>
      </w:pPr>
    </w:p>
    <w:p w:rsidR="00351644" w:rsidRPr="00DE1CCE" w:rsidRDefault="00351644" w:rsidP="00DE1CCE">
      <w:pPr>
        <w:spacing w:line="360" w:lineRule="auto"/>
        <w:jc w:val="both"/>
        <w:rPr>
          <w:rFonts w:eastAsia="Arial Unicode MS"/>
          <w:b/>
        </w:rPr>
      </w:pPr>
      <w:r w:rsidRPr="00DE1CCE">
        <w:rPr>
          <w:rFonts w:eastAsia="Arial Unicode MS"/>
          <w:b/>
        </w:rPr>
        <w:t>UGANDA ….…………………………………………………………………………</w:t>
      </w:r>
      <w:r w:rsidR="00B12719" w:rsidRPr="00DE1CCE">
        <w:rPr>
          <w:rFonts w:eastAsia="Arial Unicode MS"/>
          <w:b/>
        </w:rPr>
        <w:t>……</w:t>
      </w:r>
      <w:r w:rsidRPr="00DE1CCE">
        <w:rPr>
          <w:rFonts w:eastAsia="Arial Unicode MS"/>
          <w:b/>
        </w:rPr>
        <w:t xml:space="preserve"> PROSECUTOR</w:t>
      </w:r>
    </w:p>
    <w:p w:rsidR="00351644" w:rsidRPr="00DE1CCE" w:rsidRDefault="00351644" w:rsidP="00DE1CCE">
      <w:pPr>
        <w:spacing w:line="360" w:lineRule="auto"/>
        <w:jc w:val="both"/>
        <w:rPr>
          <w:rFonts w:eastAsia="Arial Unicode MS"/>
          <w:b/>
          <w:i/>
        </w:rPr>
      </w:pPr>
    </w:p>
    <w:p w:rsidR="00351644" w:rsidRPr="00DE1CCE" w:rsidRDefault="00351644" w:rsidP="00DE1CCE">
      <w:pPr>
        <w:spacing w:line="360" w:lineRule="auto"/>
        <w:jc w:val="both"/>
        <w:rPr>
          <w:rFonts w:eastAsia="Arial Unicode MS"/>
          <w:i/>
        </w:rPr>
      </w:pPr>
      <w:r w:rsidRPr="00DE1CCE">
        <w:rPr>
          <w:rFonts w:eastAsia="Arial Unicode MS"/>
          <w:i/>
        </w:rPr>
        <w:t>VERSUS</w:t>
      </w:r>
      <w:bookmarkStart w:id="0" w:name="_GoBack"/>
      <w:bookmarkEnd w:id="0"/>
    </w:p>
    <w:p w:rsidR="00351644" w:rsidRPr="00DE1CCE" w:rsidRDefault="00351644" w:rsidP="00DE1CCE">
      <w:pPr>
        <w:spacing w:line="360" w:lineRule="auto"/>
        <w:jc w:val="both"/>
        <w:rPr>
          <w:rFonts w:eastAsia="Arial Unicode MS"/>
          <w:b/>
          <w:i/>
        </w:rPr>
      </w:pPr>
    </w:p>
    <w:p w:rsidR="0076551F" w:rsidRPr="00DE1CCE" w:rsidRDefault="0076551F" w:rsidP="00DE1CCE">
      <w:pPr>
        <w:spacing w:line="360" w:lineRule="auto"/>
        <w:jc w:val="both"/>
        <w:rPr>
          <w:rFonts w:eastAsia="Arial Unicode MS"/>
          <w:b/>
        </w:rPr>
      </w:pPr>
      <w:r w:rsidRPr="00DE1CCE">
        <w:rPr>
          <w:rFonts w:eastAsia="Arial Unicode MS"/>
          <w:b/>
        </w:rPr>
        <w:t>1. KIBAYA JACKSON</w:t>
      </w:r>
      <w:r w:rsidR="005D598B" w:rsidRPr="00DE1CCE">
        <w:rPr>
          <w:rFonts w:eastAsia="Arial Unicode MS"/>
          <w:b/>
        </w:rPr>
        <w:t xml:space="preserve">      }</w:t>
      </w:r>
    </w:p>
    <w:p w:rsidR="0076551F" w:rsidRPr="00DE1CCE" w:rsidRDefault="0076551F" w:rsidP="00DE1CCE">
      <w:pPr>
        <w:spacing w:line="360" w:lineRule="auto"/>
        <w:jc w:val="both"/>
        <w:rPr>
          <w:rFonts w:eastAsia="Arial Unicode MS"/>
          <w:b/>
        </w:rPr>
      </w:pPr>
      <w:r w:rsidRPr="00DE1CCE">
        <w:rPr>
          <w:rFonts w:eastAsia="Arial Unicode MS"/>
          <w:b/>
        </w:rPr>
        <w:t>2. BWAMBALE LAZARO</w:t>
      </w:r>
      <w:r w:rsidR="005D598B" w:rsidRPr="00DE1CCE">
        <w:rPr>
          <w:rFonts w:eastAsia="Arial Unicode MS"/>
          <w:b/>
        </w:rPr>
        <w:t xml:space="preserve">  }</w:t>
      </w:r>
    </w:p>
    <w:p w:rsidR="0076551F" w:rsidRPr="00DE1CCE" w:rsidRDefault="0076551F" w:rsidP="00DE1CCE">
      <w:pPr>
        <w:spacing w:line="360" w:lineRule="auto"/>
        <w:jc w:val="both"/>
        <w:rPr>
          <w:rFonts w:eastAsia="Arial Unicode MS"/>
          <w:b/>
        </w:rPr>
      </w:pPr>
      <w:r w:rsidRPr="00DE1CCE">
        <w:rPr>
          <w:rFonts w:eastAsia="Arial Unicode MS"/>
          <w:b/>
        </w:rPr>
        <w:t>3. MASEREKA KWIRINO</w:t>
      </w:r>
      <w:r w:rsidR="005D598B" w:rsidRPr="00DE1CCE">
        <w:rPr>
          <w:rFonts w:eastAsia="Arial Unicode MS"/>
          <w:b/>
        </w:rPr>
        <w:t xml:space="preserve"> } </w:t>
      </w:r>
      <w:r w:rsidRPr="00DE1CCE">
        <w:rPr>
          <w:rFonts w:eastAsia="Arial Unicode MS"/>
          <w:b/>
        </w:rPr>
        <w:t>::::::::::::::::::::::::::::::::::::::::::::::::::::::::::::::::::::::::::::</w:t>
      </w:r>
      <w:r w:rsidR="005D598B" w:rsidRPr="00DE1CCE">
        <w:rPr>
          <w:rFonts w:eastAsia="Arial Unicode MS"/>
          <w:b/>
        </w:rPr>
        <w:t>::</w:t>
      </w:r>
      <w:r w:rsidRPr="00DE1CCE">
        <w:rPr>
          <w:rFonts w:eastAsia="Arial Unicode MS"/>
          <w:b/>
        </w:rPr>
        <w:t xml:space="preserve"> ACCUSED</w:t>
      </w:r>
    </w:p>
    <w:p w:rsidR="0076551F" w:rsidRPr="00DE1CCE" w:rsidRDefault="0076551F" w:rsidP="00DE1CCE">
      <w:pPr>
        <w:spacing w:line="360" w:lineRule="auto"/>
        <w:jc w:val="both"/>
        <w:rPr>
          <w:rFonts w:eastAsia="Arial Unicode MS"/>
          <w:b/>
        </w:rPr>
      </w:pPr>
      <w:r w:rsidRPr="00DE1CCE">
        <w:rPr>
          <w:rFonts w:eastAsia="Arial Unicode MS"/>
          <w:b/>
        </w:rPr>
        <w:t>4. MUKWE APURUNARI</w:t>
      </w:r>
      <w:r w:rsidR="005D598B" w:rsidRPr="00DE1CCE">
        <w:rPr>
          <w:rFonts w:eastAsia="Arial Unicode MS"/>
          <w:b/>
        </w:rPr>
        <w:t xml:space="preserve">  }</w:t>
      </w:r>
    </w:p>
    <w:p w:rsidR="00F64CD7" w:rsidRPr="00DE1CCE" w:rsidRDefault="0076551F" w:rsidP="00DE1CCE">
      <w:pPr>
        <w:spacing w:line="360" w:lineRule="auto"/>
        <w:jc w:val="both"/>
        <w:rPr>
          <w:rFonts w:eastAsia="Arial Unicode MS"/>
          <w:b/>
        </w:rPr>
      </w:pPr>
      <w:r w:rsidRPr="00DE1CCE">
        <w:rPr>
          <w:rFonts w:eastAsia="Arial Unicode MS"/>
          <w:b/>
        </w:rPr>
        <w:t>5. KIBAYA AUGUSTINE</w:t>
      </w:r>
      <w:r w:rsidR="00351644" w:rsidRPr="00DE1CCE">
        <w:rPr>
          <w:rFonts w:eastAsia="Arial Unicode MS"/>
          <w:b/>
        </w:rPr>
        <w:t xml:space="preserve"> </w:t>
      </w:r>
      <w:r w:rsidR="005D598B" w:rsidRPr="00DE1CCE">
        <w:rPr>
          <w:rFonts w:eastAsia="Arial Unicode MS"/>
          <w:b/>
        </w:rPr>
        <w:t xml:space="preserve">  }</w:t>
      </w:r>
      <w:r w:rsidRPr="00DE1CCE">
        <w:rPr>
          <w:rFonts w:eastAsia="Arial Unicode MS"/>
          <w:b/>
        </w:rPr>
        <w:t xml:space="preserve"> </w:t>
      </w:r>
    </w:p>
    <w:p w:rsidR="00FF402A" w:rsidRPr="00DE1CCE" w:rsidRDefault="00FF402A" w:rsidP="00DE1CCE">
      <w:pPr>
        <w:spacing w:line="360" w:lineRule="auto"/>
        <w:jc w:val="both"/>
        <w:rPr>
          <w:rFonts w:eastAsia="Arial Unicode MS"/>
          <w:b/>
          <w:u w:val="single"/>
        </w:rPr>
      </w:pPr>
    </w:p>
    <w:p w:rsidR="00351644" w:rsidRPr="00DE1CCE" w:rsidRDefault="00351644" w:rsidP="00DE1CCE">
      <w:pPr>
        <w:spacing w:line="360" w:lineRule="auto"/>
        <w:jc w:val="both"/>
        <w:rPr>
          <w:rFonts w:eastAsia="Arial Unicode MS"/>
          <w:b/>
          <w:u w:val="single"/>
        </w:rPr>
      </w:pPr>
      <w:r w:rsidRPr="00DE1CCE">
        <w:rPr>
          <w:rFonts w:eastAsia="Arial Unicode MS"/>
          <w:b/>
          <w:u w:val="single"/>
        </w:rPr>
        <w:t>BEFORE: THE HONOURABLE MR. JUSTICE CHIGAMOY OWINY – DOLLO</w:t>
      </w:r>
    </w:p>
    <w:p w:rsidR="00176297" w:rsidRPr="00DE1CCE" w:rsidRDefault="00176297" w:rsidP="00DE1CCE">
      <w:pPr>
        <w:spacing w:line="360" w:lineRule="auto"/>
        <w:jc w:val="both"/>
      </w:pPr>
    </w:p>
    <w:p w:rsidR="00A91A34" w:rsidRPr="00DE1CCE" w:rsidRDefault="00A91A34" w:rsidP="00DE1CCE">
      <w:pPr>
        <w:spacing w:line="360" w:lineRule="auto"/>
        <w:jc w:val="both"/>
        <w:rPr>
          <w:rFonts w:eastAsia="Arial Unicode MS"/>
        </w:rPr>
      </w:pPr>
      <w:r w:rsidRPr="00DE1CCE">
        <w:rPr>
          <w:rFonts w:eastAsia="Arial Unicode MS"/>
        </w:rPr>
        <w:t>The accused, Kibaya Jackson – A1, Bwambale Lazaro – A2</w:t>
      </w:r>
      <w:r w:rsidR="00884A72" w:rsidRPr="00DE1CCE">
        <w:rPr>
          <w:rFonts w:eastAsia="Arial Unicode MS"/>
        </w:rPr>
        <w:t>,  Masereka Kwirino – A3, Mukwe</w:t>
      </w:r>
      <w:r w:rsidRPr="00DE1CCE">
        <w:rPr>
          <w:rFonts w:eastAsia="Arial Unicode MS"/>
        </w:rPr>
        <w:t xml:space="preserve"> Apurunari – A4, and Kibaya Augustine – A5; otherwise hereinafter collectively referred to</w:t>
      </w:r>
      <w:r w:rsidR="006231F4" w:rsidRPr="00DE1CCE">
        <w:rPr>
          <w:rFonts w:eastAsia="Arial Unicode MS"/>
        </w:rPr>
        <w:t xml:space="preserve"> as the accused, were indicted o</w:t>
      </w:r>
      <w:r w:rsidRPr="00DE1CCE">
        <w:rPr>
          <w:rFonts w:eastAsia="Arial Unicode MS"/>
        </w:rPr>
        <w:t xml:space="preserve">n two counts for the offence of aggravated robbery, in contravention of sections 285 and 286(2) of the Penal Code Act. </w:t>
      </w:r>
    </w:p>
    <w:p w:rsidR="00A91A34" w:rsidRPr="00DE1CCE" w:rsidRDefault="00A91A34" w:rsidP="00DE1CCE">
      <w:pPr>
        <w:spacing w:line="360" w:lineRule="auto"/>
        <w:jc w:val="both"/>
        <w:rPr>
          <w:rFonts w:eastAsia="Arial Unicode MS"/>
        </w:rPr>
      </w:pPr>
    </w:p>
    <w:p w:rsidR="00FF402A" w:rsidRPr="00DE1CCE" w:rsidRDefault="00A91A34" w:rsidP="00DE1CCE">
      <w:pPr>
        <w:spacing w:line="360" w:lineRule="auto"/>
        <w:jc w:val="both"/>
        <w:rPr>
          <w:rFonts w:eastAsia="Arial Unicode MS"/>
        </w:rPr>
      </w:pPr>
      <w:r w:rsidRPr="00DE1CCE">
        <w:rPr>
          <w:rFonts w:eastAsia="Arial Unicode MS"/>
        </w:rPr>
        <w:t xml:space="preserve">The </w:t>
      </w:r>
      <w:r w:rsidR="00FF402A" w:rsidRPr="00DE1CCE">
        <w:rPr>
          <w:rFonts w:eastAsia="Arial Unicode MS"/>
        </w:rPr>
        <w:t>particulars of the</w:t>
      </w:r>
      <w:r w:rsidRPr="00DE1CCE">
        <w:rPr>
          <w:rFonts w:eastAsia="Arial Unicode MS"/>
        </w:rPr>
        <w:t xml:space="preserve"> first count stated that on or about the 12</w:t>
      </w:r>
      <w:r w:rsidRPr="00DE1CCE">
        <w:rPr>
          <w:rFonts w:eastAsia="Arial Unicode MS"/>
          <w:vertAlign w:val="superscript"/>
        </w:rPr>
        <w:t>th</w:t>
      </w:r>
      <w:r w:rsidRPr="00DE1CCE">
        <w:rPr>
          <w:rFonts w:eastAsia="Arial Unicode MS"/>
        </w:rPr>
        <w:t xml:space="preserve"> day of November 2002, at Kabirizi village, in K</w:t>
      </w:r>
      <w:r w:rsidR="00884A72" w:rsidRPr="00DE1CCE">
        <w:rPr>
          <w:rFonts w:eastAsia="Arial Unicode MS"/>
        </w:rPr>
        <w:t xml:space="preserve">asese </w:t>
      </w:r>
      <w:r w:rsidRPr="00DE1CCE">
        <w:rPr>
          <w:rFonts w:eastAsia="Arial Unicode MS"/>
        </w:rPr>
        <w:t xml:space="preserve">District, the accused robbed one Katanizi Janet of cash Shs. 80,000/= (Eighty thousand only); and that immediately before, </w:t>
      </w:r>
      <w:r w:rsidR="00FF402A" w:rsidRPr="00DE1CCE">
        <w:rPr>
          <w:rFonts w:eastAsia="Arial Unicode MS"/>
        </w:rPr>
        <w:t>or</w:t>
      </w:r>
      <w:r w:rsidRPr="00DE1CCE">
        <w:rPr>
          <w:rFonts w:eastAsia="Arial Unicode MS"/>
        </w:rPr>
        <w:t xml:space="preserve"> immediately after the said robbery, the</w:t>
      </w:r>
      <w:r w:rsidR="00FF402A" w:rsidRPr="00DE1CCE">
        <w:rPr>
          <w:rFonts w:eastAsia="Arial Unicode MS"/>
        </w:rPr>
        <w:t>y</w:t>
      </w:r>
      <w:r w:rsidRPr="00DE1CCE">
        <w:rPr>
          <w:rFonts w:eastAsia="Arial Unicode MS"/>
        </w:rPr>
        <w:t xml:space="preserve"> </w:t>
      </w:r>
      <w:r w:rsidR="00FF402A" w:rsidRPr="00DE1CCE">
        <w:rPr>
          <w:rFonts w:eastAsia="Arial Unicode MS"/>
        </w:rPr>
        <w:t>threatened to</w:t>
      </w:r>
      <w:r w:rsidRPr="00DE1CCE">
        <w:rPr>
          <w:rFonts w:eastAsia="Arial Unicode MS"/>
        </w:rPr>
        <w:t xml:space="preserve"> use</w:t>
      </w:r>
      <w:r w:rsidR="00FF402A" w:rsidRPr="00DE1CCE">
        <w:rPr>
          <w:rFonts w:eastAsia="Arial Unicode MS"/>
        </w:rPr>
        <w:t xml:space="preserve"> </w:t>
      </w:r>
      <w:r w:rsidRPr="00DE1CCE">
        <w:rPr>
          <w:rFonts w:eastAsia="Arial Unicode MS"/>
        </w:rPr>
        <w:t>deadly weapon</w:t>
      </w:r>
      <w:r w:rsidR="00FF402A" w:rsidRPr="00DE1CCE">
        <w:rPr>
          <w:rFonts w:eastAsia="Arial Unicode MS"/>
        </w:rPr>
        <w:t>s, to wit</w:t>
      </w:r>
      <w:r w:rsidRPr="00DE1CCE">
        <w:rPr>
          <w:rFonts w:eastAsia="Arial Unicode MS"/>
        </w:rPr>
        <w:t xml:space="preserve"> a </w:t>
      </w:r>
      <w:r w:rsidR="00FF402A" w:rsidRPr="00DE1CCE">
        <w:rPr>
          <w:rFonts w:eastAsia="Arial Unicode MS"/>
        </w:rPr>
        <w:t>spear</w:t>
      </w:r>
      <w:r w:rsidRPr="00DE1CCE">
        <w:rPr>
          <w:rFonts w:eastAsia="Arial Unicode MS"/>
        </w:rPr>
        <w:t xml:space="preserve"> </w:t>
      </w:r>
      <w:r w:rsidR="00FF402A" w:rsidRPr="00DE1CCE">
        <w:rPr>
          <w:rFonts w:eastAsia="Arial Unicode MS"/>
        </w:rPr>
        <w:t xml:space="preserve">and panga, </w:t>
      </w:r>
      <w:r w:rsidRPr="00DE1CCE">
        <w:rPr>
          <w:rFonts w:eastAsia="Arial Unicode MS"/>
        </w:rPr>
        <w:t>on the said</w:t>
      </w:r>
      <w:r w:rsidR="00FF402A" w:rsidRPr="00DE1CCE">
        <w:rPr>
          <w:rFonts w:eastAsia="Arial Unicode MS"/>
        </w:rPr>
        <w:t xml:space="preserve"> Katanizi Janet</w:t>
      </w:r>
      <w:r w:rsidRPr="00DE1CCE">
        <w:rPr>
          <w:rFonts w:eastAsia="Arial Unicode MS"/>
        </w:rPr>
        <w:t>.</w:t>
      </w:r>
      <w:r w:rsidR="00FF402A" w:rsidRPr="00DE1CCE">
        <w:rPr>
          <w:rFonts w:eastAsia="Arial Unicode MS"/>
        </w:rPr>
        <w:t xml:space="preserve"> </w:t>
      </w:r>
    </w:p>
    <w:p w:rsidR="00FF402A" w:rsidRPr="00DE1CCE" w:rsidRDefault="00FF402A" w:rsidP="00DE1CCE">
      <w:pPr>
        <w:spacing w:line="360" w:lineRule="auto"/>
        <w:jc w:val="both"/>
        <w:rPr>
          <w:rFonts w:eastAsia="Arial Unicode MS"/>
        </w:rPr>
      </w:pPr>
    </w:p>
    <w:p w:rsidR="00066E74" w:rsidRPr="00DE1CCE" w:rsidRDefault="00FF402A" w:rsidP="00DE1CCE">
      <w:pPr>
        <w:spacing w:line="360" w:lineRule="auto"/>
        <w:jc w:val="both"/>
        <w:rPr>
          <w:rFonts w:eastAsia="Arial Unicode MS"/>
        </w:rPr>
      </w:pPr>
      <w:r w:rsidRPr="00DE1CCE">
        <w:rPr>
          <w:rFonts w:eastAsia="Arial Unicode MS"/>
        </w:rPr>
        <w:t>The particulars of the second count were that on or about the 12</w:t>
      </w:r>
      <w:r w:rsidRPr="00DE1CCE">
        <w:rPr>
          <w:rFonts w:eastAsia="Arial Unicode MS"/>
          <w:vertAlign w:val="superscript"/>
        </w:rPr>
        <w:t>th</w:t>
      </w:r>
      <w:r w:rsidRPr="00DE1CCE">
        <w:rPr>
          <w:rFonts w:eastAsia="Arial Unicode MS"/>
        </w:rPr>
        <w:t xml:space="preserve"> day of November 2002, at Kabirizi village, in K</w:t>
      </w:r>
      <w:r w:rsidR="00884A72" w:rsidRPr="00DE1CCE">
        <w:rPr>
          <w:rFonts w:eastAsia="Arial Unicode MS"/>
        </w:rPr>
        <w:t xml:space="preserve">asese </w:t>
      </w:r>
      <w:r w:rsidRPr="00DE1CCE">
        <w:rPr>
          <w:rFonts w:eastAsia="Arial Unicode MS"/>
        </w:rPr>
        <w:t>District, the accused robbed one Ntungwa Samuel of cash Shs. 1,000,000/= (One million only); and that immediately before, or immediately after the said robbery, they threatened to use deadly weapons, to wit a spear and panga, on the said Ntungwa Samuel.</w:t>
      </w:r>
    </w:p>
    <w:p w:rsidR="00D869EF" w:rsidRPr="00DE1CCE" w:rsidRDefault="00D869EF" w:rsidP="00DE1CCE">
      <w:pPr>
        <w:spacing w:line="360" w:lineRule="auto"/>
        <w:jc w:val="both"/>
        <w:rPr>
          <w:rFonts w:eastAsia="Arial Unicode MS"/>
        </w:rPr>
      </w:pPr>
    </w:p>
    <w:p w:rsidR="006231F4" w:rsidRPr="00DE1CCE" w:rsidRDefault="00E13796" w:rsidP="00DE1CCE">
      <w:pPr>
        <w:spacing w:line="360" w:lineRule="auto"/>
        <w:jc w:val="both"/>
        <w:rPr>
          <w:rFonts w:eastAsia="Arial Unicode MS"/>
        </w:rPr>
      </w:pPr>
      <w:r w:rsidRPr="00DE1CCE">
        <w:rPr>
          <w:rFonts w:eastAsia="Arial Unicode MS"/>
        </w:rPr>
        <w:lastRenderedPageBreak/>
        <w:t xml:space="preserve">Each of the accused pleaded not guilty </w:t>
      </w:r>
      <w:r w:rsidR="006231F4" w:rsidRPr="00DE1CCE">
        <w:rPr>
          <w:rFonts w:eastAsia="Arial Unicode MS"/>
        </w:rPr>
        <w:t xml:space="preserve">when </w:t>
      </w:r>
      <w:r w:rsidRPr="00DE1CCE">
        <w:rPr>
          <w:rFonts w:eastAsia="Arial Unicode MS"/>
        </w:rPr>
        <w:t xml:space="preserve">each of the </w:t>
      </w:r>
      <w:r w:rsidR="006231F4" w:rsidRPr="00DE1CCE">
        <w:rPr>
          <w:rFonts w:eastAsia="Arial Unicode MS"/>
        </w:rPr>
        <w:t>count</w:t>
      </w:r>
      <w:r w:rsidR="00AC294B" w:rsidRPr="00DE1CCE">
        <w:rPr>
          <w:rFonts w:eastAsia="Arial Unicode MS"/>
        </w:rPr>
        <w:t>s</w:t>
      </w:r>
      <w:r w:rsidRPr="00DE1CCE">
        <w:rPr>
          <w:rFonts w:eastAsia="Arial Unicode MS"/>
        </w:rPr>
        <w:t xml:space="preserve"> were</w:t>
      </w:r>
      <w:r w:rsidR="00D869EF" w:rsidRPr="00DE1CCE">
        <w:rPr>
          <w:rFonts w:eastAsia="Arial Unicode MS"/>
        </w:rPr>
        <w:t xml:space="preserve"> read out </w:t>
      </w:r>
      <w:r w:rsidR="006231F4" w:rsidRPr="00DE1CCE">
        <w:rPr>
          <w:rFonts w:eastAsia="Arial Unicode MS"/>
        </w:rPr>
        <w:t xml:space="preserve">and duly explained </w:t>
      </w:r>
      <w:r w:rsidR="00D869EF" w:rsidRPr="00DE1CCE">
        <w:rPr>
          <w:rFonts w:eastAsia="Arial Unicode MS"/>
        </w:rPr>
        <w:t>to the</w:t>
      </w:r>
      <w:r w:rsidRPr="00DE1CCE">
        <w:rPr>
          <w:rFonts w:eastAsia="Arial Unicode MS"/>
        </w:rPr>
        <w:t>m.</w:t>
      </w:r>
      <w:r w:rsidR="00D869EF" w:rsidRPr="00DE1CCE">
        <w:rPr>
          <w:rFonts w:eastAsia="Arial Unicode MS"/>
        </w:rPr>
        <w:t xml:space="preserve"> T</w:t>
      </w:r>
      <w:r w:rsidR="00A91A34" w:rsidRPr="00DE1CCE">
        <w:rPr>
          <w:rFonts w:eastAsia="Arial Unicode MS"/>
        </w:rPr>
        <w:t xml:space="preserve">he Court </w:t>
      </w:r>
      <w:r w:rsidR="00D869EF" w:rsidRPr="00DE1CCE">
        <w:rPr>
          <w:rFonts w:eastAsia="Arial Unicode MS"/>
        </w:rPr>
        <w:t xml:space="preserve">accordingly </w:t>
      </w:r>
      <w:r w:rsidR="00A91A34" w:rsidRPr="00DE1CCE">
        <w:rPr>
          <w:rFonts w:eastAsia="Arial Unicode MS"/>
        </w:rPr>
        <w:t xml:space="preserve">entered the plea of “Not Guilty” for each of them; and </w:t>
      </w:r>
      <w:r w:rsidRPr="00DE1CCE">
        <w:rPr>
          <w:rFonts w:eastAsia="Arial Unicode MS"/>
        </w:rPr>
        <w:t>proceeded to try them</w:t>
      </w:r>
      <w:r w:rsidR="00A91A34" w:rsidRPr="00DE1CCE">
        <w:rPr>
          <w:rFonts w:eastAsia="Arial Unicode MS"/>
        </w:rPr>
        <w:t xml:space="preserve">. </w:t>
      </w:r>
      <w:r w:rsidR="00A46A2F" w:rsidRPr="00DE1CCE">
        <w:rPr>
          <w:rFonts w:eastAsia="Arial Unicode MS"/>
        </w:rPr>
        <w:t>The case was heard by the Hon Mr. J</w:t>
      </w:r>
      <w:r w:rsidR="006231F4" w:rsidRPr="00DE1CCE">
        <w:rPr>
          <w:rFonts w:eastAsia="Arial Unicode MS"/>
        </w:rPr>
        <w:t>ustice V.R. Kagaba, now retired;</w:t>
      </w:r>
      <w:r w:rsidR="00A46A2F" w:rsidRPr="00DE1CCE">
        <w:rPr>
          <w:rFonts w:eastAsia="Arial Unicode MS"/>
        </w:rPr>
        <w:t xml:space="preserve"> but </w:t>
      </w:r>
      <w:r w:rsidR="006231F4" w:rsidRPr="00DE1CCE">
        <w:rPr>
          <w:rFonts w:eastAsia="Arial Unicode MS"/>
        </w:rPr>
        <w:t xml:space="preserve">he was not able to </w:t>
      </w:r>
      <w:r w:rsidR="00A46A2F" w:rsidRPr="00DE1CCE">
        <w:rPr>
          <w:rFonts w:eastAsia="Arial Unicode MS"/>
        </w:rPr>
        <w:t xml:space="preserve">conclude the </w:t>
      </w:r>
      <w:r w:rsidR="006231F4" w:rsidRPr="00DE1CCE">
        <w:rPr>
          <w:rFonts w:eastAsia="Arial Unicode MS"/>
        </w:rPr>
        <w:t>trial</w:t>
      </w:r>
      <w:r w:rsidR="00A46A2F" w:rsidRPr="00DE1CCE">
        <w:rPr>
          <w:rFonts w:eastAsia="Arial Unicode MS"/>
        </w:rPr>
        <w:t xml:space="preserve"> before his retirement. </w:t>
      </w:r>
      <w:r w:rsidR="006231F4" w:rsidRPr="00DE1CCE">
        <w:rPr>
          <w:rFonts w:eastAsia="Arial Unicode MS"/>
        </w:rPr>
        <w:t xml:space="preserve">Upon taking over, </w:t>
      </w:r>
      <w:r w:rsidR="00AC294B" w:rsidRPr="00DE1CCE">
        <w:rPr>
          <w:rFonts w:eastAsia="Arial Unicode MS"/>
        </w:rPr>
        <w:t xml:space="preserve">I </w:t>
      </w:r>
      <w:r w:rsidR="00A46A2F" w:rsidRPr="00DE1CCE">
        <w:rPr>
          <w:rFonts w:eastAsia="Arial Unicode MS"/>
        </w:rPr>
        <w:t xml:space="preserve">had to determine whether to proceed with the case from where he had left it, or commence the trial de novo. </w:t>
      </w:r>
      <w:r w:rsidR="006231F4" w:rsidRPr="00DE1CCE">
        <w:rPr>
          <w:rFonts w:eastAsia="Arial Unicode MS"/>
        </w:rPr>
        <w:t xml:space="preserve">After a perusal of the record, I made a decision to proceed with the trial from where my </w:t>
      </w:r>
      <w:r w:rsidR="00AC294B" w:rsidRPr="00DE1CCE">
        <w:rPr>
          <w:rFonts w:eastAsia="Arial Unicode MS"/>
        </w:rPr>
        <w:t>said predecessor trial judge had left it</w:t>
      </w:r>
      <w:r w:rsidR="006231F4" w:rsidRPr="00DE1CCE">
        <w:rPr>
          <w:rFonts w:eastAsia="Arial Unicode MS"/>
        </w:rPr>
        <w:t xml:space="preserve">. </w:t>
      </w:r>
    </w:p>
    <w:p w:rsidR="00A46A2F" w:rsidRPr="00DE1CCE" w:rsidRDefault="00A46A2F" w:rsidP="00DE1CCE">
      <w:pPr>
        <w:spacing w:line="360" w:lineRule="auto"/>
        <w:jc w:val="both"/>
        <w:rPr>
          <w:rFonts w:eastAsia="Arial Unicode MS"/>
        </w:rPr>
      </w:pPr>
    </w:p>
    <w:p w:rsidR="00A46A2F" w:rsidRPr="00DE1CCE" w:rsidRDefault="00A46A2F" w:rsidP="00DE1CCE">
      <w:pPr>
        <w:spacing w:line="360" w:lineRule="auto"/>
        <w:jc w:val="both"/>
        <w:rPr>
          <w:rFonts w:eastAsia="Arial Unicode MS"/>
        </w:rPr>
      </w:pPr>
      <w:r w:rsidRPr="00DE1CCE">
        <w:rPr>
          <w:rFonts w:eastAsia="Arial Unicode MS"/>
        </w:rPr>
        <w:t xml:space="preserve">I </w:t>
      </w:r>
      <w:r w:rsidR="00AC294B" w:rsidRPr="00DE1CCE">
        <w:rPr>
          <w:rFonts w:eastAsia="Arial Unicode MS"/>
        </w:rPr>
        <w:t>came to</w:t>
      </w:r>
      <w:r w:rsidR="006231F4" w:rsidRPr="00DE1CCE">
        <w:rPr>
          <w:rFonts w:eastAsia="Arial Unicode MS"/>
        </w:rPr>
        <w:t xml:space="preserve"> th</w:t>
      </w:r>
      <w:r w:rsidR="00AC294B" w:rsidRPr="00DE1CCE">
        <w:rPr>
          <w:rFonts w:eastAsia="Arial Unicode MS"/>
        </w:rPr>
        <w:t>is decision</w:t>
      </w:r>
      <w:r w:rsidR="006231F4" w:rsidRPr="00DE1CCE">
        <w:rPr>
          <w:rFonts w:eastAsia="Arial Unicode MS"/>
        </w:rPr>
        <w:t xml:space="preserve"> out of the</w:t>
      </w:r>
      <w:r w:rsidRPr="00DE1CCE">
        <w:rPr>
          <w:rFonts w:eastAsia="Arial Unicode MS"/>
        </w:rPr>
        <w:t xml:space="preserve"> persuasion that the record was quite clear; and given that the accused had unfortunately been on remand for the last seven years, any further delay by having to begin the process all over again would indeed occasion grave injustice to them. Furthermore</w:t>
      </w:r>
      <w:r w:rsidR="006231F4" w:rsidRPr="00DE1CCE">
        <w:rPr>
          <w:rFonts w:eastAsia="Arial Unicode MS"/>
        </w:rPr>
        <w:t>,</w:t>
      </w:r>
      <w:r w:rsidRPr="00DE1CCE">
        <w:rPr>
          <w:rFonts w:eastAsia="Arial Unicode MS"/>
        </w:rPr>
        <w:t xml:space="preserve"> the cause of justice might not be served by the real possibility that the prosecution witnesses who had been readily available then, may not be now available; and even if they were, their recollection </w:t>
      </w:r>
      <w:r w:rsidR="006231F4" w:rsidRPr="00DE1CCE">
        <w:rPr>
          <w:rFonts w:eastAsia="Arial Unicode MS"/>
        </w:rPr>
        <w:t xml:space="preserve">of the events </w:t>
      </w:r>
      <w:r w:rsidRPr="00DE1CCE">
        <w:rPr>
          <w:rFonts w:eastAsia="Arial Unicode MS"/>
        </w:rPr>
        <w:t xml:space="preserve">would certainly not be as good as when they appeared </w:t>
      </w:r>
      <w:r w:rsidR="006231F4" w:rsidRPr="00DE1CCE">
        <w:rPr>
          <w:rFonts w:eastAsia="Arial Unicode MS"/>
        </w:rPr>
        <w:t xml:space="preserve">and testified </w:t>
      </w:r>
      <w:r w:rsidR="00AC294B" w:rsidRPr="00DE1CCE">
        <w:rPr>
          <w:rFonts w:eastAsia="Arial Unicode MS"/>
        </w:rPr>
        <w:t>at the time</w:t>
      </w:r>
      <w:r w:rsidRPr="00DE1CCE">
        <w:rPr>
          <w:rFonts w:eastAsia="Arial Unicode MS"/>
        </w:rPr>
        <w:t xml:space="preserve">. </w:t>
      </w:r>
    </w:p>
    <w:p w:rsidR="00A46A2F" w:rsidRPr="00DE1CCE" w:rsidRDefault="00A46A2F" w:rsidP="00DE1CCE">
      <w:pPr>
        <w:spacing w:line="360" w:lineRule="auto"/>
        <w:jc w:val="both"/>
        <w:rPr>
          <w:rFonts w:eastAsia="Arial Unicode MS"/>
        </w:rPr>
      </w:pPr>
      <w:r w:rsidRPr="00DE1CCE">
        <w:rPr>
          <w:rFonts w:eastAsia="Arial Unicode MS"/>
        </w:rPr>
        <w:t xml:space="preserve"> </w:t>
      </w:r>
    </w:p>
    <w:p w:rsidR="00E87858" w:rsidRPr="00DE1CCE" w:rsidRDefault="00A91A34" w:rsidP="00DE1CCE">
      <w:pPr>
        <w:spacing w:line="360" w:lineRule="auto"/>
        <w:jc w:val="both"/>
        <w:rPr>
          <w:rFonts w:eastAsia="Arial Unicode MS"/>
        </w:rPr>
      </w:pPr>
      <w:r w:rsidRPr="00DE1CCE">
        <w:rPr>
          <w:rFonts w:eastAsia="Arial Unicode MS"/>
        </w:rPr>
        <w:t xml:space="preserve">The burden </w:t>
      </w:r>
      <w:r w:rsidR="00A46A2F" w:rsidRPr="00DE1CCE">
        <w:rPr>
          <w:rFonts w:eastAsia="Arial Unicode MS"/>
        </w:rPr>
        <w:t>lay</w:t>
      </w:r>
      <w:r w:rsidR="00E13796" w:rsidRPr="00DE1CCE">
        <w:rPr>
          <w:rFonts w:eastAsia="Arial Unicode MS"/>
        </w:rPr>
        <w:t xml:space="preserve"> on the prosecution </w:t>
      </w:r>
      <w:r w:rsidRPr="00DE1CCE">
        <w:rPr>
          <w:rFonts w:eastAsia="Arial Unicode MS"/>
        </w:rPr>
        <w:t>to prove</w:t>
      </w:r>
      <w:r w:rsidR="00D869EF" w:rsidRPr="00DE1CCE">
        <w:rPr>
          <w:rFonts w:eastAsia="Arial Unicode MS"/>
        </w:rPr>
        <w:t xml:space="preserve"> by evidence</w:t>
      </w:r>
      <w:r w:rsidRPr="00DE1CCE">
        <w:rPr>
          <w:rFonts w:eastAsia="Arial Unicode MS"/>
        </w:rPr>
        <w:t xml:space="preserve"> beyond reasonable doubt, the </w:t>
      </w:r>
      <w:r w:rsidR="00E13796" w:rsidRPr="00DE1CCE">
        <w:rPr>
          <w:rFonts w:eastAsia="Arial Unicode MS"/>
        </w:rPr>
        <w:t>charge</w:t>
      </w:r>
      <w:r w:rsidR="00D869EF" w:rsidRPr="00DE1CCE">
        <w:rPr>
          <w:rFonts w:eastAsia="Arial Unicode MS"/>
        </w:rPr>
        <w:t xml:space="preserve"> a</w:t>
      </w:r>
      <w:r w:rsidR="00E13796" w:rsidRPr="00DE1CCE">
        <w:rPr>
          <w:rFonts w:eastAsia="Arial Unicode MS"/>
        </w:rPr>
        <w:t>gainst the accused severally and or c</w:t>
      </w:r>
      <w:r w:rsidR="006231F4" w:rsidRPr="00DE1CCE">
        <w:rPr>
          <w:rFonts w:eastAsia="Arial Unicode MS"/>
        </w:rPr>
        <w:t>ollectively,</w:t>
      </w:r>
      <w:r w:rsidR="00E13796" w:rsidRPr="00DE1CCE">
        <w:rPr>
          <w:rFonts w:eastAsia="Arial Unicode MS"/>
        </w:rPr>
        <w:t xml:space="preserve"> </w:t>
      </w:r>
      <w:r w:rsidR="006231F4" w:rsidRPr="00DE1CCE">
        <w:rPr>
          <w:rFonts w:eastAsia="Arial Unicode MS"/>
        </w:rPr>
        <w:t xml:space="preserve">on each count, </w:t>
      </w:r>
      <w:r w:rsidR="00E13796" w:rsidRPr="00DE1CCE">
        <w:rPr>
          <w:rFonts w:eastAsia="Arial Unicode MS"/>
        </w:rPr>
        <w:t>by</w:t>
      </w:r>
      <w:r w:rsidR="00D869EF" w:rsidRPr="00DE1CCE">
        <w:rPr>
          <w:rFonts w:eastAsia="Arial Unicode MS"/>
        </w:rPr>
        <w:t xml:space="preserve"> </w:t>
      </w:r>
      <w:r w:rsidR="00E13796" w:rsidRPr="00DE1CCE">
        <w:rPr>
          <w:rFonts w:eastAsia="Arial Unicode MS"/>
        </w:rPr>
        <w:t>establishing each of the</w:t>
      </w:r>
      <w:r w:rsidRPr="00DE1CCE">
        <w:rPr>
          <w:rFonts w:eastAsia="Arial Unicode MS"/>
        </w:rPr>
        <w:t xml:space="preserve"> four ingredients </w:t>
      </w:r>
      <w:r w:rsidR="00E87858" w:rsidRPr="00DE1CCE">
        <w:rPr>
          <w:rFonts w:eastAsia="Arial Unicode MS"/>
        </w:rPr>
        <w:t>that constitute</w:t>
      </w:r>
      <w:r w:rsidRPr="00DE1CCE">
        <w:rPr>
          <w:rFonts w:eastAsia="Arial Unicode MS"/>
        </w:rPr>
        <w:t xml:space="preserve"> the offence of aggravated robbery</w:t>
      </w:r>
      <w:r w:rsidR="00E13796" w:rsidRPr="00DE1CCE">
        <w:rPr>
          <w:rFonts w:eastAsia="Arial Unicode MS"/>
        </w:rPr>
        <w:t>; namely:</w:t>
      </w:r>
    </w:p>
    <w:p w:rsidR="00A91A34" w:rsidRPr="00DE1CCE" w:rsidRDefault="00E74D28" w:rsidP="00DE1CCE">
      <w:pPr>
        <w:spacing w:line="360" w:lineRule="auto"/>
        <w:jc w:val="both"/>
        <w:rPr>
          <w:rFonts w:eastAsia="Arial Unicode MS"/>
        </w:rPr>
      </w:pPr>
      <w:r w:rsidRPr="00DE1CCE">
        <w:rPr>
          <w:rFonts w:eastAsia="Arial Unicode MS"/>
        </w:rPr>
        <w:t xml:space="preserve"> </w:t>
      </w:r>
    </w:p>
    <w:p w:rsidR="00A91A34" w:rsidRPr="00DE1CCE" w:rsidRDefault="00A91A34" w:rsidP="00DE1CCE">
      <w:pPr>
        <w:numPr>
          <w:ilvl w:val="0"/>
          <w:numId w:val="2"/>
        </w:numPr>
        <w:spacing w:line="360" w:lineRule="auto"/>
        <w:jc w:val="both"/>
        <w:rPr>
          <w:rFonts w:eastAsia="Arial Unicode MS"/>
        </w:rPr>
      </w:pPr>
      <w:r w:rsidRPr="00DE1CCE">
        <w:rPr>
          <w:rFonts w:eastAsia="Arial Unicode MS"/>
        </w:rPr>
        <w:t>Theft of property.</w:t>
      </w:r>
    </w:p>
    <w:p w:rsidR="00A91A34" w:rsidRPr="00DE1CCE" w:rsidRDefault="00D869EF" w:rsidP="00DE1CCE">
      <w:pPr>
        <w:numPr>
          <w:ilvl w:val="0"/>
          <w:numId w:val="2"/>
        </w:numPr>
        <w:spacing w:line="360" w:lineRule="auto"/>
        <w:jc w:val="both"/>
        <w:rPr>
          <w:rFonts w:eastAsia="Arial Unicode MS"/>
        </w:rPr>
      </w:pPr>
      <w:r w:rsidRPr="00DE1CCE">
        <w:rPr>
          <w:rFonts w:eastAsia="Arial Unicode MS"/>
        </w:rPr>
        <w:t>The</w:t>
      </w:r>
      <w:r w:rsidR="00A91A34" w:rsidRPr="00DE1CCE">
        <w:rPr>
          <w:rFonts w:eastAsia="Arial Unicode MS"/>
        </w:rPr>
        <w:t xml:space="preserve"> </w:t>
      </w:r>
      <w:r w:rsidRPr="00DE1CCE">
        <w:rPr>
          <w:rFonts w:eastAsia="Arial Unicode MS"/>
        </w:rPr>
        <w:t xml:space="preserve">actual </w:t>
      </w:r>
      <w:r w:rsidR="00066E74" w:rsidRPr="00DE1CCE">
        <w:rPr>
          <w:rFonts w:eastAsia="Arial Unicode MS"/>
        </w:rPr>
        <w:t xml:space="preserve">use of, or </w:t>
      </w:r>
      <w:r w:rsidR="00A91A34" w:rsidRPr="00DE1CCE">
        <w:rPr>
          <w:rFonts w:eastAsia="Arial Unicode MS"/>
        </w:rPr>
        <w:t>threat to use, violence in the course of committing the theft.</w:t>
      </w:r>
    </w:p>
    <w:p w:rsidR="00A91A34" w:rsidRPr="00DE1CCE" w:rsidRDefault="00A91A34" w:rsidP="00DE1CCE">
      <w:pPr>
        <w:numPr>
          <w:ilvl w:val="0"/>
          <w:numId w:val="2"/>
        </w:numPr>
        <w:spacing w:line="360" w:lineRule="auto"/>
        <w:jc w:val="both"/>
        <w:rPr>
          <w:rFonts w:eastAsia="Arial Unicode MS"/>
        </w:rPr>
      </w:pPr>
      <w:r w:rsidRPr="00DE1CCE">
        <w:rPr>
          <w:rFonts w:eastAsia="Arial Unicode MS"/>
        </w:rPr>
        <w:t xml:space="preserve">The threat to use, a deadly weapon either </w:t>
      </w:r>
      <w:r w:rsidR="00066E74" w:rsidRPr="00DE1CCE">
        <w:rPr>
          <w:rFonts w:eastAsia="Arial Unicode MS"/>
        </w:rPr>
        <w:t>immediately before, or</w:t>
      </w:r>
      <w:r w:rsidRPr="00DE1CCE">
        <w:rPr>
          <w:rFonts w:eastAsia="Arial Unicode MS"/>
        </w:rPr>
        <w:t xml:space="preserve"> immediately after the theft.</w:t>
      </w:r>
    </w:p>
    <w:p w:rsidR="00A46A2F" w:rsidRPr="00DE1CCE" w:rsidRDefault="00A91A34" w:rsidP="00DE1CCE">
      <w:pPr>
        <w:numPr>
          <w:ilvl w:val="0"/>
          <w:numId w:val="2"/>
        </w:numPr>
        <w:spacing w:line="360" w:lineRule="auto"/>
        <w:jc w:val="both"/>
        <w:rPr>
          <w:rFonts w:eastAsia="Arial Unicode MS"/>
        </w:rPr>
      </w:pPr>
      <w:r w:rsidRPr="00DE1CCE">
        <w:rPr>
          <w:rFonts w:eastAsia="Arial Unicode MS"/>
        </w:rPr>
        <w:t xml:space="preserve">The participation of </w:t>
      </w:r>
      <w:r w:rsidR="00066E74" w:rsidRPr="00DE1CCE">
        <w:rPr>
          <w:rFonts w:eastAsia="Arial Unicode MS"/>
        </w:rPr>
        <w:t xml:space="preserve">each of </w:t>
      </w:r>
      <w:r w:rsidRPr="00DE1CCE">
        <w:rPr>
          <w:rFonts w:eastAsia="Arial Unicode MS"/>
        </w:rPr>
        <w:t xml:space="preserve">the </w:t>
      </w:r>
      <w:r w:rsidR="00066E74" w:rsidRPr="00DE1CCE">
        <w:rPr>
          <w:rFonts w:eastAsia="Arial Unicode MS"/>
        </w:rPr>
        <w:t>accused</w:t>
      </w:r>
      <w:r w:rsidRPr="00DE1CCE">
        <w:rPr>
          <w:rFonts w:eastAsia="Arial Unicode MS"/>
        </w:rPr>
        <w:t xml:space="preserve"> in the theft.</w:t>
      </w:r>
    </w:p>
    <w:p w:rsidR="00A46A2F" w:rsidRPr="00DE1CCE" w:rsidRDefault="00A46A2F" w:rsidP="00DE1CCE">
      <w:pPr>
        <w:spacing w:line="360" w:lineRule="auto"/>
        <w:ind w:left="360"/>
        <w:jc w:val="both"/>
        <w:rPr>
          <w:rFonts w:eastAsia="Arial Unicode MS"/>
        </w:rPr>
      </w:pPr>
    </w:p>
    <w:p w:rsidR="001A7452" w:rsidRPr="00DE1CCE" w:rsidRDefault="00A46A2F" w:rsidP="00DE1CCE">
      <w:pPr>
        <w:spacing w:line="360" w:lineRule="auto"/>
        <w:jc w:val="both"/>
        <w:rPr>
          <w:rFonts w:eastAsia="Arial Unicode MS"/>
        </w:rPr>
      </w:pPr>
      <w:r w:rsidRPr="00DE1CCE">
        <w:rPr>
          <w:rFonts w:eastAsia="Arial Unicode MS"/>
        </w:rPr>
        <w:t xml:space="preserve">After the close of evidence on both sides, the defence </w:t>
      </w:r>
      <w:r w:rsidR="00E87858" w:rsidRPr="00DE1CCE">
        <w:rPr>
          <w:rFonts w:eastAsia="Arial Unicode MS"/>
        </w:rPr>
        <w:t xml:space="preserve">conceded </w:t>
      </w:r>
      <w:r w:rsidRPr="00DE1CCE">
        <w:rPr>
          <w:rFonts w:eastAsia="Arial Unicode MS"/>
        </w:rPr>
        <w:t>in their final submissions</w:t>
      </w:r>
      <w:r w:rsidR="00E87858" w:rsidRPr="00DE1CCE">
        <w:rPr>
          <w:rFonts w:eastAsia="Arial Unicode MS"/>
        </w:rPr>
        <w:t>, and rightly so,</w:t>
      </w:r>
      <w:r w:rsidRPr="00DE1CCE">
        <w:rPr>
          <w:rFonts w:eastAsia="Arial Unicode MS"/>
        </w:rPr>
        <w:t xml:space="preserve"> that in deed the prosecution had adduced </w:t>
      </w:r>
      <w:r w:rsidR="00B51639" w:rsidRPr="00DE1CCE">
        <w:rPr>
          <w:rFonts w:eastAsia="Arial Unicode MS"/>
        </w:rPr>
        <w:t xml:space="preserve">sufficient </w:t>
      </w:r>
      <w:r w:rsidRPr="00DE1CCE">
        <w:rPr>
          <w:rFonts w:eastAsia="Arial Unicode MS"/>
        </w:rPr>
        <w:t xml:space="preserve">evidence that had proved the first two ingredients </w:t>
      </w:r>
      <w:r w:rsidR="00E74D28" w:rsidRPr="00DE1CCE">
        <w:rPr>
          <w:rFonts w:eastAsia="Arial Unicode MS"/>
        </w:rPr>
        <w:t>listed above</w:t>
      </w:r>
      <w:r w:rsidR="00B51639" w:rsidRPr="00DE1CCE">
        <w:rPr>
          <w:rFonts w:eastAsia="Arial Unicode MS"/>
        </w:rPr>
        <w:t xml:space="preserve"> </w:t>
      </w:r>
      <w:r w:rsidRPr="00DE1CCE">
        <w:rPr>
          <w:rFonts w:eastAsia="Arial Unicode MS"/>
        </w:rPr>
        <w:t xml:space="preserve">to the satisfaction of the </w:t>
      </w:r>
      <w:r w:rsidR="00E87858" w:rsidRPr="00DE1CCE">
        <w:rPr>
          <w:rFonts w:eastAsia="Arial Unicode MS"/>
        </w:rPr>
        <w:t xml:space="preserve">requirement of the </w:t>
      </w:r>
      <w:r w:rsidR="00AC294B" w:rsidRPr="00DE1CCE">
        <w:rPr>
          <w:rFonts w:eastAsia="Arial Unicode MS"/>
        </w:rPr>
        <w:t xml:space="preserve">law; </w:t>
      </w:r>
      <w:r w:rsidRPr="00DE1CCE">
        <w:rPr>
          <w:rFonts w:eastAsia="Arial Unicode MS"/>
        </w:rPr>
        <w:t xml:space="preserve">and thereby leaving it to the Court </w:t>
      </w:r>
      <w:r w:rsidR="00B51639" w:rsidRPr="00DE1CCE">
        <w:rPr>
          <w:rFonts w:eastAsia="Arial Unicode MS"/>
        </w:rPr>
        <w:t xml:space="preserve">only </w:t>
      </w:r>
      <w:r w:rsidRPr="00DE1CCE">
        <w:rPr>
          <w:rFonts w:eastAsia="Arial Unicode MS"/>
        </w:rPr>
        <w:t>to determine wh</w:t>
      </w:r>
      <w:r w:rsidR="00B51639" w:rsidRPr="00DE1CCE">
        <w:rPr>
          <w:rFonts w:eastAsia="Arial Unicode MS"/>
        </w:rPr>
        <w:t>e</w:t>
      </w:r>
      <w:r w:rsidRPr="00DE1CCE">
        <w:rPr>
          <w:rFonts w:eastAsia="Arial Unicode MS"/>
        </w:rPr>
        <w:t>ther</w:t>
      </w:r>
      <w:r w:rsidR="00B51639" w:rsidRPr="00DE1CCE">
        <w:rPr>
          <w:rFonts w:eastAsia="Arial Unicode MS"/>
        </w:rPr>
        <w:t xml:space="preserve"> in fact a deadly weapon was used or threatened to be used</w:t>
      </w:r>
      <w:r w:rsidR="001A7452" w:rsidRPr="00DE1CCE">
        <w:rPr>
          <w:rFonts w:eastAsia="Arial Unicode MS"/>
        </w:rPr>
        <w:t xml:space="preserve"> in either of the</w:t>
      </w:r>
      <w:r w:rsidR="00AC294B" w:rsidRPr="00DE1CCE">
        <w:rPr>
          <w:rFonts w:eastAsia="Arial Unicode MS"/>
        </w:rPr>
        <w:t xml:space="preserve"> counts</w:t>
      </w:r>
      <w:r w:rsidR="00B51639" w:rsidRPr="00DE1CCE">
        <w:rPr>
          <w:rFonts w:eastAsia="Arial Unicode MS"/>
        </w:rPr>
        <w:t xml:space="preserve">, so as to place </w:t>
      </w:r>
      <w:r w:rsidR="001A7452" w:rsidRPr="00DE1CCE">
        <w:rPr>
          <w:rFonts w:eastAsia="Arial Unicode MS"/>
        </w:rPr>
        <w:t>them</w:t>
      </w:r>
      <w:r w:rsidR="00B51639" w:rsidRPr="00DE1CCE">
        <w:rPr>
          <w:rFonts w:eastAsia="Arial Unicode MS"/>
        </w:rPr>
        <w:t xml:space="preserve"> in the realm of aggravated robbery; and </w:t>
      </w:r>
      <w:r w:rsidR="001A7452" w:rsidRPr="00DE1CCE">
        <w:rPr>
          <w:rFonts w:eastAsia="Arial Unicode MS"/>
        </w:rPr>
        <w:t xml:space="preserve">further, </w:t>
      </w:r>
      <w:r w:rsidR="00B51639" w:rsidRPr="00DE1CCE">
        <w:rPr>
          <w:rFonts w:eastAsia="Arial Unicode MS"/>
        </w:rPr>
        <w:t>whether</w:t>
      </w:r>
      <w:r w:rsidRPr="00DE1CCE">
        <w:rPr>
          <w:rFonts w:eastAsia="Arial Unicode MS"/>
        </w:rPr>
        <w:t xml:space="preserve"> </w:t>
      </w:r>
      <w:r w:rsidR="00B51639" w:rsidRPr="00DE1CCE">
        <w:rPr>
          <w:rFonts w:eastAsia="Arial Unicode MS"/>
        </w:rPr>
        <w:t xml:space="preserve">any of the accused herein </w:t>
      </w:r>
      <w:r w:rsidRPr="00DE1CCE">
        <w:rPr>
          <w:rFonts w:eastAsia="Arial Unicode MS"/>
        </w:rPr>
        <w:t>particip</w:t>
      </w:r>
      <w:r w:rsidR="00B51639" w:rsidRPr="00DE1CCE">
        <w:rPr>
          <w:rFonts w:eastAsia="Arial Unicode MS"/>
        </w:rPr>
        <w:t>ated in the robbery for which they have been indicted.</w:t>
      </w:r>
    </w:p>
    <w:p w:rsidR="001D6CBF" w:rsidRPr="00DE1CCE" w:rsidRDefault="001D6CBF" w:rsidP="00DE1CCE">
      <w:pPr>
        <w:spacing w:line="360" w:lineRule="auto"/>
        <w:jc w:val="both"/>
        <w:rPr>
          <w:rFonts w:eastAsia="Arial Unicode MS"/>
        </w:rPr>
      </w:pPr>
    </w:p>
    <w:p w:rsidR="001D6CBF" w:rsidRPr="00DE1CCE" w:rsidRDefault="001D6CBF" w:rsidP="00DE1CCE">
      <w:pPr>
        <w:spacing w:line="360" w:lineRule="auto"/>
        <w:jc w:val="both"/>
        <w:rPr>
          <w:rFonts w:eastAsia="Arial Unicode MS"/>
        </w:rPr>
      </w:pPr>
      <w:r w:rsidRPr="00DE1CCE">
        <w:rPr>
          <w:rFonts w:eastAsia="Arial Unicode MS"/>
        </w:rPr>
        <w:t xml:space="preserve">Regarding the allegation of threatened use of deadly weapons as set out in the two counts, PW6 testified with regard to the first count that she was hit badly with small pieces of timber and ordered to lie down; and that when the robbers were leaving, they took with them her spear and panga. Both </w:t>
      </w:r>
      <w:r w:rsidRPr="00DE1CCE">
        <w:rPr>
          <w:rFonts w:eastAsia="Arial Unicode MS"/>
        </w:rPr>
        <w:lastRenderedPageBreak/>
        <w:t xml:space="preserve">the spear and panga are certainly deadly weapons within the meaning attached to that phrase in the Penal Code. However, nowhere in her testimony does she mention the use or threatened use of the panga or spear against her. I find that there was no proof of use or threatened use of any deadly weapon in support of the first count. </w:t>
      </w:r>
    </w:p>
    <w:p w:rsidR="001D6CBF" w:rsidRPr="00DE1CCE" w:rsidRDefault="001D6CBF" w:rsidP="00DE1CCE">
      <w:pPr>
        <w:spacing w:line="360" w:lineRule="auto"/>
        <w:jc w:val="both"/>
        <w:rPr>
          <w:rFonts w:eastAsia="Arial Unicode MS"/>
        </w:rPr>
      </w:pPr>
    </w:p>
    <w:p w:rsidR="001D6CBF" w:rsidRPr="00DE1CCE" w:rsidRDefault="001D6CBF" w:rsidP="00DE1CCE">
      <w:pPr>
        <w:spacing w:line="360" w:lineRule="auto"/>
        <w:jc w:val="both"/>
        <w:rPr>
          <w:rFonts w:eastAsia="Arial Unicode MS"/>
        </w:rPr>
      </w:pPr>
      <w:r w:rsidRPr="00DE1CCE">
        <w:rPr>
          <w:rFonts w:eastAsia="Arial Unicode MS"/>
        </w:rPr>
        <w:t>The testimony of PW4 in support of the allegation of threatened use of deadly weapon in the second count is that</w:t>
      </w:r>
      <w:r w:rsidRPr="00DE1CCE">
        <w:rPr>
          <w:rFonts w:eastAsia="Arial Unicode MS"/>
          <w:b/>
        </w:rPr>
        <w:t xml:space="preserve"> </w:t>
      </w:r>
      <w:r w:rsidRPr="00DE1CCE">
        <w:rPr>
          <w:rFonts w:eastAsia="Arial Unicode MS"/>
        </w:rPr>
        <w:t xml:space="preserve">he saw A1 with a spear, and A2 had a panga. Before the robbers left, they showed him the panga and advised him against the folly of divulging their identities and the incident of that night to anyone; otherwise if he did so and they were apprehended, then he had to migrate from that village. This was a direct threat issued immediately after the robbery, with the singular purpose of affording the robbers </w:t>
      </w:r>
      <w:r w:rsidR="00AC294B" w:rsidRPr="00DE1CCE">
        <w:rPr>
          <w:rFonts w:eastAsia="Arial Unicode MS"/>
        </w:rPr>
        <w:t xml:space="preserve">the luxury of </w:t>
      </w:r>
      <w:r w:rsidRPr="00DE1CCE">
        <w:rPr>
          <w:rFonts w:eastAsia="Arial Unicode MS"/>
        </w:rPr>
        <w:t>retain</w:t>
      </w:r>
      <w:r w:rsidR="00AC294B" w:rsidRPr="00DE1CCE">
        <w:rPr>
          <w:rFonts w:eastAsia="Arial Unicode MS"/>
        </w:rPr>
        <w:t>ing</w:t>
      </w:r>
      <w:r w:rsidRPr="00DE1CCE">
        <w:rPr>
          <w:rFonts w:eastAsia="Arial Unicode MS"/>
        </w:rPr>
        <w:t xml:space="preserve"> the money they had stolen from PW4. I therefore find that proof of threatened use of deadly weapon was established with regard to the second count.  </w:t>
      </w:r>
    </w:p>
    <w:p w:rsidR="001A7452" w:rsidRPr="00DE1CCE" w:rsidRDefault="001D6CBF" w:rsidP="00DE1CCE">
      <w:pPr>
        <w:spacing w:line="360" w:lineRule="auto"/>
        <w:jc w:val="both"/>
        <w:rPr>
          <w:rFonts w:eastAsia="Arial Unicode MS"/>
          <w:b/>
        </w:rPr>
      </w:pPr>
      <w:r w:rsidRPr="00DE1CCE">
        <w:rPr>
          <w:rFonts w:eastAsia="Arial Unicode MS"/>
          <w:b/>
        </w:rPr>
        <w:t xml:space="preserve"> </w:t>
      </w:r>
    </w:p>
    <w:p w:rsidR="004473C5" w:rsidRPr="00DE1CCE" w:rsidRDefault="001D6CBF" w:rsidP="00DE1CCE">
      <w:pPr>
        <w:spacing w:line="360" w:lineRule="auto"/>
        <w:jc w:val="both"/>
        <w:rPr>
          <w:rFonts w:eastAsia="Arial Unicode MS"/>
        </w:rPr>
      </w:pPr>
      <w:r w:rsidRPr="00DE1CCE">
        <w:rPr>
          <w:rFonts w:eastAsia="Arial Unicode MS"/>
        </w:rPr>
        <w:t xml:space="preserve">As for the allegations of participation of the accused, </w:t>
      </w:r>
      <w:r w:rsidR="001A7452" w:rsidRPr="00DE1CCE">
        <w:rPr>
          <w:rFonts w:eastAsia="Arial Unicode MS"/>
        </w:rPr>
        <w:t xml:space="preserve">the evidence </w:t>
      </w:r>
      <w:r w:rsidRPr="00DE1CCE">
        <w:rPr>
          <w:rFonts w:eastAsia="Arial Unicode MS"/>
        </w:rPr>
        <w:t xml:space="preserve">adduced </w:t>
      </w:r>
      <w:r w:rsidR="001A7452" w:rsidRPr="00DE1CCE">
        <w:rPr>
          <w:rFonts w:eastAsia="Arial Unicode MS"/>
        </w:rPr>
        <w:t xml:space="preserve">in support </w:t>
      </w:r>
      <w:r w:rsidRPr="00DE1CCE">
        <w:rPr>
          <w:rFonts w:eastAsia="Arial Unicode MS"/>
        </w:rPr>
        <w:t>of this</w:t>
      </w:r>
      <w:r w:rsidR="00A46A2F" w:rsidRPr="00DE1CCE">
        <w:rPr>
          <w:rFonts w:eastAsia="Arial Unicode MS"/>
        </w:rPr>
        <w:t xml:space="preserve"> </w:t>
      </w:r>
      <w:r w:rsidRPr="00DE1CCE">
        <w:rPr>
          <w:rFonts w:eastAsia="Arial Unicode MS"/>
        </w:rPr>
        <w:t xml:space="preserve">in the first count </w:t>
      </w:r>
      <w:r w:rsidR="001A7452" w:rsidRPr="00DE1CCE">
        <w:rPr>
          <w:rFonts w:eastAsia="Arial Unicode MS"/>
        </w:rPr>
        <w:t xml:space="preserve">was the testimony of PW6 – Katamizi Janet, </w:t>
      </w:r>
      <w:r w:rsidRPr="00DE1CCE">
        <w:rPr>
          <w:rFonts w:eastAsia="Arial Unicode MS"/>
        </w:rPr>
        <w:t xml:space="preserve">that of </w:t>
      </w:r>
      <w:r w:rsidR="001A7452" w:rsidRPr="00DE1CCE">
        <w:rPr>
          <w:rFonts w:eastAsia="Arial Unicode MS"/>
        </w:rPr>
        <w:t>PW5 – His Worship Rwatooro Baker who took the admitted extrajudic</w:t>
      </w:r>
      <w:r w:rsidR="00550960" w:rsidRPr="00DE1CCE">
        <w:rPr>
          <w:rFonts w:eastAsia="Arial Unicode MS"/>
        </w:rPr>
        <w:t>ial statement (confession) of A1</w:t>
      </w:r>
      <w:r w:rsidR="001A7452" w:rsidRPr="00DE1CCE">
        <w:rPr>
          <w:rFonts w:eastAsia="Arial Unicode MS"/>
        </w:rPr>
        <w:t xml:space="preserve">, and the corroboration by </w:t>
      </w:r>
      <w:r w:rsidR="004473C5" w:rsidRPr="00DE1CCE">
        <w:rPr>
          <w:rFonts w:eastAsia="Arial Unicode MS"/>
        </w:rPr>
        <w:t>A1 in his sworn testimony. PW6 testified that the robbers who attacked her at around 11.00 p.m. included A1 who had been her casual worker for a year, A2, A3 and A5 whom</w:t>
      </w:r>
      <w:r w:rsidRPr="00DE1CCE">
        <w:rPr>
          <w:rFonts w:eastAsia="Arial Unicode MS"/>
        </w:rPr>
        <w:t xml:space="preserve"> she knew very well and by their names;</w:t>
      </w:r>
      <w:r w:rsidR="004473C5" w:rsidRPr="00DE1CCE">
        <w:rPr>
          <w:rFonts w:eastAsia="Arial Unicode MS"/>
        </w:rPr>
        <w:t xml:space="preserve"> and as well A4 whom she knew by face. She had been familiar with the accused for a period of one year as </w:t>
      </w:r>
      <w:r w:rsidRPr="00DE1CCE">
        <w:rPr>
          <w:rFonts w:eastAsia="Arial Unicode MS"/>
        </w:rPr>
        <w:t xml:space="preserve">she </w:t>
      </w:r>
      <w:r w:rsidR="004473C5" w:rsidRPr="00DE1CCE">
        <w:rPr>
          <w:rFonts w:eastAsia="Arial Unicode MS"/>
        </w:rPr>
        <w:t>lived within the same locality</w:t>
      </w:r>
      <w:r w:rsidRPr="00DE1CCE">
        <w:rPr>
          <w:rFonts w:eastAsia="Arial Unicode MS"/>
        </w:rPr>
        <w:t xml:space="preserve"> with them</w:t>
      </w:r>
      <w:r w:rsidR="004473C5" w:rsidRPr="00DE1CCE">
        <w:rPr>
          <w:rFonts w:eastAsia="Arial Unicode MS"/>
        </w:rPr>
        <w:t>.</w:t>
      </w:r>
      <w:r w:rsidR="00550960" w:rsidRPr="00DE1CCE">
        <w:rPr>
          <w:rFonts w:eastAsia="Arial Unicode MS"/>
        </w:rPr>
        <w:t xml:space="preserve"> </w:t>
      </w:r>
    </w:p>
    <w:p w:rsidR="004473C5" w:rsidRPr="00DE1CCE" w:rsidRDefault="004473C5" w:rsidP="00DE1CCE">
      <w:pPr>
        <w:spacing w:line="360" w:lineRule="auto"/>
        <w:ind w:left="360"/>
        <w:jc w:val="both"/>
        <w:rPr>
          <w:rFonts w:eastAsia="Arial Unicode MS"/>
        </w:rPr>
      </w:pPr>
    </w:p>
    <w:p w:rsidR="00A83D6F" w:rsidRPr="00DE1CCE" w:rsidRDefault="004473C5" w:rsidP="00DE1CCE">
      <w:pPr>
        <w:spacing w:line="360" w:lineRule="auto"/>
        <w:jc w:val="both"/>
        <w:rPr>
          <w:rFonts w:eastAsia="Arial Unicode MS"/>
        </w:rPr>
      </w:pPr>
      <w:r w:rsidRPr="00DE1CCE">
        <w:rPr>
          <w:rFonts w:eastAsia="Arial Unicode MS"/>
        </w:rPr>
        <w:t xml:space="preserve">Her further testimony was that </w:t>
      </w:r>
      <w:r w:rsidR="00D5623A" w:rsidRPr="00DE1CCE">
        <w:rPr>
          <w:rFonts w:eastAsia="Arial Unicode MS"/>
        </w:rPr>
        <w:t xml:space="preserve">she was able to identify </w:t>
      </w:r>
      <w:r w:rsidRPr="00DE1CCE">
        <w:rPr>
          <w:rFonts w:eastAsia="Arial Unicode MS"/>
        </w:rPr>
        <w:t xml:space="preserve">the assailants </w:t>
      </w:r>
      <w:r w:rsidR="00D5623A" w:rsidRPr="00DE1CCE">
        <w:rPr>
          <w:rFonts w:eastAsia="Arial Unicode MS"/>
        </w:rPr>
        <w:t>by the</w:t>
      </w:r>
      <w:r w:rsidRPr="00DE1CCE">
        <w:rPr>
          <w:rFonts w:eastAsia="Arial Unicode MS"/>
        </w:rPr>
        <w:t xml:space="preserve"> three torches which </w:t>
      </w:r>
      <w:r w:rsidR="00AC294B" w:rsidRPr="00DE1CCE">
        <w:rPr>
          <w:rFonts w:eastAsia="Arial Unicode MS"/>
        </w:rPr>
        <w:t>they</w:t>
      </w:r>
      <w:r w:rsidRPr="00DE1CCE">
        <w:rPr>
          <w:rFonts w:eastAsia="Arial Unicode MS"/>
        </w:rPr>
        <w:t xml:space="preserve"> lit; and that A2 entered her bedroom, while the rest remained at the corridor </w:t>
      </w:r>
      <w:r w:rsidR="00BE6F18" w:rsidRPr="00DE1CCE">
        <w:rPr>
          <w:rFonts w:eastAsia="Arial Unicode MS"/>
        </w:rPr>
        <w:t>at a distance of</w:t>
      </w:r>
      <w:r w:rsidRPr="00DE1CCE">
        <w:rPr>
          <w:rFonts w:eastAsia="Arial Unicode MS"/>
        </w:rPr>
        <w:t xml:space="preserve"> only a metre away from her bed. The robbers later lit a </w:t>
      </w:r>
      <w:r w:rsidRPr="00DE1CCE">
        <w:rPr>
          <w:rFonts w:eastAsia="Arial Unicode MS"/>
          <w:i/>
        </w:rPr>
        <w:t>tadhoba</w:t>
      </w:r>
      <w:r w:rsidRPr="00DE1CCE">
        <w:rPr>
          <w:rFonts w:eastAsia="Arial Unicode MS"/>
        </w:rPr>
        <w:t xml:space="preserve"> (local lamp) </w:t>
      </w:r>
      <w:r w:rsidR="00D5623A" w:rsidRPr="00DE1CCE">
        <w:rPr>
          <w:rFonts w:eastAsia="Arial Unicode MS"/>
        </w:rPr>
        <w:t>at</w:t>
      </w:r>
      <w:r w:rsidRPr="00DE1CCE">
        <w:rPr>
          <w:rFonts w:eastAsia="Arial Unicode MS"/>
        </w:rPr>
        <w:t xml:space="preserve"> the corridor</w:t>
      </w:r>
      <w:r w:rsidR="00D5623A" w:rsidRPr="00DE1CCE">
        <w:rPr>
          <w:rFonts w:eastAsia="Arial Unicode MS"/>
        </w:rPr>
        <w:t xml:space="preserve"> and this enabled her to identify them quite well </w:t>
      </w:r>
      <w:r w:rsidR="00AC294B" w:rsidRPr="00DE1CCE">
        <w:rPr>
          <w:rFonts w:eastAsia="Arial Unicode MS"/>
        </w:rPr>
        <w:t>from the position</w:t>
      </w:r>
      <w:r w:rsidR="00D5623A" w:rsidRPr="00DE1CCE">
        <w:rPr>
          <w:rFonts w:eastAsia="Arial Unicode MS"/>
        </w:rPr>
        <w:t xml:space="preserve"> she had been forced to lie down </w:t>
      </w:r>
      <w:r w:rsidR="0023797B" w:rsidRPr="00DE1CCE">
        <w:rPr>
          <w:rFonts w:eastAsia="Arial Unicode MS"/>
        </w:rPr>
        <w:t>at as she was</w:t>
      </w:r>
      <w:r w:rsidR="00D5623A" w:rsidRPr="00DE1CCE">
        <w:rPr>
          <w:rFonts w:eastAsia="Arial Unicode MS"/>
        </w:rPr>
        <w:t xml:space="preserve"> facing them. Further to this, the assailants took about an hour at her place, and A1 even took time to dri</w:t>
      </w:r>
      <w:r w:rsidR="00A83D6F" w:rsidRPr="00DE1CCE">
        <w:rPr>
          <w:rFonts w:eastAsia="Arial Unicode MS"/>
        </w:rPr>
        <w:t xml:space="preserve">nk milk which was in the house. </w:t>
      </w:r>
      <w:r w:rsidR="00D5623A" w:rsidRPr="00DE1CCE">
        <w:rPr>
          <w:rFonts w:eastAsia="Arial Unicode MS"/>
        </w:rPr>
        <w:t>She also testi</w:t>
      </w:r>
      <w:r w:rsidR="00A22FC6" w:rsidRPr="00DE1CCE">
        <w:rPr>
          <w:rFonts w:eastAsia="Arial Unicode MS"/>
        </w:rPr>
        <w:t>fied that</w:t>
      </w:r>
      <w:r w:rsidR="00DB41E6" w:rsidRPr="00DE1CCE">
        <w:rPr>
          <w:rFonts w:eastAsia="Arial Unicode MS"/>
        </w:rPr>
        <w:t xml:space="preserve"> </w:t>
      </w:r>
      <w:r w:rsidR="00A83D6F" w:rsidRPr="00DE1CCE">
        <w:rPr>
          <w:rFonts w:eastAsia="Arial Unicode MS"/>
        </w:rPr>
        <w:t xml:space="preserve">she had </w:t>
      </w:r>
      <w:r w:rsidR="00DB41E6" w:rsidRPr="00DE1CCE">
        <w:rPr>
          <w:rFonts w:eastAsia="Arial Unicode MS"/>
        </w:rPr>
        <w:t xml:space="preserve">earlier </w:t>
      </w:r>
      <w:r w:rsidR="00A83D6F" w:rsidRPr="00DE1CCE">
        <w:rPr>
          <w:rFonts w:eastAsia="Arial Unicode MS"/>
        </w:rPr>
        <w:t xml:space="preserve">sold her cow in the presence of A1; and that </w:t>
      </w:r>
      <w:r w:rsidR="00A22FC6" w:rsidRPr="00DE1CCE">
        <w:rPr>
          <w:rFonts w:eastAsia="Arial Unicode MS"/>
        </w:rPr>
        <w:t>she told the</w:t>
      </w:r>
      <w:r w:rsidR="00A83D6F" w:rsidRPr="00DE1CCE">
        <w:rPr>
          <w:rFonts w:eastAsia="Arial Unicode MS"/>
        </w:rPr>
        <w:t xml:space="preserve"> robbers</w:t>
      </w:r>
      <w:r w:rsidR="00A22FC6" w:rsidRPr="00DE1CCE">
        <w:rPr>
          <w:rFonts w:eastAsia="Arial Unicode MS"/>
        </w:rPr>
        <w:t xml:space="preserve"> that she had deposited </w:t>
      </w:r>
      <w:r w:rsidR="0023797B" w:rsidRPr="00DE1CCE">
        <w:rPr>
          <w:rFonts w:eastAsia="Arial Unicode MS"/>
        </w:rPr>
        <w:t xml:space="preserve">some of </w:t>
      </w:r>
      <w:r w:rsidR="00A22FC6" w:rsidRPr="00DE1CCE">
        <w:rPr>
          <w:rFonts w:eastAsia="Arial Unicode MS"/>
        </w:rPr>
        <w:t xml:space="preserve">her money with PW6; and that when they left her place they took </w:t>
      </w:r>
      <w:r w:rsidR="00A83D6F" w:rsidRPr="00DE1CCE">
        <w:rPr>
          <w:rFonts w:eastAsia="Arial Unicode MS"/>
        </w:rPr>
        <w:t xml:space="preserve">one of her servants as captive </w:t>
      </w:r>
      <w:r w:rsidR="00852DBB" w:rsidRPr="00DE1CCE">
        <w:rPr>
          <w:rFonts w:eastAsia="Arial Unicode MS"/>
        </w:rPr>
        <w:t xml:space="preserve">and went </w:t>
      </w:r>
      <w:r w:rsidR="00A83D6F" w:rsidRPr="00DE1CCE">
        <w:rPr>
          <w:rFonts w:eastAsia="Arial Unicode MS"/>
        </w:rPr>
        <w:t xml:space="preserve">with </w:t>
      </w:r>
      <w:r w:rsidR="00852DBB" w:rsidRPr="00DE1CCE">
        <w:rPr>
          <w:rFonts w:eastAsia="Arial Unicode MS"/>
        </w:rPr>
        <w:t>him</w:t>
      </w:r>
      <w:r w:rsidR="00A22FC6" w:rsidRPr="00DE1CCE">
        <w:rPr>
          <w:rFonts w:eastAsia="Arial Unicode MS"/>
        </w:rPr>
        <w:t xml:space="preserve">. </w:t>
      </w:r>
    </w:p>
    <w:p w:rsidR="00A83D6F" w:rsidRPr="00DE1CCE" w:rsidRDefault="00A83D6F" w:rsidP="00DE1CCE">
      <w:pPr>
        <w:spacing w:line="360" w:lineRule="auto"/>
        <w:jc w:val="both"/>
        <w:rPr>
          <w:rFonts w:eastAsia="Arial Unicode MS"/>
        </w:rPr>
      </w:pPr>
    </w:p>
    <w:p w:rsidR="00DB41E6" w:rsidRPr="00DE1CCE" w:rsidRDefault="00251857" w:rsidP="00DE1CCE">
      <w:pPr>
        <w:spacing w:line="360" w:lineRule="auto"/>
        <w:jc w:val="both"/>
        <w:rPr>
          <w:rFonts w:eastAsia="Arial Unicode MS"/>
        </w:rPr>
      </w:pPr>
      <w:r w:rsidRPr="00DE1CCE">
        <w:rPr>
          <w:rFonts w:eastAsia="Arial Unicode MS"/>
        </w:rPr>
        <w:t>On the second count,</w:t>
      </w:r>
      <w:r w:rsidR="00550960" w:rsidRPr="00DE1CCE">
        <w:rPr>
          <w:rFonts w:eastAsia="Arial Unicode MS"/>
        </w:rPr>
        <w:t xml:space="preserve"> PW4 </w:t>
      </w:r>
      <w:r w:rsidR="007F05D8" w:rsidRPr="00DE1CCE">
        <w:rPr>
          <w:rFonts w:eastAsia="Arial Unicode MS"/>
        </w:rPr>
        <w:t xml:space="preserve">– Ntungwa Samuel </w:t>
      </w:r>
      <w:r w:rsidR="00550960" w:rsidRPr="00DE1CCE">
        <w:rPr>
          <w:rFonts w:eastAsia="Arial Unicode MS"/>
        </w:rPr>
        <w:t>testified that</w:t>
      </w:r>
      <w:r w:rsidR="007F05D8" w:rsidRPr="00DE1CCE">
        <w:rPr>
          <w:rFonts w:eastAsia="Arial Unicode MS"/>
        </w:rPr>
        <w:t xml:space="preserve"> five robbers</w:t>
      </w:r>
      <w:r w:rsidR="00A22FC6" w:rsidRPr="00DE1CCE">
        <w:rPr>
          <w:rFonts w:eastAsia="Arial Unicode MS"/>
        </w:rPr>
        <w:t>,</w:t>
      </w:r>
      <w:r w:rsidR="007F05D8" w:rsidRPr="00DE1CCE">
        <w:rPr>
          <w:rFonts w:eastAsia="Arial Unicode MS"/>
        </w:rPr>
        <w:t xml:space="preserve"> </w:t>
      </w:r>
      <w:r w:rsidR="00A22FC6" w:rsidRPr="00DE1CCE">
        <w:rPr>
          <w:rFonts w:eastAsia="Arial Unicode MS"/>
        </w:rPr>
        <w:t xml:space="preserve">who were in the company of a servant of PW4, </w:t>
      </w:r>
      <w:r w:rsidR="007F05D8" w:rsidRPr="00DE1CCE">
        <w:rPr>
          <w:rFonts w:eastAsia="Arial Unicode MS"/>
        </w:rPr>
        <w:t xml:space="preserve">had attacked him on the fateful night at around 12.30 a.m.; and that they had three torches which they shone around </w:t>
      </w:r>
      <w:r w:rsidR="009F5B2A" w:rsidRPr="00DE1CCE">
        <w:rPr>
          <w:rFonts w:eastAsia="Arial Unicode MS"/>
        </w:rPr>
        <w:t xml:space="preserve">and brightly lit </w:t>
      </w:r>
      <w:r w:rsidR="007F05D8" w:rsidRPr="00DE1CCE">
        <w:rPr>
          <w:rFonts w:eastAsia="Arial Unicode MS"/>
        </w:rPr>
        <w:t>his bedroom which was onl</w:t>
      </w:r>
      <w:r w:rsidR="0023797B" w:rsidRPr="00DE1CCE">
        <w:rPr>
          <w:rFonts w:eastAsia="Arial Unicode MS"/>
        </w:rPr>
        <w:t>y some three metres in diameter</w:t>
      </w:r>
      <w:r w:rsidR="007F05D8" w:rsidRPr="00DE1CCE">
        <w:rPr>
          <w:rFonts w:eastAsia="Arial Unicode MS"/>
        </w:rPr>
        <w:t xml:space="preserve">. The assailants </w:t>
      </w:r>
      <w:r w:rsidR="0023797B" w:rsidRPr="00DE1CCE">
        <w:rPr>
          <w:rFonts w:eastAsia="Arial Unicode MS"/>
        </w:rPr>
        <w:t xml:space="preserve">who made no attempt at camouflage </w:t>
      </w:r>
      <w:r w:rsidR="007F05D8" w:rsidRPr="00DE1CCE">
        <w:rPr>
          <w:rFonts w:eastAsia="Arial Unicode MS"/>
        </w:rPr>
        <w:t xml:space="preserve">took up to 20 minutes in his </w:t>
      </w:r>
      <w:r w:rsidR="007F05D8" w:rsidRPr="00DE1CCE">
        <w:rPr>
          <w:rFonts w:eastAsia="Arial Unicode MS"/>
        </w:rPr>
        <w:lastRenderedPageBreak/>
        <w:t xml:space="preserve">bedroom, and he was able to identify all of them </w:t>
      </w:r>
      <w:r w:rsidR="00A22FC6" w:rsidRPr="00DE1CCE">
        <w:rPr>
          <w:rFonts w:eastAsia="Arial Unicode MS"/>
        </w:rPr>
        <w:t xml:space="preserve">as he </w:t>
      </w:r>
      <w:r w:rsidR="009F5B2A" w:rsidRPr="00DE1CCE">
        <w:rPr>
          <w:rFonts w:eastAsia="Arial Unicode MS"/>
        </w:rPr>
        <w:t>had known a</w:t>
      </w:r>
      <w:r w:rsidR="007F05D8" w:rsidRPr="00DE1CCE">
        <w:rPr>
          <w:rFonts w:eastAsia="Arial Unicode MS"/>
        </w:rPr>
        <w:t>ll the</w:t>
      </w:r>
      <w:r w:rsidR="0023797B" w:rsidRPr="00DE1CCE">
        <w:rPr>
          <w:rFonts w:eastAsia="Arial Unicode MS"/>
        </w:rPr>
        <w:t>m</w:t>
      </w:r>
      <w:r w:rsidR="007F05D8" w:rsidRPr="00DE1CCE">
        <w:rPr>
          <w:rFonts w:eastAsia="Arial Unicode MS"/>
        </w:rPr>
        <w:t xml:space="preserve"> </w:t>
      </w:r>
      <w:r w:rsidR="00A22FC6" w:rsidRPr="00DE1CCE">
        <w:rPr>
          <w:rFonts w:eastAsia="Arial Unicode MS"/>
        </w:rPr>
        <w:t xml:space="preserve">from their childhood, </w:t>
      </w:r>
      <w:r w:rsidR="0023797B" w:rsidRPr="00DE1CCE">
        <w:rPr>
          <w:rFonts w:eastAsia="Arial Unicode MS"/>
        </w:rPr>
        <w:t xml:space="preserve">and </w:t>
      </w:r>
      <w:r w:rsidR="009F5B2A" w:rsidRPr="00DE1CCE">
        <w:rPr>
          <w:rFonts w:eastAsia="Arial Unicode MS"/>
        </w:rPr>
        <w:t xml:space="preserve">they </w:t>
      </w:r>
      <w:r w:rsidR="007F05D8" w:rsidRPr="00DE1CCE">
        <w:rPr>
          <w:rFonts w:eastAsia="Arial Unicode MS"/>
        </w:rPr>
        <w:t>lived within a 2 mile radius from his home</w:t>
      </w:r>
      <w:r w:rsidR="00472469" w:rsidRPr="00DE1CCE">
        <w:rPr>
          <w:rFonts w:eastAsia="Arial Unicode MS"/>
        </w:rPr>
        <w:t xml:space="preserve">. </w:t>
      </w:r>
      <w:r w:rsidR="00A22FC6" w:rsidRPr="00DE1CCE">
        <w:rPr>
          <w:rFonts w:eastAsia="Arial Unicode MS"/>
        </w:rPr>
        <w:t xml:space="preserve">They </w:t>
      </w:r>
      <w:r w:rsidR="0023797B" w:rsidRPr="00DE1CCE">
        <w:rPr>
          <w:rFonts w:eastAsia="Arial Unicode MS"/>
        </w:rPr>
        <w:t xml:space="preserve">used to </w:t>
      </w:r>
      <w:r w:rsidR="00A22FC6" w:rsidRPr="00DE1CCE">
        <w:rPr>
          <w:rFonts w:eastAsia="Arial Unicode MS"/>
        </w:rPr>
        <w:t>pla</w:t>
      </w:r>
      <w:r w:rsidR="0023797B" w:rsidRPr="00DE1CCE">
        <w:rPr>
          <w:rFonts w:eastAsia="Arial Unicode MS"/>
        </w:rPr>
        <w:t>y</w:t>
      </w:r>
      <w:r w:rsidR="00A22FC6" w:rsidRPr="00DE1CCE">
        <w:rPr>
          <w:rFonts w:eastAsia="Arial Unicode MS"/>
        </w:rPr>
        <w:t xml:space="preserve"> football from a place near his home, and h</w:t>
      </w:r>
      <w:r w:rsidR="00472469" w:rsidRPr="00DE1CCE">
        <w:rPr>
          <w:rFonts w:eastAsia="Arial Unicode MS"/>
        </w:rPr>
        <w:t xml:space="preserve">e </w:t>
      </w:r>
      <w:r w:rsidR="00A22FC6" w:rsidRPr="00DE1CCE">
        <w:rPr>
          <w:rFonts w:eastAsia="Arial Unicode MS"/>
        </w:rPr>
        <w:t>was the patron of their team</w:t>
      </w:r>
      <w:r w:rsidR="00472469" w:rsidRPr="00DE1CCE">
        <w:rPr>
          <w:rFonts w:eastAsia="Arial Unicode MS"/>
        </w:rPr>
        <w:t xml:space="preserve">. </w:t>
      </w:r>
    </w:p>
    <w:p w:rsidR="00DB41E6" w:rsidRPr="00DE1CCE" w:rsidRDefault="00DB41E6" w:rsidP="00DE1CCE">
      <w:pPr>
        <w:spacing w:line="360" w:lineRule="auto"/>
        <w:jc w:val="both"/>
        <w:rPr>
          <w:rFonts w:eastAsia="Arial Unicode MS"/>
        </w:rPr>
      </w:pPr>
    </w:p>
    <w:p w:rsidR="00DB41E6" w:rsidRPr="00DE1CCE" w:rsidRDefault="00472469" w:rsidP="00DE1CCE">
      <w:pPr>
        <w:spacing w:line="360" w:lineRule="auto"/>
        <w:jc w:val="both"/>
        <w:rPr>
          <w:rFonts w:eastAsia="Arial Unicode MS"/>
        </w:rPr>
      </w:pPr>
      <w:r w:rsidRPr="00DE1CCE">
        <w:rPr>
          <w:rFonts w:eastAsia="Arial Unicode MS"/>
        </w:rPr>
        <w:t>He knew A1 and A2 by na</w:t>
      </w:r>
      <w:r w:rsidR="0023797B" w:rsidRPr="00DE1CCE">
        <w:rPr>
          <w:rFonts w:eastAsia="Arial Unicode MS"/>
        </w:rPr>
        <w:t xml:space="preserve">me; while the rest he knew </w:t>
      </w:r>
      <w:r w:rsidRPr="00DE1CCE">
        <w:rPr>
          <w:rFonts w:eastAsia="Arial Unicode MS"/>
        </w:rPr>
        <w:t xml:space="preserve">by </w:t>
      </w:r>
      <w:r w:rsidR="0023797B" w:rsidRPr="00DE1CCE">
        <w:rPr>
          <w:rFonts w:eastAsia="Arial Unicode MS"/>
        </w:rPr>
        <w:t xml:space="preserve">their </w:t>
      </w:r>
      <w:r w:rsidRPr="00DE1CCE">
        <w:rPr>
          <w:rFonts w:eastAsia="Arial Unicode MS"/>
        </w:rPr>
        <w:t xml:space="preserve">face. </w:t>
      </w:r>
      <w:r w:rsidR="007F05D8" w:rsidRPr="00DE1CCE">
        <w:rPr>
          <w:rFonts w:eastAsia="Arial Unicode MS"/>
        </w:rPr>
        <w:t>A1 had earl</w:t>
      </w:r>
      <w:r w:rsidRPr="00DE1CCE">
        <w:rPr>
          <w:rFonts w:eastAsia="Arial Unicode MS"/>
        </w:rPr>
        <w:t xml:space="preserve">ier been his porter for 6 years, and </w:t>
      </w:r>
      <w:r w:rsidR="00A22FC6" w:rsidRPr="00DE1CCE">
        <w:rPr>
          <w:rFonts w:eastAsia="Arial Unicode MS"/>
        </w:rPr>
        <w:t xml:space="preserve">so </w:t>
      </w:r>
      <w:r w:rsidRPr="00DE1CCE">
        <w:rPr>
          <w:rFonts w:eastAsia="Arial Unicode MS"/>
        </w:rPr>
        <w:t>he</w:t>
      </w:r>
      <w:r w:rsidR="007F05D8" w:rsidRPr="00DE1CCE">
        <w:rPr>
          <w:rFonts w:eastAsia="Arial Unicode MS"/>
        </w:rPr>
        <w:t xml:space="preserve"> </w:t>
      </w:r>
      <w:r w:rsidR="00A22FC6" w:rsidRPr="00DE1CCE">
        <w:rPr>
          <w:rFonts w:eastAsia="Arial Unicode MS"/>
        </w:rPr>
        <w:t>was able to identify</w:t>
      </w:r>
      <w:r w:rsidRPr="00DE1CCE">
        <w:rPr>
          <w:rFonts w:eastAsia="Arial Unicode MS"/>
        </w:rPr>
        <w:t xml:space="preserve"> him by his voice</w:t>
      </w:r>
      <w:r w:rsidR="00DB41E6" w:rsidRPr="00DE1CCE">
        <w:rPr>
          <w:rFonts w:eastAsia="Arial Unicode MS"/>
        </w:rPr>
        <w:t xml:space="preserve"> as well</w:t>
      </w:r>
      <w:r w:rsidRPr="00DE1CCE">
        <w:rPr>
          <w:rFonts w:eastAsia="Arial Unicode MS"/>
        </w:rPr>
        <w:t>.</w:t>
      </w:r>
      <w:r w:rsidR="00DB41E6" w:rsidRPr="00DE1CCE">
        <w:rPr>
          <w:rFonts w:eastAsia="Arial Unicode MS"/>
        </w:rPr>
        <w:t xml:space="preserve"> </w:t>
      </w:r>
      <w:r w:rsidRPr="00DE1CCE">
        <w:rPr>
          <w:rFonts w:eastAsia="Arial Unicode MS"/>
        </w:rPr>
        <w:t>The witness further testified that A1 had a spear, and A2 had a panga.</w:t>
      </w:r>
      <w:r w:rsidR="0023797B" w:rsidRPr="00DE1CCE">
        <w:rPr>
          <w:rFonts w:eastAsia="Arial Unicode MS"/>
        </w:rPr>
        <w:t xml:space="preserve"> When</w:t>
      </w:r>
      <w:r w:rsidR="0084607A" w:rsidRPr="00DE1CCE">
        <w:rPr>
          <w:rFonts w:eastAsia="Arial Unicode MS"/>
        </w:rPr>
        <w:t xml:space="preserve"> the assailants </w:t>
      </w:r>
      <w:r w:rsidR="0023797B" w:rsidRPr="00DE1CCE">
        <w:rPr>
          <w:rFonts w:eastAsia="Arial Unicode MS"/>
        </w:rPr>
        <w:t xml:space="preserve">took him out </w:t>
      </w:r>
      <w:r w:rsidR="0084607A" w:rsidRPr="00DE1CCE">
        <w:rPr>
          <w:rFonts w:eastAsia="Arial Unicode MS"/>
        </w:rPr>
        <w:t xml:space="preserve">after </w:t>
      </w:r>
      <w:r w:rsidR="0023797B" w:rsidRPr="00DE1CCE">
        <w:rPr>
          <w:rFonts w:eastAsia="Arial Unicode MS"/>
        </w:rPr>
        <w:t>taki</w:t>
      </w:r>
      <w:r w:rsidR="0084607A" w:rsidRPr="00DE1CCE">
        <w:rPr>
          <w:rFonts w:eastAsia="Arial Unicode MS"/>
        </w:rPr>
        <w:t>n</w:t>
      </w:r>
      <w:r w:rsidR="0023797B" w:rsidRPr="00DE1CCE">
        <w:rPr>
          <w:rFonts w:eastAsia="Arial Unicode MS"/>
        </w:rPr>
        <w:t>g</w:t>
      </w:r>
      <w:r w:rsidR="0084607A" w:rsidRPr="00DE1CCE">
        <w:rPr>
          <w:rFonts w:eastAsia="Arial Unicode MS"/>
        </w:rPr>
        <w:t xml:space="preserve"> </w:t>
      </w:r>
      <w:r w:rsidR="0023797B" w:rsidRPr="00DE1CCE">
        <w:rPr>
          <w:rFonts w:eastAsia="Arial Unicode MS"/>
        </w:rPr>
        <w:t>his</w:t>
      </w:r>
      <w:r w:rsidR="0084607A" w:rsidRPr="00DE1CCE">
        <w:rPr>
          <w:rFonts w:eastAsia="Arial Unicode MS"/>
        </w:rPr>
        <w:t xml:space="preserve"> money, he was able to further identify them by the bright moonlight </w:t>
      </w:r>
      <w:r w:rsidR="0023797B" w:rsidRPr="00DE1CCE">
        <w:rPr>
          <w:rFonts w:eastAsia="Arial Unicode MS"/>
        </w:rPr>
        <w:t>that shone</w:t>
      </w:r>
      <w:r w:rsidR="0084607A" w:rsidRPr="00DE1CCE">
        <w:rPr>
          <w:rFonts w:eastAsia="Arial Unicode MS"/>
        </w:rPr>
        <w:t xml:space="preserve">. </w:t>
      </w:r>
      <w:r w:rsidR="0023797B" w:rsidRPr="00DE1CCE">
        <w:rPr>
          <w:rFonts w:eastAsia="Arial Unicode MS"/>
        </w:rPr>
        <w:t xml:space="preserve">From </w:t>
      </w:r>
      <w:r w:rsidR="0084607A" w:rsidRPr="00DE1CCE">
        <w:rPr>
          <w:rFonts w:eastAsia="Arial Unicode MS"/>
        </w:rPr>
        <w:t xml:space="preserve">outside </w:t>
      </w:r>
      <w:r w:rsidR="0023797B" w:rsidRPr="00DE1CCE">
        <w:rPr>
          <w:rFonts w:eastAsia="Arial Unicode MS"/>
        </w:rPr>
        <w:t xml:space="preserve">his house </w:t>
      </w:r>
      <w:r w:rsidR="0084607A" w:rsidRPr="00DE1CCE">
        <w:rPr>
          <w:rFonts w:eastAsia="Arial Unicode MS"/>
        </w:rPr>
        <w:t xml:space="preserve">A4 showed him the panga and </w:t>
      </w:r>
      <w:r w:rsidR="00A83D6F" w:rsidRPr="00DE1CCE">
        <w:rPr>
          <w:rFonts w:eastAsia="Arial Unicode MS"/>
        </w:rPr>
        <w:t>revealed</w:t>
      </w:r>
      <w:r w:rsidR="0084607A" w:rsidRPr="00DE1CCE">
        <w:rPr>
          <w:rFonts w:eastAsia="Arial Unicode MS"/>
        </w:rPr>
        <w:t xml:space="preserve"> </w:t>
      </w:r>
      <w:r w:rsidR="0023797B" w:rsidRPr="00DE1CCE">
        <w:rPr>
          <w:rFonts w:eastAsia="Arial Unicode MS"/>
        </w:rPr>
        <w:t xml:space="preserve">to him </w:t>
      </w:r>
      <w:r w:rsidR="0084607A" w:rsidRPr="00DE1CCE">
        <w:rPr>
          <w:rFonts w:eastAsia="Arial Unicode MS"/>
        </w:rPr>
        <w:t xml:space="preserve">that their purpose had been to sever his head off, but that they had spared him owing to his cooperation; but that </w:t>
      </w:r>
      <w:r w:rsidR="0023797B" w:rsidRPr="00DE1CCE">
        <w:rPr>
          <w:rFonts w:eastAsia="Arial Unicode MS"/>
        </w:rPr>
        <w:t xml:space="preserve">should </w:t>
      </w:r>
      <w:r w:rsidR="00A83D6F" w:rsidRPr="00DE1CCE">
        <w:rPr>
          <w:rFonts w:eastAsia="Arial Unicode MS"/>
        </w:rPr>
        <w:t>he</w:t>
      </w:r>
      <w:r w:rsidR="0023797B" w:rsidRPr="00DE1CCE">
        <w:rPr>
          <w:rFonts w:eastAsia="Arial Unicode MS"/>
        </w:rPr>
        <w:t xml:space="preserve"> ever divulge</w:t>
      </w:r>
      <w:r w:rsidR="0084607A" w:rsidRPr="00DE1CCE">
        <w:rPr>
          <w:rFonts w:eastAsia="Arial Unicode MS"/>
        </w:rPr>
        <w:t xml:space="preserve"> </w:t>
      </w:r>
      <w:r w:rsidR="0023797B" w:rsidRPr="00DE1CCE">
        <w:rPr>
          <w:rFonts w:eastAsia="Arial Unicode MS"/>
        </w:rPr>
        <w:t>their identities to anyone and they are apprehended, then he would have to migrate</w:t>
      </w:r>
      <w:r w:rsidR="0084607A" w:rsidRPr="00DE1CCE">
        <w:rPr>
          <w:rFonts w:eastAsia="Arial Unicode MS"/>
        </w:rPr>
        <w:t xml:space="preserve"> from the place. </w:t>
      </w:r>
    </w:p>
    <w:p w:rsidR="00DB41E6" w:rsidRPr="00DE1CCE" w:rsidRDefault="00DB41E6" w:rsidP="00DE1CCE">
      <w:pPr>
        <w:spacing w:line="360" w:lineRule="auto"/>
        <w:jc w:val="both"/>
        <w:rPr>
          <w:rFonts w:eastAsia="Arial Unicode MS"/>
        </w:rPr>
      </w:pPr>
    </w:p>
    <w:p w:rsidR="00852DBB" w:rsidRPr="00DE1CCE" w:rsidRDefault="00684327" w:rsidP="00DE1CCE">
      <w:pPr>
        <w:spacing w:line="360" w:lineRule="auto"/>
        <w:jc w:val="both"/>
        <w:rPr>
          <w:rFonts w:eastAsia="Arial Unicode MS"/>
        </w:rPr>
      </w:pPr>
      <w:r w:rsidRPr="00DE1CCE">
        <w:rPr>
          <w:rFonts w:eastAsia="Arial Unicode MS"/>
        </w:rPr>
        <w:t>T</w:t>
      </w:r>
      <w:r w:rsidR="00A83D6F" w:rsidRPr="00DE1CCE">
        <w:rPr>
          <w:rFonts w:eastAsia="Arial Unicode MS"/>
        </w:rPr>
        <w:t xml:space="preserve">he following morning, he </w:t>
      </w:r>
      <w:r w:rsidR="0084607A" w:rsidRPr="00DE1CCE">
        <w:rPr>
          <w:rFonts w:eastAsia="Arial Unicode MS"/>
        </w:rPr>
        <w:t xml:space="preserve">named A1 to the </w:t>
      </w:r>
      <w:r w:rsidRPr="00DE1CCE">
        <w:rPr>
          <w:rFonts w:eastAsia="Arial Unicode MS"/>
        </w:rPr>
        <w:t xml:space="preserve">Chairman L.C.1 and </w:t>
      </w:r>
      <w:r w:rsidR="0084607A" w:rsidRPr="00DE1CCE">
        <w:rPr>
          <w:rFonts w:eastAsia="Arial Unicode MS"/>
        </w:rPr>
        <w:t xml:space="preserve">people who </w:t>
      </w:r>
      <w:r w:rsidRPr="00DE1CCE">
        <w:rPr>
          <w:rFonts w:eastAsia="Arial Unicode MS"/>
        </w:rPr>
        <w:t>had gathered</w:t>
      </w:r>
      <w:r w:rsidR="0084607A" w:rsidRPr="00DE1CCE">
        <w:rPr>
          <w:rFonts w:eastAsia="Arial Unicode MS"/>
        </w:rPr>
        <w:t xml:space="preserve"> </w:t>
      </w:r>
      <w:r w:rsidR="00DB41E6" w:rsidRPr="00DE1CCE">
        <w:rPr>
          <w:rFonts w:eastAsia="Arial Unicode MS"/>
        </w:rPr>
        <w:t>in response to</w:t>
      </w:r>
      <w:r w:rsidR="0084607A" w:rsidRPr="00DE1CCE">
        <w:rPr>
          <w:rFonts w:eastAsia="Arial Unicode MS"/>
        </w:rPr>
        <w:t xml:space="preserve"> the robbery; and </w:t>
      </w:r>
      <w:r w:rsidRPr="00DE1CCE">
        <w:rPr>
          <w:rFonts w:eastAsia="Arial Unicode MS"/>
        </w:rPr>
        <w:t xml:space="preserve">this </w:t>
      </w:r>
      <w:r w:rsidR="00DB41E6" w:rsidRPr="00DE1CCE">
        <w:rPr>
          <w:rFonts w:eastAsia="Arial Unicode MS"/>
        </w:rPr>
        <w:t>result</w:t>
      </w:r>
      <w:r w:rsidRPr="00DE1CCE">
        <w:rPr>
          <w:rFonts w:eastAsia="Arial Unicode MS"/>
        </w:rPr>
        <w:t>ed</w:t>
      </w:r>
      <w:r w:rsidR="00DB41E6" w:rsidRPr="00DE1CCE">
        <w:rPr>
          <w:rFonts w:eastAsia="Arial Unicode MS"/>
        </w:rPr>
        <w:t xml:space="preserve"> </w:t>
      </w:r>
      <w:r w:rsidRPr="00DE1CCE">
        <w:rPr>
          <w:rFonts w:eastAsia="Arial Unicode MS"/>
        </w:rPr>
        <w:t>in</w:t>
      </w:r>
      <w:r w:rsidR="0084607A" w:rsidRPr="00DE1CCE">
        <w:rPr>
          <w:rFonts w:eastAsia="Arial Unicode MS"/>
        </w:rPr>
        <w:t xml:space="preserve"> </w:t>
      </w:r>
      <w:r w:rsidR="006B3592" w:rsidRPr="00DE1CCE">
        <w:rPr>
          <w:rFonts w:eastAsia="Arial Unicode MS"/>
        </w:rPr>
        <w:t>the</w:t>
      </w:r>
      <w:r w:rsidRPr="00DE1CCE">
        <w:rPr>
          <w:rFonts w:eastAsia="Arial Unicode MS"/>
        </w:rPr>
        <w:t>ir arresting</w:t>
      </w:r>
      <w:r w:rsidR="0084607A" w:rsidRPr="00DE1CCE">
        <w:rPr>
          <w:rFonts w:eastAsia="Arial Unicode MS"/>
        </w:rPr>
        <w:t xml:space="preserve"> A1 who then divulged the identities of his fellow perpetrators</w:t>
      </w:r>
      <w:r w:rsidR="007867B0" w:rsidRPr="00DE1CCE">
        <w:rPr>
          <w:rFonts w:eastAsia="Arial Unicode MS"/>
        </w:rPr>
        <w:t xml:space="preserve">, leading to </w:t>
      </w:r>
      <w:r w:rsidRPr="00DE1CCE">
        <w:rPr>
          <w:rFonts w:eastAsia="Arial Unicode MS"/>
        </w:rPr>
        <w:t xml:space="preserve">the </w:t>
      </w:r>
      <w:r w:rsidR="007867B0" w:rsidRPr="00DE1CCE">
        <w:rPr>
          <w:rFonts w:eastAsia="Arial Unicode MS"/>
        </w:rPr>
        <w:t xml:space="preserve">arrest </w:t>
      </w:r>
      <w:r w:rsidRPr="00DE1CCE">
        <w:rPr>
          <w:rFonts w:eastAsia="Arial Unicode MS"/>
        </w:rPr>
        <w:t xml:space="preserve">of </w:t>
      </w:r>
      <w:r w:rsidR="007867B0" w:rsidRPr="00DE1CCE">
        <w:rPr>
          <w:rFonts w:eastAsia="Arial Unicode MS"/>
        </w:rPr>
        <w:t>the</w:t>
      </w:r>
      <w:r w:rsidRPr="00DE1CCE">
        <w:rPr>
          <w:rFonts w:eastAsia="Arial Unicode MS"/>
        </w:rPr>
        <w:t xml:space="preserve"> accused by the police</w:t>
      </w:r>
      <w:r w:rsidR="00CF2699" w:rsidRPr="00DE1CCE">
        <w:rPr>
          <w:rFonts w:eastAsia="Arial Unicode MS"/>
        </w:rPr>
        <w:t>.</w:t>
      </w:r>
      <w:r w:rsidR="007867B0" w:rsidRPr="00DE1CCE">
        <w:rPr>
          <w:rFonts w:eastAsia="Arial Unicode MS"/>
        </w:rPr>
        <w:t xml:space="preserve"> PW3 – No 2039</w:t>
      </w:r>
      <w:r w:rsidR="00CF2699" w:rsidRPr="00DE1CCE">
        <w:rPr>
          <w:rFonts w:eastAsia="Arial Unicode MS"/>
        </w:rPr>
        <w:t>0 D/Cpl Birungi Viani recovered</w:t>
      </w:r>
      <w:r w:rsidR="007867B0" w:rsidRPr="00DE1CCE">
        <w:rPr>
          <w:rFonts w:eastAsia="Arial Unicode MS"/>
        </w:rPr>
        <w:t xml:space="preserve"> </w:t>
      </w:r>
      <w:r w:rsidRPr="00DE1CCE">
        <w:rPr>
          <w:rFonts w:eastAsia="Arial Unicode MS"/>
        </w:rPr>
        <w:t xml:space="preserve">a panga and spear </w:t>
      </w:r>
      <w:r w:rsidR="007867B0" w:rsidRPr="00DE1CCE">
        <w:rPr>
          <w:rFonts w:eastAsia="Arial Unicode MS"/>
        </w:rPr>
        <w:t>from the house of A2 which PW6 identified as the ones the robbers had taken from her house</w:t>
      </w:r>
      <w:r w:rsidR="0084607A" w:rsidRPr="00DE1CCE">
        <w:rPr>
          <w:rFonts w:eastAsia="Arial Unicode MS"/>
        </w:rPr>
        <w:t>.</w:t>
      </w:r>
      <w:r w:rsidR="00DB41E6" w:rsidRPr="00DE1CCE">
        <w:rPr>
          <w:rFonts w:eastAsia="Arial Unicode MS"/>
        </w:rPr>
        <w:t xml:space="preserve"> </w:t>
      </w:r>
      <w:r w:rsidR="000A656C" w:rsidRPr="00DE1CCE">
        <w:rPr>
          <w:rFonts w:eastAsia="Arial Unicode MS"/>
        </w:rPr>
        <w:t xml:space="preserve">PW5 testified that A1 had confessed </w:t>
      </w:r>
      <w:r w:rsidRPr="00DE1CCE">
        <w:rPr>
          <w:rFonts w:eastAsia="Arial Unicode MS"/>
        </w:rPr>
        <w:t xml:space="preserve">to him </w:t>
      </w:r>
      <w:r w:rsidR="000A656C" w:rsidRPr="00DE1CCE">
        <w:rPr>
          <w:rFonts w:eastAsia="Arial Unicode MS"/>
        </w:rPr>
        <w:t xml:space="preserve">in </w:t>
      </w:r>
      <w:r w:rsidRPr="00DE1CCE">
        <w:rPr>
          <w:rFonts w:eastAsia="Arial Unicode MS"/>
        </w:rPr>
        <w:t>an extrajudicial statement</w:t>
      </w:r>
      <w:r w:rsidR="006B3592" w:rsidRPr="00DE1CCE">
        <w:rPr>
          <w:rFonts w:eastAsia="Arial Unicode MS"/>
        </w:rPr>
        <w:t>, which was admitted in evidence</w:t>
      </w:r>
      <w:r w:rsidR="000A656C" w:rsidRPr="00DE1CCE">
        <w:rPr>
          <w:rFonts w:eastAsia="Arial Unicode MS"/>
        </w:rPr>
        <w:t xml:space="preserve">, to having </w:t>
      </w:r>
      <w:r w:rsidRPr="00DE1CCE">
        <w:rPr>
          <w:rFonts w:eastAsia="Arial Unicode MS"/>
        </w:rPr>
        <w:t xml:space="preserve">earlier witnessed PW6 sell </w:t>
      </w:r>
      <w:r w:rsidR="009F5903" w:rsidRPr="00DE1CCE">
        <w:rPr>
          <w:rFonts w:eastAsia="Arial Unicode MS"/>
        </w:rPr>
        <w:t>her</w:t>
      </w:r>
      <w:r w:rsidRPr="00DE1CCE">
        <w:rPr>
          <w:rFonts w:eastAsia="Arial Unicode MS"/>
        </w:rPr>
        <w:t xml:space="preserve"> cow; and to having led the other four accused to </w:t>
      </w:r>
      <w:r w:rsidR="009F5903" w:rsidRPr="00DE1CCE">
        <w:rPr>
          <w:rFonts w:eastAsia="Arial Unicode MS"/>
        </w:rPr>
        <w:t>rob her from her home</w:t>
      </w:r>
      <w:r w:rsidR="004346B0" w:rsidRPr="00DE1CCE">
        <w:rPr>
          <w:rFonts w:eastAsia="Arial Unicode MS"/>
        </w:rPr>
        <w:t>.</w:t>
      </w:r>
    </w:p>
    <w:p w:rsidR="003F7FF9" w:rsidRPr="00DE1CCE" w:rsidRDefault="003F7FF9" w:rsidP="00DE1CCE">
      <w:pPr>
        <w:spacing w:line="360" w:lineRule="auto"/>
        <w:jc w:val="both"/>
        <w:rPr>
          <w:rFonts w:eastAsia="Arial Unicode MS"/>
        </w:rPr>
      </w:pPr>
    </w:p>
    <w:p w:rsidR="00B07838" w:rsidRPr="00DE1CCE" w:rsidRDefault="000E6F61" w:rsidP="00DE1CCE">
      <w:pPr>
        <w:spacing w:line="360" w:lineRule="auto"/>
        <w:jc w:val="both"/>
        <w:rPr>
          <w:rFonts w:eastAsia="Arial Unicode MS"/>
        </w:rPr>
      </w:pPr>
      <w:r w:rsidRPr="00DE1CCE">
        <w:rPr>
          <w:rFonts w:eastAsia="Arial Unicode MS"/>
        </w:rPr>
        <w:t xml:space="preserve">Each of the accused, </w:t>
      </w:r>
      <w:r w:rsidR="002228A4" w:rsidRPr="00DE1CCE">
        <w:rPr>
          <w:rFonts w:eastAsia="Arial Unicode MS"/>
        </w:rPr>
        <w:t xml:space="preserve">in their sworn testimonies, </w:t>
      </w:r>
      <w:r w:rsidRPr="00DE1CCE">
        <w:rPr>
          <w:rFonts w:eastAsia="Arial Unicode MS"/>
        </w:rPr>
        <w:t>deni</w:t>
      </w:r>
      <w:r w:rsidR="0084607A" w:rsidRPr="00DE1CCE">
        <w:rPr>
          <w:rFonts w:eastAsia="Arial Unicode MS"/>
        </w:rPr>
        <w:t xml:space="preserve">ed participation in the robbery. </w:t>
      </w:r>
      <w:r w:rsidR="006B3592" w:rsidRPr="00DE1CCE">
        <w:rPr>
          <w:rFonts w:eastAsia="Arial Unicode MS"/>
        </w:rPr>
        <w:t xml:space="preserve">A1 admitted that </w:t>
      </w:r>
      <w:r w:rsidR="002228A4" w:rsidRPr="00DE1CCE">
        <w:rPr>
          <w:rFonts w:eastAsia="Arial Unicode MS"/>
        </w:rPr>
        <w:t xml:space="preserve">he had worked for </w:t>
      </w:r>
      <w:r w:rsidR="006B3592" w:rsidRPr="00DE1CCE">
        <w:rPr>
          <w:rFonts w:eastAsia="Arial Unicode MS"/>
        </w:rPr>
        <w:t>PW4</w:t>
      </w:r>
      <w:r w:rsidR="002228A4" w:rsidRPr="00DE1CCE">
        <w:rPr>
          <w:rFonts w:eastAsia="Arial Unicode MS"/>
        </w:rPr>
        <w:t xml:space="preserve"> and PW6</w:t>
      </w:r>
      <w:r w:rsidR="006B3592" w:rsidRPr="00DE1CCE">
        <w:rPr>
          <w:rFonts w:eastAsia="Arial Unicode MS"/>
        </w:rPr>
        <w:t xml:space="preserve">; thereby corroborating their testimonies in that regard. </w:t>
      </w:r>
      <w:r w:rsidR="0084607A" w:rsidRPr="00DE1CCE">
        <w:rPr>
          <w:rFonts w:eastAsia="Arial Unicode MS"/>
        </w:rPr>
        <w:t>F</w:t>
      </w:r>
      <w:r w:rsidR="003F7FF9" w:rsidRPr="00DE1CCE">
        <w:rPr>
          <w:rFonts w:eastAsia="Arial Unicode MS"/>
        </w:rPr>
        <w:t>or their part</w:t>
      </w:r>
      <w:r w:rsidRPr="00DE1CCE">
        <w:rPr>
          <w:rFonts w:eastAsia="Arial Unicode MS"/>
        </w:rPr>
        <w:t xml:space="preserve">, </w:t>
      </w:r>
      <w:r w:rsidR="000A656C" w:rsidRPr="00DE1CCE">
        <w:rPr>
          <w:rFonts w:eastAsia="Arial Unicode MS"/>
        </w:rPr>
        <w:t>the other accused admitted knowing PW4</w:t>
      </w:r>
      <w:r w:rsidR="00B07838" w:rsidRPr="00DE1CCE">
        <w:rPr>
          <w:rFonts w:eastAsia="Arial Unicode MS"/>
        </w:rPr>
        <w:t>, thereby corroborating his testimony about his knowledge of them</w:t>
      </w:r>
      <w:r w:rsidR="000A656C" w:rsidRPr="00DE1CCE">
        <w:rPr>
          <w:rFonts w:eastAsia="Arial Unicode MS"/>
        </w:rPr>
        <w:t>. They</w:t>
      </w:r>
      <w:r w:rsidR="00B07838" w:rsidRPr="00DE1CCE">
        <w:rPr>
          <w:rFonts w:eastAsia="Arial Unicode MS"/>
        </w:rPr>
        <w:t xml:space="preserve"> however</w:t>
      </w:r>
      <w:r w:rsidR="000A656C" w:rsidRPr="00DE1CCE">
        <w:rPr>
          <w:rFonts w:eastAsia="Arial Unicode MS"/>
        </w:rPr>
        <w:t xml:space="preserve"> all</w:t>
      </w:r>
      <w:r w:rsidR="003F7FF9" w:rsidRPr="00DE1CCE">
        <w:rPr>
          <w:rFonts w:eastAsia="Arial Unicode MS"/>
        </w:rPr>
        <w:t xml:space="preserve"> denied any knowledge of PW6. </w:t>
      </w:r>
      <w:r w:rsidRPr="00DE1CCE">
        <w:rPr>
          <w:rFonts w:eastAsia="Arial Unicode MS"/>
        </w:rPr>
        <w:t>Each</w:t>
      </w:r>
      <w:r w:rsidR="003F7FF9" w:rsidRPr="00DE1CCE">
        <w:rPr>
          <w:rFonts w:eastAsia="Arial Unicode MS"/>
        </w:rPr>
        <w:t xml:space="preserve"> set up an alibi</w:t>
      </w:r>
      <w:r w:rsidR="002228A4" w:rsidRPr="00DE1CCE">
        <w:rPr>
          <w:rFonts w:eastAsia="Arial Unicode MS"/>
        </w:rPr>
        <w:t xml:space="preserve"> for that night of the robbery</w:t>
      </w:r>
      <w:r w:rsidR="006B3592" w:rsidRPr="00DE1CCE">
        <w:rPr>
          <w:rFonts w:eastAsia="Arial Unicode MS"/>
        </w:rPr>
        <w:t>;</w:t>
      </w:r>
      <w:r w:rsidR="003F7FF9" w:rsidRPr="00DE1CCE">
        <w:rPr>
          <w:rFonts w:eastAsia="Arial Unicode MS"/>
        </w:rPr>
        <w:t xml:space="preserve"> </w:t>
      </w:r>
      <w:r w:rsidR="006B3592" w:rsidRPr="00DE1CCE">
        <w:rPr>
          <w:rFonts w:eastAsia="Arial Unicode MS"/>
        </w:rPr>
        <w:t xml:space="preserve">and except for </w:t>
      </w:r>
      <w:r w:rsidR="002228A4" w:rsidRPr="00DE1CCE">
        <w:rPr>
          <w:rFonts w:eastAsia="Arial Unicode MS"/>
        </w:rPr>
        <w:t>A5, whose</w:t>
      </w:r>
      <w:r w:rsidR="006B3592" w:rsidRPr="00DE1CCE">
        <w:rPr>
          <w:rFonts w:eastAsia="Arial Unicode MS"/>
        </w:rPr>
        <w:t xml:space="preserve"> alibi was that he had been at</w:t>
      </w:r>
      <w:r w:rsidR="002228A4" w:rsidRPr="00DE1CCE">
        <w:rPr>
          <w:rFonts w:eastAsia="Arial Unicode MS"/>
        </w:rPr>
        <w:t>tending a c</w:t>
      </w:r>
      <w:r w:rsidR="006B3592" w:rsidRPr="00DE1CCE">
        <w:rPr>
          <w:rFonts w:eastAsia="Arial Unicode MS"/>
        </w:rPr>
        <w:t>hurch convention,</w:t>
      </w:r>
      <w:r w:rsidR="002228A4" w:rsidRPr="00DE1CCE">
        <w:rPr>
          <w:rFonts w:eastAsia="Arial Unicode MS"/>
        </w:rPr>
        <w:t xml:space="preserve"> the rest</w:t>
      </w:r>
      <w:r w:rsidR="006B3592" w:rsidRPr="00DE1CCE">
        <w:rPr>
          <w:rFonts w:eastAsia="Arial Unicode MS"/>
        </w:rPr>
        <w:t xml:space="preserve"> </w:t>
      </w:r>
      <w:r w:rsidR="002228A4" w:rsidRPr="00DE1CCE">
        <w:rPr>
          <w:rFonts w:eastAsia="Arial Unicode MS"/>
        </w:rPr>
        <w:t xml:space="preserve">contended </w:t>
      </w:r>
      <w:r w:rsidR="003F7FF9" w:rsidRPr="00DE1CCE">
        <w:rPr>
          <w:rFonts w:eastAsia="Arial Unicode MS"/>
        </w:rPr>
        <w:t>that they had be</w:t>
      </w:r>
      <w:r w:rsidR="002228A4" w:rsidRPr="00DE1CCE">
        <w:rPr>
          <w:rFonts w:eastAsia="Arial Unicode MS"/>
        </w:rPr>
        <w:t>en at their respective homes</w:t>
      </w:r>
      <w:r w:rsidR="003F7FF9" w:rsidRPr="00DE1CCE">
        <w:rPr>
          <w:rFonts w:eastAsia="Arial Unicode MS"/>
        </w:rPr>
        <w:t>.</w:t>
      </w:r>
      <w:r w:rsidRPr="00DE1CCE">
        <w:rPr>
          <w:rFonts w:eastAsia="Arial Unicode MS"/>
        </w:rPr>
        <w:t xml:space="preserve"> </w:t>
      </w:r>
      <w:r w:rsidR="00B07838" w:rsidRPr="00DE1CCE">
        <w:rPr>
          <w:rFonts w:eastAsia="Arial Unicode MS"/>
        </w:rPr>
        <w:t xml:space="preserve">They all stated that there was no grudge between </w:t>
      </w:r>
      <w:r w:rsidR="002228A4" w:rsidRPr="00DE1CCE">
        <w:rPr>
          <w:rFonts w:eastAsia="Arial Unicode MS"/>
        </w:rPr>
        <w:t xml:space="preserve">each of </w:t>
      </w:r>
      <w:r w:rsidR="00B07838" w:rsidRPr="00DE1CCE">
        <w:rPr>
          <w:rFonts w:eastAsia="Arial Unicode MS"/>
        </w:rPr>
        <w:t>them and the two complainants</w:t>
      </w:r>
      <w:r w:rsidR="002228A4" w:rsidRPr="00DE1CCE">
        <w:rPr>
          <w:rFonts w:eastAsia="Arial Unicode MS"/>
        </w:rPr>
        <w:t xml:space="preserve"> – PW4 and PW6</w:t>
      </w:r>
      <w:r w:rsidR="00B07838" w:rsidRPr="00DE1CCE">
        <w:rPr>
          <w:rFonts w:eastAsia="Arial Unicode MS"/>
        </w:rPr>
        <w:t xml:space="preserve">. </w:t>
      </w:r>
    </w:p>
    <w:p w:rsidR="00B07838" w:rsidRPr="00DE1CCE" w:rsidRDefault="00B07838" w:rsidP="00DE1CCE">
      <w:pPr>
        <w:spacing w:line="360" w:lineRule="auto"/>
        <w:jc w:val="both"/>
        <w:rPr>
          <w:rFonts w:eastAsia="Arial Unicode MS"/>
        </w:rPr>
      </w:pPr>
    </w:p>
    <w:p w:rsidR="00F9517C" w:rsidRPr="00DE1CCE" w:rsidRDefault="004C5038" w:rsidP="00DE1CCE">
      <w:pPr>
        <w:spacing w:line="360" w:lineRule="auto"/>
        <w:jc w:val="both"/>
        <w:rPr>
          <w:rFonts w:eastAsia="Arial Unicode MS"/>
        </w:rPr>
      </w:pPr>
      <w:r w:rsidRPr="00DE1CCE">
        <w:rPr>
          <w:rFonts w:eastAsia="Arial Unicode MS"/>
        </w:rPr>
        <w:t xml:space="preserve">In defence of </w:t>
      </w:r>
      <w:r w:rsidR="005A205F" w:rsidRPr="00DE1CCE">
        <w:rPr>
          <w:rFonts w:eastAsia="Arial Unicode MS"/>
        </w:rPr>
        <w:t xml:space="preserve">A1 </w:t>
      </w:r>
      <w:r w:rsidRPr="00DE1CCE">
        <w:rPr>
          <w:rFonts w:eastAsia="Arial Unicode MS"/>
        </w:rPr>
        <w:t>was</w:t>
      </w:r>
      <w:r w:rsidR="005A205F" w:rsidRPr="00DE1CCE">
        <w:rPr>
          <w:rFonts w:eastAsia="Arial Unicode MS"/>
        </w:rPr>
        <w:t xml:space="preserve"> his wife Biira Loyce – DW3 </w:t>
      </w:r>
      <w:r w:rsidR="002228A4" w:rsidRPr="00DE1CCE">
        <w:rPr>
          <w:rFonts w:eastAsia="Arial Unicode MS"/>
        </w:rPr>
        <w:t xml:space="preserve">who adduced evidence </w:t>
      </w:r>
      <w:r w:rsidR="005A205F" w:rsidRPr="00DE1CCE">
        <w:rPr>
          <w:rFonts w:eastAsia="Arial Unicode MS"/>
        </w:rPr>
        <w:t>in support of his defence of alibi that he was at home</w:t>
      </w:r>
      <w:r w:rsidR="00B07838" w:rsidRPr="00DE1CCE">
        <w:rPr>
          <w:rFonts w:eastAsia="Arial Unicode MS"/>
        </w:rPr>
        <w:t xml:space="preserve"> all night that fateful night</w:t>
      </w:r>
      <w:r w:rsidR="00CF2699" w:rsidRPr="00DE1CCE">
        <w:rPr>
          <w:rFonts w:eastAsia="Arial Unicode MS"/>
        </w:rPr>
        <w:t xml:space="preserve"> of the robbery</w:t>
      </w:r>
      <w:r w:rsidR="00B07838" w:rsidRPr="00DE1CCE">
        <w:rPr>
          <w:rFonts w:eastAsia="Arial Unicode MS"/>
        </w:rPr>
        <w:t xml:space="preserve">. </w:t>
      </w:r>
      <w:r w:rsidR="005A205F" w:rsidRPr="00DE1CCE">
        <w:rPr>
          <w:rFonts w:eastAsia="Arial Unicode MS"/>
        </w:rPr>
        <w:t xml:space="preserve">A3 summoned his wife DW3 – Grace Muhindo </w:t>
      </w:r>
      <w:r w:rsidRPr="00DE1CCE">
        <w:rPr>
          <w:rFonts w:eastAsia="Arial Unicode MS"/>
        </w:rPr>
        <w:t>to his aid; and she was not content with a general statement</w:t>
      </w:r>
      <w:r w:rsidR="002228A4" w:rsidRPr="00DE1CCE">
        <w:rPr>
          <w:rFonts w:eastAsia="Arial Unicode MS"/>
        </w:rPr>
        <w:t xml:space="preserve"> </w:t>
      </w:r>
      <w:r w:rsidRPr="00DE1CCE">
        <w:rPr>
          <w:rFonts w:eastAsia="Arial Unicode MS"/>
        </w:rPr>
        <w:t xml:space="preserve">as </w:t>
      </w:r>
      <w:r w:rsidR="002228A4" w:rsidRPr="00DE1CCE">
        <w:rPr>
          <w:rFonts w:eastAsia="Arial Unicode MS"/>
        </w:rPr>
        <w:t>evidence</w:t>
      </w:r>
      <w:r w:rsidR="005A205F" w:rsidRPr="00DE1CCE">
        <w:rPr>
          <w:rFonts w:eastAsia="Arial Unicode MS"/>
        </w:rPr>
        <w:t xml:space="preserve"> in support of his </w:t>
      </w:r>
      <w:r w:rsidRPr="00DE1CCE">
        <w:rPr>
          <w:rFonts w:eastAsia="Arial Unicode MS"/>
        </w:rPr>
        <w:t xml:space="preserve">defence of </w:t>
      </w:r>
      <w:r w:rsidR="005A205F" w:rsidRPr="00DE1CCE">
        <w:rPr>
          <w:rFonts w:eastAsia="Arial Unicode MS"/>
        </w:rPr>
        <w:t>alibi</w:t>
      </w:r>
      <w:r w:rsidRPr="00DE1CCE">
        <w:rPr>
          <w:rFonts w:eastAsia="Arial Unicode MS"/>
        </w:rPr>
        <w:t>,</w:t>
      </w:r>
      <w:r w:rsidR="005A205F" w:rsidRPr="00DE1CCE">
        <w:rPr>
          <w:rFonts w:eastAsia="Arial Unicode MS"/>
        </w:rPr>
        <w:t xml:space="preserve"> </w:t>
      </w:r>
      <w:r w:rsidRPr="00DE1CCE">
        <w:rPr>
          <w:rFonts w:eastAsia="Arial Unicode MS"/>
        </w:rPr>
        <w:t xml:space="preserve">but </w:t>
      </w:r>
      <w:r w:rsidR="005A205F" w:rsidRPr="00DE1CCE">
        <w:rPr>
          <w:rFonts w:eastAsia="Arial Unicode MS"/>
        </w:rPr>
        <w:t xml:space="preserve">went as far </w:t>
      </w:r>
      <w:r w:rsidRPr="00DE1CCE">
        <w:rPr>
          <w:rFonts w:eastAsia="Arial Unicode MS"/>
        </w:rPr>
        <w:t xml:space="preserve">and as explicit </w:t>
      </w:r>
      <w:r w:rsidR="005A205F" w:rsidRPr="00DE1CCE">
        <w:rPr>
          <w:rFonts w:eastAsia="Arial Unicode MS"/>
        </w:rPr>
        <w:t xml:space="preserve">as </w:t>
      </w:r>
      <w:r w:rsidR="00CF2699" w:rsidRPr="00DE1CCE">
        <w:rPr>
          <w:rFonts w:eastAsia="Arial Unicode MS"/>
        </w:rPr>
        <w:t>to testify</w:t>
      </w:r>
      <w:r w:rsidR="005A205F" w:rsidRPr="00DE1CCE">
        <w:rPr>
          <w:rFonts w:eastAsia="Arial Unicode MS"/>
        </w:rPr>
        <w:t xml:space="preserve"> that she had spent </w:t>
      </w:r>
      <w:r w:rsidR="002228A4" w:rsidRPr="00DE1CCE">
        <w:rPr>
          <w:rFonts w:eastAsia="Arial Unicode MS"/>
        </w:rPr>
        <w:t xml:space="preserve">the whole of </w:t>
      </w:r>
      <w:r w:rsidR="005A205F" w:rsidRPr="00DE1CCE">
        <w:rPr>
          <w:rFonts w:eastAsia="Arial Unicode MS"/>
        </w:rPr>
        <w:t xml:space="preserve">that night </w:t>
      </w:r>
      <w:r w:rsidR="00F9517C" w:rsidRPr="00DE1CCE">
        <w:rPr>
          <w:rFonts w:eastAsia="Arial Unicode MS"/>
        </w:rPr>
        <w:t xml:space="preserve">with </w:t>
      </w:r>
      <w:r w:rsidR="002228A4" w:rsidRPr="00DE1CCE">
        <w:rPr>
          <w:rFonts w:eastAsia="Arial Unicode MS"/>
        </w:rPr>
        <w:t xml:space="preserve">her husband – </w:t>
      </w:r>
      <w:r w:rsidR="00F9517C" w:rsidRPr="00DE1CCE">
        <w:rPr>
          <w:rFonts w:eastAsia="Arial Unicode MS"/>
        </w:rPr>
        <w:t>A3 in bed at their home</w:t>
      </w:r>
      <w:r w:rsidR="002228A4" w:rsidRPr="00DE1CCE">
        <w:rPr>
          <w:rFonts w:eastAsia="Arial Unicode MS"/>
        </w:rPr>
        <w:t>;</w:t>
      </w:r>
      <w:r w:rsidR="00F9517C" w:rsidRPr="00DE1CCE">
        <w:rPr>
          <w:rFonts w:eastAsia="Arial Unicode MS"/>
        </w:rPr>
        <w:t xml:space="preserve"> and </w:t>
      </w:r>
      <w:r w:rsidR="002228A4" w:rsidRPr="00DE1CCE">
        <w:rPr>
          <w:rFonts w:eastAsia="Arial Unicode MS"/>
        </w:rPr>
        <w:t xml:space="preserve">that </w:t>
      </w:r>
      <w:r w:rsidR="00F9517C" w:rsidRPr="00DE1CCE">
        <w:rPr>
          <w:rFonts w:eastAsia="Arial Unicode MS"/>
        </w:rPr>
        <w:t xml:space="preserve">part of </w:t>
      </w:r>
      <w:r w:rsidRPr="00DE1CCE">
        <w:rPr>
          <w:rFonts w:eastAsia="Arial Unicode MS"/>
        </w:rPr>
        <w:t>the night</w:t>
      </w:r>
      <w:r w:rsidR="00F9517C" w:rsidRPr="00DE1CCE">
        <w:rPr>
          <w:rFonts w:eastAsia="Arial Unicode MS"/>
        </w:rPr>
        <w:t xml:space="preserve"> they had put to good use</w:t>
      </w:r>
      <w:r w:rsidR="005A205F" w:rsidRPr="00DE1CCE">
        <w:rPr>
          <w:rFonts w:eastAsia="Arial Unicode MS"/>
        </w:rPr>
        <w:t xml:space="preserve"> playing an </w:t>
      </w:r>
      <w:r w:rsidR="00F9517C" w:rsidRPr="00DE1CCE">
        <w:rPr>
          <w:rFonts w:eastAsia="Arial Unicode MS"/>
        </w:rPr>
        <w:t>‘</w:t>
      </w:r>
      <w:r w:rsidR="005A205F" w:rsidRPr="00DE1CCE">
        <w:rPr>
          <w:rFonts w:eastAsia="Arial Unicode MS"/>
        </w:rPr>
        <w:t>exhausting</w:t>
      </w:r>
      <w:r w:rsidR="00F9517C" w:rsidRPr="00DE1CCE">
        <w:rPr>
          <w:rFonts w:eastAsia="Arial Unicode MS"/>
        </w:rPr>
        <w:t>’</w:t>
      </w:r>
      <w:r w:rsidR="005A205F" w:rsidRPr="00DE1CCE">
        <w:rPr>
          <w:rFonts w:eastAsia="Arial Unicode MS"/>
        </w:rPr>
        <w:t xml:space="preserve"> game</w:t>
      </w:r>
      <w:r w:rsidR="00F9517C" w:rsidRPr="00DE1CCE">
        <w:rPr>
          <w:rFonts w:eastAsia="Arial Unicode MS"/>
        </w:rPr>
        <w:t xml:space="preserve"> </w:t>
      </w:r>
      <w:r w:rsidR="005A205F" w:rsidRPr="00DE1CCE">
        <w:rPr>
          <w:rFonts w:eastAsia="Arial Unicode MS"/>
        </w:rPr>
        <w:t>(</w:t>
      </w:r>
      <w:r w:rsidR="008A525F" w:rsidRPr="00DE1CCE">
        <w:rPr>
          <w:rFonts w:eastAsia="Arial Unicode MS"/>
        </w:rPr>
        <w:t xml:space="preserve">a clear </w:t>
      </w:r>
      <w:r w:rsidR="005A205F" w:rsidRPr="00DE1CCE">
        <w:rPr>
          <w:rFonts w:eastAsia="Arial Unicode MS"/>
        </w:rPr>
        <w:t xml:space="preserve">euphemism for </w:t>
      </w:r>
      <w:r w:rsidRPr="00DE1CCE">
        <w:rPr>
          <w:rFonts w:eastAsia="Arial Unicode MS"/>
        </w:rPr>
        <w:t xml:space="preserve">the </w:t>
      </w:r>
      <w:r w:rsidR="00CF2699" w:rsidRPr="00DE1CCE">
        <w:rPr>
          <w:rFonts w:eastAsia="Arial Unicode MS"/>
        </w:rPr>
        <w:t>enjoyment</w:t>
      </w:r>
      <w:r w:rsidRPr="00DE1CCE">
        <w:rPr>
          <w:rFonts w:eastAsia="Arial Unicode MS"/>
        </w:rPr>
        <w:t xml:space="preserve"> of conjugal rights</w:t>
      </w:r>
      <w:r w:rsidR="005A205F" w:rsidRPr="00DE1CCE">
        <w:rPr>
          <w:rFonts w:eastAsia="Arial Unicode MS"/>
        </w:rPr>
        <w:t>)</w:t>
      </w:r>
      <w:r w:rsidR="00F9517C" w:rsidRPr="00DE1CCE">
        <w:rPr>
          <w:rFonts w:eastAsia="Arial Unicode MS"/>
        </w:rPr>
        <w:t xml:space="preserve">! </w:t>
      </w:r>
    </w:p>
    <w:p w:rsidR="00C74570" w:rsidRPr="00DE1CCE" w:rsidRDefault="00C74570" w:rsidP="00DE1CCE">
      <w:pPr>
        <w:spacing w:line="360" w:lineRule="auto"/>
        <w:jc w:val="both"/>
        <w:rPr>
          <w:rFonts w:eastAsia="Arial Unicode MS"/>
        </w:rPr>
      </w:pPr>
    </w:p>
    <w:p w:rsidR="00C74570" w:rsidRPr="00DE1CCE" w:rsidRDefault="00A34BBD" w:rsidP="00DE1CCE">
      <w:pPr>
        <w:spacing w:line="360" w:lineRule="auto"/>
        <w:jc w:val="both"/>
        <w:rPr>
          <w:rFonts w:eastAsia="Arial Unicode MS"/>
        </w:rPr>
      </w:pPr>
      <w:r w:rsidRPr="00DE1CCE">
        <w:rPr>
          <w:rFonts w:eastAsia="Arial Unicode MS"/>
        </w:rPr>
        <w:t xml:space="preserve">In view of </w:t>
      </w:r>
      <w:r w:rsidR="00B97A06" w:rsidRPr="00DE1CCE">
        <w:rPr>
          <w:rFonts w:eastAsia="Arial Unicode MS"/>
        </w:rPr>
        <w:t>the evidence of identification in each count being that of a single witness,</w:t>
      </w:r>
      <w:r w:rsidRPr="00DE1CCE">
        <w:rPr>
          <w:rFonts w:eastAsia="Arial Unicode MS"/>
        </w:rPr>
        <w:t xml:space="preserve"> </w:t>
      </w:r>
      <w:r w:rsidR="00C74570" w:rsidRPr="00DE1CCE">
        <w:rPr>
          <w:rFonts w:eastAsia="Arial Unicode MS"/>
        </w:rPr>
        <w:t xml:space="preserve">and at night, </w:t>
      </w:r>
      <w:r w:rsidRPr="00DE1CCE">
        <w:rPr>
          <w:rFonts w:eastAsia="Arial Unicode MS"/>
        </w:rPr>
        <w:t>I am duty bound to treat the evidence of</w:t>
      </w:r>
      <w:r w:rsidR="00C74570" w:rsidRPr="00DE1CCE">
        <w:rPr>
          <w:rFonts w:eastAsia="Arial Unicode MS"/>
        </w:rPr>
        <w:t xml:space="preserve"> PW4 and</w:t>
      </w:r>
      <w:r w:rsidRPr="00DE1CCE">
        <w:rPr>
          <w:rFonts w:eastAsia="Arial Unicode MS"/>
        </w:rPr>
        <w:t xml:space="preserve"> PW6 with care, </w:t>
      </w:r>
      <w:r w:rsidR="00BF7AC0" w:rsidRPr="00DE1CCE">
        <w:rPr>
          <w:rFonts w:eastAsia="Arial Unicode MS"/>
        </w:rPr>
        <w:t xml:space="preserve">and subject </w:t>
      </w:r>
      <w:r w:rsidR="00C74570" w:rsidRPr="00DE1CCE">
        <w:rPr>
          <w:rFonts w:eastAsia="Arial Unicode MS"/>
        </w:rPr>
        <w:t>each of them</w:t>
      </w:r>
      <w:r w:rsidR="00BF7AC0" w:rsidRPr="00DE1CCE">
        <w:rPr>
          <w:rFonts w:eastAsia="Arial Unicode MS"/>
        </w:rPr>
        <w:t xml:space="preserve"> to serious </w:t>
      </w:r>
      <w:r w:rsidR="00C74570" w:rsidRPr="00DE1CCE">
        <w:rPr>
          <w:rFonts w:eastAsia="Arial Unicode MS"/>
        </w:rPr>
        <w:t xml:space="preserve">scrutiny and </w:t>
      </w:r>
      <w:r w:rsidR="00BF7AC0" w:rsidRPr="00DE1CCE">
        <w:rPr>
          <w:rFonts w:eastAsia="Arial Unicode MS"/>
        </w:rPr>
        <w:t>test, in keeping with the rule laid down in the</w:t>
      </w:r>
      <w:r w:rsidR="00FD0D98" w:rsidRPr="00DE1CCE">
        <w:rPr>
          <w:rFonts w:eastAsia="Arial Unicode MS"/>
        </w:rPr>
        <w:t xml:space="preserve"> </w:t>
      </w:r>
      <w:r w:rsidR="00BF7AC0" w:rsidRPr="00DE1CCE">
        <w:rPr>
          <w:rFonts w:eastAsia="Arial Unicode MS"/>
        </w:rPr>
        <w:t>authorit</w:t>
      </w:r>
      <w:r w:rsidR="00FD0D98" w:rsidRPr="00DE1CCE">
        <w:rPr>
          <w:rFonts w:eastAsia="Arial Unicode MS"/>
        </w:rPr>
        <w:t>ies</w:t>
      </w:r>
      <w:r w:rsidR="00BF7AC0" w:rsidRPr="00DE1CCE">
        <w:rPr>
          <w:rFonts w:eastAsia="Arial Unicode MS"/>
        </w:rPr>
        <w:t xml:space="preserve"> </w:t>
      </w:r>
      <w:r w:rsidR="00FD0D98" w:rsidRPr="00DE1CCE">
        <w:rPr>
          <w:rFonts w:eastAsia="Arial Unicode MS"/>
        </w:rPr>
        <w:t>of</w:t>
      </w:r>
      <w:r w:rsidR="00BF7AC0" w:rsidRPr="00DE1CCE">
        <w:rPr>
          <w:rFonts w:eastAsia="Arial Unicode MS"/>
        </w:rPr>
        <w:t xml:space="preserve"> </w:t>
      </w:r>
      <w:r w:rsidR="00BF7AC0" w:rsidRPr="00DE1CCE">
        <w:rPr>
          <w:rFonts w:eastAsia="Arial Unicode MS"/>
          <w:b/>
          <w:i/>
        </w:rPr>
        <w:t>Abdulla bin Wendo &amp; Another v. R (1953) 20 E.A.C.A 166;</w:t>
      </w:r>
      <w:r w:rsidR="00BF7AC0" w:rsidRPr="00DE1CCE">
        <w:rPr>
          <w:rFonts w:eastAsia="Arial Unicode MS"/>
        </w:rPr>
        <w:t xml:space="preserve"> and </w:t>
      </w:r>
      <w:r w:rsidR="00BF7AC0" w:rsidRPr="00DE1CCE">
        <w:rPr>
          <w:rFonts w:eastAsia="Arial Unicode MS"/>
          <w:b/>
          <w:i/>
        </w:rPr>
        <w:t>Roria vs. Republic [1967] E.A. 583;</w:t>
      </w:r>
      <w:r w:rsidR="00C74570" w:rsidRPr="00DE1CCE">
        <w:rPr>
          <w:rFonts w:eastAsia="Arial Unicode MS"/>
          <w:b/>
          <w:i/>
        </w:rPr>
        <w:t xml:space="preserve"> </w:t>
      </w:r>
      <w:r w:rsidR="00C74570" w:rsidRPr="00DE1CCE">
        <w:rPr>
          <w:rFonts w:eastAsia="Arial Unicode MS"/>
        </w:rPr>
        <w:t xml:space="preserve">and the host of other subsequent authorities on the matter. </w:t>
      </w:r>
      <w:r w:rsidR="00BF7AC0" w:rsidRPr="00DE1CCE">
        <w:rPr>
          <w:rFonts w:eastAsia="Arial Unicode MS"/>
        </w:rPr>
        <w:t xml:space="preserve">I accordingly warned the assessor that while he could advise me to convict </w:t>
      </w:r>
      <w:r w:rsidR="00FD0D98" w:rsidRPr="00DE1CCE">
        <w:rPr>
          <w:rFonts w:eastAsia="Arial Unicode MS"/>
        </w:rPr>
        <w:t xml:space="preserve">the accused </w:t>
      </w:r>
      <w:r w:rsidR="00BF7AC0" w:rsidRPr="00DE1CCE">
        <w:rPr>
          <w:rFonts w:eastAsia="Arial Unicode MS"/>
        </w:rPr>
        <w:t xml:space="preserve">on </w:t>
      </w:r>
      <w:r w:rsidR="00C74570" w:rsidRPr="00DE1CCE">
        <w:rPr>
          <w:rFonts w:eastAsia="Arial Unicode MS"/>
        </w:rPr>
        <w:t xml:space="preserve">each of the </w:t>
      </w:r>
      <w:r w:rsidR="00BF7AC0" w:rsidRPr="00DE1CCE">
        <w:rPr>
          <w:rFonts w:eastAsia="Arial Unicode MS"/>
        </w:rPr>
        <w:t>evidence</w:t>
      </w:r>
      <w:r w:rsidR="00F518AF" w:rsidRPr="00DE1CCE">
        <w:rPr>
          <w:rFonts w:eastAsia="Arial Unicode MS"/>
        </w:rPr>
        <w:t xml:space="preserve"> </w:t>
      </w:r>
      <w:r w:rsidR="00C74570" w:rsidRPr="00DE1CCE">
        <w:rPr>
          <w:rFonts w:eastAsia="Arial Unicode MS"/>
        </w:rPr>
        <w:t xml:space="preserve">of the single witnesses </w:t>
      </w:r>
      <w:r w:rsidR="00F518AF" w:rsidRPr="00DE1CCE">
        <w:rPr>
          <w:rFonts w:eastAsia="Arial Unicode MS"/>
        </w:rPr>
        <w:t>alone</w:t>
      </w:r>
      <w:r w:rsidR="00BF7AC0" w:rsidRPr="00DE1CCE">
        <w:rPr>
          <w:rFonts w:eastAsia="Arial Unicode MS"/>
        </w:rPr>
        <w:t>, it was not safe to do so</w:t>
      </w:r>
      <w:r w:rsidR="00C74570" w:rsidRPr="00DE1CCE">
        <w:rPr>
          <w:rFonts w:eastAsia="Arial Unicode MS"/>
        </w:rPr>
        <w:t>.</w:t>
      </w:r>
    </w:p>
    <w:p w:rsidR="00C74570" w:rsidRPr="00DE1CCE" w:rsidRDefault="00C74570" w:rsidP="00DE1CCE">
      <w:pPr>
        <w:spacing w:line="360" w:lineRule="auto"/>
        <w:jc w:val="both"/>
        <w:rPr>
          <w:rFonts w:eastAsia="Arial Unicode MS"/>
        </w:rPr>
      </w:pPr>
    </w:p>
    <w:p w:rsidR="0018152C" w:rsidRPr="00DE1CCE" w:rsidRDefault="00C74570" w:rsidP="00DE1CCE">
      <w:pPr>
        <w:spacing w:line="360" w:lineRule="auto"/>
        <w:jc w:val="both"/>
        <w:rPr>
          <w:rFonts w:eastAsia="Arial Unicode MS"/>
        </w:rPr>
      </w:pPr>
      <w:r w:rsidRPr="00DE1CCE">
        <w:rPr>
          <w:rFonts w:eastAsia="Arial Unicode MS"/>
        </w:rPr>
        <w:t>I warned him of the need</w:t>
      </w:r>
      <w:r w:rsidR="00FD0D98" w:rsidRPr="00DE1CCE">
        <w:rPr>
          <w:rFonts w:eastAsia="Arial Unicode MS"/>
        </w:rPr>
        <w:t xml:space="preserve"> </w:t>
      </w:r>
      <w:r w:rsidR="00F518AF" w:rsidRPr="00DE1CCE">
        <w:rPr>
          <w:rFonts w:eastAsia="Arial Unicode MS"/>
        </w:rPr>
        <w:t>to tread with caution</w:t>
      </w:r>
      <w:r w:rsidRPr="00DE1CCE">
        <w:rPr>
          <w:rFonts w:eastAsia="Arial Unicode MS"/>
        </w:rPr>
        <w:t>,</w:t>
      </w:r>
      <w:r w:rsidR="00BF7AC0" w:rsidRPr="00DE1CCE">
        <w:rPr>
          <w:rFonts w:eastAsia="Arial Unicode MS"/>
        </w:rPr>
        <w:t xml:space="preserve"> and treat </w:t>
      </w:r>
      <w:r w:rsidRPr="00DE1CCE">
        <w:rPr>
          <w:rFonts w:eastAsia="Arial Unicode MS"/>
        </w:rPr>
        <w:t xml:space="preserve">each of </w:t>
      </w:r>
      <w:r w:rsidR="00BF7AC0" w:rsidRPr="00DE1CCE">
        <w:rPr>
          <w:rFonts w:eastAsia="Arial Unicode MS"/>
        </w:rPr>
        <w:t>th</w:t>
      </w:r>
      <w:r w:rsidRPr="00DE1CCE">
        <w:rPr>
          <w:rFonts w:eastAsia="Arial Unicode MS"/>
        </w:rPr>
        <w:t>eir</w:t>
      </w:r>
      <w:r w:rsidR="00BF7AC0" w:rsidRPr="00DE1CCE">
        <w:rPr>
          <w:rFonts w:eastAsia="Arial Unicode MS"/>
        </w:rPr>
        <w:t xml:space="preserve"> evidence with utmost care</w:t>
      </w:r>
      <w:r w:rsidRPr="00DE1CCE">
        <w:rPr>
          <w:rFonts w:eastAsia="Arial Unicode MS"/>
        </w:rPr>
        <w:t>;</w:t>
      </w:r>
      <w:r w:rsidR="00FD0D98" w:rsidRPr="00DE1CCE">
        <w:rPr>
          <w:rFonts w:eastAsia="Arial Unicode MS"/>
        </w:rPr>
        <w:t xml:space="preserve"> and </w:t>
      </w:r>
      <w:r w:rsidRPr="00DE1CCE">
        <w:rPr>
          <w:rFonts w:eastAsia="Arial Unicode MS"/>
        </w:rPr>
        <w:t xml:space="preserve">to </w:t>
      </w:r>
      <w:r w:rsidR="00FD0D98" w:rsidRPr="00DE1CCE">
        <w:rPr>
          <w:rFonts w:eastAsia="Arial Unicode MS"/>
        </w:rPr>
        <w:t xml:space="preserve">first </w:t>
      </w:r>
      <w:r w:rsidR="00BE6F18" w:rsidRPr="00DE1CCE">
        <w:rPr>
          <w:rFonts w:eastAsia="Arial Unicode MS"/>
        </w:rPr>
        <w:t>be satisfied</w:t>
      </w:r>
      <w:r w:rsidR="00FD0D98" w:rsidRPr="00DE1CCE">
        <w:rPr>
          <w:rFonts w:eastAsia="Arial Unicode MS"/>
        </w:rPr>
        <w:t xml:space="preserve"> that, having regard to all the circumstances of the case, it is safe to act on such evidence of identification</w:t>
      </w:r>
      <w:r w:rsidR="00BF7AC0" w:rsidRPr="00DE1CCE">
        <w:rPr>
          <w:rFonts w:eastAsia="Arial Unicode MS"/>
        </w:rPr>
        <w:t>.</w:t>
      </w:r>
      <w:r w:rsidR="00FD0D98" w:rsidRPr="00DE1CCE">
        <w:rPr>
          <w:rFonts w:eastAsia="Arial Unicode MS"/>
        </w:rPr>
        <w:t xml:space="preserve"> I </w:t>
      </w:r>
      <w:r w:rsidR="00F518AF" w:rsidRPr="00DE1CCE">
        <w:rPr>
          <w:rFonts w:eastAsia="Arial Unicode MS"/>
        </w:rPr>
        <w:t>pointed out to him that factors that</w:t>
      </w:r>
      <w:r w:rsidR="00FD0D98" w:rsidRPr="00DE1CCE">
        <w:rPr>
          <w:rFonts w:eastAsia="Arial Unicode MS"/>
        </w:rPr>
        <w:t xml:space="preserve"> help in the exercise of the caution </w:t>
      </w:r>
      <w:r w:rsidRPr="00DE1CCE">
        <w:rPr>
          <w:rFonts w:eastAsia="Arial Unicode MS"/>
        </w:rPr>
        <w:t xml:space="preserve">I had advised, </w:t>
      </w:r>
      <w:r w:rsidR="00F518AF" w:rsidRPr="00DE1CCE">
        <w:rPr>
          <w:rFonts w:eastAsia="Arial Unicode MS"/>
        </w:rPr>
        <w:t>include</w:t>
      </w:r>
      <w:r w:rsidR="00FD0D98" w:rsidRPr="00DE1CCE">
        <w:rPr>
          <w:rFonts w:eastAsia="Arial Unicode MS"/>
        </w:rPr>
        <w:t xml:space="preserve"> the availability of light at the time of the robbery, familiarity of the assailants </w:t>
      </w:r>
      <w:r w:rsidR="00CF2699" w:rsidRPr="00DE1CCE">
        <w:rPr>
          <w:rFonts w:eastAsia="Arial Unicode MS"/>
        </w:rPr>
        <w:t>to</w:t>
      </w:r>
      <w:r w:rsidR="00FD0D98" w:rsidRPr="00DE1CCE">
        <w:rPr>
          <w:rFonts w:eastAsia="Arial Unicode MS"/>
        </w:rPr>
        <w:t xml:space="preserve"> the </w:t>
      </w:r>
      <w:r w:rsidR="00FC3F2D" w:rsidRPr="00DE1CCE">
        <w:rPr>
          <w:rFonts w:eastAsia="Arial Unicode MS"/>
        </w:rPr>
        <w:t xml:space="preserve">identifying </w:t>
      </w:r>
      <w:r w:rsidR="00FD0D98" w:rsidRPr="00DE1CCE">
        <w:rPr>
          <w:rFonts w:eastAsia="Arial Unicode MS"/>
        </w:rPr>
        <w:t>witness, the length of time the robbers took with the witness</w:t>
      </w:r>
      <w:r w:rsidR="00FC3F2D" w:rsidRPr="00DE1CCE">
        <w:rPr>
          <w:rFonts w:eastAsia="Arial Unicode MS"/>
        </w:rPr>
        <w:t>,</w:t>
      </w:r>
      <w:r w:rsidR="00FD0D98" w:rsidRPr="00DE1CCE">
        <w:rPr>
          <w:rFonts w:eastAsia="Arial Unicode MS"/>
        </w:rPr>
        <w:t xml:space="preserve"> </w:t>
      </w:r>
      <w:r w:rsidR="00FC3F2D" w:rsidRPr="00DE1CCE">
        <w:rPr>
          <w:rFonts w:eastAsia="Arial Unicode MS"/>
        </w:rPr>
        <w:t xml:space="preserve">and the proximity from which the witness </w:t>
      </w:r>
      <w:r w:rsidRPr="00DE1CCE">
        <w:rPr>
          <w:rFonts w:eastAsia="Arial Unicode MS"/>
        </w:rPr>
        <w:t>was able to identify</w:t>
      </w:r>
      <w:r w:rsidR="00FC3F2D" w:rsidRPr="00DE1CCE">
        <w:rPr>
          <w:rFonts w:eastAsia="Arial Unicode MS"/>
        </w:rPr>
        <w:t xml:space="preserve"> the robbers.</w:t>
      </w:r>
      <w:r w:rsidR="0018152C" w:rsidRPr="00DE1CCE">
        <w:rPr>
          <w:rFonts w:eastAsia="Arial Unicode MS"/>
        </w:rPr>
        <w:t xml:space="preserve"> </w:t>
      </w:r>
      <w:r w:rsidR="00FC3F2D" w:rsidRPr="00DE1CCE">
        <w:rPr>
          <w:rFonts w:eastAsia="Arial Unicode MS"/>
        </w:rPr>
        <w:t xml:space="preserve">I </w:t>
      </w:r>
      <w:r w:rsidR="0018152C" w:rsidRPr="00DE1CCE">
        <w:rPr>
          <w:rFonts w:eastAsia="Arial Unicode MS"/>
        </w:rPr>
        <w:t xml:space="preserve">sought to rule out the possibility of mistaken identity by the witness as was </w:t>
      </w:r>
      <w:r w:rsidRPr="00DE1CCE">
        <w:rPr>
          <w:rFonts w:eastAsia="Arial Unicode MS"/>
        </w:rPr>
        <w:t>warn</w:t>
      </w:r>
      <w:r w:rsidR="0018152C" w:rsidRPr="00DE1CCE">
        <w:rPr>
          <w:rFonts w:eastAsia="Arial Unicode MS"/>
        </w:rPr>
        <w:t>ed</w:t>
      </w:r>
      <w:r w:rsidR="00FC3F2D" w:rsidRPr="00DE1CCE">
        <w:rPr>
          <w:rFonts w:eastAsia="Arial Unicode MS"/>
        </w:rPr>
        <w:t xml:space="preserve"> in </w:t>
      </w:r>
      <w:r w:rsidR="00FC3F2D" w:rsidRPr="00DE1CCE">
        <w:rPr>
          <w:rFonts w:eastAsia="Arial Unicode MS"/>
          <w:b/>
          <w:i/>
        </w:rPr>
        <w:t>Abudalla Nabulere vs. Uganda – Crim. Appeal No. 9 of 1978; [1979] H.C.B. 77;</w:t>
      </w:r>
      <w:r w:rsidR="00FC3F2D" w:rsidRPr="00DE1CCE">
        <w:rPr>
          <w:rFonts w:eastAsia="Arial Unicode MS"/>
          <w:i/>
        </w:rPr>
        <w:t xml:space="preserve"> </w:t>
      </w:r>
      <w:r w:rsidR="00FC3F2D" w:rsidRPr="00DE1CCE">
        <w:rPr>
          <w:rFonts w:eastAsia="Arial Unicode MS"/>
        </w:rPr>
        <w:t xml:space="preserve">and </w:t>
      </w:r>
      <w:r w:rsidR="00FC3F2D" w:rsidRPr="00DE1CCE">
        <w:rPr>
          <w:rFonts w:eastAsia="Arial Unicode MS"/>
          <w:b/>
          <w:i/>
        </w:rPr>
        <w:t>Bogere Moses &amp; Anor. vs. Uganda – S.C. Crim. Appeal No. 1 of 1997</w:t>
      </w:r>
      <w:r w:rsidRPr="00DE1CCE">
        <w:rPr>
          <w:rFonts w:eastAsia="Arial Unicode MS"/>
        </w:rPr>
        <w:t>,</w:t>
      </w:r>
      <w:r w:rsidR="00FC3F2D" w:rsidRPr="00DE1CCE">
        <w:rPr>
          <w:rFonts w:eastAsia="Arial Unicode MS"/>
        </w:rPr>
        <w:t xml:space="preserve"> </w:t>
      </w:r>
    </w:p>
    <w:p w:rsidR="0018152C" w:rsidRPr="00DE1CCE" w:rsidRDefault="0018152C" w:rsidP="00DE1CCE">
      <w:pPr>
        <w:spacing w:line="360" w:lineRule="auto"/>
        <w:jc w:val="both"/>
        <w:rPr>
          <w:rFonts w:eastAsia="Arial Unicode MS"/>
        </w:rPr>
      </w:pPr>
    </w:p>
    <w:p w:rsidR="00BE6F18" w:rsidRPr="00DE1CCE" w:rsidRDefault="008A525F" w:rsidP="00DE1CCE">
      <w:pPr>
        <w:spacing w:line="360" w:lineRule="auto"/>
        <w:jc w:val="both"/>
        <w:rPr>
          <w:rFonts w:eastAsia="Arial Unicode MS"/>
        </w:rPr>
      </w:pPr>
      <w:r w:rsidRPr="00DE1CCE">
        <w:rPr>
          <w:rFonts w:eastAsia="Arial Unicode MS"/>
        </w:rPr>
        <w:t>In the instant case before me</w:t>
      </w:r>
      <w:r w:rsidR="0018152C" w:rsidRPr="00DE1CCE">
        <w:rPr>
          <w:rFonts w:eastAsia="Arial Unicode MS"/>
        </w:rPr>
        <w:t xml:space="preserve"> </w:t>
      </w:r>
      <w:r w:rsidR="00BE6F18" w:rsidRPr="00DE1CCE">
        <w:rPr>
          <w:rFonts w:eastAsia="Arial Unicode MS"/>
        </w:rPr>
        <w:t xml:space="preserve">the factors that obtained, and the circumstances under which </w:t>
      </w:r>
      <w:r w:rsidR="0018152C" w:rsidRPr="00DE1CCE">
        <w:rPr>
          <w:rFonts w:eastAsia="Arial Unicode MS"/>
        </w:rPr>
        <w:t xml:space="preserve">PW4 </w:t>
      </w:r>
      <w:r w:rsidR="00BE6F18" w:rsidRPr="00DE1CCE">
        <w:rPr>
          <w:rFonts w:eastAsia="Arial Unicode MS"/>
        </w:rPr>
        <w:t xml:space="preserve">and PW6 </w:t>
      </w:r>
      <w:r w:rsidR="0018152C" w:rsidRPr="00DE1CCE">
        <w:rPr>
          <w:rFonts w:eastAsia="Arial Unicode MS"/>
        </w:rPr>
        <w:t>had</w:t>
      </w:r>
      <w:r w:rsidR="00BE6F18" w:rsidRPr="00DE1CCE">
        <w:rPr>
          <w:rFonts w:eastAsia="Arial Unicode MS"/>
        </w:rPr>
        <w:t xml:space="preserve"> observed the assailants</w:t>
      </w:r>
      <w:r w:rsidRPr="00DE1CCE">
        <w:rPr>
          <w:rFonts w:eastAsia="Arial Unicode MS"/>
        </w:rPr>
        <w:t>,</w:t>
      </w:r>
      <w:r w:rsidR="0018152C" w:rsidRPr="00DE1CCE">
        <w:rPr>
          <w:rFonts w:eastAsia="Arial Unicode MS"/>
        </w:rPr>
        <w:t xml:space="preserve"> </w:t>
      </w:r>
      <w:r w:rsidR="00BE6F18" w:rsidRPr="00DE1CCE">
        <w:rPr>
          <w:rFonts w:eastAsia="Arial Unicode MS"/>
        </w:rPr>
        <w:t xml:space="preserve">as set out above, </w:t>
      </w:r>
      <w:r w:rsidR="00294C0B" w:rsidRPr="00DE1CCE">
        <w:rPr>
          <w:rFonts w:eastAsia="Arial Unicode MS"/>
        </w:rPr>
        <w:t xml:space="preserve">very much reduced the possibility of mistake in identification, and </w:t>
      </w:r>
      <w:r w:rsidR="00BE6F18" w:rsidRPr="00DE1CCE">
        <w:rPr>
          <w:rFonts w:eastAsia="Arial Unicode MS"/>
        </w:rPr>
        <w:t xml:space="preserve">thus </w:t>
      </w:r>
      <w:r w:rsidR="00294C0B" w:rsidRPr="00DE1CCE">
        <w:rPr>
          <w:rFonts w:eastAsia="Arial Unicode MS"/>
        </w:rPr>
        <w:t>favoured corre</w:t>
      </w:r>
      <w:r w:rsidR="0017333D" w:rsidRPr="00DE1CCE">
        <w:rPr>
          <w:rFonts w:eastAsia="Arial Unicode MS"/>
        </w:rPr>
        <w:t>ct identification</w:t>
      </w:r>
      <w:r w:rsidR="00294C0B" w:rsidRPr="00DE1CCE">
        <w:rPr>
          <w:rFonts w:eastAsia="Arial Unicode MS"/>
        </w:rPr>
        <w:t>.</w:t>
      </w:r>
      <w:r w:rsidR="00BE6F18" w:rsidRPr="00DE1CCE">
        <w:rPr>
          <w:rFonts w:eastAsia="Arial Unicode MS"/>
        </w:rPr>
        <w:t xml:space="preserve"> In addition, there is</w:t>
      </w:r>
      <w:r w:rsidR="00440B7C" w:rsidRPr="00DE1CCE">
        <w:rPr>
          <w:rFonts w:eastAsia="Arial Unicode MS"/>
        </w:rPr>
        <w:t xml:space="preserve"> </w:t>
      </w:r>
      <w:r w:rsidR="00D723AA" w:rsidRPr="00DE1CCE">
        <w:rPr>
          <w:rFonts w:eastAsia="Arial Unicode MS"/>
        </w:rPr>
        <w:t>sufficient</w:t>
      </w:r>
      <w:r w:rsidR="00440B7C" w:rsidRPr="00DE1CCE">
        <w:rPr>
          <w:rFonts w:eastAsia="Arial Unicode MS"/>
        </w:rPr>
        <w:t xml:space="preserve"> </w:t>
      </w:r>
      <w:r w:rsidR="00282472" w:rsidRPr="00DE1CCE">
        <w:rPr>
          <w:rFonts w:eastAsia="Arial Unicode MS"/>
        </w:rPr>
        <w:t xml:space="preserve">other </w:t>
      </w:r>
      <w:r w:rsidR="00440B7C" w:rsidRPr="00DE1CCE">
        <w:rPr>
          <w:rFonts w:eastAsia="Arial Unicode MS"/>
        </w:rPr>
        <w:t xml:space="preserve">evidence pointing to the </w:t>
      </w:r>
      <w:r w:rsidR="00CF2699" w:rsidRPr="00DE1CCE">
        <w:rPr>
          <w:rFonts w:eastAsia="Arial Unicode MS"/>
        </w:rPr>
        <w:t>correctness of identification</w:t>
      </w:r>
      <w:r w:rsidR="00440B7C" w:rsidRPr="00DE1CCE">
        <w:rPr>
          <w:rFonts w:eastAsia="Arial Unicode MS"/>
        </w:rPr>
        <w:t>.</w:t>
      </w:r>
      <w:r w:rsidR="009042BF" w:rsidRPr="00DE1CCE">
        <w:rPr>
          <w:rFonts w:eastAsia="Arial Unicode MS"/>
        </w:rPr>
        <w:t xml:space="preserve"> </w:t>
      </w:r>
      <w:r w:rsidR="00BE6F18" w:rsidRPr="00DE1CCE">
        <w:rPr>
          <w:rFonts w:eastAsia="Arial Unicode MS"/>
        </w:rPr>
        <w:t>This is in the fact of b</w:t>
      </w:r>
      <w:r w:rsidR="0017333D" w:rsidRPr="00DE1CCE">
        <w:rPr>
          <w:rFonts w:eastAsia="Arial Unicode MS"/>
        </w:rPr>
        <w:t xml:space="preserve">oth PW4 and </w:t>
      </w:r>
      <w:r w:rsidR="00BE6F18" w:rsidRPr="00DE1CCE">
        <w:rPr>
          <w:rFonts w:eastAsia="Arial Unicode MS"/>
        </w:rPr>
        <w:t xml:space="preserve">PW6 specifically </w:t>
      </w:r>
      <w:r w:rsidR="00CF2699" w:rsidRPr="00DE1CCE">
        <w:rPr>
          <w:rFonts w:eastAsia="Arial Unicode MS"/>
        </w:rPr>
        <w:t xml:space="preserve">and immediately </w:t>
      </w:r>
      <w:r w:rsidR="00BE6F18" w:rsidRPr="00DE1CCE">
        <w:rPr>
          <w:rFonts w:eastAsia="Arial Unicode MS"/>
        </w:rPr>
        <w:t>naming</w:t>
      </w:r>
      <w:r w:rsidR="009042BF" w:rsidRPr="00DE1CCE">
        <w:rPr>
          <w:rFonts w:eastAsia="Arial Unicode MS"/>
        </w:rPr>
        <w:t xml:space="preserve"> </w:t>
      </w:r>
      <w:r w:rsidR="00CF2699" w:rsidRPr="00DE1CCE">
        <w:rPr>
          <w:rFonts w:eastAsia="Arial Unicode MS"/>
        </w:rPr>
        <w:t>A1,</w:t>
      </w:r>
      <w:r w:rsidR="00AD0524" w:rsidRPr="00DE1CCE">
        <w:rPr>
          <w:rFonts w:eastAsia="Arial Unicode MS"/>
        </w:rPr>
        <w:t xml:space="preserve"> to the chairman L.C.1 and those who had gathered the</w:t>
      </w:r>
      <w:r w:rsidR="00CF2699" w:rsidRPr="00DE1CCE">
        <w:rPr>
          <w:rFonts w:eastAsia="Arial Unicode MS"/>
        </w:rPr>
        <w:t xml:space="preserve"> following morning, as having</w:t>
      </w:r>
      <w:r w:rsidR="0017333D" w:rsidRPr="00DE1CCE">
        <w:rPr>
          <w:rFonts w:eastAsia="Arial Unicode MS"/>
        </w:rPr>
        <w:t xml:space="preserve"> been one of</w:t>
      </w:r>
      <w:r w:rsidR="009042BF" w:rsidRPr="00DE1CCE">
        <w:rPr>
          <w:rFonts w:eastAsia="Arial Unicode MS"/>
        </w:rPr>
        <w:t xml:space="preserve"> </w:t>
      </w:r>
      <w:r w:rsidR="0017333D" w:rsidRPr="00DE1CCE">
        <w:rPr>
          <w:rFonts w:eastAsia="Arial Unicode MS"/>
        </w:rPr>
        <w:t xml:space="preserve">the perpetrators </w:t>
      </w:r>
      <w:r w:rsidR="00AD0524" w:rsidRPr="00DE1CCE">
        <w:rPr>
          <w:rFonts w:eastAsia="Arial Unicode MS"/>
        </w:rPr>
        <w:t xml:space="preserve">of the robberies of </w:t>
      </w:r>
      <w:r w:rsidR="0017333D" w:rsidRPr="00DE1CCE">
        <w:rPr>
          <w:rFonts w:eastAsia="Arial Unicode MS"/>
        </w:rPr>
        <w:t xml:space="preserve">the </w:t>
      </w:r>
      <w:r w:rsidR="009042BF" w:rsidRPr="00DE1CCE">
        <w:rPr>
          <w:rFonts w:eastAsia="Arial Unicode MS"/>
        </w:rPr>
        <w:t>previous night</w:t>
      </w:r>
      <w:r w:rsidR="00BE6F18" w:rsidRPr="00DE1CCE">
        <w:rPr>
          <w:rFonts w:eastAsia="Arial Unicode MS"/>
        </w:rPr>
        <w:t xml:space="preserve">; </w:t>
      </w:r>
      <w:r w:rsidR="00AD0524" w:rsidRPr="00DE1CCE">
        <w:rPr>
          <w:rFonts w:eastAsia="Arial Unicode MS"/>
        </w:rPr>
        <w:t>a revelation</w:t>
      </w:r>
      <w:r w:rsidR="00BE6F18" w:rsidRPr="00DE1CCE">
        <w:rPr>
          <w:rFonts w:eastAsia="Arial Unicode MS"/>
        </w:rPr>
        <w:t xml:space="preserve"> which corroborated A1’s confession statement</w:t>
      </w:r>
      <w:r w:rsidR="009042BF" w:rsidRPr="00DE1CCE">
        <w:rPr>
          <w:rFonts w:eastAsia="Arial Unicode MS"/>
        </w:rPr>
        <w:t xml:space="preserve">. </w:t>
      </w:r>
    </w:p>
    <w:p w:rsidR="00BE6F18" w:rsidRPr="00DE1CCE" w:rsidRDefault="00BE6F18" w:rsidP="00DE1CCE">
      <w:pPr>
        <w:spacing w:line="360" w:lineRule="auto"/>
        <w:jc w:val="both"/>
        <w:rPr>
          <w:rFonts w:eastAsia="Arial Unicode MS"/>
        </w:rPr>
      </w:pPr>
    </w:p>
    <w:p w:rsidR="00440B7C" w:rsidRPr="00DE1CCE" w:rsidRDefault="00BE6F18" w:rsidP="00DE1CCE">
      <w:pPr>
        <w:spacing w:line="360" w:lineRule="auto"/>
        <w:jc w:val="both"/>
        <w:rPr>
          <w:rFonts w:eastAsia="Arial Unicode MS"/>
        </w:rPr>
      </w:pPr>
      <w:r w:rsidRPr="00DE1CCE">
        <w:rPr>
          <w:rFonts w:eastAsia="Arial Unicode MS"/>
        </w:rPr>
        <w:t xml:space="preserve">The testimony by PW6 </w:t>
      </w:r>
      <w:r w:rsidR="009F5903" w:rsidRPr="00DE1CCE">
        <w:rPr>
          <w:rFonts w:eastAsia="Arial Unicode MS"/>
        </w:rPr>
        <w:t>that the robbers</w:t>
      </w:r>
      <w:r w:rsidR="00D9717B" w:rsidRPr="00DE1CCE">
        <w:rPr>
          <w:rFonts w:eastAsia="Arial Unicode MS"/>
        </w:rPr>
        <w:t xml:space="preserve"> had </w:t>
      </w:r>
      <w:r w:rsidR="002719F4" w:rsidRPr="00DE1CCE">
        <w:rPr>
          <w:rFonts w:eastAsia="Arial Unicode MS"/>
        </w:rPr>
        <w:t xml:space="preserve">taken a spear and panga from her, and also taken her servant </w:t>
      </w:r>
      <w:r w:rsidRPr="00DE1CCE">
        <w:rPr>
          <w:rFonts w:eastAsia="Arial Unicode MS"/>
        </w:rPr>
        <w:t>captive</w:t>
      </w:r>
      <w:r w:rsidR="002719F4" w:rsidRPr="00DE1CCE">
        <w:rPr>
          <w:rFonts w:eastAsia="Arial Unicode MS"/>
        </w:rPr>
        <w:t>,</w:t>
      </w:r>
      <w:r w:rsidRPr="00DE1CCE">
        <w:rPr>
          <w:rFonts w:eastAsia="Arial Unicode MS"/>
        </w:rPr>
        <w:t xml:space="preserve"> upon her </w:t>
      </w:r>
      <w:r w:rsidR="002719F4" w:rsidRPr="00DE1CCE">
        <w:rPr>
          <w:rFonts w:eastAsia="Arial Unicode MS"/>
        </w:rPr>
        <w:t>having told</w:t>
      </w:r>
      <w:r w:rsidRPr="00DE1CCE">
        <w:rPr>
          <w:rFonts w:eastAsia="Arial Unicode MS"/>
        </w:rPr>
        <w:t xml:space="preserve"> them that</w:t>
      </w:r>
      <w:r w:rsidR="002719F4" w:rsidRPr="00DE1CCE">
        <w:rPr>
          <w:rFonts w:eastAsia="Arial Unicode MS"/>
        </w:rPr>
        <w:t xml:space="preserve"> she had deposited </w:t>
      </w:r>
      <w:r w:rsidR="00D9717B" w:rsidRPr="00DE1CCE">
        <w:rPr>
          <w:rFonts w:eastAsia="Arial Unicode MS"/>
        </w:rPr>
        <w:t>he</w:t>
      </w:r>
      <w:r w:rsidR="002719F4" w:rsidRPr="00DE1CCE">
        <w:rPr>
          <w:rFonts w:eastAsia="Arial Unicode MS"/>
        </w:rPr>
        <w:t>r</w:t>
      </w:r>
      <w:r w:rsidR="00CF2699" w:rsidRPr="00DE1CCE">
        <w:rPr>
          <w:rFonts w:eastAsia="Arial Unicode MS"/>
        </w:rPr>
        <w:t xml:space="preserve"> money with PW4;</w:t>
      </w:r>
      <w:r w:rsidR="00D723AA" w:rsidRPr="00DE1CCE">
        <w:rPr>
          <w:rFonts w:eastAsia="Arial Unicode MS"/>
        </w:rPr>
        <w:t xml:space="preserve"> </w:t>
      </w:r>
      <w:r w:rsidR="002719F4" w:rsidRPr="00DE1CCE">
        <w:rPr>
          <w:rFonts w:eastAsia="Arial Unicode MS"/>
        </w:rPr>
        <w:t>and</w:t>
      </w:r>
      <w:r w:rsidR="00D9717B" w:rsidRPr="00DE1CCE">
        <w:rPr>
          <w:rFonts w:eastAsia="Arial Unicode MS"/>
        </w:rPr>
        <w:t xml:space="preserve"> by</w:t>
      </w:r>
      <w:r w:rsidR="009F5903" w:rsidRPr="00DE1CCE">
        <w:rPr>
          <w:rFonts w:eastAsia="Arial Unicode MS"/>
        </w:rPr>
        <w:t xml:space="preserve"> PW4 </w:t>
      </w:r>
      <w:r w:rsidR="002719F4" w:rsidRPr="00DE1CCE">
        <w:rPr>
          <w:rFonts w:eastAsia="Arial Unicode MS"/>
        </w:rPr>
        <w:t>that</w:t>
      </w:r>
      <w:r w:rsidR="009F5903" w:rsidRPr="00DE1CCE">
        <w:rPr>
          <w:rFonts w:eastAsia="Arial Unicode MS"/>
        </w:rPr>
        <w:t xml:space="preserve"> the same robbers </w:t>
      </w:r>
      <w:r w:rsidR="002719F4" w:rsidRPr="00DE1CCE">
        <w:rPr>
          <w:rFonts w:eastAsia="Arial Unicode MS"/>
        </w:rPr>
        <w:t>had subsequently attacked him</w:t>
      </w:r>
      <w:r w:rsidR="00D9717B" w:rsidRPr="00DE1CCE">
        <w:rPr>
          <w:rFonts w:eastAsia="Arial Unicode MS"/>
        </w:rPr>
        <w:t xml:space="preserve"> </w:t>
      </w:r>
      <w:r w:rsidR="002719F4" w:rsidRPr="00DE1CCE">
        <w:rPr>
          <w:rFonts w:eastAsia="Arial Unicode MS"/>
        </w:rPr>
        <w:t xml:space="preserve">while in possession of a spear and panga, and were </w:t>
      </w:r>
      <w:r w:rsidR="00D9717B" w:rsidRPr="00DE1CCE">
        <w:rPr>
          <w:rFonts w:eastAsia="Arial Unicode MS"/>
        </w:rPr>
        <w:t xml:space="preserve">in </w:t>
      </w:r>
      <w:r w:rsidR="00CF2699" w:rsidRPr="00DE1CCE">
        <w:rPr>
          <w:rFonts w:eastAsia="Arial Unicode MS"/>
        </w:rPr>
        <w:t>the company of a servant of PW6,</w:t>
      </w:r>
      <w:r w:rsidR="009A2D3C" w:rsidRPr="00DE1CCE">
        <w:rPr>
          <w:rFonts w:eastAsia="Arial Unicode MS"/>
        </w:rPr>
        <w:t xml:space="preserve"> and as well</w:t>
      </w:r>
      <w:r w:rsidR="00D9717B" w:rsidRPr="00DE1CCE">
        <w:rPr>
          <w:rFonts w:eastAsia="Arial Unicode MS"/>
        </w:rPr>
        <w:t xml:space="preserve"> </w:t>
      </w:r>
      <w:r w:rsidR="009A2D3C" w:rsidRPr="00DE1CCE">
        <w:rPr>
          <w:rFonts w:eastAsia="Arial Unicode MS"/>
        </w:rPr>
        <w:t xml:space="preserve">the recovery of a panga and a spear from the home of A2 </w:t>
      </w:r>
      <w:r w:rsidR="00D9717B" w:rsidRPr="00DE1CCE">
        <w:rPr>
          <w:rFonts w:eastAsia="Arial Unicode MS"/>
        </w:rPr>
        <w:t xml:space="preserve">was circumstantial evidence </w:t>
      </w:r>
      <w:r w:rsidR="009A2D3C" w:rsidRPr="00DE1CCE">
        <w:rPr>
          <w:rFonts w:eastAsia="Arial Unicode MS"/>
        </w:rPr>
        <w:t xml:space="preserve">which was </w:t>
      </w:r>
      <w:r w:rsidR="00CF2699" w:rsidRPr="00DE1CCE">
        <w:rPr>
          <w:rFonts w:eastAsia="Arial Unicode MS"/>
        </w:rPr>
        <w:t>‘</w:t>
      </w:r>
      <w:r w:rsidR="007867B0" w:rsidRPr="00DE1CCE">
        <w:rPr>
          <w:rFonts w:eastAsia="Arial Unicode MS"/>
        </w:rPr>
        <w:t>other evidence</w:t>
      </w:r>
      <w:r w:rsidR="00CF2699" w:rsidRPr="00DE1CCE">
        <w:rPr>
          <w:rFonts w:eastAsia="Arial Unicode MS"/>
        </w:rPr>
        <w:t>’</w:t>
      </w:r>
      <w:r w:rsidR="007867B0" w:rsidRPr="00DE1CCE">
        <w:rPr>
          <w:rFonts w:eastAsia="Arial Unicode MS"/>
        </w:rPr>
        <w:t xml:space="preserve"> pointing to the correctness of the evidence of identification by PW4 and PW6</w:t>
      </w:r>
      <w:r w:rsidR="002719F4" w:rsidRPr="00DE1CCE">
        <w:rPr>
          <w:rFonts w:eastAsia="Arial Unicode MS"/>
        </w:rPr>
        <w:t xml:space="preserve"> </w:t>
      </w:r>
      <w:r w:rsidR="002E4D1F" w:rsidRPr="00DE1CCE">
        <w:rPr>
          <w:rFonts w:eastAsia="Arial Unicode MS"/>
        </w:rPr>
        <w:t>on</w:t>
      </w:r>
      <w:r w:rsidR="009042BF" w:rsidRPr="00DE1CCE">
        <w:rPr>
          <w:rFonts w:eastAsia="Arial Unicode MS"/>
        </w:rPr>
        <w:t xml:space="preserve"> the authority </w:t>
      </w:r>
      <w:r w:rsidR="002E4D1F" w:rsidRPr="00DE1CCE">
        <w:rPr>
          <w:rFonts w:eastAsia="Arial Unicode MS"/>
        </w:rPr>
        <w:t>of</w:t>
      </w:r>
      <w:r w:rsidR="009042BF" w:rsidRPr="00DE1CCE">
        <w:rPr>
          <w:rFonts w:eastAsia="Arial Unicode MS"/>
        </w:rPr>
        <w:t xml:space="preserve"> </w:t>
      </w:r>
      <w:r w:rsidR="009042BF" w:rsidRPr="00DE1CCE">
        <w:rPr>
          <w:rFonts w:eastAsia="Arial Unicode MS"/>
          <w:b/>
          <w:i/>
        </w:rPr>
        <w:t>Moses Kasana vs. Uganda – C.A. Crim. Appeal No. 12 of 1981; [1992-93] H.C.B. 47</w:t>
      </w:r>
      <w:r w:rsidR="009042BF" w:rsidRPr="00DE1CCE">
        <w:rPr>
          <w:rFonts w:eastAsia="Arial Unicode MS"/>
        </w:rPr>
        <w:t>.</w:t>
      </w:r>
    </w:p>
    <w:p w:rsidR="009042BF" w:rsidRPr="00DE1CCE" w:rsidRDefault="009042BF" w:rsidP="00DE1CCE">
      <w:pPr>
        <w:spacing w:line="360" w:lineRule="auto"/>
        <w:jc w:val="both"/>
        <w:rPr>
          <w:rFonts w:eastAsia="Arial Unicode MS"/>
        </w:rPr>
      </w:pPr>
    </w:p>
    <w:p w:rsidR="005A3B5B" w:rsidRPr="00DE1CCE" w:rsidRDefault="005A3B5B" w:rsidP="00DE1CCE">
      <w:pPr>
        <w:spacing w:line="360" w:lineRule="auto"/>
        <w:jc w:val="both"/>
        <w:rPr>
          <w:rFonts w:eastAsia="Arial Unicode MS"/>
        </w:rPr>
      </w:pPr>
      <w:r w:rsidRPr="00DE1CCE">
        <w:rPr>
          <w:rFonts w:eastAsia="Arial Unicode MS"/>
        </w:rPr>
        <w:t xml:space="preserve">Evidence in support of correctness of identification may </w:t>
      </w:r>
      <w:r w:rsidR="00AD0524" w:rsidRPr="00DE1CCE">
        <w:rPr>
          <w:rFonts w:eastAsia="Arial Unicode MS"/>
        </w:rPr>
        <w:t>emanate</w:t>
      </w:r>
      <w:r w:rsidRPr="00DE1CCE">
        <w:rPr>
          <w:rFonts w:eastAsia="Arial Unicode MS"/>
        </w:rPr>
        <w:t xml:space="preserve"> from an accused himself</w:t>
      </w:r>
      <w:r w:rsidR="009A2D3C" w:rsidRPr="00DE1CCE">
        <w:rPr>
          <w:rFonts w:eastAsia="Arial Unicode MS"/>
        </w:rPr>
        <w:t xml:space="preserve"> as was stated in </w:t>
      </w:r>
      <w:r w:rsidR="009A2D3C" w:rsidRPr="00DE1CCE">
        <w:rPr>
          <w:rFonts w:eastAsia="Arial Unicode MS"/>
          <w:b/>
          <w:i/>
        </w:rPr>
        <w:t>George William Kalyesubula vs. Uganda – S.C. Crim. Appeal No. 16 of 1997</w:t>
      </w:r>
      <w:r w:rsidR="009A2D3C" w:rsidRPr="00DE1CCE">
        <w:rPr>
          <w:rFonts w:eastAsia="Arial Unicode MS"/>
          <w:b/>
        </w:rPr>
        <w:t xml:space="preserve"> </w:t>
      </w:r>
      <w:r w:rsidR="009A2D3C" w:rsidRPr="00DE1CCE">
        <w:rPr>
          <w:rFonts w:eastAsia="Arial Unicode MS"/>
        </w:rPr>
        <w:t xml:space="preserve">and </w:t>
      </w:r>
      <w:r w:rsidR="009A2D3C" w:rsidRPr="00DE1CCE">
        <w:rPr>
          <w:rFonts w:eastAsia="Arial Unicode MS"/>
          <w:b/>
          <w:i/>
        </w:rPr>
        <w:t>Bogere Moses &amp; Anor. vs. Uganda – S.C. Crim. Appeal No. 1 of 1997</w:t>
      </w:r>
      <w:r w:rsidR="00AD0524" w:rsidRPr="00DE1CCE">
        <w:rPr>
          <w:rFonts w:eastAsia="Arial Unicode MS"/>
        </w:rPr>
        <w:t>. In the instant case</w:t>
      </w:r>
      <w:r w:rsidRPr="00DE1CCE">
        <w:rPr>
          <w:rFonts w:eastAsia="Arial Unicode MS"/>
        </w:rPr>
        <w:t xml:space="preserve">, </w:t>
      </w:r>
      <w:r w:rsidR="009A2D3C" w:rsidRPr="00DE1CCE">
        <w:rPr>
          <w:rFonts w:eastAsia="Arial Unicode MS"/>
        </w:rPr>
        <w:t xml:space="preserve">such evidence is </w:t>
      </w:r>
      <w:r w:rsidR="00AD0524" w:rsidRPr="00DE1CCE">
        <w:rPr>
          <w:rFonts w:eastAsia="Arial Unicode MS"/>
        </w:rPr>
        <w:t>found</w:t>
      </w:r>
      <w:r w:rsidR="00533038" w:rsidRPr="00DE1CCE">
        <w:rPr>
          <w:rFonts w:eastAsia="Arial Unicode MS"/>
        </w:rPr>
        <w:t xml:space="preserve"> in </w:t>
      </w:r>
      <w:r w:rsidR="009E32DF" w:rsidRPr="00DE1CCE">
        <w:rPr>
          <w:rFonts w:eastAsia="Arial Unicode MS"/>
        </w:rPr>
        <w:t xml:space="preserve">the </w:t>
      </w:r>
      <w:r w:rsidR="009A2D3C" w:rsidRPr="00DE1CCE">
        <w:rPr>
          <w:rFonts w:eastAsia="Arial Unicode MS"/>
        </w:rPr>
        <w:t xml:space="preserve">confession </w:t>
      </w:r>
      <w:r w:rsidR="00AD0524" w:rsidRPr="00DE1CCE">
        <w:rPr>
          <w:rFonts w:eastAsia="Arial Unicode MS"/>
        </w:rPr>
        <w:t>A1</w:t>
      </w:r>
      <w:r w:rsidR="009A2D3C" w:rsidRPr="00DE1CCE">
        <w:rPr>
          <w:rFonts w:eastAsia="Arial Unicode MS"/>
        </w:rPr>
        <w:t xml:space="preserve"> made in his statement to PW5.</w:t>
      </w:r>
      <w:r w:rsidR="009E32DF" w:rsidRPr="00DE1CCE">
        <w:rPr>
          <w:rFonts w:eastAsia="Arial Unicode MS"/>
        </w:rPr>
        <w:t xml:space="preserve"> </w:t>
      </w:r>
      <w:r w:rsidR="00294C0B" w:rsidRPr="00DE1CCE">
        <w:rPr>
          <w:rFonts w:eastAsia="Arial Unicode MS"/>
        </w:rPr>
        <w:t xml:space="preserve">His </w:t>
      </w:r>
      <w:r w:rsidR="00533038" w:rsidRPr="00DE1CCE">
        <w:rPr>
          <w:rFonts w:eastAsia="Arial Unicode MS"/>
        </w:rPr>
        <w:t>repudiation in Court</w:t>
      </w:r>
      <w:r w:rsidR="00294C0B" w:rsidRPr="00DE1CCE">
        <w:rPr>
          <w:rFonts w:eastAsia="Arial Unicode MS"/>
        </w:rPr>
        <w:t xml:space="preserve"> </w:t>
      </w:r>
      <w:r w:rsidR="00AD0524" w:rsidRPr="00DE1CCE">
        <w:rPr>
          <w:rFonts w:eastAsia="Arial Unicode MS"/>
        </w:rPr>
        <w:t xml:space="preserve">of </w:t>
      </w:r>
      <w:r w:rsidR="00DB62AB" w:rsidRPr="00DE1CCE">
        <w:rPr>
          <w:rFonts w:eastAsia="Arial Unicode MS"/>
        </w:rPr>
        <w:t>the</w:t>
      </w:r>
      <w:r w:rsidR="00AD0524" w:rsidRPr="00DE1CCE">
        <w:rPr>
          <w:rFonts w:eastAsia="Arial Unicode MS"/>
        </w:rPr>
        <w:t xml:space="preserve"> naming </w:t>
      </w:r>
      <w:r w:rsidR="00DB62AB" w:rsidRPr="00DE1CCE">
        <w:rPr>
          <w:rFonts w:eastAsia="Arial Unicode MS"/>
        </w:rPr>
        <w:t xml:space="preserve">of </w:t>
      </w:r>
      <w:r w:rsidR="00AC248F" w:rsidRPr="00DE1CCE">
        <w:rPr>
          <w:rFonts w:eastAsia="Arial Unicode MS"/>
        </w:rPr>
        <w:t>the other</w:t>
      </w:r>
      <w:r w:rsidR="00294C0B" w:rsidRPr="00DE1CCE">
        <w:rPr>
          <w:rFonts w:eastAsia="Arial Unicode MS"/>
        </w:rPr>
        <w:t xml:space="preserve"> accused </w:t>
      </w:r>
      <w:r w:rsidR="00AC248F" w:rsidRPr="00DE1CCE">
        <w:rPr>
          <w:rFonts w:eastAsia="Arial Unicode MS"/>
        </w:rPr>
        <w:t>as co</w:t>
      </w:r>
      <w:r w:rsidR="00DB62AB" w:rsidRPr="00DE1CCE">
        <w:rPr>
          <w:rFonts w:eastAsia="Arial Unicode MS"/>
        </w:rPr>
        <w:t xml:space="preserve"> </w:t>
      </w:r>
      <w:r w:rsidR="00D723AA" w:rsidRPr="00DE1CCE">
        <w:rPr>
          <w:rFonts w:eastAsia="Arial Unicode MS"/>
        </w:rPr>
        <w:t>–</w:t>
      </w:r>
      <w:r w:rsidR="00AC248F" w:rsidRPr="00DE1CCE">
        <w:rPr>
          <w:rFonts w:eastAsia="Arial Unicode MS"/>
        </w:rPr>
        <w:t>p</w:t>
      </w:r>
      <w:r w:rsidRPr="00DE1CCE">
        <w:rPr>
          <w:rFonts w:eastAsia="Arial Unicode MS"/>
        </w:rPr>
        <w:t>erpetrators,</w:t>
      </w:r>
      <w:r w:rsidR="00AC248F" w:rsidRPr="00DE1CCE">
        <w:rPr>
          <w:rFonts w:eastAsia="Arial Unicode MS"/>
        </w:rPr>
        <w:t xml:space="preserve"> </w:t>
      </w:r>
      <w:r w:rsidR="00DB62AB" w:rsidRPr="00DE1CCE">
        <w:rPr>
          <w:rFonts w:eastAsia="Arial Unicode MS"/>
        </w:rPr>
        <w:t>purporting that he had done so while crying out for their intervention, to save him from</w:t>
      </w:r>
      <w:r w:rsidR="00AC248F" w:rsidRPr="00DE1CCE">
        <w:rPr>
          <w:rFonts w:eastAsia="Arial Unicode MS"/>
        </w:rPr>
        <w:t xml:space="preserve"> </w:t>
      </w:r>
      <w:r w:rsidR="00294C0B" w:rsidRPr="00DE1CCE">
        <w:rPr>
          <w:rFonts w:eastAsia="Arial Unicode MS"/>
        </w:rPr>
        <w:t xml:space="preserve">soldiers </w:t>
      </w:r>
      <w:r w:rsidR="00DB62AB" w:rsidRPr="00DE1CCE">
        <w:rPr>
          <w:rFonts w:eastAsia="Arial Unicode MS"/>
        </w:rPr>
        <w:t xml:space="preserve">who </w:t>
      </w:r>
      <w:r w:rsidR="00294C0B" w:rsidRPr="00DE1CCE">
        <w:rPr>
          <w:rFonts w:eastAsia="Arial Unicode MS"/>
        </w:rPr>
        <w:t xml:space="preserve">were </w:t>
      </w:r>
      <w:r w:rsidR="00DB62AB" w:rsidRPr="00DE1CCE">
        <w:rPr>
          <w:rFonts w:eastAsia="Arial Unicode MS"/>
        </w:rPr>
        <w:t xml:space="preserve">allegedly </w:t>
      </w:r>
      <w:r w:rsidR="00294C0B" w:rsidRPr="00DE1CCE">
        <w:rPr>
          <w:rFonts w:eastAsia="Arial Unicode MS"/>
        </w:rPr>
        <w:t>torturing him</w:t>
      </w:r>
      <w:r w:rsidR="00DB62AB" w:rsidRPr="00DE1CCE">
        <w:rPr>
          <w:rFonts w:eastAsia="Arial Unicode MS"/>
        </w:rPr>
        <w:t>,</w:t>
      </w:r>
      <w:r w:rsidR="00294C0B" w:rsidRPr="00DE1CCE">
        <w:rPr>
          <w:rFonts w:eastAsia="Arial Unicode MS"/>
        </w:rPr>
        <w:t xml:space="preserve"> was </w:t>
      </w:r>
      <w:r w:rsidR="003B6949" w:rsidRPr="00DE1CCE">
        <w:rPr>
          <w:rFonts w:eastAsia="Arial Unicode MS"/>
        </w:rPr>
        <w:t>ridiculous and laughable</w:t>
      </w:r>
      <w:r w:rsidR="00860AF4" w:rsidRPr="00DE1CCE">
        <w:rPr>
          <w:rFonts w:eastAsia="Arial Unicode MS"/>
        </w:rPr>
        <w:t>, knowing that civilians are known to avoid confrontation with armed soldiers</w:t>
      </w:r>
      <w:r w:rsidR="00294C0B" w:rsidRPr="00DE1CCE">
        <w:rPr>
          <w:rFonts w:eastAsia="Arial Unicode MS"/>
        </w:rPr>
        <w:t>.</w:t>
      </w:r>
      <w:r w:rsidR="00282472" w:rsidRPr="00DE1CCE">
        <w:rPr>
          <w:rFonts w:eastAsia="Arial Unicode MS"/>
        </w:rPr>
        <w:t xml:space="preserve"> </w:t>
      </w:r>
      <w:r w:rsidR="00860AF4" w:rsidRPr="00DE1CCE">
        <w:rPr>
          <w:rFonts w:eastAsia="Arial Unicode MS"/>
        </w:rPr>
        <w:t>He had no reason to implicate them before PW5 too; as n</w:t>
      </w:r>
      <w:r w:rsidR="00DB62AB" w:rsidRPr="00DE1CCE">
        <w:rPr>
          <w:rFonts w:eastAsia="Arial Unicode MS"/>
        </w:rPr>
        <w:t>either was there a</w:t>
      </w:r>
      <w:r w:rsidR="00282472" w:rsidRPr="00DE1CCE">
        <w:rPr>
          <w:rFonts w:eastAsia="Arial Unicode MS"/>
        </w:rPr>
        <w:t xml:space="preserve"> </w:t>
      </w:r>
      <w:r w:rsidR="00DB62AB" w:rsidRPr="00DE1CCE">
        <w:rPr>
          <w:rFonts w:eastAsia="Arial Unicode MS"/>
        </w:rPr>
        <w:t xml:space="preserve">single </w:t>
      </w:r>
      <w:r w:rsidR="00282472" w:rsidRPr="00DE1CCE">
        <w:rPr>
          <w:rFonts w:eastAsia="Arial Unicode MS"/>
        </w:rPr>
        <w:t>soldier</w:t>
      </w:r>
      <w:r w:rsidR="00DB62AB" w:rsidRPr="00DE1CCE">
        <w:rPr>
          <w:rFonts w:eastAsia="Arial Unicode MS"/>
        </w:rPr>
        <w:t>,</w:t>
      </w:r>
      <w:r w:rsidR="00282472" w:rsidRPr="00DE1CCE">
        <w:rPr>
          <w:rFonts w:eastAsia="Arial Unicode MS"/>
        </w:rPr>
        <w:t xml:space="preserve"> nor </w:t>
      </w:r>
      <w:r w:rsidR="00DB62AB" w:rsidRPr="00DE1CCE">
        <w:rPr>
          <w:rFonts w:eastAsia="Arial Unicode MS"/>
        </w:rPr>
        <w:t xml:space="preserve">was he being subjected to </w:t>
      </w:r>
      <w:r w:rsidR="00282472" w:rsidRPr="00DE1CCE">
        <w:rPr>
          <w:rFonts w:eastAsia="Arial Unicode MS"/>
        </w:rPr>
        <w:t>any form of torture</w:t>
      </w:r>
      <w:r w:rsidR="00860AF4" w:rsidRPr="00DE1CCE">
        <w:rPr>
          <w:rFonts w:eastAsia="Arial Unicode MS"/>
        </w:rPr>
        <w:t xml:space="preserve"> then</w:t>
      </w:r>
      <w:r w:rsidR="00282472" w:rsidRPr="00DE1CCE">
        <w:rPr>
          <w:rFonts w:eastAsia="Arial Unicode MS"/>
        </w:rPr>
        <w:t xml:space="preserve">. </w:t>
      </w:r>
      <w:r w:rsidR="005160ED" w:rsidRPr="00DE1CCE">
        <w:rPr>
          <w:rFonts w:eastAsia="Arial Unicode MS"/>
        </w:rPr>
        <w:t xml:space="preserve"> </w:t>
      </w:r>
    </w:p>
    <w:p w:rsidR="005A3B5B" w:rsidRPr="00DE1CCE" w:rsidRDefault="005A3B5B" w:rsidP="00DE1CCE">
      <w:pPr>
        <w:spacing w:line="360" w:lineRule="auto"/>
        <w:jc w:val="both"/>
        <w:rPr>
          <w:rFonts w:eastAsia="Arial Unicode MS"/>
        </w:rPr>
      </w:pPr>
    </w:p>
    <w:p w:rsidR="00800D8A" w:rsidRPr="00DE1CCE" w:rsidRDefault="005160ED" w:rsidP="00DE1CCE">
      <w:pPr>
        <w:spacing w:line="360" w:lineRule="auto"/>
        <w:jc w:val="both"/>
        <w:rPr>
          <w:rFonts w:eastAsia="Arial Unicode MS"/>
        </w:rPr>
      </w:pPr>
      <w:r w:rsidRPr="00DE1CCE">
        <w:rPr>
          <w:rFonts w:eastAsia="Arial Unicode MS"/>
        </w:rPr>
        <w:t>PW2 – Dr Mainuka who examined A1 seven days after the robbery (and alleged torture)</w:t>
      </w:r>
      <w:r w:rsidR="00282472" w:rsidRPr="00DE1CCE">
        <w:rPr>
          <w:rFonts w:eastAsia="Arial Unicode MS"/>
        </w:rPr>
        <w:t>,</w:t>
      </w:r>
      <w:r w:rsidRPr="00DE1CCE">
        <w:rPr>
          <w:rFonts w:eastAsia="Arial Unicode MS"/>
        </w:rPr>
        <w:t xml:space="preserve"> and whose evidence was admitted </w:t>
      </w:r>
      <w:r w:rsidR="00EC7CE4" w:rsidRPr="00DE1CCE">
        <w:rPr>
          <w:rFonts w:eastAsia="Arial Unicode MS"/>
        </w:rPr>
        <w:t xml:space="preserve">at the trial </w:t>
      </w:r>
      <w:r w:rsidRPr="00DE1CCE">
        <w:rPr>
          <w:rFonts w:eastAsia="Arial Unicode MS"/>
        </w:rPr>
        <w:t xml:space="preserve">as </w:t>
      </w:r>
      <w:r w:rsidR="00EC7CE4" w:rsidRPr="00DE1CCE">
        <w:rPr>
          <w:rFonts w:eastAsia="Arial Unicode MS"/>
        </w:rPr>
        <w:t xml:space="preserve">an </w:t>
      </w:r>
      <w:r w:rsidRPr="00DE1CCE">
        <w:rPr>
          <w:rFonts w:eastAsia="Arial Unicode MS"/>
        </w:rPr>
        <w:t>agreed fact</w:t>
      </w:r>
      <w:r w:rsidR="00EC7CE4" w:rsidRPr="00DE1CCE">
        <w:rPr>
          <w:rFonts w:eastAsia="Arial Unicode MS"/>
        </w:rPr>
        <w:t>,</w:t>
      </w:r>
      <w:r w:rsidRPr="00DE1CCE">
        <w:rPr>
          <w:rFonts w:eastAsia="Arial Unicode MS"/>
        </w:rPr>
        <w:t xml:space="preserve"> found no trace of injury on him</w:t>
      </w:r>
      <w:r w:rsidR="00282472" w:rsidRPr="00DE1CCE">
        <w:rPr>
          <w:rFonts w:eastAsia="Arial Unicode MS"/>
        </w:rPr>
        <w:t>.</w:t>
      </w:r>
      <w:r w:rsidR="00265467" w:rsidRPr="00DE1CCE">
        <w:rPr>
          <w:rFonts w:eastAsia="Arial Unicode MS"/>
        </w:rPr>
        <w:t xml:space="preserve"> </w:t>
      </w:r>
      <w:r w:rsidR="00DB62AB" w:rsidRPr="00DE1CCE">
        <w:rPr>
          <w:rFonts w:eastAsia="Arial Unicode MS"/>
        </w:rPr>
        <w:t>A1’s</w:t>
      </w:r>
      <w:r w:rsidR="00265467" w:rsidRPr="00DE1CCE">
        <w:rPr>
          <w:rFonts w:eastAsia="Arial Unicode MS"/>
        </w:rPr>
        <w:t xml:space="preserve"> </w:t>
      </w:r>
      <w:r w:rsidR="009E32DF" w:rsidRPr="00DE1CCE">
        <w:rPr>
          <w:rFonts w:eastAsia="Arial Unicode MS"/>
        </w:rPr>
        <w:t xml:space="preserve">confession of </w:t>
      </w:r>
      <w:r w:rsidR="00265467" w:rsidRPr="00DE1CCE">
        <w:rPr>
          <w:rFonts w:eastAsia="Arial Unicode MS"/>
        </w:rPr>
        <w:t>guilt</w:t>
      </w:r>
      <w:r w:rsidR="00533038" w:rsidRPr="00DE1CCE">
        <w:rPr>
          <w:rFonts w:eastAsia="Arial Unicode MS"/>
        </w:rPr>
        <w:t xml:space="preserve"> </w:t>
      </w:r>
      <w:r w:rsidR="00DB62AB" w:rsidRPr="00DE1CCE">
        <w:rPr>
          <w:rFonts w:eastAsia="Arial Unicode MS"/>
        </w:rPr>
        <w:t xml:space="preserve">was </w:t>
      </w:r>
      <w:r w:rsidR="00860AF4" w:rsidRPr="00DE1CCE">
        <w:rPr>
          <w:rFonts w:eastAsia="Arial Unicode MS"/>
        </w:rPr>
        <w:t>from his own volition</w:t>
      </w:r>
      <w:r w:rsidR="004460DC" w:rsidRPr="00DE1CCE">
        <w:rPr>
          <w:rFonts w:eastAsia="Arial Unicode MS"/>
        </w:rPr>
        <w:t>; and this is yet ‘</w:t>
      </w:r>
      <w:r w:rsidR="00DB62AB" w:rsidRPr="00DE1CCE">
        <w:rPr>
          <w:rFonts w:eastAsia="Arial Unicode MS"/>
        </w:rPr>
        <w:t xml:space="preserve">other </w:t>
      </w:r>
      <w:r w:rsidR="00533038" w:rsidRPr="00DE1CCE">
        <w:rPr>
          <w:rFonts w:eastAsia="Arial Unicode MS"/>
        </w:rPr>
        <w:t>evidence</w:t>
      </w:r>
      <w:r w:rsidR="004460DC" w:rsidRPr="00DE1CCE">
        <w:rPr>
          <w:rFonts w:eastAsia="Arial Unicode MS"/>
        </w:rPr>
        <w:t>’</w:t>
      </w:r>
      <w:r w:rsidR="00265467" w:rsidRPr="00DE1CCE">
        <w:rPr>
          <w:rFonts w:eastAsia="Arial Unicode MS"/>
        </w:rPr>
        <w:t xml:space="preserve"> from which </w:t>
      </w:r>
      <w:r w:rsidR="00533038" w:rsidRPr="00DE1CCE">
        <w:rPr>
          <w:rFonts w:eastAsia="Arial Unicode MS"/>
        </w:rPr>
        <w:t xml:space="preserve">I find </w:t>
      </w:r>
      <w:r w:rsidR="00265467" w:rsidRPr="00DE1CCE">
        <w:rPr>
          <w:rFonts w:eastAsia="Arial Unicode MS"/>
        </w:rPr>
        <w:t xml:space="preserve">it reasonable to conclude that </w:t>
      </w:r>
      <w:r w:rsidR="00EC7CE4" w:rsidRPr="00DE1CCE">
        <w:rPr>
          <w:rFonts w:eastAsia="Arial Unicode MS"/>
        </w:rPr>
        <w:t xml:space="preserve">it is safe to accept </w:t>
      </w:r>
      <w:r w:rsidR="00265467" w:rsidRPr="00DE1CCE">
        <w:rPr>
          <w:rFonts w:eastAsia="Arial Unicode MS"/>
        </w:rPr>
        <w:t xml:space="preserve">the evidence of identification by </w:t>
      </w:r>
      <w:r w:rsidR="005A3B5B" w:rsidRPr="00DE1CCE">
        <w:rPr>
          <w:rFonts w:eastAsia="Arial Unicode MS"/>
        </w:rPr>
        <w:t xml:space="preserve">PW4 and </w:t>
      </w:r>
      <w:r w:rsidR="00265467" w:rsidRPr="00DE1CCE">
        <w:rPr>
          <w:rFonts w:eastAsia="Arial Unicode MS"/>
        </w:rPr>
        <w:t xml:space="preserve">PW6 as free from </w:t>
      </w:r>
      <w:r w:rsidR="00EC7CE4" w:rsidRPr="00DE1CCE">
        <w:rPr>
          <w:rFonts w:eastAsia="Arial Unicode MS"/>
        </w:rPr>
        <w:t>any</w:t>
      </w:r>
      <w:r w:rsidR="00265467" w:rsidRPr="00DE1CCE">
        <w:rPr>
          <w:rFonts w:eastAsia="Arial Unicode MS"/>
        </w:rPr>
        <w:t xml:space="preserve"> possibility of error</w:t>
      </w:r>
      <w:r w:rsidR="00EC7CE4" w:rsidRPr="00DE1CCE">
        <w:rPr>
          <w:rFonts w:eastAsia="Arial Unicode MS"/>
        </w:rPr>
        <w:t xml:space="preserve">. </w:t>
      </w:r>
      <w:r w:rsidR="002E4D1F" w:rsidRPr="00DE1CCE">
        <w:rPr>
          <w:rFonts w:eastAsia="Arial Unicode MS"/>
        </w:rPr>
        <w:t xml:space="preserve">I have </w:t>
      </w:r>
      <w:r w:rsidR="005A3B5B" w:rsidRPr="00DE1CCE">
        <w:rPr>
          <w:rFonts w:eastAsia="Arial Unicode MS"/>
        </w:rPr>
        <w:t xml:space="preserve">carefully </w:t>
      </w:r>
      <w:r w:rsidR="002E4D1F" w:rsidRPr="00DE1CCE">
        <w:rPr>
          <w:rFonts w:eastAsia="Arial Unicode MS"/>
        </w:rPr>
        <w:t>considered</w:t>
      </w:r>
      <w:r w:rsidR="005A3B5B" w:rsidRPr="00DE1CCE">
        <w:rPr>
          <w:rFonts w:eastAsia="Arial Unicode MS"/>
        </w:rPr>
        <w:t xml:space="preserve"> the evidence of identification</w:t>
      </w:r>
      <w:r w:rsidR="002E4D1F" w:rsidRPr="00DE1CCE">
        <w:rPr>
          <w:rFonts w:eastAsia="Arial Unicode MS"/>
        </w:rPr>
        <w:t xml:space="preserve"> against the </w:t>
      </w:r>
      <w:r w:rsidR="005A3B5B" w:rsidRPr="00DE1CCE">
        <w:rPr>
          <w:rFonts w:eastAsia="Arial Unicode MS"/>
        </w:rPr>
        <w:t>defence put up</w:t>
      </w:r>
      <w:r w:rsidR="002E4D1F" w:rsidRPr="00DE1CCE">
        <w:rPr>
          <w:rFonts w:eastAsia="Arial Unicode MS"/>
        </w:rPr>
        <w:t xml:space="preserve"> by each of the accused</w:t>
      </w:r>
      <w:r w:rsidR="005A3B5B" w:rsidRPr="00DE1CCE">
        <w:rPr>
          <w:rFonts w:eastAsia="Arial Unicode MS"/>
        </w:rPr>
        <w:t>. I</w:t>
      </w:r>
      <w:r w:rsidR="002E4D1F" w:rsidRPr="00DE1CCE">
        <w:rPr>
          <w:rFonts w:eastAsia="Arial Unicode MS"/>
        </w:rPr>
        <w:t xml:space="preserve"> am convinced that </w:t>
      </w:r>
      <w:r w:rsidR="005A3B5B" w:rsidRPr="00DE1CCE">
        <w:rPr>
          <w:rFonts w:eastAsia="Arial Unicode MS"/>
        </w:rPr>
        <w:t xml:space="preserve">each of </w:t>
      </w:r>
      <w:r w:rsidR="002E4D1F" w:rsidRPr="00DE1CCE">
        <w:rPr>
          <w:rFonts w:eastAsia="Arial Unicode MS"/>
        </w:rPr>
        <w:t>the</w:t>
      </w:r>
      <w:r w:rsidR="005A3B5B" w:rsidRPr="00DE1CCE">
        <w:rPr>
          <w:rFonts w:eastAsia="Arial Unicode MS"/>
        </w:rPr>
        <w:t xml:space="preserve"> </w:t>
      </w:r>
      <w:r w:rsidR="004460DC" w:rsidRPr="00DE1CCE">
        <w:rPr>
          <w:rFonts w:eastAsia="Arial Unicode MS"/>
        </w:rPr>
        <w:t>defence of alibi</w:t>
      </w:r>
      <w:r w:rsidR="005A3B5B" w:rsidRPr="00DE1CCE">
        <w:rPr>
          <w:rFonts w:eastAsia="Arial Unicode MS"/>
        </w:rPr>
        <w:t xml:space="preserve"> </w:t>
      </w:r>
      <w:r w:rsidR="004460DC" w:rsidRPr="00DE1CCE">
        <w:rPr>
          <w:rFonts w:eastAsia="Arial Unicode MS"/>
        </w:rPr>
        <w:t xml:space="preserve">put up by the accused </w:t>
      </w:r>
      <w:r w:rsidR="005A3B5B" w:rsidRPr="00DE1CCE">
        <w:rPr>
          <w:rFonts w:eastAsia="Arial Unicode MS"/>
        </w:rPr>
        <w:t xml:space="preserve">is </w:t>
      </w:r>
      <w:r w:rsidR="00860AF4" w:rsidRPr="00DE1CCE">
        <w:rPr>
          <w:rFonts w:eastAsia="Arial Unicode MS"/>
        </w:rPr>
        <w:t xml:space="preserve">cannot stand </w:t>
      </w:r>
      <w:r w:rsidR="005A3B5B" w:rsidRPr="00DE1CCE">
        <w:rPr>
          <w:rFonts w:eastAsia="Arial Unicode MS"/>
        </w:rPr>
        <w:t>in the face of the prosecution evidence.</w:t>
      </w:r>
      <w:r w:rsidR="00800D8A" w:rsidRPr="00DE1CCE">
        <w:rPr>
          <w:rFonts w:eastAsia="Arial Unicode MS"/>
        </w:rPr>
        <w:t xml:space="preserve"> </w:t>
      </w:r>
      <w:r w:rsidR="00860AF4" w:rsidRPr="00DE1CCE">
        <w:rPr>
          <w:rFonts w:eastAsia="Arial Unicode MS"/>
        </w:rPr>
        <w:t>They are worthless and I therefore</w:t>
      </w:r>
      <w:r w:rsidR="00440B7C" w:rsidRPr="00DE1CCE">
        <w:rPr>
          <w:rFonts w:eastAsia="Arial Unicode MS"/>
        </w:rPr>
        <w:t xml:space="preserve"> reject the</w:t>
      </w:r>
      <w:r w:rsidR="00800D8A" w:rsidRPr="00DE1CCE">
        <w:rPr>
          <w:rFonts w:eastAsia="Arial Unicode MS"/>
        </w:rPr>
        <w:t>m</w:t>
      </w:r>
      <w:r w:rsidR="00440B7C" w:rsidRPr="00DE1CCE">
        <w:rPr>
          <w:rFonts w:eastAsia="Arial Unicode MS"/>
        </w:rPr>
        <w:t>.</w:t>
      </w:r>
    </w:p>
    <w:p w:rsidR="00EC7CE4" w:rsidRPr="00DE1CCE" w:rsidRDefault="00EC7CE4" w:rsidP="00DE1CCE">
      <w:pPr>
        <w:spacing w:line="360" w:lineRule="auto"/>
        <w:jc w:val="both"/>
        <w:rPr>
          <w:rFonts w:eastAsia="Arial Unicode MS"/>
        </w:rPr>
      </w:pPr>
    </w:p>
    <w:p w:rsidR="00E95944" w:rsidRPr="00DE1CCE" w:rsidRDefault="00EC7CE4" w:rsidP="00DE1CCE">
      <w:pPr>
        <w:spacing w:line="360" w:lineRule="auto"/>
        <w:jc w:val="both"/>
        <w:rPr>
          <w:rFonts w:eastAsia="Arial Unicode MS"/>
        </w:rPr>
      </w:pPr>
      <w:r w:rsidRPr="00DE1CCE">
        <w:rPr>
          <w:rFonts w:eastAsia="Arial Unicode MS"/>
        </w:rPr>
        <w:t>Accordingly then</w:t>
      </w:r>
      <w:r w:rsidR="001E2EC6" w:rsidRPr="00DE1CCE">
        <w:rPr>
          <w:rFonts w:eastAsia="Arial Unicode MS"/>
        </w:rPr>
        <w:t>,</w:t>
      </w:r>
      <w:r w:rsidRPr="00DE1CCE">
        <w:rPr>
          <w:rFonts w:eastAsia="Arial Unicode MS"/>
        </w:rPr>
        <w:t xml:space="preserve"> with regard to count one </w:t>
      </w:r>
      <w:r w:rsidR="00E95944" w:rsidRPr="00DE1CCE">
        <w:rPr>
          <w:rFonts w:eastAsia="Arial Unicode MS"/>
        </w:rPr>
        <w:t xml:space="preserve">of </w:t>
      </w:r>
      <w:r w:rsidRPr="00DE1CCE">
        <w:rPr>
          <w:rFonts w:eastAsia="Arial Unicode MS"/>
        </w:rPr>
        <w:t xml:space="preserve">the indictment, </w:t>
      </w:r>
      <w:r w:rsidR="00E95944" w:rsidRPr="00DE1CCE">
        <w:rPr>
          <w:rFonts w:eastAsia="Arial Unicode MS"/>
        </w:rPr>
        <w:t xml:space="preserve">I find that </w:t>
      </w:r>
      <w:r w:rsidRPr="00DE1CCE">
        <w:rPr>
          <w:rFonts w:eastAsia="Arial Unicode MS"/>
        </w:rPr>
        <w:t>the offence of aggravated robbery as charged is not proved</w:t>
      </w:r>
      <w:r w:rsidR="001E2EC6" w:rsidRPr="00DE1CCE">
        <w:rPr>
          <w:rFonts w:eastAsia="Arial Unicode MS"/>
        </w:rPr>
        <w:t>.</w:t>
      </w:r>
      <w:r w:rsidR="00E95944" w:rsidRPr="00DE1CCE">
        <w:rPr>
          <w:rFonts w:eastAsia="Arial Unicode MS"/>
        </w:rPr>
        <w:t xml:space="preserve"> I therefore, in agreement with the gentleman assessor,</w:t>
      </w:r>
      <w:r w:rsidRPr="00DE1CCE">
        <w:rPr>
          <w:rFonts w:eastAsia="Arial Unicode MS"/>
        </w:rPr>
        <w:t xml:space="preserve"> acquit each of the accused of that offence. However owing to the establishment of the </w:t>
      </w:r>
      <w:r w:rsidR="00E95944" w:rsidRPr="00DE1CCE">
        <w:rPr>
          <w:rFonts w:eastAsia="Arial Unicode MS"/>
        </w:rPr>
        <w:t>rest of the</w:t>
      </w:r>
      <w:r w:rsidRPr="00DE1CCE">
        <w:rPr>
          <w:rFonts w:eastAsia="Arial Unicode MS"/>
        </w:rPr>
        <w:t xml:space="preserve"> ingredients</w:t>
      </w:r>
      <w:r w:rsidR="00E95944" w:rsidRPr="00DE1CCE">
        <w:rPr>
          <w:rFonts w:eastAsia="Arial Unicode MS"/>
        </w:rPr>
        <w:t xml:space="preserve"> of robbery</w:t>
      </w:r>
      <w:r w:rsidRPr="00DE1CCE">
        <w:rPr>
          <w:rFonts w:eastAsia="Arial Unicode MS"/>
        </w:rPr>
        <w:t xml:space="preserve">, I find that the prosecution has instead </w:t>
      </w:r>
      <w:r w:rsidR="00E95944" w:rsidRPr="00DE1CCE">
        <w:rPr>
          <w:rFonts w:eastAsia="Arial Unicode MS"/>
        </w:rPr>
        <w:t>proved beyond reasonable doubt,</w:t>
      </w:r>
      <w:r w:rsidRPr="00DE1CCE">
        <w:rPr>
          <w:rFonts w:eastAsia="Arial Unicode MS"/>
        </w:rPr>
        <w:t xml:space="preserve"> the commission </w:t>
      </w:r>
      <w:r w:rsidR="00E95944" w:rsidRPr="00DE1CCE">
        <w:rPr>
          <w:rFonts w:eastAsia="Arial Unicode MS"/>
        </w:rPr>
        <w:t>by the accused, of the offence of simple robbery in contrav</w:t>
      </w:r>
      <w:r w:rsidR="00F972BC" w:rsidRPr="00DE1CCE">
        <w:rPr>
          <w:rFonts w:eastAsia="Arial Unicode MS"/>
        </w:rPr>
        <w:t>ention of sections 285</w:t>
      </w:r>
      <w:r w:rsidR="00E95944" w:rsidRPr="00DE1CCE">
        <w:rPr>
          <w:rFonts w:eastAsia="Arial Unicode MS"/>
        </w:rPr>
        <w:t xml:space="preserve"> and 286</w:t>
      </w:r>
      <w:r w:rsidR="00F972BC" w:rsidRPr="00DE1CCE">
        <w:rPr>
          <w:rFonts w:eastAsia="Arial Unicode MS"/>
        </w:rPr>
        <w:t>(1)</w:t>
      </w:r>
      <w:r w:rsidR="00E95944" w:rsidRPr="00DE1CCE">
        <w:rPr>
          <w:rFonts w:eastAsia="Arial Unicode MS"/>
        </w:rPr>
        <w:t xml:space="preserve"> of The Penal Code Act; notwithstanding that they were not charged with it. I therefore, accordingly, convict each of them of that minor cognate offence.</w:t>
      </w:r>
    </w:p>
    <w:p w:rsidR="00E95944" w:rsidRPr="00DE1CCE" w:rsidRDefault="00E95944" w:rsidP="00DE1CCE">
      <w:pPr>
        <w:spacing w:line="360" w:lineRule="auto"/>
        <w:jc w:val="both"/>
        <w:rPr>
          <w:rFonts w:eastAsia="Arial Unicode MS"/>
        </w:rPr>
      </w:pPr>
    </w:p>
    <w:p w:rsidR="00EC7CE4" w:rsidRPr="00DE1CCE" w:rsidRDefault="00E95944" w:rsidP="00DE1CCE">
      <w:pPr>
        <w:spacing w:line="360" w:lineRule="auto"/>
        <w:jc w:val="both"/>
        <w:rPr>
          <w:rFonts w:eastAsia="Arial Unicode MS"/>
        </w:rPr>
      </w:pPr>
      <w:r w:rsidRPr="00DE1CCE">
        <w:rPr>
          <w:rFonts w:eastAsia="Arial Unicode MS"/>
        </w:rPr>
        <w:t xml:space="preserve">As for count two of the indictment, I am satisfied that </w:t>
      </w:r>
      <w:r w:rsidR="00F972BC" w:rsidRPr="00DE1CCE">
        <w:rPr>
          <w:rFonts w:eastAsia="Arial Unicode MS"/>
        </w:rPr>
        <w:t xml:space="preserve">the prosecution evidence has established </w:t>
      </w:r>
      <w:r w:rsidRPr="00DE1CCE">
        <w:rPr>
          <w:rFonts w:eastAsia="Arial Unicode MS"/>
        </w:rPr>
        <w:t>all the ingredients of the offence of aggravated robbery as charged</w:t>
      </w:r>
      <w:r w:rsidR="00F972BC" w:rsidRPr="00DE1CCE">
        <w:rPr>
          <w:rFonts w:eastAsia="Arial Unicode MS"/>
        </w:rPr>
        <w:t xml:space="preserve">; and accordingly, and </w:t>
      </w:r>
      <w:r w:rsidR="001E2EC6" w:rsidRPr="00DE1CCE">
        <w:rPr>
          <w:rFonts w:eastAsia="Arial Unicode MS"/>
        </w:rPr>
        <w:t xml:space="preserve">unfortunately </w:t>
      </w:r>
      <w:r w:rsidR="00F972BC" w:rsidRPr="00DE1CCE">
        <w:rPr>
          <w:rFonts w:eastAsia="Arial Unicode MS"/>
        </w:rPr>
        <w:t>in disagreement with the opinion of the gentleman assessor, I convict each of them</w:t>
      </w:r>
      <w:r w:rsidRPr="00DE1CCE">
        <w:rPr>
          <w:rFonts w:eastAsia="Arial Unicode MS"/>
        </w:rPr>
        <w:t>.</w:t>
      </w:r>
    </w:p>
    <w:p w:rsidR="00800D8A" w:rsidRPr="00DE1CCE" w:rsidRDefault="00800D8A" w:rsidP="00DE1CCE">
      <w:pPr>
        <w:spacing w:line="360" w:lineRule="auto"/>
        <w:jc w:val="both"/>
        <w:rPr>
          <w:rFonts w:eastAsia="Arial Unicode MS"/>
        </w:rPr>
      </w:pPr>
    </w:p>
    <w:p w:rsidR="00176297" w:rsidRPr="00DE1CCE" w:rsidRDefault="00F972BC" w:rsidP="00DE1CCE">
      <w:pPr>
        <w:spacing w:line="360" w:lineRule="auto"/>
        <w:jc w:val="both"/>
      </w:pPr>
      <w:r w:rsidRPr="00DE1CCE">
        <w:rPr>
          <w:rFonts w:eastAsia="Arial Unicode MS"/>
        </w:rPr>
        <w:t xml:space="preserve"> </w:t>
      </w:r>
    </w:p>
    <w:p w:rsidR="00176297" w:rsidRPr="00DE1CCE" w:rsidRDefault="00176297" w:rsidP="00DE1CCE">
      <w:pPr>
        <w:spacing w:line="360" w:lineRule="auto"/>
        <w:jc w:val="both"/>
      </w:pPr>
    </w:p>
    <w:p w:rsidR="00176297" w:rsidRPr="00DE1CCE" w:rsidRDefault="00176297" w:rsidP="00DE1CCE">
      <w:pPr>
        <w:spacing w:line="360" w:lineRule="auto"/>
        <w:jc w:val="both"/>
      </w:pPr>
    </w:p>
    <w:p w:rsidR="00176297" w:rsidRPr="00DE1CCE" w:rsidRDefault="00176297" w:rsidP="00DE1CCE">
      <w:pPr>
        <w:spacing w:line="360" w:lineRule="auto"/>
        <w:jc w:val="both"/>
        <w:rPr>
          <w:b/>
        </w:rPr>
      </w:pPr>
      <w:r w:rsidRPr="00DE1CCE">
        <w:rPr>
          <w:b/>
        </w:rPr>
        <w:t>Chigamoy Owiny – Dollo</w:t>
      </w:r>
    </w:p>
    <w:p w:rsidR="00176297" w:rsidRPr="00DE1CCE" w:rsidRDefault="00176297" w:rsidP="00DE1CCE">
      <w:pPr>
        <w:spacing w:line="360" w:lineRule="auto"/>
        <w:jc w:val="both"/>
        <w:rPr>
          <w:b/>
        </w:rPr>
      </w:pPr>
      <w:r w:rsidRPr="00DE1CCE">
        <w:rPr>
          <w:b/>
        </w:rPr>
        <w:t>JUDGE</w:t>
      </w:r>
    </w:p>
    <w:p w:rsidR="00176297" w:rsidRPr="00DE1CCE" w:rsidRDefault="00F972BC" w:rsidP="00DE1CCE">
      <w:pPr>
        <w:spacing w:line="360" w:lineRule="auto"/>
        <w:jc w:val="both"/>
        <w:rPr>
          <w:b/>
        </w:rPr>
      </w:pPr>
      <w:r w:rsidRPr="00DE1CCE">
        <w:rPr>
          <w:b/>
        </w:rPr>
        <w:t>25</w:t>
      </w:r>
      <w:r w:rsidR="00176297" w:rsidRPr="00DE1CCE">
        <w:rPr>
          <w:b/>
        </w:rPr>
        <w:t>–</w:t>
      </w:r>
      <w:r w:rsidRPr="00DE1CCE">
        <w:rPr>
          <w:b/>
        </w:rPr>
        <w:t>11</w:t>
      </w:r>
      <w:r w:rsidR="00176297" w:rsidRPr="00DE1CCE">
        <w:rPr>
          <w:b/>
        </w:rPr>
        <w:t>–2009</w:t>
      </w:r>
    </w:p>
    <w:sectPr w:rsidR="00176297" w:rsidRPr="00DE1CCE" w:rsidSect="00265467">
      <w:footerReference w:type="default" r:id="rId8"/>
      <w:pgSz w:w="12240" w:h="15840"/>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D9" w:rsidRDefault="00BA2CD9" w:rsidP="009C3FFC">
      <w:r>
        <w:separator/>
      </w:r>
    </w:p>
  </w:endnote>
  <w:endnote w:type="continuationSeparator" w:id="0">
    <w:p w:rsidR="00BA2CD9" w:rsidRDefault="00BA2CD9" w:rsidP="009C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60166"/>
      <w:docPartObj>
        <w:docPartGallery w:val="Page Numbers (Bottom of Page)"/>
        <w:docPartUnique/>
      </w:docPartObj>
    </w:sdtPr>
    <w:sdtEndPr/>
    <w:sdtContent>
      <w:p w:rsidR="00DB62AB" w:rsidRDefault="00BA2CD9">
        <w:pPr>
          <w:pStyle w:val="Footer"/>
          <w:jc w:val="center"/>
        </w:pPr>
        <w:r>
          <w:fldChar w:fldCharType="begin"/>
        </w:r>
        <w:r>
          <w:instrText xml:space="preserve"> PAGE   \* MERGEFORMAT </w:instrText>
        </w:r>
        <w:r>
          <w:fldChar w:fldCharType="separate"/>
        </w:r>
        <w:r w:rsidR="00DE1CCE">
          <w:rPr>
            <w:noProof/>
          </w:rPr>
          <w:t>7</w:t>
        </w:r>
        <w:r>
          <w:rPr>
            <w:noProof/>
          </w:rPr>
          <w:fldChar w:fldCharType="end"/>
        </w:r>
      </w:p>
    </w:sdtContent>
  </w:sdt>
  <w:p w:rsidR="00DB62AB" w:rsidRDefault="00DB6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D9" w:rsidRDefault="00BA2CD9" w:rsidP="009C3FFC">
      <w:r>
        <w:separator/>
      </w:r>
    </w:p>
  </w:footnote>
  <w:footnote w:type="continuationSeparator" w:id="0">
    <w:p w:rsidR="00BA2CD9" w:rsidRDefault="00BA2CD9" w:rsidP="009C3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C6C5A"/>
    <w:multiLevelType w:val="hybridMultilevel"/>
    <w:tmpl w:val="E67CB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E76CD"/>
    <w:multiLevelType w:val="hybridMultilevel"/>
    <w:tmpl w:val="E5883FE0"/>
    <w:lvl w:ilvl="0" w:tplc="1E260F3C">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44"/>
    <w:rsid w:val="00003218"/>
    <w:rsid w:val="00021781"/>
    <w:rsid w:val="00024EAF"/>
    <w:rsid w:val="00066E74"/>
    <w:rsid w:val="000A656C"/>
    <w:rsid w:val="000B447C"/>
    <w:rsid w:val="000E6F61"/>
    <w:rsid w:val="00111C0B"/>
    <w:rsid w:val="001332DE"/>
    <w:rsid w:val="0017333D"/>
    <w:rsid w:val="00176297"/>
    <w:rsid w:val="0018152C"/>
    <w:rsid w:val="001A7452"/>
    <w:rsid w:val="001D6CBF"/>
    <w:rsid w:val="001D7329"/>
    <w:rsid w:val="001E2EC6"/>
    <w:rsid w:val="002228A4"/>
    <w:rsid w:val="002322BE"/>
    <w:rsid w:val="0023797B"/>
    <w:rsid w:val="00251857"/>
    <w:rsid w:val="00265467"/>
    <w:rsid w:val="002719F4"/>
    <w:rsid w:val="00282472"/>
    <w:rsid w:val="00286852"/>
    <w:rsid w:val="00293751"/>
    <w:rsid w:val="00294C0B"/>
    <w:rsid w:val="002E2559"/>
    <w:rsid w:val="002E4D1F"/>
    <w:rsid w:val="00300809"/>
    <w:rsid w:val="00351644"/>
    <w:rsid w:val="00364C1A"/>
    <w:rsid w:val="003A3E20"/>
    <w:rsid w:val="003B6949"/>
    <w:rsid w:val="003F7FF9"/>
    <w:rsid w:val="004346B0"/>
    <w:rsid w:val="00440B7C"/>
    <w:rsid w:val="004460DC"/>
    <w:rsid w:val="004473C5"/>
    <w:rsid w:val="00472469"/>
    <w:rsid w:val="00484688"/>
    <w:rsid w:val="004C5038"/>
    <w:rsid w:val="005160ED"/>
    <w:rsid w:val="00533038"/>
    <w:rsid w:val="00550960"/>
    <w:rsid w:val="005625FA"/>
    <w:rsid w:val="005A205F"/>
    <w:rsid w:val="005A3B5B"/>
    <w:rsid w:val="005D598B"/>
    <w:rsid w:val="005D6407"/>
    <w:rsid w:val="006231F4"/>
    <w:rsid w:val="00647AA5"/>
    <w:rsid w:val="00647B60"/>
    <w:rsid w:val="00684327"/>
    <w:rsid w:val="006B3592"/>
    <w:rsid w:val="0076551F"/>
    <w:rsid w:val="007867B0"/>
    <w:rsid w:val="007B77B8"/>
    <w:rsid w:val="007F05D8"/>
    <w:rsid w:val="00800D8A"/>
    <w:rsid w:val="008261FB"/>
    <w:rsid w:val="0084607A"/>
    <w:rsid w:val="00852DBB"/>
    <w:rsid w:val="0086089E"/>
    <w:rsid w:val="00860AF4"/>
    <w:rsid w:val="00884A72"/>
    <w:rsid w:val="008A525F"/>
    <w:rsid w:val="008D4579"/>
    <w:rsid w:val="008F5904"/>
    <w:rsid w:val="009042BF"/>
    <w:rsid w:val="00904AE2"/>
    <w:rsid w:val="00935E4B"/>
    <w:rsid w:val="00943155"/>
    <w:rsid w:val="009A2D3C"/>
    <w:rsid w:val="009C126E"/>
    <w:rsid w:val="009C3FFC"/>
    <w:rsid w:val="009D6E6E"/>
    <w:rsid w:val="009E32DF"/>
    <w:rsid w:val="009F5903"/>
    <w:rsid w:val="009F5B2A"/>
    <w:rsid w:val="00A22FC6"/>
    <w:rsid w:val="00A34BBD"/>
    <w:rsid w:val="00A46A2F"/>
    <w:rsid w:val="00A83D6F"/>
    <w:rsid w:val="00A91A34"/>
    <w:rsid w:val="00AA2C34"/>
    <w:rsid w:val="00AB581A"/>
    <w:rsid w:val="00AC248F"/>
    <w:rsid w:val="00AC294B"/>
    <w:rsid w:val="00AD0524"/>
    <w:rsid w:val="00AE512A"/>
    <w:rsid w:val="00B07838"/>
    <w:rsid w:val="00B1177E"/>
    <w:rsid w:val="00B11E8D"/>
    <w:rsid w:val="00B12719"/>
    <w:rsid w:val="00B40B0A"/>
    <w:rsid w:val="00B51639"/>
    <w:rsid w:val="00B5500A"/>
    <w:rsid w:val="00B74ED0"/>
    <w:rsid w:val="00B76437"/>
    <w:rsid w:val="00B97A06"/>
    <w:rsid w:val="00BA2CD9"/>
    <w:rsid w:val="00BD2857"/>
    <w:rsid w:val="00BE6F18"/>
    <w:rsid w:val="00BF77D9"/>
    <w:rsid w:val="00BF7AC0"/>
    <w:rsid w:val="00C37F7B"/>
    <w:rsid w:val="00C5221C"/>
    <w:rsid w:val="00C74570"/>
    <w:rsid w:val="00CB48DA"/>
    <w:rsid w:val="00CF2699"/>
    <w:rsid w:val="00D120F0"/>
    <w:rsid w:val="00D14BE5"/>
    <w:rsid w:val="00D5623A"/>
    <w:rsid w:val="00D723AA"/>
    <w:rsid w:val="00D869EF"/>
    <w:rsid w:val="00D9717B"/>
    <w:rsid w:val="00DB41E6"/>
    <w:rsid w:val="00DB62AB"/>
    <w:rsid w:val="00DE1CCE"/>
    <w:rsid w:val="00DE7811"/>
    <w:rsid w:val="00DF684E"/>
    <w:rsid w:val="00E13796"/>
    <w:rsid w:val="00E4480A"/>
    <w:rsid w:val="00E74D28"/>
    <w:rsid w:val="00E87858"/>
    <w:rsid w:val="00E95944"/>
    <w:rsid w:val="00EC7CE4"/>
    <w:rsid w:val="00EE31E2"/>
    <w:rsid w:val="00F25BD4"/>
    <w:rsid w:val="00F518AF"/>
    <w:rsid w:val="00F54188"/>
    <w:rsid w:val="00F64CD7"/>
    <w:rsid w:val="00F9517C"/>
    <w:rsid w:val="00F972BC"/>
    <w:rsid w:val="00FC3F2D"/>
    <w:rsid w:val="00FD0719"/>
    <w:rsid w:val="00FD0D98"/>
    <w:rsid w:val="00FF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4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3FFC"/>
    <w:pPr>
      <w:tabs>
        <w:tab w:val="center" w:pos="4680"/>
        <w:tab w:val="right" w:pos="9360"/>
      </w:tabs>
    </w:pPr>
  </w:style>
  <w:style w:type="character" w:customStyle="1" w:styleId="HeaderChar">
    <w:name w:val="Header Char"/>
    <w:basedOn w:val="DefaultParagraphFont"/>
    <w:link w:val="Header"/>
    <w:uiPriority w:val="99"/>
    <w:semiHidden/>
    <w:rsid w:val="009C3FF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C3FFC"/>
    <w:pPr>
      <w:tabs>
        <w:tab w:val="center" w:pos="4680"/>
        <w:tab w:val="right" w:pos="9360"/>
      </w:tabs>
    </w:pPr>
  </w:style>
  <w:style w:type="character" w:customStyle="1" w:styleId="FooterChar">
    <w:name w:val="Footer Char"/>
    <w:basedOn w:val="DefaultParagraphFont"/>
    <w:link w:val="Footer"/>
    <w:uiPriority w:val="99"/>
    <w:rsid w:val="009C3FF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76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4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3FFC"/>
    <w:pPr>
      <w:tabs>
        <w:tab w:val="center" w:pos="4680"/>
        <w:tab w:val="right" w:pos="9360"/>
      </w:tabs>
    </w:pPr>
  </w:style>
  <w:style w:type="character" w:customStyle="1" w:styleId="HeaderChar">
    <w:name w:val="Header Char"/>
    <w:basedOn w:val="DefaultParagraphFont"/>
    <w:link w:val="Header"/>
    <w:uiPriority w:val="99"/>
    <w:semiHidden/>
    <w:rsid w:val="009C3FF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C3FFC"/>
    <w:pPr>
      <w:tabs>
        <w:tab w:val="center" w:pos="4680"/>
        <w:tab w:val="right" w:pos="9360"/>
      </w:tabs>
    </w:pPr>
  </w:style>
  <w:style w:type="character" w:customStyle="1" w:styleId="FooterChar">
    <w:name w:val="Footer Char"/>
    <w:basedOn w:val="DefaultParagraphFont"/>
    <w:link w:val="Footer"/>
    <w:uiPriority w:val="99"/>
    <w:rsid w:val="009C3FF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76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student</cp:lastModifiedBy>
  <cp:revision>2</cp:revision>
  <dcterms:created xsi:type="dcterms:W3CDTF">2019-08-19T09:36:00Z</dcterms:created>
  <dcterms:modified xsi:type="dcterms:W3CDTF">2019-08-19T09:36:00Z</dcterms:modified>
</cp:coreProperties>
</file>