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F0C" w:rsidRPr="00D8223D" w:rsidRDefault="0047379B" w:rsidP="00D8223D">
      <w:pPr>
        <w:spacing w:line="360" w:lineRule="auto"/>
        <w:jc w:val="center"/>
        <w:rPr>
          <w:rFonts w:ascii="Times New Roman" w:hAnsi="Times New Roman" w:cs="Times New Roman"/>
          <w:sz w:val="24"/>
          <w:szCs w:val="24"/>
        </w:rPr>
      </w:pPr>
      <w:r w:rsidRPr="00D8223D">
        <w:rPr>
          <w:rFonts w:ascii="Times New Roman" w:hAnsi="Times New Roman" w:cs="Times New Roman"/>
          <w:sz w:val="24"/>
          <w:szCs w:val="24"/>
        </w:rPr>
        <w:t>THE REPUBLIC OF UGANDA</w:t>
      </w:r>
    </w:p>
    <w:p w:rsidR="0047379B" w:rsidRPr="00D8223D" w:rsidRDefault="0047379B" w:rsidP="00D8223D">
      <w:pPr>
        <w:spacing w:line="360" w:lineRule="auto"/>
        <w:jc w:val="center"/>
        <w:rPr>
          <w:rFonts w:ascii="Times New Roman" w:hAnsi="Times New Roman" w:cs="Times New Roman"/>
          <w:sz w:val="24"/>
          <w:szCs w:val="24"/>
        </w:rPr>
      </w:pPr>
      <w:r w:rsidRPr="00D8223D">
        <w:rPr>
          <w:rFonts w:ascii="Times New Roman" w:hAnsi="Times New Roman" w:cs="Times New Roman"/>
          <w:sz w:val="24"/>
          <w:szCs w:val="24"/>
        </w:rPr>
        <w:t>IN THE HIGH COURT OF UGANDA AT MBARARA</w:t>
      </w:r>
    </w:p>
    <w:p w:rsidR="0047379B" w:rsidRPr="00D8223D" w:rsidRDefault="0047379B" w:rsidP="00D8223D">
      <w:pPr>
        <w:spacing w:line="360" w:lineRule="auto"/>
        <w:jc w:val="center"/>
        <w:rPr>
          <w:rFonts w:ascii="Times New Roman" w:hAnsi="Times New Roman" w:cs="Times New Roman"/>
          <w:sz w:val="24"/>
          <w:szCs w:val="24"/>
        </w:rPr>
      </w:pPr>
      <w:r w:rsidRPr="00D8223D">
        <w:rPr>
          <w:rFonts w:ascii="Times New Roman" w:hAnsi="Times New Roman" w:cs="Times New Roman"/>
          <w:sz w:val="24"/>
          <w:szCs w:val="24"/>
        </w:rPr>
        <w:t>HCT-05-CR-SC-0219-2003</w:t>
      </w:r>
    </w:p>
    <w:p w:rsidR="0047379B" w:rsidRPr="00D8223D" w:rsidRDefault="0047379B" w:rsidP="00D8223D">
      <w:pPr>
        <w:spacing w:line="360" w:lineRule="auto"/>
        <w:rPr>
          <w:rFonts w:ascii="Times New Roman" w:hAnsi="Times New Roman" w:cs="Times New Roman"/>
          <w:sz w:val="24"/>
          <w:szCs w:val="24"/>
        </w:rPr>
      </w:pPr>
      <w:r w:rsidRPr="00D8223D">
        <w:rPr>
          <w:rFonts w:ascii="Times New Roman" w:hAnsi="Times New Roman" w:cs="Times New Roman"/>
          <w:sz w:val="24"/>
          <w:szCs w:val="24"/>
        </w:rPr>
        <w:t>UGANDA…………………………………………………………………..PROSECUTOR</w:t>
      </w:r>
    </w:p>
    <w:p w:rsidR="0047379B" w:rsidRPr="00D8223D" w:rsidRDefault="0047379B" w:rsidP="00D8223D">
      <w:pPr>
        <w:spacing w:line="360" w:lineRule="auto"/>
        <w:rPr>
          <w:rFonts w:ascii="Times New Roman" w:hAnsi="Times New Roman" w:cs="Times New Roman"/>
          <w:sz w:val="24"/>
          <w:szCs w:val="24"/>
        </w:rPr>
      </w:pPr>
      <w:r w:rsidRPr="00D8223D">
        <w:rPr>
          <w:rFonts w:ascii="Times New Roman" w:hAnsi="Times New Roman" w:cs="Times New Roman"/>
          <w:sz w:val="24"/>
          <w:szCs w:val="24"/>
        </w:rPr>
        <w:tab/>
      </w:r>
      <w:r w:rsidRPr="00D8223D">
        <w:rPr>
          <w:rFonts w:ascii="Times New Roman" w:hAnsi="Times New Roman" w:cs="Times New Roman"/>
          <w:sz w:val="24"/>
          <w:szCs w:val="24"/>
        </w:rPr>
        <w:tab/>
      </w:r>
      <w:r w:rsidRPr="00D8223D">
        <w:rPr>
          <w:rFonts w:ascii="Times New Roman" w:hAnsi="Times New Roman" w:cs="Times New Roman"/>
          <w:sz w:val="24"/>
          <w:szCs w:val="24"/>
        </w:rPr>
        <w:tab/>
      </w:r>
      <w:r w:rsidR="00F24CBC">
        <w:rPr>
          <w:rFonts w:ascii="Times New Roman" w:hAnsi="Times New Roman" w:cs="Times New Roman"/>
          <w:sz w:val="24"/>
          <w:szCs w:val="24"/>
        </w:rPr>
        <w:tab/>
      </w:r>
      <w:r w:rsidR="00F24CBC">
        <w:rPr>
          <w:rFonts w:ascii="Times New Roman" w:hAnsi="Times New Roman" w:cs="Times New Roman"/>
          <w:sz w:val="24"/>
          <w:szCs w:val="24"/>
        </w:rPr>
        <w:tab/>
      </w:r>
      <w:r w:rsidRPr="00D8223D">
        <w:rPr>
          <w:rFonts w:ascii="Times New Roman" w:hAnsi="Times New Roman" w:cs="Times New Roman"/>
          <w:sz w:val="24"/>
          <w:szCs w:val="24"/>
        </w:rPr>
        <w:t>VS</w:t>
      </w:r>
    </w:p>
    <w:p w:rsidR="0047379B" w:rsidRPr="00D8223D" w:rsidRDefault="0047379B" w:rsidP="00D8223D">
      <w:pPr>
        <w:spacing w:line="360" w:lineRule="auto"/>
        <w:rPr>
          <w:rFonts w:ascii="Times New Roman" w:hAnsi="Times New Roman" w:cs="Times New Roman"/>
          <w:sz w:val="24"/>
          <w:szCs w:val="24"/>
        </w:rPr>
      </w:pPr>
      <w:r w:rsidRPr="00D8223D">
        <w:rPr>
          <w:rFonts w:ascii="Times New Roman" w:hAnsi="Times New Roman" w:cs="Times New Roman"/>
          <w:sz w:val="24"/>
          <w:szCs w:val="24"/>
        </w:rPr>
        <w:t>RWOMWANI ALEX……………………………………………………….ACCUSED</w:t>
      </w:r>
    </w:p>
    <w:p w:rsidR="0047379B" w:rsidRPr="00D8223D" w:rsidRDefault="005913F3" w:rsidP="00D8223D">
      <w:pPr>
        <w:spacing w:line="360" w:lineRule="auto"/>
        <w:rPr>
          <w:rFonts w:ascii="Times New Roman" w:hAnsi="Times New Roman" w:cs="Times New Roman"/>
          <w:sz w:val="24"/>
          <w:szCs w:val="24"/>
        </w:rPr>
      </w:pPr>
      <w:r w:rsidRPr="00D8223D">
        <w:rPr>
          <w:rFonts w:ascii="Times New Roman" w:hAnsi="Times New Roman" w:cs="Times New Roman"/>
          <w:sz w:val="24"/>
          <w:szCs w:val="24"/>
        </w:rPr>
        <w:t xml:space="preserve">BEFORE: </w:t>
      </w:r>
      <w:r w:rsidRPr="005913F3">
        <w:rPr>
          <w:rFonts w:ascii="Times New Roman" w:hAnsi="Times New Roman" w:cs="Times New Roman"/>
          <w:sz w:val="24"/>
          <w:szCs w:val="24"/>
          <w:u w:val="single"/>
        </w:rPr>
        <w:t>THE HON. MR. JUSTICE P.K. MUGAMBA</w:t>
      </w:r>
    </w:p>
    <w:p w:rsidR="0047379B" w:rsidRPr="005913F3" w:rsidRDefault="005913F3" w:rsidP="005913F3">
      <w:pPr>
        <w:spacing w:line="360" w:lineRule="auto"/>
        <w:ind w:left="2160" w:firstLine="720"/>
        <w:rPr>
          <w:rFonts w:ascii="Times New Roman" w:hAnsi="Times New Roman" w:cs="Times New Roman"/>
          <w:b/>
          <w:sz w:val="24"/>
          <w:szCs w:val="24"/>
          <w:u w:val="single"/>
        </w:rPr>
      </w:pPr>
      <w:r w:rsidRPr="005913F3">
        <w:rPr>
          <w:rFonts w:ascii="Times New Roman" w:hAnsi="Times New Roman" w:cs="Times New Roman"/>
          <w:b/>
          <w:sz w:val="24"/>
          <w:szCs w:val="24"/>
          <w:u w:val="single"/>
        </w:rPr>
        <w:t>JUDGMENT</w:t>
      </w:r>
    </w:p>
    <w:p w:rsidR="0047379B" w:rsidRDefault="0047379B" w:rsidP="00D8223D">
      <w:pPr>
        <w:spacing w:line="360" w:lineRule="auto"/>
        <w:rPr>
          <w:rFonts w:ascii="Times New Roman" w:hAnsi="Times New Roman" w:cs="Times New Roman"/>
          <w:sz w:val="24"/>
          <w:szCs w:val="24"/>
        </w:rPr>
      </w:pPr>
      <w:proofErr w:type="spellStart"/>
      <w:r w:rsidRPr="00D8223D">
        <w:rPr>
          <w:rFonts w:ascii="Times New Roman" w:hAnsi="Times New Roman" w:cs="Times New Roman"/>
          <w:sz w:val="24"/>
          <w:szCs w:val="24"/>
        </w:rPr>
        <w:t>Rwomwani</w:t>
      </w:r>
      <w:proofErr w:type="spellEnd"/>
      <w:r w:rsidRPr="00D8223D">
        <w:rPr>
          <w:rFonts w:ascii="Times New Roman" w:hAnsi="Times New Roman" w:cs="Times New Roman"/>
          <w:sz w:val="24"/>
          <w:szCs w:val="24"/>
        </w:rPr>
        <w:t xml:space="preserve"> Alex is indicted for murder, contrary to sections 18</w:t>
      </w:r>
      <w:r w:rsidR="00DD6848">
        <w:rPr>
          <w:rFonts w:ascii="Times New Roman" w:hAnsi="Times New Roman" w:cs="Times New Roman"/>
          <w:sz w:val="24"/>
          <w:szCs w:val="24"/>
        </w:rPr>
        <w:t xml:space="preserve">8 and 189 of the penal code act. To prove its case the prosecution called three witnesses. </w:t>
      </w:r>
      <w:proofErr w:type="spellStart"/>
      <w:r w:rsidR="00DD6848">
        <w:rPr>
          <w:rFonts w:ascii="Times New Roman" w:hAnsi="Times New Roman" w:cs="Times New Roman"/>
          <w:sz w:val="24"/>
          <w:szCs w:val="24"/>
        </w:rPr>
        <w:t>Tibareeba</w:t>
      </w:r>
      <w:proofErr w:type="spellEnd"/>
      <w:r w:rsidR="00DD6848">
        <w:rPr>
          <w:rFonts w:ascii="Times New Roman" w:hAnsi="Times New Roman" w:cs="Times New Roman"/>
          <w:sz w:val="24"/>
          <w:szCs w:val="24"/>
        </w:rPr>
        <w:t xml:space="preserve"> </w:t>
      </w:r>
      <w:proofErr w:type="spellStart"/>
      <w:r w:rsidR="00DD6848">
        <w:rPr>
          <w:rFonts w:ascii="Times New Roman" w:hAnsi="Times New Roman" w:cs="Times New Roman"/>
          <w:sz w:val="24"/>
          <w:szCs w:val="24"/>
        </w:rPr>
        <w:t>Shedrach</w:t>
      </w:r>
      <w:proofErr w:type="spellEnd"/>
      <w:r w:rsidR="00DD6848">
        <w:rPr>
          <w:rFonts w:ascii="Times New Roman" w:hAnsi="Times New Roman" w:cs="Times New Roman"/>
          <w:sz w:val="24"/>
          <w:szCs w:val="24"/>
        </w:rPr>
        <w:t xml:space="preserve"> was PW1. </w:t>
      </w:r>
      <w:proofErr w:type="spellStart"/>
      <w:r w:rsidR="00DD6848">
        <w:rPr>
          <w:rFonts w:ascii="Times New Roman" w:hAnsi="Times New Roman" w:cs="Times New Roman"/>
          <w:sz w:val="24"/>
          <w:szCs w:val="24"/>
        </w:rPr>
        <w:t>Ntungwiguru</w:t>
      </w:r>
      <w:proofErr w:type="spellEnd"/>
      <w:r w:rsidR="00DD6848">
        <w:rPr>
          <w:rFonts w:ascii="Times New Roman" w:hAnsi="Times New Roman" w:cs="Times New Roman"/>
          <w:sz w:val="24"/>
          <w:szCs w:val="24"/>
        </w:rPr>
        <w:t xml:space="preserve"> Gordon was PW2 while Fred </w:t>
      </w:r>
      <w:proofErr w:type="spellStart"/>
      <w:r w:rsidR="00DD6848">
        <w:rPr>
          <w:rFonts w:ascii="Times New Roman" w:hAnsi="Times New Roman" w:cs="Times New Roman"/>
          <w:sz w:val="24"/>
          <w:szCs w:val="24"/>
        </w:rPr>
        <w:t>Niwagira</w:t>
      </w:r>
      <w:proofErr w:type="spellEnd"/>
      <w:r w:rsidR="00DD6848">
        <w:rPr>
          <w:rFonts w:ascii="Times New Roman" w:hAnsi="Times New Roman" w:cs="Times New Roman"/>
          <w:sz w:val="24"/>
          <w:szCs w:val="24"/>
        </w:rPr>
        <w:t xml:space="preserve"> was PW3. Medical evidence contained in the mortem report was agreed under S. 66 of the Trial on indictments Act. </w:t>
      </w:r>
      <w:proofErr w:type="gramStart"/>
      <w:r w:rsidR="00DD6848">
        <w:rPr>
          <w:rFonts w:ascii="Times New Roman" w:hAnsi="Times New Roman" w:cs="Times New Roman"/>
          <w:sz w:val="24"/>
          <w:szCs w:val="24"/>
        </w:rPr>
        <w:t>the</w:t>
      </w:r>
      <w:proofErr w:type="gramEnd"/>
      <w:r w:rsidR="00DD6848">
        <w:rPr>
          <w:rFonts w:ascii="Times New Roman" w:hAnsi="Times New Roman" w:cs="Times New Roman"/>
          <w:sz w:val="24"/>
          <w:szCs w:val="24"/>
        </w:rPr>
        <w:t xml:space="preserve"> report is exhibit P.1.</w:t>
      </w:r>
    </w:p>
    <w:p w:rsidR="0015405A" w:rsidRDefault="0015405A" w:rsidP="00D8223D">
      <w:pPr>
        <w:spacing w:line="360" w:lineRule="auto"/>
        <w:rPr>
          <w:rFonts w:ascii="Times New Roman" w:hAnsi="Times New Roman" w:cs="Times New Roman"/>
          <w:sz w:val="24"/>
          <w:szCs w:val="24"/>
        </w:rPr>
      </w:pPr>
      <w:r>
        <w:rPr>
          <w:rFonts w:ascii="Times New Roman" w:hAnsi="Times New Roman" w:cs="Times New Roman"/>
          <w:sz w:val="24"/>
          <w:szCs w:val="24"/>
        </w:rPr>
        <w:t>The prosecution case is that on the night of 18</w:t>
      </w:r>
      <w:r w:rsidRPr="0015405A">
        <w:rPr>
          <w:rFonts w:ascii="Times New Roman" w:hAnsi="Times New Roman" w:cs="Times New Roman"/>
          <w:sz w:val="24"/>
          <w:szCs w:val="24"/>
          <w:vertAlign w:val="superscript"/>
        </w:rPr>
        <w:t>th</w:t>
      </w:r>
      <w:r>
        <w:rPr>
          <w:rFonts w:ascii="Times New Roman" w:hAnsi="Times New Roman" w:cs="Times New Roman"/>
          <w:sz w:val="24"/>
          <w:szCs w:val="24"/>
        </w:rPr>
        <w:t xml:space="preserve"> June 1997 accused together with another still at large entered the room where their father, the deceased, slept and killed him by repeatedly striking his head with a hoe.</w:t>
      </w:r>
      <w:r w:rsidR="00461D97">
        <w:rPr>
          <w:rFonts w:ascii="Times New Roman" w:hAnsi="Times New Roman" w:cs="Times New Roman"/>
          <w:sz w:val="24"/>
          <w:szCs w:val="24"/>
        </w:rPr>
        <w:t xml:space="preserve"> PW1. A grandson of the deceased, who together</w:t>
      </w:r>
      <w:r w:rsidR="003724FD">
        <w:rPr>
          <w:rFonts w:ascii="Times New Roman" w:hAnsi="Times New Roman" w:cs="Times New Roman"/>
          <w:sz w:val="24"/>
          <w:szCs w:val="24"/>
        </w:rPr>
        <w:t xml:space="preserve"> with the deceased slept in the bedroom, was able to see what went on because there was light from a </w:t>
      </w:r>
      <w:proofErr w:type="spellStart"/>
      <w:r w:rsidR="003724FD">
        <w:rPr>
          <w:rFonts w:ascii="Times New Roman" w:hAnsi="Times New Roman" w:cs="Times New Roman"/>
          <w:sz w:val="24"/>
          <w:szCs w:val="24"/>
        </w:rPr>
        <w:t>tadooba</w:t>
      </w:r>
      <w:proofErr w:type="spellEnd"/>
      <w:r w:rsidR="003724FD">
        <w:rPr>
          <w:rFonts w:ascii="Times New Roman" w:hAnsi="Times New Roman" w:cs="Times New Roman"/>
          <w:sz w:val="24"/>
          <w:szCs w:val="24"/>
        </w:rPr>
        <w:t xml:space="preserve"> which accused carried. When PW1 wanted to raise an alarm accused had menacingly held his throat and warned him against making any noise. </w:t>
      </w:r>
      <w:r w:rsidR="00013579">
        <w:rPr>
          <w:rFonts w:ascii="Times New Roman" w:hAnsi="Times New Roman" w:cs="Times New Roman"/>
          <w:sz w:val="24"/>
          <w:szCs w:val="24"/>
        </w:rPr>
        <w:t>L</w:t>
      </w:r>
      <w:r w:rsidR="003724FD">
        <w:rPr>
          <w:rFonts w:ascii="Times New Roman" w:hAnsi="Times New Roman" w:cs="Times New Roman"/>
          <w:sz w:val="24"/>
          <w:szCs w:val="24"/>
        </w:rPr>
        <w:t>ater</w:t>
      </w:r>
      <w:r w:rsidR="00013579">
        <w:rPr>
          <w:rFonts w:ascii="Times New Roman" w:hAnsi="Times New Roman" w:cs="Times New Roman"/>
          <w:sz w:val="24"/>
          <w:szCs w:val="24"/>
        </w:rPr>
        <w:t xml:space="preserve"> that night the deceased’s death was reported to other relatives and </w:t>
      </w:r>
      <w:r w:rsidR="0025433D">
        <w:rPr>
          <w:rFonts w:ascii="Times New Roman" w:hAnsi="Times New Roman" w:cs="Times New Roman"/>
          <w:sz w:val="24"/>
          <w:szCs w:val="24"/>
        </w:rPr>
        <w:t>neighbors</w:t>
      </w:r>
      <w:r w:rsidR="00013579">
        <w:rPr>
          <w:rFonts w:ascii="Times New Roman" w:hAnsi="Times New Roman" w:cs="Times New Roman"/>
          <w:sz w:val="24"/>
          <w:szCs w:val="24"/>
        </w:rPr>
        <w:t xml:space="preserve"> and to </w:t>
      </w:r>
      <w:proofErr w:type="spellStart"/>
      <w:r w:rsidR="00013579">
        <w:rPr>
          <w:rFonts w:ascii="Times New Roman" w:hAnsi="Times New Roman" w:cs="Times New Roman"/>
          <w:sz w:val="24"/>
          <w:szCs w:val="24"/>
        </w:rPr>
        <w:t>Ntungamo</w:t>
      </w:r>
      <w:proofErr w:type="spellEnd"/>
      <w:r w:rsidR="00013579">
        <w:rPr>
          <w:rFonts w:ascii="Times New Roman" w:hAnsi="Times New Roman" w:cs="Times New Roman"/>
          <w:sz w:val="24"/>
          <w:szCs w:val="24"/>
        </w:rPr>
        <w:t xml:space="preserve"> Police Station. A hoe used to strike the deceased was recovered and taken by Police. Accused was also arrested and detained by Police in connection with the incident.</w:t>
      </w:r>
    </w:p>
    <w:p w:rsidR="0025433D" w:rsidRDefault="0025433D" w:rsidP="00D8223D">
      <w:pPr>
        <w:spacing w:line="360" w:lineRule="auto"/>
        <w:rPr>
          <w:rFonts w:ascii="Times New Roman" w:hAnsi="Times New Roman" w:cs="Times New Roman"/>
          <w:sz w:val="24"/>
          <w:szCs w:val="24"/>
        </w:rPr>
      </w:pPr>
      <w:r>
        <w:rPr>
          <w:rFonts w:ascii="Times New Roman" w:hAnsi="Times New Roman" w:cs="Times New Roman"/>
          <w:sz w:val="24"/>
          <w:szCs w:val="24"/>
        </w:rPr>
        <w:t xml:space="preserve">In his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contained in a statement made on oath, accused denied involvement in the killing of his father. He stated that he was framed owing to a subsisting grudge with his brothers, PW2 and PW3.</w:t>
      </w:r>
    </w:p>
    <w:p w:rsidR="0025433D" w:rsidRDefault="004602AE" w:rsidP="00D8223D">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prosecution has a duty to prove the case against the accused person beyond reasonable doubt. See </w:t>
      </w:r>
      <w:proofErr w:type="spellStart"/>
      <w:r w:rsidRPr="006A3E15">
        <w:rPr>
          <w:rFonts w:ascii="Times New Roman" w:hAnsi="Times New Roman" w:cs="Times New Roman"/>
          <w:sz w:val="24"/>
          <w:szCs w:val="24"/>
          <w:u w:val="single"/>
        </w:rPr>
        <w:t>Sekitoleko</w:t>
      </w:r>
      <w:proofErr w:type="spellEnd"/>
      <w:r w:rsidRPr="006A3E15">
        <w:rPr>
          <w:rFonts w:ascii="Times New Roman" w:hAnsi="Times New Roman" w:cs="Times New Roman"/>
          <w:sz w:val="24"/>
          <w:szCs w:val="24"/>
          <w:u w:val="single"/>
        </w:rPr>
        <w:t xml:space="preserve"> </w:t>
      </w:r>
      <w:proofErr w:type="spellStart"/>
      <w:r w:rsidRPr="006A3E15">
        <w:rPr>
          <w:rFonts w:ascii="Times New Roman" w:hAnsi="Times New Roman" w:cs="Times New Roman"/>
          <w:sz w:val="24"/>
          <w:szCs w:val="24"/>
          <w:u w:val="single"/>
        </w:rPr>
        <w:t>vs</w:t>
      </w:r>
      <w:proofErr w:type="spellEnd"/>
      <w:r w:rsidRPr="006A3E15">
        <w:rPr>
          <w:rFonts w:ascii="Times New Roman" w:hAnsi="Times New Roman" w:cs="Times New Roman"/>
          <w:sz w:val="24"/>
          <w:szCs w:val="24"/>
          <w:u w:val="single"/>
        </w:rPr>
        <w:t xml:space="preserve"> Uganda</w:t>
      </w:r>
      <w:r>
        <w:rPr>
          <w:rFonts w:ascii="Times New Roman" w:hAnsi="Times New Roman" w:cs="Times New Roman"/>
          <w:sz w:val="24"/>
          <w:szCs w:val="24"/>
        </w:rPr>
        <w:t xml:space="preserve"> [1967] EA 531; </w:t>
      </w:r>
      <w:proofErr w:type="spellStart"/>
      <w:r w:rsidRPr="006A3E15">
        <w:rPr>
          <w:rFonts w:ascii="Times New Roman" w:hAnsi="Times New Roman" w:cs="Times New Roman"/>
          <w:sz w:val="24"/>
          <w:szCs w:val="24"/>
          <w:u w:val="single"/>
        </w:rPr>
        <w:t>Woolmington</w:t>
      </w:r>
      <w:proofErr w:type="spellEnd"/>
      <w:r w:rsidRPr="006A3E15">
        <w:rPr>
          <w:rFonts w:ascii="Times New Roman" w:hAnsi="Times New Roman" w:cs="Times New Roman"/>
          <w:sz w:val="24"/>
          <w:szCs w:val="24"/>
          <w:u w:val="single"/>
        </w:rPr>
        <w:t xml:space="preserve"> </w:t>
      </w:r>
      <w:proofErr w:type="spellStart"/>
      <w:r w:rsidRPr="006A3E15">
        <w:rPr>
          <w:rFonts w:ascii="Times New Roman" w:hAnsi="Times New Roman" w:cs="Times New Roman"/>
          <w:sz w:val="24"/>
          <w:szCs w:val="24"/>
          <w:u w:val="single"/>
        </w:rPr>
        <w:t>vs</w:t>
      </w:r>
      <w:proofErr w:type="spellEnd"/>
      <w:r w:rsidRPr="006A3E15">
        <w:rPr>
          <w:rFonts w:ascii="Times New Roman" w:hAnsi="Times New Roman" w:cs="Times New Roman"/>
          <w:sz w:val="24"/>
          <w:szCs w:val="24"/>
          <w:u w:val="single"/>
        </w:rPr>
        <w:t xml:space="preserve"> DPP</w:t>
      </w:r>
      <w:r>
        <w:rPr>
          <w:rFonts w:ascii="Times New Roman" w:hAnsi="Times New Roman" w:cs="Times New Roman"/>
          <w:sz w:val="24"/>
          <w:szCs w:val="24"/>
        </w:rPr>
        <w:t xml:space="preserve"> [1935] AC 462. Accused has no duty to prove his innocence and any gap in the </w:t>
      </w:r>
      <w:r w:rsidR="00AF4B77">
        <w:rPr>
          <w:rFonts w:ascii="Times New Roman" w:hAnsi="Times New Roman" w:cs="Times New Roman"/>
          <w:sz w:val="24"/>
          <w:szCs w:val="24"/>
        </w:rPr>
        <w:t xml:space="preserve">prosecution case is to be resolved in </w:t>
      </w:r>
      <w:proofErr w:type="spellStart"/>
      <w:r w:rsidR="00AF4B77">
        <w:rPr>
          <w:rFonts w:ascii="Times New Roman" w:hAnsi="Times New Roman" w:cs="Times New Roman"/>
          <w:sz w:val="24"/>
          <w:szCs w:val="24"/>
        </w:rPr>
        <w:t>favour</w:t>
      </w:r>
      <w:proofErr w:type="spellEnd"/>
      <w:r w:rsidR="00AF4B77">
        <w:rPr>
          <w:rFonts w:ascii="Times New Roman" w:hAnsi="Times New Roman" w:cs="Times New Roman"/>
          <w:sz w:val="24"/>
          <w:szCs w:val="24"/>
        </w:rPr>
        <w:t xml:space="preserve"> of the accused. Any conviction will be based on the strength of the prosecution case. The following ingredients must therefore be prove</w:t>
      </w:r>
      <w:r w:rsidR="00D90969">
        <w:rPr>
          <w:rFonts w:ascii="Times New Roman" w:hAnsi="Times New Roman" w:cs="Times New Roman"/>
          <w:sz w:val="24"/>
          <w:szCs w:val="24"/>
        </w:rPr>
        <w:t>d where the charge is of murder:</w:t>
      </w:r>
    </w:p>
    <w:p w:rsidR="00D90969" w:rsidRDefault="00D90969" w:rsidP="00D9096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That the deceased died</w:t>
      </w:r>
    </w:p>
    <w:p w:rsidR="00D90969" w:rsidRDefault="00D90969" w:rsidP="00D9096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That there was an unlawful act or omission which resulted into the death of the deceased.</w:t>
      </w:r>
    </w:p>
    <w:p w:rsidR="00D90969" w:rsidRDefault="00D90969" w:rsidP="00D9096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That there was malice aforethought; and</w:t>
      </w:r>
    </w:p>
    <w:p w:rsidR="00D90969" w:rsidRDefault="00D90969" w:rsidP="00D9096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That accu</w:t>
      </w:r>
      <w:r w:rsidR="00DD17B2">
        <w:rPr>
          <w:rFonts w:ascii="Times New Roman" w:hAnsi="Times New Roman" w:cs="Times New Roman"/>
          <w:sz w:val="24"/>
          <w:szCs w:val="24"/>
        </w:rPr>
        <w:t>s</w:t>
      </w:r>
      <w:r>
        <w:rPr>
          <w:rFonts w:ascii="Times New Roman" w:hAnsi="Times New Roman" w:cs="Times New Roman"/>
          <w:sz w:val="24"/>
          <w:szCs w:val="24"/>
        </w:rPr>
        <w:t>ed participated in the crime.</w:t>
      </w:r>
    </w:p>
    <w:p w:rsidR="00D90969" w:rsidRDefault="00D90969" w:rsidP="00D90969">
      <w:pPr>
        <w:spacing w:line="360" w:lineRule="auto"/>
        <w:rPr>
          <w:rFonts w:ascii="Times New Roman" w:hAnsi="Times New Roman" w:cs="Times New Roman"/>
          <w:sz w:val="24"/>
          <w:szCs w:val="24"/>
        </w:rPr>
      </w:pPr>
      <w:r>
        <w:rPr>
          <w:rFonts w:ascii="Times New Roman" w:hAnsi="Times New Roman" w:cs="Times New Roman"/>
          <w:sz w:val="24"/>
          <w:szCs w:val="24"/>
        </w:rPr>
        <w:t xml:space="preserve">Regarding the death of the deceased, PW1, PW2 and PW3 testified that the deceased, </w:t>
      </w:r>
      <w:proofErr w:type="spellStart"/>
      <w:r>
        <w:rPr>
          <w:rFonts w:ascii="Times New Roman" w:hAnsi="Times New Roman" w:cs="Times New Roman"/>
          <w:sz w:val="24"/>
          <w:szCs w:val="24"/>
        </w:rPr>
        <w:t>Bateera</w:t>
      </w:r>
      <w:proofErr w:type="spellEnd"/>
      <w:r>
        <w:rPr>
          <w:rFonts w:ascii="Times New Roman" w:hAnsi="Times New Roman" w:cs="Times New Roman"/>
          <w:sz w:val="24"/>
          <w:szCs w:val="24"/>
        </w:rPr>
        <w:t xml:space="preserve"> Christopher, died. Agreed evidence in the</w:t>
      </w:r>
      <w:r w:rsidR="0092000E">
        <w:rPr>
          <w:rFonts w:ascii="Times New Roman" w:hAnsi="Times New Roman" w:cs="Times New Roman"/>
          <w:sz w:val="24"/>
          <w:szCs w:val="24"/>
        </w:rPr>
        <w:t xml:space="preserve"> Postmortem report shows that </w:t>
      </w:r>
      <w:proofErr w:type="spellStart"/>
      <w:r w:rsidR="0092000E">
        <w:rPr>
          <w:rFonts w:ascii="Times New Roman" w:hAnsi="Times New Roman" w:cs="Times New Roman"/>
          <w:sz w:val="24"/>
          <w:szCs w:val="24"/>
        </w:rPr>
        <w:t>Buteera</w:t>
      </w:r>
      <w:proofErr w:type="spellEnd"/>
      <w:r w:rsidR="0092000E">
        <w:rPr>
          <w:rFonts w:ascii="Times New Roman" w:hAnsi="Times New Roman" w:cs="Times New Roman"/>
          <w:sz w:val="24"/>
          <w:szCs w:val="24"/>
        </w:rPr>
        <w:t xml:space="preserve"> Christopher died. It was also the evidence of the accused that </w:t>
      </w:r>
      <w:proofErr w:type="spellStart"/>
      <w:r w:rsidR="0092000E">
        <w:rPr>
          <w:rFonts w:ascii="Times New Roman" w:hAnsi="Times New Roman" w:cs="Times New Roman"/>
          <w:sz w:val="24"/>
          <w:szCs w:val="24"/>
        </w:rPr>
        <w:t>Buteera</w:t>
      </w:r>
      <w:proofErr w:type="spellEnd"/>
      <w:r w:rsidR="0092000E">
        <w:rPr>
          <w:rFonts w:ascii="Times New Roman" w:hAnsi="Times New Roman" w:cs="Times New Roman"/>
          <w:sz w:val="24"/>
          <w:szCs w:val="24"/>
        </w:rPr>
        <w:t xml:space="preserve"> Christopher died. Consequently I am satisfied that the prosecution has proved this ingredient beyond reasonable doubt</w:t>
      </w:r>
      <w:r w:rsidR="00022B2C">
        <w:rPr>
          <w:rFonts w:ascii="Times New Roman" w:hAnsi="Times New Roman" w:cs="Times New Roman"/>
          <w:sz w:val="24"/>
          <w:szCs w:val="24"/>
        </w:rPr>
        <w:t>.</w:t>
      </w:r>
    </w:p>
    <w:p w:rsidR="00022B2C" w:rsidRDefault="00022B2C" w:rsidP="00D90969">
      <w:pPr>
        <w:spacing w:line="360" w:lineRule="auto"/>
        <w:rPr>
          <w:rFonts w:ascii="Times New Roman" w:hAnsi="Times New Roman" w:cs="Times New Roman"/>
          <w:sz w:val="24"/>
          <w:szCs w:val="24"/>
        </w:rPr>
      </w:pPr>
      <w:r>
        <w:rPr>
          <w:rFonts w:ascii="Times New Roman" w:hAnsi="Times New Roman" w:cs="Times New Roman"/>
          <w:sz w:val="24"/>
          <w:szCs w:val="24"/>
        </w:rPr>
        <w:t xml:space="preserve">Concerning the second ingredient, it is the presumption of the law that the killing of any person is unlawful. The presumption will however be </w:t>
      </w:r>
      <w:proofErr w:type="spellStart"/>
      <w:r>
        <w:rPr>
          <w:rFonts w:ascii="Times New Roman" w:hAnsi="Times New Roman" w:cs="Times New Roman"/>
          <w:sz w:val="24"/>
          <w:szCs w:val="24"/>
        </w:rPr>
        <w:t>debutted</w:t>
      </w:r>
      <w:proofErr w:type="spellEnd"/>
      <w:r>
        <w:rPr>
          <w:rFonts w:ascii="Times New Roman" w:hAnsi="Times New Roman" w:cs="Times New Roman"/>
          <w:sz w:val="24"/>
          <w:szCs w:val="24"/>
        </w:rPr>
        <w:t xml:space="preserve"> by evidence showing that the killing was accidental or that it was excusable by law.</w:t>
      </w:r>
      <w:r w:rsidR="00C67E95">
        <w:rPr>
          <w:rFonts w:ascii="Times New Roman" w:hAnsi="Times New Roman" w:cs="Times New Roman"/>
          <w:sz w:val="24"/>
          <w:szCs w:val="24"/>
        </w:rPr>
        <w:t xml:space="preserve"> See </w:t>
      </w:r>
      <w:proofErr w:type="spellStart"/>
      <w:r w:rsidR="00C67E95" w:rsidRPr="00484530">
        <w:rPr>
          <w:rFonts w:ascii="Times New Roman" w:hAnsi="Times New Roman" w:cs="Times New Roman"/>
          <w:sz w:val="24"/>
          <w:szCs w:val="24"/>
          <w:u w:val="single"/>
        </w:rPr>
        <w:t>Gusambizi</w:t>
      </w:r>
      <w:proofErr w:type="spellEnd"/>
      <w:r w:rsidR="00C67E95" w:rsidRPr="00484530">
        <w:rPr>
          <w:rFonts w:ascii="Times New Roman" w:hAnsi="Times New Roman" w:cs="Times New Roman"/>
          <w:sz w:val="24"/>
          <w:szCs w:val="24"/>
          <w:u w:val="single"/>
        </w:rPr>
        <w:t xml:space="preserve"> s/o </w:t>
      </w:r>
      <w:proofErr w:type="spellStart"/>
      <w:r w:rsidR="00C67E95" w:rsidRPr="00484530">
        <w:rPr>
          <w:rFonts w:ascii="Times New Roman" w:hAnsi="Times New Roman" w:cs="Times New Roman"/>
          <w:sz w:val="24"/>
          <w:szCs w:val="24"/>
          <w:u w:val="single"/>
        </w:rPr>
        <w:t>Wesonga</w:t>
      </w:r>
      <w:proofErr w:type="spellEnd"/>
      <w:r w:rsidR="00C67E95" w:rsidRPr="00484530">
        <w:rPr>
          <w:rFonts w:ascii="Times New Roman" w:hAnsi="Times New Roman" w:cs="Times New Roman"/>
          <w:sz w:val="24"/>
          <w:szCs w:val="24"/>
          <w:u w:val="single"/>
        </w:rPr>
        <w:t xml:space="preserve"> </w:t>
      </w:r>
      <w:proofErr w:type="spellStart"/>
      <w:r w:rsidR="00C67E95" w:rsidRPr="00484530">
        <w:rPr>
          <w:rFonts w:ascii="Times New Roman" w:hAnsi="Times New Roman" w:cs="Times New Roman"/>
          <w:sz w:val="24"/>
          <w:szCs w:val="24"/>
          <w:u w:val="single"/>
        </w:rPr>
        <w:t>vs</w:t>
      </w:r>
      <w:proofErr w:type="spellEnd"/>
      <w:r w:rsidR="00C67E95" w:rsidRPr="00484530">
        <w:rPr>
          <w:rFonts w:ascii="Times New Roman" w:hAnsi="Times New Roman" w:cs="Times New Roman"/>
          <w:sz w:val="24"/>
          <w:szCs w:val="24"/>
          <w:u w:val="single"/>
        </w:rPr>
        <w:t xml:space="preserve"> R</w:t>
      </w:r>
      <w:r w:rsidR="00C67E95">
        <w:rPr>
          <w:rFonts w:ascii="Times New Roman" w:hAnsi="Times New Roman" w:cs="Times New Roman"/>
          <w:sz w:val="24"/>
          <w:szCs w:val="24"/>
        </w:rPr>
        <w:t xml:space="preserve"> (1948) 15 EACA 63. Since this presumption has not been rebutted my findings is that the prosecution has proved this ingredient also beyond reasonable doubt.</w:t>
      </w:r>
    </w:p>
    <w:p w:rsidR="00F24CBC" w:rsidRDefault="00F24CBC" w:rsidP="00D90969">
      <w:pPr>
        <w:spacing w:line="360" w:lineRule="auto"/>
        <w:rPr>
          <w:rFonts w:ascii="Times New Roman" w:hAnsi="Times New Roman" w:cs="Times New Roman"/>
          <w:sz w:val="24"/>
          <w:szCs w:val="24"/>
        </w:rPr>
      </w:pPr>
      <w:r>
        <w:rPr>
          <w:rFonts w:ascii="Times New Roman" w:hAnsi="Times New Roman" w:cs="Times New Roman"/>
          <w:sz w:val="24"/>
          <w:szCs w:val="24"/>
        </w:rPr>
        <w:t xml:space="preserve">Malice aforethought can be inferred from surrounding circumstances where there is no direct evidence of the same as is the case here. Such circumstances are the number of injuries inflicted on the victim, the part of the body where the injuries are inflicted, the nature of the weapon used and the conduct of the killer before and after the attack. See </w:t>
      </w:r>
      <w:r w:rsidRPr="00BC4C0F">
        <w:rPr>
          <w:rFonts w:ascii="Times New Roman" w:hAnsi="Times New Roman" w:cs="Times New Roman"/>
          <w:sz w:val="24"/>
          <w:szCs w:val="24"/>
          <w:u w:val="single"/>
        </w:rPr>
        <w:t xml:space="preserve">Uganda </w:t>
      </w:r>
      <w:proofErr w:type="spellStart"/>
      <w:r w:rsidRPr="00BC4C0F">
        <w:rPr>
          <w:rFonts w:ascii="Times New Roman" w:hAnsi="Times New Roman" w:cs="Times New Roman"/>
          <w:sz w:val="24"/>
          <w:szCs w:val="24"/>
          <w:u w:val="single"/>
        </w:rPr>
        <w:t>vs</w:t>
      </w:r>
      <w:proofErr w:type="spellEnd"/>
      <w:r w:rsidRPr="00BC4C0F">
        <w:rPr>
          <w:rFonts w:ascii="Times New Roman" w:hAnsi="Times New Roman" w:cs="Times New Roman"/>
          <w:sz w:val="24"/>
          <w:szCs w:val="24"/>
          <w:u w:val="single"/>
        </w:rPr>
        <w:t xml:space="preserve"> </w:t>
      </w:r>
      <w:proofErr w:type="spellStart"/>
      <w:r w:rsidRPr="00BC4C0F">
        <w:rPr>
          <w:rFonts w:ascii="Times New Roman" w:hAnsi="Times New Roman" w:cs="Times New Roman"/>
          <w:sz w:val="24"/>
          <w:szCs w:val="24"/>
          <w:u w:val="single"/>
        </w:rPr>
        <w:t>Ochieng</w:t>
      </w:r>
      <w:proofErr w:type="spellEnd"/>
      <w:r>
        <w:rPr>
          <w:rFonts w:ascii="Times New Roman" w:hAnsi="Times New Roman" w:cs="Times New Roman"/>
          <w:sz w:val="24"/>
          <w:szCs w:val="24"/>
        </w:rPr>
        <w:t xml:space="preserve"> [1992-1993] HCB 80. According to PW1 the deceased was assaulted with a hoe in the head.</w:t>
      </w:r>
      <w:r w:rsidR="003B40A7">
        <w:rPr>
          <w:rFonts w:ascii="Times New Roman" w:hAnsi="Times New Roman" w:cs="Times New Roman"/>
          <w:sz w:val="24"/>
          <w:szCs w:val="24"/>
        </w:rPr>
        <w:t xml:space="preserve"> Doubtless this is a delicate part of the human anatomy. I note also that those who attacked the deceased, apart from the weapon used, carried a light which was a </w:t>
      </w:r>
      <w:proofErr w:type="spellStart"/>
      <w:r w:rsidR="003B40A7" w:rsidRPr="00BC4C0F">
        <w:rPr>
          <w:rFonts w:ascii="Times New Roman" w:hAnsi="Times New Roman" w:cs="Times New Roman"/>
          <w:sz w:val="24"/>
          <w:szCs w:val="24"/>
          <w:u w:val="single"/>
        </w:rPr>
        <w:t>tadooba</w:t>
      </w:r>
      <w:proofErr w:type="spellEnd"/>
      <w:r w:rsidR="003B40A7">
        <w:rPr>
          <w:rFonts w:ascii="Times New Roman" w:hAnsi="Times New Roman" w:cs="Times New Roman"/>
          <w:sz w:val="24"/>
          <w:szCs w:val="24"/>
        </w:rPr>
        <w:t>. Doubtless they ensured they did what they set out to do. I have no doubt there was malice aforethought. I should note here</w:t>
      </w:r>
      <w:r w:rsidR="007D6C80">
        <w:rPr>
          <w:rFonts w:ascii="Times New Roman" w:hAnsi="Times New Roman" w:cs="Times New Roman"/>
          <w:sz w:val="24"/>
          <w:szCs w:val="24"/>
        </w:rPr>
        <w:t xml:space="preserve"> with regret that though a hoe was identified and collected in connection with the incident according to </w:t>
      </w:r>
      <w:r w:rsidR="007D6C80">
        <w:rPr>
          <w:rFonts w:ascii="Times New Roman" w:hAnsi="Times New Roman" w:cs="Times New Roman"/>
          <w:sz w:val="24"/>
          <w:szCs w:val="24"/>
        </w:rPr>
        <w:lastRenderedPageBreak/>
        <w:t>PW2 and PW3 nothing was done with it to further progress of the</w:t>
      </w:r>
      <w:r w:rsidR="005F64C9">
        <w:rPr>
          <w:rFonts w:ascii="Times New Roman" w:hAnsi="Times New Roman" w:cs="Times New Roman"/>
          <w:sz w:val="24"/>
          <w:szCs w:val="24"/>
        </w:rPr>
        <w:t xml:space="preserve"> investigations in this case. Nevertheless this ingredient has been proved by the prosecution beyond reasonable doubt.</w:t>
      </w:r>
    </w:p>
    <w:p w:rsidR="00843C35" w:rsidRDefault="00843C35" w:rsidP="00D90969">
      <w:pPr>
        <w:spacing w:line="360" w:lineRule="auto"/>
        <w:rPr>
          <w:rFonts w:ascii="Times New Roman" w:hAnsi="Times New Roman" w:cs="Times New Roman"/>
          <w:sz w:val="24"/>
          <w:szCs w:val="24"/>
        </w:rPr>
      </w:pPr>
      <w:r>
        <w:rPr>
          <w:rFonts w:ascii="Times New Roman" w:hAnsi="Times New Roman" w:cs="Times New Roman"/>
          <w:sz w:val="24"/>
          <w:szCs w:val="24"/>
        </w:rPr>
        <w:t xml:space="preserve">Accused’s participation should be considered in view of available evidence. PW1 testified that he had seen accused and another of his uncles assault the deceased in the room where both PW1 and the deceased slept. It was his evidence he had been sleeping for about 4 </w:t>
      </w:r>
      <w:proofErr w:type="gramStart"/>
      <w:r>
        <w:rPr>
          <w:rFonts w:ascii="Times New Roman" w:hAnsi="Times New Roman" w:cs="Times New Roman"/>
          <w:sz w:val="24"/>
          <w:szCs w:val="24"/>
        </w:rPr>
        <w:t>½  hours</w:t>
      </w:r>
      <w:proofErr w:type="gramEnd"/>
      <w:r>
        <w:rPr>
          <w:rFonts w:ascii="Times New Roman" w:hAnsi="Times New Roman" w:cs="Times New Roman"/>
          <w:sz w:val="24"/>
          <w:szCs w:val="24"/>
        </w:rPr>
        <w:t xml:space="preserve"> when he was rudely awakened by disturbing noise of the deceased being assaulted. PW1 testified that while the deceased slept on a bed he (PW1) slept on the floor and that their room was 3 </w:t>
      </w:r>
      <w:proofErr w:type="spellStart"/>
      <w:r>
        <w:rPr>
          <w:rFonts w:ascii="Times New Roman" w:hAnsi="Times New Roman" w:cs="Times New Roman"/>
          <w:sz w:val="24"/>
          <w:szCs w:val="24"/>
        </w:rPr>
        <w:t>metres</w:t>
      </w:r>
      <w:proofErr w:type="spellEnd"/>
      <w:r>
        <w:rPr>
          <w:rFonts w:ascii="Times New Roman" w:hAnsi="Times New Roman" w:cs="Times New Roman"/>
          <w:sz w:val="24"/>
          <w:szCs w:val="24"/>
        </w:rPr>
        <w:t xml:space="preserve"> by 3 </w:t>
      </w:r>
      <w:proofErr w:type="spellStart"/>
      <w:r>
        <w:rPr>
          <w:rFonts w:ascii="Times New Roman" w:hAnsi="Times New Roman" w:cs="Times New Roman"/>
          <w:sz w:val="24"/>
          <w:szCs w:val="24"/>
        </w:rPr>
        <w:t>metres</w:t>
      </w:r>
      <w:proofErr w:type="spellEnd"/>
      <w:r>
        <w:rPr>
          <w:rFonts w:ascii="Times New Roman" w:hAnsi="Times New Roman" w:cs="Times New Roman"/>
          <w:sz w:val="24"/>
          <w:szCs w:val="24"/>
        </w:rPr>
        <w:t xml:space="preserve"> square. He said he was able to see his two </w:t>
      </w:r>
      <w:proofErr w:type="gramStart"/>
      <w:r>
        <w:rPr>
          <w:rFonts w:ascii="Times New Roman" w:hAnsi="Times New Roman" w:cs="Times New Roman"/>
          <w:sz w:val="24"/>
          <w:szCs w:val="24"/>
        </w:rPr>
        <w:t>uncles</w:t>
      </w:r>
      <w:proofErr w:type="gramEnd"/>
      <w:r>
        <w:rPr>
          <w:rFonts w:ascii="Times New Roman" w:hAnsi="Times New Roman" w:cs="Times New Roman"/>
          <w:sz w:val="24"/>
          <w:szCs w:val="24"/>
        </w:rPr>
        <w:t xml:space="preserve"> assault the deceased with a hoe owing to light from a </w:t>
      </w:r>
      <w:proofErr w:type="spellStart"/>
      <w:r>
        <w:rPr>
          <w:rFonts w:ascii="Times New Roman" w:hAnsi="Times New Roman" w:cs="Times New Roman"/>
          <w:sz w:val="24"/>
          <w:szCs w:val="24"/>
        </w:rPr>
        <w:t>tadooba</w:t>
      </w:r>
      <w:proofErr w:type="spellEnd"/>
      <w:r>
        <w:rPr>
          <w:rFonts w:ascii="Times New Roman" w:hAnsi="Times New Roman" w:cs="Times New Roman"/>
          <w:sz w:val="24"/>
          <w:szCs w:val="24"/>
        </w:rPr>
        <w:t xml:space="preserve"> which accused carried.</w:t>
      </w:r>
    </w:p>
    <w:p w:rsidR="00843C35" w:rsidRDefault="00843C35" w:rsidP="00D90969">
      <w:pPr>
        <w:spacing w:line="360" w:lineRule="auto"/>
        <w:rPr>
          <w:rFonts w:ascii="Times New Roman" w:hAnsi="Times New Roman" w:cs="Times New Roman"/>
          <w:sz w:val="24"/>
          <w:szCs w:val="24"/>
        </w:rPr>
      </w:pPr>
      <w:r>
        <w:rPr>
          <w:rFonts w:ascii="Times New Roman" w:hAnsi="Times New Roman" w:cs="Times New Roman"/>
          <w:sz w:val="24"/>
          <w:szCs w:val="24"/>
        </w:rPr>
        <w:t xml:space="preserve">In </w:t>
      </w:r>
      <w:bookmarkStart w:id="0" w:name="_GoBack"/>
      <w:proofErr w:type="spellStart"/>
      <w:r w:rsidRPr="00295EDC">
        <w:rPr>
          <w:rFonts w:ascii="Times New Roman" w:hAnsi="Times New Roman" w:cs="Times New Roman"/>
          <w:i/>
          <w:sz w:val="24"/>
          <w:szCs w:val="24"/>
          <w:u w:val="single"/>
        </w:rPr>
        <w:t>Abdalla</w:t>
      </w:r>
      <w:proofErr w:type="spellEnd"/>
      <w:r w:rsidRPr="00295EDC">
        <w:rPr>
          <w:rFonts w:ascii="Times New Roman" w:hAnsi="Times New Roman" w:cs="Times New Roman"/>
          <w:i/>
          <w:sz w:val="24"/>
          <w:szCs w:val="24"/>
          <w:u w:val="single"/>
        </w:rPr>
        <w:t xml:space="preserve"> </w:t>
      </w:r>
      <w:proofErr w:type="spellStart"/>
      <w:r w:rsidRPr="00295EDC">
        <w:rPr>
          <w:rFonts w:ascii="Times New Roman" w:hAnsi="Times New Roman" w:cs="Times New Roman"/>
          <w:i/>
          <w:sz w:val="24"/>
          <w:szCs w:val="24"/>
          <w:u w:val="single"/>
        </w:rPr>
        <w:t>Nabulere</w:t>
      </w:r>
      <w:proofErr w:type="spellEnd"/>
      <w:r w:rsidRPr="00295EDC">
        <w:rPr>
          <w:rFonts w:ascii="Times New Roman" w:hAnsi="Times New Roman" w:cs="Times New Roman"/>
          <w:i/>
          <w:sz w:val="24"/>
          <w:szCs w:val="24"/>
          <w:u w:val="single"/>
        </w:rPr>
        <w:t xml:space="preserve"> &amp; </w:t>
      </w:r>
      <w:proofErr w:type="spellStart"/>
      <w:r w:rsidRPr="00295EDC">
        <w:rPr>
          <w:rFonts w:ascii="Times New Roman" w:hAnsi="Times New Roman" w:cs="Times New Roman"/>
          <w:i/>
          <w:sz w:val="24"/>
          <w:szCs w:val="24"/>
          <w:u w:val="single"/>
        </w:rPr>
        <w:t>Anor</w:t>
      </w:r>
      <w:proofErr w:type="spellEnd"/>
      <w:r w:rsidRPr="00295EDC">
        <w:rPr>
          <w:rFonts w:ascii="Times New Roman" w:hAnsi="Times New Roman" w:cs="Times New Roman"/>
          <w:i/>
          <w:sz w:val="24"/>
          <w:szCs w:val="24"/>
          <w:u w:val="single"/>
        </w:rPr>
        <w:t xml:space="preserve"> </w:t>
      </w:r>
      <w:proofErr w:type="spellStart"/>
      <w:r w:rsidRPr="00295EDC">
        <w:rPr>
          <w:rFonts w:ascii="Times New Roman" w:hAnsi="Times New Roman" w:cs="Times New Roman"/>
          <w:i/>
          <w:sz w:val="24"/>
          <w:szCs w:val="24"/>
          <w:u w:val="single"/>
        </w:rPr>
        <w:t>vs</w:t>
      </w:r>
      <w:proofErr w:type="spellEnd"/>
      <w:r w:rsidRPr="00295EDC">
        <w:rPr>
          <w:rFonts w:ascii="Times New Roman" w:hAnsi="Times New Roman" w:cs="Times New Roman"/>
          <w:i/>
          <w:sz w:val="24"/>
          <w:szCs w:val="24"/>
          <w:u w:val="single"/>
        </w:rPr>
        <w:t xml:space="preserve"> Uganda</w:t>
      </w:r>
      <w:r>
        <w:rPr>
          <w:rFonts w:ascii="Times New Roman" w:hAnsi="Times New Roman" w:cs="Times New Roman"/>
          <w:sz w:val="24"/>
          <w:szCs w:val="24"/>
        </w:rPr>
        <w:t xml:space="preserve"> </w:t>
      </w:r>
      <w:bookmarkEnd w:id="0"/>
      <w:r>
        <w:rPr>
          <w:rFonts w:ascii="Times New Roman" w:hAnsi="Times New Roman" w:cs="Times New Roman"/>
          <w:sz w:val="24"/>
          <w:szCs w:val="24"/>
        </w:rPr>
        <w:t>[1979] HCB 77 it was stated thus:</w:t>
      </w:r>
    </w:p>
    <w:p w:rsidR="00843C35" w:rsidRDefault="00843C35" w:rsidP="00843C35">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‘where the case against an accused depends wholly or substantially on the correctness of one or more identifications of the accused which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disputes, the judge should warn himself and the assessors of the special need for caution before convicting the accused in reliance on the correctness of the identifications.</w:t>
      </w:r>
      <w:r w:rsidR="00604375">
        <w:rPr>
          <w:rFonts w:ascii="Times New Roman" w:hAnsi="Times New Roman" w:cs="Times New Roman"/>
          <w:sz w:val="24"/>
          <w:szCs w:val="24"/>
        </w:rPr>
        <w:t xml:space="preserve"> The reason for the special caution is that there is a possibility that a mistaken witness can all be mistaken. The should then examine closely</w:t>
      </w:r>
      <w:r w:rsidR="00F73B23">
        <w:rPr>
          <w:rFonts w:ascii="Times New Roman" w:hAnsi="Times New Roman" w:cs="Times New Roman"/>
          <w:sz w:val="24"/>
          <w:szCs w:val="24"/>
        </w:rPr>
        <w:t xml:space="preserve"> the circumstances in which the identification came to be made particularly the length of time, the distance, the light, the familiarity of the witness with the accused. All these factors go to the quality of the identification evidence. If the quality is good the danger of a mistaken identity is reduced but the poorer the quality the greater the danger.</w:t>
      </w:r>
    </w:p>
    <w:p w:rsidR="007572C4" w:rsidRDefault="007572C4" w:rsidP="00843C35">
      <w:pPr>
        <w:spacing w:line="360" w:lineRule="auto"/>
        <w:ind w:left="720"/>
        <w:rPr>
          <w:rFonts w:ascii="Times New Roman" w:hAnsi="Times New Roman" w:cs="Times New Roman"/>
          <w:sz w:val="24"/>
          <w:szCs w:val="24"/>
        </w:rPr>
      </w:pPr>
      <w:r>
        <w:rPr>
          <w:rFonts w:ascii="Times New Roman" w:hAnsi="Times New Roman" w:cs="Times New Roman"/>
          <w:sz w:val="24"/>
          <w:szCs w:val="24"/>
        </w:rPr>
        <w:t>When the quality is good, as for example, when the identification is made after a long period of observation or in satisfactory conditions by a person who knew the accused before, a court can safely convict even though there is no other evidence to support the identification evidence, provided the court adequately warns itself of the special need for caution.’</w:t>
      </w:r>
    </w:p>
    <w:p w:rsidR="007572C4" w:rsidRDefault="00371C54" w:rsidP="007572C4">
      <w:pPr>
        <w:spacing w:line="360" w:lineRule="auto"/>
        <w:rPr>
          <w:rFonts w:ascii="Times New Roman" w:hAnsi="Times New Roman" w:cs="Times New Roman"/>
          <w:sz w:val="24"/>
          <w:szCs w:val="24"/>
        </w:rPr>
      </w:pPr>
      <w:r>
        <w:rPr>
          <w:rFonts w:ascii="Times New Roman" w:hAnsi="Times New Roman" w:cs="Times New Roman"/>
          <w:sz w:val="24"/>
          <w:szCs w:val="24"/>
        </w:rPr>
        <w:t xml:space="preserve">For more certainty the Supreme Court of Uganda in </w:t>
      </w:r>
      <w:r w:rsidRPr="00295EDC">
        <w:rPr>
          <w:rFonts w:ascii="Times New Roman" w:hAnsi="Times New Roman" w:cs="Times New Roman"/>
          <w:i/>
          <w:sz w:val="24"/>
          <w:szCs w:val="24"/>
          <w:u w:val="single"/>
        </w:rPr>
        <w:t xml:space="preserve">George William </w:t>
      </w:r>
      <w:proofErr w:type="spellStart"/>
      <w:r w:rsidRPr="00295EDC">
        <w:rPr>
          <w:rFonts w:ascii="Times New Roman" w:hAnsi="Times New Roman" w:cs="Times New Roman"/>
          <w:i/>
          <w:sz w:val="24"/>
          <w:szCs w:val="24"/>
          <w:u w:val="single"/>
        </w:rPr>
        <w:t>Kalyesubula</w:t>
      </w:r>
      <w:proofErr w:type="spellEnd"/>
      <w:r w:rsidRPr="00295EDC">
        <w:rPr>
          <w:rFonts w:ascii="Times New Roman" w:hAnsi="Times New Roman" w:cs="Times New Roman"/>
          <w:i/>
          <w:sz w:val="24"/>
          <w:szCs w:val="24"/>
          <w:u w:val="single"/>
        </w:rPr>
        <w:t xml:space="preserve"> </w:t>
      </w:r>
      <w:proofErr w:type="spellStart"/>
      <w:r w:rsidRPr="00295EDC">
        <w:rPr>
          <w:rFonts w:ascii="Times New Roman" w:hAnsi="Times New Roman" w:cs="Times New Roman"/>
          <w:i/>
          <w:sz w:val="24"/>
          <w:szCs w:val="24"/>
          <w:u w:val="single"/>
        </w:rPr>
        <w:t>vs</w:t>
      </w:r>
      <w:proofErr w:type="spellEnd"/>
      <w:r w:rsidRPr="00295EDC">
        <w:rPr>
          <w:rFonts w:ascii="Times New Roman" w:hAnsi="Times New Roman" w:cs="Times New Roman"/>
          <w:i/>
          <w:sz w:val="24"/>
          <w:szCs w:val="24"/>
          <w:u w:val="single"/>
        </w:rPr>
        <w:t xml:space="preserve"> Uganda</w:t>
      </w:r>
      <w:r>
        <w:rPr>
          <w:rFonts w:ascii="Times New Roman" w:hAnsi="Times New Roman" w:cs="Times New Roman"/>
          <w:sz w:val="24"/>
          <w:szCs w:val="24"/>
        </w:rPr>
        <w:t xml:space="preserve"> Criminal Appeal No. 16 of 1997 (unreported) stated.</w:t>
      </w:r>
    </w:p>
    <w:p w:rsidR="005B4DD8" w:rsidRDefault="005B4DD8" w:rsidP="004D3B9A">
      <w:pPr>
        <w:spacing w:line="360" w:lineRule="auto"/>
        <w:ind w:left="720"/>
        <w:rPr>
          <w:rFonts w:ascii="Times New Roman" w:hAnsi="Times New Roman" w:cs="Times New Roman"/>
          <w:sz w:val="24"/>
          <w:szCs w:val="24"/>
        </w:rPr>
      </w:pPr>
      <w:r>
        <w:rPr>
          <w:rFonts w:ascii="Times New Roman" w:hAnsi="Times New Roman" w:cs="Times New Roman"/>
          <w:sz w:val="24"/>
          <w:szCs w:val="24"/>
        </w:rPr>
        <w:lastRenderedPageBreak/>
        <w:t>“</w:t>
      </w:r>
      <w:r w:rsidR="00B25B14">
        <w:rPr>
          <w:rFonts w:ascii="Times New Roman" w:hAnsi="Times New Roman" w:cs="Times New Roman"/>
          <w:sz w:val="24"/>
          <w:szCs w:val="24"/>
        </w:rPr>
        <w:t xml:space="preserve">The law with regard to identification has been stated on </w:t>
      </w:r>
      <w:proofErr w:type="spellStart"/>
      <w:r w:rsidR="00B25B14">
        <w:rPr>
          <w:rFonts w:ascii="Times New Roman" w:hAnsi="Times New Roman" w:cs="Times New Roman"/>
          <w:sz w:val="24"/>
          <w:szCs w:val="24"/>
        </w:rPr>
        <w:t>noccasions</w:t>
      </w:r>
      <w:proofErr w:type="spellEnd"/>
      <w:r w:rsidR="00B25B14">
        <w:rPr>
          <w:rFonts w:ascii="Times New Roman" w:hAnsi="Times New Roman" w:cs="Times New Roman"/>
          <w:sz w:val="24"/>
          <w:szCs w:val="24"/>
        </w:rPr>
        <w:t xml:space="preserve">. The courts have guided </w:t>
      </w:r>
      <w:proofErr w:type="spellStart"/>
      <w:r w:rsidR="00B25B14">
        <w:rPr>
          <w:rFonts w:ascii="Times New Roman" w:hAnsi="Times New Roman" w:cs="Times New Roman"/>
          <w:sz w:val="24"/>
          <w:szCs w:val="24"/>
        </w:rPr>
        <w:t>Abdula</w:t>
      </w:r>
      <w:proofErr w:type="spellEnd"/>
      <w:r w:rsidR="00B25B14">
        <w:rPr>
          <w:rFonts w:ascii="Times New Roman" w:hAnsi="Times New Roman" w:cs="Times New Roman"/>
          <w:sz w:val="24"/>
          <w:szCs w:val="24"/>
        </w:rPr>
        <w:t xml:space="preserve"> Bin </w:t>
      </w:r>
      <w:proofErr w:type="spellStart"/>
      <w:r w:rsidR="00B25B14">
        <w:rPr>
          <w:rFonts w:ascii="Times New Roman" w:hAnsi="Times New Roman" w:cs="Times New Roman"/>
          <w:sz w:val="24"/>
          <w:szCs w:val="24"/>
        </w:rPr>
        <w:t>Wendo</w:t>
      </w:r>
      <w:proofErr w:type="spellEnd"/>
      <w:r w:rsidR="00B25B14">
        <w:rPr>
          <w:rFonts w:ascii="Times New Roman" w:hAnsi="Times New Roman" w:cs="Times New Roman"/>
          <w:sz w:val="24"/>
          <w:szCs w:val="24"/>
        </w:rPr>
        <w:t xml:space="preserve"> &amp; </w:t>
      </w:r>
      <w:proofErr w:type="spellStart"/>
      <w:r w:rsidR="00B25B14">
        <w:rPr>
          <w:rFonts w:ascii="Times New Roman" w:hAnsi="Times New Roman" w:cs="Times New Roman"/>
          <w:sz w:val="24"/>
          <w:szCs w:val="24"/>
        </w:rPr>
        <w:t>Anor</w:t>
      </w:r>
      <w:proofErr w:type="spellEnd"/>
      <w:r w:rsidR="00B25B14">
        <w:rPr>
          <w:rFonts w:ascii="Times New Roman" w:hAnsi="Times New Roman" w:cs="Times New Roman"/>
          <w:sz w:val="24"/>
          <w:szCs w:val="24"/>
        </w:rPr>
        <w:t xml:space="preserve"> </w:t>
      </w:r>
      <w:proofErr w:type="spellStart"/>
      <w:r w:rsidR="00B25B14">
        <w:rPr>
          <w:rFonts w:ascii="Times New Roman" w:hAnsi="Times New Roman" w:cs="Times New Roman"/>
          <w:sz w:val="24"/>
          <w:szCs w:val="24"/>
        </w:rPr>
        <w:t>vs</w:t>
      </w:r>
      <w:proofErr w:type="spellEnd"/>
      <w:r w:rsidR="00B25B14">
        <w:rPr>
          <w:rFonts w:ascii="Times New Roman" w:hAnsi="Times New Roman" w:cs="Times New Roman"/>
          <w:sz w:val="24"/>
          <w:szCs w:val="24"/>
        </w:rPr>
        <w:t xml:space="preserve"> R (1953) 20 EACA by the testing of a single witness this does not lessen the need of testing with greatest care the evidence of such a witness respecting identification especially when the conditions </w:t>
      </w:r>
      <w:proofErr w:type="spellStart"/>
      <w:r w:rsidR="00B25B14">
        <w:rPr>
          <w:rFonts w:ascii="Times New Roman" w:hAnsi="Times New Roman" w:cs="Times New Roman"/>
          <w:sz w:val="24"/>
          <w:szCs w:val="24"/>
        </w:rPr>
        <w:t>favouring</w:t>
      </w:r>
      <w:proofErr w:type="spellEnd"/>
      <w:r w:rsidR="00B25B14">
        <w:rPr>
          <w:rFonts w:ascii="Times New Roman" w:hAnsi="Times New Roman" w:cs="Times New Roman"/>
          <w:sz w:val="24"/>
          <w:szCs w:val="24"/>
        </w:rPr>
        <w:t xml:space="preserve"> a correct identification were difficult. In such circumstances what is needed is other evidence pointing to guilt from which it can reasonably be concluded that the evidence of identification can safely be accepted as free from the possibility of error</w:t>
      </w:r>
      <w:r w:rsidR="004D3B9A">
        <w:rPr>
          <w:rFonts w:ascii="Times New Roman" w:hAnsi="Times New Roman" w:cs="Times New Roman"/>
          <w:sz w:val="24"/>
          <w:szCs w:val="24"/>
        </w:rPr>
        <w:t>.”</w:t>
      </w:r>
    </w:p>
    <w:p w:rsidR="00C70FE0" w:rsidRDefault="00C70FE0" w:rsidP="00C70FE0">
      <w:pPr>
        <w:spacing w:line="360" w:lineRule="auto"/>
        <w:rPr>
          <w:rFonts w:ascii="Times New Roman" w:hAnsi="Times New Roman" w:cs="Times New Roman"/>
          <w:sz w:val="24"/>
          <w:szCs w:val="24"/>
        </w:rPr>
      </w:pPr>
      <w:r>
        <w:rPr>
          <w:rFonts w:ascii="Times New Roman" w:hAnsi="Times New Roman" w:cs="Times New Roman"/>
          <w:sz w:val="24"/>
          <w:szCs w:val="24"/>
        </w:rPr>
        <w:t xml:space="preserve">See also </w:t>
      </w:r>
      <w:r w:rsidRPr="009A123C">
        <w:rPr>
          <w:rFonts w:ascii="Times New Roman" w:hAnsi="Times New Roman" w:cs="Times New Roman"/>
          <w:sz w:val="24"/>
          <w:szCs w:val="24"/>
          <w:u w:val="single"/>
        </w:rPr>
        <w:t xml:space="preserve">Moses </w:t>
      </w:r>
      <w:proofErr w:type="spellStart"/>
      <w:r w:rsidRPr="009A123C">
        <w:rPr>
          <w:rFonts w:ascii="Times New Roman" w:hAnsi="Times New Roman" w:cs="Times New Roman"/>
          <w:sz w:val="24"/>
          <w:szCs w:val="24"/>
          <w:u w:val="single"/>
        </w:rPr>
        <w:t>Kasana</w:t>
      </w:r>
      <w:proofErr w:type="spellEnd"/>
      <w:r w:rsidRPr="009A123C">
        <w:rPr>
          <w:rFonts w:ascii="Times New Roman" w:hAnsi="Times New Roman" w:cs="Times New Roman"/>
          <w:sz w:val="24"/>
          <w:szCs w:val="24"/>
          <w:u w:val="single"/>
        </w:rPr>
        <w:t xml:space="preserve"> </w:t>
      </w:r>
      <w:proofErr w:type="spellStart"/>
      <w:r w:rsidRPr="009A123C">
        <w:rPr>
          <w:rFonts w:ascii="Times New Roman" w:hAnsi="Times New Roman" w:cs="Times New Roman"/>
          <w:sz w:val="24"/>
          <w:szCs w:val="24"/>
          <w:u w:val="single"/>
        </w:rPr>
        <w:t>vs</w:t>
      </w:r>
      <w:proofErr w:type="spellEnd"/>
      <w:r w:rsidRPr="009A123C">
        <w:rPr>
          <w:rFonts w:ascii="Times New Roman" w:hAnsi="Times New Roman" w:cs="Times New Roman"/>
          <w:sz w:val="24"/>
          <w:szCs w:val="24"/>
          <w:u w:val="single"/>
        </w:rPr>
        <w:t xml:space="preserve"> Uganda</w:t>
      </w:r>
      <w:r>
        <w:rPr>
          <w:rFonts w:ascii="Times New Roman" w:hAnsi="Times New Roman" w:cs="Times New Roman"/>
          <w:sz w:val="24"/>
          <w:szCs w:val="24"/>
        </w:rPr>
        <w:t xml:space="preserve"> [1992-93] HCB 47.48 in this connection.</w:t>
      </w:r>
    </w:p>
    <w:p w:rsidR="009A123C" w:rsidRDefault="009A123C" w:rsidP="00C70FE0">
      <w:pPr>
        <w:spacing w:line="360" w:lineRule="auto"/>
        <w:rPr>
          <w:rFonts w:ascii="Times New Roman" w:hAnsi="Times New Roman" w:cs="Times New Roman"/>
          <w:sz w:val="24"/>
          <w:szCs w:val="24"/>
        </w:rPr>
      </w:pPr>
      <w:r>
        <w:rPr>
          <w:rFonts w:ascii="Times New Roman" w:hAnsi="Times New Roman" w:cs="Times New Roman"/>
          <w:sz w:val="24"/>
          <w:szCs w:val="24"/>
        </w:rPr>
        <w:t xml:space="preserve">I warned the assessors and warn myself of the danger involved in replying on identification evidence to convict. The factors in the </w:t>
      </w:r>
      <w:proofErr w:type="spellStart"/>
      <w:r w:rsidRPr="009A123C">
        <w:rPr>
          <w:rFonts w:ascii="Times New Roman" w:hAnsi="Times New Roman" w:cs="Times New Roman"/>
          <w:i/>
          <w:sz w:val="24"/>
          <w:szCs w:val="24"/>
          <w:u w:val="single"/>
        </w:rPr>
        <w:t>Nabulere</w:t>
      </w:r>
      <w:proofErr w:type="spellEnd"/>
      <w:r w:rsidRPr="009A123C">
        <w:rPr>
          <w:rFonts w:ascii="Times New Roman" w:hAnsi="Times New Roman" w:cs="Times New Roman"/>
          <w:i/>
          <w:sz w:val="24"/>
          <w:szCs w:val="24"/>
          <w:u w:val="single"/>
        </w:rPr>
        <w:t xml:space="preserve"> case</w:t>
      </w:r>
      <w:r>
        <w:rPr>
          <w:rFonts w:ascii="Times New Roman" w:hAnsi="Times New Roman" w:cs="Times New Roman"/>
          <w:sz w:val="24"/>
          <w:szCs w:val="24"/>
        </w:rPr>
        <w:t xml:space="preserve"> I have taken into account as I have done those in the </w:t>
      </w:r>
      <w:proofErr w:type="spellStart"/>
      <w:r w:rsidRPr="009A123C">
        <w:rPr>
          <w:rFonts w:ascii="Times New Roman" w:hAnsi="Times New Roman" w:cs="Times New Roman"/>
          <w:i/>
          <w:sz w:val="24"/>
          <w:szCs w:val="24"/>
          <w:u w:val="single"/>
        </w:rPr>
        <w:t>Kalyesubula</w:t>
      </w:r>
      <w:proofErr w:type="spellEnd"/>
      <w:r>
        <w:rPr>
          <w:rFonts w:ascii="Times New Roman" w:hAnsi="Times New Roman" w:cs="Times New Roman"/>
          <w:sz w:val="24"/>
          <w:szCs w:val="24"/>
        </w:rPr>
        <w:t xml:space="preserve"> case and that of </w:t>
      </w:r>
      <w:proofErr w:type="spellStart"/>
      <w:r w:rsidRPr="009A123C">
        <w:rPr>
          <w:rFonts w:ascii="Times New Roman" w:hAnsi="Times New Roman" w:cs="Times New Roman"/>
          <w:i/>
          <w:sz w:val="24"/>
          <w:szCs w:val="24"/>
          <w:u w:val="single"/>
        </w:rPr>
        <w:t>Kasana</w:t>
      </w:r>
      <w:proofErr w:type="spellEnd"/>
      <w:r>
        <w:rPr>
          <w:rFonts w:ascii="Times New Roman" w:hAnsi="Times New Roman" w:cs="Times New Roman"/>
          <w:sz w:val="24"/>
          <w:szCs w:val="24"/>
        </w:rPr>
        <w:t>. I have considered that after the assailants had left the scene, according to PW1, he together with the wife of one</w:t>
      </w:r>
      <w:r w:rsidR="005F75E5">
        <w:rPr>
          <w:rFonts w:ascii="Times New Roman" w:hAnsi="Times New Roman" w:cs="Times New Roman"/>
          <w:sz w:val="24"/>
          <w:szCs w:val="24"/>
        </w:rPr>
        <w:t xml:space="preserve"> of his uncles proceeded to the home of the accused which is </w:t>
      </w:r>
      <w:proofErr w:type="gramStart"/>
      <w:r w:rsidR="005F75E5">
        <w:rPr>
          <w:rFonts w:ascii="Times New Roman" w:hAnsi="Times New Roman" w:cs="Times New Roman"/>
          <w:sz w:val="24"/>
          <w:szCs w:val="24"/>
        </w:rPr>
        <w:t>situate</w:t>
      </w:r>
      <w:proofErr w:type="gramEnd"/>
      <w:r w:rsidR="005F75E5">
        <w:rPr>
          <w:rFonts w:ascii="Times New Roman" w:hAnsi="Times New Roman" w:cs="Times New Roman"/>
          <w:sz w:val="24"/>
          <w:szCs w:val="24"/>
        </w:rPr>
        <w:t xml:space="preserve"> 30 </w:t>
      </w:r>
      <w:proofErr w:type="spellStart"/>
      <w:r w:rsidR="005F75E5">
        <w:rPr>
          <w:rFonts w:ascii="Times New Roman" w:hAnsi="Times New Roman" w:cs="Times New Roman"/>
          <w:sz w:val="24"/>
          <w:szCs w:val="24"/>
        </w:rPr>
        <w:t>metres</w:t>
      </w:r>
      <w:proofErr w:type="spellEnd"/>
      <w:r w:rsidR="005F75E5">
        <w:rPr>
          <w:rFonts w:ascii="Times New Roman" w:hAnsi="Times New Roman" w:cs="Times New Roman"/>
          <w:sz w:val="24"/>
          <w:szCs w:val="24"/>
        </w:rPr>
        <w:t xml:space="preserve"> from the house where PW1 slept. According to PW1 they went to the home of accused 10-15 minutes after the attackers had left the scene of crime. It is PW1’s evidence that when they reached accused’s house he took some time to open for them because he had been sleeping in his house. After he woke up he accompanied them back to the scene of crime. This evidence tallies with that of accused in his </w:t>
      </w:r>
      <w:proofErr w:type="spellStart"/>
      <w:r w:rsidR="005F75E5">
        <w:rPr>
          <w:rFonts w:ascii="Times New Roman" w:hAnsi="Times New Roman" w:cs="Times New Roman"/>
          <w:sz w:val="24"/>
          <w:szCs w:val="24"/>
        </w:rPr>
        <w:t>defence</w:t>
      </w:r>
      <w:proofErr w:type="spellEnd"/>
      <w:r w:rsidR="005F75E5">
        <w:rPr>
          <w:rFonts w:ascii="Times New Roman" w:hAnsi="Times New Roman" w:cs="Times New Roman"/>
          <w:sz w:val="24"/>
          <w:szCs w:val="24"/>
        </w:rPr>
        <w:t xml:space="preserve"> statement which was made on oath. In fact</w:t>
      </w:r>
      <w:r w:rsidR="007C2A6D">
        <w:rPr>
          <w:rFonts w:ascii="Times New Roman" w:hAnsi="Times New Roman" w:cs="Times New Roman"/>
          <w:sz w:val="24"/>
          <w:szCs w:val="24"/>
        </w:rPr>
        <w:t xml:space="preserve"> he raised an alarm to summon people to the scene. I do not believe that given the short distance between accused’s house and the scene of crime and the short span of time that went by between the escape of the assailants and the visit of PW1 to accused’s house it could have been possible for accused</w:t>
      </w:r>
      <w:r w:rsidR="00940BE3">
        <w:rPr>
          <w:rFonts w:ascii="Times New Roman" w:hAnsi="Times New Roman" w:cs="Times New Roman"/>
          <w:sz w:val="24"/>
          <w:szCs w:val="24"/>
        </w:rPr>
        <w:t>. Had he been in the party that attacked deceased, to have had time to settle in his house and sleep as the body of evidence suggests. It is also d</w:t>
      </w:r>
      <w:r w:rsidR="00EB7CE5">
        <w:rPr>
          <w:rFonts w:ascii="Times New Roman" w:hAnsi="Times New Roman" w:cs="Times New Roman"/>
          <w:sz w:val="24"/>
          <w:szCs w:val="24"/>
        </w:rPr>
        <w:t>ebatable whether he could have been available to go to the scene and raise an alarm knowing very well that he had been involved and that his nephew had seen him. When people answered the alarm accused was not arrested at the scene although he was present.</w:t>
      </w:r>
      <w:r w:rsidR="00A61259">
        <w:rPr>
          <w:rFonts w:ascii="Times New Roman" w:hAnsi="Times New Roman" w:cs="Times New Roman"/>
          <w:sz w:val="24"/>
          <w:szCs w:val="24"/>
        </w:rPr>
        <w:t xml:space="preserve"> It is likely accused was named by PW1 as an afterthought. He was arrested later when he was near </w:t>
      </w:r>
      <w:proofErr w:type="spellStart"/>
      <w:r w:rsidR="00A61259">
        <w:rPr>
          <w:rFonts w:ascii="Times New Roman" w:hAnsi="Times New Roman" w:cs="Times New Roman"/>
          <w:sz w:val="24"/>
          <w:szCs w:val="24"/>
        </w:rPr>
        <w:t>Ntungamo</w:t>
      </w:r>
      <w:proofErr w:type="spellEnd"/>
      <w:r w:rsidR="00A61259">
        <w:rPr>
          <w:rFonts w:ascii="Times New Roman" w:hAnsi="Times New Roman" w:cs="Times New Roman"/>
          <w:sz w:val="24"/>
          <w:szCs w:val="24"/>
        </w:rPr>
        <w:t xml:space="preserve"> Police Station. It is the prosecution case that when accused was arrested he was fleeing from arrest. On the other hand accused stated that he too had gone to </w:t>
      </w:r>
      <w:proofErr w:type="spellStart"/>
      <w:r w:rsidR="00A61259">
        <w:rPr>
          <w:rFonts w:ascii="Times New Roman" w:hAnsi="Times New Roman" w:cs="Times New Roman"/>
          <w:sz w:val="24"/>
          <w:szCs w:val="24"/>
        </w:rPr>
        <w:t>Ntungamo</w:t>
      </w:r>
      <w:proofErr w:type="spellEnd"/>
      <w:r w:rsidR="00A61259">
        <w:rPr>
          <w:rFonts w:ascii="Times New Roman" w:hAnsi="Times New Roman" w:cs="Times New Roman"/>
          <w:sz w:val="24"/>
          <w:szCs w:val="24"/>
        </w:rPr>
        <w:t xml:space="preserve"> Police Station just like others and that when he was arrested he was going to inform his mother what had happened to the deceased.</w:t>
      </w:r>
    </w:p>
    <w:p w:rsidR="006A7803" w:rsidRDefault="006A7803" w:rsidP="00C70FE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When an accused person sets up a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of alibi it is not his responsibility to prove it. The duty is on the prosecution to disprove the alibi by adducing evidence which places the accused person squarely at the scene of crime. See </w:t>
      </w:r>
      <w:r w:rsidRPr="00116922">
        <w:rPr>
          <w:rFonts w:ascii="Times New Roman" w:hAnsi="Times New Roman" w:cs="Times New Roman"/>
          <w:i/>
          <w:sz w:val="24"/>
          <w:szCs w:val="24"/>
          <w:u w:val="single"/>
        </w:rPr>
        <w:t xml:space="preserve">Uganda </w:t>
      </w:r>
      <w:proofErr w:type="spellStart"/>
      <w:r w:rsidRPr="00116922">
        <w:rPr>
          <w:rFonts w:ascii="Times New Roman" w:hAnsi="Times New Roman" w:cs="Times New Roman"/>
          <w:i/>
          <w:sz w:val="24"/>
          <w:szCs w:val="24"/>
          <w:u w:val="single"/>
        </w:rPr>
        <w:t>vs</w:t>
      </w:r>
      <w:proofErr w:type="spellEnd"/>
      <w:r w:rsidRPr="00116922">
        <w:rPr>
          <w:rFonts w:ascii="Times New Roman" w:hAnsi="Times New Roman" w:cs="Times New Roman"/>
          <w:i/>
          <w:sz w:val="24"/>
          <w:szCs w:val="24"/>
          <w:u w:val="single"/>
        </w:rPr>
        <w:t xml:space="preserve"> George </w:t>
      </w:r>
      <w:proofErr w:type="spellStart"/>
      <w:r w:rsidRPr="00116922">
        <w:rPr>
          <w:rFonts w:ascii="Times New Roman" w:hAnsi="Times New Roman" w:cs="Times New Roman"/>
          <w:i/>
          <w:sz w:val="24"/>
          <w:szCs w:val="24"/>
          <w:u w:val="single"/>
        </w:rPr>
        <w:t>Kasya</w:t>
      </w:r>
      <w:proofErr w:type="spellEnd"/>
      <w:r>
        <w:rPr>
          <w:rFonts w:ascii="Times New Roman" w:hAnsi="Times New Roman" w:cs="Times New Roman"/>
          <w:sz w:val="24"/>
          <w:szCs w:val="24"/>
        </w:rPr>
        <w:t xml:space="preserve"> [1988-1990] HCB 48. According to the accused at the time the attack was made on the deceased he was sleeping in his house. I have already pointed out that the evidence of PW1 was partly to the effect that accused was sleeping in his house.</w:t>
      </w:r>
      <w:r w:rsidR="00450C69">
        <w:rPr>
          <w:rFonts w:ascii="Times New Roman" w:hAnsi="Times New Roman" w:cs="Times New Roman"/>
          <w:sz w:val="24"/>
          <w:szCs w:val="24"/>
        </w:rPr>
        <w:t xml:space="preserve"> I have already pointed out that the evidence of PW1 was partly to the effect that accused was sleeping in his house when he went to call him. I do not find the alibi disproved by prosecution evidence. In the circumstances the prosecution has not proved beyond reasonable doubt that accused was one of the attackers who finally assaulted the deceased.</w:t>
      </w:r>
    </w:p>
    <w:p w:rsidR="00550C60" w:rsidRDefault="00550C60" w:rsidP="00C70FE0">
      <w:pPr>
        <w:spacing w:line="360" w:lineRule="auto"/>
        <w:rPr>
          <w:rFonts w:ascii="Times New Roman" w:hAnsi="Times New Roman" w:cs="Times New Roman"/>
          <w:sz w:val="24"/>
          <w:szCs w:val="24"/>
        </w:rPr>
      </w:pPr>
      <w:r>
        <w:rPr>
          <w:rFonts w:ascii="Times New Roman" w:hAnsi="Times New Roman" w:cs="Times New Roman"/>
          <w:sz w:val="24"/>
          <w:szCs w:val="24"/>
        </w:rPr>
        <w:t xml:space="preserve">The gentlemen assessors advised me I to convict accused as charged. For the reasons I have given in the course of this judgment, I do not agree with that opinion. I </w:t>
      </w:r>
      <w:r w:rsidR="00FB7B01">
        <w:rPr>
          <w:rFonts w:ascii="Times New Roman" w:hAnsi="Times New Roman" w:cs="Times New Roman"/>
          <w:sz w:val="24"/>
          <w:szCs w:val="24"/>
        </w:rPr>
        <w:t>find accused not guilty of the c</w:t>
      </w:r>
      <w:r>
        <w:rPr>
          <w:rFonts w:ascii="Times New Roman" w:hAnsi="Times New Roman" w:cs="Times New Roman"/>
          <w:sz w:val="24"/>
          <w:szCs w:val="24"/>
        </w:rPr>
        <w:t>h</w:t>
      </w:r>
      <w:r w:rsidR="00FB7B01">
        <w:rPr>
          <w:rFonts w:ascii="Times New Roman" w:hAnsi="Times New Roman" w:cs="Times New Roman"/>
          <w:sz w:val="24"/>
          <w:szCs w:val="24"/>
        </w:rPr>
        <w:t>a</w:t>
      </w:r>
      <w:r>
        <w:rPr>
          <w:rFonts w:ascii="Times New Roman" w:hAnsi="Times New Roman" w:cs="Times New Roman"/>
          <w:sz w:val="24"/>
          <w:szCs w:val="24"/>
        </w:rPr>
        <w:t>rge and acquit him.</w:t>
      </w:r>
    </w:p>
    <w:p w:rsidR="007D14B1" w:rsidRDefault="007D14B1" w:rsidP="00C70FE0">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P.K </w:t>
      </w:r>
      <w:proofErr w:type="spellStart"/>
      <w:r>
        <w:rPr>
          <w:rFonts w:ascii="Times New Roman" w:hAnsi="Times New Roman" w:cs="Times New Roman"/>
          <w:sz w:val="24"/>
          <w:szCs w:val="24"/>
        </w:rPr>
        <w:t>Mugamba</w:t>
      </w:r>
      <w:proofErr w:type="spellEnd"/>
    </w:p>
    <w:p w:rsidR="007D14B1" w:rsidRDefault="007D14B1" w:rsidP="00C70FE0">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rsidR="007D14B1" w:rsidRDefault="007D14B1" w:rsidP="00C70FE0">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r w:rsidRPr="007D14B1">
        <w:rPr>
          <w:rFonts w:ascii="Times New Roman" w:hAnsi="Times New Roman" w:cs="Times New Roman"/>
          <w:sz w:val="24"/>
          <w:szCs w:val="24"/>
          <w:vertAlign w:val="superscript"/>
        </w:rPr>
        <w:t>th</w:t>
      </w:r>
      <w:r>
        <w:rPr>
          <w:rFonts w:ascii="Times New Roman" w:hAnsi="Times New Roman" w:cs="Times New Roman"/>
          <w:sz w:val="24"/>
          <w:szCs w:val="24"/>
        </w:rPr>
        <w:t xml:space="preserve"> April 2005</w:t>
      </w:r>
    </w:p>
    <w:p w:rsidR="00116922" w:rsidRPr="00D90969" w:rsidRDefault="00116922" w:rsidP="00C70FE0">
      <w:pPr>
        <w:spacing w:line="360" w:lineRule="auto"/>
        <w:rPr>
          <w:rFonts w:ascii="Times New Roman" w:hAnsi="Times New Roman" w:cs="Times New Roman"/>
          <w:sz w:val="24"/>
          <w:szCs w:val="24"/>
        </w:rPr>
      </w:pPr>
    </w:p>
    <w:sectPr w:rsidR="00116922" w:rsidRPr="00D90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86AEC"/>
    <w:multiLevelType w:val="hybridMultilevel"/>
    <w:tmpl w:val="D7241228"/>
    <w:lvl w:ilvl="0" w:tplc="39E226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79B"/>
    <w:rsid w:val="00013579"/>
    <w:rsid w:val="00022B2C"/>
    <w:rsid w:val="00116922"/>
    <w:rsid w:val="0015405A"/>
    <w:rsid w:val="0025433D"/>
    <w:rsid w:val="00295EDC"/>
    <w:rsid w:val="00371C54"/>
    <w:rsid w:val="003724FD"/>
    <w:rsid w:val="003B40A7"/>
    <w:rsid w:val="00450C69"/>
    <w:rsid w:val="004602AE"/>
    <w:rsid w:val="00461D97"/>
    <w:rsid w:val="0047379B"/>
    <w:rsid w:val="00484530"/>
    <w:rsid w:val="004D3B9A"/>
    <w:rsid w:val="00550C60"/>
    <w:rsid w:val="005913F3"/>
    <w:rsid w:val="005B4DD8"/>
    <w:rsid w:val="005F64C9"/>
    <w:rsid w:val="005F75E5"/>
    <w:rsid w:val="00604375"/>
    <w:rsid w:val="006A3E15"/>
    <w:rsid w:val="006A7803"/>
    <w:rsid w:val="007572C4"/>
    <w:rsid w:val="007C2A6D"/>
    <w:rsid w:val="007D14B1"/>
    <w:rsid w:val="007D6C80"/>
    <w:rsid w:val="00843C35"/>
    <w:rsid w:val="0092000E"/>
    <w:rsid w:val="00940BE3"/>
    <w:rsid w:val="009A123C"/>
    <w:rsid w:val="00A61259"/>
    <w:rsid w:val="00AF4B77"/>
    <w:rsid w:val="00B25B14"/>
    <w:rsid w:val="00BC4C0F"/>
    <w:rsid w:val="00C43F0C"/>
    <w:rsid w:val="00C67E95"/>
    <w:rsid w:val="00C70FE0"/>
    <w:rsid w:val="00D8223D"/>
    <w:rsid w:val="00D90969"/>
    <w:rsid w:val="00DD17B2"/>
    <w:rsid w:val="00DD6848"/>
    <w:rsid w:val="00EB7CE5"/>
    <w:rsid w:val="00F24CBC"/>
    <w:rsid w:val="00F73B23"/>
    <w:rsid w:val="00FB7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9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9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5</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2017-01-11T07:19:00Z</dcterms:created>
  <dcterms:modified xsi:type="dcterms:W3CDTF">2017-01-12T12:39:00Z</dcterms:modified>
</cp:coreProperties>
</file>