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44" w:rsidRPr="0035670F" w:rsidRDefault="0035670F" w:rsidP="0035670F">
      <w:pPr>
        <w:spacing w:line="360" w:lineRule="auto"/>
        <w:jc w:val="center"/>
        <w:rPr>
          <w:rFonts w:ascii="Times New Roman" w:hAnsi="Times New Roman" w:cs="Times New Roman"/>
          <w:b/>
          <w:sz w:val="24"/>
          <w:szCs w:val="24"/>
        </w:rPr>
      </w:pPr>
      <w:r w:rsidRPr="0035670F">
        <w:rPr>
          <w:rFonts w:ascii="Times New Roman" w:hAnsi="Times New Roman" w:cs="Times New Roman"/>
          <w:b/>
          <w:sz w:val="24"/>
          <w:szCs w:val="24"/>
        </w:rPr>
        <w:t>THE REPUBLIC OF UGANDA</w:t>
      </w:r>
    </w:p>
    <w:p w:rsidR="0035670F" w:rsidRPr="0035670F" w:rsidRDefault="0035670F" w:rsidP="0035670F">
      <w:pPr>
        <w:spacing w:line="360" w:lineRule="auto"/>
        <w:jc w:val="center"/>
        <w:rPr>
          <w:rFonts w:ascii="Times New Roman" w:hAnsi="Times New Roman" w:cs="Times New Roman"/>
          <w:b/>
          <w:sz w:val="24"/>
          <w:szCs w:val="24"/>
        </w:rPr>
      </w:pPr>
      <w:r w:rsidRPr="0035670F">
        <w:rPr>
          <w:rFonts w:ascii="Times New Roman" w:hAnsi="Times New Roman" w:cs="Times New Roman"/>
          <w:b/>
          <w:sz w:val="24"/>
          <w:szCs w:val="24"/>
        </w:rPr>
        <w:t>IN THE HIGH COURT OF UGANDA AT TORORO</w:t>
      </w:r>
    </w:p>
    <w:p w:rsidR="0035670F" w:rsidRPr="0035670F" w:rsidRDefault="0035670F" w:rsidP="0035670F">
      <w:pPr>
        <w:spacing w:line="360" w:lineRule="auto"/>
        <w:jc w:val="center"/>
        <w:rPr>
          <w:rFonts w:ascii="Times New Roman" w:hAnsi="Times New Roman" w:cs="Times New Roman"/>
          <w:b/>
          <w:sz w:val="24"/>
          <w:szCs w:val="24"/>
        </w:rPr>
      </w:pPr>
      <w:proofErr w:type="gramStart"/>
      <w:r w:rsidRPr="0035670F">
        <w:rPr>
          <w:rFonts w:ascii="Times New Roman" w:hAnsi="Times New Roman" w:cs="Times New Roman"/>
          <w:b/>
          <w:sz w:val="24"/>
          <w:szCs w:val="24"/>
        </w:rPr>
        <w:t>CRIMINAL SESSION CASE NO.</w:t>
      </w:r>
      <w:proofErr w:type="gramEnd"/>
      <w:r w:rsidRPr="0035670F">
        <w:rPr>
          <w:rFonts w:ascii="Times New Roman" w:hAnsi="Times New Roman" w:cs="Times New Roman"/>
          <w:b/>
          <w:sz w:val="24"/>
          <w:szCs w:val="24"/>
        </w:rPr>
        <w:t xml:space="preserve"> 38 OF 2000</w:t>
      </w:r>
    </w:p>
    <w:p w:rsidR="0035670F" w:rsidRPr="0035670F" w:rsidRDefault="0035670F" w:rsidP="0035670F">
      <w:pPr>
        <w:spacing w:line="360" w:lineRule="auto"/>
        <w:rPr>
          <w:rFonts w:ascii="Times New Roman" w:hAnsi="Times New Roman" w:cs="Times New Roman"/>
          <w:b/>
          <w:sz w:val="24"/>
          <w:szCs w:val="24"/>
        </w:rPr>
      </w:pPr>
      <w:r w:rsidRPr="0035670F">
        <w:rPr>
          <w:rFonts w:ascii="Times New Roman" w:hAnsi="Times New Roman" w:cs="Times New Roman"/>
          <w:b/>
          <w:sz w:val="24"/>
          <w:szCs w:val="24"/>
        </w:rPr>
        <w:t>UGANDA::::::::::::::::::::::::::::::::::::::::::::::::::::::::::::::</w:t>
      </w:r>
      <w:proofErr w:type="gramStart"/>
      <w:r w:rsidRPr="0035670F">
        <w:rPr>
          <w:rFonts w:ascii="Times New Roman" w:hAnsi="Times New Roman" w:cs="Times New Roman"/>
          <w:b/>
          <w:sz w:val="24"/>
          <w:szCs w:val="24"/>
        </w:rPr>
        <w:t>:PROSECUTOR</w:t>
      </w:r>
      <w:proofErr w:type="gramEnd"/>
    </w:p>
    <w:p w:rsidR="0035670F" w:rsidRPr="0035670F" w:rsidRDefault="0035670F" w:rsidP="0035670F">
      <w:pPr>
        <w:spacing w:line="360" w:lineRule="auto"/>
        <w:rPr>
          <w:rFonts w:ascii="Times New Roman" w:hAnsi="Times New Roman" w:cs="Times New Roman"/>
          <w:b/>
          <w:sz w:val="24"/>
          <w:szCs w:val="24"/>
        </w:rPr>
      </w:pPr>
      <w:r w:rsidRPr="0035670F">
        <w:rPr>
          <w:rFonts w:ascii="Times New Roman" w:hAnsi="Times New Roman" w:cs="Times New Roman"/>
          <w:b/>
          <w:sz w:val="24"/>
          <w:szCs w:val="24"/>
        </w:rPr>
        <w:tab/>
      </w:r>
      <w:r w:rsidRPr="0035670F">
        <w:rPr>
          <w:rFonts w:ascii="Times New Roman" w:hAnsi="Times New Roman" w:cs="Times New Roman"/>
          <w:b/>
          <w:sz w:val="24"/>
          <w:szCs w:val="24"/>
        </w:rPr>
        <w:tab/>
      </w:r>
      <w:r w:rsidRPr="0035670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5670F">
        <w:rPr>
          <w:rFonts w:ascii="Times New Roman" w:hAnsi="Times New Roman" w:cs="Times New Roman"/>
          <w:b/>
          <w:sz w:val="24"/>
          <w:szCs w:val="24"/>
        </w:rPr>
        <w:t>VS</w:t>
      </w:r>
    </w:p>
    <w:p w:rsidR="0035670F" w:rsidRPr="0035670F" w:rsidRDefault="0035670F" w:rsidP="0035670F">
      <w:pPr>
        <w:spacing w:line="360" w:lineRule="auto"/>
        <w:rPr>
          <w:rFonts w:ascii="Times New Roman" w:hAnsi="Times New Roman" w:cs="Times New Roman"/>
          <w:b/>
          <w:sz w:val="24"/>
          <w:szCs w:val="24"/>
        </w:rPr>
      </w:pPr>
      <w:r w:rsidRPr="0035670F">
        <w:rPr>
          <w:rFonts w:ascii="Times New Roman" w:hAnsi="Times New Roman" w:cs="Times New Roman"/>
          <w:b/>
          <w:sz w:val="24"/>
          <w:szCs w:val="24"/>
        </w:rPr>
        <w:t>OGOLA DAVID</w:t>
      </w:r>
    </w:p>
    <w:p w:rsidR="0035670F" w:rsidRPr="0035670F" w:rsidRDefault="0035670F" w:rsidP="0035670F">
      <w:pPr>
        <w:spacing w:line="360" w:lineRule="auto"/>
        <w:rPr>
          <w:rFonts w:ascii="Times New Roman" w:hAnsi="Times New Roman" w:cs="Times New Roman"/>
          <w:b/>
          <w:sz w:val="24"/>
          <w:szCs w:val="24"/>
        </w:rPr>
      </w:pPr>
      <w:r w:rsidRPr="0035670F">
        <w:rPr>
          <w:rFonts w:ascii="Times New Roman" w:hAnsi="Times New Roman" w:cs="Times New Roman"/>
          <w:b/>
          <w:sz w:val="24"/>
          <w:szCs w:val="24"/>
        </w:rPr>
        <w:t>OMODING JOHN FRANCIS:::::::::::::::::::::::::::::::::::::::::::::::::::::::</w:t>
      </w:r>
      <w:proofErr w:type="gramStart"/>
      <w:r w:rsidRPr="0035670F">
        <w:rPr>
          <w:rFonts w:ascii="Times New Roman" w:hAnsi="Times New Roman" w:cs="Times New Roman"/>
          <w:b/>
          <w:sz w:val="24"/>
          <w:szCs w:val="24"/>
        </w:rPr>
        <w:t>:ACCUSED</w:t>
      </w:r>
      <w:proofErr w:type="gramEnd"/>
    </w:p>
    <w:p w:rsidR="0035670F" w:rsidRPr="0035670F" w:rsidRDefault="0035670F" w:rsidP="0035670F">
      <w:pPr>
        <w:spacing w:line="360" w:lineRule="auto"/>
        <w:rPr>
          <w:rFonts w:ascii="Times New Roman" w:hAnsi="Times New Roman" w:cs="Times New Roman"/>
          <w:b/>
          <w:sz w:val="24"/>
          <w:szCs w:val="24"/>
        </w:rPr>
      </w:pPr>
      <w:r w:rsidRPr="0035670F">
        <w:rPr>
          <w:rFonts w:ascii="Times New Roman" w:hAnsi="Times New Roman" w:cs="Times New Roman"/>
          <w:b/>
          <w:sz w:val="24"/>
          <w:szCs w:val="24"/>
        </w:rPr>
        <w:t>JUDGMENT</w:t>
      </w:r>
    </w:p>
    <w:p w:rsidR="0035670F" w:rsidRDefault="0035670F" w:rsidP="0035670F">
      <w:pPr>
        <w:spacing w:line="360" w:lineRule="auto"/>
        <w:rPr>
          <w:rFonts w:ascii="Times New Roman" w:hAnsi="Times New Roman" w:cs="Times New Roman"/>
          <w:sz w:val="24"/>
          <w:szCs w:val="24"/>
        </w:rPr>
      </w:pPr>
      <w:r w:rsidRPr="0035670F">
        <w:rPr>
          <w:rFonts w:ascii="Times New Roman" w:hAnsi="Times New Roman" w:cs="Times New Roman"/>
          <w:sz w:val="24"/>
          <w:szCs w:val="24"/>
        </w:rPr>
        <w:t xml:space="preserve">The two accused, </w:t>
      </w:r>
      <w:proofErr w:type="spellStart"/>
      <w:r w:rsidRPr="0035670F">
        <w:rPr>
          <w:rFonts w:ascii="Times New Roman" w:hAnsi="Times New Roman" w:cs="Times New Roman"/>
          <w:sz w:val="24"/>
          <w:szCs w:val="24"/>
        </w:rPr>
        <w:t>Ogola</w:t>
      </w:r>
      <w:proofErr w:type="spellEnd"/>
      <w:r w:rsidRPr="0035670F">
        <w:rPr>
          <w:rFonts w:ascii="Times New Roman" w:hAnsi="Times New Roman" w:cs="Times New Roman"/>
          <w:sz w:val="24"/>
          <w:szCs w:val="24"/>
        </w:rPr>
        <w:t xml:space="preserve"> David and </w:t>
      </w:r>
      <w:proofErr w:type="spellStart"/>
      <w:r w:rsidRPr="0035670F">
        <w:rPr>
          <w:rFonts w:ascii="Times New Roman" w:hAnsi="Times New Roman" w:cs="Times New Roman"/>
          <w:sz w:val="24"/>
          <w:szCs w:val="24"/>
        </w:rPr>
        <w:t>Omoding</w:t>
      </w:r>
      <w:proofErr w:type="spellEnd"/>
      <w:r w:rsidRPr="0035670F">
        <w:rPr>
          <w:rFonts w:ascii="Times New Roman" w:hAnsi="Times New Roman" w:cs="Times New Roman"/>
          <w:sz w:val="24"/>
          <w:szCs w:val="24"/>
        </w:rPr>
        <w:t xml:space="preserve"> John Francis were indicted in two counts, with robbery contrary to sections 272 and 273(2)</w:t>
      </w:r>
      <w:r>
        <w:rPr>
          <w:rFonts w:ascii="Times New Roman" w:hAnsi="Times New Roman" w:cs="Times New Roman"/>
          <w:sz w:val="24"/>
          <w:szCs w:val="24"/>
        </w:rPr>
        <w:t xml:space="preserve"> of the Penal Code Act. It was alleged in the particulars of the indictment in court one, that the two accused and others not before court during the night of 24/5/1999, at </w:t>
      </w:r>
      <w:proofErr w:type="spellStart"/>
      <w:r>
        <w:rPr>
          <w:rFonts w:ascii="Times New Roman" w:hAnsi="Times New Roman" w:cs="Times New Roman"/>
          <w:sz w:val="24"/>
          <w:szCs w:val="24"/>
        </w:rPr>
        <w:t>Manakori</w:t>
      </w:r>
      <w:proofErr w:type="spellEnd"/>
      <w:r>
        <w:rPr>
          <w:rFonts w:ascii="Times New Roman" w:hAnsi="Times New Roman" w:cs="Times New Roman"/>
          <w:sz w:val="24"/>
          <w:szCs w:val="24"/>
        </w:rPr>
        <w:t xml:space="preserve"> B village, in </w:t>
      </w:r>
      <w:proofErr w:type="spellStart"/>
      <w:r>
        <w:rPr>
          <w:rFonts w:ascii="Times New Roman" w:hAnsi="Times New Roman" w:cs="Times New Roman"/>
          <w:sz w:val="24"/>
          <w:szCs w:val="24"/>
        </w:rPr>
        <w:t>Busia</w:t>
      </w:r>
      <w:proofErr w:type="spellEnd"/>
      <w:r>
        <w:rPr>
          <w:rFonts w:ascii="Times New Roman" w:hAnsi="Times New Roman" w:cs="Times New Roman"/>
          <w:sz w:val="24"/>
          <w:szCs w:val="24"/>
        </w:rPr>
        <w:t xml:space="preserve"> district robbed </w:t>
      </w:r>
      <w:proofErr w:type="spellStart"/>
      <w:r>
        <w:rPr>
          <w:rFonts w:ascii="Times New Roman" w:hAnsi="Times New Roman" w:cs="Times New Roman"/>
          <w:sz w:val="24"/>
          <w:szCs w:val="24"/>
        </w:rPr>
        <w:t>Etiang</w:t>
      </w:r>
      <w:proofErr w:type="spellEnd"/>
      <w:r>
        <w:rPr>
          <w:rFonts w:ascii="Times New Roman" w:hAnsi="Times New Roman" w:cs="Times New Roman"/>
          <w:sz w:val="24"/>
          <w:szCs w:val="24"/>
        </w:rPr>
        <w:t xml:space="preserve"> George of one radio cassette Sony, and a wrist watch, all valued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230,000/=, and that during the said robbery, they used a deadly weapon, to wit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on the said </w:t>
      </w:r>
      <w:proofErr w:type="spellStart"/>
      <w:r>
        <w:rPr>
          <w:rFonts w:ascii="Times New Roman" w:hAnsi="Times New Roman" w:cs="Times New Roman"/>
          <w:sz w:val="24"/>
          <w:szCs w:val="24"/>
        </w:rPr>
        <w:t>Etiang</w:t>
      </w:r>
      <w:proofErr w:type="spellEnd"/>
      <w:r>
        <w:rPr>
          <w:rFonts w:ascii="Times New Roman" w:hAnsi="Times New Roman" w:cs="Times New Roman"/>
          <w:sz w:val="24"/>
          <w:szCs w:val="24"/>
        </w:rPr>
        <w:t xml:space="preserve"> George. In count two, it was alleged that during the night of 24/5/1999, at </w:t>
      </w:r>
      <w:proofErr w:type="spellStart"/>
      <w:r>
        <w:rPr>
          <w:rFonts w:ascii="Times New Roman" w:hAnsi="Times New Roman" w:cs="Times New Roman"/>
          <w:sz w:val="24"/>
          <w:szCs w:val="24"/>
        </w:rPr>
        <w:t>Manakori</w:t>
      </w:r>
      <w:proofErr w:type="spellEnd"/>
      <w:r>
        <w:rPr>
          <w:rFonts w:ascii="Times New Roman" w:hAnsi="Times New Roman" w:cs="Times New Roman"/>
          <w:sz w:val="24"/>
          <w:szCs w:val="24"/>
        </w:rPr>
        <w:t xml:space="preserve"> B village in </w:t>
      </w:r>
      <w:proofErr w:type="spellStart"/>
      <w:r>
        <w:rPr>
          <w:rFonts w:ascii="Times New Roman" w:hAnsi="Times New Roman" w:cs="Times New Roman"/>
          <w:sz w:val="24"/>
          <w:szCs w:val="24"/>
        </w:rPr>
        <w:t>Busia</w:t>
      </w:r>
      <w:proofErr w:type="spellEnd"/>
      <w:r>
        <w:rPr>
          <w:rFonts w:ascii="Times New Roman" w:hAnsi="Times New Roman" w:cs="Times New Roman"/>
          <w:sz w:val="24"/>
          <w:szCs w:val="24"/>
        </w:rPr>
        <w:t xml:space="preserve"> district, the two accused and others not before court robbed one </w:t>
      </w:r>
      <w:proofErr w:type="spellStart"/>
      <w:r>
        <w:rPr>
          <w:rFonts w:ascii="Times New Roman" w:hAnsi="Times New Roman" w:cs="Times New Roman"/>
          <w:sz w:val="24"/>
          <w:szCs w:val="24"/>
        </w:rPr>
        <w:t>Orono</w:t>
      </w:r>
      <w:proofErr w:type="spellEnd"/>
      <w:r>
        <w:rPr>
          <w:rFonts w:ascii="Times New Roman" w:hAnsi="Times New Roman" w:cs="Times New Roman"/>
          <w:sz w:val="24"/>
          <w:szCs w:val="24"/>
        </w:rPr>
        <w:t xml:space="preserve"> John of a bicycle, Avon AB-310 frame number 998064, valued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60,000/=, and that during the said robbery, they used a deadly weapon, to wit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on the said </w:t>
      </w:r>
      <w:proofErr w:type="spellStart"/>
      <w:r>
        <w:rPr>
          <w:rFonts w:ascii="Times New Roman" w:hAnsi="Times New Roman" w:cs="Times New Roman"/>
          <w:sz w:val="24"/>
          <w:szCs w:val="24"/>
        </w:rPr>
        <w:t>Orono</w:t>
      </w:r>
      <w:proofErr w:type="spellEnd"/>
      <w:r>
        <w:rPr>
          <w:rFonts w:ascii="Times New Roman" w:hAnsi="Times New Roman" w:cs="Times New Roman"/>
          <w:sz w:val="24"/>
          <w:szCs w:val="24"/>
        </w:rPr>
        <w:t xml:space="preserve"> John.</w:t>
      </w:r>
      <w:r w:rsidR="00390906">
        <w:rPr>
          <w:rFonts w:ascii="Times New Roman" w:hAnsi="Times New Roman" w:cs="Times New Roman"/>
          <w:sz w:val="24"/>
          <w:szCs w:val="24"/>
        </w:rPr>
        <w:t xml:space="preserve"> </w:t>
      </w:r>
    </w:p>
    <w:p w:rsidR="00390906" w:rsidRDefault="00390906" w:rsidP="0035670F">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of the accused denied the offences charged. The burden to prove a charge against an accused person lays on the prosecution. The Supreme Court held in </w:t>
      </w:r>
      <w:proofErr w:type="spellStart"/>
      <w:r w:rsidRPr="00390906">
        <w:rPr>
          <w:rFonts w:ascii="Times New Roman" w:hAnsi="Times New Roman" w:cs="Times New Roman"/>
          <w:sz w:val="24"/>
          <w:szCs w:val="24"/>
          <w:u w:val="single"/>
        </w:rPr>
        <w:t>Ojepan</w:t>
      </w:r>
      <w:proofErr w:type="spellEnd"/>
      <w:r w:rsidRPr="00390906">
        <w:rPr>
          <w:rFonts w:ascii="Times New Roman" w:hAnsi="Times New Roman" w:cs="Times New Roman"/>
          <w:sz w:val="24"/>
          <w:szCs w:val="24"/>
          <w:u w:val="single"/>
        </w:rPr>
        <w:t xml:space="preserve"> Ignatius </w:t>
      </w:r>
      <w:proofErr w:type="spellStart"/>
      <w:r w:rsidRPr="00390906">
        <w:rPr>
          <w:rFonts w:ascii="Times New Roman" w:hAnsi="Times New Roman" w:cs="Times New Roman"/>
          <w:sz w:val="24"/>
          <w:szCs w:val="24"/>
          <w:u w:val="single"/>
        </w:rPr>
        <w:t>vs</w:t>
      </w:r>
      <w:proofErr w:type="spellEnd"/>
      <w:r w:rsidRPr="00390906">
        <w:rPr>
          <w:rFonts w:ascii="Times New Roman" w:hAnsi="Times New Roman" w:cs="Times New Roman"/>
          <w:sz w:val="24"/>
          <w:szCs w:val="24"/>
          <w:u w:val="single"/>
        </w:rPr>
        <w:t xml:space="preserve"> Uganda</w:t>
      </w:r>
      <w:r>
        <w:rPr>
          <w:rFonts w:ascii="Times New Roman" w:hAnsi="Times New Roman" w:cs="Times New Roman"/>
          <w:sz w:val="24"/>
          <w:szCs w:val="24"/>
        </w:rPr>
        <w:t xml:space="preserve"> Cr. App. No. 25 of 1995 (unreported), that the onus was on the prosecution, as it always on the prosecution in all criminal cases except a few statutory offences, to prove the guilt of the accused beyond any reasonable doubt. See also </w:t>
      </w:r>
      <w:r w:rsidRPr="00390906">
        <w:rPr>
          <w:rFonts w:ascii="Times New Roman" w:hAnsi="Times New Roman" w:cs="Times New Roman"/>
          <w:sz w:val="24"/>
          <w:szCs w:val="24"/>
          <w:u w:val="single"/>
        </w:rPr>
        <w:t xml:space="preserve">Abdu </w:t>
      </w:r>
      <w:proofErr w:type="spellStart"/>
      <w:r w:rsidRPr="00390906">
        <w:rPr>
          <w:rFonts w:ascii="Times New Roman" w:hAnsi="Times New Roman" w:cs="Times New Roman"/>
          <w:sz w:val="24"/>
          <w:szCs w:val="24"/>
          <w:u w:val="single"/>
        </w:rPr>
        <w:t>Ngobi</w:t>
      </w:r>
      <w:proofErr w:type="spellEnd"/>
      <w:r w:rsidRPr="00390906">
        <w:rPr>
          <w:rFonts w:ascii="Times New Roman" w:hAnsi="Times New Roman" w:cs="Times New Roman"/>
          <w:sz w:val="24"/>
          <w:szCs w:val="24"/>
          <w:u w:val="single"/>
        </w:rPr>
        <w:t xml:space="preserve"> vs. Uganda</w:t>
      </w:r>
      <w:r>
        <w:rPr>
          <w:rFonts w:ascii="Times New Roman" w:hAnsi="Times New Roman" w:cs="Times New Roman"/>
          <w:sz w:val="24"/>
          <w:szCs w:val="24"/>
        </w:rPr>
        <w:t xml:space="preserve"> Cr. App. No 10 of 1991, (SC), (unreported).</w:t>
      </w:r>
    </w:p>
    <w:p w:rsidR="00390906" w:rsidRDefault="00390906" w:rsidP="0035670F">
      <w:pPr>
        <w:spacing w:line="360" w:lineRule="auto"/>
        <w:rPr>
          <w:rFonts w:ascii="Times New Roman" w:hAnsi="Times New Roman" w:cs="Times New Roman"/>
          <w:sz w:val="24"/>
          <w:szCs w:val="24"/>
        </w:rPr>
      </w:pPr>
      <w:r>
        <w:rPr>
          <w:rFonts w:ascii="Times New Roman" w:hAnsi="Times New Roman" w:cs="Times New Roman"/>
          <w:sz w:val="24"/>
          <w:szCs w:val="24"/>
        </w:rPr>
        <w:t>The offence of robbery as charged as charged has three essential ingredients which must be proved by the prosecution beyond reasonable doubt.</w:t>
      </w:r>
    </w:p>
    <w:p w:rsidR="00E23E2E" w:rsidRDefault="00E23E2E" w:rsidP="00E23E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That there was a theft,</w:t>
      </w:r>
    </w:p>
    <w:p w:rsidR="00E23E2E" w:rsidRDefault="00E23E2E" w:rsidP="00E23E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there was use or threat to use a deadly weapon during which must be proved by the prosecution beyond reasonable doubt.</w:t>
      </w:r>
    </w:p>
    <w:p w:rsidR="00E23E2E" w:rsidRDefault="00E23E2E" w:rsidP="00E23E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persons participated in the theft.</w:t>
      </w:r>
    </w:p>
    <w:p w:rsidR="00E23E2E" w:rsidRDefault="00E23E2E"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Wassajja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Uganda [1975] HCB 181.</w:t>
      </w:r>
    </w:p>
    <w:p w:rsidR="00E23E2E" w:rsidRDefault="00E23E2E"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produced four witnesses to prove the charge. The accused each gave an unsworn statement. They denied the offences and set up alibis. Two witnesses were called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It was the prosecution case that </w:t>
      </w:r>
      <w:proofErr w:type="spellStart"/>
      <w:r>
        <w:rPr>
          <w:rFonts w:ascii="Times New Roman" w:hAnsi="Times New Roman" w:cs="Times New Roman"/>
          <w:sz w:val="24"/>
          <w:szCs w:val="24"/>
        </w:rPr>
        <w:t>Etiang</w:t>
      </w:r>
      <w:proofErr w:type="spellEnd"/>
      <w:r>
        <w:rPr>
          <w:rFonts w:ascii="Times New Roman" w:hAnsi="Times New Roman" w:cs="Times New Roman"/>
          <w:sz w:val="24"/>
          <w:szCs w:val="24"/>
        </w:rPr>
        <w:t xml:space="preserve"> George was sleeping in his house on the 24/5/1999. At around midnight, the door of his house was banged open with a big stone. Attackers whose number he could not ascertain entered. They were armed with </w:t>
      </w:r>
      <w:proofErr w:type="spellStart"/>
      <w:r>
        <w:rPr>
          <w:rFonts w:ascii="Times New Roman" w:hAnsi="Times New Roman" w:cs="Times New Roman"/>
          <w:sz w:val="24"/>
          <w:szCs w:val="24"/>
        </w:rPr>
        <w:t>pangas</w:t>
      </w:r>
      <w:proofErr w:type="spellEnd"/>
      <w:r>
        <w:rPr>
          <w:rFonts w:ascii="Times New Roman" w:hAnsi="Times New Roman" w:cs="Times New Roman"/>
          <w:sz w:val="24"/>
          <w:szCs w:val="24"/>
        </w:rPr>
        <w:t xml:space="preserve"> and had torches. They demanded for money which he did not have. They beat him up and took away with them his radio cassette Sony, a watch, and a bicycle. He recognized </w:t>
      </w:r>
      <w:r w:rsidR="004B53D1">
        <w:rPr>
          <w:rFonts w:ascii="Times New Roman" w:hAnsi="Times New Roman" w:cs="Times New Roman"/>
          <w:sz w:val="24"/>
          <w:szCs w:val="24"/>
        </w:rPr>
        <w:t xml:space="preserve">some of the attackers as including David </w:t>
      </w:r>
      <w:proofErr w:type="spellStart"/>
      <w:r w:rsidR="004B53D1">
        <w:rPr>
          <w:rFonts w:ascii="Times New Roman" w:hAnsi="Times New Roman" w:cs="Times New Roman"/>
          <w:sz w:val="24"/>
          <w:szCs w:val="24"/>
        </w:rPr>
        <w:t>Ekaikai</w:t>
      </w:r>
      <w:proofErr w:type="spellEnd"/>
      <w:r w:rsidR="004B53D1">
        <w:rPr>
          <w:rFonts w:ascii="Times New Roman" w:hAnsi="Times New Roman" w:cs="Times New Roman"/>
          <w:sz w:val="24"/>
          <w:szCs w:val="24"/>
        </w:rPr>
        <w:t xml:space="preserve">, whom he knew previously, as he used to see him in the trading </w:t>
      </w:r>
      <w:proofErr w:type="spellStart"/>
      <w:r w:rsidR="004B53D1">
        <w:rPr>
          <w:rFonts w:ascii="Times New Roman" w:hAnsi="Times New Roman" w:cs="Times New Roman"/>
          <w:sz w:val="24"/>
          <w:szCs w:val="24"/>
        </w:rPr>
        <w:t>centre</w:t>
      </w:r>
      <w:proofErr w:type="spellEnd"/>
      <w:r w:rsidR="004B53D1">
        <w:rPr>
          <w:rFonts w:ascii="Times New Roman" w:hAnsi="Times New Roman" w:cs="Times New Roman"/>
          <w:sz w:val="24"/>
          <w:szCs w:val="24"/>
        </w:rPr>
        <w:t xml:space="preserve">. This is David </w:t>
      </w:r>
      <w:proofErr w:type="spellStart"/>
      <w:r w:rsidR="004B53D1">
        <w:rPr>
          <w:rFonts w:ascii="Times New Roman" w:hAnsi="Times New Roman" w:cs="Times New Roman"/>
          <w:sz w:val="24"/>
          <w:szCs w:val="24"/>
        </w:rPr>
        <w:t>Ogola</w:t>
      </w:r>
      <w:proofErr w:type="spellEnd"/>
      <w:r w:rsidR="004B53D1">
        <w:rPr>
          <w:rFonts w:ascii="Times New Roman" w:hAnsi="Times New Roman" w:cs="Times New Roman"/>
          <w:sz w:val="24"/>
          <w:szCs w:val="24"/>
        </w:rPr>
        <w:t xml:space="preserve"> A1. He was wearing a necklace around his neck which was </w:t>
      </w:r>
      <w:proofErr w:type="gramStart"/>
      <w:r w:rsidR="004B53D1">
        <w:rPr>
          <w:rFonts w:ascii="Times New Roman" w:hAnsi="Times New Roman" w:cs="Times New Roman"/>
          <w:sz w:val="24"/>
          <w:szCs w:val="24"/>
        </w:rPr>
        <w:t>glittering</w:t>
      </w:r>
      <w:proofErr w:type="gramEnd"/>
      <w:r w:rsidR="004B53D1">
        <w:rPr>
          <w:rFonts w:ascii="Times New Roman" w:hAnsi="Times New Roman" w:cs="Times New Roman"/>
          <w:sz w:val="24"/>
          <w:szCs w:val="24"/>
        </w:rPr>
        <w:t xml:space="preserve">. He was also wearing a blue raincoat similar to that of the police. </w:t>
      </w:r>
      <w:proofErr w:type="spellStart"/>
      <w:proofErr w:type="gramStart"/>
      <w:r w:rsidR="004B53D1">
        <w:rPr>
          <w:rFonts w:ascii="Times New Roman" w:hAnsi="Times New Roman" w:cs="Times New Roman"/>
          <w:sz w:val="24"/>
          <w:szCs w:val="24"/>
        </w:rPr>
        <w:t>Etiangwas</w:t>
      </w:r>
      <w:proofErr w:type="spellEnd"/>
      <w:r w:rsidR="004B53D1">
        <w:rPr>
          <w:rFonts w:ascii="Times New Roman" w:hAnsi="Times New Roman" w:cs="Times New Roman"/>
          <w:sz w:val="24"/>
          <w:szCs w:val="24"/>
        </w:rPr>
        <w:t xml:space="preserve"> in his house with his wife.</w:t>
      </w:r>
      <w:proofErr w:type="gramEnd"/>
      <w:r w:rsidR="004B53D1">
        <w:rPr>
          <w:rFonts w:ascii="Times New Roman" w:hAnsi="Times New Roman" w:cs="Times New Roman"/>
          <w:sz w:val="24"/>
          <w:szCs w:val="24"/>
        </w:rPr>
        <w:t xml:space="preserve"> She made an alarm when the attackers were in their house. </w:t>
      </w:r>
      <w:proofErr w:type="spellStart"/>
      <w:r w:rsidR="004B53D1">
        <w:rPr>
          <w:rFonts w:ascii="Times New Roman" w:hAnsi="Times New Roman" w:cs="Times New Roman"/>
          <w:sz w:val="24"/>
          <w:szCs w:val="24"/>
        </w:rPr>
        <w:t>Etiang’s</w:t>
      </w:r>
      <w:proofErr w:type="spellEnd"/>
      <w:r w:rsidR="004B53D1">
        <w:rPr>
          <w:rFonts w:ascii="Times New Roman" w:hAnsi="Times New Roman" w:cs="Times New Roman"/>
          <w:sz w:val="24"/>
          <w:szCs w:val="24"/>
        </w:rPr>
        <w:t xml:space="preserve"> brother whose house is only 6 </w:t>
      </w:r>
      <w:proofErr w:type="spellStart"/>
      <w:r w:rsidR="004B53D1">
        <w:rPr>
          <w:rFonts w:ascii="Times New Roman" w:hAnsi="Times New Roman" w:cs="Times New Roman"/>
          <w:sz w:val="24"/>
          <w:szCs w:val="24"/>
        </w:rPr>
        <w:t>metres</w:t>
      </w:r>
      <w:proofErr w:type="spellEnd"/>
      <w:r w:rsidR="004B53D1">
        <w:rPr>
          <w:rFonts w:ascii="Times New Roman" w:hAnsi="Times New Roman" w:cs="Times New Roman"/>
          <w:sz w:val="24"/>
          <w:szCs w:val="24"/>
        </w:rPr>
        <w:t xml:space="preserve"> away was also attacked that same night. </w:t>
      </w:r>
      <w:proofErr w:type="spellStart"/>
      <w:r w:rsidR="004B53D1">
        <w:rPr>
          <w:rFonts w:ascii="Times New Roman" w:hAnsi="Times New Roman" w:cs="Times New Roman"/>
          <w:sz w:val="24"/>
          <w:szCs w:val="24"/>
        </w:rPr>
        <w:t>Etiang</w:t>
      </w:r>
      <w:proofErr w:type="spellEnd"/>
      <w:r w:rsidR="004B53D1">
        <w:rPr>
          <w:rFonts w:ascii="Times New Roman" w:hAnsi="Times New Roman" w:cs="Times New Roman"/>
          <w:sz w:val="24"/>
          <w:szCs w:val="24"/>
        </w:rPr>
        <w:t xml:space="preserve"> identified in court a metal chain as the necklace which A1 was wearing during the night of the attack, plus a blue raincoat, and radio cassette. But strangely, these items were not put into evidence as exhibits. </w:t>
      </w:r>
      <w:proofErr w:type="spellStart"/>
      <w:r w:rsidR="004B53D1">
        <w:rPr>
          <w:rFonts w:ascii="Times New Roman" w:hAnsi="Times New Roman" w:cs="Times New Roman"/>
          <w:sz w:val="24"/>
          <w:szCs w:val="24"/>
        </w:rPr>
        <w:t>Etiang</w:t>
      </w:r>
      <w:proofErr w:type="spellEnd"/>
      <w:r w:rsidR="004B53D1">
        <w:rPr>
          <w:rFonts w:ascii="Times New Roman" w:hAnsi="Times New Roman" w:cs="Times New Roman"/>
          <w:sz w:val="24"/>
          <w:szCs w:val="24"/>
        </w:rPr>
        <w:t xml:space="preserve"> rushed to the police in </w:t>
      </w:r>
      <w:proofErr w:type="spellStart"/>
      <w:r w:rsidR="004B53D1">
        <w:rPr>
          <w:rFonts w:ascii="Times New Roman" w:hAnsi="Times New Roman" w:cs="Times New Roman"/>
          <w:sz w:val="24"/>
          <w:szCs w:val="24"/>
        </w:rPr>
        <w:t>Busia</w:t>
      </w:r>
      <w:proofErr w:type="spellEnd"/>
      <w:r w:rsidR="004B53D1">
        <w:rPr>
          <w:rFonts w:ascii="Times New Roman" w:hAnsi="Times New Roman" w:cs="Times New Roman"/>
          <w:sz w:val="24"/>
          <w:szCs w:val="24"/>
        </w:rPr>
        <w:t xml:space="preserve"> Uganda and also in Kenya and reported, as the attackers were seen heading for Kenya. </w:t>
      </w:r>
      <w:proofErr w:type="spellStart"/>
      <w:r w:rsidR="004B53D1">
        <w:rPr>
          <w:rFonts w:ascii="Times New Roman" w:hAnsi="Times New Roman" w:cs="Times New Roman"/>
          <w:sz w:val="24"/>
          <w:szCs w:val="24"/>
        </w:rPr>
        <w:t>Etiang</w:t>
      </w:r>
      <w:proofErr w:type="spellEnd"/>
      <w:r w:rsidR="004B53D1">
        <w:rPr>
          <w:rFonts w:ascii="Times New Roman" w:hAnsi="Times New Roman" w:cs="Times New Roman"/>
          <w:sz w:val="24"/>
          <w:szCs w:val="24"/>
        </w:rPr>
        <w:t xml:space="preserve"> said that there was bright moonlight outside that night. That was how he was able to know that there were other attackers outside.</w:t>
      </w:r>
    </w:p>
    <w:p w:rsidR="00B83466" w:rsidRDefault="00220F82"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Orone</w:t>
      </w:r>
      <w:proofErr w:type="spellEnd"/>
      <w:r>
        <w:rPr>
          <w:rFonts w:ascii="Times New Roman" w:hAnsi="Times New Roman" w:cs="Times New Roman"/>
          <w:sz w:val="24"/>
          <w:szCs w:val="24"/>
        </w:rPr>
        <w:t xml:space="preserve"> John testified that he is the brother of </w:t>
      </w:r>
      <w:proofErr w:type="spellStart"/>
      <w:r>
        <w:rPr>
          <w:rFonts w:ascii="Times New Roman" w:hAnsi="Times New Roman" w:cs="Times New Roman"/>
          <w:sz w:val="24"/>
          <w:szCs w:val="24"/>
        </w:rPr>
        <w:t>Etianga</w:t>
      </w:r>
      <w:proofErr w:type="spellEnd"/>
      <w:r>
        <w:rPr>
          <w:rFonts w:ascii="Times New Roman" w:hAnsi="Times New Roman" w:cs="Times New Roman"/>
          <w:sz w:val="24"/>
          <w:szCs w:val="24"/>
        </w:rPr>
        <w:t xml:space="preserve"> George. He was sleeping in his house on the 24/5/1999, when thieves broke in using a large stone. His house is only </w:t>
      </w:r>
      <w:smartTag w:uri="urn:schemas-microsoft-com:office:smarttags" w:element="metricconverter">
        <w:smartTagPr>
          <w:attr w:name="ProductID" w:val="6 metres"/>
        </w:smartTagPr>
        <w:r>
          <w:rPr>
            <w:rFonts w:ascii="Times New Roman" w:hAnsi="Times New Roman" w:cs="Times New Roman"/>
            <w:sz w:val="24"/>
            <w:szCs w:val="24"/>
          </w:rPr>
          <w:t xml:space="preserve">6 </w:t>
        </w:r>
        <w:proofErr w:type="spellStart"/>
        <w:r>
          <w:rPr>
            <w:rFonts w:ascii="Times New Roman" w:hAnsi="Times New Roman" w:cs="Times New Roman"/>
            <w:sz w:val="24"/>
            <w:szCs w:val="24"/>
          </w:rPr>
          <w:t>metres</w:t>
        </w:r>
      </w:smartTag>
      <w:proofErr w:type="spellEnd"/>
      <w:r>
        <w:rPr>
          <w:rFonts w:ascii="Times New Roman" w:hAnsi="Times New Roman" w:cs="Times New Roman"/>
          <w:sz w:val="24"/>
          <w:szCs w:val="24"/>
        </w:rPr>
        <w:t xml:space="preserve"> away from </w:t>
      </w:r>
      <w:proofErr w:type="spellStart"/>
      <w:r>
        <w:rPr>
          <w:rFonts w:ascii="Times New Roman" w:hAnsi="Times New Roman" w:cs="Times New Roman"/>
          <w:sz w:val="24"/>
          <w:szCs w:val="24"/>
        </w:rPr>
        <w:t>Etiang’s</w:t>
      </w:r>
      <w:proofErr w:type="spellEnd"/>
      <w:r>
        <w:rPr>
          <w:rFonts w:ascii="Times New Roman" w:hAnsi="Times New Roman" w:cs="Times New Roman"/>
          <w:sz w:val="24"/>
          <w:szCs w:val="24"/>
        </w:rPr>
        <w:t xml:space="preserve"> house. The thieves ordered him not to look at them lest they would kill him. </w:t>
      </w:r>
      <w:r w:rsidR="00331BD8">
        <w:rPr>
          <w:rFonts w:ascii="Times New Roman" w:hAnsi="Times New Roman" w:cs="Times New Roman"/>
          <w:sz w:val="24"/>
          <w:szCs w:val="24"/>
        </w:rPr>
        <w:t xml:space="preserve">They told him not to make an alarm and he did not. They took away with them his bicycle. They were armed with </w:t>
      </w:r>
      <w:proofErr w:type="spellStart"/>
      <w:r w:rsidR="00331BD8">
        <w:rPr>
          <w:rFonts w:ascii="Times New Roman" w:hAnsi="Times New Roman" w:cs="Times New Roman"/>
          <w:sz w:val="24"/>
          <w:szCs w:val="24"/>
        </w:rPr>
        <w:t>pangas</w:t>
      </w:r>
      <w:proofErr w:type="spellEnd"/>
      <w:r w:rsidR="00331BD8">
        <w:rPr>
          <w:rFonts w:ascii="Times New Roman" w:hAnsi="Times New Roman" w:cs="Times New Roman"/>
          <w:sz w:val="24"/>
          <w:szCs w:val="24"/>
        </w:rPr>
        <w:t xml:space="preserve"> armed with </w:t>
      </w:r>
      <w:proofErr w:type="spellStart"/>
      <w:r w:rsidR="00331BD8">
        <w:rPr>
          <w:rFonts w:ascii="Times New Roman" w:hAnsi="Times New Roman" w:cs="Times New Roman"/>
          <w:sz w:val="24"/>
          <w:szCs w:val="24"/>
        </w:rPr>
        <w:t>pangas</w:t>
      </w:r>
      <w:proofErr w:type="spellEnd"/>
      <w:r w:rsidR="00331BD8">
        <w:rPr>
          <w:rFonts w:ascii="Times New Roman" w:hAnsi="Times New Roman" w:cs="Times New Roman"/>
          <w:sz w:val="24"/>
          <w:szCs w:val="24"/>
        </w:rPr>
        <w:t xml:space="preserve"> and clubs. They were </w:t>
      </w:r>
      <w:proofErr w:type="gramStart"/>
      <w:r w:rsidR="00331BD8">
        <w:rPr>
          <w:rFonts w:ascii="Times New Roman" w:hAnsi="Times New Roman" w:cs="Times New Roman"/>
          <w:sz w:val="24"/>
          <w:szCs w:val="24"/>
        </w:rPr>
        <w:t>many,</w:t>
      </w:r>
      <w:proofErr w:type="gramEnd"/>
      <w:r w:rsidR="00331BD8">
        <w:rPr>
          <w:rFonts w:ascii="Times New Roman" w:hAnsi="Times New Roman" w:cs="Times New Roman"/>
          <w:sz w:val="24"/>
          <w:szCs w:val="24"/>
        </w:rPr>
        <w:t xml:space="preserve"> others remained outside while some entered. He identified</w:t>
      </w:r>
      <w:r w:rsidR="00736C63">
        <w:rPr>
          <w:rFonts w:ascii="Times New Roman" w:hAnsi="Times New Roman" w:cs="Times New Roman"/>
          <w:sz w:val="24"/>
          <w:szCs w:val="24"/>
        </w:rPr>
        <w:t xml:space="preserve"> three of those who entered as </w:t>
      </w:r>
      <w:proofErr w:type="spellStart"/>
      <w:r w:rsidR="00736C63">
        <w:rPr>
          <w:rFonts w:ascii="Times New Roman" w:hAnsi="Times New Roman" w:cs="Times New Roman"/>
          <w:sz w:val="24"/>
          <w:szCs w:val="24"/>
        </w:rPr>
        <w:t>Ogola</w:t>
      </w:r>
      <w:proofErr w:type="spellEnd"/>
      <w:r w:rsidR="00736C63">
        <w:rPr>
          <w:rFonts w:ascii="Times New Roman" w:hAnsi="Times New Roman" w:cs="Times New Roman"/>
          <w:sz w:val="24"/>
          <w:szCs w:val="24"/>
        </w:rPr>
        <w:t xml:space="preserve"> David, who was wearing a metallic chain, </w:t>
      </w:r>
      <w:proofErr w:type="spellStart"/>
      <w:r w:rsidR="00736C63">
        <w:rPr>
          <w:rFonts w:ascii="Times New Roman" w:hAnsi="Times New Roman" w:cs="Times New Roman"/>
          <w:sz w:val="24"/>
          <w:szCs w:val="24"/>
        </w:rPr>
        <w:t>Enimari</w:t>
      </w:r>
      <w:proofErr w:type="spellEnd"/>
      <w:r w:rsidR="00736C63">
        <w:rPr>
          <w:rFonts w:ascii="Times New Roman" w:hAnsi="Times New Roman" w:cs="Times New Roman"/>
          <w:sz w:val="24"/>
          <w:szCs w:val="24"/>
        </w:rPr>
        <w:t xml:space="preserve"> who ferried out the bicycle, and </w:t>
      </w:r>
      <w:proofErr w:type="spellStart"/>
      <w:r w:rsidR="00736C63">
        <w:rPr>
          <w:rFonts w:ascii="Times New Roman" w:hAnsi="Times New Roman" w:cs="Times New Roman"/>
          <w:sz w:val="24"/>
          <w:szCs w:val="24"/>
        </w:rPr>
        <w:t>Omoding</w:t>
      </w:r>
      <w:proofErr w:type="spellEnd"/>
      <w:r w:rsidR="00736C63">
        <w:rPr>
          <w:rFonts w:ascii="Times New Roman" w:hAnsi="Times New Roman" w:cs="Times New Roman"/>
          <w:sz w:val="24"/>
          <w:szCs w:val="24"/>
        </w:rPr>
        <w:t xml:space="preserve"> who was </w:t>
      </w:r>
      <w:r w:rsidR="00DD2D08">
        <w:rPr>
          <w:rFonts w:ascii="Times New Roman" w:hAnsi="Times New Roman" w:cs="Times New Roman"/>
          <w:sz w:val="24"/>
          <w:szCs w:val="24"/>
        </w:rPr>
        <w:t xml:space="preserve">putting on a white cap, and an overcoat. It was dark and he only managed to glance at the robbers. He was in any </w:t>
      </w:r>
      <w:r w:rsidR="00DD2D08">
        <w:rPr>
          <w:rFonts w:ascii="Times New Roman" w:hAnsi="Times New Roman" w:cs="Times New Roman"/>
          <w:sz w:val="24"/>
          <w:szCs w:val="24"/>
        </w:rPr>
        <w:lastRenderedPageBreak/>
        <w:t xml:space="preserve">case frightened. He knew </w:t>
      </w:r>
      <w:proofErr w:type="spellStart"/>
      <w:r w:rsidR="00DD2D08">
        <w:rPr>
          <w:rFonts w:ascii="Times New Roman" w:hAnsi="Times New Roman" w:cs="Times New Roman"/>
          <w:sz w:val="24"/>
          <w:szCs w:val="24"/>
        </w:rPr>
        <w:t>Ogola</w:t>
      </w:r>
      <w:proofErr w:type="spellEnd"/>
      <w:r w:rsidR="00DD2D08">
        <w:rPr>
          <w:rFonts w:ascii="Times New Roman" w:hAnsi="Times New Roman" w:cs="Times New Roman"/>
          <w:sz w:val="24"/>
          <w:szCs w:val="24"/>
        </w:rPr>
        <w:t xml:space="preserve"> prior to this incident. One of the thieves was wearing a blue raincoat, while another was wearing trousers. In his police statement which he made the morning after the incident, which was admitted as </w:t>
      </w:r>
      <w:proofErr w:type="spellStart"/>
      <w:r w:rsidR="00DD2D08">
        <w:rPr>
          <w:rFonts w:ascii="Times New Roman" w:hAnsi="Times New Roman" w:cs="Times New Roman"/>
          <w:sz w:val="24"/>
          <w:szCs w:val="24"/>
        </w:rPr>
        <w:t>defence</w:t>
      </w:r>
      <w:proofErr w:type="spellEnd"/>
      <w:r w:rsidR="00DD2D08">
        <w:rPr>
          <w:rFonts w:ascii="Times New Roman" w:hAnsi="Times New Roman" w:cs="Times New Roman"/>
          <w:sz w:val="24"/>
          <w:szCs w:val="24"/>
        </w:rPr>
        <w:t xml:space="preserve"> evidence, </w:t>
      </w:r>
      <w:proofErr w:type="spellStart"/>
      <w:r w:rsidR="00DD2D08">
        <w:rPr>
          <w:rFonts w:ascii="Times New Roman" w:hAnsi="Times New Roman" w:cs="Times New Roman"/>
          <w:sz w:val="24"/>
          <w:szCs w:val="24"/>
        </w:rPr>
        <w:t>Orone</w:t>
      </w:r>
      <w:proofErr w:type="spellEnd"/>
      <w:r w:rsidR="00DD2D08">
        <w:rPr>
          <w:rFonts w:ascii="Times New Roman" w:hAnsi="Times New Roman" w:cs="Times New Roman"/>
          <w:sz w:val="24"/>
          <w:szCs w:val="24"/>
        </w:rPr>
        <w:t xml:space="preserve"> John said he recognized only </w:t>
      </w:r>
      <w:proofErr w:type="spellStart"/>
      <w:r w:rsidR="00DD2D08">
        <w:rPr>
          <w:rFonts w:ascii="Times New Roman" w:hAnsi="Times New Roman" w:cs="Times New Roman"/>
          <w:sz w:val="24"/>
          <w:szCs w:val="24"/>
        </w:rPr>
        <w:t>Ogola</w:t>
      </w:r>
      <w:proofErr w:type="spellEnd"/>
      <w:r w:rsidR="00DD2D08">
        <w:rPr>
          <w:rFonts w:ascii="Times New Roman" w:hAnsi="Times New Roman" w:cs="Times New Roman"/>
          <w:sz w:val="24"/>
          <w:szCs w:val="24"/>
        </w:rPr>
        <w:t xml:space="preserve"> David during the attack.</w:t>
      </w:r>
    </w:p>
    <w:p w:rsidR="005160C1" w:rsidRDefault="005160C1"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Police Constable </w:t>
      </w:r>
      <w:proofErr w:type="spellStart"/>
      <w:r>
        <w:rPr>
          <w:rFonts w:ascii="Times New Roman" w:hAnsi="Times New Roman" w:cs="Times New Roman"/>
          <w:sz w:val="24"/>
          <w:szCs w:val="24"/>
        </w:rPr>
        <w:t>Odong</w:t>
      </w:r>
      <w:proofErr w:type="spellEnd"/>
      <w:r>
        <w:rPr>
          <w:rFonts w:ascii="Times New Roman" w:hAnsi="Times New Roman" w:cs="Times New Roman"/>
          <w:sz w:val="24"/>
          <w:szCs w:val="24"/>
        </w:rPr>
        <w:t xml:space="preserve"> testified that he was on night duty that night when he heard alarms. He was with colleagues and on checking he found civilians who reported having been robbed and that the robbers had ran into Kenya, just across the road. Assistance was sought from Kenya police. Later he moved to </w:t>
      </w:r>
      <w:proofErr w:type="spellStart"/>
      <w:r>
        <w:rPr>
          <w:rFonts w:ascii="Times New Roman" w:hAnsi="Times New Roman" w:cs="Times New Roman"/>
          <w:sz w:val="24"/>
          <w:szCs w:val="24"/>
        </w:rPr>
        <w:t>Dongosi</w:t>
      </w:r>
      <w:proofErr w:type="spellEnd"/>
      <w:r>
        <w:rPr>
          <w:rFonts w:ascii="Times New Roman" w:hAnsi="Times New Roman" w:cs="Times New Roman"/>
          <w:sz w:val="24"/>
          <w:szCs w:val="24"/>
        </w:rPr>
        <w:t xml:space="preserve"> police station in Kenya where he was handed two suspects, A1 and A2, together with a blue raincoat, a metallic chain which he brought to Uganda and handed over to his superiors.</w:t>
      </w:r>
    </w:p>
    <w:p w:rsidR="005160C1" w:rsidRDefault="00E0016E"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3ED6">
        <w:rPr>
          <w:rFonts w:ascii="Times New Roman" w:hAnsi="Times New Roman" w:cs="Times New Roman"/>
          <w:sz w:val="24"/>
          <w:szCs w:val="24"/>
        </w:rPr>
        <w:t xml:space="preserve">Dr. </w:t>
      </w:r>
      <w:proofErr w:type="spellStart"/>
      <w:r w:rsidR="00193ED6">
        <w:rPr>
          <w:rFonts w:ascii="Times New Roman" w:hAnsi="Times New Roman" w:cs="Times New Roman"/>
          <w:sz w:val="24"/>
          <w:szCs w:val="24"/>
        </w:rPr>
        <w:t>Odong</w:t>
      </w:r>
      <w:proofErr w:type="spellEnd"/>
      <w:r w:rsidR="00193ED6">
        <w:rPr>
          <w:rFonts w:ascii="Times New Roman" w:hAnsi="Times New Roman" w:cs="Times New Roman"/>
          <w:sz w:val="24"/>
          <w:szCs w:val="24"/>
        </w:rPr>
        <w:t xml:space="preserve"> </w:t>
      </w:r>
      <w:proofErr w:type="spellStart"/>
      <w:r w:rsidR="00193ED6">
        <w:rPr>
          <w:rFonts w:ascii="Times New Roman" w:hAnsi="Times New Roman" w:cs="Times New Roman"/>
          <w:sz w:val="24"/>
          <w:szCs w:val="24"/>
        </w:rPr>
        <w:t>Pancras</w:t>
      </w:r>
      <w:proofErr w:type="spellEnd"/>
      <w:r w:rsidR="00193ED6">
        <w:rPr>
          <w:rFonts w:ascii="Times New Roman" w:hAnsi="Times New Roman" w:cs="Times New Roman"/>
          <w:sz w:val="24"/>
          <w:szCs w:val="24"/>
        </w:rPr>
        <w:t xml:space="preserve"> </w:t>
      </w:r>
      <w:proofErr w:type="spellStart"/>
      <w:r w:rsidR="00193ED6">
        <w:rPr>
          <w:rFonts w:ascii="Times New Roman" w:hAnsi="Times New Roman" w:cs="Times New Roman"/>
          <w:sz w:val="24"/>
          <w:szCs w:val="24"/>
        </w:rPr>
        <w:t>Odur</w:t>
      </w:r>
      <w:proofErr w:type="spellEnd"/>
      <w:r w:rsidR="00193ED6">
        <w:rPr>
          <w:rFonts w:ascii="Times New Roman" w:hAnsi="Times New Roman" w:cs="Times New Roman"/>
          <w:sz w:val="24"/>
          <w:szCs w:val="24"/>
        </w:rPr>
        <w:t xml:space="preserve"> examined both accused and found each of them to be of sound mental disposition.</w:t>
      </w:r>
    </w:p>
    <w:p w:rsidR="00193ED6" w:rsidRDefault="00193ED6"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gave unsworn testimony. </w:t>
      </w:r>
      <w:proofErr w:type="spellStart"/>
      <w:r>
        <w:rPr>
          <w:rFonts w:ascii="Times New Roman" w:hAnsi="Times New Roman" w:cs="Times New Roman"/>
          <w:sz w:val="24"/>
          <w:szCs w:val="24"/>
        </w:rPr>
        <w:t>Ogola</w:t>
      </w:r>
      <w:proofErr w:type="spellEnd"/>
      <w:r>
        <w:rPr>
          <w:rFonts w:ascii="Times New Roman" w:hAnsi="Times New Roman" w:cs="Times New Roman"/>
          <w:sz w:val="24"/>
          <w:szCs w:val="24"/>
        </w:rPr>
        <w:t xml:space="preserve"> George stated that he was on the material day at his home in Kenya. At around midnight, his father DW3, woke him up as there were alarms coming from the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village in Uganda. He was sick but he moved out as did his other brothers. He returned inside the house and slept. The following morning </w:t>
      </w:r>
      <w:proofErr w:type="spellStart"/>
      <w:r>
        <w:rPr>
          <w:rFonts w:ascii="Times New Roman" w:hAnsi="Times New Roman" w:cs="Times New Roman"/>
          <w:sz w:val="24"/>
          <w:szCs w:val="24"/>
        </w:rPr>
        <w:t>askaris</w:t>
      </w:r>
      <w:proofErr w:type="spellEnd"/>
      <w:r>
        <w:rPr>
          <w:rFonts w:ascii="Times New Roman" w:hAnsi="Times New Roman" w:cs="Times New Roman"/>
          <w:sz w:val="24"/>
          <w:szCs w:val="24"/>
        </w:rPr>
        <w:t xml:space="preserve"> came with the complainant and searched his house. They removed a dress and a necklace of his wife from the top of his suitcase, and carried them on the bicycle. He was arrested and on the way they met </w:t>
      </w:r>
      <w:proofErr w:type="spellStart"/>
      <w:r>
        <w:rPr>
          <w:rFonts w:ascii="Times New Roman" w:hAnsi="Times New Roman" w:cs="Times New Roman"/>
          <w:sz w:val="24"/>
          <w:szCs w:val="24"/>
        </w:rPr>
        <w:t>Omoding</w:t>
      </w:r>
      <w:proofErr w:type="spellEnd"/>
      <w:r>
        <w:rPr>
          <w:rFonts w:ascii="Times New Roman" w:hAnsi="Times New Roman" w:cs="Times New Roman"/>
          <w:sz w:val="24"/>
          <w:szCs w:val="24"/>
        </w:rPr>
        <w:t xml:space="preserve"> also being taken to the police. On the 27/5/1999, he was taken to </w:t>
      </w:r>
      <w:proofErr w:type="spellStart"/>
      <w:r>
        <w:rPr>
          <w:rFonts w:ascii="Times New Roman" w:hAnsi="Times New Roman" w:cs="Times New Roman"/>
          <w:sz w:val="24"/>
          <w:szCs w:val="24"/>
        </w:rPr>
        <w:t>Busia</w:t>
      </w:r>
      <w:proofErr w:type="spellEnd"/>
      <w:r>
        <w:rPr>
          <w:rFonts w:ascii="Times New Roman" w:hAnsi="Times New Roman" w:cs="Times New Roman"/>
          <w:sz w:val="24"/>
          <w:szCs w:val="24"/>
        </w:rPr>
        <w:t xml:space="preserve"> police in Uganda.</w:t>
      </w:r>
    </w:p>
    <w:p w:rsidR="007E08DC" w:rsidRDefault="00193ED6"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DW2 </w:t>
      </w:r>
      <w:proofErr w:type="spellStart"/>
      <w:r>
        <w:rPr>
          <w:rFonts w:ascii="Times New Roman" w:hAnsi="Times New Roman" w:cs="Times New Roman"/>
          <w:sz w:val="24"/>
          <w:szCs w:val="24"/>
        </w:rPr>
        <w:t>Omoding</w:t>
      </w:r>
      <w:proofErr w:type="spellEnd"/>
      <w:r>
        <w:rPr>
          <w:rFonts w:ascii="Times New Roman" w:hAnsi="Times New Roman" w:cs="Times New Roman"/>
          <w:sz w:val="24"/>
          <w:szCs w:val="24"/>
        </w:rPr>
        <w:t xml:space="preserve"> John Francis woke up in the morning of 22/5/1999, and went to plough with his oxen. This was in Kenya. The first garden was that of his cousin. While he was at it, police came with a photograph and asked him to identify himself which he did. He was ordered to accompany them to the police. On the way, he met </w:t>
      </w:r>
      <w:proofErr w:type="spellStart"/>
      <w:r>
        <w:rPr>
          <w:rFonts w:ascii="Times New Roman" w:hAnsi="Times New Roman" w:cs="Times New Roman"/>
          <w:sz w:val="24"/>
          <w:szCs w:val="24"/>
        </w:rPr>
        <w:t>Ogola</w:t>
      </w:r>
      <w:proofErr w:type="spellEnd"/>
      <w:r>
        <w:rPr>
          <w:rFonts w:ascii="Times New Roman" w:hAnsi="Times New Roman" w:cs="Times New Roman"/>
          <w:sz w:val="24"/>
          <w:szCs w:val="24"/>
        </w:rPr>
        <w:t xml:space="preserve"> being taken to the police. He was tortured and asked about stolen property. On 27/5/1999, he was taken to </w:t>
      </w:r>
      <w:proofErr w:type="spellStart"/>
      <w:r>
        <w:rPr>
          <w:rFonts w:ascii="Times New Roman" w:hAnsi="Times New Roman" w:cs="Times New Roman"/>
          <w:sz w:val="24"/>
          <w:szCs w:val="24"/>
        </w:rPr>
        <w:t>Busia</w:t>
      </w:r>
      <w:proofErr w:type="spellEnd"/>
      <w:r>
        <w:rPr>
          <w:rFonts w:ascii="Times New Roman" w:hAnsi="Times New Roman" w:cs="Times New Roman"/>
          <w:sz w:val="24"/>
          <w:szCs w:val="24"/>
        </w:rPr>
        <w:t xml:space="preserve"> police station in Uganda. He said he had no idea of the allegations leveled against him.</w:t>
      </w:r>
    </w:p>
    <w:p w:rsidR="00354230" w:rsidRDefault="00354230"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Emulat</w:t>
      </w:r>
      <w:proofErr w:type="spellEnd"/>
      <w:r>
        <w:rPr>
          <w:rFonts w:ascii="Times New Roman" w:hAnsi="Times New Roman" w:cs="Times New Roman"/>
          <w:sz w:val="24"/>
          <w:szCs w:val="24"/>
        </w:rPr>
        <w:t xml:space="preserve"> DW3 is the father of A1. He more or less confirmed what A1 said in his testimony. He said that during the night of 24/5/1999, there was a lot of alarming from the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village on the Uganda side. This is about ½ a kilometer away. He woke up his </w:t>
      </w:r>
      <w:r>
        <w:rPr>
          <w:rFonts w:ascii="Times New Roman" w:hAnsi="Times New Roman" w:cs="Times New Roman"/>
          <w:sz w:val="24"/>
          <w:szCs w:val="24"/>
        </w:rPr>
        <w:lastRenderedPageBreak/>
        <w:t>children including A1, at about 1.00 a.m. they all returned to bed. He might have gone to check on the reasons for the alarms in the morning but then the police came and arrested his son A1.</w:t>
      </w:r>
    </w:p>
    <w:p w:rsidR="00354230" w:rsidRDefault="0039287E"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DW4 </w:t>
      </w:r>
      <w:proofErr w:type="spellStart"/>
      <w:r>
        <w:rPr>
          <w:rFonts w:ascii="Times New Roman" w:hAnsi="Times New Roman" w:cs="Times New Roman"/>
          <w:sz w:val="24"/>
          <w:szCs w:val="24"/>
        </w:rPr>
        <w:t>Partrick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Emasset</w:t>
      </w:r>
      <w:proofErr w:type="spellEnd"/>
      <w:r>
        <w:rPr>
          <w:rFonts w:ascii="Times New Roman" w:hAnsi="Times New Roman" w:cs="Times New Roman"/>
          <w:sz w:val="24"/>
          <w:szCs w:val="24"/>
        </w:rPr>
        <w:t xml:space="preserve"> stated that A1 is his brother, and A2 is his neighbor. On 24/5/1999, he was with his neighbor in the trading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from 6.00 p.m. in Uganda, drinking </w:t>
      </w:r>
      <w:proofErr w:type="spellStart"/>
      <w:r>
        <w:rPr>
          <w:rFonts w:ascii="Times New Roman" w:hAnsi="Times New Roman" w:cs="Times New Roman"/>
          <w:sz w:val="24"/>
          <w:szCs w:val="24"/>
        </w:rPr>
        <w:t>malwa</w:t>
      </w:r>
      <w:proofErr w:type="spellEnd"/>
      <w:r>
        <w:rPr>
          <w:rFonts w:ascii="Times New Roman" w:hAnsi="Times New Roman" w:cs="Times New Roman"/>
          <w:sz w:val="24"/>
          <w:szCs w:val="24"/>
        </w:rPr>
        <w:t xml:space="preserve">, a local drink. This was at </w:t>
      </w:r>
      <w:proofErr w:type="spellStart"/>
      <w:r>
        <w:rPr>
          <w:rFonts w:ascii="Times New Roman" w:hAnsi="Times New Roman" w:cs="Times New Roman"/>
          <w:sz w:val="24"/>
          <w:szCs w:val="24"/>
        </w:rPr>
        <w:t>Amagoro</w:t>
      </w:r>
      <w:proofErr w:type="spellEnd"/>
      <w:r>
        <w:rPr>
          <w:rFonts w:ascii="Times New Roman" w:hAnsi="Times New Roman" w:cs="Times New Roman"/>
          <w:sz w:val="24"/>
          <w:szCs w:val="24"/>
        </w:rPr>
        <w:t xml:space="preserve"> trading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They left the bar at about 10.00 p.m. together with A2 and went home. They separated when they reached his home which is about 150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away. At</w:t>
      </w:r>
      <w:r w:rsidR="009D31E1">
        <w:rPr>
          <w:rFonts w:ascii="Times New Roman" w:hAnsi="Times New Roman" w:cs="Times New Roman"/>
          <w:sz w:val="24"/>
          <w:szCs w:val="24"/>
        </w:rPr>
        <w:t xml:space="preserve"> </w:t>
      </w:r>
      <w:r>
        <w:rPr>
          <w:rFonts w:ascii="Times New Roman" w:hAnsi="Times New Roman" w:cs="Times New Roman"/>
          <w:sz w:val="24"/>
          <w:szCs w:val="24"/>
        </w:rPr>
        <w:t>6. 00 a.m</w:t>
      </w:r>
      <w:r w:rsidR="009D31E1">
        <w:rPr>
          <w:rFonts w:ascii="Times New Roman" w:hAnsi="Times New Roman" w:cs="Times New Roman"/>
          <w:sz w:val="24"/>
          <w:szCs w:val="24"/>
        </w:rPr>
        <w:t xml:space="preserve">. the following morning, they moved together to plough with their oxen. A group of people came and arrested A2 as they were </w:t>
      </w:r>
      <w:proofErr w:type="spellStart"/>
      <w:r w:rsidR="009D31E1">
        <w:rPr>
          <w:rFonts w:ascii="Times New Roman" w:hAnsi="Times New Roman" w:cs="Times New Roman"/>
          <w:sz w:val="24"/>
          <w:szCs w:val="24"/>
        </w:rPr>
        <w:t>ploughing</w:t>
      </w:r>
      <w:proofErr w:type="spellEnd"/>
      <w:r w:rsidR="009D31E1">
        <w:rPr>
          <w:rFonts w:ascii="Times New Roman" w:hAnsi="Times New Roman" w:cs="Times New Roman"/>
          <w:sz w:val="24"/>
          <w:szCs w:val="24"/>
        </w:rPr>
        <w:t>.</w:t>
      </w:r>
    </w:p>
    <w:p w:rsidR="009D31E1" w:rsidRDefault="009D31E1"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Mwambu</w:t>
      </w:r>
      <w:proofErr w:type="spellEnd"/>
      <w:r>
        <w:rPr>
          <w:rFonts w:ascii="Times New Roman" w:hAnsi="Times New Roman" w:cs="Times New Roman"/>
          <w:sz w:val="24"/>
          <w:szCs w:val="24"/>
        </w:rPr>
        <w:t xml:space="preserve"> learned Counsel for the accused did not contest the first two ingredients of the offence. He however strongly contested the third ingredient, the participation of the accused in the offences charged,</w:t>
      </w:r>
    </w:p>
    <w:p w:rsidR="009D31E1" w:rsidRDefault="009D31E1"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ingredient of theft, I agree that there can be no doubt at all that there was a theft that night in the homes of </w:t>
      </w:r>
      <w:proofErr w:type="spellStart"/>
      <w:r>
        <w:rPr>
          <w:rFonts w:ascii="Times New Roman" w:hAnsi="Times New Roman" w:cs="Times New Roman"/>
          <w:sz w:val="24"/>
          <w:szCs w:val="24"/>
        </w:rPr>
        <w:t>Etiang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Orone</w:t>
      </w:r>
      <w:proofErr w:type="spellEnd"/>
      <w:r>
        <w:rPr>
          <w:rFonts w:ascii="Times New Roman" w:hAnsi="Times New Roman" w:cs="Times New Roman"/>
          <w:sz w:val="24"/>
          <w:szCs w:val="24"/>
        </w:rPr>
        <w:t>. The testimony of these two complainants was to the effect that they were attacked that night by a group of people.</w:t>
      </w:r>
      <w:r w:rsidR="00964470">
        <w:rPr>
          <w:rFonts w:ascii="Times New Roman" w:hAnsi="Times New Roman" w:cs="Times New Roman"/>
          <w:sz w:val="24"/>
          <w:szCs w:val="24"/>
        </w:rPr>
        <w:t xml:space="preserve"> Property was stolen. This included the radio cassette and wrist watch belonging to A1, and also the bicycle belonging to A2. These have not been recovered. That ingredient was, in my view rightly not contested. I therefore find that the ingredient of theft was proved by the prosecution beyond reasonable doubt.</w:t>
      </w:r>
    </w:p>
    <w:p w:rsidR="00964470" w:rsidRDefault="00964470"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ingredient of the use or use a deadly weapon caused me some unease. There was the evidence of PW1 </w:t>
      </w:r>
      <w:proofErr w:type="spellStart"/>
      <w:r>
        <w:rPr>
          <w:rFonts w:ascii="Times New Roman" w:hAnsi="Times New Roman" w:cs="Times New Roman"/>
          <w:sz w:val="24"/>
          <w:szCs w:val="24"/>
        </w:rPr>
        <w:t>Etiang</w:t>
      </w:r>
      <w:proofErr w:type="spellEnd"/>
      <w:r>
        <w:rPr>
          <w:rFonts w:ascii="Times New Roman" w:hAnsi="Times New Roman" w:cs="Times New Roman"/>
          <w:sz w:val="24"/>
          <w:szCs w:val="24"/>
        </w:rPr>
        <w:t xml:space="preserve"> who testified that people attacked them at around midnight. They used a large stone to force the door open. This stone was not exhibited. Nobody even mentioned seeing it. Both PW1 and PW2 </w:t>
      </w:r>
      <w:proofErr w:type="spellStart"/>
      <w:r>
        <w:rPr>
          <w:rFonts w:ascii="Times New Roman" w:hAnsi="Times New Roman" w:cs="Times New Roman"/>
          <w:sz w:val="24"/>
          <w:szCs w:val="24"/>
        </w:rPr>
        <w:t>Orone</w:t>
      </w:r>
      <w:proofErr w:type="spellEnd"/>
      <w:r>
        <w:rPr>
          <w:rFonts w:ascii="Times New Roman" w:hAnsi="Times New Roman" w:cs="Times New Roman"/>
          <w:sz w:val="24"/>
          <w:szCs w:val="24"/>
        </w:rPr>
        <w:t xml:space="preserve"> simply heard a big bang on their doors, and</w:t>
      </w:r>
      <w:r w:rsidR="00586455">
        <w:rPr>
          <w:rFonts w:ascii="Times New Roman" w:hAnsi="Times New Roman" w:cs="Times New Roman"/>
          <w:sz w:val="24"/>
          <w:szCs w:val="24"/>
        </w:rPr>
        <w:t xml:space="preserve"> suspected that a large stone, assuming there was one had been produced, its use in forcing open the doors would constitute use or threat to use a deadly weapon. There was talk of </w:t>
      </w:r>
      <w:proofErr w:type="spellStart"/>
      <w:r w:rsidR="00586455">
        <w:rPr>
          <w:rFonts w:ascii="Times New Roman" w:hAnsi="Times New Roman" w:cs="Times New Roman"/>
          <w:sz w:val="24"/>
          <w:szCs w:val="24"/>
        </w:rPr>
        <w:t>pangas</w:t>
      </w:r>
      <w:proofErr w:type="spellEnd"/>
      <w:r w:rsidR="00586455">
        <w:rPr>
          <w:rFonts w:ascii="Times New Roman" w:hAnsi="Times New Roman" w:cs="Times New Roman"/>
          <w:sz w:val="24"/>
          <w:szCs w:val="24"/>
        </w:rPr>
        <w:t xml:space="preserve"> by both PW1 and PW2. None of these witnesses stated that these were used or threatened to be used on them. None was harmed in any way. No such weapon was recovered. With respect to each count, there is only the evidence of the complainant. There is no other evidence direct or circumstantial to support or corroborate</w:t>
      </w:r>
      <w:r w:rsidR="00F149EE">
        <w:rPr>
          <w:rFonts w:ascii="Times New Roman" w:hAnsi="Times New Roman" w:cs="Times New Roman"/>
          <w:sz w:val="24"/>
          <w:szCs w:val="24"/>
        </w:rPr>
        <w:t xml:space="preserve"> that evidence of the complainants. I am aware of section 132 of the evidence Act which provides that no particular number of witnesses is required to prove any fact. The practice </w:t>
      </w:r>
      <w:r w:rsidR="00F149EE">
        <w:rPr>
          <w:rFonts w:ascii="Times New Roman" w:hAnsi="Times New Roman" w:cs="Times New Roman"/>
          <w:sz w:val="24"/>
          <w:szCs w:val="24"/>
        </w:rPr>
        <w:lastRenderedPageBreak/>
        <w:t>of this court is</w:t>
      </w:r>
      <w:r w:rsidR="00AC21C7">
        <w:rPr>
          <w:rFonts w:ascii="Times New Roman" w:hAnsi="Times New Roman" w:cs="Times New Roman"/>
          <w:sz w:val="24"/>
          <w:szCs w:val="24"/>
        </w:rPr>
        <w:t xml:space="preserve"> to exercise caution when dealing with the testimony of a single witness. What is required is other or independent evidence. When dealing with such evidence, the Supreme Court advised that by evidence of corroboration is meant independent evidence, which affects the accused by connecting him or tending to connect him with the crime, confirming in some material particulars not only the evidence that the crime has been committed, but also that the accused committed it. </w:t>
      </w:r>
      <w:proofErr w:type="spellStart"/>
      <w:proofErr w:type="gramStart"/>
      <w:r w:rsidR="00AC21C7" w:rsidRPr="000447FC">
        <w:rPr>
          <w:rFonts w:ascii="Times New Roman" w:hAnsi="Times New Roman" w:cs="Times New Roman"/>
          <w:sz w:val="24"/>
          <w:szCs w:val="24"/>
          <w:u w:val="single"/>
        </w:rPr>
        <w:t>Kibale</w:t>
      </w:r>
      <w:proofErr w:type="spellEnd"/>
      <w:r w:rsidR="00AC21C7" w:rsidRPr="000447FC">
        <w:rPr>
          <w:rFonts w:ascii="Times New Roman" w:hAnsi="Times New Roman" w:cs="Times New Roman"/>
          <w:sz w:val="24"/>
          <w:szCs w:val="24"/>
          <w:u w:val="single"/>
        </w:rPr>
        <w:t xml:space="preserve"> </w:t>
      </w:r>
      <w:proofErr w:type="spellStart"/>
      <w:r w:rsidR="00AC21C7" w:rsidRPr="000447FC">
        <w:rPr>
          <w:rFonts w:ascii="Times New Roman" w:hAnsi="Times New Roman" w:cs="Times New Roman"/>
          <w:sz w:val="24"/>
          <w:szCs w:val="24"/>
          <w:u w:val="single"/>
        </w:rPr>
        <w:t>Ishma</w:t>
      </w:r>
      <w:proofErr w:type="spellEnd"/>
      <w:r w:rsidR="00AC21C7" w:rsidRPr="000447FC">
        <w:rPr>
          <w:rFonts w:ascii="Times New Roman" w:hAnsi="Times New Roman" w:cs="Times New Roman"/>
          <w:sz w:val="24"/>
          <w:szCs w:val="24"/>
          <w:u w:val="single"/>
        </w:rPr>
        <w:t xml:space="preserve"> vs. Uganda</w:t>
      </w:r>
      <w:r w:rsidR="00AC21C7">
        <w:rPr>
          <w:rFonts w:ascii="Times New Roman" w:hAnsi="Times New Roman" w:cs="Times New Roman"/>
          <w:sz w:val="24"/>
          <w:szCs w:val="24"/>
        </w:rPr>
        <w:t xml:space="preserve"> Cr. App. No. 21 of 1998.</w:t>
      </w:r>
      <w:proofErr w:type="gramEnd"/>
      <w:r w:rsidR="00AC21C7">
        <w:rPr>
          <w:rFonts w:ascii="Times New Roman" w:hAnsi="Times New Roman" w:cs="Times New Roman"/>
          <w:sz w:val="24"/>
          <w:szCs w:val="24"/>
        </w:rPr>
        <w:t xml:space="preserve"> This was missing in this case.</w:t>
      </w:r>
    </w:p>
    <w:p w:rsidR="001807CC" w:rsidRDefault="003163A3" w:rsidP="00E23E2E">
      <w:pPr>
        <w:spacing w:line="360" w:lineRule="auto"/>
        <w:rPr>
          <w:rFonts w:ascii="Times New Roman" w:hAnsi="Times New Roman" w:cs="Times New Roman"/>
          <w:sz w:val="24"/>
          <w:szCs w:val="24"/>
        </w:rPr>
      </w:pPr>
      <w:r>
        <w:rPr>
          <w:rFonts w:ascii="Times New Roman" w:hAnsi="Times New Roman" w:cs="Times New Roman"/>
          <w:sz w:val="24"/>
          <w:szCs w:val="24"/>
        </w:rPr>
        <w:t>In these circumstances I was not satisfied that the prosecution proved the second ingredient beyond reasonable doubt.</w:t>
      </w:r>
    </w:p>
    <w:p w:rsidR="003163A3" w:rsidRDefault="003163A3"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last ingredient is the participation of the accused in the offences charged. PW1 testified that he identified A1 on the night of the attack. This was from the metallic necklace which he was wearing at that time. There was otherwise no light inside the house. But there was bright moonlight outside. The witness knew the </w:t>
      </w:r>
      <w:r w:rsidR="007811E0">
        <w:rPr>
          <w:rFonts w:ascii="Times New Roman" w:hAnsi="Times New Roman" w:cs="Times New Roman"/>
          <w:sz w:val="24"/>
          <w:szCs w:val="24"/>
        </w:rPr>
        <w:t xml:space="preserve">A1 before. It is not clear about the other accused. There was no other eye witness. These are the conditions under which the identification was made. PW2 said that he was attacked in the middle of the night, by people who rushed in and ordered him not to look at them. He said that he was very frightened, understandably so the best he could manage was only a glance at them. It was dark inside the house. There was no light apart from the moonlight outside. But during the attack he did not venture outside. There was no light apart from the moonlight outside. In his statement to the police he said that he recognized only A1, from the necklace. In court he said that he recognized three of the attackers including the </w:t>
      </w:r>
      <w:proofErr w:type="spellStart"/>
      <w:r w:rsidR="007811E0">
        <w:rPr>
          <w:rFonts w:ascii="Times New Roman" w:hAnsi="Times New Roman" w:cs="Times New Roman"/>
          <w:sz w:val="24"/>
          <w:szCs w:val="24"/>
        </w:rPr>
        <w:t>colours</w:t>
      </w:r>
      <w:proofErr w:type="spellEnd"/>
      <w:r w:rsidR="007811E0">
        <w:rPr>
          <w:rFonts w:ascii="Times New Roman" w:hAnsi="Times New Roman" w:cs="Times New Roman"/>
          <w:sz w:val="24"/>
          <w:szCs w:val="24"/>
        </w:rPr>
        <w:t xml:space="preserve"> of their clothing. Those he recognized included A1 and A2. It was the submission of Mr. </w:t>
      </w:r>
      <w:proofErr w:type="spellStart"/>
      <w:r w:rsidR="007811E0">
        <w:rPr>
          <w:rFonts w:ascii="Times New Roman" w:hAnsi="Times New Roman" w:cs="Times New Roman"/>
          <w:sz w:val="24"/>
          <w:szCs w:val="24"/>
        </w:rPr>
        <w:t>Mwambu</w:t>
      </w:r>
      <w:proofErr w:type="spellEnd"/>
      <w:r w:rsidR="007811E0">
        <w:rPr>
          <w:rFonts w:ascii="Times New Roman" w:hAnsi="Times New Roman" w:cs="Times New Roman"/>
          <w:sz w:val="24"/>
          <w:szCs w:val="24"/>
        </w:rPr>
        <w:t xml:space="preserve"> that the evidence of identification was not satisfactory.</w:t>
      </w:r>
    </w:p>
    <w:p w:rsidR="002027F3" w:rsidRDefault="00AF0CD9"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law relating to identification has been laid down by the superior courts following the celebrated case of </w:t>
      </w:r>
      <w:proofErr w:type="spellStart"/>
      <w:r w:rsidRPr="00AF0CD9">
        <w:rPr>
          <w:rFonts w:ascii="Times New Roman" w:hAnsi="Times New Roman" w:cs="Times New Roman"/>
          <w:sz w:val="24"/>
          <w:szCs w:val="24"/>
          <w:u w:val="single"/>
        </w:rPr>
        <w:t>Abdalla</w:t>
      </w:r>
      <w:proofErr w:type="spellEnd"/>
      <w:r w:rsidRPr="00AF0CD9">
        <w:rPr>
          <w:rFonts w:ascii="Times New Roman" w:hAnsi="Times New Roman" w:cs="Times New Roman"/>
          <w:sz w:val="24"/>
          <w:szCs w:val="24"/>
          <w:u w:val="single"/>
        </w:rPr>
        <w:t xml:space="preserve"> bin </w:t>
      </w:r>
      <w:proofErr w:type="spellStart"/>
      <w:r w:rsidRPr="00AF0CD9">
        <w:rPr>
          <w:rFonts w:ascii="Times New Roman" w:hAnsi="Times New Roman" w:cs="Times New Roman"/>
          <w:sz w:val="24"/>
          <w:szCs w:val="24"/>
          <w:u w:val="single"/>
        </w:rPr>
        <w:t>Wendo</w:t>
      </w:r>
      <w:proofErr w:type="spellEnd"/>
      <w:r w:rsidRPr="00AF0CD9">
        <w:rPr>
          <w:rFonts w:ascii="Times New Roman" w:hAnsi="Times New Roman" w:cs="Times New Roman"/>
          <w:sz w:val="24"/>
          <w:szCs w:val="24"/>
          <w:u w:val="single"/>
        </w:rPr>
        <w:t xml:space="preserve"> and Another vs. R</w:t>
      </w:r>
      <w:r>
        <w:rPr>
          <w:rFonts w:ascii="Times New Roman" w:hAnsi="Times New Roman" w:cs="Times New Roman"/>
          <w:sz w:val="24"/>
          <w:szCs w:val="24"/>
        </w:rPr>
        <w:t xml:space="preserve">. (1953) 20 EACA 166. See </w:t>
      </w:r>
      <w:r w:rsidRPr="00AF0CD9">
        <w:rPr>
          <w:rFonts w:ascii="Times New Roman" w:hAnsi="Times New Roman" w:cs="Times New Roman"/>
          <w:sz w:val="24"/>
          <w:szCs w:val="24"/>
          <w:u w:val="single"/>
        </w:rPr>
        <w:t xml:space="preserve">Abdulla </w:t>
      </w:r>
      <w:proofErr w:type="spellStart"/>
      <w:r w:rsidRPr="00AF0CD9">
        <w:rPr>
          <w:rFonts w:ascii="Times New Roman" w:hAnsi="Times New Roman" w:cs="Times New Roman"/>
          <w:sz w:val="24"/>
          <w:szCs w:val="24"/>
          <w:u w:val="single"/>
        </w:rPr>
        <w:t>Nabulere</w:t>
      </w:r>
      <w:proofErr w:type="spellEnd"/>
      <w:r w:rsidRPr="00AF0CD9">
        <w:rPr>
          <w:rFonts w:ascii="Times New Roman" w:hAnsi="Times New Roman" w:cs="Times New Roman"/>
          <w:sz w:val="24"/>
          <w:szCs w:val="24"/>
          <w:u w:val="single"/>
        </w:rPr>
        <w:t xml:space="preserve"> and others vs. Uganda</w:t>
      </w:r>
      <w:r>
        <w:rPr>
          <w:rFonts w:ascii="Times New Roman" w:hAnsi="Times New Roman" w:cs="Times New Roman"/>
          <w:sz w:val="24"/>
          <w:szCs w:val="24"/>
        </w:rPr>
        <w:t xml:space="preserve"> (1979) HCB 79, and </w:t>
      </w:r>
      <w:proofErr w:type="spellStart"/>
      <w:r w:rsidRPr="00AF0CD9">
        <w:rPr>
          <w:rFonts w:ascii="Times New Roman" w:hAnsi="Times New Roman" w:cs="Times New Roman"/>
          <w:sz w:val="24"/>
          <w:szCs w:val="24"/>
          <w:u w:val="single"/>
        </w:rPr>
        <w:t>Bogere</w:t>
      </w:r>
      <w:proofErr w:type="spellEnd"/>
      <w:r w:rsidRPr="00AF0CD9">
        <w:rPr>
          <w:rFonts w:ascii="Times New Roman" w:hAnsi="Times New Roman" w:cs="Times New Roman"/>
          <w:sz w:val="24"/>
          <w:szCs w:val="24"/>
          <w:u w:val="single"/>
        </w:rPr>
        <w:t xml:space="preserve"> Moses &amp; Another vs. Uganda</w:t>
      </w:r>
      <w:r>
        <w:rPr>
          <w:rFonts w:ascii="Times New Roman" w:hAnsi="Times New Roman" w:cs="Times New Roman"/>
          <w:sz w:val="24"/>
          <w:szCs w:val="24"/>
        </w:rPr>
        <w:t xml:space="preserve"> Cr. App. No. 1 of 1997, (SC). In the case of </w:t>
      </w:r>
      <w:r w:rsidRPr="00AF0CD9">
        <w:rPr>
          <w:rFonts w:ascii="Times New Roman" w:hAnsi="Times New Roman" w:cs="Times New Roman"/>
          <w:sz w:val="24"/>
          <w:szCs w:val="24"/>
          <w:u w:val="single"/>
        </w:rPr>
        <w:t xml:space="preserve">Uganda vs. George Wilson </w:t>
      </w:r>
      <w:proofErr w:type="spellStart"/>
      <w:r w:rsidRPr="00AF0CD9">
        <w:rPr>
          <w:rFonts w:ascii="Times New Roman" w:hAnsi="Times New Roman" w:cs="Times New Roman"/>
          <w:sz w:val="24"/>
          <w:szCs w:val="24"/>
          <w:u w:val="single"/>
        </w:rPr>
        <w:t>Simbwa</w:t>
      </w:r>
      <w:proofErr w:type="spellEnd"/>
      <w:r w:rsidRPr="00AF0CD9">
        <w:rPr>
          <w:rFonts w:ascii="Times New Roman" w:hAnsi="Times New Roman" w:cs="Times New Roman"/>
          <w:sz w:val="24"/>
          <w:szCs w:val="24"/>
          <w:u w:val="single"/>
        </w:rPr>
        <w:t xml:space="preserve"> (SC)</w:t>
      </w:r>
      <w:r>
        <w:rPr>
          <w:rFonts w:ascii="Times New Roman" w:hAnsi="Times New Roman" w:cs="Times New Roman"/>
          <w:sz w:val="24"/>
          <w:szCs w:val="24"/>
        </w:rPr>
        <w:t xml:space="preserve"> Cr. App. No. 37 of 1995, it was held that while the identification of an accused person can be proved by the testimony of a single witness, this does not lessen the need for testing</w:t>
      </w:r>
      <w:r w:rsidR="002D22B7">
        <w:rPr>
          <w:rFonts w:ascii="Times New Roman" w:hAnsi="Times New Roman" w:cs="Times New Roman"/>
          <w:sz w:val="24"/>
          <w:szCs w:val="24"/>
        </w:rPr>
        <w:t xml:space="preserve"> with the </w:t>
      </w:r>
      <w:proofErr w:type="spellStart"/>
      <w:r w:rsidR="002D22B7">
        <w:rPr>
          <w:rFonts w:ascii="Times New Roman" w:hAnsi="Times New Roman" w:cs="Times New Roman"/>
          <w:sz w:val="24"/>
          <w:szCs w:val="24"/>
        </w:rPr>
        <w:t>greastest</w:t>
      </w:r>
      <w:proofErr w:type="spellEnd"/>
      <w:r w:rsidR="002D22B7">
        <w:rPr>
          <w:rFonts w:ascii="Times New Roman" w:hAnsi="Times New Roman" w:cs="Times New Roman"/>
          <w:sz w:val="24"/>
          <w:szCs w:val="24"/>
        </w:rPr>
        <w:t xml:space="preserve"> </w:t>
      </w:r>
      <w:proofErr w:type="spellStart"/>
      <w:r w:rsidR="002D22B7">
        <w:rPr>
          <w:rFonts w:ascii="Times New Roman" w:hAnsi="Times New Roman" w:cs="Times New Roman"/>
          <w:sz w:val="24"/>
          <w:szCs w:val="24"/>
        </w:rPr>
        <w:t>caustion</w:t>
      </w:r>
      <w:proofErr w:type="spellEnd"/>
      <w:r w:rsidR="002D22B7">
        <w:rPr>
          <w:rFonts w:ascii="Times New Roman" w:hAnsi="Times New Roman" w:cs="Times New Roman"/>
          <w:sz w:val="24"/>
          <w:szCs w:val="24"/>
        </w:rPr>
        <w:t xml:space="preserve"> the evidence of such witness regarding identification, especially when conditions </w:t>
      </w:r>
      <w:proofErr w:type="spellStart"/>
      <w:r w:rsidR="002D22B7">
        <w:rPr>
          <w:rFonts w:ascii="Times New Roman" w:hAnsi="Times New Roman" w:cs="Times New Roman"/>
          <w:sz w:val="24"/>
          <w:szCs w:val="24"/>
        </w:rPr>
        <w:t>favouring</w:t>
      </w:r>
      <w:proofErr w:type="spellEnd"/>
      <w:r w:rsidR="002D22B7">
        <w:rPr>
          <w:rFonts w:ascii="Times New Roman" w:hAnsi="Times New Roman" w:cs="Times New Roman"/>
          <w:sz w:val="24"/>
          <w:szCs w:val="24"/>
        </w:rPr>
        <w:t xml:space="preserve"> correct identification are difficult. Circumstances to be taken into account include the presence </w:t>
      </w:r>
      <w:r w:rsidR="002D22B7">
        <w:rPr>
          <w:rFonts w:ascii="Times New Roman" w:hAnsi="Times New Roman" w:cs="Times New Roman"/>
          <w:sz w:val="24"/>
          <w:szCs w:val="24"/>
        </w:rPr>
        <w:lastRenderedPageBreak/>
        <w:t>and nature of light, whether the accused person is known to the witness before the incident or not, the length of time and opportunity the witness had to see the accused and the distance between them.</w:t>
      </w:r>
    </w:p>
    <w:p w:rsidR="00C503A7" w:rsidRDefault="00C503A7"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the conditions are </w:t>
      </w:r>
      <w:proofErr w:type="spellStart"/>
      <w:r>
        <w:rPr>
          <w:rFonts w:ascii="Times New Roman" w:hAnsi="Times New Roman" w:cs="Times New Roman"/>
          <w:sz w:val="24"/>
          <w:szCs w:val="24"/>
        </w:rPr>
        <w:t>unfavourable</w:t>
      </w:r>
      <w:proofErr w:type="spellEnd"/>
      <w:r>
        <w:rPr>
          <w:rFonts w:ascii="Times New Roman" w:hAnsi="Times New Roman" w:cs="Times New Roman"/>
          <w:sz w:val="24"/>
          <w:szCs w:val="24"/>
        </w:rPr>
        <w:t xml:space="preserve"> for correct identification what is needed is other evidence pointing to the guilt from which it can be reasonably concluded that the evidence of identification can safely be accepted as free from the possibility of error. The true test is not whether the evidence of such witness is reliable. A witness may be truthful and his evidence apparently reliable and yet there is still the risk of an honest mistake particularly in identification. The true test as down by the cases is whether the evidence can be accepted as free from the possibility of error.</w:t>
      </w:r>
    </w:p>
    <w:p w:rsidR="007420EA" w:rsidRDefault="007420EA"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Court of Appeal for Uganda summarized the position in these words, “where the case against the accused depends wholly or substantially on the correctness of one or more identifications of the accused, which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disputes, the judge should warn himself and the assessors of the special need for caution before convicting the accused in reliance on the correct identification or identifications. The reason for the special caution is that there is a possibility that a mistaken witness can be a convicting one, that even a number of such witness can all be mistaken. The judge should then examine closely the circumstances the identification came to be made, particularly the length of time, the distance, the light, the familiarity of the witness with the accused. All these factors go to the quality of the identification evidence. </w:t>
      </w:r>
      <w:proofErr w:type="gramStart"/>
      <w:r>
        <w:rPr>
          <w:rFonts w:ascii="Times New Roman" w:hAnsi="Times New Roman" w:cs="Times New Roman"/>
          <w:sz w:val="24"/>
          <w:szCs w:val="24"/>
        </w:rPr>
        <w:t>If the quality is the accused.</w:t>
      </w:r>
      <w:proofErr w:type="gramEnd"/>
      <w:r>
        <w:rPr>
          <w:rFonts w:ascii="Times New Roman" w:hAnsi="Times New Roman" w:cs="Times New Roman"/>
          <w:sz w:val="24"/>
          <w:szCs w:val="24"/>
        </w:rPr>
        <w:t xml:space="preserve"> All these factors go to the quality of the identification evidence. If the quality is good the danger of a mistaken identity is reduced, but the poorer the quality the greater the danger.”</w:t>
      </w:r>
      <w:r w:rsidR="006E3641">
        <w:rPr>
          <w:rFonts w:ascii="Times New Roman" w:hAnsi="Times New Roman" w:cs="Times New Roman"/>
          <w:sz w:val="24"/>
          <w:szCs w:val="24"/>
        </w:rPr>
        <w:t xml:space="preserve"> </w:t>
      </w:r>
      <w:proofErr w:type="spellStart"/>
      <w:r w:rsidR="006E3641">
        <w:rPr>
          <w:rFonts w:ascii="Times New Roman" w:hAnsi="Times New Roman" w:cs="Times New Roman"/>
          <w:sz w:val="24"/>
          <w:szCs w:val="24"/>
        </w:rPr>
        <w:t>Abdalla</w:t>
      </w:r>
      <w:proofErr w:type="spellEnd"/>
      <w:r w:rsidR="006E3641">
        <w:rPr>
          <w:rFonts w:ascii="Times New Roman" w:hAnsi="Times New Roman" w:cs="Times New Roman"/>
          <w:sz w:val="24"/>
          <w:szCs w:val="24"/>
        </w:rPr>
        <w:t xml:space="preserve"> </w:t>
      </w:r>
      <w:proofErr w:type="spellStart"/>
      <w:r w:rsidR="006E3641">
        <w:rPr>
          <w:rFonts w:ascii="Times New Roman" w:hAnsi="Times New Roman" w:cs="Times New Roman"/>
          <w:sz w:val="24"/>
          <w:szCs w:val="24"/>
        </w:rPr>
        <w:t>Nabulere</w:t>
      </w:r>
      <w:proofErr w:type="spellEnd"/>
      <w:r w:rsidR="006E3641">
        <w:rPr>
          <w:rFonts w:ascii="Times New Roman" w:hAnsi="Times New Roman" w:cs="Times New Roman"/>
          <w:sz w:val="24"/>
          <w:szCs w:val="24"/>
        </w:rPr>
        <w:t xml:space="preserve"> &amp; Other vs. Uganda (Supra)</w:t>
      </w:r>
    </w:p>
    <w:p w:rsidR="006E3641" w:rsidRDefault="006E3641"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evidence as I have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it above, it is clear that the conductions under which the identifications by PW1 and PW2 came to be made were </w:t>
      </w:r>
      <w:proofErr w:type="spellStart"/>
      <w:r>
        <w:rPr>
          <w:rFonts w:ascii="Times New Roman" w:hAnsi="Times New Roman" w:cs="Times New Roman"/>
          <w:sz w:val="24"/>
          <w:szCs w:val="24"/>
        </w:rPr>
        <w:t>unfavourable</w:t>
      </w:r>
      <w:proofErr w:type="spellEnd"/>
      <w:r>
        <w:rPr>
          <w:rFonts w:ascii="Times New Roman" w:hAnsi="Times New Roman" w:cs="Times New Roman"/>
          <w:sz w:val="24"/>
          <w:szCs w:val="24"/>
        </w:rPr>
        <w:t>. It was deep in the night. There was no light inside either the house. From the sequence of events as described by these two witnesses the time the robbers spent in the houses was not much as they forced their way inside, ordered them to produce money. When this was not forthcoming the robbers took what they could lay their hands on. This makes for poor quality identification.</w:t>
      </w:r>
    </w:p>
    <w:p w:rsidR="006E3641" w:rsidRDefault="007724FC" w:rsidP="00E23E2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What then is required is the other or independent evidence. This might have come from the recovery of stolen items. What was identified in court was not tendered in evidence. May be the reason being that the origin of these items was not clear. The police officer who testified about them only received them from the police in Kenya. It is not clear how and from who the Kenya police got them. In the absence of such evidence, it was difficult to connect those items to the accused. In the absence of any such other evidence, there remains a doubt on the identifications of the accused. I therefore find that the ingredient of the participation of the accused not to have been proved by the prosecution beyond reasona</w:t>
      </w:r>
      <w:r w:rsidR="005D6217">
        <w:rPr>
          <w:rFonts w:ascii="Times New Roman" w:hAnsi="Times New Roman" w:cs="Times New Roman"/>
          <w:sz w:val="24"/>
          <w:szCs w:val="24"/>
        </w:rPr>
        <w:t>b</w:t>
      </w:r>
      <w:r>
        <w:rPr>
          <w:rFonts w:ascii="Times New Roman" w:hAnsi="Times New Roman" w:cs="Times New Roman"/>
          <w:sz w:val="24"/>
          <w:szCs w:val="24"/>
        </w:rPr>
        <w:t>le doubt.</w:t>
      </w:r>
    </w:p>
    <w:p w:rsidR="00927F98" w:rsidRDefault="00927F98" w:rsidP="00E23E2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In  view</w:t>
      </w:r>
      <w:proofErr w:type="gramEnd"/>
      <w:r>
        <w:rPr>
          <w:rFonts w:ascii="Times New Roman" w:hAnsi="Times New Roman" w:cs="Times New Roman"/>
          <w:sz w:val="24"/>
          <w:szCs w:val="24"/>
        </w:rPr>
        <w:t xml:space="preserve"> of that finding, and my finding in respect to the second ingredient, I do not find it necessary to go into a detailed analysts of the accused’s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Suffice to say that their alibis were not broken. They were not placed squarely at the scene of crime. The testimonies of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witnesses appeared credible. This was notwithstanding that the accused had no duty to prove any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including alibi, when they set one up.</w:t>
      </w:r>
    </w:p>
    <w:p w:rsidR="00927F98" w:rsidRDefault="00927F98" w:rsidP="00E23E2E">
      <w:pPr>
        <w:spacing w:line="360" w:lineRule="auto"/>
        <w:rPr>
          <w:rFonts w:ascii="Times New Roman" w:hAnsi="Times New Roman" w:cs="Times New Roman"/>
          <w:sz w:val="24"/>
          <w:szCs w:val="24"/>
        </w:rPr>
      </w:pPr>
      <w:r>
        <w:rPr>
          <w:rFonts w:ascii="Times New Roman" w:hAnsi="Times New Roman" w:cs="Times New Roman"/>
          <w:sz w:val="24"/>
          <w:szCs w:val="24"/>
        </w:rPr>
        <w:t>The two gentlemen assessors advised me to convict both accused as charged. They based their advice on the testimonies of the complainants. With respect, and for the reasons I have given above regarding identification, and there absence of corroborative evidence, I do not accept their advice. I accordingly find the two accused not guilty of the offence of robbery contrary to sections 272 and 273(2) of the Penal Code Act, and I a</w:t>
      </w:r>
      <w:r w:rsidR="00053E59">
        <w:rPr>
          <w:rFonts w:ascii="Times New Roman" w:hAnsi="Times New Roman" w:cs="Times New Roman"/>
          <w:sz w:val="24"/>
          <w:szCs w:val="24"/>
        </w:rPr>
        <w:t>c</w:t>
      </w:r>
      <w:r>
        <w:rPr>
          <w:rFonts w:ascii="Times New Roman" w:hAnsi="Times New Roman" w:cs="Times New Roman"/>
          <w:sz w:val="24"/>
          <w:szCs w:val="24"/>
        </w:rPr>
        <w:t xml:space="preserve">quit them on both counts. They are to be set free at liberty forthwith unless they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held on other lawful grounds.</w:t>
      </w:r>
    </w:p>
    <w:p w:rsidR="00193ED6" w:rsidRDefault="00193ED6" w:rsidP="00E23E2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465D6" w:rsidRDefault="006957D2" w:rsidP="00E23E2E">
      <w:pPr>
        <w:spacing w:line="360" w:lineRule="auto"/>
        <w:rPr>
          <w:rFonts w:ascii="Times New Roman" w:hAnsi="Times New Roman" w:cs="Times New Roman"/>
          <w:sz w:val="24"/>
          <w:szCs w:val="24"/>
        </w:rPr>
      </w:pPr>
      <w:r>
        <w:rPr>
          <w:rFonts w:ascii="Times New Roman" w:hAnsi="Times New Roman" w:cs="Times New Roman"/>
          <w:sz w:val="24"/>
          <w:szCs w:val="24"/>
        </w:rPr>
        <w:t>20/03/2001</w:t>
      </w:r>
    </w:p>
    <w:p w:rsidR="002465D6" w:rsidRDefault="006957D2" w:rsidP="00E23E2E">
      <w:pPr>
        <w:spacing w:line="360" w:lineRule="auto"/>
        <w:rPr>
          <w:rFonts w:ascii="Times New Roman" w:hAnsi="Times New Roman" w:cs="Times New Roman"/>
          <w:sz w:val="24"/>
          <w:szCs w:val="24"/>
        </w:rPr>
      </w:pPr>
      <w:r>
        <w:rPr>
          <w:rFonts w:ascii="Times New Roman" w:hAnsi="Times New Roman" w:cs="Times New Roman"/>
          <w:sz w:val="24"/>
          <w:szCs w:val="24"/>
        </w:rPr>
        <w:t>JUSTICE RUGADYA ATWOOKI</w:t>
      </w:r>
    </w:p>
    <w:p w:rsidR="002465D6" w:rsidRDefault="006957D2" w:rsidP="00E23E2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JUDGE</w:t>
      </w:r>
      <w:r w:rsidR="002465D6">
        <w:rPr>
          <w:rFonts w:ascii="Times New Roman" w:hAnsi="Times New Roman" w:cs="Times New Roman"/>
          <w:sz w:val="24"/>
          <w:szCs w:val="24"/>
        </w:rPr>
        <w:t>.</w:t>
      </w:r>
      <w:bookmarkStart w:id="0" w:name="_GoBack"/>
      <w:bookmarkEnd w:id="0"/>
      <w:proofErr w:type="gramEnd"/>
    </w:p>
    <w:p w:rsidR="00E23E2E" w:rsidRPr="00E23E2E" w:rsidRDefault="00E23E2E" w:rsidP="00E23E2E">
      <w:pPr>
        <w:spacing w:line="360" w:lineRule="auto"/>
        <w:rPr>
          <w:rFonts w:ascii="Times New Roman" w:hAnsi="Times New Roman" w:cs="Times New Roman"/>
          <w:sz w:val="24"/>
          <w:szCs w:val="24"/>
        </w:rPr>
      </w:pPr>
    </w:p>
    <w:p w:rsidR="0035670F" w:rsidRPr="0035670F" w:rsidRDefault="0035670F" w:rsidP="0035670F">
      <w:pPr>
        <w:spacing w:line="360" w:lineRule="auto"/>
        <w:rPr>
          <w:rFonts w:ascii="Times New Roman" w:hAnsi="Times New Roman" w:cs="Times New Roman"/>
          <w:sz w:val="24"/>
          <w:szCs w:val="24"/>
        </w:rPr>
      </w:pPr>
    </w:p>
    <w:sectPr w:rsidR="0035670F" w:rsidRPr="0035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264"/>
    <w:multiLevelType w:val="hybridMultilevel"/>
    <w:tmpl w:val="D20EF368"/>
    <w:lvl w:ilvl="0" w:tplc="357C4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0F"/>
    <w:rsid w:val="000447FC"/>
    <w:rsid w:val="00053E59"/>
    <w:rsid w:val="00143302"/>
    <w:rsid w:val="001807CC"/>
    <w:rsid w:val="00193ED6"/>
    <w:rsid w:val="001C2C88"/>
    <w:rsid w:val="002027F3"/>
    <w:rsid w:val="00220F82"/>
    <w:rsid w:val="002465D6"/>
    <w:rsid w:val="002631F4"/>
    <w:rsid w:val="002D22B7"/>
    <w:rsid w:val="003163A3"/>
    <w:rsid w:val="00331BD8"/>
    <w:rsid w:val="00354230"/>
    <w:rsid w:val="0035670F"/>
    <w:rsid w:val="00390906"/>
    <w:rsid w:val="0039287E"/>
    <w:rsid w:val="004B53D1"/>
    <w:rsid w:val="005160C1"/>
    <w:rsid w:val="00586455"/>
    <w:rsid w:val="005D6217"/>
    <w:rsid w:val="006957D2"/>
    <w:rsid w:val="006E3641"/>
    <w:rsid w:val="00736C63"/>
    <w:rsid w:val="007420EA"/>
    <w:rsid w:val="007724FC"/>
    <w:rsid w:val="007811E0"/>
    <w:rsid w:val="007E08DC"/>
    <w:rsid w:val="00927F98"/>
    <w:rsid w:val="00964470"/>
    <w:rsid w:val="009D31E1"/>
    <w:rsid w:val="00AC21C7"/>
    <w:rsid w:val="00AF0CD9"/>
    <w:rsid w:val="00B83466"/>
    <w:rsid w:val="00C503A7"/>
    <w:rsid w:val="00D4289C"/>
    <w:rsid w:val="00DD2D08"/>
    <w:rsid w:val="00DF3244"/>
    <w:rsid w:val="00E0016E"/>
    <w:rsid w:val="00E039C4"/>
    <w:rsid w:val="00E23E2E"/>
    <w:rsid w:val="00F1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7</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2016-03-29T07:10:00Z</dcterms:created>
  <dcterms:modified xsi:type="dcterms:W3CDTF">2016-03-30T13:39:00Z</dcterms:modified>
</cp:coreProperties>
</file>