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F6" w:rsidRPr="0097014F" w:rsidRDefault="008A3E3C" w:rsidP="00AB0366">
      <w:pPr>
        <w:jc w:val="center"/>
        <w:rPr>
          <w:rFonts w:ascii="Times New Roman" w:hAnsi="Times New Roman" w:cs="Times New Roman"/>
          <w:b/>
          <w:sz w:val="24"/>
          <w:szCs w:val="24"/>
        </w:rPr>
      </w:pPr>
      <w:bookmarkStart w:id="0" w:name="_GoBack"/>
      <w:r w:rsidRPr="0097014F">
        <w:rPr>
          <w:rFonts w:ascii="Times New Roman" w:hAnsi="Times New Roman" w:cs="Times New Roman"/>
          <w:b/>
          <w:sz w:val="24"/>
          <w:szCs w:val="24"/>
        </w:rPr>
        <w:t>THE REPUBLIC OF UGANDA</w:t>
      </w:r>
    </w:p>
    <w:p w:rsidR="008A3E3C" w:rsidRPr="0097014F" w:rsidRDefault="008A3E3C" w:rsidP="00AB0366">
      <w:pPr>
        <w:jc w:val="center"/>
        <w:rPr>
          <w:rFonts w:ascii="Times New Roman" w:hAnsi="Times New Roman" w:cs="Times New Roman"/>
          <w:b/>
          <w:sz w:val="24"/>
          <w:szCs w:val="24"/>
        </w:rPr>
      </w:pPr>
      <w:r w:rsidRPr="0097014F">
        <w:rPr>
          <w:rFonts w:ascii="Times New Roman" w:hAnsi="Times New Roman" w:cs="Times New Roman"/>
          <w:b/>
          <w:sz w:val="24"/>
          <w:szCs w:val="24"/>
        </w:rPr>
        <w:t>INTHE HIGH COURT OF UGANDA AT FORT PORTAL</w:t>
      </w:r>
    </w:p>
    <w:p w:rsidR="008A3E3C" w:rsidRPr="0097014F" w:rsidRDefault="008A3E3C" w:rsidP="00AB0366">
      <w:pPr>
        <w:jc w:val="center"/>
        <w:rPr>
          <w:rFonts w:ascii="Times New Roman" w:hAnsi="Times New Roman" w:cs="Times New Roman"/>
          <w:b/>
          <w:sz w:val="24"/>
          <w:szCs w:val="24"/>
        </w:rPr>
      </w:pPr>
      <w:r w:rsidRPr="0097014F">
        <w:rPr>
          <w:rFonts w:ascii="Times New Roman" w:hAnsi="Times New Roman" w:cs="Times New Roman"/>
          <w:b/>
          <w:sz w:val="24"/>
          <w:szCs w:val="24"/>
        </w:rPr>
        <w:t>MISCELLANEOUS APPLICATION NO. 046 OF 2018</w:t>
      </w:r>
    </w:p>
    <w:p w:rsidR="008A3E3C" w:rsidRPr="0097014F" w:rsidRDefault="008A3E3C" w:rsidP="00AB0366">
      <w:pPr>
        <w:jc w:val="center"/>
        <w:rPr>
          <w:rFonts w:ascii="Times New Roman" w:hAnsi="Times New Roman" w:cs="Times New Roman"/>
          <w:b/>
          <w:sz w:val="24"/>
          <w:szCs w:val="24"/>
        </w:rPr>
      </w:pPr>
      <w:r w:rsidRPr="0097014F">
        <w:rPr>
          <w:rFonts w:ascii="Times New Roman" w:hAnsi="Times New Roman" w:cs="Times New Roman"/>
          <w:b/>
          <w:sz w:val="24"/>
          <w:szCs w:val="24"/>
        </w:rPr>
        <w:t xml:space="preserve">(Arising </w:t>
      </w:r>
      <w:r w:rsidR="004975DA" w:rsidRPr="0097014F">
        <w:rPr>
          <w:rFonts w:ascii="Times New Roman" w:hAnsi="Times New Roman" w:cs="Times New Roman"/>
          <w:b/>
          <w:sz w:val="24"/>
          <w:szCs w:val="24"/>
        </w:rPr>
        <w:t>from HCT – 01 – CV – CS – 0015 of 2018)</w:t>
      </w:r>
    </w:p>
    <w:p w:rsidR="00AB0366" w:rsidRPr="0097014F" w:rsidRDefault="00AB0366" w:rsidP="00AB0366">
      <w:pPr>
        <w:jc w:val="center"/>
        <w:rPr>
          <w:rFonts w:ascii="Times New Roman" w:hAnsi="Times New Roman" w:cs="Times New Roman"/>
          <w:b/>
          <w:sz w:val="24"/>
          <w:szCs w:val="24"/>
        </w:rPr>
      </w:pPr>
    </w:p>
    <w:p w:rsidR="00AB0366" w:rsidRPr="0097014F" w:rsidRDefault="00AB0366" w:rsidP="00AB0366">
      <w:pPr>
        <w:jc w:val="both"/>
        <w:rPr>
          <w:rFonts w:ascii="Times New Roman" w:hAnsi="Times New Roman" w:cs="Times New Roman"/>
          <w:b/>
          <w:sz w:val="24"/>
          <w:szCs w:val="24"/>
        </w:rPr>
      </w:pPr>
      <w:r w:rsidRPr="0097014F">
        <w:rPr>
          <w:rFonts w:ascii="Times New Roman" w:hAnsi="Times New Roman" w:cs="Times New Roman"/>
          <w:b/>
          <w:sz w:val="24"/>
          <w:szCs w:val="24"/>
        </w:rPr>
        <w:t>FORT PORTAL MUNICIPAL COUNCIL..................................................APPLICANT</w:t>
      </w:r>
    </w:p>
    <w:p w:rsidR="00AB0366" w:rsidRPr="0097014F" w:rsidRDefault="00AB0366" w:rsidP="00AB0366">
      <w:pPr>
        <w:jc w:val="center"/>
        <w:rPr>
          <w:rFonts w:ascii="Times New Roman" w:hAnsi="Times New Roman" w:cs="Times New Roman"/>
          <w:b/>
          <w:sz w:val="24"/>
          <w:szCs w:val="24"/>
        </w:rPr>
      </w:pPr>
      <w:r w:rsidRPr="0097014F">
        <w:rPr>
          <w:rFonts w:ascii="Times New Roman" w:hAnsi="Times New Roman" w:cs="Times New Roman"/>
          <w:b/>
          <w:sz w:val="24"/>
          <w:szCs w:val="24"/>
        </w:rPr>
        <w:t>VERSUS</w:t>
      </w:r>
    </w:p>
    <w:p w:rsidR="00AB0366" w:rsidRPr="0097014F" w:rsidRDefault="00AB0366" w:rsidP="00AB0366">
      <w:pPr>
        <w:jc w:val="both"/>
        <w:rPr>
          <w:rFonts w:ascii="Times New Roman" w:hAnsi="Times New Roman" w:cs="Times New Roman"/>
          <w:b/>
          <w:sz w:val="24"/>
          <w:szCs w:val="24"/>
        </w:rPr>
      </w:pPr>
      <w:r w:rsidRPr="0097014F">
        <w:rPr>
          <w:rFonts w:ascii="Times New Roman" w:hAnsi="Times New Roman" w:cs="Times New Roman"/>
          <w:b/>
          <w:sz w:val="24"/>
          <w:szCs w:val="24"/>
        </w:rPr>
        <w:t>GLOBE WORLD ENGINEERING (U) LTD..........................................RESPONDENT</w:t>
      </w:r>
    </w:p>
    <w:p w:rsidR="00AB0366" w:rsidRPr="0097014F" w:rsidRDefault="00AB0366" w:rsidP="00AB0366">
      <w:pPr>
        <w:jc w:val="both"/>
        <w:rPr>
          <w:rFonts w:ascii="Times New Roman" w:hAnsi="Times New Roman" w:cs="Times New Roman"/>
          <w:b/>
          <w:sz w:val="24"/>
          <w:szCs w:val="24"/>
        </w:rPr>
      </w:pPr>
    </w:p>
    <w:p w:rsidR="00AB0366" w:rsidRPr="0097014F" w:rsidRDefault="00AB0366" w:rsidP="00AB0366">
      <w:pPr>
        <w:jc w:val="both"/>
        <w:rPr>
          <w:rFonts w:ascii="Times New Roman" w:hAnsi="Times New Roman" w:cs="Times New Roman"/>
          <w:b/>
          <w:sz w:val="24"/>
          <w:szCs w:val="24"/>
        </w:rPr>
      </w:pPr>
      <w:r w:rsidRPr="0097014F">
        <w:rPr>
          <w:rFonts w:ascii="Times New Roman" w:hAnsi="Times New Roman" w:cs="Times New Roman"/>
          <w:b/>
          <w:sz w:val="24"/>
          <w:szCs w:val="24"/>
        </w:rPr>
        <w:t>BEFORE: HIS LORDSHIP HON. MR. WILSON MASALU MUSENE</w:t>
      </w:r>
    </w:p>
    <w:p w:rsidR="00AB0366" w:rsidRPr="0097014F" w:rsidRDefault="00AB0366" w:rsidP="00AB0366">
      <w:pPr>
        <w:jc w:val="center"/>
        <w:rPr>
          <w:rFonts w:ascii="Times New Roman" w:hAnsi="Times New Roman" w:cs="Times New Roman"/>
          <w:b/>
          <w:sz w:val="24"/>
          <w:szCs w:val="24"/>
          <w:u w:val="single"/>
        </w:rPr>
      </w:pPr>
      <w:r w:rsidRPr="0097014F">
        <w:rPr>
          <w:rFonts w:ascii="Times New Roman" w:hAnsi="Times New Roman" w:cs="Times New Roman"/>
          <w:b/>
          <w:sz w:val="24"/>
          <w:szCs w:val="24"/>
          <w:u w:val="single"/>
        </w:rPr>
        <w:t>Ruling</w:t>
      </w:r>
    </w:p>
    <w:p w:rsidR="00F020FC" w:rsidRPr="0097014F" w:rsidRDefault="00AB0366" w:rsidP="00731D95">
      <w:pPr>
        <w:jc w:val="both"/>
        <w:rPr>
          <w:rFonts w:ascii="Times New Roman" w:hAnsi="Times New Roman" w:cs="Times New Roman"/>
          <w:sz w:val="24"/>
          <w:szCs w:val="24"/>
        </w:rPr>
      </w:pPr>
      <w:r w:rsidRPr="0097014F">
        <w:rPr>
          <w:rFonts w:ascii="Times New Roman" w:hAnsi="Times New Roman" w:cs="Times New Roman"/>
          <w:sz w:val="24"/>
          <w:szCs w:val="24"/>
        </w:rPr>
        <w:t xml:space="preserve">The Applicant </w:t>
      </w:r>
      <w:r w:rsidR="008E7EE1" w:rsidRPr="0097014F">
        <w:rPr>
          <w:rFonts w:ascii="Times New Roman" w:hAnsi="Times New Roman" w:cs="Times New Roman"/>
          <w:sz w:val="24"/>
          <w:szCs w:val="24"/>
        </w:rPr>
        <w:t xml:space="preserve">Fort Portal Municipal Council brought </w:t>
      </w:r>
      <w:r w:rsidR="00731D95" w:rsidRPr="0097014F">
        <w:rPr>
          <w:rFonts w:ascii="Times New Roman" w:hAnsi="Times New Roman" w:cs="Times New Roman"/>
          <w:sz w:val="24"/>
          <w:szCs w:val="24"/>
        </w:rPr>
        <w:t xml:space="preserve">this Application by Notice of Motion under </w:t>
      </w:r>
      <w:r w:rsidR="00731D95" w:rsidRPr="0097014F">
        <w:rPr>
          <w:rFonts w:ascii="Times New Roman" w:hAnsi="Times New Roman" w:cs="Times New Roman"/>
          <w:b/>
          <w:sz w:val="24"/>
          <w:szCs w:val="24"/>
        </w:rPr>
        <w:t>Sections 96</w:t>
      </w:r>
      <w:r w:rsidR="00731D95" w:rsidRPr="0097014F">
        <w:rPr>
          <w:rFonts w:ascii="Times New Roman" w:hAnsi="Times New Roman" w:cs="Times New Roman"/>
          <w:sz w:val="24"/>
          <w:szCs w:val="24"/>
        </w:rPr>
        <w:t xml:space="preserve"> and</w:t>
      </w:r>
      <w:r w:rsidR="00731D95" w:rsidRPr="0097014F">
        <w:rPr>
          <w:rFonts w:ascii="Times New Roman" w:hAnsi="Times New Roman" w:cs="Times New Roman"/>
          <w:b/>
          <w:sz w:val="24"/>
          <w:szCs w:val="24"/>
        </w:rPr>
        <w:t xml:space="preserve"> 98</w:t>
      </w:r>
      <w:r w:rsidR="00731D95" w:rsidRPr="0097014F">
        <w:rPr>
          <w:rFonts w:ascii="Times New Roman" w:hAnsi="Times New Roman" w:cs="Times New Roman"/>
          <w:sz w:val="24"/>
          <w:szCs w:val="24"/>
        </w:rPr>
        <w:t xml:space="preserve"> of the Civil Procedure A</w:t>
      </w:r>
      <w:r w:rsidR="00731D95" w:rsidRPr="0097014F">
        <w:rPr>
          <w:rFonts w:ascii="Times New Roman" w:hAnsi="Times New Roman" w:cs="Times New Roman"/>
          <w:sz w:val="24"/>
          <w:szCs w:val="24"/>
        </w:rPr>
        <w:tab/>
        <w:t xml:space="preserve">ct, </w:t>
      </w:r>
      <w:r w:rsidR="00731D95" w:rsidRPr="0097014F">
        <w:rPr>
          <w:rFonts w:ascii="Times New Roman" w:hAnsi="Times New Roman" w:cs="Times New Roman"/>
          <w:b/>
          <w:sz w:val="24"/>
          <w:szCs w:val="24"/>
        </w:rPr>
        <w:t>Order 51 Rule 6</w:t>
      </w:r>
      <w:r w:rsidR="00731D95" w:rsidRPr="0097014F">
        <w:rPr>
          <w:rFonts w:ascii="Times New Roman" w:hAnsi="Times New Roman" w:cs="Times New Roman"/>
          <w:sz w:val="24"/>
          <w:szCs w:val="24"/>
        </w:rPr>
        <w:t xml:space="preserve"> and </w:t>
      </w:r>
      <w:r w:rsidR="00731D95" w:rsidRPr="0097014F">
        <w:rPr>
          <w:rFonts w:ascii="Times New Roman" w:hAnsi="Times New Roman" w:cs="Times New Roman"/>
          <w:b/>
          <w:sz w:val="24"/>
          <w:szCs w:val="24"/>
        </w:rPr>
        <w:t>Order 52 Rules 1</w:t>
      </w:r>
      <w:r w:rsidR="00731D95" w:rsidRPr="0097014F">
        <w:rPr>
          <w:rFonts w:ascii="Times New Roman" w:hAnsi="Times New Roman" w:cs="Times New Roman"/>
          <w:sz w:val="24"/>
          <w:szCs w:val="24"/>
        </w:rPr>
        <w:t xml:space="preserve"> and</w:t>
      </w:r>
      <w:r w:rsidR="00731D95" w:rsidRPr="0097014F">
        <w:rPr>
          <w:rFonts w:ascii="Times New Roman" w:hAnsi="Times New Roman" w:cs="Times New Roman"/>
          <w:b/>
          <w:sz w:val="24"/>
          <w:szCs w:val="24"/>
        </w:rPr>
        <w:t xml:space="preserve"> 3</w:t>
      </w:r>
      <w:r w:rsidR="00731D95" w:rsidRPr="0097014F">
        <w:rPr>
          <w:rFonts w:ascii="Times New Roman" w:hAnsi="Times New Roman" w:cs="Times New Roman"/>
          <w:sz w:val="24"/>
          <w:szCs w:val="24"/>
        </w:rPr>
        <w:t xml:space="preserve"> of the Civil Procedure Rules against the Respondent Globe World Engineering (U) Ltd. The Application seeks </w:t>
      </w:r>
      <w:r w:rsidR="00F020FC" w:rsidRPr="0097014F">
        <w:rPr>
          <w:rFonts w:ascii="Times New Roman" w:hAnsi="Times New Roman" w:cs="Times New Roman"/>
          <w:sz w:val="24"/>
          <w:szCs w:val="24"/>
        </w:rPr>
        <w:t>for the following orders;</w:t>
      </w:r>
    </w:p>
    <w:p w:rsidR="00F020FC" w:rsidRPr="0097014F" w:rsidRDefault="00F020FC" w:rsidP="00F020FC">
      <w:pPr>
        <w:pStyle w:val="ListParagraph"/>
        <w:numPr>
          <w:ilvl w:val="0"/>
          <w:numId w:val="1"/>
        </w:numPr>
        <w:jc w:val="both"/>
        <w:rPr>
          <w:rFonts w:ascii="Times New Roman" w:hAnsi="Times New Roman" w:cs="Times New Roman"/>
          <w:sz w:val="24"/>
          <w:szCs w:val="24"/>
        </w:rPr>
      </w:pPr>
      <w:r w:rsidRPr="0097014F">
        <w:rPr>
          <w:rFonts w:ascii="Times New Roman" w:hAnsi="Times New Roman" w:cs="Times New Roman"/>
          <w:sz w:val="24"/>
          <w:szCs w:val="24"/>
        </w:rPr>
        <w:t>That the order to hear the suit ex-parte made on 4</w:t>
      </w:r>
      <w:r w:rsidRPr="0097014F">
        <w:rPr>
          <w:rFonts w:ascii="Times New Roman" w:hAnsi="Times New Roman" w:cs="Times New Roman"/>
          <w:sz w:val="24"/>
          <w:szCs w:val="24"/>
          <w:vertAlign w:val="superscript"/>
        </w:rPr>
        <w:t>th</w:t>
      </w:r>
      <w:r w:rsidRPr="0097014F">
        <w:rPr>
          <w:rFonts w:ascii="Times New Roman" w:hAnsi="Times New Roman" w:cs="Times New Roman"/>
          <w:sz w:val="24"/>
          <w:szCs w:val="24"/>
        </w:rPr>
        <w:t xml:space="preserve"> June, 2018 be set aside.</w:t>
      </w:r>
    </w:p>
    <w:p w:rsidR="00F020FC" w:rsidRPr="0097014F" w:rsidRDefault="00F020FC" w:rsidP="00F020FC">
      <w:pPr>
        <w:pStyle w:val="ListParagraph"/>
        <w:numPr>
          <w:ilvl w:val="0"/>
          <w:numId w:val="1"/>
        </w:numPr>
        <w:jc w:val="both"/>
        <w:rPr>
          <w:rFonts w:ascii="Times New Roman" w:hAnsi="Times New Roman" w:cs="Times New Roman"/>
          <w:sz w:val="24"/>
          <w:szCs w:val="24"/>
        </w:rPr>
      </w:pPr>
      <w:r w:rsidRPr="0097014F">
        <w:rPr>
          <w:rFonts w:ascii="Times New Roman" w:hAnsi="Times New Roman" w:cs="Times New Roman"/>
          <w:sz w:val="24"/>
          <w:szCs w:val="24"/>
        </w:rPr>
        <w:t>That the time within which to file a written statement of defence be enlarged.</w:t>
      </w:r>
    </w:p>
    <w:p w:rsidR="00F020FC" w:rsidRPr="0097014F" w:rsidRDefault="00F020FC" w:rsidP="00F020FC">
      <w:pPr>
        <w:pStyle w:val="ListParagraph"/>
        <w:numPr>
          <w:ilvl w:val="0"/>
          <w:numId w:val="1"/>
        </w:numPr>
        <w:jc w:val="both"/>
        <w:rPr>
          <w:rFonts w:ascii="Times New Roman" w:hAnsi="Times New Roman" w:cs="Times New Roman"/>
          <w:sz w:val="24"/>
          <w:szCs w:val="24"/>
        </w:rPr>
      </w:pPr>
      <w:r w:rsidRPr="0097014F">
        <w:rPr>
          <w:rFonts w:ascii="Times New Roman" w:hAnsi="Times New Roman" w:cs="Times New Roman"/>
          <w:sz w:val="24"/>
          <w:szCs w:val="24"/>
        </w:rPr>
        <w:t>That the costs of this application be provided for.</w:t>
      </w:r>
    </w:p>
    <w:p w:rsidR="00F020FC" w:rsidRPr="0097014F" w:rsidRDefault="00F020FC" w:rsidP="00F020FC">
      <w:pPr>
        <w:jc w:val="both"/>
        <w:rPr>
          <w:rFonts w:ascii="Times New Roman" w:hAnsi="Times New Roman" w:cs="Times New Roman"/>
          <w:sz w:val="24"/>
          <w:szCs w:val="24"/>
        </w:rPr>
      </w:pPr>
      <w:r w:rsidRPr="0097014F">
        <w:rPr>
          <w:rFonts w:ascii="Times New Roman" w:hAnsi="Times New Roman" w:cs="Times New Roman"/>
          <w:sz w:val="24"/>
          <w:szCs w:val="24"/>
        </w:rPr>
        <w:t>The Application is supported by an affidavit sworn by the Deo Ndimo the Applicant’s Town Clerk and the ground briefly are as follows;</w:t>
      </w:r>
    </w:p>
    <w:p w:rsidR="00F020FC" w:rsidRPr="0097014F" w:rsidRDefault="00F020FC" w:rsidP="00F020FC">
      <w:pPr>
        <w:pStyle w:val="ListParagraph"/>
        <w:numPr>
          <w:ilvl w:val="0"/>
          <w:numId w:val="2"/>
        </w:numPr>
        <w:jc w:val="both"/>
        <w:rPr>
          <w:rFonts w:ascii="Times New Roman" w:hAnsi="Times New Roman" w:cs="Times New Roman"/>
          <w:sz w:val="24"/>
          <w:szCs w:val="24"/>
        </w:rPr>
      </w:pPr>
      <w:r w:rsidRPr="0097014F">
        <w:rPr>
          <w:rFonts w:ascii="Times New Roman" w:hAnsi="Times New Roman" w:cs="Times New Roman"/>
          <w:sz w:val="24"/>
          <w:szCs w:val="24"/>
        </w:rPr>
        <w:t>That there was no proper service of the summons to file a defence to the Applicant.</w:t>
      </w:r>
    </w:p>
    <w:p w:rsidR="00F020FC" w:rsidRPr="0097014F" w:rsidRDefault="00F020FC" w:rsidP="00F020FC">
      <w:pPr>
        <w:pStyle w:val="ListParagraph"/>
        <w:numPr>
          <w:ilvl w:val="0"/>
          <w:numId w:val="2"/>
        </w:numPr>
        <w:jc w:val="both"/>
        <w:rPr>
          <w:rFonts w:ascii="Times New Roman" w:hAnsi="Times New Roman" w:cs="Times New Roman"/>
          <w:sz w:val="24"/>
          <w:szCs w:val="24"/>
        </w:rPr>
      </w:pPr>
      <w:r w:rsidRPr="0097014F">
        <w:rPr>
          <w:rFonts w:ascii="Times New Roman" w:hAnsi="Times New Roman" w:cs="Times New Roman"/>
          <w:sz w:val="24"/>
          <w:szCs w:val="24"/>
        </w:rPr>
        <w:t>That there has been no inordinate delay to file the Written Statement of defence by the Applicant.</w:t>
      </w:r>
    </w:p>
    <w:p w:rsidR="00B6055A" w:rsidRPr="0097014F" w:rsidRDefault="00F020FC" w:rsidP="00F020FC">
      <w:pPr>
        <w:pStyle w:val="ListParagraph"/>
        <w:numPr>
          <w:ilvl w:val="0"/>
          <w:numId w:val="2"/>
        </w:numPr>
        <w:jc w:val="both"/>
        <w:rPr>
          <w:rFonts w:ascii="Times New Roman" w:hAnsi="Times New Roman" w:cs="Times New Roman"/>
          <w:sz w:val="24"/>
          <w:szCs w:val="24"/>
        </w:rPr>
      </w:pPr>
      <w:r w:rsidRPr="0097014F">
        <w:rPr>
          <w:rFonts w:ascii="Times New Roman" w:hAnsi="Times New Roman" w:cs="Times New Roman"/>
          <w:sz w:val="24"/>
          <w:szCs w:val="24"/>
        </w:rPr>
        <w:t xml:space="preserve">That it is just and equitable that the order to hear the suit ex-parte be set aside and the time within which to file a Written Statement of Defence be enlarged since the Applicant has a good defence and Counter Claim </w:t>
      </w:r>
      <w:r w:rsidR="00B6055A" w:rsidRPr="0097014F">
        <w:rPr>
          <w:rFonts w:ascii="Times New Roman" w:hAnsi="Times New Roman" w:cs="Times New Roman"/>
          <w:sz w:val="24"/>
          <w:szCs w:val="24"/>
        </w:rPr>
        <w:t>which have high chances of success.</w:t>
      </w:r>
    </w:p>
    <w:p w:rsidR="00E94838" w:rsidRPr="0097014F" w:rsidRDefault="00B6055A" w:rsidP="00E94838">
      <w:pPr>
        <w:pStyle w:val="ListParagraph"/>
        <w:numPr>
          <w:ilvl w:val="0"/>
          <w:numId w:val="2"/>
        </w:numPr>
        <w:jc w:val="both"/>
        <w:rPr>
          <w:rFonts w:ascii="Times New Roman" w:hAnsi="Times New Roman" w:cs="Times New Roman"/>
          <w:sz w:val="24"/>
          <w:szCs w:val="24"/>
        </w:rPr>
      </w:pPr>
      <w:r w:rsidRPr="0097014F">
        <w:rPr>
          <w:rFonts w:ascii="Times New Roman" w:hAnsi="Times New Roman" w:cs="Times New Roman"/>
          <w:sz w:val="24"/>
          <w:szCs w:val="24"/>
        </w:rPr>
        <w:t>That no miscarriage of justice would be occasioned against the Respondent if the order to hear the suit ex-parte is set aside and time within which to file a defence enlarged.</w:t>
      </w:r>
    </w:p>
    <w:p w:rsidR="00E94838" w:rsidRPr="0097014F" w:rsidRDefault="00E94838" w:rsidP="00E94838">
      <w:pPr>
        <w:jc w:val="both"/>
        <w:rPr>
          <w:rFonts w:ascii="Times New Roman" w:hAnsi="Times New Roman" w:cs="Times New Roman"/>
          <w:sz w:val="24"/>
          <w:szCs w:val="24"/>
        </w:rPr>
      </w:pPr>
      <w:r w:rsidRPr="0097014F">
        <w:rPr>
          <w:rFonts w:ascii="Times New Roman" w:hAnsi="Times New Roman" w:cs="Times New Roman"/>
          <w:sz w:val="24"/>
          <w:szCs w:val="24"/>
        </w:rPr>
        <w:t>The Respondent opposed the Application through an affidavit in reply sworn by Kiiza Joseph.</w:t>
      </w:r>
    </w:p>
    <w:p w:rsidR="0030567F" w:rsidRPr="0097014F" w:rsidRDefault="0030567F" w:rsidP="00B6055A">
      <w:pPr>
        <w:jc w:val="both"/>
        <w:rPr>
          <w:rFonts w:ascii="Times New Roman" w:hAnsi="Times New Roman" w:cs="Times New Roman"/>
          <w:b/>
          <w:sz w:val="24"/>
          <w:szCs w:val="24"/>
        </w:rPr>
      </w:pPr>
      <w:r w:rsidRPr="0097014F">
        <w:rPr>
          <w:rFonts w:ascii="Times New Roman" w:hAnsi="Times New Roman" w:cs="Times New Roman"/>
          <w:b/>
          <w:sz w:val="24"/>
          <w:szCs w:val="24"/>
        </w:rPr>
        <w:t>Brief Back Ground:</w:t>
      </w:r>
    </w:p>
    <w:p w:rsidR="0030567F" w:rsidRPr="0097014F" w:rsidRDefault="0030567F" w:rsidP="00B6055A">
      <w:pPr>
        <w:jc w:val="both"/>
        <w:rPr>
          <w:rFonts w:ascii="Times New Roman" w:hAnsi="Times New Roman" w:cs="Times New Roman"/>
          <w:sz w:val="24"/>
          <w:szCs w:val="24"/>
        </w:rPr>
      </w:pPr>
      <w:r w:rsidRPr="0097014F">
        <w:rPr>
          <w:rFonts w:ascii="Times New Roman" w:hAnsi="Times New Roman" w:cs="Times New Roman"/>
          <w:sz w:val="24"/>
          <w:szCs w:val="24"/>
        </w:rPr>
        <w:lastRenderedPageBreak/>
        <w:t>The Res</w:t>
      </w:r>
      <w:r w:rsidR="00CA497F" w:rsidRPr="0097014F">
        <w:rPr>
          <w:rFonts w:ascii="Times New Roman" w:hAnsi="Times New Roman" w:cs="Times New Roman"/>
          <w:sz w:val="24"/>
          <w:szCs w:val="24"/>
        </w:rPr>
        <w:t xml:space="preserve">pondent instituted </w:t>
      </w:r>
      <w:r w:rsidR="00313F72" w:rsidRPr="0097014F">
        <w:rPr>
          <w:rFonts w:ascii="Times New Roman" w:hAnsi="Times New Roman" w:cs="Times New Roman"/>
          <w:sz w:val="24"/>
          <w:szCs w:val="24"/>
        </w:rPr>
        <w:t xml:space="preserve">HCT – 01 – CV – CS – 0015 OF 2018 </w:t>
      </w:r>
      <w:r w:rsidR="009D4556" w:rsidRPr="0097014F">
        <w:rPr>
          <w:rFonts w:ascii="Times New Roman" w:hAnsi="Times New Roman" w:cs="Times New Roman"/>
          <w:sz w:val="24"/>
          <w:szCs w:val="24"/>
        </w:rPr>
        <w:t xml:space="preserve">against the Applicant for a declaration that the Applicant is in breach of contract of revenue collection from street parking, seeking an injunction to maintain the status quo, </w:t>
      </w:r>
      <w:r w:rsidR="00953308" w:rsidRPr="0097014F">
        <w:rPr>
          <w:rFonts w:ascii="Times New Roman" w:hAnsi="Times New Roman" w:cs="Times New Roman"/>
          <w:sz w:val="24"/>
          <w:szCs w:val="24"/>
        </w:rPr>
        <w:t>general damages and costs of the suit.</w:t>
      </w:r>
    </w:p>
    <w:p w:rsidR="000106A1" w:rsidRPr="0097014F" w:rsidRDefault="000106A1" w:rsidP="00B6055A">
      <w:pPr>
        <w:jc w:val="both"/>
        <w:rPr>
          <w:rFonts w:ascii="Times New Roman" w:hAnsi="Times New Roman" w:cs="Times New Roman"/>
          <w:sz w:val="24"/>
          <w:szCs w:val="24"/>
        </w:rPr>
      </w:pPr>
      <w:r w:rsidRPr="0097014F">
        <w:rPr>
          <w:rFonts w:ascii="Times New Roman" w:hAnsi="Times New Roman" w:cs="Times New Roman"/>
          <w:sz w:val="24"/>
          <w:szCs w:val="24"/>
        </w:rPr>
        <w:t>On 10/5/2018, Court issued summons against the Applicant to file a Written Statement of Defence and the same was a</w:t>
      </w:r>
      <w:r w:rsidR="00D20032" w:rsidRPr="0097014F">
        <w:rPr>
          <w:rFonts w:ascii="Times New Roman" w:hAnsi="Times New Roman" w:cs="Times New Roman"/>
          <w:sz w:val="24"/>
          <w:szCs w:val="24"/>
        </w:rPr>
        <w:t xml:space="preserve">llegedly served upon an unnamed woman in the Applicant’s central registry and as a result on 4/6/2018 court issued an order that the suit be heard </w:t>
      </w:r>
      <w:r w:rsidR="00605079" w:rsidRPr="0097014F">
        <w:rPr>
          <w:rFonts w:ascii="Times New Roman" w:hAnsi="Times New Roman" w:cs="Times New Roman"/>
          <w:sz w:val="24"/>
          <w:szCs w:val="24"/>
        </w:rPr>
        <w:t>ex-parte against the Applicant hence this application to set aside the said order and that the times within to file a Written statement of defence be enlarged.</w:t>
      </w:r>
    </w:p>
    <w:p w:rsidR="00B6055A" w:rsidRPr="0097014F" w:rsidRDefault="00B6055A" w:rsidP="00B6055A">
      <w:pPr>
        <w:jc w:val="both"/>
        <w:rPr>
          <w:rFonts w:ascii="Times New Roman" w:hAnsi="Times New Roman" w:cs="Times New Roman"/>
          <w:sz w:val="24"/>
          <w:szCs w:val="24"/>
        </w:rPr>
      </w:pPr>
      <w:r w:rsidRPr="0097014F">
        <w:rPr>
          <w:rFonts w:ascii="Times New Roman" w:hAnsi="Times New Roman" w:cs="Times New Roman"/>
          <w:sz w:val="24"/>
          <w:szCs w:val="24"/>
        </w:rPr>
        <w:t>M/s Kaahwa, Kafuuzi, Bwiruka &amp; Co. Advocates represented the Applicant, whereas M/s Ahabwe James &amp; Co. Advocates represented the Respondent. By consent both parties filed written submissions.</w:t>
      </w:r>
    </w:p>
    <w:p w:rsidR="0030567F" w:rsidRPr="0097014F" w:rsidRDefault="00E94838" w:rsidP="00B6055A">
      <w:pPr>
        <w:jc w:val="both"/>
        <w:rPr>
          <w:rFonts w:ascii="Times New Roman" w:hAnsi="Times New Roman" w:cs="Times New Roman"/>
          <w:sz w:val="24"/>
          <w:szCs w:val="24"/>
        </w:rPr>
      </w:pPr>
      <w:r w:rsidRPr="0097014F">
        <w:rPr>
          <w:rFonts w:ascii="Times New Roman" w:hAnsi="Times New Roman" w:cs="Times New Roman"/>
          <w:sz w:val="24"/>
          <w:szCs w:val="24"/>
        </w:rPr>
        <w:t>Counsel for the Applicant submitted that</w:t>
      </w:r>
      <w:r w:rsidR="009C4635" w:rsidRPr="0097014F">
        <w:rPr>
          <w:rFonts w:ascii="Times New Roman" w:hAnsi="Times New Roman" w:cs="Times New Roman"/>
          <w:sz w:val="24"/>
          <w:szCs w:val="24"/>
        </w:rPr>
        <w:t xml:space="preserve"> whereas</w:t>
      </w:r>
      <w:r w:rsidRPr="0097014F">
        <w:rPr>
          <w:rFonts w:ascii="Times New Roman" w:hAnsi="Times New Roman" w:cs="Times New Roman"/>
          <w:sz w:val="24"/>
          <w:szCs w:val="24"/>
        </w:rPr>
        <w:t xml:space="preserve"> the Respondent insisted that service was effected by Nyakahuma Andrew was proper service and the Applicant was guilty of inordinate</w:t>
      </w:r>
      <w:r w:rsidR="009C4635" w:rsidRPr="0097014F">
        <w:rPr>
          <w:rFonts w:ascii="Times New Roman" w:hAnsi="Times New Roman" w:cs="Times New Roman"/>
          <w:sz w:val="24"/>
          <w:szCs w:val="24"/>
        </w:rPr>
        <w:t xml:space="preserve"> delay to file this application, that</w:t>
      </w:r>
      <w:r w:rsidR="00B672A4" w:rsidRPr="0097014F">
        <w:rPr>
          <w:rFonts w:ascii="Times New Roman" w:hAnsi="Times New Roman" w:cs="Times New Roman"/>
          <w:sz w:val="24"/>
          <w:szCs w:val="24"/>
        </w:rPr>
        <w:t xml:space="preserve"> </w:t>
      </w:r>
      <w:r w:rsidR="00B672A4" w:rsidRPr="0097014F">
        <w:rPr>
          <w:rFonts w:ascii="Times New Roman" w:hAnsi="Times New Roman" w:cs="Times New Roman"/>
          <w:b/>
          <w:sz w:val="24"/>
          <w:szCs w:val="24"/>
        </w:rPr>
        <w:t>Order 5 Rule</w:t>
      </w:r>
      <w:r w:rsidR="00B672A4" w:rsidRPr="0097014F">
        <w:rPr>
          <w:rFonts w:ascii="Times New Roman" w:hAnsi="Times New Roman" w:cs="Times New Roman"/>
          <w:sz w:val="24"/>
          <w:szCs w:val="24"/>
        </w:rPr>
        <w:t xml:space="preserve"> 10 of the Civil Procedure Rules which provides that whenever it is practical, service shall be made on the Defendant in person, unless he or she has an agent</w:t>
      </w:r>
      <w:r w:rsidR="00323E73" w:rsidRPr="0097014F">
        <w:rPr>
          <w:rFonts w:ascii="Times New Roman" w:hAnsi="Times New Roman" w:cs="Times New Roman"/>
          <w:sz w:val="24"/>
          <w:szCs w:val="24"/>
        </w:rPr>
        <w:t xml:space="preserve"> empowered to accept service, in which case service on the agent shall be sufficient. </w:t>
      </w:r>
      <w:r w:rsidR="00F313EF" w:rsidRPr="0097014F">
        <w:rPr>
          <w:rFonts w:ascii="Times New Roman" w:hAnsi="Times New Roman" w:cs="Times New Roman"/>
          <w:sz w:val="24"/>
          <w:szCs w:val="24"/>
        </w:rPr>
        <w:t xml:space="preserve">And </w:t>
      </w:r>
      <w:r w:rsidR="009C4635" w:rsidRPr="0097014F">
        <w:rPr>
          <w:rFonts w:ascii="Times New Roman" w:hAnsi="Times New Roman" w:cs="Times New Roman"/>
          <w:sz w:val="24"/>
          <w:szCs w:val="24"/>
        </w:rPr>
        <w:t xml:space="preserve">that </w:t>
      </w:r>
      <w:r w:rsidR="00323E73" w:rsidRPr="0097014F">
        <w:rPr>
          <w:rFonts w:ascii="Times New Roman" w:hAnsi="Times New Roman" w:cs="Times New Roman"/>
          <w:sz w:val="24"/>
          <w:szCs w:val="24"/>
        </w:rPr>
        <w:t xml:space="preserve">according to </w:t>
      </w:r>
      <w:r w:rsidR="00323E73" w:rsidRPr="0097014F">
        <w:rPr>
          <w:rFonts w:ascii="Times New Roman" w:hAnsi="Times New Roman" w:cs="Times New Roman"/>
          <w:b/>
          <w:sz w:val="24"/>
          <w:szCs w:val="24"/>
        </w:rPr>
        <w:t>Regulation 26(1)</w:t>
      </w:r>
      <w:r w:rsidR="00323E73" w:rsidRPr="0097014F">
        <w:rPr>
          <w:rFonts w:ascii="Times New Roman" w:hAnsi="Times New Roman" w:cs="Times New Roman"/>
          <w:sz w:val="24"/>
          <w:szCs w:val="24"/>
        </w:rPr>
        <w:t xml:space="preserve"> of the Local Government Councils Regulations contained </w:t>
      </w:r>
      <w:r w:rsidR="00F313EF" w:rsidRPr="0097014F">
        <w:rPr>
          <w:rFonts w:ascii="Times New Roman" w:hAnsi="Times New Roman" w:cs="Times New Roman"/>
          <w:sz w:val="24"/>
          <w:szCs w:val="24"/>
        </w:rPr>
        <w:t>in the 3</w:t>
      </w:r>
      <w:r w:rsidR="00F313EF" w:rsidRPr="0097014F">
        <w:rPr>
          <w:rFonts w:ascii="Times New Roman" w:hAnsi="Times New Roman" w:cs="Times New Roman"/>
          <w:sz w:val="24"/>
          <w:szCs w:val="24"/>
          <w:vertAlign w:val="superscript"/>
        </w:rPr>
        <w:t>rd</w:t>
      </w:r>
      <w:r w:rsidR="00F313EF" w:rsidRPr="0097014F">
        <w:rPr>
          <w:rFonts w:ascii="Times New Roman" w:hAnsi="Times New Roman" w:cs="Times New Roman"/>
          <w:sz w:val="24"/>
          <w:szCs w:val="24"/>
        </w:rPr>
        <w:t xml:space="preserve"> Schedule to the Local Governments Act, it provides that any summons, notice or other document required or authorised to be served on a district, urban or sub-county Council shall be served by delivering it to or by sending it by registered post addressed to the Town Clerk, Chief Administrative Officer or Chief of the Sub-County of the Council.  </w:t>
      </w:r>
      <w:r w:rsidR="00B672A4" w:rsidRPr="0097014F">
        <w:rPr>
          <w:rFonts w:ascii="Times New Roman" w:hAnsi="Times New Roman" w:cs="Times New Roman"/>
          <w:sz w:val="24"/>
          <w:szCs w:val="24"/>
        </w:rPr>
        <w:t xml:space="preserve"> </w:t>
      </w:r>
      <w:r w:rsidRPr="0097014F">
        <w:rPr>
          <w:rFonts w:ascii="Times New Roman" w:hAnsi="Times New Roman" w:cs="Times New Roman"/>
          <w:sz w:val="24"/>
          <w:szCs w:val="24"/>
        </w:rPr>
        <w:t xml:space="preserve"> </w:t>
      </w:r>
    </w:p>
    <w:p w:rsidR="002C38BB" w:rsidRPr="0097014F" w:rsidRDefault="00696120" w:rsidP="00B6055A">
      <w:pPr>
        <w:jc w:val="both"/>
        <w:rPr>
          <w:rFonts w:ascii="Times New Roman" w:hAnsi="Times New Roman" w:cs="Times New Roman"/>
          <w:sz w:val="24"/>
          <w:szCs w:val="24"/>
        </w:rPr>
      </w:pPr>
      <w:r w:rsidRPr="0097014F">
        <w:rPr>
          <w:rFonts w:ascii="Times New Roman" w:hAnsi="Times New Roman" w:cs="Times New Roman"/>
          <w:sz w:val="24"/>
          <w:szCs w:val="24"/>
        </w:rPr>
        <w:t xml:space="preserve">Counsel for the Applicant added that there was no proper service because the woman whose identity is not ascertained in the affidavit of service is not an agent of the Applicant and is not empowered to accept service on behalf of the Applicant. </w:t>
      </w:r>
      <w:r w:rsidR="008852AB" w:rsidRPr="0097014F">
        <w:rPr>
          <w:rFonts w:ascii="Times New Roman" w:hAnsi="Times New Roman" w:cs="Times New Roman"/>
          <w:sz w:val="24"/>
          <w:szCs w:val="24"/>
        </w:rPr>
        <w:t xml:space="preserve">That the Applicant was not aware that Court had issued summons against it because the Respondent served a person who was </w:t>
      </w:r>
      <w:r w:rsidR="000E3340" w:rsidRPr="0097014F">
        <w:rPr>
          <w:rFonts w:ascii="Times New Roman" w:hAnsi="Times New Roman" w:cs="Times New Roman"/>
          <w:sz w:val="24"/>
          <w:szCs w:val="24"/>
        </w:rPr>
        <w:t xml:space="preserve">not empowered to accept service of Court process on behalf of the Applicant hence a Court order that the suit be heard ex-parte was issued in error and misrepresentation. </w:t>
      </w:r>
      <w:r w:rsidR="009B2579" w:rsidRPr="0097014F">
        <w:rPr>
          <w:rFonts w:ascii="Times New Roman" w:hAnsi="Times New Roman" w:cs="Times New Roman"/>
          <w:sz w:val="24"/>
          <w:szCs w:val="24"/>
        </w:rPr>
        <w:t xml:space="preserve">That the Applicant became aware of the main suit instituted by the Respondent when it was served with an interim injunction order and the hearing notice of the main suit for 30/8/2018. Therefore the </w:t>
      </w:r>
      <w:r w:rsidR="00174257" w:rsidRPr="0097014F">
        <w:rPr>
          <w:rFonts w:ascii="Times New Roman" w:hAnsi="Times New Roman" w:cs="Times New Roman"/>
          <w:sz w:val="24"/>
          <w:szCs w:val="24"/>
        </w:rPr>
        <w:t>Applicant</w:t>
      </w:r>
      <w:r w:rsidR="009B2579" w:rsidRPr="0097014F">
        <w:rPr>
          <w:rFonts w:ascii="Times New Roman" w:hAnsi="Times New Roman" w:cs="Times New Roman"/>
          <w:sz w:val="24"/>
          <w:szCs w:val="24"/>
        </w:rPr>
        <w:t xml:space="preserve"> is not </w:t>
      </w:r>
      <w:r w:rsidR="00174257" w:rsidRPr="0097014F">
        <w:rPr>
          <w:rFonts w:ascii="Times New Roman" w:hAnsi="Times New Roman" w:cs="Times New Roman"/>
          <w:sz w:val="24"/>
          <w:szCs w:val="24"/>
        </w:rPr>
        <w:t xml:space="preserve">guilty of inordinate delay to file this application and hearing of the main suit has not started. The Applicant has a valid and strong defence and Counter-claim to the main suit with high chances of success. </w:t>
      </w:r>
    </w:p>
    <w:p w:rsidR="00133B4C" w:rsidRPr="0097014F" w:rsidRDefault="002C38BB" w:rsidP="00B6055A">
      <w:pPr>
        <w:jc w:val="both"/>
        <w:rPr>
          <w:rFonts w:ascii="Times New Roman" w:hAnsi="Times New Roman" w:cs="Times New Roman"/>
          <w:sz w:val="24"/>
          <w:szCs w:val="24"/>
        </w:rPr>
      </w:pPr>
      <w:r w:rsidRPr="0097014F">
        <w:rPr>
          <w:rFonts w:ascii="Times New Roman" w:hAnsi="Times New Roman" w:cs="Times New Roman"/>
          <w:sz w:val="24"/>
          <w:szCs w:val="24"/>
        </w:rPr>
        <w:t xml:space="preserve">Counsel for the Respondent on the other submitted that the Respondent was effectively served </w:t>
      </w:r>
      <w:r w:rsidR="00152B40" w:rsidRPr="0097014F">
        <w:rPr>
          <w:rFonts w:ascii="Times New Roman" w:hAnsi="Times New Roman" w:cs="Times New Roman"/>
          <w:sz w:val="24"/>
          <w:szCs w:val="24"/>
        </w:rPr>
        <w:t xml:space="preserve">with Court summons </w:t>
      </w:r>
      <w:r w:rsidRPr="0097014F">
        <w:rPr>
          <w:rFonts w:ascii="Times New Roman" w:hAnsi="Times New Roman" w:cs="Times New Roman"/>
          <w:sz w:val="24"/>
          <w:szCs w:val="24"/>
        </w:rPr>
        <w:t>through the secretary to the Office of the Town Clerk and the Applicant does not deny having receiv</w:t>
      </w:r>
      <w:r w:rsidR="00152B40" w:rsidRPr="0097014F">
        <w:rPr>
          <w:rFonts w:ascii="Times New Roman" w:hAnsi="Times New Roman" w:cs="Times New Roman"/>
          <w:sz w:val="24"/>
          <w:szCs w:val="24"/>
        </w:rPr>
        <w:t>ing</w:t>
      </w:r>
      <w:r w:rsidRPr="0097014F">
        <w:rPr>
          <w:rFonts w:ascii="Times New Roman" w:hAnsi="Times New Roman" w:cs="Times New Roman"/>
          <w:sz w:val="24"/>
          <w:szCs w:val="24"/>
        </w:rPr>
        <w:t xml:space="preserve"> the</w:t>
      </w:r>
      <w:r w:rsidR="00152B40" w:rsidRPr="0097014F">
        <w:rPr>
          <w:rFonts w:ascii="Times New Roman" w:hAnsi="Times New Roman" w:cs="Times New Roman"/>
          <w:sz w:val="24"/>
          <w:szCs w:val="24"/>
        </w:rPr>
        <w:t xml:space="preserve"> interim injunction</w:t>
      </w:r>
      <w:r w:rsidRPr="0097014F">
        <w:rPr>
          <w:rFonts w:ascii="Times New Roman" w:hAnsi="Times New Roman" w:cs="Times New Roman"/>
          <w:sz w:val="24"/>
          <w:szCs w:val="24"/>
        </w:rPr>
        <w:t xml:space="preserve"> order</w:t>
      </w:r>
      <w:r w:rsidR="00152B40" w:rsidRPr="0097014F">
        <w:rPr>
          <w:rFonts w:ascii="Times New Roman" w:hAnsi="Times New Roman" w:cs="Times New Roman"/>
          <w:sz w:val="24"/>
          <w:szCs w:val="24"/>
        </w:rPr>
        <w:t xml:space="preserve"> which was served to the same person</w:t>
      </w:r>
      <w:r w:rsidR="009129D2" w:rsidRPr="0097014F">
        <w:rPr>
          <w:rFonts w:ascii="Times New Roman" w:hAnsi="Times New Roman" w:cs="Times New Roman"/>
          <w:sz w:val="24"/>
          <w:szCs w:val="24"/>
        </w:rPr>
        <w:t xml:space="preserve"> as evidence by the affidavits of service of the same. </w:t>
      </w:r>
    </w:p>
    <w:p w:rsidR="007E4CFB" w:rsidRPr="0097014F" w:rsidRDefault="00133B4C" w:rsidP="00B6055A">
      <w:pPr>
        <w:jc w:val="both"/>
        <w:rPr>
          <w:rFonts w:ascii="Times New Roman" w:hAnsi="Times New Roman" w:cs="Times New Roman"/>
          <w:sz w:val="24"/>
          <w:szCs w:val="24"/>
        </w:rPr>
      </w:pPr>
      <w:r w:rsidRPr="0097014F">
        <w:rPr>
          <w:rFonts w:ascii="Times New Roman" w:hAnsi="Times New Roman" w:cs="Times New Roman"/>
          <w:sz w:val="24"/>
          <w:szCs w:val="24"/>
        </w:rPr>
        <w:t xml:space="preserve">In regard to the law as cited by Counsel for the Applicant in regard to service Counsel for the Respondent submitted that the Applicant’s agent is the Town Clerk who has an office which </w:t>
      </w:r>
      <w:r w:rsidRPr="0097014F">
        <w:rPr>
          <w:rFonts w:ascii="Times New Roman" w:hAnsi="Times New Roman" w:cs="Times New Roman"/>
          <w:sz w:val="24"/>
          <w:szCs w:val="24"/>
        </w:rPr>
        <w:lastRenderedPageBreak/>
        <w:t xml:space="preserve">office has a secretary. The Secretary to the Town Clerk for the Applicant who received the Court summons on behalf of the Town Clerk. </w:t>
      </w:r>
      <w:r w:rsidR="003324AF" w:rsidRPr="0097014F">
        <w:rPr>
          <w:rFonts w:ascii="Times New Roman" w:hAnsi="Times New Roman" w:cs="Times New Roman"/>
          <w:sz w:val="24"/>
          <w:szCs w:val="24"/>
        </w:rPr>
        <w:t xml:space="preserve">Therefore, there was effective service of the Court process on the Applicant and the Applicant’s Application was brought after inordinate delay and the Respondent is currently indebted to URA which taxes have accumulated fines.  </w:t>
      </w:r>
    </w:p>
    <w:p w:rsidR="00331F41" w:rsidRPr="0097014F" w:rsidRDefault="00331F41" w:rsidP="00B6055A">
      <w:pPr>
        <w:jc w:val="both"/>
        <w:rPr>
          <w:rFonts w:ascii="Times New Roman" w:hAnsi="Times New Roman" w:cs="Times New Roman"/>
          <w:sz w:val="24"/>
          <w:szCs w:val="24"/>
        </w:rPr>
      </w:pPr>
      <w:r w:rsidRPr="0097014F">
        <w:rPr>
          <w:rFonts w:ascii="Times New Roman" w:hAnsi="Times New Roman" w:cs="Times New Roman"/>
          <w:sz w:val="24"/>
          <w:szCs w:val="24"/>
        </w:rPr>
        <w:t>This Court has carefully considered the submissions on both sides in this applica</w:t>
      </w:r>
      <w:r w:rsidR="00F16B9D" w:rsidRPr="0097014F">
        <w:rPr>
          <w:rFonts w:ascii="Times New Roman" w:hAnsi="Times New Roman" w:cs="Times New Roman"/>
          <w:sz w:val="24"/>
          <w:szCs w:val="24"/>
        </w:rPr>
        <w:t>tion to set aside the order that</w:t>
      </w:r>
      <w:r w:rsidRPr="0097014F">
        <w:rPr>
          <w:rFonts w:ascii="Times New Roman" w:hAnsi="Times New Roman" w:cs="Times New Roman"/>
          <w:sz w:val="24"/>
          <w:szCs w:val="24"/>
        </w:rPr>
        <w:t xml:space="preserve"> HCT – 01 – CV – CS – 0015 of 2018 be heard ex-parte against the Applicant, Fort Portal Municipal Council. The basis of the Application is that the Summons to file a Written Statement of Defence were served on an unnamed woman in the Applicant’s central registry. </w:t>
      </w:r>
    </w:p>
    <w:p w:rsidR="009758EA" w:rsidRPr="0097014F" w:rsidRDefault="00331F41" w:rsidP="00B6055A">
      <w:pPr>
        <w:jc w:val="both"/>
        <w:rPr>
          <w:rFonts w:ascii="Times New Roman" w:hAnsi="Times New Roman" w:cs="Times New Roman"/>
          <w:sz w:val="24"/>
          <w:szCs w:val="24"/>
        </w:rPr>
      </w:pPr>
      <w:r w:rsidRPr="0097014F">
        <w:rPr>
          <w:rFonts w:ascii="Times New Roman" w:hAnsi="Times New Roman" w:cs="Times New Roman"/>
          <w:sz w:val="24"/>
          <w:szCs w:val="24"/>
        </w:rPr>
        <w:t xml:space="preserve">Counsel for the Applicant maintained that the proper person to have been served should have been the Town Clerk who is the responsible officer of the Applicant. </w:t>
      </w:r>
      <w:r w:rsidRPr="0097014F">
        <w:rPr>
          <w:rFonts w:ascii="Times New Roman" w:hAnsi="Times New Roman" w:cs="Times New Roman"/>
          <w:b/>
          <w:sz w:val="24"/>
          <w:szCs w:val="24"/>
        </w:rPr>
        <w:t>Regulation 26(1)</w:t>
      </w:r>
      <w:r w:rsidRPr="0097014F">
        <w:rPr>
          <w:rFonts w:ascii="Times New Roman" w:hAnsi="Times New Roman" w:cs="Times New Roman"/>
          <w:sz w:val="24"/>
          <w:szCs w:val="24"/>
        </w:rPr>
        <w:t xml:space="preserve"> of the Local Government Councils Regulations in the 3</w:t>
      </w:r>
      <w:r w:rsidRPr="0097014F">
        <w:rPr>
          <w:rFonts w:ascii="Times New Roman" w:hAnsi="Times New Roman" w:cs="Times New Roman"/>
          <w:sz w:val="24"/>
          <w:szCs w:val="24"/>
          <w:vertAlign w:val="superscript"/>
        </w:rPr>
        <w:t>rd</w:t>
      </w:r>
      <w:r w:rsidRPr="0097014F">
        <w:rPr>
          <w:rFonts w:ascii="Times New Roman" w:hAnsi="Times New Roman" w:cs="Times New Roman"/>
          <w:sz w:val="24"/>
          <w:szCs w:val="24"/>
        </w:rPr>
        <w:t xml:space="preserve"> Schedule to the Local Government Act Provides that any Summons, Notice or other document required or authorised to be served on the District, urban or Sub-County Council shall be served by delivering it or to or by sending it by registered post address</w:t>
      </w:r>
      <w:r w:rsidR="009758EA" w:rsidRPr="0097014F">
        <w:rPr>
          <w:rFonts w:ascii="Times New Roman" w:hAnsi="Times New Roman" w:cs="Times New Roman"/>
          <w:sz w:val="24"/>
          <w:szCs w:val="24"/>
        </w:rPr>
        <w:t>ed to the Town Clerk, Chief Administrative Officer or Chief of the Sub-County of the Council.</w:t>
      </w:r>
    </w:p>
    <w:p w:rsidR="009758EA" w:rsidRPr="0097014F" w:rsidRDefault="009758EA" w:rsidP="00B6055A">
      <w:pPr>
        <w:jc w:val="both"/>
        <w:rPr>
          <w:rFonts w:ascii="Times New Roman" w:hAnsi="Times New Roman" w:cs="Times New Roman"/>
          <w:b/>
          <w:sz w:val="24"/>
          <w:szCs w:val="24"/>
        </w:rPr>
      </w:pPr>
      <w:r w:rsidRPr="0097014F">
        <w:rPr>
          <w:rFonts w:ascii="Times New Roman" w:hAnsi="Times New Roman" w:cs="Times New Roman"/>
          <w:sz w:val="24"/>
          <w:szCs w:val="24"/>
        </w:rPr>
        <w:t xml:space="preserve">I have studied the affidavit of service sworn by Nyakahuma Andrew on 15/5/2018. Under paragraph 3 thereof, he states that while in the Central Registry of Fort Portal Municipal Council, </w:t>
      </w:r>
      <w:r w:rsidRPr="0097014F">
        <w:rPr>
          <w:rFonts w:ascii="Times New Roman" w:hAnsi="Times New Roman" w:cs="Times New Roman"/>
          <w:b/>
          <w:sz w:val="24"/>
          <w:szCs w:val="24"/>
        </w:rPr>
        <w:t>he met a woman whom he served the documents.</w:t>
      </w:r>
    </w:p>
    <w:p w:rsidR="009758EA" w:rsidRPr="0097014F" w:rsidRDefault="009758EA" w:rsidP="00B6055A">
      <w:pPr>
        <w:jc w:val="both"/>
        <w:rPr>
          <w:rFonts w:ascii="Times New Roman" w:hAnsi="Times New Roman" w:cs="Times New Roman"/>
          <w:sz w:val="24"/>
          <w:szCs w:val="24"/>
        </w:rPr>
      </w:pPr>
      <w:r w:rsidRPr="0097014F">
        <w:rPr>
          <w:rFonts w:ascii="Times New Roman" w:hAnsi="Times New Roman" w:cs="Times New Roman"/>
          <w:sz w:val="24"/>
          <w:szCs w:val="24"/>
        </w:rPr>
        <w:t>Counsel</w:t>
      </w:r>
      <w:r w:rsidR="00331F41" w:rsidRPr="0097014F">
        <w:rPr>
          <w:rFonts w:ascii="Times New Roman" w:hAnsi="Times New Roman" w:cs="Times New Roman"/>
          <w:sz w:val="24"/>
          <w:szCs w:val="24"/>
        </w:rPr>
        <w:t xml:space="preserve"> </w:t>
      </w:r>
      <w:r w:rsidRPr="0097014F">
        <w:rPr>
          <w:rFonts w:ascii="Times New Roman" w:hAnsi="Times New Roman" w:cs="Times New Roman"/>
          <w:sz w:val="24"/>
          <w:szCs w:val="24"/>
        </w:rPr>
        <w:t xml:space="preserve">for the Respondent submitted that the Secretary to the Town Clerk who received the Court Summons is the same person who received the interim injunction order which the Applicant does not deny. I definitely agree with the submissions of Mr. James Ahabwe for the Respondent that the agent of Fort Portal Municipal Council is the Town Clerk who has an office and has a secretary. And I would have no problem with the Secretary to the Town Clerk receiving Court Summons on behalf of the Town Clerk and stamping on the copies the stamp and seal of the Town Clerk to the Municipal Council. </w:t>
      </w:r>
    </w:p>
    <w:p w:rsidR="008D7FA4" w:rsidRPr="0097014F" w:rsidRDefault="00DB2F18" w:rsidP="009E6B73">
      <w:pPr>
        <w:jc w:val="both"/>
        <w:rPr>
          <w:rFonts w:ascii="Times New Roman" w:hAnsi="Times New Roman" w:cs="Times New Roman"/>
          <w:sz w:val="24"/>
          <w:szCs w:val="24"/>
        </w:rPr>
      </w:pPr>
      <w:r w:rsidRPr="0097014F">
        <w:rPr>
          <w:rFonts w:ascii="Times New Roman" w:hAnsi="Times New Roman" w:cs="Times New Roman"/>
          <w:sz w:val="24"/>
          <w:szCs w:val="24"/>
        </w:rPr>
        <w:t xml:space="preserve">The problem with this case is with Mr. Nyakahuma Andrew. </w:t>
      </w:r>
      <w:r w:rsidRPr="0097014F">
        <w:rPr>
          <w:rFonts w:ascii="Times New Roman" w:hAnsi="Times New Roman" w:cs="Times New Roman"/>
          <w:b/>
          <w:sz w:val="24"/>
          <w:szCs w:val="24"/>
        </w:rPr>
        <w:t>He served a woman in the Central Registry of Fort Portal Municipal Council</w:t>
      </w:r>
      <w:r w:rsidRPr="0097014F">
        <w:rPr>
          <w:rFonts w:ascii="Times New Roman" w:hAnsi="Times New Roman" w:cs="Times New Roman"/>
          <w:sz w:val="24"/>
          <w:szCs w:val="24"/>
        </w:rPr>
        <w:t xml:space="preserve">. The affidavit of service does not state that he served </w:t>
      </w:r>
      <w:r w:rsidRPr="0097014F">
        <w:rPr>
          <w:rFonts w:ascii="Times New Roman" w:hAnsi="Times New Roman" w:cs="Times New Roman"/>
          <w:b/>
          <w:sz w:val="24"/>
          <w:szCs w:val="24"/>
        </w:rPr>
        <w:t>so and so by name</w:t>
      </w:r>
      <w:r w:rsidRPr="0097014F">
        <w:rPr>
          <w:rFonts w:ascii="Times New Roman" w:hAnsi="Times New Roman" w:cs="Times New Roman"/>
          <w:sz w:val="24"/>
          <w:szCs w:val="24"/>
        </w:rPr>
        <w:t xml:space="preserve">, who is a Secretary of the Town Clerk. </w:t>
      </w:r>
      <w:r w:rsidR="009E6B73" w:rsidRPr="0097014F">
        <w:rPr>
          <w:rFonts w:ascii="Times New Roman" w:hAnsi="Times New Roman" w:cs="Times New Roman"/>
          <w:sz w:val="24"/>
          <w:szCs w:val="24"/>
        </w:rPr>
        <w:t xml:space="preserve">But much as the process server did not state the name of the Town Clerk, since it is the same woman who received the interim injunction order which the Town Clerk Mr. Ndimo Deo under paragraph 4 of the affidavit in support concedes, then I find and hold that it is in the interest of Justice to admit the same service of Summons as was the interim order. Furthermore, and in my view a Central Registry of Fort Portal Municipal Council </w:t>
      </w:r>
      <w:r w:rsidR="008D7FA4" w:rsidRPr="0097014F">
        <w:rPr>
          <w:rFonts w:ascii="Times New Roman" w:hAnsi="Times New Roman" w:cs="Times New Roman"/>
          <w:sz w:val="24"/>
          <w:szCs w:val="24"/>
        </w:rPr>
        <w:t>is part and parcel of the office of the Town Clerk.</w:t>
      </w:r>
    </w:p>
    <w:p w:rsidR="00AA7E08" w:rsidRPr="0097014F" w:rsidRDefault="008D7FA4" w:rsidP="009E6B73">
      <w:pPr>
        <w:jc w:val="both"/>
        <w:rPr>
          <w:rFonts w:ascii="Times New Roman" w:hAnsi="Times New Roman" w:cs="Times New Roman"/>
          <w:sz w:val="24"/>
          <w:szCs w:val="24"/>
        </w:rPr>
      </w:pPr>
      <w:r w:rsidRPr="0097014F">
        <w:rPr>
          <w:rFonts w:ascii="Times New Roman" w:hAnsi="Times New Roman" w:cs="Times New Roman"/>
          <w:sz w:val="24"/>
          <w:szCs w:val="24"/>
        </w:rPr>
        <w:t xml:space="preserve">In the premises, since it is the same person who received the interim injunction order also received and stamped the Summons, then the Applicant was properly served but failed to file a Written Statement of Defence in time. This Application is therefore hereby dismissed with costs.  </w:t>
      </w:r>
    </w:p>
    <w:p w:rsidR="00AA7E08" w:rsidRPr="0097014F" w:rsidRDefault="00AA7E08" w:rsidP="00B6055A">
      <w:pPr>
        <w:jc w:val="both"/>
        <w:rPr>
          <w:rFonts w:ascii="Times New Roman" w:hAnsi="Times New Roman" w:cs="Times New Roman"/>
          <w:sz w:val="24"/>
          <w:szCs w:val="24"/>
        </w:rPr>
      </w:pPr>
    </w:p>
    <w:p w:rsidR="00AA7E08" w:rsidRPr="0097014F" w:rsidRDefault="00AA7E08" w:rsidP="00B6055A">
      <w:pPr>
        <w:jc w:val="both"/>
        <w:rPr>
          <w:rFonts w:ascii="Times New Roman" w:hAnsi="Times New Roman" w:cs="Times New Roman"/>
          <w:b/>
          <w:sz w:val="24"/>
          <w:szCs w:val="24"/>
        </w:rPr>
      </w:pPr>
      <w:r w:rsidRPr="0097014F">
        <w:rPr>
          <w:rFonts w:ascii="Times New Roman" w:hAnsi="Times New Roman" w:cs="Times New Roman"/>
          <w:b/>
          <w:sz w:val="24"/>
          <w:szCs w:val="24"/>
        </w:rPr>
        <w:t>........................................</w:t>
      </w:r>
    </w:p>
    <w:p w:rsidR="00AA7E08" w:rsidRPr="0097014F" w:rsidRDefault="00AA7E08" w:rsidP="00B6055A">
      <w:pPr>
        <w:jc w:val="both"/>
        <w:rPr>
          <w:rFonts w:ascii="Times New Roman" w:hAnsi="Times New Roman" w:cs="Times New Roman"/>
          <w:b/>
          <w:sz w:val="24"/>
          <w:szCs w:val="24"/>
        </w:rPr>
      </w:pPr>
      <w:r w:rsidRPr="0097014F">
        <w:rPr>
          <w:rFonts w:ascii="Times New Roman" w:hAnsi="Times New Roman" w:cs="Times New Roman"/>
          <w:b/>
          <w:sz w:val="24"/>
          <w:szCs w:val="24"/>
        </w:rPr>
        <w:t>WILSON MASALU MUSENE</w:t>
      </w:r>
    </w:p>
    <w:p w:rsidR="00AA7E08" w:rsidRPr="0097014F" w:rsidRDefault="00AA7E08" w:rsidP="00B6055A">
      <w:pPr>
        <w:jc w:val="both"/>
        <w:rPr>
          <w:rFonts w:ascii="Times New Roman" w:hAnsi="Times New Roman" w:cs="Times New Roman"/>
          <w:b/>
          <w:sz w:val="24"/>
          <w:szCs w:val="24"/>
        </w:rPr>
      </w:pPr>
      <w:r w:rsidRPr="0097014F">
        <w:rPr>
          <w:rFonts w:ascii="Times New Roman" w:hAnsi="Times New Roman" w:cs="Times New Roman"/>
          <w:b/>
          <w:sz w:val="24"/>
          <w:szCs w:val="24"/>
        </w:rPr>
        <w:t>JUDGE</w:t>
      </w:r>
    </w:p>
    <w:p w:rsidR="00DB2F18" w:rsidRPr="0097014F" w:rsidRDefault="00AA7E08" w:rsidP="00B6055A">
      <w:pPr>
        <w:jc w:val="both"/>
        <w:rPr>
          <w:rFonts w:ascii="Times New Roman" w:hAnsi="Times New Roman" w:cs="Times New Roman"/>
          <w:b/>
          <w:sz w:val="24"/>
          <w:szCs w:val="24"/>
        </w:rPr>
      </w:pPr>
      <w:r w:rsidRPr="0097014F">
        <w:rPr>
          <w:rFonts w:ascii="Times New Roman" w:hAnsi="Times New Roman" w:cs="Times New Roman"/>
          <w:b/>
          <w:sz w:val="24"/>
          <w:szCs w:val="24"/>
        </w:rPr>
        <w:t xml:space="preserve">10/9/2019 </w:t>
      </w:r>
    </w:p>
    <w:p w:rsidR="00696120" w:rsidRPr="0097014F" w:rsidRDefault="00133B4C" w:rsidP="00B6055A">
      <w:pPr>
        <w:jc w:val="both"/>
        <w:rPr>
          <w:rFonts w:ascii="Times New Roman" w:hAnsi="Times New Roman" w:cs="Times New Roman"/>
          <w:sz w:val="24"/>
          <w:szCs w:val="24"/>
        </w:rPr>
      </w:pPr>
      <w:r w:rsidRPr="0097014F">
        <w:rPr>
          <w:rFonts w:ascii="Times New Roman" w:hAnsi="Times New Roman" w:cs="Times New Roman"/>
          <w:sz w:val="24"/>
          <w:szCs w:val="24"/>
        </w:rPr>
        <w:t xml:space="preserve"> </w:t>
      </w:r>
      <w:r w:rsidR="008852AB" w:rsidRPr="0097014F">
        <w:rPr>
          <w:rFonts w:ascii="Times New Roman" w:hAnsi="Times New Roman" w:cs="Times New Roman"/>
          <w:sz w:val="24"/>
          <w:szCs w:val="24"/>
        </w:rPr>
        <w:t xml:space="preserve"> </w:t>
      </w:r>
    </w:p>
    <w:p w:rsidR="00AB0366" w:rsidRPr="0097014F" w:rsidRDefault="00B6055A" w:rsidP="00B6055A">
      <w:pPr>
        <w:jc w:val="both"/>
        <w:rPr>
          <w:rFonts w:ascii="Times New Roman" w:hAnsi="Times New Roman" w:cs="Times New Roman"/>
          <w:sz w:val="24"/>
          <w:szCs w:val="24"/>
        </w:rPr>
      </w:pPr>
      <w:r w:rsidRPr="0097014F">
        <w:rPr>
          <w:rFonts w:ascii="Times New Roman" w:hAnsi="Times New Roman" w:cs="Times New Roman"/>
          <w:sz w:val="24"/>
          <w:szCs w:val="24"/>
        </w:rPr>
        <w:t xml:space="preserve">  </w:t>
      </w:r>
      <w:r w:rsidR="00F020FC" w:rsidRPr="0097014F">
        <w:rPr>
          <w:rFonts w:ascii="Times New Roman" w:hAnsi="Times New Roman" w:cs="Times New Roman"/>
          <w:sz w:val="24"/>
          <w:szCs w:val="24"/>
        </w:rPr>
        <w:t xml:space="preserve">  </w:t>
      </w:r>
      <w:r w:rsidR="00731D95" w:rsidRPr="0097014F">
        <w:rPr>
          <w:rFonts w:ascii="Times New Roman" w:hAnsi="Times New Roman" w:cs="Times New Roman"/>
          <w:sz w:val="24"/>
          <w:szCs w:val="24"/>
        </w:rPr>
        <w:t xml:space="preserve">  </w:t>
      </w:r>
      <w:bookmarkEnd w:id="0"/>
    </w:p>
    <w:sectPr w:rsidR="00AB0366" w:rsidRPr="0097014F" w:rsidSect="00731D95">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7D" w:rsidRDefault="003C037D" w:rsidP="00731D95">
      <w:pPr>
        <w:spacing w:after="0" w:line="240" w:lineRule="auto"/>
      </w:pPr>
      <w:r>
        <w:separator/>
      </w:r>
    </w:p>
  </w:endnote>
  <w:endnote w:type="continuationSeparator" w:id="0">
    <w:p w:rsidR="003C037D" w:rsidRDefault="003C037D" w:rsidP="0073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6021"/>
      <w:docPartObj>
        <w:docPartGallery w:val="Page Numbers (Bottom of Page)"/>
        <w:docPartUnique/>
      </w:docPartObj>
    </w:sdtPr>
    <w:sdtEndPr/>
    <w:sdtContent>
      <w:p w:rsidR="00DB2F18" w:rsidRDefault="003C037D">
        <w:pPr>
          <w:pStyle w:val="Footer"/>
          <w:jc w:val="center"/>
        </w:pPr>
        <w:r>
          <w:fldChar w:fldCharType="begin"/>
        </w:r>
        <w:r>
          <w:instrText xml:space="preserve"> PAGE   \* MERGEFORMAT </w:instrText>
        </w:r>
        <w:r>
          <w:fldChar w:fldCharType="separate"/>
        </w:r>
        <w:r w:rsidR="0097014F">
          <w:rPr>
            <w:noProof/>
          </w:rPr>
          <w:t>1</w:t>
        </w:r>
        <w:r>
          <w:rPr>
            <w:noProof/>
          </w:rPr>
          <w:fldChar w:fldCharType="end"/>
        </w:r>
      </w:p>
    </w:sdtContent>
  </w:sdt>
  <w:p w:rsidR="00DB2F18" w:rsidRDefault="00DB2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7D" w:rsidRDefault="003C037D" w:rsidP="00731D95">
      <w:pPr>
        <w:spacing w:after="0" w:line="240" w:lineRule="auto"/>
      </w:pPr>
      <w:r>
        <w:separator/>
      </w:r>
    </w:p>
  </w:footnote>
  <w:footnote w:type="continuationSeparator" w:id="0">
    <w:p w:rsidR="003C037D" w:rsidRDefault="003C037D" w:rsidP="00731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0782"/>
    <w:multiLevelType w:val="hybridMultilevel"/>
    <w:tmpl w:val="E51E5F30"/>
    <w:lvl w:ilvl="0" w:tplc="5EB24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817CCC"/>
    <w:multiLevelType w:val="hybridMultilevel"/>
    <w:tmpl w:val="F20A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3C"/>
    <w:rsid w:val="000106A1"/>
    <w:rsid w:val="000E3340"/>
    <w:rsid w:val="00133B4C"/>
    <w:rsid w:val="00152B40"/>
    <w:rsid w:val="00174257"/>
    <w:rsid w:val="002C38BB"/>
    <w:rsid w:val="002F0A47"/>
    <w:rsid w:val="0030567F"/>
    <w:rsid w:val="00313F72"/>
    <w:rsid w:val="00323E73"/>
    <w:rsid w:val="00331F41"/>
    <w:rsid w:val="003324AF"/>
    <w:rsid w:val="003C037D"/>
    <w:rsid w:val="0048229E"/>
    <w:rsid w:val="004975DA"/>
    <w:rsid w:val="00513300"/>
    <w:rsid w:val="00605079"/>
    <w:rsid w:val="00696120"/>
    <w:rsid w:val="006E4A13"/>
    <w:rsid w:val="00731D95"/>
    <w:rsid w:val="007E4CFB"/>
    <w:rsid w:val="008852AB"/>
    <w:rsid w:val="008A3E3C"/>
    <w:rsid w:val="008D7FA4"/>
    <w:rsid w:val="008E43EC"/>
    <w:rsid w:val="008E7EE1"/>
    <w:rsid w:val="009129D2"/>
    <w:rsid w:val="009174BF"/>
    <w:rsid w:val="00953308"/>
    <w:rsid w:val="009656F0"/>
    <w:rsid w:val="0097014F"/>
    <w:rsid w:val="009758EA"/>
    <w:rsid w:val="00981643"/>
    <w:rsid w:val="009976F6"/>
    <w:rsid w:val="009B2579"/>
    <w:rsid w:val="009C4635"/>
    <w:rsid w:val="009D4556"/>
    <w:rsid w:val="009E6B73"/>
    <w:rsid w:val="00A92771"/>
    <w:rsid w:val="00AA7E08"/>
    <w:rsid w:val="00AB0366"/>
    <w:rsid w:val="00AE1CB4"/>
    <w:rsid w:val="00B6055A"/>
    <w:rsid w:val="00B672A4"/>
    <w:rsid w:val="00CA497F"/>
    <w:rsid w:val="00D20032"/>
    <w:rsid w:val="00DB2F18"/>
    <w:rsid w:val="00E87758"/>
    <w:rsid w:val="00E94838"/>
    <w:rsid w:val="00F00A55"/>
    <w:rsid w:val="00F020FC"/>
    <w:rsid w:val="00F16B9D"/>
    <w:rsid w:val="00F3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31D95"/>
  </w:style>
  <w:style w:type="paragraph" w:styleId="Header">
    <w:name w:val="header"/>
    <w:basedOn w:val="Normal"/>
    <w:link w:val="HeaderChar"/>
    <w:uiPriority w:val="99"/>
    <w:semiHidden/>
    <w:unhideWhenUsed/>
    <w:rsid w:val="00731D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D95"/>
  </w:style>
  <w:style w:type="paragraph" w:styleId="Footer">
    <w:name w:val="footer"/>
    <w:basedOn w:val="Normal"/>
    <w:link w:val="FooterChar"/>
    <w:uiPriority w:val="99"/>
    <w:unhideWhenUsed/>
    <w:rsid w:val="00731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95"/>
  </w:style>
  <w:style w:type="paragraph" w:styleId="ListParagraph">
    <w:name w:val="List Paragraph"/>
    <w:basedOn w:val="Normal"/>
    <w:uiPriority w:val="34"/>
    <w:qFormat/>
    <w:rsid w:val="00F02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31D95"/>
  </w:style>
  <w:style w:type="paragraph" w:styleId="Header">
    <w:name w:val="header"/>
    <w:basedOn w:val="Normal"/>
    <w:link w:val="HeaderChar"/>
    <w:uiPriority w:val="99"/>
    <w:semiHidden/>
    <w:unhideWhenUsed/>
    <w:rsid w:val="00731D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D95"/>
  </w:style>
  <w:style w:type="paragraph" w:styleId="Footer">
    <w:name w:val="footer"/>
    <w:basedOn w:val="Normal"/>
    <w:link w:val="FooterChar"/>
    <w:uiPriority w:val="99"/>
    <w:unhideWhenUsed/>
    <w:rsid w:val="00731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95"/>
  </w:style>
  <w:style w:type="paragraph" w:styleId="ListParagraph">
    <w:name w:val="List Paragraph"/>
    <w:basedOn w:val="Normal"/>
    <w:uiPriority w:val="34"/>
    <w:qFormat/>
    <w:rsid w:val="00F02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2019-09-10T06:51:00Z</cp:lastPrinted>
  <dcterms:created xsi:type="dcterms:W3CDTF">2019-10-03T10:42:00Z</dcterms:created>
  <dcterms:modified xsi:type="dcterms:W3CDTF">2019-10-03T10:42:00Z</dcterms:modified>
</cp:coreProperties>
</file>