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91D" w:rsidRPr="00C5791D" w:rsidRDefault="00C5791D" w:rsidP="00C5791D">
      <w:pPr>
        <w:spacing w:after="0"/>
        <w:jc w:val="center"/>
        <w:rPr>
          <w:rFonts w:ascii="Palatino Linotype" w:hAnsi="Palatino Linotype"/>
          <w:b/>
          <w:sz w:val="28"/>
          <w:szCs w:val="28"/>
        </w:rPr>
      </w:pPr>
      <w:r w:rsidRPr="00C5791D">
        <w:rPr>
          <w:rFonts w:ascii="Palatino Linotype" w:hAnsi="Palatino Linotype"/>
          <w:b/>
          <w:sz w:val="28"/>
          <w:szCs w:val="28"/>
        </w:rPr>
        <w:t>THE REPUBLIC OF UGANDA</w:t>
      </w:r>
    </w:p>
    <w:p w:rsidR="00C5791D" w:rsidRPr="00C5791D" w:rsidRDefault="00C5791D" w:rsidP="00C5791D">
      <w:pPr>
        <w:spacing w:after="0"/>
        <w:jc w:val="center"/>
        <w:rPr>
          <w:rFonts w:ascii="Palatino Linotype" w:hAnsi="Palatino Linotype"/>
          <w:b/>
          <w:sz w:val="28"/>
          <w:szCs w:val="28"/>
        </w:rPr>
      </w:pPr>
      <w:r w:rsidRPr="00C5791D">
        <w:rPr>
          <w:rFonts w:ascii="Palatino Linotype" w:hAnsi="Palatino Linotype"/>
          <w:b/>
          <w:sz w:val="28"/>
          <w:szCs w:val="28"/>
        </w:rPr>
        <w:t>IN THE HIGH COURT OF UGANDA AT KAMPALA</w:t>
      </w:r>
    </w:p>
    <w:p w:rsidR="00C5791D" w:rsidRPr="00C5791D" w:rsidRDefault="00C5791D" w:rsidP="00C5791D">
      <w:pPr>
        <w:spacing w:after="0"/>
        <w:jc w:val="center"/>
        <w:rPr>
          <w:rFonts w:ascii="Palatino Linotype" w:hAnsi="Palatino Linotype"/>
          <w:b/>
          <w:sz w:val="28"/>
          <w:szCs w:val="28"/>
        </w:rPr>
      </w:pPr>
      <w:r w:rsidRPr="00C5791D">
        <w:rPr>
          <w:rFonts w:ascii="Palatino Linotype" w:hAnsi="Palatino Linotype"/>
          <w:b/>
          <w:sz w:val="28"/>
          <w:szCs w:val="28"/>
        </w:rPr>
        <w:t>CIVIL DIVISION</w:t>
      </w:r>
    </w:p>
    <w:p w:rsidR="00C5791D" w:rsidRPr="00C5791D" w:rsidRDefault="00C5791D" w:rsidP="00C5791D">
      <w:pPr>
        <w:spacing w:after="0"/>
        <w:jc w:val="center"/>
        <w:rPr>
          <w:rFonts w:ascii="Palatino Linotype" w:hAnsi="Palatino Linotype"/>
          <w:b/>
          <w:sz w:val="28"/>
          <w:szCs w:val="28"/>
        </w:rPr>
      </w:pPr>
      <w:r w:rsidRPr="00C5791D">
        <w:rPr>
          <w:rFonts w:ascii="Palatino Linotype" w:hAnsi="Palatino Linotype"/>
          <w:b/>
          <w:sz w:val="28"/>
          <w:szCs w:val="28"/>
        </w:rPr>
        <w:t xml:space="preserve"> CONSOLIDATED MISC.CAUSES NO. 234 &amp; 238 OF 2018</w:t>
      </w:r>
    </w:p>
    <w:p w:rsidR="00A637F5" w:rsidRDefault="00A637F5" w:rsidP="00C5791D">
      <w:pPr>
        <w:spacing w:after="0"/>
        <w:ind w:firstLine="720"/>
        <w:jc w:val="both"/>
        <w:rPr>
          <w:rFonts w:ascii="Palatino Linotype" w:hAnsi="Palatino Linotype"/>
          <w:b/>
          <w:sz w:val="28"/>
          <w:szCs w:val="28"/>
        </w:rPr>
      </w:pPr>
    </w:p>
    <w:p w:rsidR="00C5791D" w:rsidRPr="00C5791D" w:rsidRDefault="00C5791D" w:rsidP="00C5791D">
      <w:pPr>
        <w:spacing w:after="0"/>
        <w:ind w:firstLine="720"/>
        <w:jc w:val="both"/>
        <w:rPr>
          <w:rFonts w:ascii="Palatino Linotype" w:hAnsi="Palatino Linotype"/>
          <w:b/>
          <w:sz w:val="28"/>
          <w:szCs w:val="28"/>
        </w:rPr>
      </w:pPr>
      <w:r w:rsidRPr="00C5791D">
        <w:rPr>
          <w:rFonts w:ascii="Palatino Linotype" w:hAnsi="Palatino Linotype"/>
          <w:b/>
          <w:sz w:val="28"/>
          <w:szCs w:val="28"/>
        </w:rPr>
        <w:t>FORUM FOR DEMOCRATIC CHANGE (FDC</w:t>
      </w:r>
      <w:proofErr w:type="gramStart"/>
      <w:r w:rsidRPr="00C5791D">
        <w:rPr>
          <w:rFonts w:ascii="Palatino Linotype" w:hAnsi="Palatino Linotype"/>
          <w:b/>
          <w:sz w:val="28"/>
          <w:szCs w:val="28"/>
        </w:rPr>
        <w:t>) :</w:t>
      </w:r>
      <w:proofErr w:type="gramEnd"/>
      <w:r w:rsidRPr="00C5791D">
        <w:rPr>
          <w:rFonts w:ascii="Palatino Linotype" w:hAnsi="Palatino Linotype"/>
          <w:b/>
          <w:sz w:val="28"/>
          <w:szCs w:val="28"/>
        </w:rPr>
        <w:t>:::::::::APPLICANT</w:t>
      </w:r>
    </w:p>
    <w:p w:rsidR="00C5791D" w:rsidRPr="00C5791D" w:rsidRDefault="00C5791D" w:rsidP="00C5791D">
      <w:pPr>
        <w:jc w:val="center"/>
        <w:rPr>
          <w:rFonts w:ascii="Palatino Linotype" w:hAnsi="Palatino Linotype"/>
          <w:b/>
          <w:sz w:val="28"/>
          <w:szCs w:val="28"/>
        </w:rPr>
      </w:pPr>
      <w:r w:rsidRPr="00C5791D">
        <w:rPr>
          <w:rFonts w:ascii="Palatino Linotype" w:hAnsi="Palatino Linotype"/>
          <w:b/>
          <w:sz w:val="28"/>
          <w:szCs w:val="28"/>
        </w:rPr>
        <w:t>VERSUS</w:t>
      </w:r>
    </w:p>
    <w:p w:rsidR="00C5791D" w:rsidRPr="00C5791D" w:rsidRDefault="00C5791D" w:rsidP="00C5791D">
      <w:pPr>
        <w:pStyle w:val="ListParagraph"/>
        <w:numPr>
          <w:ilvl w:val="0"/>
          <w:numId w:val="11"/>
        </w:numPr>
        <w:jc w:val="both"/>
        <w:rPr>
          <w:rFonts w:ascii="Palatino Linotype" w:hAnsi="Palatino Linotype"/>
          <w:b/>
          <w:sz w:val="28"/>
          <w:szCs w:val="28"/>
        </w:rPr>
      </w:pPr>
      <w:r w:rsidRPr="00C5791D">
        <w:rPr>
          <w:rFonts w:ascii="Palatino Linotype" w:hAnsi="Palatino Linotype"/>
          <w:b/>
          <w:sz w:val="28"/>
          <w:szCs w:val="28"/>
        </w:rPr>
        <w:t>ELECTORAL COMMISSION</w:t>
      </w:r>
    </w:p>
    <w:p w:rsidR="00C5791D" w:rsidRPr="00C5791D" w:rsidRDefault="00C5791D" w:rsidP="00C5791D">
      <w:pPr>
        <w:pStyle w:val="ListParagraph"/>
        <w:numPr>
          <w:ilvl w:val="0"/>
          <w:numId w:val="11"/>
        </w:numPr>
        <w:jc w:val="both"/>
        <w:rPr>
          <w:rFonts w:ascii="Palatino Linotype" w:hAnsi="Palatino Linotype"/>
          <w:b/>
          <w:sz w:val="28"/>
          <w:szCs w:val="28"/>
        </w:rPr>
      </w:pPr>
      <w:r w:rsidRPr="00C5791D">
        <w:rPr>
          <w:rFonts w:ascii="Palatino Linotype" w:hAnsi="Palatino Linotype"/>
          <w:b/>
          <w:sz w:val="28"/>
          <w:szCs w:val="28"/>
        </w:rPr>
        <w:t>ATTORNEY GENERAL ::::::::::::::::::::::::::::::::::::RESPONDENTS</w:t>
      </w:r>
    </w:p>
    <w:p w:rsidR="00C5791D" w:rsidRPr="00C5791D" w:rsidRDefault="00C5791D" w:rsidP="00C5791D">
      <w:pPr>
        <w:pStyle w:val="ListParagraph"/>
        <w:jc w:val="center"/>
        <w:rPr>
          <w:rFonts w:ascii="Palatino Linotype" w:hAnsi="Palatino Linotype"/>
          <w:b/>
          <w:sz w:val="28"/>
          <w:szCs w:val="28"/>
          <w:u w:val="single"/>
        </w:rPr>
      </w:pPr>
      <w:r w:rsidRPr="00C5791D">
        <w:rPr>
          <w:rFonts w:ascii="Palatino Linotype" w:hAnsi="Palatino Linotype"/>
          <w:b/>
          <w:sz w:val="28"/>
          <w:szCs w:val="28"/>
          <w:u w:val="single"/>
        </w:rPr>
        <w:t>AND</w:t>
      </w:r>
    </w:p>
    <w:p w:rsidR="00C5791D" w:rsidRPr="00C5791D" w:rsidRDefault="00C5791D" w:rsidP="00C5791D">
      <w:pPr>
        <w:jc w:val="both"/>
        <w:rPr>
          <w:rFonts w:ascii="Palatino Linotype" w:hAnsi="Palatino Linotype"/>
          <w:b/>
          <w:sz w:val="28"/>
          <w:szCs w:val="28"/>
        </w:rPr>
      </w:pPr>
      <w:r w:rsidRPr="00C5791D">
        <w:rPr>
          <w:rFonts w:ascii="Palatino Linotype" w:hAnsi="Palatino Linotype"/>
          <w:b/>
          <w:sz w:val="28"/>
          <w:szCs w:val="28"/>
        </w:rPr>
        <w:t xml:space="preserve">     1.</w:t>
      </w:r>
      <w:r w:rsidRPr="00C5791D">
        <w:rPr>
          <w:rFonts w:ascii="Palatino Linotype" w:hAnsi="Palatino Linotype"/>
          <w:b/>
          <w:sz w:val="28"/>
          <w:szCs w:val="28"/>
        </w:rPr>
        <w:tab/>
        <w:t>ROY NANTEGE</w:t>
      </w:r>
    </w:p>
    <w:p w:rsidR="00C5791D" w:rsidRPr="00C5791D" w:rsidRDefault="00C5791D" w:rsidP="00C5791D">
      <w:pPr>
        <w:jc w:val="both"/>
        <w:rPr>
          <w:rFonts w:ascii="Palatino Linotype" w:hAnsi="Palatino Linotype"/>
          <w:b/>
          <w:sz w:val="28"/>
          <w:szCs w:val="28"/>
        </w:rPr>
      </w:pPr>
      <w:r w:rsidRPr="00C5791D">
        <w:rPr>
          <w:rFonts w:ascii="Palatino Linotype" w:hAnsi="Palatino Linotype"/>
          <w:b/>
          <w:sz w:val="28"/>
          <w:szCs w:val="28"/>
        </w:rPr>
        <w:t xml:space="preserve">     2. SAM </w:t>
      </w:r>
      <w:proofErr w:type="gramStart"/>
      <w:r w:rsidRPr="00C5791D">
        <w:rPr>
          <w:rFonts w:ascii="Palatino Linotype" w:hAnsi="Palatino Linotype"/>
          <w:b/>
          <w:sz w:val="28"/>
          <w:szCs w:val="28"/>
        </w:rPr>
        <w:t>MWANJE ::::::::::::::::::::::::::::::::::::::::::::::::::::</w:t>
      </w:r>
      <w:proofErr w:type="gramEnd"/>
      <w:r w:rsidRPr="00C5791D">
        <w:rPr>
          <w:rFonts w:ascii="Palatino Linotype" w:hAnsi="Palatino Linotype"/>
          <w:b/>
          <w:sz w:val="28"/>
          <w:szCs w:val="28"/>
        </w:rPr>
        <w:t>APPLICANTS</w:t>
      </w:r>
    </w:p>
    <w:p w:rsidR="00C5791D" w:rsidRPr="00C5791D" w:rsidRDefault="00C5791D" w:rsidP="00C5791D">
      <w:pPr>
        <w:pStyle w:val="ListParagraph"/>
        <w:jc w:val="center"/>
        <w:rPr>
          <w:rFonts w:ascii="Palatino Linotype" w:hAnsi="Palatino Linotype"/>
          <w:b/>
          <w:sz w:val="28"/>
          <w:szCs w:val="28"/>
        </w:rPr>
      </w:pPr>
      <w:r w:rsidRPr="00C5791D">
        <w:rPr>
          <w:rFonts w:ascii="Palatino Linotype" w:hAnsi="Palatino Linotype"/>
          <w:b/>
          <w:sz w:val="28"/>
          <w:szCs w:val="28"/>
        </w:rPr>
        <w:t>VERSUS</w:t>
      </w:r>
    </w:p>
    <w:p w:rsidR="00C5791D" w:rsidRPr="00C5791D" w:rsidRDefault="00C5791D" w:rsidP="00C5791D">
      <w:pPr>
        <w:jc w:val="both"/>
        <w:rPr>
          <w:rFonts w:ascii="Palatino Linotype" w:hAnsi="Palatino Linotype"/>
          <w:b/>
          <w:sz w:val="28"/>
          <w:szCs w:val="28"/>
        </w:rPr>
      </w:pPr>
      <w:r w:rsidRPr="00C5791D">
        <w:rPr>
          <w:rFonts w:ascii="Palatino Linotype" w:hAnsi="Palatino Linotype"/>
          <w:b/>
          <w:sz w:val="28"/>
          <w:szCs w:val="28"/>
        </w:rPr>
        <w:t xml:space="preserve">     1. ELECTORAL COMMISSION</w:t>
      </w:r>
    </w:p>
    <w:p w:rsidR="00C5791D" w:rsidRPr="00C5791D" w:rsidRDefault="00C5791D" w:rsidP="00C5791D">
      <w:pPr>
        <w:jc w:val="both"/>
        <w:rPr>
          <w:rFonts w:ascii="Palatino Linotype" w:hAnsi="Palatino Linotype"/>
          <w:b/>
          <w:sz w:val="28"/>
          <w:szCs w:val="28"/>
        </w:rPr>
      </w:pPr>
      <w:r w:rsidRPr="00C5791D">
        <w:rPr>
          <w:rFonts w:ascii="Palatino Linotype" w:hAnsi="Palatino Linotype"/>
          <w:b/>
          <w:sz w:val="28"/>
          <w:szCs w:val="28"/>
        </w:rPr>
        <w:t xml:space="preserve">     2. ATTORNEY </w:t>
      </w:r>
      <w:proofErr w:type="gramStart"/>
      <w:r w:rsidRPr="00C5791D">
        <w:rPr>
          <w:rFonts w:ascii="Palatino Linotype" w:hAnsi="Palatino Linotype"/>
          <w:b/>
          <w:sz w:val="28"/>
          <w:szCs w:val="28"/>
        </w:rPr>
        <w:t>GENERAL</w:t>
      </w:r>
      <w:r w:rsidRPr="00C5791D">
        <w:rPr>
          <w:rFonts w:ascii="Palatino Linotype" w:hAnsi="Palatino Linotype"/>
          <w:b/>
          <w:sz w:val="28"/>
          <w:szCs w:val="28"/>
        </w:rPr>
        <w:tab/>
        <w:t>:::::::::::::;::::::::::::::::</w:t>
      </w:r>
      <w:proofErr w:type="gramEnd"/>
      <w:r w:rsidRPr="00C5791D">
        <w:rPr>
          <w:rFonts w:ascii="Palatino Linotype" w:hAnsi="Palatino Linotype"/>
          <w:b/>
          <w:sz w:val="28"/>
          <w:szCs w:val="28"/>
        </w:rPr>
        <w:t xml:space="preserve"> RESPONDENTS</w:t>
      </w:r>
    </w:p>
    <w:p w:rsidR="00B70026" w:rsidRPr="0059093C" w:rsidRDefault="00B70026" w:rsidP="00B70026">
      <w:pPr>
        <w:jc w:val="both"/>
        <w:rPr>
          <w:rFonts w:ascii="Palatino Linotype" w:hAnsi="Palatino Linotype"/>
          <w:b/>
          <w:sz w:val="28"/>
          <w:szCs w:val="28"/>
          <w:lang w:val="af-ZA"/>
        </w:rPr>
      </w:pPr>
      <w:r w:rsidRPr="0059093C">
        <w:rPr>
          <w:rFonts w:ascii="Palatino Linotype" w:hAnsi="Palatino Linotype"/>
          <w:b/>
          <w:sz w:val="28"/>
          <w:szCs w:val="28"/>
          <w:lang w:val="af-ZA"/>
        </w:rPr>
        <w:t>BEFORE HON. JUSTICE SSEKAANA MUSA</w:t>
      </w:r>
    </w:p>
    <w:p w:rsidR="00B70026" w:rsidRPr="0059093C" w:rsidRDefault="00B70026" w:rsidP="00B70026">
      <w:pPr>
        <w:ind w:left="3600"/>
        <w:jc w:val="both"/>
        <w:rPr>
          <w:rFonts w:ascii="Palatino Linotype" w:hAnsi="Palatino Linotype"/>
          <w:b/>
          <w:sz w:val="28"/>
          <w:szCs w:val="28"/>
          <w:u w:val="single"/>
          <w:lang w:val="af-ZA"/>
        </w:rPr>
      </w:pPr>
      <w:r w:rsidRPr="0059093C">
        <w:rPr>
          <w:rFonts w:ascii="Palatino Linotype" w:hAnsi="Palatino Linotype"/>
          <w:b/>
          <w:sz w:val="28"/>
          <w:szCs w:val="28"/>
          <w:lang w:val="af-ZA"/>
        </w:rPr>
        <w:t xml:space="preserve"> </w:t>
      </w:r>
      <w:r w:rsidRPr="0059093C">
        <w:rPr>
          <w:rFonts w:ascii="Palatino Linotype" w:hAnsi="Palatino Linotype"/>
          <w:b/>
          <w:sz w:val="28"/>
          <w:szCs w:val="28"/>
          <w:u w:val="single"/>
          <w:lang w:val="af-ZA"/>
        </w:rPr>
        <w:t>RULING</w:t>
      </w:r>
    </w:p>
    <w:p w:rsidR="00B70026" w:rsidRPr="0059093C" w:rsidRDefault="00B70026" w:rsidP="00B70026">
      <w:pPr>
        <w:jc w:val="both"/>
        <w:rPr>
          <w:rFonts w:ascii="Palatino Linotype" w:hAnsi="Palatino Linotype"/>
          <w:sz w:val="28"/>
          <w:szCs w:val="28"/>
        </w:rPr>
      </w:pPr>
      <w:r w:rsidRPr="0059093C">
        <w:rPr>
          <w:rFonts w:ascii="Palatino Linotype" w:hAnsi="Palatino Linotype"/>
          <w:sz w:val="28"/>
          <w:szCs w:val="28"/>
        </w:rPr>
        <w:t>The Applicant</w:t>
      </w:r>
      <w:r w:rsidR="008F56F0">
        <w:rPr>
          <w:rFonts w:ascii="Palatino Linotype" w:hAnsi="Palatino Linotype"/>
          <w:sz w:val="28"/>
          <w:szCs w:val="28"/>
        </w:rPr>
        <w:t xml:space="preserve"> in the first application</w:t>
      </w:r>
      <w:r w:rsidRPr="0059093C">
        <w:rPr>
          <w:rFonts w:ascii="Palatino Linotype" w:hAnsi="Palatino Linotype"/>
          <w:sz w:val="28"/>
          <w:szCs w:val="28"/>
        </w:rPr>
        <w:t xml:space="preserve"> filed an application under Article</w:t>
      </w:r>
      <w:r>
        <w:rPr>
          <w:rFonts w:ascii="Palatino Linotype" w:hAnsi="Palatino Linotype"/>
          <w:sz w:val="28"/>
          <w:szCs w:val="28"/>
        </w:rPr>
        <w:t xml:space="preserve"> </w:t>
      </w:r>
      <w:r w:rsidR="00C5791D">
        <w:rPr>
          <w:rFonts w:ascii="Palatino Linotype" w:hAnsi="Palatino Linotype"/>
          <w:sz w:val="28"/>
          <w:szCs w:val="28"/>
        </w:rPr>
        <w:t xml:space="preserve">28, </w:t>
      </w:r>
      <w:r>
        <w:rPr>
          <w:rFonts w:ascii="Palatino Linotype" w:hAnsi="Palatino Linotype"/>
          <w:sz w:val="28"/>
          <w:szCs w:val="28"/>
        </w:rPr>
        <w:t>42,</w:t>
      </w:r>
      <w:r w:rsidRPr="0059093C">
        <w:rPr>
          <w:rFonts w:ascii="Palatino Linotype" w:hAnsi="Palatino Linotype"/>
          <w:sz w:val="28"/>
          <w:szCs w:val="28"/>
        </w:rPr>
        <w:t xml:space="preserve"> </w:t>
      </w:r>
      <w:r w:rsidR="00C5791D">
        <w:rPr>
          <w:rFonts w:ascii="Palatino Linotype" w:hAnsi="Palatino Linotype"/>
          <w:sz w:val="28"/>
          <w:szCs w:val="28"/>
        </w:rPr>
        <w:t>44 of The Constitution</w:t>
      </w:r>
      <w:r>
        <w:rPr>
          <w:rFonts w:ascii="Palatino Linotype" w:hAnsi="Palatino Linotype"/>
          <w:sz w:val="28"/>
          <w:szCs w:val="28"/>
        </w:rPr>
        <w:t xml:space="preserve"> and</w:t>
      </w:r>
      <w:r w:rsidRPr="0059093C">
        <w:rPr>
          <w:rFonts w:ascii="Palatino Linotype" w:hAnsi="Palatino Linotype"/>
          <w:sz w:val="28"/>
          <w:szCs w:val="28"/>
        </w:rPr>
        <w:t xml:space="preserve"> Section 36 of the Judicature Act as amended, Rules 3</w:t>
      </w:r>
      <w:r>
        <w:rPr>
          <w:rFonts w:ascii="Palatino Linotype" w:hAnsi="Palatino Linotype"/>
          <w:sz w:val="28"/>
          <w:szCs w:val="28"/>
        </w:rPr>
        <w:t>(1</w:t>
      </w:r>
      <w:proofErr w:type="gramStart"/>
      <w:r>
        <w:rPr>
          <w:rFonts w:ascii="Palatino Linotype" w:hAnsi="Palatino Linotype"/>
          <w:sz w:val="28"/>
          <w:szCs w:val="28"/>
        </w:rPr>
        <w:t>)(</w:t>
      </w:r>
      <w:proofErr w:type="gramEnd"/>
      <w:r>
        <w:rPr>
          <w:rFonts w:ascii="Palatino Linotype" w:hAnsi="Palatino Linotype"/>
          <w:sz w:val="28"/>
          <w:szCs w:val="28"/>
        </w:rPr>
        <w:t>a)</w:t>
      </w:r>
      <w:r w:rsidRPr="0059093C">
        <w:rPr>
          <w:rFonts w:ascii="Palatino Linotype" w:hAnsi="Palatino Linotype"/>
          <w:sz w:val="28"/>
          <w:szCs w:val="28"/>
        </w:rPr>
        <w:t>,</w:t>
      </w:r>
      <w:r>
        <w:rPr>
          <w:rFonts w:ascii="Palatino Linotype" w:hAnsi="Palatino Linotype"/>
          <w:sz w:val="28"/>
          <w:szCs w:val="28"/>
        </w:rPr>
        <w:t xml:space="preserve"> 5 &amp; 6</w:t>
      </w:r>
      <w:r w:rsidRPr="0059093C">
        <w:rPr>
          <w:rFonts w:ascii="Palatino Linotype" w:hAnsi="Palatino Linotype"/>
          <w:sz w:val="28"/>
          <w:szCs w:val="28"/>
        </w:rPr>
        <w:t xml:space="preserve"> of the Judicature (Judicial Review) Rules, 2009</w:t>
      </w:r>
      <w:r w:rsidR="00DF0ABB">
        <w:rPr>
          <w:rFonts w:ascii="Palatino Linotype" w:hAnsi="Palatino Linotype"/>
          <w:sz w:val="28"/>
          <w:szCs w:val="28"/>
        </w:rPr>
        <w:t xml:space="preserve"> and Section 137 &amp; 138 of the Local Governments Act, Section 98 of the Civil Procedure Act and O.52 r 2 of the Civil Procedure </w:t>
      </w:r>
      <w:r w:rsidR="008F56F0">
        <w:rPr>
          <w:rFonts w:ascii="Palatino Linotype" w:hAnsi="Palatino Linotype"/>
          <w:sz w:val="28"/>
          <w:szCs w:val="28"/>
        </w:rPr>
        <w:t>rules</w:t>
      </w:r>
      <w:r w:rsidRPr="0059093C">
        <w:rPr>
          <w:rFonts w:ascii="Palatino Linotype" w:hAnsi="Palatino Linotype"/>
          <w:sz w:val="28"/>
          <w:szCs w:val="28"/>
        </w:rPr>
        <w:t xml:space="preserve"> for the following </w:t>
      </w:r>
      <w:r w:rsidR="00C5791D">
        <w:rPr>
          <w:rFonts w:ascii="Palatino Linotype" w:hAnsi="Palatino Linotype"/>
          <w:sz w:val="28"/>
          <w:szCs w:val="28"/>
        </w:rPr>
        <w:t>judicial review orders</w:t>
      </w:r>
      <w:r w:rsidRPr="0059093C">
        <w:rPr>
          <w:rFonts w:ascii="Palatino Linotype" w:hAnsi="Palatino Linotype"/>
          <w:sz w:val="28"/>
          <w:szCs w:val="28"/>
        </w:rPr>
        <w:t xml:space="preserve">;  </w:t>
      </w:r>
    </w:p>
    <w:p w:rsidR="00C5791D" w:rsidRDefault="00C5791D"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An order of Mandamus compelling/directing the 1</w:t>
      </w:r>
      <w:r w:rsidRPr="00C5791D">
        <w:rPr>
          <w:rFonts w:ascii="Palatino Linotype" w:hAnsi="Palatino Linotype"/>
          <w:sz w:val="28"/>
          <w:szCs w:val="28"/>
          <w:vertAlign w:val="superscript"/>
        </w:rPr>
        <w:t>st</w:t>
      </w:r>
      <w:r>
        <w:rPr>
          <w:rFonts w:ascii="Palatino Linotype" w:hAnsi="Palatino Linotype"/>
          <w:sz w:val="28"/>
          <w:szCs w:val="28"/>
        </w:rPr>
        <w:t xml:space="preserve"> respondent to publish in the National Gazette the elected chairpersons of all the </w:t>
      </w:r>
      <w:r>
        <w:rPr>
          <w:rFonts w:ascii="Palatino Linotype" w:hAnsi="Palatino Linotype"/>
          <w:sz w:val="28"/>
          <w:szCs w:val="28"/>
        </w:rPr>
        <w:lastRenderedPageBreak/>
        <w:t>villages and village councils in Uganda were elections were conducted on 10</w:t>
      </w:r>
      <w:r w:rsidRPr="00C5791D">
        <w:rPr>
          <w:rFonts w:ascii="Palatino Linotype" w:hAnsi="Palatino Linotype"/>
          <w:sz w:val="28"/>
          <w:szCs w:val="28"/>
          <w:vertAlign w:val="superscript"/>
        </w:rPr>
        <w:t>th</w:t>
      </w:r>
      <w:r>
        <w:rPr>
          <w:rFonts w:ascii="Palatino Linotype" w:hAnsi="Palatino Linotype"/>
          <w:sz w:val="28"/>
          <w:szCs w:val="28"/>
        </w:rPr>
        <w:t xml:space="preserve"> and 11</w:t>
      </w:r>
      <w:r w:rsidRPr="00C5791D">
        <w:rPr>
          <w:rFonts w:ascii="Palatino Linotype" w:hAnsi="Palatino Linotype"/>
          <w:sz w:val="28"/>
          <w:szCs w:val="28"/>
          <w:vertAlign w:val="superscript"/>
        </w:rPr>
        <w:t>th</w:t>
      </w:r>
      <w:r>
        <w:rPr>
          <w:rFonts w:ascii="Palatino Linotype" w:hAnsi="Palatino Linotype"/>
          <w:sz w:val="28"/>
          <w:szCs w:val="28"/>
        </w:rPr>
        <w:t xml:space="preserve"> July 2018 and any other elections.</w:t>
      </w:r>
    </w:p>
    <w:p w:rsidR="00A637F5" w:rsidRDefault="00A637F5" w:rsidP="00A637F5">
      <w:pPr>
        <w:pStyle w:val="ListParagraph"/>
        <w:jc w:val="both"/>
        <w:rPr>
          <w:rFonts w:ascii="Palatino Linotype" w:hAnsi="Palatino Linotype"/>
          <w:sz w:val="28"/>
          <w:szCs w:val="28"/>
        </w:rPr>
      </w:pPr>
    </w:p>
    <w:p w:rsidR="00C5791D" w:rsidRDefault="00C5791D"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A declaration that the 1</w:t>
      </w:r>
      <w:r w:rsidRPr="00C5791D">
        <w:rPr>
          <w:rFonts w:ascii="Palatino Linotype" w:hAnsi="Palatino Linotype"/>
          <w:sz w:val="28"/>
          <w:szCs w:val="28"/>
          <w:vertAlign w:val="superscript"/>
        </w:rPr>
        <w:t>st</w:t>
      </w:r>
      <w:r>
        <w:rPr>
          <w:rFonts w:ascii="Palatino Linotype" w:hAnsi="Palatino Linotype"/>
          <w:sz w:val="28"/>
          <w:szCs w:val="28"/>
        </w:rPr>
        <w:t xml:space="preserve"> respondent’s actions of not publishing in the National Gazette the elected Chairpersons of villages and village Councils in the Country is illegal and unlawful.</w:t>
      </w:r>
    </w:p>
    <w:p w:rsidR="00A637F5" w:rsidRPr="00A637F5" w:rsidRDefault="00A637F5" w:rsidP="00A637F5">
      <w:pPr>
        <w:pStyle w:val="ListParagraph"/>
        <w:rPr>
          <w:rFonts w:ascii="Palatino Linotype" w:hAnsi="Palatino Linotype"/>
          <w:sz w:val="28"/>
          <w:szCs w:val="28"/>
        </w:rPr>
      </w:pPr>
    </w:p>
    <w:p w:rsidR="00DF0ABB" w:rsidRDefault="00C5791D"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An Order of Injunction be issued against the 2</w:t>
      </w:r>
      <w:r w:rsidRPr="00C5791D">
        <w:rPr>
          <w:rFonts w:ascii="Palatino Linotype" w:hAnsi="Palatino Linotype"/>
          <w:sz w:val="28"/>
          <w:szCs w:val="28"/>
          <w:vertAlign w:val="superscript"/>
        </w:rPr>
        <w:t>nd</w:t>
      </w:r>
      <w:r>
        <w:rPr>
          <w:rFonts w:ascii="Palatino Linotype" w:hAnsi="Palatino Linotype"/>
          <w:sz w:val="28"/>
          <w:szCs w:val="28"/>
        </w:rPr>
        <w:t xml:space="preserve"> respondent restraining the 2</w:t>
      </w:r>
      <w:r w:rsidRPr="00C5791D">
        <w:rPr>
          <w:rFonts w:ascii="Palatino Linotype" w:hAnsi="Palatino Linotype"/>
          <w:sz w:val="28"/>
          <w:szCs w:val="28"/>
          <w:vertAlign w:val="superscript"/>
        </w:rPr>
        <w:t>nd</w:t>
      </w:r>
      <w:r>
        <w:rPr>
          <w:rFonts w:ascii="Palatino Linotype" w:hAnsi="Palatino Linotype"/>
          <w:sz w:val="28"/>
          <w:szCs w:val="28"/>
        </w:rPr>
        <w:t xml:space="preserve"> respondent, their agents or servants or any other public </w:t>
      </w:r>
      <w:r w:rsidR="00DF0ABB">
        <w:rPr>
          <w:rFonts w:ascii="Palatino Linotype" w:hAnsi="Palatino Linotype"/>
          <w:sz w:val="28"/>
          <w:szCs w:val="28"/>
        </w:rPr>
        <w:t>bodies</w:t>
      </w:r>
      <w:r>
        <w:rPr>
          <w:rFonts w:ascii="Palatino Linotype" w:hAnsi="Palatino Linotype"/>
          <w:sz w:val="28"/>
          <w:szCs w:val="28"/>
        </w:rPr>
        <w:t xml:space="preserve">, institutions and </w:t>
      </w:r>
      <w:r w:rsidR="00DF0ABB">
        <w:rPr>
          <w:rFonts w:ascii="Palatino Linotype" w:hAnsi="Palatino Linotype"/>
          <w:sz w:val="28"/>
          <w:szCs w:val="28"/>
        </w:rPr>
        <w:t>personalities from conducting the swearing in of the elected chairpersons and their councils without the names of those persons being published in the National Gazette as by law required.</w:t>
      </w:r>
    </w:p>
    <w:p w:rsidR="00A637F5" w:rsidRPr="00A637F5" w:rsidRDefault="00A637F5" w:rsidP="00A637F5">
      <w:pPr>
        <w:pStyle w:val="ListParagraph"/>
        <w:rPr>
          <w:rFonts w:ascii="Palatino Linotype" w:hAnsi="Palatino Linotype"/>
          <w:sz w:val="28"/>
          <w:szCs w:val="28"/>
        </w:rPr>
      </w:pPr>
    </w:p>
    <w:p w:rsidR="00DF0ABB" w:rsidRDefault="00DF0ABB"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 xml:space="preserve">A declaration that the swearing in of the </w:t>
      </w:r>
      <w:proofErr w:type="gramStart"/>
      <w:r>
        <w:rPr>
          <w:rFonts w:ascii="Palatino Linotype" w:hAnsi="Palatino Linotype"/>
          <w:sz w:val="28"/>
          <w:szCs w:val="28"/>
        </w:rPr>
        <w:t>Elected</w:t>
      </w:r>
      <w:proofErr w:type="gramEnd"/>
      <w:r>
        <w:rPr>
          <w:rFonts w:ascii="Palatino Linotype" w:hAnsi="Palatino Linotype"/>
          <w:sz w:val="28"/>
          <w:szCs w:val="28"/>
        </w:rPr>
        <w:t xml:space="preserve"> village council chairpersons and their councils done prior to the publication of the results in the national gazette are null and void.</w:t>
      </w:r>
    </w:p>
    <w:p w:rsidR="00A637F5" w:rsidRPr="00A637F5" w:rsidRDefault="00A637F5" w:rsidP="00A637F5">
      <w:pPr>
        <w:pStyle w:val="ListParagraph"/>
        <w:rPr>
          <w:rFonts w:ascii="Palatino Linotype" w:hAnsi="Palatino Linotype"/>
          <w:sz w:val="28"/>
          <w:szCs w:val="28"/>
        </w:rPr>
      </w:pPr>
    </w:p>
    <w:p w:rsidR="00DF0ABB" w:rsidRDefault="00DF0ABB"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An order for Aggravated damages.</w:t>
      </w:r>
    </w:p>
    <w:p w:rsidR="00A637F5" w:rsidRPr="00A637F5" w:rsidRDefault="00A637F5" w:rsidP="00A637F5">
      <w:pPr>
        <w:pStyle w:val="ListParagraph"/>
        <w:rPr>
          <w:rFonts w:ascii="Palatino Linotype" w:hAnsi="Palatino Linotype"/>
          <w:sz w:val="28"/>
          <w:szCs w:val="28"/>
        </w:rPr>
      </w:pPr>
    </w:p>
    <w:p w:rsidR="00DF0ABB" w:rsidRDefault="00DF0ABB"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An Order for Punitive damages.</w:t>
      </w:r>
    </w:p>
    <w:p w:rsidR="00A637F5" w:rsidRPr="00A637F5" w:rsidRDefault="00A637F5" w:rsidP="00A637F5">
      <w:pPr>
        <w:pStyle w:val="ListParagraph"/>
        <w:rPr>
          <w:rFonts w:ascii="Palatino Linotype" w:hAnsi="Palatino Linotype"/>
          <w:sz w:val="28"/>
          <w:szCs w:val="28"/>
        </w:rPr>
      </w:pPr>
    </w:p>
    <w:p w:rsidR="00DF0ABB" w:rsidRDefault="00DF0ABB"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An Order for General damages.</w:t>
      </w:r>
    </w:p>
    <w:p w:rsidR="00133D67" w:rsidRPr="00133D67" w:rsidRDefault="00133D67" w:rsidP="00133D67">
      <w:pPr>
        <w:pStyle w:val="ListParagraph"/>
        <w:rPr>
          <w:rFonts w:ascii="Palatino Linotype" w:hAnsi="Palatino Linotype"/>
          <w:sz w:val="28"/>
          <w:szCs w:val="28"/>
        </w:rPr>
      </w:pPr>
    </w:p>
    <w:p w:rsidR="00DF0ABB" w:rsidRDefault="00DF0ABB" w:rsidP="00B70026">
      <w:pPr>
        <w:pStyle w:val="ListParagraph"/>
        <w:numPr>
          <w:ilvl w:val="0"/>
          <w:numId w:val="1"/>
        </w:numPr>
        <w:jc w:val="both"/>
        <w:rPr>
          <w:rFonts w:ascii="Palatino Linotype" w:hAnsi="Palatino Linotype"/>
          <w:sz w:val="28"/>
          <w:szCs w:val="28"/>
        </w:rPr>
      </w:pPr>
      <w:r>
        <w:rPr>
          <w:rFonts w:ascii="Palatino Linotype" w:hAnsi="Palatino Linotype"/>
          <w:sz w:val="28"/>
          <w:szCs w:val="28"/>
        </w:rPr>
        <w:t>An Order for costs.</w:t>
      </w:r>
    </w:p>
    <w:p w:rsidR="002A0DD0" w:rsidRDefault="002A0DD0" w:rsidP="002A0DD0">
      <w:pPr>
        <w:ind w:left="360"/>
        <w:jc w:val="both"/>
        <w:rPr>
          <w:rFonts w:ascii="Palatino Linotype" w:hAnsi="Palatino Linotype"/>
          <w:sz w:val="28"/>
          <w:szCs w:val="28"/>
        </w:rPr>
      </w:pPr>
      <w:r>
        <w:rPr>
          <w:rFonts w:ascii="Palatino Linotype" w:hAnsi="Palatino Linotype"/>
          <w:sz w:val="28"/>
          <w:szCs w:val="28"/>
        </w:rPr>
        <w:t>In the second application the applicants sought similar reliefs although they appeared to be worded differently as hereunder;</w:t>
      </w:r>
    </w:p>
    <w:p w:rsidR="002A0DD0" w:rsidRDefault="002A0DD0" w:rsidP="002A0DD0">
      <w:pPr>
        <w:pStyle w:val="ListParagraph"/>
        <w:numPr>
          <w:ilvl w:val="0"/>
          <w:numId w:val="12"/>
        </w:numPr>
        <w:jc w:val="both"/>
        <w:rPr>
          <w:rFonts w:ascii="Palatino Linotype" w:hAnsi="Palatino Linotype"/>
          <w:sz w:val="28"/>
          <w:szCs w:val="28"/>
        </w:rPr>
      </w:pPr>
      <w:r>
        <w:rPr>
          <w:rFonts w:ascii="Palatino Linotype" w:hAnsi="Palatino Linotype"/>
          <w:sz w:val="28"/>
          <w:szCs w:val="28"/>
        </w:rPr>
        <w:t>A declaration that the process of swearing in persons elected as chairpersons for local Council 1 results by the 2</w:t>
      </w:r>
      <w:r w:rsidRPr="002A0DD0">
        <w:rPr>
          <w:rFonts w:ascii="Palatino Linotype" w:hAnsi="Palatino Linotype"/>
          <w:sz w:val="28"/>
          <w:szCs w:val="28"/>
          <w:vertAlign w:val="superscript"/>
        </w:rPr>
        <w:t>nd</w:t>
      </w:r>
      <w:r>
        <w:rPr>
          <w:rFonts w:ascii="Palatino Linotype" w:hAnsi="Palatino Linotype"/>
          <w:sz w:val="28"/>
          <w:szCs w:val="28"/>
        </w:rPr>
        <w:t xml:space="preserve"> respondent before gazetting was as required by law was Ultra vires, illegal.</w:t>
      </w:r>
    </w:p>
    <w:p w:rsidR="00133D67" w:rsidRDefault="00133D67" w:rsidP="00133D67">
      <w:pPr>
        <w:pStyle w:val="ListParagraph"/>
        <w:jc w:val="both"/>
        <w:rPr>
          <w:rFonts w:ascii="Palatino Linotype" w:hAnsi="Palatino Linotype"/>
          <w:sz w:val="28"/>
          <w:szCs w:val="28"/>
        </w:rPr>
      </w:pPr>
    </w:p>
    <w:p w:rsidR="00FF2470" w:rsidRDefault="002A0DD0" w:rsidP="002A0DD0">
      <w:pPr>
        <w:pStyle w:val="ListParagraph"/>
        <w:numPr>
          <w:ilvl w:val="0"/>
          <w:numId w:val="12"/>
        </w:numPr>
        <w:jc w:val="both"/>
        <w:rPr>
          <w:rFonts w:ascii="Palatino Linotype" w:hAnsi="Palatino Linotype"/>
          <w:sz w:val="28"/>
          <w:szCs w:val="28"/>
        </w:rPr>
      </w:pPr>
      <w:r>
        <w:rPr>
          <w:rFonts w:ascii="Palatino Linotype" w:hAnsi="Palatino Linotype"/>
          <w:sz w:val="28"/>
          <w:szCs w:val="28"/>
        </w:rPr>
        <w:t>A declaration that the decision by the 1</w:t>
      </w:r>
      <w:r w:rsidRPr="002A0DD0">
        <w:rPr>
          <w:rFonts w:ascii="Palatino Linotype" w:hAnsi="Palatino Linotype"/>
          <w:sz w:val="28"/>
          <w:szCs w:val="28"/>
          <w:vertAlign w:val="superscript"/>
        </w:rPr>
        <w:t>st</w:t>
      </w:r>
      <w:r>
        <w:rPr>
          <w:rFonts w:ascii="Palatino Linotype" w:hAnsi="Palatino Linotype"/>
          <w:sz w:val="28"/>
          <w:szCs w:val="28"/>
        </w:rPr>
        <w:t xml:space="preserve"> </w:t>
      </w:r>
      <w:r w:rsidR="00FF2470">
        <w:rPr>
          <w:rFonts w:ascii="Palatino Linotype" w:hAnsi="Palatino Linotype"/>
          <w:sz w:val="28"/>
          <w:szCs w:val="28"/>
        </w:rPr>
        <w:t>respondent not to gazette the local council results as required by law was ultra vires, illegal and inconsistent with the law.</w:t>
      </w:r>
    </w:p>
    <w:p w:rsidR="00133D67" w:rsidRPr="00133D67" w:rsidRDefault="00133D67" w:rsidP="00133D67">
      <w:pPr>
        <w:pStyle w:val="ListParagraph"/>
        <w:rPr>
          <w:rFonts w:ascii="Palatino Linotype" w:hAnsi="Palatino Linotype"/>
          <w:sz w:val="28"/>
          <w:szCs w:val="28"/>
        </w:rPr>
      </w:pPr>
    </w:p>
    <w:p w:rsidR="00FF2470" w:rsidRDefault="00FF2470" w:rsidP="002A0DD0">
      <w:pPr>
        <w:pStyle w:val="ListParagraph"/>
        <w:numPr>
          <w:ilvl w:val="0"/>
          <w:numId w:val="12"/>
        </w:numPr>
        <w:jc w:val="both"/>
        <w:rPr>
          <w:rFonts w:ascii="Palatino Linotype" w:hAnsi="Palatino Linotype"/>
          <w:sz w:val="28"/>
          <w:szCs w:val="28"/>
        </w:rPr>
      </w:pPr>
      <w:r>
        <w:rPr>
          <w:rFonts w:ascii="Palatino Linotype" w:hAnsi="Palatino Linotype"/>
          <w:sz w:val="28"/>
          <w:szCs w:val="28"/>
        </w:rPr>
        <w:t>An Order that all those Chairpersons of Local Council 1 who were sworn in before being gazetted occupy the office illegally.</w:t>
      </w:r>
    </w:p>
    <w:p w:rsidR="00133D67" w:rsidRPr="00133D67" w:rsidRDefault="00133D67" w:rsidP="00133D67">
      <w:pPr>
        <w:pStyle w:val="ListParagraph"/>
        <w:rPr>
          <w:rFonts w:ascii="Palatino Linotype" w:hAnsi="Palatino Linotype"/>
          <w:sz w:val="28"/>
          <w:szCs w:val="28"/>
        </w:rPr>
      </w:pPr>
    </w:p>
    <w:p w:rsidR="00FF2470" w:rsidRDefault="00FF2470" w:rsidP="002A0DD0">
      <w:pPr>
        <w:pStyle w:val="ListParagraph"/>
        <w:numPr>
          <w:ilvl w:val="0"/>
          <w:numId w:val="12"/>
        </w:numPr>
        <w:jc w:val="both"/>
        <w:rPr>
          <w:rFonts w:ascii="Palatino Linotype" w:hAnsi="Palatino Linotype"/>
          <w:sz w:val="28"/>
          <w:szCs w:val="28"/>
        </w:rPr>
      </w:pPr>
      <w:r>
        <w:rPr>
          <w:rFonts w:ascii="Palatino Linotype" w:hAnsi="Palatino Linotype"/>
          <w:sz w:val="28"/>
          <w:szCs w:val="28"/>
        </w:rPr>
        <w:t>An Order for certiorari be issued against the 1</w:t>
      </w:r>
      <w:r w:rsidRPr="00FF2470">
        <w:rPr>
          <w:rFonts w:ascii="Palatino Linotype" w:hAnsi="Palatino Linotype"/>
          <w:sz w:val="28"/>
          <w:szCs w:val="28"/>
          <w:vertAlign w:val="superscript"/>
        </w:rPr>
        <w:t>st</w:t>
      </w:r>
      <w:r>
        <w:rPr>
          <w:rFonts w:ascii="Palatino Linotype" w:hAnsi="Palatino Linotype"/>
          <w:sz w:val="28"/>
          <w:szCs w:val="28"/>
        </w:rPr>
        <w:t xml:space="preserve"> and 2</w:t>
      </w:r>
      <w:r w:rsidRPr="00FF2470">
        <w:rPr>
          <w:rFonts w:ascii="Palatino Linotype" w:hAnsi="Palatino Linotype"/>
          <w:sz w:val="28"/>
          <w:szCs w:val="28"/>
          <w:vertAlign w:val="superscript"/>
        </w:rPr>
        <w:t>nd</w:t>
      </w:r>
      <w:r>
        <w:rPr>
          <w:rFonts w:ascii="Palatino Linotype" w:hAnsi="Palatino Linotype"/>
          <w:sz w:val="28"/>
          <w:szCs w:val="28"/>
        </w:rPr>
        <w:t xml:space="preserve"> respondents jointly and severally quashing the decision to swear in persons elected as Chairpersons of Local Council 1 before the process of gazetting them as directed by law.</w:t>
      </w:r>
    </w:p>
    <w:p w:rsidR="00133D67" w:rsidRPr="00133D67" w:rsidRDefault="00133D67" w:rsidP="00133D67">
      <w:pPr>
        <w:pStyle w:val="ListParagraph"/>
        <w:rPr>
          <w:rFonts w:ascii="Palatino Linotype" w:hAnsi="Palatino Linotype"/>
          <w:sz w:val="28"/>
          <w:szCs w:val="28"/>
        </w:rPr>
      </w:pPr>
    </w:p>
    <w:p w:rsidR="00FF2470" w:rsidRDefault="00FF2470" w:rsidP="002A0DD0">
      <w:pPr>
        <w:pStyle w:val="ListParagraph"/>
        <w:numPr>
          <w:ilvl w:val="0"/>
          <w:numId w:val="12"/>
        </w:numPr>
        <w:jc w:val="both"/>
        <w:rPr>
          <w:rFonts w:ascii="Palatino Linotype" w:hAnsi="Palatino Linotype"/>
          <w:sz w:val="28"/>
          <w:szCs w:val="28"/>
        </w:rPr>
      </w:pPr>
      <w:r>
        <w:rPr>
          <w:rFonts w:ascii="Palatino Linotype" w:hAnsi="Palatino Linotype"/>
          <w:sz w:val="28"/>
          <w:szCs w:val="28"/>
        </w:rPr>
        <w:t>An Order of Mandamus be issued directing/compelling the 1</w:t>
      </w:r>
      <w:r w:rsidRPr="00FF2470">
        <w:rPr>
          <w:rFonts w:ascii="Palatino Linotype" w:hAnsi="Palatino Linotype"/>
          <w:sz w:val="28"/>
          <w:szCs w:val="28"/>
          <w:vertAlign w:val="superscript"/>
        </w:rPr>
        <w:t>st</w:t>
      </w:r>
      <w:r>
        <w:rPr>
          <w:rFonts w:ascii="Palatino Linotype" w:hAnsi="Palatino Linotype"/>
          <w:sz w:val="28"/>
          <w:szCs w:val="28"/>
        </w:rPr>
        <w:t xml:space="preserve"> respondent to gazette the recently conducted local council 1 results.</w:t>
      </w:r>
    </w:p>
    <w:p w:rsidR="00133D67" w:rsidRPr="00133D67" w:rsidRDefault="00133D67" w:rsidP="00133D67">
      <w:pPr>
        <w:pStyle w:val="ListParagraph"/>
        <w:rPr>
          <w:rFonts w:ascii="Palatino Linotype" w:hAnsi="Palatino Linotype"/>
          <w:sz w:val="28"/>
          <w:szCs w:val="28"/>
        </w:rPr>
      </w:pPr>
    </w:p>
    <w:p w:rsidR="00FF2470" w:rsidRDefault="00FF2470" w:rsidP="002A0DD0">
      <w:pPr>
        <w:pStyle w:val="ListParagraph"/>
        <w:numPr>
          <w:ilvl w:val="0"/>
          <w:numId w:val="12"/>
        </w:numPr>
        <w:jc w:val="both"/>
        <w:rPr>
          <w:rFonts w:ascii="Palatino Linotype" w:hAnsi="Palatino Linotype"/>
          <w:sz w:val="28"/>
          <w:szCs w:val="28"/>
        </w:rPr>
      </w:pPr>
      <w:r>
        <w:rPr>
          <w:rFonts w:ascii="Palatino Linotype" w:hAnsi="Palatino Linotype"/>
          <w:sz w:val="28"/>
          <w:szCs w:val="28"/>
        </w:rPr>
        <w:t>A declaration that the 1</w:t>
      </w:r>
      <w:r w:rsidRPr="00FF2470">
        <w:rPr>
          <w:rFonts w:ascii="Palatino Linotype" w:hAnsi="Palatino Linotype"/>
          <w:sz w:val="28"/>
          <w:szCs w:val="28"/>
          <w:vertAlign w:val="superscript"/>
        </w:rPr>
        <w:t>st</w:t>
      </w:r>
      <w:r>
        <w:rPr>
          <w:rFonts w:ascii="Palatino Linotype" w:hAnsi="Palatino Linotype"/>
          <w:sz w:val="28"/>
          <w:szCs w:val="28"/>
        </w:rPr>
        <w:t xml:space="preserve"> respondent and the 2</w:t>
      </w:r>
      <w:r w:rsidRPr="00FF2470">
        <w:rPr>
          <w:rFonts w:ascii="Palatino Linotype" w:hAnsi="Palatino Linotype"/>
          <w:sz w:val="28"/>
          <w:szCs w:val="28"/>
          <w:vertAlign w:val="superscript"/>
        </w:rPr>
        <w:t>nd</w:t>
      </w:r>
      <w:r>
        <w:rPr>
          <w:rFonts w:ascii="Palatino Linotype" w:hAnsi="Palatino Linotype"/>
          <w:sz w:val="28"/>
          <w:szCs w:val="28"/>
        </w:rPr>
        <w:t xml:space="preserve"> respondents acted ultra vires and illegally and thus occasioned a miscarriage of justice against the applicants when they ignored the provisions of the law as to the process of gazetting and swearing in.</w:t>
      </w:r>
    </w:p>
    <w:p w:rsidR="00133D67" w:rsidRPr="00133D67" w:rsidRDefault="00133D67" w:rsidP="00133D67">
      <w:pPr>
        <w:pStyle w:val="ListParagraph"/>
        <w:rPr>
          <w:rFonts w:ascii="Palatino Linotype" w:hAnsi="Palatino Linotype"/>
          <w:sz w:val="28"/>
          <w:szCs w:val="28"/>
        </w:rPr>
      </w:pPr>
    </w:p>
    <w:p w:rsidR="00FF2470" w:rsidRDefault="00FF2470" w:rsidP="002A0DD0">
      <w:pPr>
        <w:pStyle w:val="ListParagraph"/>
        <w:numPr>
          <w:ilvl w:val="0"/>
          <w:numId w:val="12"/>
        </w:numPr>
        <w:jc w:val="both"/>
        <w:rPr>
          <w:rFonts w:ascii="Palatino Linotype" w:hAnsi="Palatino Linotype"/>
          <w:sz w:val="28"/>
          <w:szCs w:val="28"/>
        </w:rPr>
      </w:pPr>
      <w:r>
        <w:rPr>
          <w:rFonts w:ascii="Palatino Linotype" w:hAnsi="Palatino Linotype"/>
          <w:sz w:val="28"/>
          <w:szCs w:val="28"/>
        </w:rPr>
        <w:t>Costs of the suit.</w:t>
      </w:r>
    </w:p>
    <w:p w:rsidR="00B70026" w:rsidRPr="0059093C" w:rsidRDefault="00B70026" w:rsidP="00B70026">
      <w:pPr>
        <w:jc w:val="both"/>
        <w:rPr>
          <w:rFonts w:ascii="Palatino Linotype" w:hAnsi="Palatino Linotype"/>
          <w:sz w:val="28"/>
          <w:szCs w:val="28"/>
        </w:rPr>
      </w:pPr>
      <w:r w:rsidRPr="0059093C">
        <w:rPr>
          <w:rFonts w:ascii="Palatino Linotype" w:hAnsi="Palatino Linotype"/>
          <w:sz w:val="28"/>
          <w:szCs w:val="28"/>
        </w:rPr>
        <w:t>The grounds in support of this application were stated briefly in the Notice of Motion and in the affidavits in support of the applicant</w:t>
      </w:r>
      <w:r w:rsidR="00FF2470">
        <w:rPr>
          <w:rFonts w:ascii="Palatino Linotype" w:hAnsi="Palatino Linotype"/>
          <w:sz w:val="28"/>
          <w:szCs w:val="28"/>
        </w:rPr>
        <w:t xml:space="preserve">s-Hon. Nathan </w:t>
      </w:r>
      <w:proofErr w:type="spellStart"/>
      <w:r w:rsidR="00FF2470">
        <w:rPr>
          <w:rFonts w:ascii="Palatino Linotype" w:hAnsi="Palatino Linotype"/>
          <w:sz w:val="28"/>
          <w:szCs w:val="28"/>
        </w:rPr>
        <w:t>Nandala</w:t>
      </w:r>
      <w:proofErr w:type="spellEnd"/>
      <w:r w:rsidR="00FF2470">
        <w:rPr>
          <w:rFonts w:ascii="Palatino Linotype" w:hAnsi="Palatino Linotype"/>
          <w:sz w:val="28"/>
          <w:szCs w:val="28"/>
        </w:rPr>
        <w:t xml:space="preserve"> </w:t>
      </w:r>
      <w:proofErr w:type="spellStart"/>
      <w:r w:rsidR="00FF2470">
        <w:rPr>
          <w:rFonts w:ascii="Palatino Linotype" w:hAnsi="Palatino Linotype"/>
          <w:sz w:val="28"/>
          <w:szCs w:val="28"/>
        </w:rPr>
        <w:t>Mafabi</w:t>
      </w:r>
      <w:proofErr w:type="spellEnd"/>
      <w:r w:rsidR="008005FF">
        <w:rPr>
          <w:rFonts w:ascii="Palatino Linotype" w:hAnsi="Palatino Linotype"/>
          <w:sz w:val="28"/>
          <w:szCs w:val="28"/>
        </w:rPr>
        <w:t xml:space="preserve">-FDC Secretary General and </w:t>
      </w:r>
      <w:proofErr w:type="spellStart"/>
      <w:r w:rsidR="008005FF">
        <w:rPr>
          <w:rFonts w:ascii="Palatino Linotype" w:hAnsi="Palatino Linotype"/>
          <w:sz w:val="28"/>
          <w:szCs w:val="28"/>
        </w:rPr>
        <w:t>Kayanja</w:t>
      </w:r>
      <w:proofErr w:type="spellEnd"/>
      <w:r w:rsidR="008005FF">
        <w:rPr>
          <w:rFonts w:ascii="Palatino Linotype" w:hAnsi="Palatino Linotype"/>
          <w:sz w:val="28"/>
          <w:szCs w:val="28"/>
        </w:rPr>
        <w:t xml:space="preserve"> Yakut and the two applicants- </w:t>
      </w:r>
      <w:proofErr w:type="spellStart"/>
      <w:r w:rsidR="008005FF">
        <w:rPr>
          <w:rFonts w:ascii="Palatino Linotype" w:hAnsi="Palatino Linotype"/>
          <w:sz w:val="28"/>
          <w:szCs w:val="28"/>
        </w:rPr>
        <w:t>Nantenge</w:t>
      </w:r>
      <w:proofErr w:type="spellEnd"/>
      <w:r w:rsidR="008005FF">
        <w:rPr>
          <w:rFonts w:ascii="Palatino Linotype" w:hAnsi="Palatino Linotype"/>
          <w:sz w:val="28"/>
          <w:szCs w:val="28"/>
        </w:rPr>
        <w:t xml:space="preserve"> Ro</w:t>
      </w:r>
      <w:r w:rsidR="008F56F0">
        <w:rPr>
          <w:rFonts w:ascii="Palatino Linotype" w:hAnsi="Palatino Linotype"/>
          <w:sz w:val="28"/>
          <w:szCs w:val="28"/>
        </w:rPr>
        <w:t>y</w:t>
      </w:r>
      <w:r w:rsidR="008005FF">
        <w:rPr>
          <w:rFonts w:ascii="Palatino Linotype" w:hAnsi="Palatino Linotype"/>
          <w:sz w:val="28"/>
          <w:szCs w:val="28"/>
        </w:rPr>
        <w:t xml:space="preserve"> and Sam </w:t>
      </w:r>
      <w:proofErr w:type="spellStart"/>
      <w:r w:rsidR="008005FF">
        <w:rPr>
          <w:rFonts w:ascii="Palatino Linotype" w:hAnsi="Palatino Linotype"/>
          <w:sz w:val="28"/>
          <w:szCs w:val="28"/>
        </w:rPr>
        <w:t>Mwanje</w:t>
      </w:r>
      <w:proofErr w:type="spellEnd"/>
      <w:r w:rsidRPr="0059093C">
        <w:rPr>
          <w:rFonts w:ascii="Palatino Linotype" w:hAnsi="Palatino Linotype"/>
          <w:sz w:val="28"/>
          <w:szCs w:val="28"/>
        </w:rPr>
        <w:t xml:space="preserve"> but generally and briefly state that;</w:t>
      </w:r>
    </w:p>
    <w:p w:rsidR="008005FF" w:rsidRDefault="00B70026" w:rsidP="00B70026">
      <w:pPr>
        <w:pStyle w:val="ListParagraph"/>
        <w:numPr>
          <w:ilvl w:val="0"/>
          <w:numId w:val="4"/>
        </w:numPr>
        <w:jc w:val="both"/>
        <w:rPr>
          <w:rFonts w:ascii="Palatino Linotype" w:hAnsi="Palatino Linotype"/>
          <w:sz w:val="28"/>
          <w:szCs w:val="28"/>
        </w:rPr>
      </w:pPr>
      <w:r>
        <w:rPr>
          <w:rFonts w:ascii="Palatino Linotype" w:hAnsi="Palatino Linotype"/>
          <w:sz w:val="28"/>
          <w:szCs w:val="28"/>
        </w:rPr>
        <w:t xml:space="preserve">The </w:t>
      </w:r>
      <w:r w:rsidR="008005FF">
        <w:rPr>
          <w:rFonts w:ascii="Palatino Linotype" w:hAnsi="Palatino Linotype"/>
          <w:sz w:val="28"/>
          <w:szCs w:val="28"/>
        </w:rPr>
        <w:t>1</w:t>
      </w:r>
      <w:r w:rsidR="008005FF" w:rsidRPr="008005FF">
        <w:rPr>
          <w:rFonts w:ascii="Palatino Linotype" w:hAnsi="Palatino Linotype"/>
          <w:sz w:val="28"/>
          <w:szCs w:val="28"/>
          <w:vertAlign w:val="superscript"/>
        </w:rPr>
        <w:t>st</w:t>
      </w:r>
      <w:r w:rsidR="008005FF">
        <w:rPr>
          <w:rFonts w:ascii="Palatino Linotype" w:hAnsi="Palatino Linotype"/>
          <w:sz w:val="28"/>
          <w:szCs w:val="28"/>
        </w:rPr>
        <w:t xml:space="preserve"> respondent-EC on the 10</w:t>
      </w:r>
      <w:r w:rsidR="008005FF" w:rsidRPr="008005FF">
        <w:rPr>
          <w:rFonts w:ascii="Palatino Linotype" w:hAnsi="Palatino Linotype"/>
          <w:sz w:val="28"/>
          <w:szCs w:val="28"/>
          <w:vertAlign w:val="superscript"/>
        </w:rPr>
        <w:t>th</w:t>
      </w:r>
      <w:r w:rsidR="008005FF">
        <w:rPr>
          <w:rFonts w:ascii="Palatino Linotype" w:hAnsi="Palatino Linotype"/>
          <w:sz w:val="28"/>
          <w:szCs w:val="28"/>
        </w:rPr>
        <w:t xml:space="preserve"> and 11</w:t>
      </w:r>
      <w:r w:rsidR="008005FF" w:rsidRPr="008005FF">
        <w:rPr>
          <w:rFonts w:ascii="Palatino Linotype" w:hAnsi="Palatino Linotype"/>
          <w:sz w:val="28"/>
          <w:szCs w:val="28"/>
          <w:vertAlign w:val="superscript"/>
        </w:rPr>
        <w:t>th</w:t>
      </w:r>
      <w:r w:rsidR="008005FF">
        <w:rPr>
          <w:rFonts w:ascii="Palatino Linotype" w:hAnsi="Palatino Linotype"/>
          <w:sz w:val="28"/>
          <w:szCs w:val="28"/>
        </w:rPr>
        <w:t xml:space="preserve"> July 2018 conducted elections of Local Council 1 village elections throughout the country.</w:t>
      </w:r>
    </w:p>
    <w:p w:rsidR="00133D67" w:rsidRDefault="00133D67" w:rsidP="00133D67">
      <w:pPr>
        <w:pStyle w:val="ListParagraph"/>
        <w:jc w:val="both"/>
        <w:rPr>
          <w:rFonts w:ascii="Palatino Linotype" w:hAnsi="Palatino Linotype"/>
          <w:sz w:val="28"/>
          <w:szCs w:val="28"/>
        </w:rPr>
      </w:pPr>
    </w:p>
    <w:p w:rsidR="008005FF" w:rsidRDefault="008005FF" w:rsidP="00B70026">
      <w:pPr>
        <w:pStyle w:val="ListParagraph"/>
        <w:numPr>
          <w:ilvl w:val="0"/>
          <w:numId w:val="4"/>
        </w:numPr>
        <w:jc w:val="both"/>
        <w:rPr>
          <w:rFonts w:ascii="Palatino Linotype" w:hAnsi="Palatino Linotype"/>
          <w:sz w:val="28"/>
          <w:szCs w:val="28"/>
        </w:rPr>
      </w:pPr>
      <w:r>
        <w:rPr>
          <w:rFonts w:ascii="Palatino Linotype" w:hAnsi="Palatino Linotype"/>
          <w:sz w:val="28"/>
          <w:szCs w:val="28"/>
        </w:rPr>
        <w:t>That the applicant being a Political Party duly registered in Uganda and sponsored various candidates  to stand for the position of chairperson LC1 in various villages.</w:t>
      </w:r>
    </w:p>
    <w:p w:rsidR="00133D67" w:rsidRPr="00133D67" w:rsidRDefault="00133D67" w:rsidP="00133D67">
      <w:pPr>
        <w:pStyle w:val="ListParagraph"/>
        <w:rPr>
          <w:rFonts w:ascii="Palatino Linotype" w:hAnsi="Palatino Linotype"/>
          <w:sz w:val="28"/>
          <w:szCs w:val="28"/>
        </w:rPr>
      </w:pPr>
    </w:p>
    <w:p w:rsidR="008005FF" w:rsidRDefault="008005FF" w:rsidP="00B70026">
      <w:pPr>
        <w:pStyle w:val="ListParagraph"/>
        <w:numPr>
          <w:ilvl w:val="0"/>
          <w:numId w:val="4"/>
        </w:numPr>
        <w:jc w:val="both"/>
        <w:rPr>
          <w:rFonts w:ascii="Palatino Linotype" w:hAnsi="Palatino Linotype"/>
          <w:sz w:val="28"/>
          <w:szCs w:val="28"/>
        </w:rPr>
      </w:pPr>
      <w:r>
        <w:rPr>
          <w:rFonts w:ascii="Palatino Linotype" w:hAnsi="Palatino Linotype"/>
          <w:sz w:val="28"/>
          <w:szCs w:val="28"/>
        </w:rPr>
        <w:t>That many of the applicant’s flag bearers lost the elections and would wish to file election Petitions challenging the elections.</w:t>
      </w:r>
    </w:p>
    <w:p w:rsidR="00133D67" w:rsidRPr="00133D67" w:rsidRDefault="00133D67" w:rsidP="00133D67">
      <w:pPr>
        <w:pStyle w:val="ListParagraph"/>
        <w:rPr>
          <w:rFonts w:ascii="Palatino Linotype" w:hAnsi="Palatino Linotype"/>
          <w:sz w:val="28"/>
          <w:szCs w:val="28"/>
        </w:rPr>
      </w:pPr>
    </w:p>
    <w:p w:rsidR="004628A7" w:rsidRDefault="008005FF" w:rsidP="00B70026">
      <w:pPr>
        <w:pStyle w:val="ListParagraph"/>
        <w:numPr>
          <w:ilvl w:val="0"/>
          <w:numId w:val="4"/>
        </w:numPr>
        <w:jc w:val="both"/>
        <w:rPr>
          <w:rFonts w:ascii="Palatino Linotype" w:hAnsi="Palatino Linotype"/>
          <w:sz w:val="28"/>
          <w:szCs w:val="28"/>
        </w:rPr>
      </w:pPr>
      <w:r>
        <w:rPr>
          <w:rFonts w:ascii="Palatino Linotype" w:hAnsi="Palatino Linotype"/>
          <w:sz w:val="28"/>
          <w:szCs w:val="28"/>
        </w:rPr>
        <w:t>That since the said elections and declaration of winners on the 10</w:t>
      </w:r>
      <w:r w:rsidRPr="008005FF">
        <w:rPr>
          <w:rFonts w:ascii="Palatino Linotype" w:hAnsi="Palatino Linotype"/>
          <w:sz w:val="28"/>
          <w:szCs w:val="28"/>
          <w:vertAlign w:val="superscript"/>
        </w:rPr>
        <w:t>th</w:t>
      </w:r>
      <w:r>
        <w:rPr>
          <w:rFonts w:ascii="Palatino Linotype" w:hAnsi="Palatino Linotype"/>
          <w:sz w:val="28"/>
          <w:szCs w:val="28"/>
        </w:rPr>
        <w:t xml:space="preserve"> and 11</w:t>
      </w:r>
      <w:r w:rsidRPr="008005FF">
        <w:rPr>
          <w:rFonts w:ascii="Palatino Linotype" w:hAnsi="Palatino Linotype"/>
          <w:sz w:val="28"/>
          <w:szCs w:val="28"/>
          <w:vertAlign w:val="superscript"/>
        </w:rPr>
        <w:t>th</w:t>
      </w:r>
      <w:r>
        <w:rPr>
          <w:rFonts w:ascii="Palatino Linotype" w:hAnsi="Palatino Linotype"/>
          <w:sz w:val="28"/>
          <w:szCs w:val="28"/>
        </w:rPr>
        <w:t xml:space="preserve"> July 2018 to</w:t>
      </w:r>
      <w:r w:rsidR="00133D67">
        <w:rPr>
          <w:rFonts w:ascii="Palatino Linotype" w:hAnsi="Palatino Linotype"/>
          <w:sz w:val="28"/>
          <w:szCs w:val="28"/>
        </w:rPr>
        <w:t>-</w:t>
      </w:r>
      <w:r>
        <w:rPr>
          <w:rFonts w:ascii="Palatino Linotype" w:hAnsi="Palatino Linotype"/>
          <w:sz w:val="28"/>
          <w:szCs w:val="28"/>
        </w:rPr>
        <w:t>date, the 1</w:t>
      </w:r>
      <w:r w:rsidRPr="008005FF">
        <w:rPr>
          <w:rFonts w:ascii="Palatino Linotype" w:hAnsi="Palatino Linotype"/>
          <w:sz w:val="28"/>
          <w:szCs w:val="28"/>
          <w:vertAlign w:val="superscript"/>
        </w:rPr>
        <w:t>st</w:t>
      </w:r>
      <w:r>
        <w:rPr>
          <w:rFonts w:ascii="Palatino Linotype" w:hAnsi="Palatino Linotype"/>
          <w:sz w:val="28"/>
          <w:szCs w:val="28"/>
        </w:rPr>
        <w:t xml:space="preserve"> respondent has never published in the National Gazette the Chairpersons and their local council members </w:t>
      </w:r>
      <w:r w:rsidR="004628A7">
        <w:rPr>
          <w:rFonts w:ascii="Palatino Linotype" w:hAnsi="Palatino Linotype"/>
          <w:sz w:val="28"/>
          <w:szCs w:val="28"/>
        </w:rPr>
        <w:t>elect yet the 2</w:t>
      </w:r>
      <w:r w:rsidR="004628A7" w:rsidRPr="004628A7">
        <w:rPr>
          <w:rFonts w:ascii="Palatino Linotype" w:hAnsi="Palatino Linotype"/>
          <w:sz w:val="28"/>
          <w:szCs w:val="28"/>
          <w:vertAlign w:val="superscript"/>
        </w:rPr>
        <w:t>nd</w:t>
      </w:r>
      <w:r w:rsidR="004628A7">
        <w:rPr>
          <w:rFonts w:ascii="Palatino Linotype" w:hAnsi="Palatino Linotype"/>
          <w:sz w:val="28"/>
          <w:szCs w:val="28"/>
        </w:rPr>
        <w:t xml:space="preserve"> respondent continue to swear in the same.</w:t>
      </w:r>
    </w:p>
    <w:p w:rsidR="00133D67" w:rsidRPr="00133D67" w:rsidRDefault="00133D67" w:rsidP="00133D67">
      <w:pPr>
        <w:pStyle w:val="ListParagraph"/>
        <w:rPr>
          <w:rFonts w:ascii="Palatino Linotype" w:hAnsi="Palatino Linotype"/>
          <w:sz w:val="28"/>
          <w:szCs w:val="28"/>
        </w:rPr>
      </w:pPr>
    </w:p>
    <w:p w:rsidR="004628A7" w:rsidRDefault="004628A7" w:rsidP="00B70026">
      <w:pPr>
        <w:pStyle w:val="ListParagraph"/>
        <w:numPr>
          <w:ilvl w:val="0"/>
          <w:numId w:val="4"/>
        </w:numPr>
        <w:jc w:val="both"/>
        <w:rPr>
          <w:rFonts w:ascii="Palatino Linotype" w:hAnsi="Palatino Linotype"/>
          <w:sz w:val="28"/>
          <w:szCs w:val="28"/>
        </w:rPr>
      </w:pPr>
      <w:r>
        <w:rPr>
          <w:rFonts w:ascii="Palatino Linotype" w:hAnsi="Palatino Linotype"/>
          <w:sz w:val="28"/>
          <w:szCs w:val="28"/>
        </w:rPr>
        <w:t>That the actions of the 1</w:t>
      </w:r>
      <w:r w:rsidRPr="004628A7">
        <w:rPr>
          <w:rFonts w:ascii="Palatino Linotype" w:hAnsi="Palatino Linotype"/>
          <w:sz w:val="28"/>
          <w:szCs w:val="28"/>
          <w:vertAlign w:val="superscript"/>
        </w:rPr>
        <w:t>st</w:t>
      </w:r>
      <w:r>
        <w:rPr>
          <w:rFonts w:ascii="Palatino Linotype" w:hAnsi="Palatino Linotype"/>
          <w:sz w:val="28"/>
          <w:szCs w:val="28"/>
        </w:rPr>
        <w:t xml:space="preserve"> respondent are illegal and irrational as it is a requirement of the Electoral laws to publish in the National Gazette the winner of the election before he or she swears in.</w:t>
      </w:r>
    </w:p>
    <w:p w:rsidR="00133D67" w:rsidRPr="00133D67" w:rsidRDefault="00133D67" w:rsidP="00133D67">
      <w:pPr>
        <w:pStyle w:val="ListParagraph"/>
        <w:rPr>
          <w:rFonts w:ascii="Palatino Linotype" w:hAnsi="Palatino Linotype"/>
          <w:sz w:val="28"/>
          <w:szCs w:val="28"/>
        </w:rPr>
      </w:pPr>
    </w:p>
    <w:p w:rsidR="004628A7" w:rsidRDefault="004628A7" w:rsidP="00B70026">
      <w:pPr>
        <w:pStyle w:val="ListParagraph"/>
        <w:numPr>
          <w:ilvl w:val="0"/>
          <w:numId w:val="4"/>
        </w:numPr>
        <w:jc w:val="both"/>
        <w:rPr>
          <w:rFonts w:ascii="Palatino Linotype" w:hAnsi="Palatino Linotype"/>
          <w:sz w:val="28"/>
          <w:szCs w:val="28"/>
        </w:rPr>
      </w:pPr>
      <w:r>
        <w:rPr>
          <w:rFonts w:ascii="Palatino Linotype" w:hAnsi="Palatino Linotype"/>
          <w:sz w:val="28"/>
          <w:szCs w:val="28"/>
        </w:rPr>
        <w:t>That the said such chairpersons and their councils that were illegally sworn in by the 2</w:t>
      </w:r>
      <w:r w:rsidRPr="004628A7">
        <w:rPr>
          <w:rFonts w:ascii="Palatino Linotype" w:hAnsi="Palatino Linotype"/>
          <w:sz w:val="28"/>
          <w:szCs w:val="28"/>
          <w:vertAlign w:val="superscript"/>
        </w:rPr>
        <w:t>nd</w:t>
      </w:r>
      <w:r>
        <w:rPr>
          <w:rFonts w:ascii="Palatino Linotype" w:hAnsi="Palatino Linotype"/>
          <w:sz w:val="28"/>
          <w:szCs w:val="28"/>
        </w:rPr>
        <w:t xml:space="preserve"> respondent’s officials have since assumed office and are unlawfully executing their duties contrary to the law.</w:t>
      </w:r>
    </w:p>
    <w:p w:rsidR="00133D67" w:rsidRPr="00133D67" w:rsidRDefault="00133D67" w:rsidP="00133D67">
      <w:pPr>
        <w:pStyle w:val="ListParagraph"/>
        <w:rPr>
          <w:rFonts w:ascii="Palatino Linotype" w:hAnsi="Palatino Linotype"/>
          <w:sz w:val="28"/>
          <w:szCs w:val="28"/>
        </w:rPr>
      </w:pPr>
    </w:p>
    <w:p w:rsidR="0099620B" w:rsidRDefault="004628A7" w:rsidP="00B70026">
      <w:pPr>
        <w:pStyle w:val="ListParagraph"/>
        <w:numPr>
          <w:ilvl w:val="0"/>
          <w:numId w:val="4"/>
        </w:numPr>
        <w:jc w:val="both"/>
        <w:rPr>
          <w:rFonts w:ascii="Palatino Linotype" w:hAnsi="Palatino Linotype"/>
          <w:sz w:val="28"/>
          <w:szCs w:val="28"/>
        </w:rPr>
      </w:pPr>
      <w:r>
        <w:rPr>
          <w:rFonts w:ascii="Palatino Linotype" w:hAnsi="Palatino Linotype"/>
          <w:sz w:val="28"/>
          <w:szCs w:val="28"/>
        </w:rPr>
        <w:t>That without gazetting the winners of the elections for Chairpersons for the local council 1, the party flag bearers who lost in the elections unfairly cannot challenge by way of election petition</w:t>
      </w:r>
      <w:r w:rsidR="008005FF">
        <w:rPr>
          <w:rFonts w:ascii="Palatino Linotype" w:hAnsi="Palatino Linotype"/>
          <w:sz w:val="28"/>
          <w:szCs w:val="28"/>
        </w:rPr>
        <w:t xml:space="preserve"> </w:t>
      </w:r>
      <w:r>
        <w:rPr>
          <w:rFonts w:ascii="Palatino Linotype" w:hAnsi="Palatino Linotype"/>
          <w:sz w:val="28"/>
          <w:szCs w:val="28"/>
        </w:rPr>
        <w:t>in courts of Law</w:t>
      </w:r>
      <w:r w:rsidR="0099620B">
        <w:rPr>
          <w:rFonts w:ascii="Palatino Linotype" w:hAnsi="Palatino Linotype"/>
          <w:sz w:val="28"/>
          <w:szCs w:val="28"/>
        </w:rPr>
        <w:t>.</w:t>
      </w:r>
    </w:p>
    <w:p w:rsidR="00B70026" w:rsidRPr="0059093C" w:rsidRDefault="00B70026" w:rsidP="00B70026">
      <w:pPr>
        <w:ind w:left="360"/>
        <w:jc w:val="both"/>
        <w:rPr>
          <w:rFonts w:ascii="Palatino Linotype" w:hAnsi="Palatino Linotype"/>
          <w:sz w:val="28"/>
          <w:szCs w:val="28"/>
        </w:rPr>
      </w:pPr>
      <w:r w:rsidRPr="0059093C">
        <w:rPr>
          <w:rFonts w:ascii="Palatino Linotype" w:hAnsi="Palatino Linotype"/>
          <w:sz w:val="28"/>
          <w:szCs w:val="28"/>
        </w:rPr>
        <w:t>The respondents opposed this application and the 1</w:t>
      </w:r>
      <w:r w:rsidRPr="0059093C">
        <w:rPr>
          <w:rFonts w:ascii="Palatino Linotype" w:hAnsi="Palatino Linotype"/>
          <w:sz w:val="28"/>
          <w:szCs w:val="28"/>
          <w:vertAlign w:val="superscript"/>
        </w:rPr>
        <w:t>st</w:t>
      </w:r>
      <w:r w:rsidRPr="0059093C">
        <w:rPr>
          <w:rFonts w:ascii="Palatino Linotype" w:hAnsi="Palatino Linotype"/>
          <w:sz w:val="28"/>
          <w:szCs w:val="28"/>
        </w:rPr>
        <w:t xml:space="preserve"> respondent filed a</w:t>
      </w:r>
      <w:r>
        <w:rPr>
          <w:rFonts w:ascii="Palatino Linotype" w:hAnsi="Palatino Linotype"/>
          <w:sz w:val="28"/>
          <w:szCs w:val="28"/>
        </w:rPr>
        <w:t>n affidavit in reply through</w:t>
      </w:r>
      <w:r w:rsidRPr="0059093C">
        <w:rPr>
          <w:rFonts w:ascii="Palatino Linotype" w:hAnsi="Palatino Linotype"/>
          <w:sz w:val="28"/>
          <w:szCs w:val="28"/>
        </w:rPr>
        <w:t xml:space="preserve"> </w:t>
      </w:r>
      <w:r w:rsidR="0099620B">
        <w:rPr>
          <w:rFonts w:ascii="Palatino Linotype" w:hAnsi="Palatino Linotype"/>
          <w:sz w:val="28"/>
          <w:szCs w:val="28"/>
        </w:rPr>
        <w:t xml:space="preserve">Hon Steven </w:t>
      </w:r>
      <w:proofErr w:type="spellStart"/>
      <w:r w:rsidR="0099620B">
        <w:rPr>
          <w:rFonts w:ascii="Palatino Linotype" w:hAnsi="Palatino Linotype"/>
          <w:sz w:val="28"/>
          <w:szCs w:val="28"/>
        </w:rPr>
        <w:t>Tashobya</w:t>
      </w:r>
      <w:proofErr w:type="spellEnd"/>
      <w:r w:rsidR="0099620B">
        <w:rPr>
          <w:rFonts w:ascii="Palatino Linotype" w:hAnsi="Palatino Linotype"/>
          <w:sz w:val="28"/>
          <w:szCs w:val="28"/>
        </w:rPr>
        <w:t xml:space="preserve"> </w:t>
      </w:r>
      <w:r>
        <w:rPr>
          <w:rFonts w:ascii="Palatino Linotype" w:hAnsi="Palatino Linotype"/>
          <w:sz w:val="28"/>
          <w:szCs w:val="28"/>
        </w:rPr>
        <w:t xml:space="preserve">a </w:t>
      </w:r>
      <w:r w:rsidR="0099620B">
        <w:rPr>
          <w:rFonts w:ascii="Palatino Linotype" w:hAnsi="Palatino Linotype"/>
          <w:sz w:val="28"/>
          <w:szCs w:val="28"/>
        </w:rPr>
        <w:t>Commissioner of the 1</w:t>
      </w:r>
      <w:r w:rsidR="0099620B" w:rsidRPr="0099620B">
        <w:rPr>
          <w:rFonts w:ascii="Palatino Linotype" w:hAnsi="Palatino Linotype"/>
          <w:sz w:val="28"/>
          <w:szCs w:val="28"/>
          <w:vertAlign w:val="superscript"/>
        </w:rPr>
        <w:t>st</w:t>
      </w:r>
      <w:r w:rsidR="0099620B">
        <w:rPr>
          <w:rFonts w:ascii="Palatino Linotype" w:hAnsi="Palatino Linotype"/>
          <w:sz w:val="28"/>
          <w:szCs w:val="28"/>
        </w:rPr>
        <w:t xml:space="preserve"> respondent and the 2</w:t>
      </w:r>
      <w:r w:rsidR="0099620B" w:rsidRPr="0099620B">
        <w:rPr>
          <w:rFonts w:ascii="Palatino Linotype" w:hAnsi="Palatino Linotype"/>
          <w:sz w:val="28"/>
          <w:szCs w:val="28"/>
          <w:vertAlign w:val="superscript"/>
        </w:rPr>
        <w:t>nd</w:t>
      </w:r>
      <w:r w:rsidR="0099620B">
        <w:rPr>
          <w:rFonts w:ascii="Palatino Linotype" w:hAnsi="Palatino Linotype"/>
          <w:sz w:val="28"/>
          <w:szCs w:val="28"/>
        </w:rPr>
        <w:t xml:space="preserve"> respondent through a </w:t>
      </w:r>
      <w:r>
        <w:rPr>
          <w:rFonts w:ascii="Palatino Linotype" w:hAnsi="Palatino Linotype"/>
          <w:sz w:val="28"/>
          <w:szCs w:val="28"/>
        </w:rPr>
        <w:t xml:space="preserve">State Attorney in Attorney General’s Chamber- Ms </w:t>
      </w:r>
      <w:proofErr w:type="spellStart"/>
      <w:r w:rsidR="0099620B">
        <w:rPr>
          <w:rFonts w:ascii="Palatino Linotype" w:hAnsi="Palatino Linotype"/>
          <w:sz w:val="28"/>
          <w:szCs w:val="28"/>
        </w:rPr>
        <w:t>Cheptoris</w:t>
      </w:r>
      <w:proofErr w:type="spellEnd"/>
      <w:r w:rsidR="0099620B">
        <w:rPr>
          <w:rFonts w:ascii="Palatino Linotype" w:hAnsi="Palatino Linotype"/>
          <w:sz w:val="28"/>
          <w:szCs w:val="28"/>
        </w:rPr>
        <w:t xml:space="preserve"> </w:t>
      </w:r>
      <w:proofErr w:type="spellStart"/>
      <w:r w:rsidR="0099620B">
        <w:rPr>
          <w:rFonts w:ascii="Palatino Linotype" w:hAnsi="Palatino Linotype"/>
          <w:sz w:val="28"/>
          <w:szCs w:val="28"/>
        </w:rPr>
        <w:t>Slyvia</w:t>
      </w:r>
      <w:proofErr w:type="spellEnd"/>
      <w:r w:rsidRPr="0059093C">
        <w:rPr>
          <w:rFonts w:ascii="Palatino Linotype" w:hAnsi="Palatino Linotype"/>
          <w:sz w:val="28"/>
          <w:szCs w:val="28"/>
        </w:rPr>
        <w:t>.</w:t>
      </w:r>
    </w:p>
    <w:p w:rsidR="0099620B" w:rsidRDefault="00B70026" w:rsidP="00B70026">
      <w:pPr>
        <w:ind w:left="360"/>
        <w:jc w:val="both"/>
        <w:rPr>
          <w:rFonts w:ascii="Palatino Linotype" w:hAnsi="Palatino Linotype"/>
          <w:sz w:val="28"/>
          <w:szCs w:val="28"/>
        </w:rPr>
      </w:pPr>
      <w:r w:rsidRPr="0059093C">
        <w:rPr>
          <w:rFonts w:ascii="Palatino Linotype" w:hAnsi="Palatino Linotype"/>
          <w:sz w:val="28"/>
          <w:szCs w:val="28"/>
        </w:rPr>
        <w:lastRenderedPageBreak/>
        <w:t>The 1</w:t>
      </w:r>
      <w:r w:rsidRPr="0059093C">
        <w:rPr>
          <w:rFonts w:ascii="Palatino Linotype" w:hAnsi="Palatino Linotype"/>
          <w:sz w:val="28"/>
          <w:szCs w:val="28"/>
          <w:vertAlign w:val="superscript"/>
        </w:rPr>
        <w:t>st</w:t>
      </w:r>
      <w:r w:rsidRPr="0059093C">
        <w:rPr>
          <w:rFonts w:ascii="Palatino Linotype" w:hAnsi="Palatino Linotype"/>
          <w:sz w:val="28"/>
          <w:szCs w:val="28"/>
        </w:rPr>
        <w:t xml:space="preserve"> respondent contended </w:t>
      </w:r>
      <w:r w:rsidR="0099620B">
        <w:rPr>
          <w:rFonts w:ascii="Palatino Linotype" w:hAnsi="Palatino Linotype"/>
          <w:sz w:val="28"/>
          <w:szCs w:val="28"/>
        </w:rPr>
        <w:t xml:space="preserve">the Electoral Commission is not necessarily required to gazette election results of LC </w:t>
      </w:r>
      <w:r w:rsidR="00133D67">
        <w:rPr>
          <w:rFonts w:ascii="Palatino Linotype" w:hAnsi="Palatino Linotype"/>
          <w:sz w:val="28"/>
          <w:szCs w:val="28"/>
        </w:rPr>
        <w:t>1</w:t>
      </w:r>
      <w:r w:rsidR="0099620B">
        <w:rPr>
          <w:rFonts w:ascii="Palatino Linotype" w:hAnsi="Palatino Linotype"/>
          <w:sz w:val="28"/>
          <w:szCs w:val="28"/>
        </w:rPr>
        <w:t xml:space="preserve"> Elections as alleged by the applicants.</w:t>
      </w:r>
    </w:p>
    <w:p w:rsidR="0099620B" w:rsidRDefault="0099620B" w:rsidP="00B70026">
      <w:pPr>
        <w:ind w:left="360"/>
        <w:jc w:val="both"/>
        <w:rPr>
          <w:rFonts w:ascii="Palatino Linotype" w:hAnsi="Palatino Linotype"/>
          <w:sz w:val="28"/>
          <w:szCs w:val="28"/>
        </w:rPr>
      </w:pPr>
      <w:r>
        <w:rPr>
          <w:rFonts w:ascii="Palatino Linotype" w:hAnsi="Palatino Linotype"/>
          <w:sz w:val="28"/>
          <w:szCs w:val="28"/>
        </w:rPr>
        <w:t xml:space="preserve">That in the alternative, the Electoral Commission is still in the process of ascertaining and compiling results of the said election having conducted the same on various dates. The process of ascertaining, </w:t>
      </w:r>
      <w:r w:rsidR="00774AF3">
        <w:rPr>
          <w:rFonts w:ascii="Palatino Linotype" w:hAnsi="Palatino Linotype"/>
          <w:sz w:val="28"/>
          <w:szCs w:val="28"/>
        </w:rPr>
        <w:t>and compil</w:t>
      </w:r>
      <w:r>
        <w:rPr>
          <w:rFonts w:ascii="Palatino Linotype" w:hAnsi="Palatino Linotype"/>
          <w:sz w:val="28"/>
          <w:szCs w:val="28"/>
        </w:rPr>
        <w:t>ation of results of over 60,799 villages requires longer time.</w:t>
      </w:r>
    </w:p>
    <w:p w:rsidR="00774AF3" w:rsidRDefault="0099620B" w:rsidP="00B70026">
      <w:pPr>
        <w:ind w:left="360"/>
        <w:jc w:val="both"/>
        <w:rPr>
          <w:rFonts w:ascii="Palatino Linotype" w:hAnsi="Palatino Linotype"/>
          <w:sz w:val="28"/>
          <w:szCs w:val="28"/>
        </w:rPr>
      </w:pPr>
      <w:r>
        <w:rPr>
          <w:rFonts w:ascii="Palatino Linotype" w:hAnsi="Palatino Linotype"/>
          <w:sz w:val="28"/>
          <w:szCs w:val="28"/>
        </w:rPr>
        <w:t xml:space="preserve">That to date, some villages are yet to carry out their elections due to reasons beyond the </w:t>
      </w:r>
      <w:r w:rsidR="00774AF3">
        <w:rPr>
          <w:rFonts w:ascii="Palatino Linotype" w:hAnsi="Palatino Linotype"/>
          <w:sz w:val="28"/>
          <w:szCs w:val="28"/>
        </w:rPr>
        <w:t xml:space="preserve">Electoral </w:t>
      </w:r>
      <w:r w:rsidR="007C08A8">
        <w:rPr>
          <w:rFonts w:ascii="Palatino Linotype" w:hAnsi="Palatino Linotype"/>
          <w:sz w:val="28"/>
          <w:szCs w:val="28"/>
        </w:rPr>
        <w:t>C</w:t>
      </w:r>
      <w:r>
        <w:rPr>
          <w:rFonts w:ascii="Palatino Linotype" w:hAnsi="Palatino Linotype"/>
          <w:sz w:val="28"/>
          <w:szCs w:val="28"/>
        </w:rPr>
        <w:t>ommissions control.</w:t>
      </w:r>
    </w:p>
    <w:p w:rsidR="007C08A8" w:rsidRDefault="00774AF3" w:rsidP="00B70026">
      <w:pPr>
        <w:ind w:left="360"/>
        <w:jc w:val="both"/>
        <w:rPr>
          <w:rFonts w:ascii="Palatino Linotype" w:hAnsi="Palatino Linotype"/>
          <w:sz w:val="28"/>
          <w:szCs w:val="28"/>
        </w:rPr>
      </w:pPr>
      <w:r>
        <w:rPr>
          <w:rFonts w:ascii="Palatino Linotype" w:hAnsi="Palatino Linotype"/>
          <w:sz w:val="28"/>
          <w:szCs w:val="28"/>
        </w:rPr>
        <w:t>That right now there are around 124 petitions before the Magistrates Courts spread across the country and these political parties cut across all political divide.</w:t>
      </w:r>
    </w:p>
    <w:p w:rsidR="00B70026" w:rsidRPr="0059093C" w:rsidRDefault="00B70026" w:rsidP="00B70026">
      <w:pPr>
        <w:jc w:val="both"/>
        <w:rPr>
          <w:rFonts w:ascii="Palatino Linotype" w:hAnsi="Palatino Linotype"/>
          <w:sz w:val="28"/>
          <w:szCs w:val="28"/>
        </w:rPr>
      </w:pPr>
      <w:r w:rsidRPr="0059093C">
        <w:rPr>
          <w:rFonts w:ascii="Palatino Linotype" w:hAnsi="Palatino Linotype"/>
          <w:sz w:val="28"/>
          <w:szCs w:val="28"/>
        </w:rPr>
        <w:t>At the hearing of this application the parties were advised to file written submissions which I have had the occasion of reading and consider in the determination of this application.</w:t>
      </w:r>
    </w:p>
    <w:p w:rsidR="00B70026" w:rsidRPr="0059093C" w:rsidRDefault="00B70026" w:rsidP="00B70026">
      <w:pPr>
        <w:jc w:val="both"/>
        <w:rPr>
          <w:rFonts w:ascii="Palatino Linotype" w:hAnsi="Palatino Linotype"/>
          <w:sz w:val="28"/>
          <w:szCs w:val="28"/>
        </w:rPr>
      </w:pPr>
      <w:r w:rsidRPr="0059093C">
        <w:rPr>
          <w:rFonts w:ascii="Palatino Linotype" w:hAnsi="Palatino Linotype"/>
          <w:sz w:val="28"/>
          <w:szCs w:val="28"/>
        </w:rPr>
        <w:t xml:space="preserve">Three issues were </w:t>
      </w:r>
      <w:r>
        <w:rPr>
          <w:rFonts w:ascii="Palatino Linotype" w:hAnsi="Palatino Linotype"/>
          <w:sz w:val="28"/>
          <w:szCs w:val="28"/>
        </w:rPr>
        <w:t xml:space="preserve">framed by the applicant </w:t>
      </w:r>
      <w:r w:rsidRPr="0059093C">
        <w:rPr>
          <w:rFonts w:ascii="Palatino Linotype" w:hAnsi="Palatino Linotype"/>
          <w:sz w:val="28"/>
          <w:szCs w:val="28"/>
        </w:rPr>
        <w:t xml:space="preserve">for court’s </w:t>
      </w:r>
      <w:r>
        <w:rPr>
          <w:rFonts w:ascii="Palatino Linotype" w:hAnsi="Palatino Linotype"/>
          <w:sz w:val="28"/>
          <w:szCs w:val="28"/>
        </w:rPr>
        <w:t>determination</w:t>
      </w:r>
      <w:r w:rsidRPr="0059093C">
        <w:rPr>
          <w:rFonts w:ascii="Palatino Linotype" w:hAnsi="Palatino Linotype"/>
          <w:sz w:val="28"/>
          <w:szCs w:val="28"/>
        </w:rPr>
        <w:t>;</w:t>
      </w:r>
    </w:p>
    <w:p w:rsidR="00F26D13" w:rsidRPr="00F26D13" w:rsidRDefault="00F26D13" w:rsidP="00F26D13">
      <w:pPr>
        <w:spacing w:before="240" w:line="360" w:lineRule="auto"/>
        <w:jc w:val="both"/>
        <w:rPr>
          <w:rFonts w:ascii="Bookman Old Style" w:hAnsi="Bookman Old Style"/>
          <w:b/>
          <w:i/>
          <w:sz w:val="28"/>
          <w:szCs w:val="28"/>
          <w:u w:val="single"/>
        </w:rPr>
      </w:pPr>
      <w:r w:rsidRPr="0040093C">
        <w:rPr>
          <w:rFonts w:ascii="Bookman Old Style" w:hAnsi="Bookman Old Style"/>
          <w:b/>
          <w:sz w:val="28"/>
          <w:szCs w:val="28"/>
          <w:u w:val="single"/>
        </w:rPr>
        <w:t>Agreed Issues;</w:t>
      </w:r>
    </w:p>
    <w:p w:rsidR="00F26D13" w:rsidRDefault="00F26D13" w:rsidP="00F26D13">
      <w:pPr>
        <w:pStyle w:val="ListParagraph"/>
        <w:numPr>
          <w:ilvl w:val="0"/>
          <w:numId w:val="13"/>
        </w:numPr>
        <w:spacing w:before="240" w:line="360" w:lineRule="auto"/>
        <w:jc w:val="both"/>
        <w:rPr>
          <w:rFonts w:ascii="Bookman Old Style" w:hAnsi="Bookman Old Style"/>
          <w:i/>
          <w:sz w:val="28"/>
          <w:szCs w:val="28"/>
        </w:rPr>
      </w:pPr>
      <w:r w:rsidRPr="00F26D13">
        <w:rPr>
          <w:rFonts w:ascii="Bookman Old Style" w:hAnsi="Bookman Old Style"/>
          <w:i/>
          <w:sz w:val="28"/>
          <w:szCs w:val="28"/>
        </w:rPr>
        <w:t>Whether the application raises a cause of action against the 2</w:t>
      </w:r>
      <w:r w:rsidRPr="00F26D13">
        <w:rPr>
          <w:rFonts w:ascii="Bookman Old Style" w:hAnsi="Bookman Old Style"/>
          <w:i/>
          <w:sz w:val="28"/>
          <w:szCs w:val="28"/>
          <w:vertAlign w:val="superscript"/>
        </w:rPr>
        <w:t>nd</w:t>
      </w:r>
      <w:r w:rsidRPr="00F26D13">
        <w:rPr>
          <w:rFonts w:ascii="Bookman Old Style" w:hAnsi="Bookman Old Style"/>
          <w:i/>
          <w:sz w:val="28"/>
          <w:szCs w:val="28"/>
        </w:rPr>
        <w:t xml:space="preserve"> Respondent.</w:t>
      </w:r>
    </w:p>
    <w:p w:rsidR="00F26D13" w:rsidRPr="00F26D13" w:rsidRDefault="00F26D13" w:rsidP="00F26D13">
      <w:pPr>
        <w:pStyle w:val="ListParagraph"/>
        <w:spacing w:before="240" w:line="360" w:lineRule="auto"/>
        <w:jc w:val="both"/>
        <w:rPr>
          <w:rFonts w:ascii="Bookman Old Style" w:hAnsi="Bookman Old Style"/>
          <w:i/>
          <w:sz w:val="28"/>
          <w:szCs w:val="28"/>
        </w:rPr>
      </w:pPr>
    </w:p>
    <w:p w:rsidR="00F26D13" w:rsidRDefault="00F26D13" w:rsidP="00F26D13">
      <w:pPr>
        <w:pStyle w:val="ListParagraph"/>
        <w:numPr>
          <w:ilvl w:val="0"/>
          <w:numId w:val="13"/>
        </w:numPr>
        <w:spacing w:before="240" w:line="360" w:lineRule="auto"/>
        <w:jc w:val="both"/>
        <w:rPr>
          <w:rFonts w:ascii="Bookman Old Style" w:hAnsi="Bookman Old Style"/>
          <w:i/>
          <w:sz w:val="28"/>
          <w:szCs w:val="28"/>
        </w:rPr>
      </w:pPr>
      <w:r w:rsidRPr="00F26D13">
        <w:rPr>
          <w:rFonts w:ascii="Bookman Old Style" w:hAnsi="Bookman Old Style"/>
          <w:i/>
          <w:sz w:val="28"/>
          <w:szCs w:val="28"/>
        </w:rPr>
        <w:t>Whether failure to gazette the Local Council 1 election results by the first Respondent was illegal.</w:t>
      </w:r>
    </w:p>
    <w:p w:rsidR="00F26D13" w:rsidRPr="00F26D13" w:rsidRDefault="00F26D13" w:rsidP="00F26D13">
      <w:pPr>
        <w:pStyle w:val="ListParagraph"/>
        <w:rPr>
          <w:rFonts w:ascii="Bookman Old Style" w:hAnsi="Bookman Old Style"/>
          <w:i/>
          <w:sz w:val="28"/>
          <w:szCs w:val="28"/>
        </w:rPr>
      </w:pPr>
    </w:p>
    <w:p w:rsidR="00F26D13" w:rsidRDefault="00F26D13" w:rsidP="00F26D13">
      <w:pPr>
        <w:pStyle w:val="ListParagraph"/>
        <w:numPr>
          <w:ilvl w:val="0"/>
          <w:numId w:val="13"/>
        </w:numPr>
        <w:spacing w:before="240" w:line="360" w:lineRule="auto"/>
        <w:jc w:val="both"/>
        <w:rPr>
          <w:rFonts w:ascii="Bookman Old Style" w:hAnsi="Bookman Old Style"/>
          <w:i/>
          <w:sz w:val="28"/>
          <w:szCs w:val="28"/>
        </w:rPr>
      </w:pPr>
      <w:r w:rsidRPr="00F26D13">
        <w:rPr>
          <w:rFonts w:ascii="Bookman Old Style" w:hAnsi="Bookman Old Style"/>
          <w:i/>
          <w:sz w:val="28"/>
          <w:szCs w:val="28"/>
        </w:rPr>
        <w:t>If so, whether the swearing in of elected L.C 1 Chairpersons before results are published in the gazette was unlawful.</w:t>
      </w:r>
    </w:p>
    <w:p w:rsidR="00F26D13" w:rsidRPr="00F26D13" w:rsidRDefault="00F26D13" w:rsidP="00F26D13">
      <w:pPr>
        <w:pStyle w:val="ListParagraph"/>
        <w:rPr>
          <w:rFonts w:ascii="Bookman Old Style" w:hAnsi="Bookman Old Style"/>
          <w:i/>
          <w:sz w:val="28"/>
          <w:szCs w:val="28"/>
        </w:rPr>
      </w:pPr>
    </w:p>
    <w:p w:rsidR="00F26D13" w:rsidRPr="00F26D13" w:rsidRDefault="00F26D13" w:rsidP="00F26D13">
      <w:pPr>
        <w:pStyle w:val="ListParagraph"/>
        <w:numPr>
          <w:ilvl w:val="0"/>
          <w:numId w:val="13"/>
        </w:numPr>
        <w:spacing w:before="240" w:line="360" w:lineRule="auto"/>
        <w:jc w:val="both"/>
        <w:rPr>
          <w:rFonts w:ascii="Bookman Old Style" w:hAnsi="Bookman Old Style"/>
          <w:i/>
          <w:sz w:val="28"/>
          <w:szCs w:val="28"/>
        </w:rPr>
      </w:pPr>
      <w:r w:rsidRPr="00F26D13">
        <w:rPr>
          <w:rFonts w:ascii="Bookman Old Style" w:hAnsi="Bookman Old Style"/>
          <w:i/>
          <w:sz w:val="28"/>
          <w:szCs w:val="28"/>
        </w:rPr>
        <w:t>What remedies are available?</w:t>
      </w:r>
    </w:p>
    <w:p w:rsidR="00B70026" w:rsidRPr="0059093C" w:rsidRDefault="00B70026" w:rsidP="00B70026">
      <w:pPr>
        <w:jc w:val="both"/>
        <w:rPr>
          <w:rFonts w:ascii="Palatino Linotype" w:hAnsi="Palatino Linotype"/>
          <w:sz w:val="28"/>
          <w:szCs w:val="28"/>
        </w:rPr>
      </w:pPr>
      <w:r w:rsidRPr="0059093C">
        <w:rPr>
          <w:rFonts w:ascii="Palatino Linotype" w:hAnsi="Palatino Linotype"/>
          <w:sz w:val="28"/>
          <w:szCs w:val="28"/>
        </w:rPr>
        <w:t>I shall resolve this application in the order of the issues so raised</w:t>
      </w:r>
      <w:r w:rsidR="00F26D13">
        <w:rPr>
          <w:rFonts w:ascii="Palatino Linotype" w:hAnsi="Palatino Linotype"/>
          <w:sz w:val="28"/>
          <w:szCs w:val="28"/>
        </w:rPr>
        <w:t>.</w:t>
      </w:r>
      <w:r w:rsidRPr="0059093C">
        <w:rPr>
          <w:rFonts w:ascii="Palatino Linotype" w:hAnsi="Palatino Linotype"/>
          <w:sz w:val="28"/>
          <w:szCs w:val="28"/>
        </w:rPr>
        <w:t xml:space="preserve"> The </w:t>
      </w:r>
      <w:r w:rsidR="00F26D13">
        <w:rPr>
          <w:rFonts w:ascii="Palatino Linotype" w:hAnsi="Palatino Linotype"/>
          <w:sz w:val="28"/>
          <w:szCs w:val="28"/>
        </w:rPr>
        <w:t>1</w:t>
      </w:r>
      <w:r w:rsidR="00F26D13" w:rsidRPr="00F26D13">
        <w:rPr>
          <w:rFonts w:ascii="Palatino Linotype" w:hAnsi="Palatino Linotype"/>
          <w:sz w:val="28"/>
          <w:szCs w:val="28"/>
          <w:vertAlign w:val="superscript"/>
        </w:rPr>
        <w:t>st</w:t>
      </w:r>
      <w:r w:rsidR="00F26D13">
        <w:rPr>
          <w:rFonts w:ascii="Palatino Linotype" w:hAnsi="Palatino Linotype"/>
          <w:sz w:val="28"/>
          <w:szCs w:val="28"/>
        </w:rPr>
        <w:t xml:space="preserve"> </w:t>
      </w:r>
      <w:r w:rsidRPr="0059093C">
        <w:rPr>
          <w:rFonts w:ascii="Palatino Linotype" w:hAnsi="Palatino Linotype"/>
          <w:sz w:val="28"/>
          <w:szCs w:val="28"/>
        </w:rPr>
        <w:t>applicant</w:t>
      </w:r>
      <w:r w:rsidR="00F26D13">
        <w:rPr>
          <w:rFonts w:ascii="Palatino Linotype" w:hAnsi="Palatino Linotype"/>
          <w:sz w:val="28"/>
          <w:szCs w:val="28"/>
        </w:rPr>
        <w:t>-FDC</w:t>
      </w:r>
      <w:r w:rsidRPr="0059093C">
        <w:rPr>
          <w:rFonts w:ascii="Palatino Linotype" w:hAnsi="Palatino Linotype"/>
          <w:sz w:val="28"/>
          <w:szCs w:val="28"/>
        </w:rPr>
        <w:t xml:space="preserve"> was represented by </w:t>
      </w:r>
      <w:r w:rsidRPr="0059093C">
        <w:rPr>
          <w:rFonts w:ascii="Palatino Linotype" w:hAnsi="Palatino Linotype"/>
          <w:i/>
          <w:sz w:val="28"/>
          <w:szCs w:val="28"/>
        </w:rPr>
        <w:t xml:space="preserve">Mr </w:t>
      </w:r>
      <w:proofErr w:type="spellStart"/>
      <w:r w:rsidR="00F26D13">
        <w:rPr>
          <w:rFonts w:ascii="Palatino Linotype" w:hAnsi="Palatino Linotype"/>
          <w:i/>
          <w:sz w:val="28"/>
          <w:szCs w:val="28"/>
        </w:rPr>
        <w:t>Mudiobole</w:t>
      </w:r>
      <w:proofErr w:type="spellEnd"/>
      <w:r w:rsidR="00F26D13">
        <w:rPr>
          <w:rFonts w:ascii="Palatino Linotype" w:hAnsi="Palatino Linotype"/>
          <w:i/>
          <w:sz w:val="28"/>
          <w:szCs w:val="28"/>
        </w:rPr>
        <w:t xml:space="preserve"> Abed Nasser &amp; Berna </w:t>
      </w:r>
      <w:proofErr w:type="spellStart"/>
      <w:r w:rsidR="00F26D13">
        <w:rPr>
          <w:rFonts w:ascii="Palatino Linotype" w:hAnsi="Palatino Linotype"/>
          <w:i/>
          <w:sz w:val="28"/>
          <w:szCs w:val="28"/>
        </w:rPr>
        <w:t>Mutamba</w:t>
      </w:r>
      <w:proofErr w:type="spellEnd"/>
      <w:r w:rsidR="00F26D13">
        <w:rPr>
          <w:rFonts w:ascii="Palatino Linotype" w:hAnsi="Palatino Linotype"/>
          <w:i/>
          <w:sz w:val="28"/>
          <w:szCs w:val="28"/>
        </w:rPr>
        <w:t xml:space="preserve"> and Mr Dennis </w:t>
      </w:r>
      <w:proofErr w:type="spellStart"/>
      <w:r w:rsidR="00F26D13">
        <w:rPr>
          <w:rFonts w:ascii="Palatino Linotype" w:hAnsi="Palatino Linotype"/>
          <w:i/>
          <w:sz w:val="28"/>
          <w:szCs w:val="28"/>
        </w:rPr>
        <w:t>Atwijukire</w:t>
      </w:r>
      <w:proofErr w:type="spellEnd"/>
      <w:r w:rsidR="00F26D13">
        <w:rPr>
          <w:rFonts w:ascii="Palatino Linotype" w:hAnsi="Palatino Linotype"/>
          <w:i/>
          <w:sz w:val="28"/>
          <w:szCs w:val="28"/>
        </w:rPr>
        <w:t xml:space="preserve"> for the 2</w:t>
      </w:r>
      <w:r w:rsidR="00F26D13" w:rsidRPr="00F26D13">
        <w:rPr>
          <w:rFonts w:ascii="Palatino Linotype" w:hAnsi="Palatino Linotype"/>
          <w:i/>
          <w:sz w:val="28"/>
          <w:szCs w:val="28"/>
          <w:vertAlign w:val="superscript"/>
        </w:rPr>
        <w:t>nd</w:t>
      </w:r>
      <w:r w:rsidR="00F26D13">
        <w:rPr>
          <w:rFonts w:ascii="Palatino Linotype" w:hAnsi="Palatino Linotype"/>
          <w:i/>
          <w:sz w:val="28"/>
          <w:szCs w:val="28"/>
        </w:rPr>
        <w:t xml:space="preserve"> &amp; 3</w:t>
      </w:r>
      <w:r w:rsidR="00F26D13" w:rsidRPr="00F26D13">
        <w:rPr>
          <w:rFonts w:ascii="Palatino Linotype" w:hAnsi="Palatino Linotype"/>
          <w:i/>
          <w:sz w:val="28"/>
          <w:szCs w:val="28"/>
          <w:vertAlign w:val="superscript"/>
        </w:rPr>
        <w:t>rd</w:t>
      </w:r>
      <w:r w:rsidR="00F26D13">
        <w:rPr>
          <w:rFonts w:ascii="Palatino Linotype" w:hAnsi="Palatino Linotype"/>
          <w:i/>
          <w:sz w:val="28"/>
          <w:szCs w:val="28"/>
        </w:rPr>
        <w:t xml:space="preserve"> Applicants (</w:t>
      </w:r>
      <w:proofErr w:type="spellStart"/>
      <w:r w:rsidR="00F26D13">
        <w:rPr>
          <w:rFonts w:ascii="Palatino Linotype" w:hAnsi="Palatino Linotype"/>
          <w:i/>
          <w:sz w:val="28"/>
          <w:szCs w:val="28"/>
        </w:rPr>
        <w:t>Nantege</w:t>
      </w:r>
      <w:proofErr w:type="spellEnd"/>
      <w:r w:rsidR="00F26D13">
        <w:rPr>
          <w:rFonts w:ascii="Palatino Linotype" w:hAnsi="Palatino Linotype"/>
          <w:i/>
          <w:sz w:val="28"/>
          <w:szCs w:val="28"/>
        </w:rPr>
        <w:t xml:space="preserve"> Roy and </w:t>
      </w:r>
      <w:proofErr w:type="spellStart"/>
      <w:r w:rsidR="00F26D13">
        <w:rPr>
          <w:rFonts w:ascii="Palatino Linotype" w:hAnsi="Palatino Linotype"/>
          <w:i/>
          <w:sz w:val="28"/>
          <w:szCs w:val="28"/>
        </w:rPr>
        <w:t>Mwase</w:t>
      </w:r>
      <w:proofErr w:type="spellEnd"/>
      <w:r w:rsidR="00F26D13">
        <w:rPr>
          <w:rFonts w:ascii="Palatino Linotype" w:hAnsi="Palatino Linotype"/>
          <w:i/>
          <w:sz w:val="28"/>
          <w:szCs w:val="28"/>
        </w:rPr>
        <w:t xml:space="preserve"> Samuel) </w:t>
      </w:r>
      <w:r w:rsidRPr="0059093C">
        <w:rPr>
          <w:rFonts w:ascii="Palatino Linotype" w:hAnsi="Palatino Linotype"/>
          <w:sz w:val="28"/>
          <w:szCs w:val="28"/>
        </w:rPr>
        <w:t>whereas the 1</w:t>
      </w:r>
      <w:r w:rsidRPr="0059093C">
        <w:rPr>
          <w:rFonts w:ascii="Palatino Linotype" w:hAnsi="Palatino Linotype"/>
          <w:sz w:val="28"/>
          <w:szCs w:val="28"/>
          <w:vertAlign w:val="superscript"/>
        </w:rPr>
        <w:t>st</w:t>
      </w:r>
      <w:r w:rsidRPr="0059093C">
        <w:rPr>
          <w:rFonts w:ascii="Palatino Linotype" w:hAnsi="Palatino Linotype"/>
          <w:sz w:val="28"/>
          <w:szCs w:val="28"/>
        </w:rPr>
        <w:t xml:space="preserve"> respondent was represented by </w:t>
      </w:r>
      <w:r w:rsidRPr="0059093C">
        <w:rPr>
          <w:rFonts w:ascii="Palatino Linotype" w:hAnsi="Palatino Linotype"/>
          <w:i/>
          <w:sz w:val="28"/>
          <w:szCs w:val="28"/>
        </w:rPr>
        <w:t>M</w:t>
      </w:r>
      <w:r w:rsidR="00F26D13">
        <w:rPr>
          <w:rFonts w:ascii="Palatino Linotype" w:hAnsi="Palatino Linotype"/>
          <w:i/>
          <w:sz w:val="28"/>
          <w:szCs w:val="28"/>
        </w:rPr>
        <w:t xml:space="preserve">r Jude </w:t>
      </w:r>
      <w:proofErr w:type="spellStart"/>
      <w:r w:rsidR="00F26D13">
        <w:rPr>
          <w:rFonts w:ascii="Palatino Linotype" w:hAnsi="Palatino Linotype"/>
          <w:i/>
          <w:sz w:val="28"/>
          <w:szCs w:val="28"/>
        </w:rPr>
        <w:t>Mwas</w:t>
      </w:r>
      <w:r w:rsidR="008F56F0">
        <w:rPr>
          <w:rFonts w:ascii="Palatino Linotype" w:hAnsi="Palatino Linotype"/>
          <w:i/>
          <w:sz w:val="28"/>
          <w:szCs w:val="28"/>
        </w:rPr>
        <w:t>a</w:t>
      </w:r>
      <w:proofErr w:type="spellEnd"/>
      <w:r w:rsidRPr="0059093C">
        <w:rPr>
          <w:rFonts w:ascii="Palatino Linotype" w:hAnsi="Palatino Linotype"/>
          <w:sz w:val="28"/>
          <w:szCs w:val="28"/>
        </w:rPr>
        <w:t xml:space="preserve"> and </w:t>
      </w:r>
      <w:r w:rsidR="00F26D13">
        <w:rPr>
          <w:rFonts w:ascii="Palatino Linotype" w:hAnsi="Palatino Linotype"/>
          <w:sz w:val="28"/>
          <w:szCs w:val="28"/>
        </w:rPr>
        <w:t>for the 2</w:t>
      </w:r>
      <w:r w:rsidR="00F26D13" w:rsidRPr="00F26D13">
        <w:rPr>
          <w:rFonts w:ascii="Palatino Linotype" w:hAnsi="Palatino Linotype"/>
          <w:sz w:val="28"/>
          <w:szCs w:val="28"/>
          <w:vertAlign w:val="superscript"/>
        </w:rPr>
        <w:t>nd</w:t>
      </w:r>
      <w:r w:rsidR="00F26D13">
        <w:rPr>
          <w:rFonts w:ascii="Palatino Linotype" w:hAnsi="Palatino Linotype"/>
          <w:sz w:val="28"/>
          <w:szCs w:val="28"/>
        </w:rPr>
        <w:t xml:space="preserve"> Respondent was represented by </w:t>
      </w:r>
      <w:r w:rsidR="00F26D13" w:rsidRPr="00F26D13">
        <w:rPr>
          <w:rFonts w:ascii="Palatino Linotype" w:hAnsi="Palatino Linotype"/>
          <w:i/>
          <w:sz w:val="28"/>
          <w:szCs w:val="28"/>
        </w:rPr>
        <w:t xml:space="preserve">Ms Maureen </w:t>
      </w:r>
      <w:proofErr w:type="spellStart"/>
      <w:r w:rsidR="00F26D13" w:rsidRPr="00F26D13">
        <w:rPr>
          <w:rFonts w:ascii="Palatino Linotype" w:hAnsi="Palatino Linotype"/>
          <w:i/>
          <w:sz w:val="28"/>
          <w:szCs w:val="28"/>
        </w:rPr>
        <w:t>Ijang</w:t>
      </w:r>
      <w:proofErr w:type="spellEnd"/>
      <w:r w:rsidR="00133D67">
        <w:rPr>
          <w:rFonts w:ascii="Palatino Linotype" w:hAnsi="Palatino Linotype"/>
          <w:sz w:val="28"/>
          <w:szCs w:val="28"/>
        </w:rPr>
        <w:t xml:space="preserve"> and </w:t>
      </w:r>
      <w:r w:rsidR="00133D67" w:rsidRPr="00133D67">
        <w:rPr>
          <w:rFonts w:ascii="Palatino Linotype" w:hAnsi="Palatino Linotype"/>
          <w:i/>
          <w:sz w:val="28"/>
          <w:szCs w:val="28"/>
        </w:rPr>
        <w:t xml:space="preserve">Ms </w:t>
      </w:r>
      <w:proofErr w:type="spellStart"/>
      <w:r w:rsidR="00133D67" w:rsidRPr="00133D67">
        <w:rPr>
          <w:rFonts w:ascii="Palatino Linotype" w:hAnsi="Palatino Linotype"/>
          <w:i/>
          <w:sz w:val="28"/>
          <w:szCs w:val="28"/>
        </w:rPr>
        <w:t>Adong</w:t>
      </w:r>
      <w:proofErr w:type="spellEnd"/>
      <w:r w:rsidR="00133D67" w:rsidRPr="00133D67">
        <w:rPr>
          <w:rFonts w:ascii="Palatino Linotype" w:hAnsi="Palatino Linotype"/>
          <w:i/>
          <w:sz w:val="28"/>
          <w:szCs w:val="28"/>
        </w:rPr>
        <w:t xml:space="preserve"> Imelda</w:t>
      </w:r>
    </w:p>
    <w:p w:rsidR="00B70026" w:rsidRPr="009478F9" w:rsidRDefault="00B70026" w:rsidP="00B70026">
      <w:pPr>
        <w:jc w:val="both"/>
        <w:rPr>
          <w:rFonts w:ascii="Palatino Linotype" w:hAnsi="Palatino Linotype"/>
          <w:b/>
          <w:i/>
          <w:sz w:val="28"/>
          <w:szCs w:val="28"/>
        </w:rPr>
      </w:pPr>
      <w:r w:rsidRPr="009478F9">
        <w:rPr>
          <w:rFonts w:ascii="Palatino Linotype" w:hAnsi="Palatino Linotype"/>
          <w:sz w:val="28"/>
          <w:szCs w:val="28"/>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9478F9">
        <w:rPr>
          <w:rFonts w:ascii="Palatino Linotype" w:hAnsi="Palatino Linotype"/>
          <w:b/>
          <w:i/>
          <w:sz w:val="28"/>
          <w:szCs w:val="28"/>
        </w:rPr>
        <w:t xml:space="preserve">See; John Jet </w:t>
      </w:r>
      <w:proofErr w:type="spellStart"/>
      <w:r w:rsidRPr="009478F9">
        <w:rPr>
          <w:rFonts w:ascii="Palatino Linotype" w:hAnsi="Palatino Linotype"/>
          <w:b/>
          <w:i/>
          <w:sz w:val="28"/>
          <w:szCs w:val="28"/>
        </w:rPr>
        <w:t>Tumwebaze</w:t>
      </w:r>
      <w:proofErr w:type="spellEnd"/>
      <w:r w:rsidRPr="009478F9">
        <w:rPr>
          <w:rFonts w:ascii="Palatino Linotype" w:hAnsi="Palatino Linotype"/>
          <w:b/>
          <w:i/>
          <w:sz w:val="28"/>
          <w:szCs w:val="28"/>
        </w:rPr>
        <w:t xml:space="preserve"> </w:t>
      </w:r>
      <w:r w:rsidR="00133D67">
        <w:rPr>
          <w:rFonts w:ascii="Palatino Linotype" w:hAnsi="Palatino Linotype"/>
          <w:b/>
          <w:i/>
          <w:sz w:val="28"/>
          <w:szCs w:val="28"/>
        </w:rPr>
        <w:t>v</w:t>
      </w:r>
      <w:r w:rsidRPr="009478F9">
        <w:rPr>
          <w:rFonts w:ascii="Palatino Linotype" w:hAnsi="Palatino Linotype"/>
          <w:b/>
          <w:i/>
          <w:sz w:val="28"/>
          <w:szCs w:val="28"/>
        </w:rPr>
        <w:t xml:space="preserve">s </w:t>
      </w:r>
      <w:proofErr w:type="spellStart"/>
      <w:r w:rsidRPr="009478F9">
        <w:rPr>
          <w:rFonts w:ascii="Palatino Linotype" w:hAnsi="Palatino Linotype"/>
          <w:b/>
          <w:i/>
          <w:sz w:val="28"/>
          <w:szCs w:val="28"/>
        </w:rPr>
        <w:t>Makerere</w:t>
      </w:r>
      <w:proofErr w:type="spellEnd"/>
      <w:r w:rsidRPr="009478F9">
        <w:rPr>
          <w:rFonts w:ascii="Palatino Linotype" w:hAnsi="Palatino Linotype"/>
          <w:b/>
          <w:i/>
          <w:sz w:val="28"/>
          <w:szCs w:val="28"/>
        </w:rPr>
        <w:t xml:space="preserve"> University Council &amp; 2 Others </w:t>
      </w:r>
      <w:proofErr w:type="spellStart"/>
      <w:r w:rsidRPr="009478F9">
        <w:rPr>
          <w:rFonts w:ascii="Palatino Linotype" w:hAnsi="Palatino Linotype"/>
          <w:b/>
          <w:i/>
          <w:sz w:val="28"/>
          <w:szCs w:val="28"/>
        </w:rPr>
        <w:t>Misc</w:t>
      </w:r>
      <w:proofErr w:type="spellEnd"/>
      <w:r w:rsidRPr="009478F9">
        <w:rPr>
          <w:rFonts w:ascii="Palatino Linotype" w:hAnsi="Palatino Linotype"/>
          <w:b/>
          <w:i/>
          <w:sz w:val="28"/>
          <w:szCs w:val="28"/>
        </w:rPr>
        <w:t xml:space="preserve"> Cause No. 353 of 2005, DOTT Services Ltd </w:t>
      </w:r>
      <w:r w:rsidR="00133D67">
        <w:rPr>
          <w:rFonts w:ascii="Palatino Linotype" w:hAnsi="Palatino Linotype"/>
          <w:b/>
          <w:i/>
          <w:sz w:val="28"/>
          <w:szCs w:val="28"/>
        </w:rPr>
        <w:t>v</w:t>
      </w:r>
      <w:r w:rsidRPr="009478F9">
        <w:rPr>
          <w:rFonts w:ascii="Palatino Linotype" w:hAnsi="Palatino Linotype"/>
          <w:b/>
          <w:i/>
          <w:sz w:val="28"/>
          <w:szCs w:val="28"/>
        </w:rPr>
        <w:t xml:space="preserve">s Attorney General </w:t>
      </w:r>
      <w:proofErr w:type="spellStart"/>
      <w:r w:rsidRPr="009478F9">
        <w:rPr>
          <w:rFonts w:ascii="Palatino Linotype" w:hAnsi="Palatino Linotype"/>
          <w:b/>
          <w:i/>
          <w:sz w:val="28"/>
          <w:szCs w:val="28"/>
        </w:rPr>
        <w:t>Misc</w:t>
      </w:r>
      <w:proofErr w:type="spellEnd"/>
      <w:r w:rsidRPr="009478F9">
        <w:rPr>
          <w:rFonts w:ascii="Palatino Linotype" w:hAnsi="Palatino Linotype"/>
          <w:b/>
          <w:i/>
          <w:sz w:val="28"/>
          <w:szCs w:val="28"/>
        </w:rPr>
        <w:t xml:space="preserve"> Cause No.125 of 2009, </w:t>
      </w:r>
      <w:proofErr w:type="spellStart"/>
      <w:r w:rsidRPr="009478F9">
        <w:rPr>
          <w:rFonts w:ascii="Palatino Linotype" w:hAnsi="Palatino Linotype"/>
          <w:b/>
          <w:i/>
          <w:sz w:val="28"/>
          <w:szCs w:val="28"/>
        </w:rPr>
        <w:t>Balondemu</w:t>
      </w:r>
      <w:proofErr w:type="spellEnd"/>
      <w:r w:rsidRPr="009478F9">
        <w:rPr>
          <w:rFonts w:ascii="Palatino Linotype" w:hAnsi="Palatino Linotype"/>
          <w:b/>
          <w:i/>
          <w:sz w:val="28"/>
          <w:szCs w:val="28"/>
        </w:rPr>
        <w:t xml:space="preserve"> David </w:t>
      </w:r>
      <w:r w:rsidR="00133D67">
        <w:rPr>
          <w:rFonts w:ascii="Palatino Linotype" w:hAnsi="Palatino Linotype"/>
          <w:b/>
          <w:i/>
          <w:sz w:val="28"/>
          <w:szCs w:val="28"/>
        </w:rPr>
        <w:t>v</w:t>
      </w:r>
      <w:r w:rsidRPr="009478F9">
        <w:rPr>
          <w:rFonts w:ascii="Palatino Linotype" w:hAnsi="Palatino Linotype"/>
          <w:b/>
          <w:i/>
          <w:sz w:val="28"/>
          <w:szCs w:val="28"/>
        </w:rPr>
        <w:t xml:space="preserve">s The Law Development Centre </w:t>
      </w:r>
      <w:proofErr w:type="spellStart"/>
      <w:r w:rsidRPr="009478F9">
        <w:rPr>
          <w:rFonts w:ascii="Palatino Linotype" w:hAnsi="Palatino Linotype"/>
          <w:b/>
          <w:i/>
          <w:sz w:val="28"/>
          <w:szCs w:val="28"/>
        </w:rPr>
        <w:t>Misc</w:t>
      </w:r>
      <w:proofErr w:type="spellEnd"/>
      <w:r w:rsidRPr="009478F9">
        <w:rPr>
          <w:rFonts w:ascii="Palatino Linotype" w:hAnsi="Palatino Linotype"/>
          <w:b/>
          <w:i/>
          <w:sz w:val="28"/>
          <w:szCs w:val="28"/>
        </w:rPr>
        <w:t xml:space="preserve"> Cause No.61 of 2016. </w:t>
      </w:r>
    </w:p>
    <w:p w:rsidR="00B70026" w:rsidRPr="009478F9" w:rsidRDefault="00B70026" w:rsidP="00B70026">
      <w:pPr>
        <w:jc w:val="both"/>
        <w:rPr>
          <w:rFonts w:ascii="Palatino Linotype" w:hAnsi="Palatino Linotype"/>
          <w:sz w:val="28"/>
          <w:szCs w:val="28"/>
        </w:rPr>
      </w:pPr>
      <w:r w:rsidRPr="009478F9">
        <w:rPr>
          <w:rFonts w:ascii="Palatino Linotype" w:hAnsi="Palatino Linotype"/>
          <w:sz w:val="28"/>
          <w:szCs w:val="28"/>
        </w:rPr>
        <w:t>For one to succeed under Judicial Review it trite law that he must prove that the decision made was tainted either by; illegality, irrationality or procedural impropriety.</w:t>
      </w:r>
    </w:p>
    <w:p w:rsidR="00B70026" w:rsidRPr="009478F9" w:rsidRDefault="00B70026" w:rsidP="00B70026">
      <w:pPr>
        <w:jc w:val="both"/>
        <w:rPr>
          <w:rFonts w:ascii="Palatino Linotype" w:hAnsi="Palatino Linotype"/>
          <w:sz w:val="28"/>
          <w:szCs w:val="28"/>
        </w:rPr>
      </w:pPr>
      <w:r w:rsidRPr="009478F9">
        <w:rPr>
          <w:rFonts w:ascii="Palatino Linotype" w:hAnsi="Palatino Linotype"/>
          <w:sz w:val="28"/>
          <w:szCs w:val="28"/>
        </w:rPr>
        <w:t>The respondent as a public body is subject to judicial review to test the legality of its decisions if they affect the public.</w:t>
      </w:r>
    </w:p>
    <w:p w:rsidR="00B70026" w:rsidRPr="0059093C" w:rsidRDefault="00B70026" w:rsidP="00B70026">
      <w:pPr>
        <w:jc w:val="both"/>
        <w:rPr>
          <w:rFonts w:ascii="Palatino Linotype" w:hAnsi="Palatino Linotype"/>
          <w:b/>
          <w:i/>
          <w:sz w:val="28"/>
          <w:szCs w:val="28"/>
        </w:rPr>
      </w:pPr>
      <w:r w:rsidRPr="0059093C">
        <w:rPr>
          <w:rFonts w:ascii="Palatino Linotype" w:hAnsi="Palatino Linotype"/>
          <w:b/>
          <w:i/>
          <w:sz w:val="28"/>
          <w:szCs w:val="28"/>
        </w:rPr>
        <w:lastRenderedPageBreak/>
        <w:t>ISSUE ONE</w:t>
      </w:r>
    </w:p>
    <w:p w:rsidR="00F26D13" w:rsidRDefault="00F26D13" w:rsidP="00F26D13">
      <w:pPr>
        <w:pStyle w:val="ListParagraph"/>
        <w:numPr>
          <w:ilvl w:val="0"/>
          <w:numId w:val="6"/>
        </w:numPr>
        <w:spacing w:before="240" w:line="360" w:lineRule="auto"/>
        <w:jc w:val="both"/>
        <w:rPr>
          <w:rFonts w:ascii="Bookman Old Style" w:hAnsi="Bookman Old Style"/>
          <w:i/>
          <w:sz w:val="28"/>
          <w:szCs w:val="28"/>
        </w:rPr>
      </w:pPr>
      <w:r w:rsidRPr="00F26D13">
        <w:rPr>
          <w:rFonts w:ascii="Bookman Old Style" w:hAnsi="Bookman Old Style"/>
          <w:i/>
          <w:sz w:val="28"/>
          <w:szCs w:val="28"/>
        </w:rPr>
        <w:t>Whether the application raises a cause of action against the 2</w:t>
      </w:r>
      <w:r w:rsidRPr="00F26D13">
        <w:rPr>
          <w:rFonts w:ascii="Bookman Old Style" w:hAnsi="Bookman Old Style"/>
          <w:i/>
          <w:sz w:val="28"/>
          <w:szCs w:val="28"/>
          <w:vertAlign w:val="superscript"/>
        </w:rPr>
        <w:t>nd</w:t>
      </w:r>
      <w:r w:rsidRPr="00F26D13">
        <w:rPr>
          <w:rFonts w:ascii="Bookman Old Style" w:hAnsi="Bookman Old Style"/>
          <w:i/>
          <w:sz w:val="28"/>
          <w:szCs w:val="28"/>
        </w:rPr>
        <w:t xml:space="preserve"> Respondent.</w:t>
      </w:r>
    </w:p>
    <w:p w:rsidR="00003F0C" w:rsidRDefault="00B70026" w:rsidP="00B70026">
      <w:pPr>
        <w:jc w:val="both"/>
        <w:rPr>
          <w:rFonts w:ascii="Palatino Linotype" w:hAnsi="Palatino Linotype"/>
          <w:sz w:val="28"/>
          <w:szCs w:val="28"/>
        </w:rPr>
      </w:pPr>
      <w:r w:rsidRPr="0059093C">
        <w:rPr>
          <w:rFonts w:ascii="Palatino Linotype" w:hAnsi="Palatino Linotype"/>
          <w:sz w:val="28"/>
          <w:szCs w:val="28"/>
        </w:rPr>
        <w:t>The applicants</w:t>
      </w:r>
      <w:r w:rsidR="00003F0C">
        <w:rPr>
          <w:rFonts w:ascii="Palatino Linotype" w:hAnsi="Palatino Linotype"/>
          <w:sz w:val="28"/>
          <w:szCs w:val="28"/>
        </w:rPr>
        <w:t>’ contended that the act of swearing in the Chairpersons without gazetting the results was illegal and that was the basis of challenging the 2</w:t>
      </w:r>
      <w:r w:rsidR="00003F0C" w:rsidRPr="00003F0C">
        <w:rPr>
          <w:rFonts w:ascii="Palatino Linotype" w:hAnsi="Palatino Linotype"/>
          <w:sz w:val="28"/>
          <w:szCs w:val="28"/>
          <w:vertAlign w:val="superscript"/>
        </w:rPr>
        <w:t>nd</w:t>
      </w:r>
      <w:r w:rsidR="00003F0C">
        <w:rPr>
          <w:rFonts w:ascii="Palatino Linotype" w:hAnsi="Palatino Linotype"/>
          <w:sz w:val="28"/>
          <w:szCs w:val="28"/>
        </w:rPr>
        <w:t xml:space="preserve"> respondent.</w:t>
      </w:r>
    </w:p>
    <w:p w:rsidR="00003F0C" w:rsidRDefault="00003F0C" w:rsidP="00B70026">
      <w:pPr>
        <w:jc w:val="both"/>
        <w:rPr>
          <w:rFonts w:ascii="Palatino Linotype" w:hAnsi="Palatino Linotype"/>
          <w:sz w:val="28"/>
          <w:szCs w:val="28"/>
        </w:rPr>
      </w:pPr>
      <w:r>
        <w:rPr>
          <w:rFonts w:ascii="Palatino Linotype" w:hAnsi="Palatino Linotype"/>
          <w:sz w:val="28"/>
          <w:szCs w:val="28"/>
        </w:rPr>
        <w:t>The respondent denied and contended that the districts are responsible for the swearing of the local councils and therefore it is the local governments who are responsible for the swearing in.</w:t>
      </w:r>
    </w:p>
    <w:p w:rsidR="00003F0C" w:rsidRDefault="00003F0C" w:rsidP="00B70026">
      <w:pPr>
        <w:jc w:val="both"/>
        <w:rPr>
          <w:rFonts w:ascii="Palatino Linotype" w:hAnsi="Palatino Linotype"/>
          <w:sz w:val="28"/>
          <w:szCs w:val="28"/>
        </w:rPr>
      </w:pPr>
      <w:r>
        <w:rPr>
          <w:rFonts w:ascii="Palatino Linotype" w:hAnsi="Palatino Linotype"/>
          <w:sz w:val="28"/>
          <w:szCs w:val="28"/>
        </w:rPr>
        <w:t>This is an application for judicial review challenging the actions of the respective districts who swore in office bearers for local councils.</w:t>
      </w:r>
    </w:p>
    <w:p w:rsidR="0025488B" w:rsidRDefault="0025488B" w:rsidP="00B70026">
      <w:pPr>
        <w:jc w:val="both"/>
        <w:rPr>
          <w:rFonts w:ascii="Palatino Linotype" w:hAnsi="Palatino Linotype"/>
          <w:sz w:val="28"/>
          <w:szCs w:val="28"/>
        </w:rPr>
      </w:pPr>
      <w:r>
        <w:rPr>
          <w:rFonts w:ascii="Palatino Linotype" w:hAnsi="Palatino Linotype"/>
          <w:sz w:val="28"/>
          <w:szCs w:val="28"/>
        </w:rPr>
        <w:t>The law does not empower each district to conduct an election in their respective districts. This implies that an election is not conducted in accordance with the directives of the respective district councils but rather it is a national event with the Central government at the centre of its implementation.</w:t>
      </w:r>
    </w:p>
    <w:p w:rsidR="0025488B" w:rsidRDefault="0025488B" w:rsidP="00B70026">
      <w:pPr>
        <w:jc w:val="both"/>
        <w:rPr>
          <w:rFonts w:ascii="Palatino Linotype" w:hAnsi="Palatino Linotype"/>
          <w:sz w:val="28"/>
          <w:szCs w:val="28"/>
        </w:rPr>
      </w:pPr>
      <w:r>
        <w:rPr>
          <w:rFonts w:ascii="Palatino Linotype" w:hAnsi="Palatino Linotype"/>
          <w:sz w:val="28"/>
          <w:szCs w:val="28"/>
        </w:rPr>
        <w:t>Likewise the swearing of the respective local councils was not an act of the respective districts but rather the Central government through the line Ministry of Local Government.</w:t>
      </w:r>
      <w:r w:rsidR="00003F0C">
        <w:rPr>
          <w:rFonts w:ascii="Palatino Linotype" w:hAnsi="Palatino Linotype"/>
          <w:sz w:val="28"/>
          <w:szCs w:val="28"/>
        </w:rPr>
        <w:t xml:space="preserve"> </w:t>
      </w:r>
    </w:p>
    <w:p w:rsidR="00B1596F" w:rsidRDefault="0025488B" w:rsidP="00B70026">
      <w:pPr>
        <w:jc w:val="both"/>
        <w:rPr>
          <w:rFonts w:ascii="Palatino Linotype" w:hAnsi="Palatino Linotype"/>
          <w:sz w:val="28"/>
          <w:szCs w:val="28"/>
        </w:rPr>
      </w:pPr>
      <w:r>
        <w:rPr>
          <w:rFonts w:ascii="Palatino Linotype" w:hAnsi="Palatino Linotype"/>
          <w:sz w:val="28"/>
          <w:szCs w:val="28"/>
        </w:rPr>
        <w:t>The Chief Administrative Officer as the head of the Public Service in every district was responsible</w:t>
      </w:r>
      <w:r w:rsidR="00B1596F">
        <w:rPr>
          <w:rFonts w:ascii="Palatino Linotype" w:hAnsi="Palatino Linotype"/>
          <w:sz w:val="28"/>
          <w:szCs w:val="28"/>
        </w:rPr>
        <w:t xml:space="preserve"> for the swearing of the respective elected office bearers of the local council.</w:t>
      </w:r>
    </w:p>
    <w:p w:rsidR="00B1596F" w:rsidRDefault="00B1596F" w:rsidP="00B70026">
      <w:pPr>
        <w:jc w:val="both"/>
        <w:rPr>
          <w:rFonts w:ascii="Palatino Linotype" w:hAnsi="Palatino Linotype"/>
          <w:sz w:val="28"/>
          <w:szCs w:val="28"/>
        </w:rPr>
      </w:pPr>
      <w:r>
        <w:rPr>
          <w:rFonts w:ascii="Palatino Linotype" w:hAnsi="Palatino Linotype"/>
          <w:sz w:val="28"/>
          <w:szCs w:val="28"/>
        </w:rPr>
        <w:t xml:space="preserve">The applicants had a complaint against the person responsible for taking the oaths of the different local councils. This court takes judicial notice of the events and persons responsible for the whole exercise </w:t>
      </w:r>
      <w:proofErr w:type="spellStart"/>
      <w:r>
        <w:rPr>
          <w:rFonts w:ascii="Palatino Linotype" w:hAnsi="Palatino Linotype"/>
          <w:sz w:val="28"/>
          <w:szCs w:val="28"/>
        </w:rPr>
        <w:t>through out</w:t>
      </w:r>
      <w:proofErr w:type="spellEnd"/>
      <w:r>
        <w:rPr>
          <w:rFonts w:ascii="Palatino Linotype" w:hAnsi="Palatino Linotype"/>
          <w:sz w:val="28"/>
          <w:szCs w:val="28"/>
        </w:rPr>
        <w:t xml:space="preserve"> the country. Otherwise it would not have been conducted on the same day or </w:t>
      </w:r>
      <w:r>
        <w:rPr>
          <w:rFonts w:ascii="Palatino Linotype" w:hAnsi="Palatino Linotype"/>
          <w:sz w:val="28"/>
          <w:szCs w:val="28"/>
        </w:rPr>
        <w:lastRenderedPageBreak/>
        <w:t>within the same period.</w:t>
      </w:r>
      <w:r w:rsidR="002C5C86">
        <w:rPr>
          <w:rFonts w:ascii="Palatino Linotype" w:hAnsi="Palatino Linotype"/>
          <w:sz w:val="28"/>
          <w:szCs w:val="28"/>
        </w:rPr>
        <w:t xml:space="preserve"> </w:t>
      </w:r>
      <w:r w:rsidR="008F56F0">
        <w:rPr>
          <w:rFonts w:ascii="Palatino Linotype" w:hAnsi="Palatino Linotype"/>
          <w:sz w:val="28"/>
          <w:szCs w:val="28"/>
        </w:rPr>
        <w:t>Therefore there is a cause of action against the 2</w:t>
      </w:r>
      <w:r w:rsidR="008F56F0" w:rsidRPr="008F56F0">
        <w:rPr>
          <w:rFonts w:ascii="Palatino Linotype" w:hAnsi="Palatino Linotype"/>
          <w:sz w:val="28"/>
          <w:szCs w:val="28"/>
          <w:vertAlign w:val="superscript"/>
        </w:rPr>
        <w:t>nd</w:t>
      </w:r>
      <w:r w:rsidR="008F56F0">
        <w:rPr>
          <w:rFonts w:ascii="Palatino Linotype" w:hAnsi="Palatino Linotype"/>
          <w:sz w:val="28"/>
          <w:szCs w:val="28"/>
        </w:rPr>
        <w:t xml:space="preserve"> respondent.</w:t>
      </w:r>
    </w:p>
    <w:p w:rsidR="00B20916" w:rsidRDefault="00B20916" w:rsidP="00B20916">
      <w:pPr>
        <w:spacing w:before="240" w:line="360" w:lineRule="auto"/>
        <w:jc w:val="both"/>
        <w:rPr>
          <w:rFonts w:ascii="Bookman Old Style" w:hAnsi="Bookman Old Style"/>
          <w:i/>
          <w:sz w:val="28"/>
          <w:szCs w:val="28"/>
        </w:rPr>
      </w:pPr>
      <w:r>
        <w:rPr>
          <w:rFonts w:ascii="Bookman Old Style" w:hAnsi="Bookman Old Style"/>
          <w:i/>
          <w:sz w:val="28"/>
          <w:szCs w:val="28"/>
        </w:rPr>
        <w:t>I</w:t>
      </w:r>
      <w:r w:rsidRPr="00B20916">
        <w:rPr>
          <w:rFonts w:ascii="Bookman Old Style" w:hAnsi="Bookman Old Style"/>
          <w:b/>
          <w:i/>
          <w:sz w:val="28"/>
          <w:szCs w:val="28"/>
        </w:rPr>
        <w:t>SSUE TWO</w:t>
      </w:r>
    </w:p>
    <w:p w:rsidR="00B20916" w:rsidRPr="00B20916" w:rsidRDefault="00B20916" w:rsidP="00B20916">
      <w:pPr>
        <w:spacing w:before="240" w:line="360" w:lineRule="auto"/>
        <w:jc w:val="both"/>
        <w:rPr>
          <w:rFonts w:ascii="Palatino Linotype" w:hAnsi="Palatino Linotype"/>
          <w:i/>
          <w:sz w:val="28"/>
          <w:szCs w:val="28"/>
        </w:rPr>
      </w:pPr>
      <w:r w:rsidRPr="00B20916">
        <w:rPr>
          <w:rFonts w:ascii="Palatino Linotype" w:hAnsi="Palatino Linotype"/>
          <w:i/>
          <w:sz w:val="28"/>
          <w:szCs w:val="28"/>
        </w:rPr>
        <w:t>Whether failure to gazette the Local Council 1 election results by the first Respondent was illegal.</w:t>
      </w:r>
    </w:p>
    <w:p w:rsidR="00B20916" w:rsidRDefault="00B20916" w:rsidP="00B20916">
      <w:pPr>
        <w:spacing w:before="240"/>
        <w:jc w:val="both"/>
        <w:rPr>
          <w:rFonts w:ascii="Palatino Linotype" w:hAnsi="Palatino Linotype"/>
          <w:sz w:val="28"/>
          <w:szCs w:val="28"/>
        </w:rPr>
      </w:pPr>
      <w:r>
        <w:rPr>
          <w:rFonts w:ascii="Palatino Linotype" w:hAnsi="Palatino Linotype"/>
          <w:sz w:val="28"/>
          <w:szCs w:val="28"/>
        </w:rPr>
        <w:t>The applicant contended that the 1</w:t>
      </w:r>
      <w:r w:rsidRPr="00B20916">
        <w:rPr>
          <w:rFonts w:ascii="Palatino Linotype" w:hAnsi="Palatino Linotype"/>
          <w:sz w:val="28"/>
          <w:szCs w:val="28"/>
          <w:vertAlign w:val="superscript"/>
        </w:rPr>
        <w:t>st</w:t>
      </w:r>
      <w:r>
        <w:rPr>
          <w:rFonts w:ascii="Palatino Linotype" w:hAnsi="Palatino Linotype"/>
          <w:sz w:val="28"/>
          <w:szCs w:val="28"/>
        </w:rPr>
        <w:t xml:space="preserve"> respondent had a duty to conduct the elections in Uganda and also to have the results declared and publicized. The only way the public would know is through publication of the said results in the gazette.</w:t>
      </w:r>
    </w:p>
    <w:p w:rsidR="00B20916" w:rsidRDefault="00B20916" w:rsidP="00B20916">
      <w:pPr>
        <w:spacing w:before="240"/>
        <w:jc w:val="both"/>
        <w:rPr>
          <w:rFonts w:ascii="Palatino Linotype" w:hAnsi="Palatino Linotype"/>
          <w:b/>
          <w:i/>
          <w:sz w:val="28"/>
          <w:szCs w:val="28"/>
        </w:rPr>
      </w:pPr>
      <w:r>
        <w:rPr>
          <w:rFonts w:ascii="Palatino Linotype" w:hAnsi="Palatino Linotype"/>
          <w:sz w:val="28"/>
          <w:szCs w:val="28"/>
        </w:rPr>
        <w:t xml:space="preserve">According to the applicants section 137 of the Local Government Act </w:t>
      </w:r>
      <w:proofErr w:type="gramStart"/>
      <w:r>
        <w:rPr>
          <w:rFonts w:ascii="Palatino Linotype" w:hAnsi="Palatino Linotype"/>
          <w:sz w:val="28"/>
          <w:szCs w:val="28"/>
        </w:rPr>
        <w:t xml:space="preserve">“ </w:t>
      </w:r>
      <w:r w:rsidRPr="003F7856">
        <w:rPr>
          <w:rFonts w:ascii="Palatino Linotype" w:hAnsi="Palatino Linotype"/>
          <w:b/>
          <w:i/>
          <w:sz w:val="28"/>
          <w:szCs w:val="28"/>
        </w:rPr>
        <w:t>the</w:t>
      </w:r>
      <w:proofErr w:type="gramEnd"/>
      <w:r w:rsidRPr="003F7856">
        <w:rPr>
          <w:rFonts w:ascii="Palatino Linotype" w:hAnsi="Palatino Linotype"/>
          <w:b/>
          <w:i/>
          <w:sz w:val="28"/>
          <w:szCs w:val="28"/>
        </w:rPr>
        <w:t xml:space="preserve"> Electoral Commission shall, as soon as practicable after the election, ascertain, declare and, in writing under its seal, publish in the gazette the results of the election in each constituency”</w:t>
      </w:r>
    </w:p>
    <w:p w:rsidR="003F7856" w:rsidRDefault="003F7856" w:rsidP="00B20916">
      <w:pPr>
        <w:spacing w:before="240"/>
        <w:jc w:val="both"/>
        <w:rPr>
          <w:rFonts w:ascii="Palatino Linotype" w:hAnsi="Palatino Linotype"/>
          <w:sz w:val="28"/>
          <w:szCs w:val="28"/>
        </w:rPr>
      </w:pPr>
      <w:r w:rsidRPr="003F7856">
        <w:rPr>
          <w:rFonts w:ascii="Palatino Linotype" w:hAnsi="Palatino Linotype"/>
          <w:sz w:val="28"/>
          <w:szCs w:val="28"/>
        </w:rPr>
        <w:t xml:space="preserve">The applicants counsel further submitted that the </w:t>
      </w:r>
      <w:r>
        <w:rPr>
          <w:rFonts w:ascii="Palatino Linotype" w:hAnsi="Palatino Linotype"/>
          <w:sz w:val="28"/>
          <w:szCs w:val="28"/>
        </w:rPr>
        <w:t>Candidate is said to be validly elected by having his or her name published in the gazette. That the said provision is couched in mandatory terms and the 1</w:t>
      </w:r>
      <w:r w:rsidRPr="003F7856">
        <w:rPr>
          <w:rFonts w:ascii="Palatino Linotype" w:hAnsi="Palatino Linotype"/>
          <w:sz w:val="28"/>
          <w:szCs w:val="28"/>
          <w:vertAlign w:val="superscript"/>
        </w:rPr>
        <w:t>st</w:t>
      </w:r>
      <w:r>
        <w:rPr>
          <w:rFonts w:ascii="Palatino Linotype" w:hAnsi="Palatino Linotype"/>
          <w:sz w:val="28"/>
          <w:szCs w:val="28"/>
        </w:rPr>
        <w:t xml:space="preserve"> respondent cannot abrogate that obligation under the Local Government Act.</w:t>
      </w:r>
    </w:p>
    <w:p w:rsidR="003F7856" w:rsidRDefault="003F7856" w:rsidP="00B20916">
      <w:pPr>
        <w:spacing w:before="240"/>
        <w:jc w:val="both"/>
        <w:rPr>
          <w:rFonts w:ascii="Palatino Linotype" w:hAnsi="Palatino Linotype"/>
          <w:sz w:val="28"/>
          <w:szCs w:val="28"/>
        </w:rPr>
      </w:pPr>
      <w:r>
        <w:rPr>
          <w:rFonts w:ascii="Palatino Linotype" w:hAnsi="Palatino Linotype"/>
          <w:sz w:val="28"/>
          <w:szCs w:val="28"/>
        </w:rPr>
        <w:t>The non-compliance with Section 137 of the Local Government Act by the Electoral Commission is illegal and as such cannot be condoned by this Honourable court.</w:t>
      </w:r>
    </w:p>
    <w:p w:rsidR="00B20916" w:rsidRPr="00B20916" w:rsidRDefault="003F7856" w:rsidP="00B20916">
      <w:pPr>
        <w:spacing w:before="240"/>
        <w:jc w:val="both"/>
        <w:rPr>
          <w:rFonts w:ascii="Palatino Linotype" w:hAnsi="Palatino Linotype"/>
          <w:sz w:val="28"/>
          <w:szCs w:val="28"/>
        </w:rPr>
      </w:pPr>
      <w:r>
        <w:rPr>
          <w:rFonts w:ascii="Palatino Linotype" w:hAnsi="Palatino Linotype"/>
          <w:sz w:val="28"/>
          <w:szCs w:val="28"/>
        </w:rPr>
        <w:t>I</w:t>
      </w:r>
      <w:r w:rsidR="00B20916" w:rsidRPr="00B20916">
        <w:rPr>
          <w:rFonts w:ascii="Palatino Linotype" w:hAnsi="Palatino Linotype"/>
          <w:sz w:val="28"/>
          <w:szCs w:val="28"/>
        </w:rPr>
        <w:t>t’s the contention of the applicants that failure to gazette the Local Council 1 results by the 1</w:t>
      </w:r>
      <w:r w:rsidR="00B20916" w:rsidRPr="00B20916">
        <w:rPr>
          <w:rFonts w:ascii="Palatino Linotype" w:hAnsi="Palatino Linotype"/>
          <w:sz w:val="28"/>
          <w:szCs w:val="28"/>
          <w:vertAlign w:val="superscript"/>
        </w:rPr>
        <w:t>st</w:t>
      </w:r>
      <w:r w:rsidR="00B20916" w:rsidRPr="00B20916">
        <w:rPr>
          <w:rFonts w:ascii="Palatino Linotype" w:hAnsi="Palatino Linotype"/>
          <w:sz w:val="28"/>
          <w:szCs w:val="28"/>
        </w:rPr>
        <w:t xml:space="preserve"> respondent as required by law was ultra vires, illegal and inconsistent with the law and specifically the Local Government Amendment Act. The 1</w:t>
      </w:r>
      <w:r w:rsidR="00B20916" w:rsidRPr="00B20916">
        <w:rPr>
          <w:rFonts w:ascii="Palatino Linotype" w:hAnsi="Palatino Linotype"/>
          <w:sz w:val="28"/>
          <w:szCs w:val="28"/>
          <w:vertAlign w:val="superscript"/>
        </w:rPr>
        <w:t>st</w:t>
      </w:r>
      <w:r w:rsidR="00B20916" w:rsidRPr="00B20916">
        <w:rPr>
          <w:rFonts w:ascii="Palatino Linotype" w:hAnsi="Palatino Linotype"/>
          <w:sz w:val="28"/>
          <w:szCs w:val="28"/>
        </w:rPr>
        <w:t xml:space="preserve"> respondent has a statutory role to gazette the results of the election. </w:t>
      </w:r>
    </w:p>
    <w:p w:rsidR="00B20916" w:rsidRPr="00B20916" w:rsidRDefault="00B20916" w:rsidP="00B20916">
      <w:pPr>
        <w:spacing w:before="240"/>
        <w:jc w:val="both"/>
        <w:rPr>
          <w:rFonts w:ascii="Palatino Linotype" w:hAnsi="Palatino Linotype"/>
          <w:sz w:val="28"/>
          <w:szCs w:val="28"/>
        </w:rPr>
      </w:pPr>
      <w:r w:rsidRPr="00B20916">
        <w:rPr>
          <w:rFonts w:ascii="Palatino Linotype" w:hAnsi="Palatino Linotype"/>
          <w:sz w:val="28"/>
          <w:szCs w:val="28"/>
        </w:rPr>
        <w:lastRenderedPageBreak/>
        <w:t>In the submission of the 1</w:t>
      </w:r>
      <w:r w:rsidRPr="00B20916">
        <w:rPr>
          <w:rFonts w:ascii="Palatino Linotype" w:hAnsi="Palatino Linotype"/>
          <w:sz w:val="28"/>
          <w:szCs w:val="28"/>
          <w:vertAlign w:val="superscript"/>
        </w:rPr>
        <w:t>st</w:t>
      </w:r>
      <w:r w:rsidRPr="00B20916">
        <w:rPr>
          <w:rFonts w:ascii="Palatino Linotype" w:hAnsi="Palatino Linotype"/>
          <w:sz w:val="28"/>
          <w:szCs w:val="28"/>
        </w:rPr>
        <w:t xml:space="preserve"> respondent they contend that it is not a legal requirement to gazette the LC1 election results. They rely on the evidence in the affidavit of Mr. Steven </w:t>
      </w:r>
      <w:proofErr w:type="spellStart"/>
      <w:r w:rsidRPr="00B20916">
        <w:rPr>
          <w:rFonts w:ascii="Palatino Linotype" w:hAnsi="Palatino Linotype"/>
          <w:sz w:val="28"/>
          <w:szCs w:val="28"/>
        </w:rPr>
        <w:t>Tashobya</w:t>
      </w:r>
      <w:proofErr w:type="spellEnd"/>
      <w:r w:rsidRPr="00B20916">
        <w:rPr>
          <w:rFonts w:ascii="Palatino Linotype" w:hAnsi="Palatino Linotype"/>
          <w:sz w:val="28"/>
          <w:szCs w:val="28"/>
        </w:rPr>
        <w:t xml:space="preserve"> specifically in</w:t>
      </w:r>
      <w:r w:rsidR="004B520C">
        <w:rPr>
          <w:rFonts w:ascii="Palatino Linotype" w:hAnsi="Palatino Linotype"/>
          <w:sz w:val="28"/>
          <w:szCs w:val="28"/>
        </w:rPr>
        <w:t xml:space="preserve"> his affidavit in reply and that</w:t>
      </w:r>
      <w:r w:rsidRPr="00B20916">
        <w:rPr>
          <w:rFonts w:ascii="Palatino Linotype" w:hAnsi="Palatino Linotype"/>
          <w:sz w:val="28"/>
          <w:szCs w:val="28"/>
        </w:rPr>
        <w:t xml:space="preserve"> failure to gazette the said results is not unlawful and that the 1</w:t>
      </w:r>
      <w:r w:rsidRPr="00B20916">
        <w:rPr>
          <w:rFonts w:ascii="Palatino Linotype" w:hAnsi="Palatino Linotype"/>
          <w:sz w:val="28"/>
          <w:szCs w:val="28"/>
          <w:vertAlign w:val="superscript"/>
        </w:rPr>
        <w:t>st</w:t>
      </w:r>
      <w:r w:rsidRPr="00B20916">
        <w:rPr>
          <w:rFonts w:ascii="Palatino Linotype" w:hAnsi="Palatino Linotype"/>
          <w:sz w:val="28"/>
          <w:szCs w:val="28"/>
        </w:rPr>
        <w:t xml:space="preserve"> respondent is not necessarily required to gazette the said results.</w:t>
      </w:r>
    </w:p>
    <w:p w:rsidR="004B520C" w:rsidRDefault="004B520C" w:rsidP="00B20916">
      <w:pPr>
        <w:spacing w:before="240"/>
        <w:jc w:val="both"/>
        <w:rPr>
          <w:rFonts w:ascii="Palatino Linotype" w:hAnsi="Palatino Linotype"/>
          <w:sz w:val="28"/>
          <w:szCs w:val="28"/>
        </w:rPr>
      </w:pPr>
      <w:r>
        <w:rPr>
          <w:rFonts w:ascii="Palatino Linotype" w:hAnsi="Palatino Linotype"/>
          <w:sz w:val="28"/>
          <w:szCs w:val="28"/>
        </w:rPr>
        <w:t>The respondent’s counsel further submitted that Sections 137 and 138 of the Local Government Act that the applicants are making reference to is to the effect that those provisions do not apply to elections of lower administrative units elections.</w:t>
      </w:r>
    </w:p>
    <w:p w:rsidR="004B520C" w:rsidRDefault="004B520C" w:rsidP="00B20916">
      <w:pPr>
        <w:spacing w:before="240"/>
        <w:jc w:val="both"/>
        <w:rPr>
          <w:rFonts w:ascii="Palatino Linotype" w:hAnsi="Palatino Linotype"/>
          <w:sz w:val="28"/>
          <w:szCs w:val="28"/>
        </w:rPr>
      </w:pPr>
      <w:r>
        <w:rPr>
          <w:rFonts w:ascii="Palatino Linotype" w:hAnsi="Palatino Linotype"/>
          <w:sz w:val="28"/>
          <w:szCs w:val="28"/>
        </w:rPr>
        <w:t>Part X of the Local Government’s Act that provides for elections is segmented into two parts that are parallel to each other and are devoid of any ambiguity or conflict.</w:t>
      </w:r>
    </w:p>
    <w:p w:rsidR="004B520C" w:rsidRDefault="004B520C" w:rsidP="00B20916">
      <w:pPr>
        <w:spacing w:before="240"/>
        <w:jc w:val="both"/>
        <w:rPr>
          <w:rFonts w:ascii="Palatino Linotype" w:hAnsi="Palatino Linotype"/>
          <w:sz w:val="28"/>
          <w:szCs w:val="28"/>
        </w:rPr>
      </w:pPr>
      <w:r>
        <w:rPr>
          <w:rFonts w:ascii="Palatino Linotype" w:hAnsi="Palatino Linotype"/>
          <w:sz w:val="28"/>
          <w:szCs w:val="28"/>
        </w:rPr>
        <w:t>Part A whose heading is Local Government Councils Elections starts from Section 116 to Section 158 of the local Government Act sets out the entire electoral process for local Government Councils which include District/City</w:t>
      </w:r>
      <w:r w:rsidR="00C23DEC">
        <w:rPr>
          <w:rFonts w:ascii="Palatino Linotype" w:hAnsi="Palatino Linotype"/>
          <w:sz w:val="28"/>
          <w:szCs w:val="28"/>
        </w:rPr>
        <w:t xml:space="preserve"> Chairpersons and sub-County /Division Chairpersons and their Councils.</w:t>
      </w:r>
    </w:p>
    <w:p w:rsidR="00C23DEC" w:rsidRDefault="00C23DEC" w:rsidP="00B20916">
      <w:pPr>
        <w:spacing w:before="240"/>
        <w:jc w:val="both"/>
        <w:rPr>
          <w:rFonts w:ascii="Palatino Linotype" w:hAnsi="Palatino Linotype"/>
          <w:sz w:val="28"/>
          <w:szCs w:val="28"/>
        </w:rPr>
      </w:pPr>
      <w:r>
        <w:rPr>
          <w:rFonts w:ascii="Palatino Linotype" w:hAnsi="Palatino Linotype"/>
          <w:sz w:val="28"/>
          <w:szCs w:val="28"/>
        </w:rPr>
        <w:t>The second part whose heading is Elections at administrative lower council’s elections that deals with Elections of lower administrative Units like Chairpersons and their committees. The uniqueness of the two categories of electoral process is evidently contained in the procedures for polling, declaration of results and procedures and jurisdiction for challenging the election results.</w:t>
      </w:r>
    </w:p>
    <w:p w:rsidR="00C23DEC" w:rsidRPr="00C23DEC" w:rsidRDefault="00C23DEC" w:rsidP="00C23DEC">
      <w:pPr>
        <w:jc w:val="both"/>
        <w:rPr>
          <w:rFonts w:ascii="Palatino Linotype" w:hAnsi="Palatino Linotype"/>
          <w:sz w:val="28"/>
          <w:szCs w:val="28"/>
        </w:rPr>
      </w:pPr>
      <w:r w:rsidRPr="00C23DEC">
        <w:rPr>
          <w:rFonts w:ascii="Palatino Linotype" w:hAnsi="Palatino Linotype"/>
          <w:sz w:val="28"/>
          <w:szCs w:val="28"/>
        </w:rPr>
        <w:t xml:space="preserve">For, instance whereas under section </w:t>
      </w:r>
      <w:r w:rsidRPr="00C23DEC">
        <w:rPr>
          <w:rFonts w:ascii="Palatino Linotype" w:hAnsi="Palatino Linotype"/>
          <w:b/>
          <w:i/>
          <w:sz w:val="28"/>
          <w:szCs w:val="28"/>
        </w:rPr>
        <w:t>128 (1) of LGA,</w:t>
      </w:r>
      <w:r w:rsidRPr="00C23DEC">
        <w:rPr>
          <w:rFonts w:ascii="Palatino Linotype" w:hAnsi="Palatino Linotype"/>
          <w:sz w:val="28"/>
          <w:szCs w:val="28"/>
        </w:rPr>
        <w:t xml:space="preserve"> </w:t>
      </w:r>
      <w:r w:rsidRPr="00C23DEC">
        <w:rPr>
          <w:rFonts w:ascii="Palatino Linotype" w:hAnsi="Palatino Linotype"/>
          <w:sz w:val="28"/>
          <w:szCs w:val="28"/>
          <w:u w:val="single"/>
        </w:rPr>
        <w:t xml:space="preserve">polling </w:t>
      </w:r>
      <w:r w:rsidRPr="00C23DEC">
        <w:rPr>
          <w:rFonts w:ascii="Palatino Linotype" w:hAnsi="Palatino Linotype"/>
          <w:sz w:val="28"/>
          <w:szCs w:val="28"/>
        </w:rPr>
        <w:t xml:space="preserve">for all local government council elections is by secret ballot, in cases of administrative unit elections, polling is by lining up behind candidates. Note that with regard to nominations, both categories provide for publication of nomination </w:t>
      </w:r>
      <w:r w:rsidRPr="00C23DEC">
        <w:rPr>
          <w:rFonts w:ascii="Palatino Linotype" w:hAnsi="Palatino Linotype"/>
          <w:sz w:val="28"/>
          <w:szCs w:val="28"/>
        </w:rPr>
        <w:lastRenderedPageBreak/>
        <w:t>dates in the gazette and local media</w:t>
      </w:r>
      <w:r w:rsidRPr="00C23DEC">
        <w:rPr>
          <w:rFonts w:ascii="Palatino Linotype" w:hAnsi="Palatino Linotype"/>
          <w:b/>
          <w:i/>
          <w:sz w:val="28"/>
          <w:szCs w:val="28"/>
        </w:rPr>
        <w:t>. See sections 119 &amp; 161(3)</w:t>
      </w:r>
      <w:r w:rsidRPr="00C23DEC">
        <w:rPr>
          <w:rFonts w:ascii="Palatino Linotype" w:hAnsi="Palatino Linotype"/>
          <w:sz w:val="28"/>
          <w:szCs w:val="28"/>
        </w:rPr>
        <w:t xml:space="preserve"> of the LGA respectively  </w:t>
      </w:r>
    </w:p>
    <w:p w:rsidR="00C23DEC" w:rsidRPr="00C23DEC" w:rsidRDefault="00C23DEC" w:rsidP="00C23DEC">
      <w:pPr>
        <w:jc w:val="both"/>
        <w:rPr>
          <w:rFonts w:ascii="Palatino Linotype" w:hAnsi="Palatino Linotype"/>
          <w:sz w:val="28"/>
          <w:szCs w:val="28"/>
        </w:rPr>
      </w:pPr>
      <w:r w:rsidRPr="00C23DEC">
        <w:rPr>
          <w:rFonts w:ascii="Palatino Linotype" w:hAnsi="Palatino Linotype"/>
          <w:sz w:val="28"/>
          <w:szCs w:val="28"/>
        </w:rPr>
        <w:t xml:space="preserve">Secondly with regard to </w:t>
      </w:r>
      <w:r w:rsidRPr="00C23DEC">
        <w:rPr>
          <w:rFonts w:ascii="Palatino Linotype" w:hAnsi="Palatino Linotype"/>
          <w:sz w:val="28"/>
          <w:szCs w:val="28"/>
          <w:u w:val="single"/>
        </w:rPr>
        <w:t>declaration of results,</w:t>
      </w:r>
      <w:r w:rsidRPr="00C23DEC">
        <w:rPr>
          <w:rFonts w:ascii="Palatino Linotype" w:hAnsi="Palatino Linotype"/>
          <w:sz w:val="28"/>
          <w:szCs w:val="28"/>
        </w:rPr>
        <w:t xml:space="preserve"> whereas section </w:t>
      </w:r>
      <w:r w:rsidRPr="00C23DEC">
        <w:rPr>
          <w:rFonts w:ascii="Palatino Linotype" w:hAnsi="Palatino Linotype"/>
          <w:b/>
          <w:i/>
          <w:sz w:val="28"/>
          <w:szCs w:val="28"/>
        </w:rPr>
        <w:t>137(1)</w:t>
      </w:r>
      <w:r w:rsidRPr="00C23DEC">
        <w:rPr>
          <w:rFonts w:ascii="Palatino Linotype" w:hAnsi="Palatino Linotype"/>
          <w:sz w:val="28"/>
          <w:szCs w:val="28"/>
        </w:rPr>
        <w:t xml:space="preserve"> of the LGA that governs local government council elections provides that “</w:t>
      </w:r>
      <w:r w:rsidRPr="00C23DEC">
        <w:rPr>
          <w:rFonts w:ascii="Palatino Linotype" w:hAnsi="Palatino Linotype"/>
          <w:i/>
          <w:sz w:val="28"/>
          <w:szCs w:val="28"/>
          <w:u w:val="single"/>
        </w:rPr>
        <w:t>The Electoral Commission shall, as soon as practicable after the election, ascertain, declare and, in writing under its seal, publish in the Gazette the results of the election in each constituency.</w:t>
      </w:r>
      <w:r w:rsidRPr="00C23DEC">
        <w:rPr>
          <w:rFonts w:ascii="Palatino Linotype" w:hAnsi="Palatino Linotype"/>
          <w:sz w:val="28"/>
          <w:szCs w:val="28"/>
        </w:rPr>
        <w:t xml:space="preserve">’”, Section 163 (1) of the LGA that provides for declaration of results for administrative unit elections and which is the equivalent of 137(1) provides that the </w:t>
      </w:r>
      <w:r w:rsidRPr="00C23DEC">
        <w:rPr>
          <w:rFonts w:ascii="Palatino Linotype" w:hAnsi="Palatino Linotype"/>
          <w:i/>
          <w:sz w:val="28"/>
          <w:szCs w:val="28"/>
          <w:u w:val="single"/>
        </w:rPr>
        <w:t>“ the Returning Officer shall declare a candidate a winner if that candidate has obtained the largest number of votes cast or has been elected unopposed’</w:t>
      </w:r>
      <w:r w:rsidRPr="00C23DEC">
        <w:rPr>
          <w:rFonts w:ascii="Palatino Linotype" w:hAnsi="Palatino Linotype"/>
          <w:sz w:val="28"/>
          <w:szCs w:val="28"/>
        </w:rPr>
        <w:t xml:space="preserve">. </w:t>
      </w:r>
    </w:p>
    <w:p w:rsidR="00C23DEC" w:rsidRPr="00C23DEC" w:rsidRDefault="00C23DEC" w:rsidP="00C23DEC">
      <w:pPr>
        <w:jc w:val="both"/>
        <w:rPr>
          <w:rFonts w:ascii="Palatino Linotype" w:hAnsi="Palatino Linotype"/>
          <w:sz w:val="28"/>
          <w:szCs w:val="28"/>
        </w:rPr>
      </w:pPr>
      <w:r>
        <w:rPr>
          <w:rFonts w:ascii="Palatino Linotype" w:hAnsi="Palatino Linotype"/>
          <w:sz w:val="28"/>
          <w:szCs w:val="28"/>
        </w:rPr>
        <w:t>S</w:t>
      </w:r>
      <w:r w:rsidRPr="00C23DEC">
        <w:rPr>
          <w:rFonts w:ascii="Palatino Linotype" w:hAnsi="Palatino Linotype"/>
          <w:sz w:val="28"/>
          <w:szCs w:val="28"/>
        </w:rPr>
        <w:t xml:space="preserve">ection </w:t>
      </w:r>
      <w:r w:rsidRPr="00C23DEC">
        <w:rPr>
          <w:rFonts w:ascii="Palatino Linotype" w:hAnsi="Palatino Linotype"/>
          <w:b/>
          <w:i/>
          <w:sz w:val="28"/>
          <w:szCs w:val="28"/>
        </w:rPr>
        <w:t>137 (1) of the LGA</w:t>
      </w:r>
      <w:r w:rsidRPr="00C23DEC">
        <w:rPr>
          <w:rFonts w:ascii="Palatino Linotype" w:hAnsi="Palatino Linotype"/>
          <w:sz w:val="28"/>
          <w:szCs w:val="28"/>
        </w:rPr>
        <w:t xml:space="preserve">, section </w:t>
      </w:r>
      <w:r w:rsidRPr="00C23DEC">
        <w:rPr>
          <w:rFonts w:ascii="Palatino Linotype" w:hAnsi="Palatino Linotype"/>
          <w:b/>
          <w:i/>
          <w:sz w:val="28"/>
          <w:szCs w:val="28"/>
        </w:rPr>
        <w:t>163(1)</w:t>
      </w:r>
      <w:r w:rsidRPr="00C23DEC">
        <w:rPr>
          <w:rFonts w:ascii="Palatino Linotype" w:hAnsi="Palatino Linotype"/>
          <w:sz w:val="28"/>
          <w:szCs w:val="28"/>
        </w:rPr>
        <w:t xml:space="preserve"> of the same act does not make reference or require the electoral commission to gazette Local Council 1 Chairperson election results and other Lower administrative Unit  elections as alleged by the Applicants. For clarity, lower administrative council election includes County, Parish and village council elections.</w:t>
      </w:r>
    </w:p>
    <w:p w:rsidR="00C23DEC" w:rsidRPr="00C23DEC" w:rsidRDefault="00C23DEC" w:rsidP="00C23DEC">
      <w:pPr>
        <w:jc w:val="both"/>
        <w:rPr>
          <w:rFonts w:ascii="Palatino Linotype" w:hAnsi="Palatino Linotype"/>
          <w:sz w:val="28"/>
          <w:szCs w:val="28"/>
        </w:rPr>
      </w:pPr>
      <w:r>
        <w:rPr>
          <w:rFonts w:ascii="Palatino Linotype" w:hAnsi="Palatino Linotype"/>
          <w:sz w:val="28"/>
          <w:szCs w:val="28"/>
          <w:u w:val="single"/>
        </w:rPr>
        <w:t>Thirdly,</w:t>
      </w:r>
      <w:r w:rsidRPr="00C23DEC">
        <w:rPr>
          <w:rFonts w:ascii="Palatino Linotype" w:hAnsi="Palatino Linotype"/>
          <w:sz w:val="28"/>
          <w:szCs w:val="28"/>
        </w:rPr>
        <w:t xml:space="preserve"> with regard to conditions for challenging results of the elections, again you will note the legislature categorically provided peculiar   conditions for challenging results for both categories of elections. </w:t>
      </w:r>
    </w:p>
    <w:p w:rsidR="00C23DEC" w:rsidRPr="00C23DEC" w:rsidRDefault="00C23DEC" w:rsidP="00C23DEC">
      <w:pPr>
        <w:jc w:val="both"/>
        <w:rPr>
          <w:rFonts w:ascii="Palatino Linotype" w:hAnsi="Palatino Linotype"/>
          <w:sz w:val="28"/>
          <w:szCs w:val="28"/>
        </w:rPr>
      </w:pPr>
      <w:r w:rsidRPr="00C23DEC">
        <w:rPr>
          <w:rFonts w:ascii="Palatino Linotype" w:hAnsi="Palatino Linotype"/>
          <w:sz w:val="28"/>
          <w:szCs w:val="28"/>
        </w:rPr>
        <w:t xml:space="preserve">Section </w:t>
      </w:r>
      <w:r w:rsidRPr="00C23DEC">
        <w:rPr>
          <w:rFonts w:ascii="Palatino Linotype" w:hAnsi="Palatino Linotype"/>
          <w:b/>
          <w:i/>
          <w:sz w:val="28"/>
          <w:szCs w:val="28"/>
        </w:rPr>
        <w:t xml:space="preserve">138(4) </w:t>
      </w:r>
      <w:r w:rsidRPr="00C23DEC">
        <w:rPr>
          <w:rFonts w:ascii="Palatino Linotype" w:hAnsi="Palatino Linotype"/>
          <w:i/>
          <w:sz w:val="28"/>
          <w:szCs w:val="28"/>
        </w:rPr>
        <w:t>of the</w:t>
      </w:r>
      <w:r w:rsidRPr="00C23DEC">
        <w:rPr>
          <w:rFonts w:ascii="Palatino Linotype" w:hAnsi="Palatino Linotype"/>
          <w:b/>
          <w:i/>
          <w:sz w:val="28"/>
          <w:szCs w:val="28"/>
        </w:rPr>
        <w:t xml:space="preserve"> LGA</w:t>
      </w:r>
      <w:r w:rsidRPr="00C23DEC">
        <w:rPr>
          <w:rFonts w:ascii="Palatino Linotype" w:hAnsi="Palatino Linotype"/>
          <w:sz w:val="28"/>
          <w:szCs w:val="28"/>
        </w:rPr>
        <w:t xml:space="preserve"> which </w:t>
      </w:r>
      <w:r>
        <w:rPr>
          <w:rFonts w:ascii="Palatino Linotype" w:hAnsi="Palatino Linotype"/>
          <w:sz w:val="28"/>
          <w:szCs w:val="28"/>
        </w:rPr>
        <w:t>was</w:t>
      </w:r>
      <w:r w:rsidRPr="00C23DEC">
        <w:rPr>
          <w:rFonts w:ascii="Palatino Linotype" w:hAnsi="Palatino Linotype"/>
          <w:sz w:val="28"/>
          <w:szCs w:val="28"/>
        </w:rPr>
        <w:t xml:space="preserve"> submitted</w:t>
      </w:r>
      <w:r>
        <w:rPr>
          <w:rFonts w:ascii="Palatino Linotype" w:hAnsi="Palatino Linotype"/>
          <w:sz w:val="28"/>
          <w:szCs w:val="28"/>
        </w:rPr>
        <w:t xml:space="preserve"> on earlier</w:t>
      </w:r>
      <w:r w:rsidRPr="00C23DEC">
        <w:rPr>
          <w:rFonts w:ascii="Palatino Linotype" w:hAnsi="Palatino Linotype"/>
          <w:sz w:val="28"/>
          <w:szCs w:val="28"/>
        </w:rPr>
        <w:t xml:space="preserve"> that it does not apply to elections of Local Council 1 Chairpersons election, provides as follows;</w:t>
      </w:r>
    </w:p>
    <w:p w:rsidR="00C23DEC" w:rsidRPr="00C23DEC" w:rsidRDefault="00C23DEC" w:rsidP="00C23DEC">
      <w:pPr>
        <w:jc w:val="both"/>
        <w:rPr>
          <w:rFonts w:ascii="Palatino Linotype" w:hAnsi="Palatino Linotype"/>
          <w:i/>
          <w:sz w:val="28"/>
          <w:szCs w:val="28"/>
        </w:rPr>
      </w:pPr>
      <w:r w:rsidRPr="00C23DEC">
        <w:rPr>
          <w:rFonts w:ascii="Palatino Linotype" w:hAnsi="Palatino Linotype"/>
          <w:i/>
          <w:sz w:val="28"/>
          <w:szCs w:val="28"/>
        </w:rPr>
        <w:t>(1) An aggrieved candidate for chairperson may petition the High Court for an order that a candidate declared elected as chairperson of a local government council was not validly elected.</w:t>
      </w:r>
    </w:p>
    <w:p w:rsidR="00C23DEC" w:rsidRPr="00C23DEC" w:rsidRDefault="00C23DEC" w:rsidP="00C23DEC">
      <w:pPr>
        <w:jc w:val="both"/>
        <w:rPr>
          <w:rFonts w:ascii="Palatino Linotype" w:hAnsi="Palatino Linotype"/>
          <w:i/>
          <w:sz w:val="28"/>
          <w:szCs w:val="28"/>
        </w:rPr>
      </w:pPr>
      <w:r w:rsidRPr="00C23DEC">
        <w:rPr>
          <w:rFonts w:ascii="Palatino Linotype" w:hAnsi="Palatino Linotype"/>
          <w:i/>
          <w:sz w:val="28"/>
          <w:szCs w:val="28"/>
        </w:rPr>
        <w:lastRenderedPageBreak/>
        <w:t xml:space="preserve">(2) A person qualified to petition under subsection (3) who is aggrieved by a declaration of the results of a </w:t>
      </w:r>
      <w:proofErr w:type="spellStart"/>
      <w:r w:rsidRPr="00C23DEC">
        <w:rPr>
          <w:rFonts w:ascii="Palatino Linotype" w:hAnsi="Palatino Linotype"/>
          <w:i/>
          <w:sz w:val="28"/>
          <w:szCs w:val="28"/>
        </w:rPr>
        <w:t>councilor</w:t>
      </w:r>
      <w:proofErr w:type="spellEnd"/>
      <w:r w:rsidRPr="00C23DEC">
        <w:rPr>
          <w:rFonts w:ascii="Palatino Linotype" w:hAnsi="Palatino Linotype"/>
          <w:i/>
          <w:sz w:val="28"/>
          <w:szCs w:val="28"/>
        </w:rPr>
        <w:t xml:space="preserve"> may petition the chief magistrate’s court having jurisdiction in the constituency.</w:t>
      </w:r>
    </w:p>
    <w:p w:rsidR="00C23DEC" w:rsidRPr="00C23DEC" w:rsidRDefault="00C23DEC" w:rsidP="00C23DEC">
      <w:pPr>
        <w:jc w:val="both"/>
        <w:rPr>
          <w:rFonts w:ascii="Palatino Linotype" w:hAnsi="Palatino Linotype"/>
          <w:i/>
          <w:sz w:val="28"/>
          <w:szCs w:val="28"/>
        </w:rPr>
      </w:pPr>
      <w:r w:rsidRPr="00C23DEC">
        <w:rPr>
          <w:rFonts w:ascii="Palatino Linotype" w:hAnsi="Palatino Linotype"/>
          <w:i/>
          <w:sz w:val="28"/>
          <w:szCs w:val="28"/>
        </w:rPr>
        <w:t>(3) An election petition may be filed ……………’”</w:t>
      </w:r>
    </w:p>
    <w:p w:rsidR="00C23DEC" w:rsidRPr="00C23DEC" w:rsidRDefault="00C23DEC" w:rsidP="00C23DEC">
      <w:pPr>
        <w:jc w:val="both"/>
        <w:rPr>
          <w:rFonts w:ascii="Palatino Linotype" w:hAnsi="Palatino Linotype"/>
          <w:b/>
          <w:i/>
          <w:sz w:val="28"/>
          <w:szCs w:val="28"/>
          <w:u w:val="single"/>
        </w:rPr>
      </w:pPr>
      <w:r w:rsidRPr="00C23DEC">
        <w:rPr>
          <w:rFonts w:ascii="Palatino Linotype" w:hAnsi="Palatino Linotype"/>
          <w:b/>
          <w:i/>
          <w:sz w:val="28"/>
          <w:szCs w:val="28"/>
          <w:u w:val="single"/>
        </w:rPr>
        <w:t xml:space="preserve">(4) An election petition shall be filed within fourteen days after the day on which the results of the election has been notified by the </w:t>
      </w:r>
      <w:r w:rsidRPr="00C23DEC">
        <w:rPr>
          <w:rFonts w:ascii="Palatino Linotype" w:hAnsi="Palatino Linotype"/>
          <w:b/>
          <w:i/>
          <w:sz w:val="28"/>
          <w:szCs w:val="28"/>
        </w:rPr>
        <w:t xml:space="preserve">Electoral </w:t>
      </w:r>
      <w:r w:rsidRPr="00C23DEC">
        <w:rPr>
          <w:rFonts w:ascii="Palatino Linotype" w:hAnsi="Palatino Linotype"/>
          <w:b/>
          <w:sz w:val="28"/>
          <w:szCs w:val="28"/>
        </w:rPr>
        <w:t>Commission</w:t>
      </w:r>
      <w:r w:rsidRPr="00C23DEC">
        <w:rPr>
          <w:rFonts w:ascii="Palatino Linotype" w:hAnsi="Palatino Linotype"/>
          <w:b/>
          <w:i/>
          <w:sz w:val="28"/>
          <w:szCs w:val="28"/>
          <w:u w:val="single"/>
        </w:rPr>
        <w:t xml:space="preserve"> in the Gazette.</w:t>
      </w:r>
    </w:p>
    <w:p w:rsidR="00C23DEC" w:rsidRPr="00C23DEC" w:rsidRDefault="00C23DEC" w:rsidP="00C23DEC">
      <w:pPr>
        <w:jc w:val="both"/>
        <w:rPr>
          <w:rFonts w:ascii="Palatino Linotype" w:hAnsi="Palatino Linotype"/>
          <w:sz w:val="28"/>
          <w:szCs w:val="28"/>
        </w:rPr>
      </w:pPr>
      <w:r w:rsidRPr="00C23DEC">
        <w:rPr>
          <w:rFonts w:ascii="Palatino Linotype" w:hAnsi="Palatino Linotype"/>
          <w:b/>
          <w:sz w:val="28"/>
          <w:szCs w:val="28"/>
        </w:rPr>
        <w:t>Section 168 of the LGA</w:t>
      </w:r>
      <w:r w:rsidRPr="00C23DEC">
        <w:rPr>
          <w:rFonts w:ascii="Palatino Linotype" w:hAnsi="Palatino Linotype"/>
          <w:sz w:val="28"/>
          <w:szCs w:val="28"/>
        </w:rPr>
        <w:t xml:space="preserve"> on the contrary provides that an election Petition relating to elections at a village, parish or county shall be filed in the Magistrate Grade 1 court having jurisdiction in the constituency.</w:t>
      </w:r>
    </w:p>
    <w:p w:rsidR="00C23DEC" w:rsidRPr="00C23DEC" w:rsidRDefault="002C5C86" w:rsidP="00C23DEC">
      <w:pPr>
        <w:jc w:val="both"/>
        <w:rPr>
          <w:rFonts w:ascii="Palatino Linotype" w:hAnsi="Palatino Linotype"/>
          <w:sz w:val="28"/>
          <w:szCs w:val="28"/>
        </w:rPr>
      </w:pPr>
      <w:r>
        <w:rPr>
          <w:rFonts w:ascii="Palatino Linotype" w:hAnsi="Palatino Linotype"/>
          <w:sz w:val="28"/>
          <w:szCs w:val="28"/>
        </w:rPr>
        <w:t>1</w:t>
      </w:r>
      <w:r w:rsidRPr="00C23DEC">
        <w:rPr>
          <w:rFonts w:ascii="Palatino Linotype" w:hAnsi="Palatino Linotype"/>
          <w:sz w:val="28"/>
          <w:szCs w:val="28"/>
          <w:vertAlign w:val="superscript"/>
        </w:rPr>
        <w:t>st</w:t>
      </w:r>
      <w:r>
        <w:rPr>
          <w:rFonts w:ascii="Palatino Linotype" w:hAnsi="Palatino Linotype"/>
          <w:sz w:val="28"/>
          <w:szCs w:val="28"/>
        </w:rPr>
        <w:t xml:space="preserve"> respondent</w:t>
      </w:r>
      <w:r w:rsidR="008C6028">
        <w:rPr>
          <w:rFonts w:ascii="Palatino Linotype" w:hAnsi="Palatino Linotype"/>
          <w:sz w:val="28"/>
          <w:szCs w:val="28"/>
        </w:rPr>
        <w:t xml:space="preserve"> contended that from this it can be seen from the </w:t>
      </w:r>
      <w:r>
        <w:rPr>
          <w:rFonts w:ascii="Palatino Linotype" w:hAnsi="Palatino Linotype"/>
          <w:sz w:val="28"/>
          <w:szCs w:val="28"/>
        </w:rPr>
        <w:t xml:space="preserve">above </w:t>
      </w:r>
      <w:r w:rsidRPr="00C23DEC">
        <w:rPr>
          <w:rFonts w:ascii="Palatino Linotype" w:hAnsi="Palatino Linotype"/>
          <w:sz w:val="28"/>
          <w:szCs w:val="28"/>
        </w:rPr>
        <w:t>analogy</w:t>
      </w:r>
      <w:r w:rsidR="00C23DEC" w:rsidRPr="00C23DEC">
        <w:rPr>
          <w:rFonts w:ascii="Palatino Linotype" w:hAnsi="Palatino Linotype"/>
          <w:sz w:val="28"/>
          <w:szCs w:val="28"/>
        </w:rPr>
        <w:t xml:space="preserve">, that unlike under Section 138(4) that conditions aggrieved candidates who lost in local </w:t>
      </w:r>
      <w:bookmarkStart w:id="0" w:name="_GoBack"/>
      <w:bookmarkEnd w:id="0"/>
      <w:r w:rsidRPr="00C23DEC">
        <w:rPr>
          <w:rFonts w:ascii="Palatino Linotype" w:hAnsi="Palatino Linotype"/>
          <w:sz w:val="28"/>
          <w:szCs w:val="28"/>
        </w:rPr>
        <w:t>governments’</w:t>
      </w:r>
      <w:r w:rsidR="00C23DEC" w:rsidRPr="00C23DEC">
        <w:rPr>
          <w:rFonts w:ascii="Palatino Linotype" w:hAnsi="Palatino Linotype"/>
          <w:sz w:val="28"/>
          <w:szCs w:val="28"/>
        </w:rPr>
        <w:t xml:space="preserve"> council elections to file election petitions within fourteen days after notification of results by the Electoral Commission in the gazette, </w:t>
      </w:r>
      <w:r w:rsidR="00C23DEC" w:rsidRPr="00C23DEC">
        <w:rPr>
          <w:rFonts w:ascii="Palatino Linotype" w:hAnsi="Palatino Linotype"/>
          <w:b/>
          <w:sz w:val="28"/>
          <w:szCs w:val="28"/>
          <w:u w:val="single"/>
        </w:rPr>
        <w:t>Section 168 of the LGA does NOT.</w:t>
      </w:r>
      <w:r w:rsidR="00C23DEC" w:rsidRPr="00C23DEC">
        <w:rPr>
          <w:rFonts w:ascii="Palatino Linotype" w:hAnsi="Palatino Linotype"/>
          <w:sz w:val="28"/>
          <w:szCs w:val="28"/>
        </w:rPr>
        <w:t xml:space="preserve">  </w:t>
      </w:r>
    </w:p>
    <w:p w:rsidR="00C23DEC" w:rsidRDefault="008C6028" w:rsidP="00C23DEC">
      <w:pPr>
        <w:jc w:val="both"/>
        <w:rPr>
          <w:rFonts w:ascii="Palatino Linotype" w:hAnsi="Palatino Linotype"/>
          <w:sz w:val="28"/>
          <w:szCs w:val="28"/>
        </w:rPr>
      </w:pPr>
      <w:r>
        <w:rPr>
          <w:rFonts w:ascii="Palatino Linotype" w:hAnsi="Palatino Linotype"/>
          <w:sz w:val="28"/>
          <w:szCs w:val="28"/>
        </w:rPr>
        <w:t xml:space="preserve">It was their submission that </w:t>
      </w:r>
      <w:r w:rsidR="00C23DEC" w:rsidRPr="00C23DEC">
        <w:rPr>
          <w:rFonts w:ascii="Palatino Linotype" w:hAnsi="Palatino Linotype"/>
          <w:sz w:val="28"/>
          <w:szCs w:val="28"/>
        </w:rPr>
        <w:t>its trite law of the Literal Rule of statutory interpretation that statutes should be interpreted using the ordinary meaning of the language of the statute unless a statute explicitly defines some of its terms otherwise. In other words, the law should be read, word for word and should not divert from its true meaning. If the words are clear, they must be applied, even though the intention of the legislator may have been different or the result is harsh or undesirable.</w:t>
      </w:r>
    </w:p>
    <w:p w:rsidR="00B20916" w:rsidRPr="00B83DE0" w:rsidRDefault="008C6028" w:rsidP="00B83DE0">
      <w:pPr>
        <w:jc w:val="both"/>
        <w:rPr>
          <w:rFonts w:ascii="Palatino Linotype" w:hAnsi="Palatino Linotype"/>
          <w:sz w:val="28"/>
          <w:szCs w:val="28"/>
        </w:rPr>
      </w:pPr>
      <w:r w:rsidRPr="00B83DE0">
        <w:rPr>
          <w:rFonts w:ascii="Palatino Linotype" w:hAnsi="Palatino Linotype"/>
          <w:sz w:val="28"/>
          <w:szCs w:val="28"/>
        </w:rPr>
        <w:t>The respondent’s counsel</w:t>
      </w:r>
      <w:r w:rsidR="00B20916" w:rsidRPr="00B83DE0">
        <w:rPr>
          <w:rFonts w:ascii="Palatino Linotype" w:hAnsi="Palatino Linotype"/>
          <w:sz w:val="28"/>
          <w:szCs w:val="28"/>
        </w:rPr>
        <w:t xml:space="preserve"> therefore pray</w:t>
      </w:r>
      <w:r w:rsidRPr="00B83DE0">
        <w:rPr>
          <w:rFonts w:ascii="Palatino Linotype" w:hAnsi="Palatino Linotype"/>
          <w:sz w:val="28"/>
          <w:szCs w:val="28"/>
        </w:rPr>
        <w:t>ed</w:t>
      </w:r>
      <w:r w:rsidR="00B20916" w:rsidRPr="00B83DE0">
        <w:rPr>
          <w:rFonts w:ascii="Palatino Linotype" w:hAnsi="Palatino Linotype"/>
          <w:sz w:val="28"/>
          <w:szCs w:val="28"/>
        </w:rPr>
        <w:t xml:space="preserve"> that </w:t>
      </w:r>
      <w:r w:rsidRPr="00B83DE0">
        <w:rPr>
          <w:rFonts w:ascii="Palatino Linotype" w:hAnsi="Palatino Linotype"/>
          <w:sz w:val="28"/>
          <w:szCs w:val="28"/>
        </w:rPr>
        <w:t xml:space="preserve">the court </w:t>
      </w:r>
      <w:r w:rsidR="00B20916" w:rsidRPr="00B83DE0">
        <w:rPr>
          <w:rFonts w:ascii="Palatino Linotype" w:hAnsi="Palatino Linotype"/>
          <w:sz w:val="28"/>
          <w:szCs w:val="28"/>
        </w:rPr>
        <w:t>be pleased to answer this issue in affirmative.</w:t>
      </w:r>
    </w:p>
    <w:p w:rsidR="00B83DE0" w:rsidRDefault="00B83DE0" w:rsidP="00B83DE0">
      <w:pPr>
        <w:jc w:val="both"/>
        <w:rPr>
          <w:rFonts w:ascii="Palatino Linotype" w:hAnsi="Palatino Linotype"/>
          <w:sz w:val="28"/>
          <w:szCs w:val="28"/>
        </w:rPr>
      </w:pPr>
      <w:r w:rsidRPr="00B83DE0">
        <w:rPr>
          <w:rFonts w:ascii="Palatino Linotype" w:hAnsi="Palatino Linotype"/>
          <w:sz w:val="28"/>
          <w:szCs w:val="28"/>
        </w:rPr>
        <w:t>The main contention in this application is a question of interpretation between two provisions in the same legislation</w:t>
      </w:r>
      <w:r>
        <w:rPr>
          <w:rFonts w:ascii="Palatino Linotype" w:hAnsi="Palatino Linotype"/>
          <w:sz w:val="28"/>
          <w:szCs w:val="28"/>
        </w:rPr>
        <w:t xml:space="preserve"> </w:t>
      </w:r>
      <w:proofErr w:type="spellStart"/>
      <w:r>
        <w:rPr>
          <w:rFonts w:ascii="Palatino Linotype" w:hAnsi="Palatino Linotype"/>
          <w:sz w:val="28"/>
          <w:szCs w:val="28"/>
        </w:rPr>
        <w:t>i.e</w:t>
      </w:r>
      <w:proofErr w:type="spellEnd"/>
      <w:r>
        <w:rPr>
          <w:rFonts w:ascii="Palatino Linotype" w:hAnsi="Palatino Linotype"/>
          <w:sz w:val="28"/>
          <w:szCs w:val="28"/>
        </w:rPr>
        <w:t xml:space="preserve"> Section 137 and 168 of the </w:t>
      </w:r>
      <w:r>
        <w:rPr>
          <w:rFonts w:ascii="Palatino Linotype" w:hAnsi="Palatino Linotype"/>
          <w:sz w:val="28"/>
          <w:szCs w:val="28"/>
        </w:rPr>
        <w:lastRenderedPageBreak/>
        <w:t>Local Government’s Act and/or Local government council elections and Ele</w:t>
      </w:r>
      <w:r w:rsidR="008F56F0">
        <w:rPr>
          <w:rFonts w:ascii="Palatino Linotype" w:hAnsi="Palatino Linotype"/>
          <w:sz w:val="28"/>
          <w:szCs w:val="28"/>
        </w:rPr>
        <w:t xml:space="preserve">ctions at Lower </w:t>
      </w:r>
      <w:proofErr w:type="gramStart"/>
      <w:r w:rsidR="008F56F0">
        <w:rPr>
          <w:rFonts w:ascii="Palatino Linotype" w:hAnsi="Palatino Linotype"/>
          <w:sz w:val="28"/>
          <w:szCs w:val="28"/>
        </w:rPr>
        <w:t xml:space="preserve">administrative </w:t>
      </w:r>
      <w:r>
        <w:rPr>
          <w:rFonts w:ascii="Palatino Linotype" w:hAnsi="Palatino Linotype"/>
          <w:sz w:val="28"/>
          <w:szCs w:val="28"/>
        </w:rPr>
        <w:t xml:space="preserve"> councils</w:t>
      </w:r>
      <w:proofErr w:type="gramEnd"/>
      <w:r>
        <w:rPr>
          <w:rFonts w:ascii="Palatino Linotype" w:hAnsi="Palatino Linotype"/>
          <w:sz w:val="28"/>
          <w:szCs w:val="28"/>
        </w:rPr>
        <w:t>.</w:t>
      </w:r>
    </w:p>
    <w:p w:rsidR="00B20916" w:rsidRDefault="00B83DE0" w:rsidP="00B83DE0">
      <w:pPr>
        <w:jc w:val="both"/>
        <w:rPr>
          <w:rFonts w:ascii="Palatino Linotype" w:hAnsi="Palatino Linotype"/>
          <w:sz w:val="28"/>
          <w:szCs w:val="28"/>
        </w:rPr>
      </w:pPr>
      <w:r>
        <w:rPr>
          <w:rFonts w:ascii="Palatino Linotype" w:hAnsi="Palatino Linotype"/>
          <w:sz w:val="28"/>
          <w:szCs w:val="28"/>
        </w:rPr>
        <w:t xml:space="preserve">The </w:t>
      </w:r>
      <w:proofErr w:type="spellStart"/>
      <w:proofErr w:type="gramStart"/>
      <w:r>
        <w:rPr>
          <w:rFonts w:ascii="Palatino Linotype" w:hAnsi="Palatino Linotype"/>
          <w:sz w:val="28"/>
          <w:szCs w:val="28"/>
        </w:rPr>
        <w:t>latin</w:t>
      </w:r>
      <w:proofErr w:type="spellEnd"/>
      <w:proofErr w:type="gramEnd"/>
      <w:r>
        <w:rPr>
          <w:rFonts w:ascii="Palatino Linotype" w:hAnsi="Palatino Linotype"/>
          <w:sz w:val="28"/>
          <w:szCs w:val="28"/>
        </w:rPr>
        <w:t xml:space="preserve"> phrase</w:t>
      </w:r>
      <w:r w:rsidR="00A86367">
        <w:rPr>
          <w:rFonts w:ascii="Palatino Linotype" w:hAnsi="Palatino Linotype"/>
          <w:sz w:val="28"/>
          <w:szCs w:val="28"/>
        </w:rPr>
        <w:t xml:space="preserve">/maxim </w:t>
      </w:r>
      <w:proofErr w:type="spellStart"/>
      <w:r w:rsidR="00A86367" w:rsidRPr="005B6A8B">
        <w:rPr>
          <w:rFonts w:ascii="Palatino Linotype" w:hAnsi="Palatino Linotype"/>
          <w:b/>
          <w:i/>
          <w:sz w:val="28"/>
          <w:szCs w:val="28"/>
        </w:rPr>
        <w:t>Expressum</w:t>
      </w:r>
      <w:proofErr w:type="spellEnd"/>
      <w:r w:rsidR="00A86367" w:rsidRPr="005B6A8B">
        <w:rPr>
          <w:rFonts w:ascii="Palatino Linotype" w:hAnsi="Palatino Linotype"/>
          <w:b/>
          <w:i/>
          <w:sz w:val="28"/>
          <w:szCs w:val="28"/>
        </w:rPr>
        <w:t xml:space="preserve"> </w:t>
      </w:r>
      <w:proofErr w:type="spellStart"/>
      <w:r w:rsidR="00A86367" w:rsidRPr="005B6A8B">
        <w:rPr>
          <w:rFonts w:ascii="Palatino Linotype" w:hAnsi="Palatino Linotype"/>
          <w:b/>
          <w:i/>
          <w:sz w:val="28"/>
          <w:szCs w:val="28"/>
        </w:rPr>
        <w:t>facit</w:t>
      </w:r>
      <w:proofErr w:type="spellEnd"/>
      <w:r w:rsidR="00A86367" w:rsidRPr="005B6A8B">
        <w:rPr>
          <w:rFonts w:ascii="Palatino Linotype" w:hAnsi="Palatino Linotype"/>
          <w:b/>
          <w:i/>
          <w:sz w:val="28"/>
          <w:szCs w:val="28"/>
        </w:rPr>
        <w:t xml:space="preserve"> </w:t>
      </w:r>
      <w:proofErr w:type="spellStart"/>
      <w:r w:rsidR="00A86367" w:rsidRPr="005B6A8B">
        <w:rPr>
          <w:rFonts w:ascii="Palatino Linotype" w:hAnsi="Palatino Linotype"/>
          <w:b/>
          <w:i/>
          <w:sz w:val="28"/>
          <w:szCs w:val="28"/>
        </w:rPr>
        <w:t>cessare</w:t>
      </w:r>
      <w:proofErr w:type="spellEnd"/>
      <w:r w:rsidR="00A86367" w:rsidRPr="005B6A8B">
        <w:rPr>
          <w:rFonts w:ascii="Palatino Linotype" w:hAnsi="Palatino Linotype"/>
          <w:b/>
          <w:i/>
          <w:sz w:val="28"/>
          <w:szCs w:val="28"/>
        </w:rPr>
        <w:t xml:space="preserve"> </w:t>
      </w:r>
      <w:proofErr w:type="spellStart"/>
      <w:r w:rsidR="00A86367" w:rsidRPr="005B6A8B">
        <w:rPr>
          <w:rFonts w:ascii="Palatino Linotype" w:hAnsi="Palatino Linotype"/>
          <w:b/>
          <w:i/>
          <w:sz w:val="28"/>
          <w:szCs w:val="28"/>
        </w:rPr>
        <w:t>tacitum</w:t>
      </w:r>
      <w:proofErr w:type="spellEnd"/>
      <w:r>
        <w:rPr>
          <w:rFonts w:ascii="Palatino Linotype" w:hAnsi="Palatino Linotype"/>
          <w:sz w:val="28"/>
          <w:szCs w:val="28"/>
        </w:rPr>
        <w:t xml:space="preserve"> </w:t>
      </w:r>
      <w:r w:rsidR="00A86367">
        <w:rPr>
          <w:rFonts w:ascii="Palatino Linotype" w:hAnsi="Palatino Linotype"/>
          <w:sz w:val="28"/>
          <w:szCs w:val="28"/>
        </w:rPr>
        <w:t>is applicable to this present case and it means that in face of express provision there is no rule for reading an implication into any legislation.</w:t>
      </w:r>
    </w:p>
    <w:p w:rsidR="005B6A8B" w:rsidRDefault="005B6A8B" w:rsidP="00B83DE0">
      <w:pPr>
        <w:jc w:val="both"/>
        <w:rPr>
          <w:rFonts w:ascii="Palatino Linotype" w:hAnsi="Palatino Linotype"/>
          <w:sz w:val="28"/>
          <w:szCs w:val="28"/>
        </w:rPr>
      </w:pPr>
      <w:r>
        <w:rPr>
          <w:rFonts w:ascii="Palatino Linotype" w:hAnsi="Palatino Linotype"/>
          <w:sz w:val="28"/>
          <w:szCs w:val="28"/>
        </w:rPr>
        <w:t>The Local Government Act is a special statute and while interpreting such a statute which is self-contained, the court must consider the intention of the Legislature. The reason for this fidelity towards the legislative intent is that the Statute has been enacted with a special purpose, which must be measured from the wording of the Statute strictly construed.</w:t>
      </w:r>
    </w:p>
    <w:p w:rsidR="005B6A8B" w:rsidRDefault="005B6A8B" w:rsidP="00B83DE0">
      <w:pPr>
        <w:jc w:val="both"/>
        <w:rPr>
          <w:rFonts w:ascii="Palatino Linotype" w:hAnsi="Palatino Linotype"/>
          <w:sz w:val="28"/>
          <w:szCs w:val="28"/>
        </w:rPr>
      </w:pPr>
      <w:r>
        <w:rPr>
          <w:rFonts w:ascii="Palatino Linotype" w:hAnsi="Palatino Linotype"/>
          <w:sz w:val="28"/>
          <w:szCs w:val="28"/>
        </w:rPr>
        <w:t xml:space="preserve">The court cannot legislate on the subject under the guise of interpretation against the will expressed in the enactment itself. It is not open to the court to usurp the functions of the Legislature. Nor is </w:t>
      </w:r>
      <w:r w:rsidR="00A874C6">
        <w:rPr>
          <w:rFonts w:ascii="Palatino Linotype" w:hAnsi="Palatino Linotype"/>
          <w:sz w:val="28"/>
          <w:szCs w:val="28"/>
        </w:rPr>
        <w:t>it open to the court to place an unnatural interpretation on the language used by the Legislature, and impute to it an intention which cannot be inferred from the language used by it by basing on the ideas derived from other laws.</w:t>
      </w:r>
    </w:p>
    <w:p w:rsidR="00A874C6" w:rsidRDefault="00A874C6" w:rsidP="00B83DE0">
      <w:pPr>
        <w:jc w:val="both"/>
        <w:rPr>
          <w:rFonts w:ascii="Palatino Linotype" w:hAnsi="Palatino Linotype"/>
          <w:sz w:val="28"/>
          <w:szCs w:val="28"/>
        </w:rPr>
      </w:pPr>
      <w:r>
        <w:rPr>
          <w:rFonts w:ascii="Palatino Linotype" w:hAnsi="Palatino Linotype"/>
          <w:sz w:val="28"/>
          <w:szCs w:val="28"/>
        </w:rPr>
        <w:t>Intention of the legislative history and mischief sought to be remedied should be examined. The object and purpose sought to be achieved should be taken care of. The Court is only concerned with interpreting the law, and if it is valid to apply the law as it finds it and not to enter upon a discussion as to what the law should be.</w:t>
      </w:r>
    </w:p>
    <w:p w:rsidR="00842DF1" w:rsidRDefault="00842DF1" w:rsidP="00B83DE0">
      <w:pPr>
        <w:jc w:val="both"/>
        <w:rPr>
          <w:rFonts w:ascii="Palatino Linotype" w:hAnsi="Palatino Linotype"/>
          <w:sz w:val="28"/>
          <w:szCs w:val="28"/>
        </w:rPr>
      </w:pPr>
      <w:r>
        <w:rPr>
          <w:rFonts w:ascii="Palatino Linotype" w:hAnsi="Palatino Linotype"/>
          <w:sz w:val="28"/>
          <w:szCs w:val="28"/>
        </w:rPr>
        <w:t>The current challenge before the court is about the publication of the results in the gazette. The two provisions seem to be in conflict but it is the duty of this court to find out the middle ground for application of the law. In case of conflict between two provisions, they should be interpreted in such a way that effect is given to both.</w:t>
      </w:r>
    </w:p>
    <w:p w:rsidR="00605F22" w:rsidRDefault="00605F22" w:rsidP="00B83DE0">
      <w:pPr>
        <w:jc w:val="both"/>
        <w:rPr>
          <w:rFonts w:ascii="Palatino Linotype" w:hAnsi="Palatino Linotype"/>
          <w:sz w:val="28"/>
          <w:szCs w:val="28"/>
        </w:rPr>
      </w:pPr>
      <w:r>
        <w:rPr>
          <w:rFonts w:ascii="Palatino Linotype" w:hAnsi="Palatino Linotype"/>
          <w:sz w:val="28"/>
          <w:szCs w:val="28"/>
        </w:rPr>
        <w:lastRenderedPageBreak/>
        <w:t>When the words are perfectly clear, their simple literal sense is to be followed and grammatical construction need not be gone into. Which do not exist in a statute or provision cannot be read into it. Where the language used in the relevant provisions are clear and unambiguous, the said provision should be interpreted by adopting literal construction.</w:t>
      </w:r>
    </w:p>
    <w:p w:rsidR="00605F22" w:rsidRDefault="00605F22" w:rsidP="00B83DE0">
      <w:pPr>
        <w:jc w:val="both"/>
        <w:rPr>
          <w:rFonts w:ascii="Palatino Linotype" w:hAnsi="Palatino Linotype"/>
          <w:sz w:val="28"/>
          <w:szCs w:val="28"/>
        </w:rPr>
      </w:pPr>
      <w:r>
        <w:rPr>
          <w:rFonts w:ascii="Palatino Linotype" w:hAnsi="Palatino Linotype"/>
          <w:sz w:val="28"/>
          <w:szCs w:val="28"/>
        </w:rPr>
        <w:t xml:space="preserve">Section 168 </w:t>
      </w:r>
      <w:r w:rsidR="00CB391F">
        <w:rPr>
          <w:rFonts w:ascii="Palatino Linotype" w:hAnsi="Palatino Linotype"/>
          <w:sz w:val="28"/>
          <w:szCs w:val="28"/>
        </w:rPr>
        <w:t xml:space="preserve">of the Local Government Act </w:t>
      </w:r>
      <w:r>
        <w:rPr>
          <w:rFonts w:ascii="Palatino Linotype" w:hAnsi="Palatino Linotype"/>
          <w:sz w:val="28"/>
          <w:szCs w:val="28"/>
        </w:rPr>
        <w:t xml:space="preserve">provides for </w:t>
      </w:r>
      <w:r w:rsidR="00CB391F">
        <w:rPr>
          <w:rFonts w:ascii="Palatino Linotype" w:hAnsi="Palatino Linotype"/>
          <w:sz w:val="28"/>
          <w:szCs w:val="28"/>
        </w:rPr>
        <w:t xml:space="preserve">an </w:t>
      </w:r>
      <w:r>
        <w:rPr>
          <w:rFonts w:ascii="Palatino Linotype" w:hAnsi="Palatino Linotype"/>
          <w:sz w:val="28"/>
          <w:szCs w:val="28"/>
        </w:rPr>
        <w:t>Election petition for a village or parish;</w:t>
      </w:r>
    </w:p>
    <w:p w:rsidR="00605F22" w:rsidRDefault="00605F22" w:rsidP="00B83DE0">
      <w:pPr>
        <w:jc w:val="both"/>
        <w:rPr>
          <w:rFonts w:ascii="Palatino Linotype" w:hAnsi="Palatino Linotype"/>
          <w:sz w:val="28"/>
          <w:szCs w:val="28"/>
        </w:rPr>
      </w:pPr>
      <w:r>
        <w:rPr>
          <w:rFonts w:ascii="Palatino Linotype" w:hAnsi="Palatino Linotype"/>
          <w:sz w:val="28"/>
          <w:szCs w:val="28"/>
        </w:rPr>
        <w:t>An election petition relating to elections at a village or parish shall be filed in the magistrate grade 1 having jurisdiction in that constituency.</w:t>
      </w:r>
    </w:p>
    <w:p w:rsidR="00605F22" w:rsidRDefault="00605F22" w:rsidP="00B83DE0">
      <w:pPr>
        <w:jc w:val="both"/>
        <w:rPr>
          <w:rFonts w:ascii="Palatino Linotype" w:hAnsi="Palatino Linotype"/>
          <w:sz w:val="28"/>
          <w:szCs w:val="28"/>
        </w:rPr>
      </w:pPr>
      <w:r>
        <w:rPr>
          <w:rFonts w:ascii="Palatino Linotype" w:hAnsi="Palatino Linotype"/>
          <w:sz w:val="28"/>
          <w:szCs w:val="28"/>
        </w:rPr>
        <w:t>While section 138</w:t>
      </w:r>
      <w:r w:rsidR="00CB391F">
        <w:rPr>
          <w:rFonts w:ascii="Palatino Linotype" w:hAnsi="Palatino Linotype"/>
          <w:sz w:val="28"/>
          <w:szCs w:val="28"/>
        </w:rPr>
        <w:t xml:space="preserve"> of the Local Government Act</w:t>
      </w:r>
      <w:r>
        <w:rPr>
          <w:rFonts w:ascii="Palatino Linotype" w:hAnsi="Palatino Linotype"/>
          <w:sz w:val="28"/>
          <w:szCs w:val="28"/>
        </w:rPr>
        <w:t xml:space="preserve"> provides</w:t>
      </w:r>
      <w:r w:rsidR="00CB391F">
        <w:rPr>
          <w:rFonts w:ascii="Palatino Linotype" w:hAnsi="Palatino Linotype"/>
          <w:sz w:val="28"/>
          <w:szCs w:val="28"/>
        </w:rPr>
        <w:t xml:space="preserve"> for an Election</w:t>
      </w:r>
      <w:r>
        <w:rPr>
          <w:rFonts w:ascii="Palatino Linotype" w:hAnsi="Palatino Linotype"/>
          <w:sz w:val="28"/>
          <w:szCs w:val="28"/>
        </w:rPr>
        <w:t xml:space="preserve"> petition against a declared elected candidate;</w:t>
      </w:r>
    </w:p>
    <w:p w:rsidR="00605F22" w:rsidRDefault="00605F22" w:rsidP="00B83DE0">
      <w:pPr>
        <w:jc w:val="both"/>
        <w:rPr>
          <w:rFonts w:ascii="Palatino Linotype" w:hAnsi="Palatino Linotype"/>
          <w:sz w:val="28"/>
          <w:szCs w:val="28"/>
        </w:rPr>
      </w:pPr>
      <w:r>
        <w:rPr>
          <w:rFonts w:ascii="Palatino Linotype" w:hAnsi="Palatino Linotype"/>
          <w:sz w:val="28"/>
          <w:szCs w:val="28"/>
        </w:rPr>
        <w:t>(4)</w:t>
      </w:r>
      <w:r>
        <w:rPr>
          <w:rFonts w:ascii="Palatino Linotype" w:hAnsi="Palatino Linotype"/>
          <w:sz w:val="28"/>
          <w:szCs w:val="28"/>
        </w:rPr>
        <w:tab/>
        <w:t>An election petition shall be filed within fourteen days after the day on which the results of the election have been notified by the Electoral Commission in the Gazette.</w:t>
      </w:r>
    </w:p>
    <w:p w:rsidR="00C44B67" w:rsidRDefault="00CB391F" w:rsidP="00B83DE0">
      <w:pPr>
        <w:jc w:val="both"/>
        <w:rPr>
          <w:rFonts w:ascii="Palatino Linotype" w:hAnsi="Palatino Linotype"/>
          <w:sz w:val="28"/>
          <w:szCs w:val="28"/>
        </w:rPr>
      </w:pPr>
      <w:r>
        <w:rPr>
          <w:rFonts w:ascii="Palatino Linotype" w:hAnsi="Palatino Linotype"/>
          <w:sz w:val="28"/>
          <w:szCs w:val="28"/>
        </w:rPr>
        <w:t>It is well settled that the provisions of a Statute must be read harmoniously together. However if it is not possible, then it is settled law that were there is a conflict</w:t>
      </w:r>
      <w:r w:rsidR="00C44B67">
        <w:rPr>
          <w:rFonts w:ascii="Palatino Linotype" w:hAnsi="Palatino Linotype"/>
          <w:sz w:val="28"/>
          <w:szCs w:val="28"/>
        </w:rPr>
        <w:t xml:space="preserve"> between two sections, and one cannot reconcile the other, one has to determine which is the leading provision and which is the subordinate provision, and which must give way to the other. This position was reiterated in the case of </w:t>
      </w:r>
      <w:proofErr w:type="gramStart"/>
      <w:r w:rsidR="00C44B67" w:rsidRPr="00FD1DEA">
        <w:rPr>
          <w:rFonts w:ascii="Palatino Linotype" w:hAnsi="Palatino Linotype"/>
          <w:b/>
          <w:i/>
          <w:sz w:val="28"/>
          <w:szCs w:val="28"/>
        </w:rPr>
        <w:t>Institute of Patents Agents</w:t>
      </w:r>
      <w:proofErr w:type="gramEnd"/>
      <w:r w:rsidR="00C44B67" w:rsidRPr="00FD1DEA">
        <w:rPr>
          <w:rFonts w:ascii="Palatino Linotype" w:hAnsi="Palatino Linotype"/>
          <w:b/>
          <w:i/>
          <w:sz w:val="28"/>
          <w:szCs w:val="28"/>
        </w:rPr>
        <w:t xml:space="preserve"> v Joseph Lockwood [1894] AC 347</w:t>
      </w:r>
      <w:r w:rsidR="00C44B67">
        <w:rPr>
          <w:rFonts w:ascii="Palatino Linotype" w:hAnsi="Palatino Linotype"/>
          <w:sz w:val="28"/>
          <w:szCs w:val="28"/>
        </w:rPr>
        <w:t xml:space="preserve"> at 360 Lord </w:t>
      </w:r>
      <w:proofErr w:type="spellStart"/>
      <w:r w:rsidR="00C44B67">
        <w:rPr>
          <w:rFonts w:ascii="Palatino Linotype" w:hAnsi="Palatino Linotype"/>
          <w:sz w:val="28"/>
          <w:szCs w:val="28"/>
        </w:rPr>
        <w:t>Herschell</w:t>
      </w:r>
      <w:proofErr w:type="spellEnd"/>
      <w:r w:rsidR="00C44B67">
        <w:rPr>
          <w:rFonts w:ascii="Palatino Linotype" w:hAnsi="Palatino Linotype"/>
          <w:sz w:val="28"/>
          <w:szCs w:val="28"/>
        </w:rPr>
        <w:t>, L.C stated thus:</w:t>
      </w:r>
    </w:p>
    <w:p w:rsidR="00CB391F" w:rsidRDefault="00C44B67" w:rsidP="00C44B67">
      <w:pPr>
        <w:ind w:left="720"/>
        <w:jc w:val="both"/>
        <w:rPr>
          <w:rFonts w:ascii="Palatino Linotype" w:hAnsi="Palatino Linotype"/>
          <w:sz w:val="28"/>
          <w:szCs w:val="28"/>
        </w:rPr>
      </w:pPr>
      <w:r>
        <w:rPr>
          <w:rFonts w:ascii="Palatino Linotype" w:hAnsi="Palatino Linotype"/>
          <w:sz w:val="28"/>
          <w:szCs w:val="28"/>
        </w:rPr>
        <w:t>“</w:t>
      </w:r>
      <w:r w:rsidRPr="00FD1DEA">
        <w:rPr>
          <w:rFonts w:ascii="Palatino Linotype" w:hAnsi="Palatino Linotype"/>
          <w:i/>
          <w:sz w:val="28"/>
          <w:szCs w:val="28"/>
        </w:rPr>
        <w:t xml:space="preserve">Well, there is a conflict sometimes between two sections to be found in the same Act. You have to try and reconcile them as best as you may. If you cannot, you have to determine which </w:t>
      </w:r>
      <w:proofErr w:type="gramStart"/>
      <w:r w:rsidRPr="00FD1DEA">
        <w:rPr>
          <w:rFonts w:ascii="Palatino Linotype" w:hAnsi="Palatino Linotype"/>
          <w:i/>
          <w:sz w:val="28"/>
          <w:szCs w:val="28"/>
        </w:rPr>
        <w:t>is the leading provision</w:t>
      </w:r>
      <w:proofErr w:type="gramEnd"/>
      <w:r w:rsidRPr="00FD1DEA">
        <w:rPr>
          <w:rFonts w:ascii="Palatino Linotype" w:hAnsi="Palatino Linotype"/>
          <w:i/>
          <w:sz w:val="28"/>
          <w:szCs w:val="28"/>
        </w:rPr>
        <w:t xml:space="preserve"> and which is the subordinate provision, and which must give way to the other</w:t>
      </w:r>
      <w:r>
        <w:rPr>
          <w:rFonts w:ascii="Palatino Linotype" w:hAnsi="Palatino Linotype"/>
          <w:sz w:val="28"/>
          <w:szCs w:val="28"/>
        </w:rPr>
        <w:t>.”</w:t>
      </w:r>
      <w:r w:rsidR="00CB391F">
        <w:rPr>
          <w:rFonts w:ascii="Palatino Linotype" w:hAnsi="Palatino Linotype"/>
          <w:sz w:val="28"/>
          <w:szCs w:val="28"/>
        </w:rPr>
        <w:t xml:space="preserve"> </w:t>
      </w:r>
    </w:p>
    <w:p w:rsidR="00CB391F" w:rsidRDefault="00CB391F" w:rsidP="00FD1DEA">
      <w:pPr>
        <w:jc w:val="both"/>
        <w:rPr>
          <w:rFonts w:ascii="Palatino Linotype" w:hAnsi="Palatino Linotype"/>
          <w:sz w:val="28"/>
          <w:szCs w:val="28"/>
        </w:rPr>
      </w:pPr>
      <w:r>
        <w:rPr>
          <w:rFonts w:ascii="Palatino Linotype" w:hAnsi="Palatino Linotype"/>
          <w:sz w:val="28"/>
          <w:szCs w:val="28"/>
        </w:rPr>
        <w:lastRenderedPageBreak/>
        <w:t>A close scrutiny of these two provisions shows that the one envisages results to be notified in the gazette while the other does not envisage the notification of the results in the gazette.</w:t>
      </w:r>
      <w:r w:rsidR="00C44B67">
        <w:rPr>
          <w:rFonts w:ascii="Palatino Linotype" w:hAnsi="Palatino Linotype"/>
          <w:sz w:val="28"/>
          <w:szCs w:val="28"/>
        </w:rPr>
        <w:t xml:space="preserve"> It would be absurd to read into Section 168 of the Local Government Act “Publication of results in the gazette” As noted earlier Court should not usurp the legislative powers of Parliament.</w:t>
      </w:r>
    </w:p>
    <w:p w:rsidR="007E0B18" w:rsidRDefault="007E0B18" w:rsidP="00FD1DEA">
      <w:pPr>
        <w:jc w:val="both"/>
        <w:rPr>
          <w:rFonts w:ascii="Palatino Linotype" w:hAnsi="Palatino Linotype"/>
          <w:i/>
          <w:sz w:val="28"/>
          <w:szCs w:val="28"/>
        </w:rPr>
      </w:pPr>
      <w:r>
        <w:rPr>
          <w:rFonts w:ascii="Palatino Linotype" w:hAnsi="Palatino Linotype"/>
          <w:sz w:val="28"/>
          <w:szCs w:val="28"/>
        </w:rPr>
        <w:t>In order to further resolve this case, this court has called into aid the headings and sub-headings in the Local Government Act. Section 137 of the local Government Act under which the publication of the results in the Gazette is found is under a</w:t>
      </w:r>
      <w:r w:rsidR="00EC6822">
        <w:rPr>
          <w:rFonts w:ascii="Palatino Linotype" w:hAnsi="Palatino Linotype"/>
          <w:sz w:val="28"/>
          <w:szCs w:val="28"/>
        </w:rPr>
        <w:t xml:space="preserve"> main</w:t>
      </w:r>
      <w:r>
        <w:rPr>
          <w:rFonts w:ascii="Palatino Linotype" w:hAnsi="Palatino Linotype"/>
          <w:sz w:val="28"/>
          <w:szCs w:val="28"/>
        </w:rPr>
        <w:t xml:space="preserve"> heading; PART X-LOCAL GOVERNMENT COUNCILS ELECTIONS. There is sub-heading of </w:t>
      </w:r>
      <w:r w:rsidRPr="00EC6822">
        <w:rPr>
          <w:rFonts w:ascii="Palatino Linotype" w:hAnsi="Palatino Linotype"/>
          <w:i/>
          <w:sz w:val="28"/>
          <w:szCs w:val="28"/>
          <w:u w:val="single"/>
        </w:rPr>
        <w:t>Election of Chairperson</w:t>
      </w:r>
      <w:r>
        <w:rPr>
          <w:rFonts w:ascii="Palatino Linotype" w:hAnsi="Palatino Linotype"/>
          <w:sz w:val="28"/>
          <w:szCs w:val="28"/>
        </w:rPr>
        <w:t xml:space="preserve"> and then </w:t>
      </w:r>
      <w:r w:rsidRPr="00EC6822">
        <w:rPr>
          <w:rFonts w:ascii="Palatino Linotype" w:hAnsi="Palatino Linotype"/>
          <w:i/>
          <w:sz w:val="28"/>
          <w:szCs w:val="28"/>
          <w:u w:val="single"/>
        </w:rPr>
        <w:t>Local government Councils elections</w:t>
      </w:r>
      <w:r>
        <w:rPr>
          <w:rFonts w:ascii="Palatino Linotype" w:hAnsi="Palatino Linotype"/>
          <w:sz w:val="28"/>
          <w:szCs w:val="28"/>
        </w:rPr>
        <w:t xml:space="preserve">, </w:t>
      </w:r>
      <w:proofErr w:type="gramStart"/>
      <w:r w:rsidRPr="00EC6822">
        <w:rPr>
          <w:rFonts w:ascii="Palatino Linotype" w:hAnsi="Palatino Linotype"/>
          <w:i/>
          <w:sz w:val="28"/>
          <w:szCs w:val="28"/>
          <w:u w:val="single"/>
        </w:rPr>
        <w:t>Voting</w:t>
      </w:r>
      <w:proofErr w:type="gramEnd"/>
      <w:r w:rsidRPr="00EC6822">
        <w:rPr>
          <w:rFonts w:ascii="Palatino Linotype" w:hAnsi="Palatino Linotype"/>
          <w:i/>
          <w:sz w:val="28"/>
          <w:szCs w:val="28"/>
          <w:u w:val="single"/>
        </w:rPr>
        <w:t xml:space="preserve"> and announcement of results</w:t>
      </w:r>
      <w:r>
        <w:rPr>
          <w:rFonts w:ascii="Palatino Linotype" w:hAnsi="Palatino Linotype"/>
          <w:sz w:val="28"/>
          <w:szCs w:val="28"/>
        </w:rPr>
        <w:t xml:space="preserve">, </w:t>
      </w:r>
      <w:r w:rsidRPr="00EC6822">
        <w:rPr>
          <w:rFonts w:ascii="Palatino Linotype" w:hAnsi="Palatino Linotype"/>
          <w:i/>
          <w:sz w:val="28"/>
          <w:szCs w:val="28"/>
          <w:u w:val="single"/>
        </w:rPr>
        <w:t>Election petitions</w:t>
      </w:r>
      <w:r w:rsidR="00EC6822">
        <w:rPr>
          <w:rFonts w:ascii="Palatino Linotype" w:hAnsi="Palatino Linotype"/>
          <w:sz w:val="28"/>
          <w:szCs w:val="28"/>
        </w:rPr>
        <w:t xml:space="preserve"> and </w:t>
      </w:r>
      <w:r w:rsidR="00EC6822" w:rsidRPr="00EC6822">
        <w:rPr>
          <w:rFonts w:ascii="Palatino Linotype" w:hAnsi="Palatino Linotype"/>
          <w:i/>
          <w:sz w:val="28"/>
          <w:szCs w:val="28"/>
        </w:rPr>
        <w:t>I</w:t>
      </w:r>
      <w:r w:rsidRPr="00EC6822">
        <w:rPr>
          <w:rFonts w:ascii="Palatino Linotype" w:hAnsi="Palatino Linotype"/>
          <w:i/>
          <w:sz w:val="28"/>
          <w:szCs w:val="28"/>
        </w:rPr>
        <w:t>llegal practices and offences.</w:t>
      </w:r>
    </w:p>
    <w:p w:rsidR="00EC6822" w:rsidRDefault="00EC6822" w:rsidP="00FD1DEA">
      <w:pPr>
        <w:jc w:val="both"/>
        <w:rPr>
          <w:rFonts w:ascii="Palatino Linotype" w:hAnsi="Palatino Linotype"/>
          <w:i/>
          <w:sz w:val="28"/>
          <w:szCs w:val="28"/>
          <w:u w:val="single"/>
        </w:rPr>
      </w:pPr>
      <w:r>
        <w:rPr>
          <w:rFonts w:ascii="Palatino Linotype" w:hAnsi="Palatino Linotype"/>
          <w:sz w:val="28"/>
          <w:szCs w:val="28"/>
        </w:rPr>
        <w:t>The election of the village and parish councils are specifically provided for under a different sub-</w:t>
      </w:r>
      <w:proofErr w:type="gramStart"/>
      <w:r>
        <w:rPr>
          <w:rFonts w:ascii="Palatino Linotype" w:hAnsi="Palatino Linotype"/>
          <w:sz w:val="28"/>
          <w:szCs w:val="28"/>
        </w:rPr>
        <w:t>heading ;</w:t>
      </w:r>
      <w:proofErr w:type="gramEnd"/>
      <w:r>
        <w:rPr>
          <w:rFonts w:ascii="Palatino Linotype" w:hAnsi="Palatino Linotype"/>
          <w:sz w:val="28"/>
          <w:szCs w:val="28"/>
        </w:rPr>
        <w:t xml:space="preserve"> </w:t>
      </w:r>
      <w:r w:rsidRPr="00EC6822">
        <w:rPr>
          <w:rFonts w:ascii="Palatino Linotype" w:hAnsi="Palatino Linotype"/>
          <w:i/>
          <w:sz w:val="28"/>
          <w:szCs w:val="28"/>
          <w:u w:val="single"/>
        </w:rPr>
        <w:t>Election at administrative lower councils</w:t>
      </w:r>
    </w:p>
    <w:p w:rsidR="00EC6822" w:rsidRDefault="00EC6822" w:rsidP="00FD1DEA">
      <w:pPr>
        <w:jc w:val="both"/>
        <w:rPr>
          <w:rFonts w:ascii="Palatino Linotype" w:hAnsi="Palatino Linotype"/>
          <w:sz w:val="28"/>
          <w:szCs w:val="28"/>
        </w:rPr>
      </w:pPr>
      <w:r>
        <w:rPr>
          <w:rFonts w:ascii="Palatino Linotype" w:hAnsi="Palatino Linotype"/>
          <w:i/>
          <w:sz w:val="28"/>
          <w:szCs w:val="28"/>
          <w:u w:val="single"/>
        </w:rPr>
        <w:t>Section 159A provides;</w:t>
      </w:r>
    </w:p>
    <w:p w:rsidR="00EC6822" w:rsidRPr="00EC6822" w:rsidRDefault="00EC6822" w:rsidP="00FD1DEA">
      <w:pPr>
        <w:jc w:val="both"/>
        <w:rPr>
          <w:rFonts w:ascii="Palatino Linotype" w:hAnsi="Palatino Linotype"/>
          <w:sz w:val="28"/>
          <w:szCs w:val="28"/>
        </w:rPr>
      </w:pPr>
      <w:r>
        <w:rPr>
          <w:rFonts w:ascii="Palatino Linotype" w:hAnsi="Palatino Linotype"/>
          <w:sz w:val="28"/>
          <w:szCs w:val="28"/>
        </w:rPr>
        <w:t>For the purposes of the village, parish and ward elections to be held immediately after the commencement of this Act……</w:t>
      </w:r>
    </w:p>
    <w:p w:rsidR="00EC6822" w:rsidRDefault="00EC6822" w:rsidP="00FD1DEA">
      <w:pPr>
        <w:jc w:val="both"/>
        <w:rPr>
          <w:rFonts w:ascii="Palatino Linotype" w:hAnsi="Palatino Linotype"/>
          <w:sz w:val="28"/>
          <w:szCs w:val="28"/>
        </w:rPr>
      </w:pPr>
      <w:r>
        <w:rPr>
          <w:rFonts w:ascii="Palatino Linotype" w:hAnsi="Palatino Linotype"/>
          <w:sz w:val="28"/>
          <w:szCs w:val="28"/>
        </w:rPr>
        <w:t>It would appear that the village elections are held under a different legal regime within the same legislation and it appears they have no provision for the publication of the results in the national gazette.</w:t>
      </w:r>
    </w:p>
    <w:p w:rsidR="00B20916" w:rsidRDefault="00EC6822" w:rsidP="00FD1DEA">
      <w:pPr>
        <w:jc w:val="both"/>
        <w:rPr>
          <w:rFonts w:ascii="Palatino Linotype" w:hAnsi="Palatino Linotype"/>
          <w:sz w:val="28"/>
          <w:szCs w:val="28"/>
        </w:rPr>
      </w:pPr>
      <w:r>
        <w:rPr>
          <w:rFonts w:ascii="Palatino Linotype" w:hAnsi="Palatino Linotype"/>
          <w:sz w:val="28"/>
          <w:szCs w:val="28"/>
        </w:rPr>
        <w:t>It is legitimate and indeed proper to have recourse to the heading and sub heading given to a group of sections in an Act of Parliament to find guidance for the construction of the words in</w:t>
      </w:r>
      <w:r w:rsidR="00FD1DEA">
        <w:rPr>
          <w:rFonts w:ascii="Palatino Linotype" w:hAnsi="Palatino Linotype"/>
          <w:sz w:val="28"/>
          <w:szCs w:val="28"/>
        </w:rPr>
        <w:t xml:space="preserve"> a Statute. Coupled with this, one can advantageously refer to known cannon of construction that every section of a Statute is to be construed with reference to the context and other sections of the Act, so as, as far as possible, to make consistent enactment of the whole Statute.</w:t>
      </w:r>
    </w:p>
    <w:p w:rsidR="00A637F5" w:rsidRDefault="00FD1DEA" w:rsidP="00FD1DEA">
      <w:pPr>
        <w:jc w:val="both"/>
        <w:rPr>
          <w:rFonts w:ascii="Palatino Linotype" w:hAnsi="Palatino Linotype"/>
          <w:sz w:val="28"/>
          <w:szCs w:val="28"/>
        </w:rPr>
      </w:pPr>
      <w:r>
        <w:rPr>
          <w:rFonts w:ascii="Palatino Linotype" w:hAnsi="Palatino Linotype"/>
          <w:sz w:val="28"/>
          <w:szCs w:val="28"/>
        </w:rPr>
        <w:lastRenderedPageBreak/>
        <w:t>This court agrees with the 1</w:t>
      </w:r>
      <w:r w:rsidRPr="00FD1DEA">
        <w:rPr>
          <w:rFonts w:ascii="Palatino Linotype" w:hAnsi="Palatino Linotype"/>
          <w:sz w:val="28"/>
          <w:szCs w:val="28"/>
          <w:vertAlign w:val="superscript"/>
        </w:rPr>
        <w:t>st</w:t>
      </w:r>
      <w:r>
        <w:rPr>
          <w:rFonts w:ascii="Palatino Linotype" w:hAnsi="Palatino Linotype"/>
          <w:sz w:val="28"/>
          <w:szCs w:val="28"/>
        </w:rPr>
        <w:t xml:space="preserve"> respondent’s counsel submission that the </w:t>
      </w:r>
      <w:r w:rsidR="00304B49">
        <w:rPr>
          <w:rFonts w:ascii="Palatino Linotype" w:hAnsi="Palatino Linotype"/>
          <w:sz w:val="28"/>
          <w:szCs w:val="28"/>
        </w:rPr>
        <w:t xml:space="preserve">failure to gazette the </w:t>
      </w:r>
      <w:r w:rsidR="00A637F5">
        <w:rPr>
          <w:rFonts w:ascii="Palatino Linotype" w:hAnsi="Palatino Linotype"/>
          <w:sz w:val="28"/>
          <w:szCs w:val="28"/>
        </w:rPr>
        <w:t>Local Council 1 results was not illegal since it is not provided for under the law.</w:t>
      </w:r>
    </w:p>
    <w:p w:rsidR="00FD1DEA" w:rsidRDefault="00A637F5" w:rsidP="00FD1DEA">
      <w:pPr>
        <w:jc w:val="both"/>
        <w:rPr>
          <w:rFonts w:ascii="Palatino Linotype" w:hAnsi="Palatino Linotype"/>
          <w:sz w:val="28"/>
          <w:szCs w:val="28"/>
        </w:rPr>
      </w:pPr>
      <w:r>
        <w:rPr>
          <w:rFonts w:ascii="Palatino Linotype" w:hAnsi="Palatino Linotype"/>
          <w:sz w:val="28"/>
          <w:szCs w:val="28"/>
        </w:rPr>
        <w:t>Any petition challenging the local council 1 result was properly filed in the respective magistrates courts and are not affected by non-publication of the results in the gazette.</w:t>
      </w:r>
    </w:p>
    <w:p w:rsidR="00A637F5" w:rsidRDefault="00A637F5" w:rsidP="00B70026">
      <w:pPr>
        <w:jc w:val="both"/>
        <w:rPr>
          <w:rFonts w:ascii="Palatino Linotype" w:hAnsi="Palatino Linotype"/>
          <w:sz w:val="28"/>
          <w:szCs w:val="28"/>
        </w:rPr>
      </w:pPr>
      <w:r>
        <w:rPr>
          <w:rFonts w:ascii="Palatino Linotype" w:hAnsi="Palatino Linotype"/>
          <w:sz w:val="28"/>
          <w:szCs w:val="28"/>
        </w:rPr>
        <w:t xml:space="preserve">The application is dismissed with </w:t>
      </w:r>
      <w:r w:rsidR="008F56F0">
        <w:rPr>
          <w:rFonts w:ascii="Palatino Linotype" w:hAnsi="Palatino Linotype"/>
          <w:sz w:val="28"/>
          <w:szCs w:val="28"/>
        </w:rPr>
        <w:t>no order as to costs</w:t>
      </w:r>
      <w:r>
        <w:rPr>
          <w:rFonts w:ascii="Palatino Linotype" w:hAnsi="Palatino Linotype"/>
          <w:sz w:val="28"/>
          <w:szCs w:val="28"/>
        </w:rPr>
        <w:t>.</w:t>
      </w:r>
    </w:p>
    <w:p w:rsidR="00B70026" w:rsidRPr="0059093C" w:rsidRDefault="00B70026" w:rsidP="00B70026">
      <w:pPr>
        <w:jc w:val="both"/>
        <w:rPr>
          <w:rFonts w:ascii="Palatino Linotype" w:hAnsi="Palatino Linotype"/>
          <w:sz w:val="28"/>
          <w:szCs w:val="28"/>
        </w:rPr>
      </w:pPr>
      <w:r>
        <w:rPr>
          <w:rFonts w:ascii="Palatino Linotype" w:hAnsi="Palatino Linotype"/>
          <w:sz w:val="28"/>
          <w:szCs w:val="28"/>
        </w:rPr>
        <w:t>I so Order.</w:t>
      </w:r>
      <w:r w:rsidRPr="0059093C">
        <w:rPr>
          <w:rFonts w:ascii="Palatino Linotype" w:hAnsi="Palatino Linotype"/>
          <w:sz w:val="28"/>
          <w:szCs w:val="28"/>
        </w:rPr>
        <w:t xml:space="preserve"> </w:t>
      </w:r>
    </w:p>
    <w:p w:rsidR="00B70026" w:rsidRPr="0059093C" w:rsidRDefault="00B70026" w:rsidP="00B70026">
      <w:pPr>
        <w:jc w:val="both"/>
        <w:rPr>
          <w:rFonts w:ascii="Palatino Linotype" w:hAnsi="Palatino Linotype"/>
          <w:sz w:val="28"/>
          <w:szCs w:val="28"/>
        </w:rPr>
      </w:pPr>
    </w:p>
    <w:p w:rsidR="00B70026" w:rsidRPr="0059093C" w:rsidRDefault="00B70026" w:rsidP="00B70026">
      <w:pPr>
        <w:jc w:val="both"/>
        <w:rPr>
          <w:rFonts w:ascii="Palatino Linotype" w:hAnsi="Palatino Linotype"/>
          <w:sz w:val="28"/>
          <w:szCs w:val="28"/>
        </w:rPr>
      </w:pPr>
    </w:p>
    <w:p w:rsidR="00B70026" w:rsidRPr="0059093C" w:rsidRDefault="00B70026" w:rsidP="00B70026">
      <w:pPr>
        <w:tabs>
          <w:tab w:val="left" w:pos="2685"/>
        </w:tabs>
        <w:spacing w:after="0" w:line="240" w:lineRule="auto"/>
        <w:jc w:val="both"/>
        <w:rPr>
          <w:rFonts w:ascii="Palatino Linotype" w:hAnsi="Palatino Linotype"/>
          <w:b/>
          <w:sz w:val="28"/>
          <w:szCs w:val="28"/>
        </w:rPr>
      </w:pPr>
      <w:r w:rsidRPr="0059093C">
        <w:rPr>
          <w:rFonts w:ascii="Palatino Linotype" w:hAnsi="Palatino Linotype"/>
          <w:b/>
          <w:sz w:val="28"/>
          <w:szCs w:val="28"/>
        </w:rPr>
        <w:t xml:space="preserve">SSEKAANA MUSA </w:t>
      </w:r>
    </w:p>
    <w:p w:rsidR="00B70026" w:rsidRPr="0059093C" w:rsidRDefault="00B70026" w:rsidP="00B70026">
      <w:pPr>
        <w:tabs>
          <w:tab w:val="left" w:pos="2685"/>
        </w:tabs>
        <w:spacing w:after="0" w:line="240" w:lineRule="auto"/>
        <w:jc w:val="both"/>
        <w:rPr>
          <w:rFonts w:ascii="Palatino Linotype" w:hAnsi="Palatino Linotype"/>
          <w:b/>
          <w:sz w:val="28"/>
          <w:szCs w:val="28"/>
        </w:rPr>
      </w:pPr>
      <w:r w:rsidRPr="0059093C">
        <w:rPr>
          <w:rFonts w:ascii="Palatino Linotype" w:hAnsi="Palatino Linotype"/>
          <w:b/>
          <w:sz w:val="28"/>
          <w:szCs w:val="28"/>
        </w:rPr>
        <w:t xml:space="preserve">JUDGE </w:t>
      </w:r>
    </w:p>
    <w:p w:rsidR="00B70026" w:rsidRPr="0059093C" w:rsidRDefault="00A637F5" w:rsidP="00B70026">
      <w:pPr>
        <w:tabs>
          <w:tab w:val="left" w:pos="2685"/>
        </w:tabs>
        <w:spacing w:after="0" w:line="240" w:lineRule="auto"/>
        <w:jc w:val="both"/>
        <w:rPr>
          <w:rFonts w:ascii="Palatino Linotype" w:hAnsi="Palatino Linotype"/>
          <w:b/>
          <w:sz w:val="28"/>
          <w:szCs w:val="28"/>
        </w:rPr>
      </w:pPr>
      <w:r>
        <w:rPr>
          <w:rFonts w:ascii="Palatino Linotype" w:hAnsi="Palatino Linotype"/>
          <w:b/>
          <w:sz w:val="28"/>
          <w:szCs w:val="28"/>
        </w:rPr>
        <w:t>7</w:t>
      </w:r>
      <w:r w:rsidR="00B70026" w:rsidRPr="0059093C">
        <w:rPr>
          <w:rFonts w:ascii="Palatino Linotype" w:hAnsi="Palatino Linotype"/>
          <w:b/>
          <w:sz w:val="28"/>
          <w:szCs w:val="28"/>
          <w:vertAlign w:val="superscript"/>
        </w:rPr>
        <w:t>th</w:t>
      </w:r>
      <w:r w:rsidR="00B70026" w:rsidRPr="0059093C">
        <w:rPr>
          <w:rFonts w:ascii="Palatino Linotype" w:hAnsi="Palatino Linotype"/>
          <w:b/>
          <w:sz w:val="28"/>
          <w:szCs w:val="28"/>
        </w:rPr>
        <w:t xml:space="preserve"> /</w:t>
      </w:r>
      <w:r>
        <w:rPr>
          <w:rFonts w:ascii="Palatino Linotype" w:hAnsi="Palatino Linotype"/>
          <w:b/>
          <w:sz w:val="28"/>
          <w:szCs w:val="28"/>
        </w:rPr>
        <w:t>12</w:t>
      </w:r>
      <w:r w:rsidR="00B70026" w:rsidRPr="0059093C">
        <w:rPr>
          <w:rFonts w:ascii="Palatino Linotype" w:hAnsi="Palatino Linotype"/>
          <w:b/>
          <w:sz w:val="28"/>
          <w:szCs w:val="28"/>
        </w:rPr>
        <w:t>/2018</w:t>
      </w:r>
    </w:p>
    <w:p w:rsidR="00B70026" w:rsidRPr="0059093C" w:rsidRDefault="00B70026" w:rsidP="00B70026">
      <w:pPr>
        <w:rPr>
          <w:rFonts w:ascii="Palatino Linotype" w:hAnsi="Palatino Linotype"/>
        </w:rPr>
      </w:pPr>
    </w:p>
    <w:p w:rsidR="00B70026" w:rsidRPr="0059093C" w:rsidRDefault="00B70026" w:rsidP="00B70026">
      <w:pPr>
        <w:rPr>
          <w:rFonts w:ascii="Palatino Linotype" w:hAnsi="Palatino Linotype"/>
        </w:rPr>
      </w:pPr>
    </w:p>
    <w:p w:rsidR="00C34288" w:rsidRDefault="00C34288"/>
    <w:sectPr w:rsidR="00C34288">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24B" w:rsidRDefault="00D4224B">
      <w:pPr>
        <w:spacing w:after="0" w:line="240" w:lineRule="auto"/>
      </w:pPr>
      <w:r>
        <w:separator/>
      </w:r>
    </w:p>
  </w:endnote>
  <w:endnote w:type="continuationSeparator" w:id="0">
    <w:p w:rsidR="00D4224B" w:rsidRDefault="00D4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457504"/>
      <w:docPartObj>
        <w:docPartGallery w:val="Page Numbers (Bottom of Page)"/>
        <w:docPartUnique/>
      </w:docPartObj>
    </w:sdtPr>
    <w:sdtEndPr>
      <w:rPr>
        <w:noProof/>
      </w:rPr>
    </w:sdtEndPr>
    <w:sdtContent>
      <w:p w:rsidR="005505AC" w:rsidRDefault="00A7385B">
        <w:pPr>
          <w:pStyle w:val="Footer"/>
          <w:jc w:val="center"/>
        </w:pPr>
        <w:r>
          <w:fldChar w:fldCharType="begin"/>
        </w:r>
        <w:r>
          <w:instrText xml:space="preserve"> PAGE   \* MERGEFORMAT </w:instrText>
        </w:r>
        <w:r>
          <w:fldChar w:fldCharType="separate"/>
        </w:r>
        <w:r w:rsidR="002C5C86">
          <w:rPr>
            <w:noProof/>
          </w:rPr>
          <w:t>15</w:t>
        </w:r>
        <w:r>
          <w:rPr>
            <w:noProof/>
          </w:rPr>
          <w:fldChar w:fldCharType="end"/>
        </w:r>
      </w:p>
    </w:sdtContent>
  </w:sdt>
  <w:p w:rsidR="005505AC" w:rsidRDefault="00D42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24B" w:rsidRDefault="00D4224B">
      <w:pPr>
        <w:spacing w:after="0" w:line="240" w:lineRule="auto"/>
      </w:pPr>
      <w:r>
        <w:separator/>
      </w:r>
    </w:p>
  </w:footnote>
  <w:footnote w:type="continuationSeparator" w:id="0">
    <w:p w:rsidR="00D4224B" w:rsidRDefault="00D42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437"/>
    <w:multiLevelType w:val="hybridMultilevel"/>
    <w:tmpl w:val="E4844A78"/>
    <w:lvl w:ilvl="0" w:tplc="1832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1496D"/>
    <w:multiLevelType w:val="hybridMultilevel"/>
    <w:tmpl w:val="74E03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04E3F"/>
    <w:multiLevelType w:val="hybridMultilevel"/>
    <w:tmpl w:val="79DA02AE"/>
    <w:lvl w:ilvl="0" w:tplc="22AC8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C700BE"/>
    <w:multiLevelType w:val="hybridMultilevel"/>
    <w:tmpl w:val="F6D0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429B1"/>
    <w:multiLevelType w:val="hybridMultilevel"/>
    <w:tmpl w:val="3888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1011A"/>
    <w:multiLevelType w:val="hybridMultilevel"/>
    <w:tmpl w:val="F6D0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444C99"/>
    <w:multiLevelType w:val="hybridMultilevel"/>
    <w:tmpl w:val="5DEEDDF4"/>
    <w:lvl w:ilvl="0" w:tplc="DEB0BF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CA0CE3"/>
    <w:multiLevelType w:val="hybridMultilevel"/>
    <w:tmpl w:val="3DD0BF7C"/>
    <w:lvl w:ilvl="0" w:tplc="8C38CC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08049F"/>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15E37"/>
    <w:multiLevelType w:val="hybridMultilevel"/>
    <w:tmpl w:val="639E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7"/>
  </w:num>
  <w:num w:numId="6">
    <w:abstractNumId w:val="12"/>
  </w:num>
  <w:num w:numId="7">
    <w:abstractNumId w:val="2"/>
  </w:num>
  <w:num w:numId="8">
    <w:abstractNumId w:val="11"/>
  </w:num>
  <w:num w:numId="9">
    <w:abstractNumId w:val="9"/>
  </w:num>
  <w:num w:numId="10">
    <w:abstractNumId w:val="0"/>
  </w:num>
  <w:num w:numId="11">
    <w:abstractNumId w:val="13"/>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26"/>
    <w:rsid w:val="00003F0C"/>
    <w:rsid w:val="00133D67"/>
    <w:rsid w:val="0025488B"/>
    <w:rsid w:val="002A0DD0"/>
    <w:rsid w:val="002C5C86"/>
    <w:rsid w:val="00304B49"/>
    <w:rsid w:val="00343B91"/>
    <w:rsid w:val="003A3F1F"/>
    <w:rsid w:val="003F7856"/>
    <w:rsid w:val="004628A7"/>
    <w:rsid w:val="004B520C"/>
    <w:rsid w:val="005B6A8B"/>
    <w:rsid w:val="00605F22"/>
    <w:rsid w:val="00774AF3"/>
    <w:rsid w:val="007C08A8"/>
    <w:rsid w:val="007E0B18"/>
    <w:rsid w:val="008005FF"/>
    <w:rsid w:val="00842DF1"/>
    <w:rsid w:val="008C6028"/>
    <w:rsid w:val="008F56F0"/>
    <w:rsid w:val="0099620B"/>
    <w:rsid w:val="00A637F5"/>
    <w:rsid w:val="00A7385B"/>
    <w:rsid w:val="00A86367"/>
    <w:rsid w:val="00A874C6"/>
    <w:rsid w:val="00B1596F"/>
    <w:rsid w:val="00B20916"/>
    <w:rsid w:val="00B70026"/>
    <w:rsid w:val="00B83DE0"/>
    <w:rsid w:val="00C23DEC"/>
    <w:rsid w:val="00C34288"/>
    <w:rsid w:val="00C44B67"/>
    <w:rsid w:val="00C5791D"/>
    <w:rsid w:val="00CB391F"/>
    <w:rsid w:val="00D4224B"/>
    <w:rsid w:val="00DF0ABB"/>
    <w:rsid w:val="00EC6822"/>
    <w:rsid w:val="00F26D13"/>
    <w:rsid w:val="00FD1DEA"/>
    <w:rsid w:val="00FF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982BE-9C75-4315-A8A5-FE6C00BE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70026"/>
    <w:pPr>
      <w:ind w:left="720"/>
      <w:contextualSpacing/>
    </w:pPr>
  </w:style>
  <w:style w:type="paragraph" w:styleId="Footer">
    <w:name w:val="footer"/>
    <w:basedOn w:val="Normal"/>
    <w:link w:val="FooterChar"/>
    <w:uiPriority w:val="99"/>
    <w:unhideWhenUsed/>
    <w:rsid w:val="00B70026"/>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002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SALIMA</dc:creator>
  <cp:lastModifiedBy>Windows User</cp:lastModifiedBy>
  <cp:revision>3</cp:revision>
  <dcterms:created xsi:type="dcterms:W3CDTF">2018-12-08T01:31:00Z</dcterms:created>
  <dcterms:modified xsi:type="dcterms:W3CDTF">2019-03-15T21:51:00Z</dcterms:modified>
</cp:coreProperties>
</file>