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7A" w:rsidRPr="001B5C28" w:rsidRDefault="0004667A" w:rsidP="001B5C28">
      <w:pPr>
        <w:spacing w:line="360" w:lineRule="auto"/>
        <w:jc w:val="both"/>
        <w:rPr>
          <w:rFonts w:ascii="Times New Roman" w:hAnsi="Times New Roman" w:cs="Times New Roman"/>
          <w:b/>
          <w:sz w:val="24"/>
          <w:szCs w:val="24"/>
        </w:rPr>
      </w:pPr>
      <w:r w:rsidRPr="001B5C28">
        <w:rPr>
          <w:rFonts w:ascii="Times New Roman" w:hAnsi="Times New Roman" w:cs="Times New Roman"/>
          <w:b/>
          <w:sz w:val="24"/>
          <w:szCs w:val="24"/>
        </w:rPr>
        <w:t>THE REP</w:t>
      </w:r>
      <w:r w:rsidR="00CF7168" w:rsidRPr="001B5C28">
        <w:rPr>
          <w:rFonts w:ascii="Times New Roman" w:hAnsi="Times New Roman" w:cs="Times New Roman"/>
          <w:b/>
          <w:sz w:val="24"/>
          <w:szCs w:val="24"/>
        </w:rPr>
        <w:t>U</w:t>
      </w:r>
      <w:r w:rsidRPr="001B5C28">
        <w:rPr>
          <w:rFonts w:ascii="Times New Roman" w:hAnsi="Times New Roman" w:cs="Times New Roman"/>
          <w:b/>
          <w:sz w:val="24"/>
          <w:szCs w:val="24"/>
        </w:rPr>
        <w:t>BLIC OF UGANDA</w:t>
      </w:r>
    </w:p>
    <w:p w:rsidR="0004667A" w:rsidRPr="001B5C28" w:rsidRDefault="0004667A" w:rsidP="001B5C28">
      <w:pPr>
        <w:spacing w:line="360" w:lineRule="auto"/>
        <w:jc w:val="both"/>
        <w:rPr>
          <w:rFonts w:ascii="Times New Roman" w:hAnsi="Times New Roman" w:cs="Times New Roman"/>
          <w:b/>
          <w:sz w:val="24"/>
          <w:szCs w:val="24"/>
        </w:rPr>
      </w:pPr>
      <w:r w:rsidRPr="001B5C28">
        <w:rPr>
          <w:rFonts w:ascii="Times New Roman" w:hAnsi="Times New Roman" w:cs="Times New Roman"/>
          <w:b/>
          <w:sz w:val="24"/>
          <w:szCs w:val="24"/>
        </w:rPr>
        <w:t>IN THE HIGH COURT OF UGANDA AT FORT PORTAL</w:t>
      </w:r>
    </w:p>
    <w:p w:rsidR="0004667A" w:rsidRPr="001B5C28" w:rsidRDefault="0004667A" w:rsidP="001B5C28">
      <w:pPr>
        <w:spacing w:line="360" w:lineRule="auto"/>
        <w:jc w:val="both"/>
        <w:rPr>
          <w:rFonts w:ascii="Times New Roman" w:hAnsi="Times New Roman" w:cs="Times New Roman"/>
          <w:b/>
          <w:sz w:val="24"/>
          <w:szCs w:val="24"/>
        </w:rPr>
      </w:pPr>
      <w:proofErr w:type="gramStart"/>
      <w:r w:rsidRPr="001B5C28">
        <w:rPr>
          <w:rFonts w:ascii="Times New Roman" w:hAnsi="Times New Roman" w:cs="Times New Roman"/>
          <w:b/>
          <w:sz w:val="24"/>
          <w:szCs w:val="24"/>
        </w:rPr>
        <w:t>CIVIL APPEAL NO.</w:t>
      </w:r>
      <w:proofErr w:type="gramEnd"/>
      <w:r w:rsidRPr="001B5C28">
        <w:rPr>
          <w:rFonts w:ascii="Times New Roman" w:hAnsi="Times New Roman" w:cs="Times New Roman"/>
          <w:b/>
          <w:sz w:val="24"/>
          <w:szCs w:val="24"/>
        </w:rPr>
        <w:t xml:space="preserve"> 0045 OF 2015</w:t>
      </w:r>
    </w:p>
    <w:p w:rsidR="0004667A" w:rsidRPr="001B5C28" w:rsidRDefault="0004667A" w:rsidP="001B5C28">
      <w:pPr>
        <w:spacing w:line="360" w:lineRule="auto"/>
        <w:jc w:val="both"/>
        <w:rPr>
          <w:rFonts w:ascii="Times New Roman" w:hAnsi="Times New Roman" w:cs="Times New Roman"/>
          <w:b/>
          <w:sz w:val="24"/>
          <w:szCs w:val="24"/>
        </w:rPr>
      </w:pPr>
      <w:r w:rsidRPr="001B5C28">
        <w:rPr>
          <w:rFonts w:ascii="Times New Roman" w:hAnsi="Times New Roman" w:cs="Times New Roman"/>
          <w:b/>
          <w:sz w:val="24"/>
          <w:szCs w:val="24"/>
        </w:rPr>
        <w:t>(Arising from KAS – CS – LD – No. 040 of 2011)</w:t>
      </w:r>
    </w:p>
    <w:p w:rsidR="0004667A" w:rsidRPr="001B5C28" w:rsidRDefault="0004667A" w:rsidP="001B5C28">
      <w:pPr>
        <w:spacing w:line="360" w:lineRule="auto"/>
        <w:jc w:val="both"/>
        <w:rPr>
          <w:rFonts w:ascii="Times New Roman" w:hAnsi="Times New Roman" w:cs="Times New Roman"/>
          <w:b/>
          <w:sz w:val="24"/>
          <w:szCs w:val="24"/>
        </w:rPr>
      </w:pPr>
    </w:p>
    <w:p w:rsidR="0004667A" w:rsidRPr="001B5C28" w:rsidRDefault="0004667A" w:rsidP="001B5C28">
      <w:pPr>
        <w:spacing w:line="360" w:lineRule="auto"/>
        <w:jc w:val="both"/>
        <w:rPr>
          <w:rFonts w:ascii="Times New Roman" w:hAnsi="Times New Roman" w:cs="Times New Roman"/>
          <w:b/>
          <w:sz w:val="24"/>
          <w:szCs w:val="24"/>
        </w:rPr>
      </w:pPr>
      <w:r w:rsidRPr="001B5C28">
        <w:rPr>
          <w:rFonts w:ascii="Times New Roman" w:hAnsi="Times New Roman" w:cs="Times New Roman"/>
          <w:b/>
          <w:sz w:val="24"/>
          <w:szCs w:val="24"/>
        </w:rPr>
        <w:t>BALUKU GIRIGOLI.................................................................................APPELLANT</w:t>
      </w:r>
    </w:p>
    <w:p w:rsidR="0004667A" w:rsidRPr="001B5C28" w:rsidRDefault="0004667A" w:rsidP="001B5C28">
      <w:pPr>
        <w:spacing w:line="360" w:lineRule="auto"/>
        <w:jc w:val="both"/>
        <w:rPr>
          <w:rFonts w:ascii="Times New Roman" w:hAnsi="Times New Roman" w:cs="Times New Roman"/>
          <w:b/>
          <w:sz w:val="24"/>
          <w:szCs w:val="24"/>
        </w:rPr>
      </w:pPr>
      <w:r w:rsidRPr="001B5C28">
        <w:rPr>
          <w:rFonts w:ascii="Times New Roman" w:hAnsi="Times New Roman" w:cs="Times New Roman"/>
          <w:b/>
          <w:sz w:val="24"/>
          <w:szCs w:val="24"/>
        </w:rPr>
        <w:t>VERSUS</w:t>
      </w:r>
    </w:p>
    <w:p w:rsidR="0004667A" w:rsidRPr="001B5C28" w:rsidRDefault="0004667A" w:rsidP="001B5C28">
      <w:pPr>
        <w:spacing w:line="360" w:lineRule="auto"/>
        <w:jc w:val="both"/>
        <w:rPr>
          <w:rFonts w:ascii="Times New Roman" w:hAnsi="Times New Roman" w:cs="Times New Roman"/>
          <w:b/>
          <w:sz w:val="24"/>
          <w:szCs w:val="24"/>
        </w:rPr>
      </w:pPr>
      <w:r w:rsidRPr="001B5C28">
        <w:rPr>
          <w:rFonts w:ascii="Times New Roman" w:hAnsi="Times New Roman" w:cs="Times New Roman"/>
          <w:b/>
          <w:sz w:val="24"/>
          <w:szCs w:val="24"/>
        </w:rPr>
        <w:t>BWAMBALE HERBERT........................................................................RESPONDENT</w:t>
      </w:r>
    </w:p>
    <w:p w:rsidR="000161BA" w:rsidRPr="001B5C28" w:rsidRDefault="000161BA" w:rsidP="001B5C28">
      <w:pPr>
        <w:spacing w:line="360" w:lineRule="auto"/>
        <w:jc w:val="both"/>
        <w:rPr>
          <w:rFonts w:ascii="Times New Roman" w:hAnsi="Times New Roman" w:cs="Times New Roman"/>
          <w:b/>
          <w:sz w:val="24"/>
          <w:szCs w:val="24"/>
        </w:rPr>
      </w:pPr>
    </w:p>
    <w:p w:rsidR="000161BA" w:rsidRPr="001B5C28" w:rsidRDefault="000161BA" w:rsidP="001B5C28">
      <w:pPr>
        <w:spacing w:line="360" w:lineRule="auto"/>
        <w:jc w:val="both"/>
        <w:rPr>
          <w:rFonts w:ascii="Times New Roman" w:hAnsi="Times New Roman" w:cs="Times New Roman"/>
          <w:b/>
          <w:sz w:val="24"/>
          <w:szCs w:val="24"/>
        </w:rPr>
      </w:pPr>
      <w:r w:rsidRPr="001B5C28">
        <w:rPr>
          <w:rFonts w:ascii="Times New Roman" w:hAnsi="Times New Roman" w:cs="Times New Roman"/>
          <w:b/>
          <w:sz w:val="24"/>
          <w:szCs w:val="24"/>
        </w:rPr>
        <w:t>BEFORE: HIS LORDSHIP HON. MR. WILSON MASALU MUSENE</w:t>
      </w:r>
    </w:p>
    <w:p w:rsidR="000161BA" w:rsidRPr="001B5C28" w:rsidRDefault="000161BA" w:rsidP="001B5C28">
      <w:pPr>
        <w:spacing w:line="360" w:lineRule="auto"/>
        <w:jc w:val="both"/>
        <w:rPr>
          <w:rFonts w:ascii="Times New Roman" w:hAnsi="Times New Roman" w:cs="Times New Roman"/>
          <w:b/>
          <w:sz w:val="24"/>
          <w:szCs w:val="24"/>
          <w:u w:val="single"/>
        </w:rPr>
      </w:pPr>
      <w:r w:rsidRPr="001B5C28">
        <w:rPr>
          <w:rFonts w:ascii="Times New Roman" w:hAnsi="Times New Roman" w:cs="Times New Roman"/>
          <w:b/>
          <w:sz w:val="24"/>
          <w:szCs w:val="24"/>
          <w:u w:val="single"/>
        </w:rPr>
        <w:t>Judgment</w:t>
      </w:r>
    </w:p>
    <w:p w:rsidR="000161BA" w:rsidRPr="001B5C28" w:rsidRDefault="000161BA"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The Appellant, </w:t>
      </w:r>
      <w:proofErr w:type="spellStart"/>
      <w:r w:rsidRPr="001B5C28">
        <w:rPr>
          <w:rFonts w:ascii="Times New Roman" w:hAnsi="Times New Roman" w:cs="Times New Roman"/>
          <w:sz w:val="24"/>
          <w:szCs w:val="24"/>
        </w:rPr>
        <w:t>Baluku</w:t>
      </w:r>
      <w:proofErr w:type="spellEnd"/>
      <w:r w:rsidRPr="001B5C28">
        <w:rPr>
          <w:rFonts w:ascii="Times New Roman" w:hAnsi="Times New Roman" w:cs="Times New Roman"/>
          <w:sz w:val="24"/>
          <w:szCs w:val="24"/>
        </w:rPr>
        <w:t xml:space="preserve"> </w:t>
      </w:r>
      <w:proofErr w:type="spellStart"/>
      <w:r w:rsidRPr="001B5C28">
        <w:rPr>
          <w:rFonts w:ascii="Times New Roman" w:hAnsi="Times New Roman" w:cs="Times New Roman"/>
          <w:sz w:val="24"/>
          <w:szCs w:val="24"/>
        </w:rPr>
        <w:t>Girigoli</w:t>
      </w:r>
      <w:proofErr w:type="spellEnd"/>
      <w:r w:rsidRPr="001B5C28">
        <w:rPr>
          <w:rFonts w:ascii="Times New Roman" w:hAnsi="Times New Roman" w:cs="Times New Roman"/>
          <w:sz w:val="24"/>
          <w:szCs w:val="24"/>
        </w:rPr>
        <w:t xml:space="preserve">, appealed to this Court against the judgment of His Worship </w:t>
      </w:r>
      <w:proofErr w:type="spellStart"/>
      <w:r w:rsidRPr="001B5C28">
        <w:rPr>
          <w:rFonts w:ascii="Times New Roman" w:hAnsi="Times New Roman" w:cs="Times New Roman"/>
          <w:sz w:val="24"/>
          <w:szCs w:val="24"/>
        </w:rPr>
        <w:t>Katorogo</w:t>
      </w:r>
      <w:proofErr w:type="spellEnd"/>
      <w:r w:rsidRPr="001B5C28">
        <w:rPr>
          <w:rFonts w:ascii="Times New Roman" w:hAnsi="Times New Roman" w:cs="Times New Roman"/>
          <w:sz w:val="24"/>
          <w:szCs w:val="24"/>
        </w:rPr>
        <w:t xml:space="preserve"> Moses delivered on the 9</w:t>
      </w:r>
      <w:r w:rsidRPr="001B5C28">
        <w:rPr>
          <w:rFonts w:ascii="Times New Roman" w:hAnsi="Times New Roman" w:cs="Times New Roman"/>
          <w:sz w:val="24"/>
          <w:szCs w:val="24"/>
          <w:vertAlign w:val="superscript"/>
        </w:rPr>
        <w:t>th</w:t>
      </w:r>
      <w:r w:rsidRPr="001B5C28">
        <w:rPr>
          <w:rFonts w:ascii="Times New Roman" w:hAnsi="Times New Roman" w:cs="Times New Roman"/>
          <w:sz w:val="24"/>
          <w:szCs w:val="24"/>
        </w:rPr>
        <w:t xml:space="preserve"> day of December, 2015, in which the trial Magistrate held that the suit land belongs to the estate of the late </w:t>
      </w:r>
      <w:proofErr w:type="spellStart"/>
      <w:r w:rsidRPr="001B5C28">
        <w:rPr>
          <w:rFonts w:ascii="Times New Roman" w:hAnsi="Times New Roman" w:cs="Times New Roman"/>
          <w:sz w:val="24"/>
          <w:szCs w:val="24"/>
        </w:rPr>
        <w:t>Eziron</w:t>
      </w:r>
      <w:proofErr w:type="spellEnd"/>
      <w:r w:rsidRPr="001B5C28">
        <w:rPr>
          <w:rFonts w:ascii="Times New Roman" w:hAnsi="Times New Roman" w:cs="Times New Roman"/>
          <w:sz w:val="24"/>
          <w:szCs w:val="24"/>
        </w:rPr>
        <w:t xml:space="preserve"> </w:t>
      </w:r>
      <w:proofErr w:type="spellStart"/>
      <w:r w:rsidRPr="001B5C28">
        <w:rPr>
          <w:rFonts w:ascii="Times New Roman" w:hAnsi="Times New Roman" w:cs="Times New Roman"/>
          <w:sz w:val="24"/>
          <w:szCs w:val="24"/>
        </w:rPr>
        <w:t>Sejjabi</w:t>
      </w:r>
      <w:proofErr w:type="spellEnd"/>
      <w:r w:rsidRPr="001B5C28">
        <w:rPr>
          <w:rFonts w:ascii="Times New Roman" w:hAnsi="Times New Roman" w:cs="Times New Roman"/>
          <w:sz w:val="24"/>
          <w:szCs w:val="24"/>
        </w:rPr>
        <w:t xml:space="preserve"> to which the Respondent is the Administrator. The Respondent is </w:t>
      </w:r>
      <w:proofErr w:type="spellStart"/>
      <w:r w:rsidRPr="001B5C28">
        <w:rPr>
          <w:rFonts w:ascii="Times New Roman" w:hAnsi="Times New Roman" w:cs="Times New Roman"/>
          <w:sz w:val="24"/>
          <w:szCs w:val="24"/>
        </w:rPr>
        <w:t>Bwambale</w:t>
      </w:r>
      <w:proofErr w:type="spellEnd"/>
      <w:r w:rsidRPr="001B5C28">
        <w:rPr>
          <w:rFonts w:ascii="Times New Roman" w:hAnsi="Times New Roman" w:cs="Times New Roman"/>
          <w:sz w:val="24"/>
          <w:szCs w:val="24"/>
        </w:rPr>
        <w:t xml:space="preserve"> Herbert. </w:t>
      </w:r>
    </w:p>
    <w:p w:rsidR="00827437" w:rsidRPr="001B5C28" w:rsidRDefault="000161BA"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The Appellant was </w:t>
      </w:r>
      <w:proofErr w:type="gramStart"/>
      <w:r w:rsidRPr="001B5C28">
        <w:rPr>
          <w:rFonts w:ascii="Times New Roman" w:hAnsi="Times New Roman" w:cs="Times New Roman"/>
          <w:sz w:val="24"/>
          <w:szCs w:val="24"/>
        </w:rPr>
        <w:t>Represented</w:t>
      </w:r>
      <w:proofErr w:type="gramEnd"/>
      <w:r w:rsidR="00827437" w:rsidRPr="001B5C28">
        <w:rPr>
          <w:rFonts w:ascii="Times New Roman" w:hAnsi="Times New Roman" w:cs="Times New Roman"/>
          <w:sz w:val="24"/>
          <w:szCs w:val="24"/>
        </w:rPr>
        <w:t xml:space="preserve"> by M/s </w:t>
      </w:r>
      <w:proofErr w:type="spellStart"/>
      <w:r w:rsidR="00827437" w:rsidRPr="001B5C28">
        <w:rPr>
          <w:rFonts w:ascii="Times New Roman" w:hAnsi="Times New Roman" w:cs="Times New Roman"/>
          <w:sz w:val="24"/>
          <w:szCs w:val="24"/>
        </w:rPr>
        <w:t>Kayonga</w:t>
      </w:r>
      <w:proofErr w:type="spellEnd"/>
      <w:r w:rsidR="00827437" w:rsidRPr="001B5C28">
        <w:rPr>
          <w:rFonts w:ascii="Times New Roman" w:hAnsi="Times New Roman" w:cs="Times New Roman"/>
          <w:sz w:val="24"/>
          <w:szCs w:val="24"/>
        </w:rPr>
        <w:t xml:space="preserve">, </w:t>
      </w:r>
      <w:proofErr w:type="spellStart"/>
      <w:r w:rsidR="00827437" w:rsidRPr="001B5C28">
        <w:rPr>
          <w:rFonts w:ascii="Times New Roman" w:hAnsi="Times New Roman" w:cs="Times New Roman"/>
          <w:sz w:val="24"/>
          <w:szCs w:val="24"/>
        </w:rPr>
        <w:t>Musinguzi</w:t>
      </w:r>
      <w:proofErr w:type="spellEnd"/>
      <w:r w:rsidR="00827437" w:rsidRPr="001B5C28">
        <w:rPr>
          <w:rFonts w:ascii="Times New Roman" w:hAnsi="Times New Roman" w:cs="Times New Roman"/>
          <w:sz w:val="24"/>
          <w:szCs w:val="24"/>
        </w:rPr>
        <w:t xml:space="preserve"> &amp; Co. Advocates, while the Respondent was represented by M/s </w:t>
      </w:r>
      <w:proofErr w:type="spellStart"/>
      <w:r w:rsidR="00827437" w:rsidRPr="001B5C28">
        <w:rPr>
          <w:rFonts w:ascii="Times New Roman" w:hAnsi="Times New Roman" w:cs="Times New Roman"/>
          <w:sz w:val="24"/>
          <w:szCs w:val="24"/>
        </w:rPr>
        <w:t>Sibendire</w:t>
      </w:r>
      <w:proofErr w:type="spellEnd"/>
      <w:r w:rsidR="00827437" w:rsidRPr="001B5C28">
        <w:rPr>
          <w:rFonts w:ascii="Times New Roman" w:hAnsi="Times New Roman" w:cs="Times New Roman"/>
          <w:sz w:val="24"/>
          <w:szCs w:val="24"/>
        </w:rPr>
        <w:t xml:space="preserve">, </w:t>
      </w:r>
      <w:proofErr w:type="spellStart"/>
      <w:r w:rsidR="00827437" w:rsidRPr="001B5C28">
        <w:rPr>
          <w:rFonts w:ascii="Times New Roman" w:hAnsi="Times New Roman" w:cs="Times New Roman"/>
          <w:sz w:val="24"/>
          <w:szCs w:val="24"/>
        </w:rPr>
        <w:t>Tayebwa</w:t>
      </w:r>
      <w:proofErr w:type="spellEnd"/>
      <w:r w:rsidR="00827437" w:rsidRPr="001B5C28">
        <w:rPr>
          <w:rFonts w:ascii="Times New Roman" w:hAnsi="Times New Roman" w:cs="Times New Roman"/>
          <w:sz w:val="24"/>
          <w:szCs w:val="24"/>
        </w:rPr>
        <w:t xml:space="preserve"> &amp; Co. Advocates, </w:t>
      </w:r>
      <w:proofErr w:type="spellStart"/>
      <w:r w:rsidR="00827437" w:rsidRPr="001B5C28">
        <w:rPr>
          <w:rFonts w:ascii="Times New Roman" w:hAnsi="Times New Roman" w:cs="Times New Roman"/>
          <w:sz w:val="24"/>
          <w:szCs w:val="24"/>
        </w:rPr>
        <w:t>Kasese</w:t>
      </w:r>
      <w:proofErr w:type="spellEnd"/>
      <w:r w:rsidR="00827437" w:rsidRPr="001B5C28">
        <w:rPr>
          <w:rFonts w:ascii="Times New Roman" w:hAnsi="Times New Roman" w:cs="Times New Roman"/>
          <w:sz w:val="24"/>
          <w:szCs w:val="24"/>
        </w:rPr>
        <w:t>.</w:t>
      </w:r>
    </w:p>
    <w:p w:rsidR="00827437" w:rsidRPr="001B5C28" w:rsidRDefault="00827437"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The grounds of appeal were:-</w:t>
      </w:r>
    </w:p>
    <w:p w:rsidR="00827437" w:rsidRPr="001B5C28" w:rsidRDefault="00827437" w:rsidP="001B5C28">
      <w:pPr>
        <w:pStyle w:val="ListParagraph"/>
        <w:numPr>
          <w:ilvl w:val="0"/>
          <w:numId w:val="1"/>
        </w:num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The learned trial Magistrate erred in law and fact when he failed to properly evaluate the evidence on the record thereby arriving at a wrong conclusion.</w:t>
      </w:r>
    </w:p>
    <w:p w:rsidR="000161BA" w:rsidRPr="001B5C28" w:rsidRDefault="00827437" w:rsidP="001B5C28">
      <w:pPr>
        <w:pStyle w:val="ListParagraph"/>
        <w:numPr>
          <w:ilvl w:val="0"/>
          <w:numId w:val="1"/>
        </w:num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The learned trial Magistrate erred in law and fact when he awarded excessive damages and </w:t>
      </w:r>
      <w:proofErr w:type="spellStart"/>
      <w:r w:rsidRPr="001B5C28">
        <w:rPr>
          <w:rFonts w:ascii="Times New Roman" w:hAnsi="Times New Roman" w:cs="Times New Roman"/>
          <w:sz w:val="24"/>
          <w:szCs w:val="24"/>
        </w:rPr>
        <w:t>mesne</w:t>
      </w:r>
      <w:proofErr w:type="spellEnd"/>
      <w:r w:rsidRPr="001B5C28">
        <w:rPr>
          <w:rFonts w:ascii="Times New Roman" w:hAnsi="Times New Roman" w:cs="Times New Roman"/>
          <w:sz w:val="24"/>
          <w:szCs w:val="24"/>
        </w:rPr>
        <w:t xml:space="preserve"> profits thereby occasioning miscarriage of justice.</w:t>
      </w:r>
    </w:p>
    <w:p w:rsidR="00827437" w:rsidRPr="001B5C28" w:rsidRDefault="00827437" w:rsidP="001B5C28">
      <w:pPr>
        <w:spacing w:line="360" w:lineRule="auto"/>
        <w:jc w:val="both"/>
        <w:rPr>
          <w:rFonts w:ascii="Times New Roman" w:hAnsi="Times New Roman" w:cs="Times New Roman"/>
          <w:sz w:val="24"/>
          <w:szCs w:val="24"/>
        </w:rPr>
      </w:pPr>
      <w:proofErr w:type="gramStart"/>
      <w:r w:rsidRPr="001B5C28">
        <w:rPr>
          <w:rFonts w:ascii="Times New Roman" w:hAnsi="Times New Roman" w:cs="Times New Roman"/>
          <w:sz w:val="24"/>
          <w:szCs w:val="24"/>
        </w:rPr>
        <w:t xml:space="preserve">According to the Court Record, the Appeal came up for hearing on 13/7/2016 with </w:t>
      </w:r>
      <w:proofErr w:type="spellStart"/>
      <w:r w:rsidRPr="001B5C28">
        <w:rPr>
          <w:rFonts w:ascii="Times New Roman" w:hAnsi="Times New Roman" w:cs="Times New Roman"/>
          <w:sz w:val="24"/>
          <w:szCs w:val="24"/>
        </w:rPr>
        <w:t>Mr.</w:t>
      </w:r>
      <w:proofErr w:type="spellEnd"/>
      <w:r w:rsidRPr="001B5C28">
        <w:rPr>
          <w:rFonts w:ascii="Times New Roman" w:hAnsi="Times New Roman" w:cs="Times New Roman"/>
          <w:sz w:val="24"/>
          <w:szCs w:val="24"/>
        </w:rPr>
        <w:t xml:space="preserve"> Bernard </w:t>
      </w:r>
      <w:proofErr w:type="spellStart"/>
      <w:r w:rsidRPr="001B5C28">
        <w:rPr>
          <w:rFonts w:ascii="Times New Roman" w:hAnsi="Times New Roman" w:cs="Times New Roman"/>
          <w:sz w:val="24"/>
          <w:szCs w:val="24"/>
        </w:rPr>
        <w:t>Musinguzi</w:t>
      </w:r>
      <w:proofErr w:type="spellEnd"/>
      <w:r w:rsidRPr="001B5C28">
        <w:rPr>
          <w:rFonts w:ascii="Times New Roman" w:hAnsi="Times New Roman" w:cs="Times New Roman"/>
          <w:sz w:val="24"/>
          <w:szCs w:val="24"/>
        </w:rPr>
        <w:t xml:space="preserve"> for the Appellant.</w:t>
      </w:r>
      <w:proofErr w:type="gramEnd"/>
      <w:r w:rsidRPr="001B5C28">
        <w:rPr>
          <w:rFonts w:ascii="Times New Roman" w:hAnsi="Times New Roman" w:cs="Times New Roman"/>
          <w:sz w:val="24"/>
          <w:szCs w:val="24"/>
        </w:rPr>
        <w:t xml:space="preserve"> It was adjourned at the request of Counsel for the Appellant to get typed copies of the proceedings and judgment of the lower Court. On 4/10/2016, the Appeal was adjourned to 14/12/2016.</w:t>
      </w:r>
    </w:p>
    <w:p w:rsidR="00827437" w:rsidRPr="001B5C28" w:rsidRDefault="00827437"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lastRenderedPageBreak/>
        <w:t xml:space="preserve">On 14/12/2016, </w:t>
      </w:r>
      <w:proofErr w:type="spellStart"/>
      <w:r w:rsidRPr="001B5C28">
        <w:rPr>
          <w:rFonts w:ascii="Times New Roman" w:hAnsi="Times New Roman" w:cs="Times New Roman"/>
          <w:sz w:val="24"/>
          <w:szCs w:val="24"/>
        </w:rPr>
        <w:t>Mr.</w:t>
      </w:r>
      <w:proofErr w:type="spellEnd"/>
      <w:r w:rsidRPr="001B5C28">
        <w:rPr>
          <w:rFonts w:ascii="Times New Roman" w:hAnsi="Times New Roman" w:cs="Times New Roman"/>
          <w:sz w:val="24"/>
          <w:szCs w:val="24"/>
        </w:rPr>
        <w:t xml:space="preserve"> </w:t>
      </w:r>
      <w:proofErr w:type="spellStart"/>
      <w:r w:rsidRPr="001B5C28">
        <w:rPr>
          <w:rFonts w:ascii="Times New Roman" w:hAnsi="Times New Roman" w:cs="Times New Roman"/>
          <w:sz w:val="24"/>
          <w:szCs w:val="24"/>
        </w:rPr>
        <w:t>Rwakatooke</w:t>
      </w:r>
      <w:proofErr w:type="spellEnd"/>
      <w:r w:rsidRPr="001B5C28">
        <w:rPr>
          <w:rFonts w:ascii="Times New Roman" w:hAnsi="Times New Roman" w:cs="Times New Roman"/>
          <w:sz w:val="24"/>
          <w:szCs w:val="24"/>
        </w:rPr>
        <w:t xml:space="preserve"> is on record as holding brief for Counsel </w:t>
      </w:r>
      <w:proofErr w:type="spellStart"/>
      <w:r w:rsidRPr="001B5C28">
        <w:rPr>
          <w:rFonts w:ascii="Times New Roman" w:hAnsi="Times New Roman" w:cs="Times New Roman"/>
          <w:sz w:val="24"/>
          <w:szCs w:val="24"/>
        </w:rPr>
        <w:t>Musinguzi</w:t>
      </w:r>
      <w:proofErr w:type="spellEnd"/>
      <w:r w:rsidRPr="001B5C28">
        <w:rPr>
          <w:rFonts w:ascii="Times New Roman" w:hAnsi="Times New Roman" w:cs="Times New Roman"/>
          <w:sz w:val="24"/>
          <w:szCs w:val="24"/>
        </w:rPr>
        <w:t xml:space="preserve"> Bernard who was reported to be indisposed.</w:t>
      </w:r>
    </w:p>
    <w:p w:rsidR="00B1230D" w:rsidRPr="001B5C28" w:rsidRDefault="00827437"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The Appeal was adjourned to 3/3/2017, in the presence of the parties and their respective </w:t>
      </w:r>
      <w:proofErr w:type="gramStart"/>
      <w:r w:rsidRPr="001B5C28">
        <w:rPr>
          <w:rFonts w:ascii="Times New Roman" w:hAnsi="Times New Roman" w:cs="Times New Roman"/>
          <w:sz w:val="24"/>
          <w:szCs w:val="24"/>
        </w:rPr>
        <w:t>Advocates,</w:t>
      </w:r>
      <w:proofErr w:type="gramEnd"/>
      <w:r w:rsidRPr="001B5C28">
        <w:rPr>
          <w:rFonts w:ascii="Times New Roman" w:hAnsi="Times New Roman" w:cs="Times New Roman"/>
          <w:sz w:val="24"/>
          <w:szCs w:val="24"/>
        </w:rPr>
        <w:t xml:space="preserve"> the appeal was adjourned to 19/5/2017 by M/s Lillian </w:t>
      </w:r>
      <w:proofErr w:type="spellStart"/>
      <w:r w:rsidRPr="001B5C28">
        <w:rPr>
          <w:rFonts w:ascii="Times New Roman" w:hAnsi="Times New Roman" w:cs="Times New Roman"/>
          <w:sz w:val="24"/>
          <w:szCs w:val="24"/>
        </w:rPr>
        <w:t>Mwandha</w:t>
      </w:r>
      <w:proofErr w:type="spellEnd"/>
      <w:r w:rsidRPr="001B5C28">
        <w:rPr>
          <w:rFonts w:ascii="Times New Roman" w:hAnsi="Times New Roman" w:cs="Times New Roman"/>
          <w:sz w:val="24"/>
          <w:szCs w:val="24"/>
        </w:rPr>
        <w:t xml:space="preserve">, the Deputy </w:t>
      </w:r>
      <w:r w:rsidR="00B1230D" w:rsidRPr="001B5C28">
        <w:rPr>
          <w:rFonts w:ascii="Times New Roman" w:hAnsi="Times New Roman" w:cs="Times New Roman"/>
          <w:sz w:val="24"/>
          <w:szCs w:val="24"/>
        </w:rPr>
        <w:t>Registrar.</w:t>
      </w:r>
    </w:p>
    <w:p w:rsidR="00827437" w:rsidRPr="001B5C28" w:rsidRDefault="00B1230D"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On 19/5/2017, </w:t>
      </w:r>
      <w:proofErr w:type="spellStart"/>
      <w:r w:rsidRPr="001B5C28">
        <w:rPr>
          <w:rFonts w:ascii="Times New Roman" w:hAnsi="Times New Roman" w:cs="Times New Roman"/>
          <w:sz w:val="24"/>
          <w:szCs w:val="24"/>
        </w:rPr>
        <w:t>Mr.</w:t>
      </w:r>
      <w:proofErr w:type="spellEnd"/>
      <w:r w:rsidRPr="001B5C28">
        <w:rPr>
          <w:rFonts w:ascii="Times New Roman" w:hAnsi="Times New Roman" w:cs="Times New Roman"/>
          <w:sz w:val="24"/>
          <w:szCs w:val="24"/>
        </w:rPr>
        <w:t xml:space="preserve"> Victor </w:t>
      </w:r>
      <w:proofErr w:type="spellStart"/>
      <w:r w:rsidRPr="001B5C28">
        <w:rPr>
          <w:rFonts w:ascii="Times New Roman" w:hAnsi="Times New Roman" w:cs="Times New Roman"/>
          <w:sz w:val="24"/>
          <w:szCs w:val="24"/>
        </w:rPr>
        <w:t>Businge</w:t>
      </w:r>
      <w:proofErr w:type="spellEnd"/>
      <w:r w:rsidRPr="001B5C28">
        <w:rPr>
          <w:rFonts w:ascii="Times New Roman" w:hAnsi="Times New Roman" w:cs="Times New Roman"/>
          <w:sz w:val="24"/>
          <w:szCs w:val="24"/>
        </w:rPr>
        <w:t xml:space="preserve"> held brief for Bernard </w:t>
      </w:r>
      <w:proofErr w:type="spellStart"/>
      <w:r w:rsidRPr="001B5C28">
        <w:rPr>
          <w:rFonts w:ascii="Times New Roman" w:hAnsi="Times New Roman" w:cs="Times New Roman"/>
          <w:sz w:val="24"/>
          <w:szCs w:val="24"/>
        </w:rPr>
        <w:t>Musinguzi</w:t>
      </w:r>
      <w:proofErr w:type="spellEnd"/>
      <w:r w:rsidRPr="001B5C28">
        <w:rPr>
          <w:rFonts w:ascii="Times New Roman" w:hAnsi="Times New Roman" w:cs="Times New Roman"/>
          <w:sz w:val="24"/>
          <w:szCs w:val="24"/>
        </w:rPr>
        <w:t xml:space="preserve"> </w:t>
      </w:r>
      <w:r w:rsidR="00CF7168" w:rsidRPr="001B5C28">
        <w:rPr>
          <w:rFonts w:ascii="Times New Roman" w:hAnsi="Times New Roman" w:cs="Times New Roman"/>
          <w:sz w:val="24"/>
          <w:szCs w:val="24"/>
        </w:rPr>
        <w:t xml:space="preserve">who </w:t>
      </w:r>
      <w:r w:rsidR="007D7188" w:rsidRPr="001B5C28">
        <w:rPr>
          <w:rFonts w:ascii="Times New Roman" w:hAnsi="Times New Roman" w:cs="Times New Roman"/>
          <w:sz w:val="24"/>
          <w:szCs w:val="24"/>
        </w:rPr>
        <w:t xml:space="preserve">was reported sick. It is on record before Justice </w:t>
      </w:r>
      <w:proofErr w:type="spellStart"/>
      <w:r w:rsidR="007D7188" w:rsidRPr="001B5C28">
        <w:rPr>
          <w:rFonts w:ascii="Times New Roman" w:hAnsi="Times New Roman" w:cs="Times New Roman"/>
          <w:sz w:val="24"/>
          <w:szCs w:val="24"/>
        </w:rPr>
        <w:t>Oyuko</w:t>
      </w:r>
      <w:proofErr w:type="spellEnd"/>
      <w:r w:rsidR="007D7188" w:rsidRPr="001B5C28">
        <w:rPr>
          <w:rFonts w:ascii="Times New Roman" w:hAnsi="Times New Roman" w:cs="Times New Roman"/>
          <w:sz w:val="24"/>
          <w:szCs w:val="24"/>
        </w:rPr>
        <w:t xml:space="preserve">. A. </w:t>
      </w:r>
      <w:proofErr w:type="spellStart"/>
      <w:r w:rsidR="007D7188" w:rsidRPr="001B5C28">
        <w:rPr>
          <w:rFonts w:ascii="Times New Roman" w:hAnsi="Times New Roman" w:cs="Times New Roman"/>
          <w:sz w:val="24"/>
          <w:szCs w:val="24"/>
        </w:rPr>
        <w:t>Ojok</w:t>
      </w:r>
      <w:proofErr w:type="spellEnd"/>
      <w:r w:rsidR="007D7188" w:rsidRPr="001B5C28">
        <w:rPr>
          <w:rFonts w:ascii="Times New Roman" w:hAnsi="Times New Roman" w:cs="Times New Roman"/>
          <w:sz w:val="24"/>
          <w:szCs w:val="24"/>
        </w:rPr>
        <w:t xml:space="preserve"> that </w:t>
      </w:r>
      <w:proofErr w:type="spellStart"/>
      <w:r w:rsidR="007D7188" w:rsidRPr="001B5C28">
        <w:rPr>
          <w:rFonts w:ascii="Times New Roman" w:hAnsi="Times New Roman" w:cs="Times New Roman"/>
          <w:sz w:val="24"/>
          <w:szCs w:val="24"/>
        </w:rPr>
        <w:t>Mr.</w:t>
      </w:r>
      <w:proofErr w:type="spellEnd"/>
      <w:r w:rsidR="007D7188" w:rsidRPr="001B5C28">
        <w:rPr>
          <w:rFonts w:ascii="Times New Roman" w:hAnsi="Times New Roman" w:cs="Times New Roman"/>
          <w:sz w:val="24"/>
          <w:szCs w:val="24"/>
        </w:rPr>
        <w:t xml:space="preserve"> Victor </w:t>
      </w:r>
      <w:proofErr w:type="spellStart"/>
      <w:r w:rsidR="007D7188" w:rsidRPr="001B5C28">
        <w:rPr>
          <w:rFonts w:ascii="Times New Roman" w:hAnsi="Times New Roman" w:cs="Times New Roman"/>
          <w:sz w:val="24"/>
          <w:szCs w:val="24"/>
        </w:rPr>
        <w:t>Businge</w:t>
      </w:r>
      <w:proofErr w:type="spellEnd"/>
      <w:r w:rsidR="007D7188" w:rsidRPr="001B5C28">
        <w:rPr>
          <w:rFonts w:ascii="Times New Roman" w:hAnsi="Times New Roman" w:cs="Times New Roman"/>
          <w:sz w:val="24"/>
          <w:szCs w:val="24"/>
        </w:rPr>
        <w:t xml:space="preserve"> prayed for 2 weeks to amend the Memorandum of appeal and then one month to file written submissions. The Court granted the Application, and judgment was to be on 8/9/2017. Since, then while Counsel for the Respondent filed Written Submissions, Counsel for the Appellant </w:t>
      </w:r>
      <w:r w:rsidR="007D7188" w:rsidRPr="001B5C28">
        <w:rPr>
          <w:rFonts w:ascii="Times New Roman" w:hAnsi="Times New Roman" w:cs="Times New Roman"/>
          <w:b/>
          <w:sz w:val="24"/>
          <w:szCs w:val="24"/>
        </w:rPr>
        <w:t>has nearly</w:t>
      </w:r>
      <w:r w:rsidR="007D7188" w:rsidRPr="001B5C28">
        <w:rPr>
          <w:rFonts w:ascii="Times New Roman" w:hAnsi="Times New Roman" w:cs="Times New Roman"/>
          <w:sz w:val="24"/>
          <w:szCs w:val="24"/>
        </w:rPr>
        <w:t xml:space="preserve"> </w:t>
      </w:r>
      <w:r w:rsidR="007D7188" w:rsidRPr="001B5C28">
        <w:rPr>
          <w:rFonts w:ascii="Times New Roman" w:hAnsi="Times New Roman" w:cs="Times New Roman"/>
          <w:b/>
          <w:sz w:val="24"/>
          <w:szCs w:val="24"/>
        </w:rPr>
        <w:t>two years</w:t>
      </w:r>
      <w:r w:rsidR="007D7188" w:rsidRPr="001B5C28">
        <w:rPr>
          <w:rFonts w:ascii="Times New Roman" w:hAnsi="Times New Roman" w:cs="Times New Roman"/>
          <w:sz w:val="24"/>
          <w:szCs w:val="24"/>
        </w:rPr>
        <w:t xml:space="preserve"> not filed any written submissions.</w:t>
      </w:r>
    </w:p>
    <w:p w:rsidR="002501A6" w:rsidRPr="001B5C28" w:rsidRDefault="002501A6"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However, after judgment notices were put on the notice board Counsel for the Appellant filed written submissions which were received on 13/12/2018. This Court reluctantly ac</w:t>
      </w:r>
      <w:r w:rsidR="00401E23" w:rsidRPr="001B5C28">
        <w:rPr>
          <w:rFonts w:ascii="Times New Roman" w:hAnsi="Times New Roman" w:cs="Times New Roman"/>
          <w:sz w:val="24"/>
          <w:szCs w:val="24"/>
        </w:rPr>
        <w:t>cepted the same in the interest</w:t>
      </w:r>
      <w:r w:rsidRPr="001B5C28">
        <w:rPr>
          <w:rFonts w:ascii="Times New Roman" w:hAnsi="Times New Roman" w:cs="Times New Roman"/>
          <w:sz w:val="24"/>
          <w:szCs w:val="24"/>
        </w:rPr>
        <w:t xml:space="preserve"> of substantive justice as provided under the Constitution of the Republic of Uganda, 1995. </w:t>
      </w:r>
    </w:p>
    <w:p w:rsidR="007D7188" w:rsidRPr="001B5C28" w:rsidRDefault="007D7188" w:rsidP="001B5C28">
      <w:pPr>
        <w:spacing w:line="360" w:lineRule="auto"/>
        <w:jc w:val="both"/>
        <w:rPr>
          <w:rFonts w:ascii="Times New Roman" w:hAnsi="Times New Roman" w:cs="Times New Roman"/>
          <w:b/>
          <w:sz w:val="24"/>
          <w:szCs w:val="24"/>
        </w:rPr>
      </w:pPr>
      <w:r w:rsidRPr="001B5C28">
        <w:rPr>
          <w:rFonts w:ascii="Times New Roman" w:hAnsi="Times New Roman" w:cs="Times New Roman"/>
          <w:b/>
          <w:sz w:val="24"/>
          <w:szCs w:val="24"/>
        </w:rPr>
        <w:t>The law:</w:t>
      </w:r>
    </w:p>
    <w:p w:rsidR="0004667A" w:rsidRPr="001B5C28" w:rsidRDefault="007D7188" w:rsidP="001B5C28">
      <w:pPr>
        <w:spacing w:line="360" w:lineRule="auto"/>
        <w:jc w:val="both"/>
        <w:rPr>
          <w:rFonts w:ascii="Times New Roman" w:hAnsi="Times New Roman" w:cs="Times New Roman"/>
          <w:b/>
          <w:sz w:val="24"/>
          <w:szCs w:val="24"/>
        </w:rPr>
      </w:pPr>
      <w:r w:rsidRPr="001B5C28">
        <w:rPr>
          <w:rFonts w:ascii="Times New Roman" w:hAnsi="Times New Roman" w:cs="Times New Roman"/>
          <w:sz w:val="24"/>
          <w:szCs w:val="24"/>
        </w:rPr>
        <w:t xml:space="preserve">The position of the law is that in </w:t>
      </w:r>
      <w:proofErr w:type="gramStart"/>
      <w:r w:rsidRPr="001B5C28">
        <w:rPr>
          <w:rFonts w:ascii="Times New Roman" w:hAnsi="Times New Roman" w:cs="Times New Roman"/>
          <w:sz w:val="24"/>
          <w:szCs w:val="24"/>
        </w:rPr>
        <w:t>Civil</w:t>
      </w:r>
      <w:proofErr w:type="gramEnd"/>
      <w:r w:rsidRPr="001B5C28">
        <w:rPr>
          <w:rFonts w:ascii="Times New Roman" w:hAnsi="Times New Roman" w:cs="Times New Roman"/>
          <w:sz w:val="24"/>
          <w:szCs w:val="24"/>
        </w:rPr>
        <w:t xml:space="preserve"> cases,</w:t>
      </w:r>
      <w:r w:rsidR="0004667A" w:rsidRPr="001B5C28">
        <w:rPr>
          <w:rFonts w:ascii="Times New Roman" w:hAnsi="Times New Roman" w:cs="Times New Roman"/>
          <w:sz w:val="24"/>
          <w:szCs w:val="24"/>
        </w:rPr>
        <w:t xml:space="preserve"> it is an established principle that the burden of proof lies on the Plaintiff to prove his/her case on the balance of probabilities. Therefore, a party can only be called to dispute or rebut what has been proved by the other side. This is so because the person who alleges is the one who is interested in the Court believing his contention. </w:t>
      </w:r>
      <w:proofErr w:type="gramStart"/>
      <w:r w:rsidR="0004667A" w:rsidRPr="001B5C28">
        <w:rPr>
          <w:rFonts w:ascii="Times New Roman" w:hAnsi="Times New Roman" w:cs="Times New Roman"/>
          <w:b/>
          <w:sz w:val="24"/>
          <w:szCs w:val="24"/>
        </w:rPr>
        <w:t xml:space="preserve">(See: Muller versus Minister of Pensions, [1947] 2 ALLER 372, </w:t>
      </w:r>
      <w:proofErr w:type="spellStart"/>
      <w:r w:rsidR="0004667A" w:rsidRPr="001B5C28">
        <w:rPr>
          <w:rFonts w:ascii="Times New Roman" w:hAnsi="Times New Roman" w:cs="Times New Roman"/>
          <w:b/>
          <w:sz w:val="24"/>
          <w:szCs w:val="24"/>
        </w:rPr>
        <w:t>Lugazi</w:t>
      </w:r>
      <w:proofErr w:type="spellEnd"/>
      <w:r w:rsidR="0004667A" w:rsidRPr="001B5C28">
        <w:rPr>
          <w:rFonts w:ascii="Times New Roman" w:hAnsi="Times New Roman" w:cs="Times New Roman"/>
          <w:b/>
          <w:sz w:val="24"/>
          <w:szCs w:val="24"/>
        </w:rPr>
        <w:t xml:space="preserve"> Progressive School &amp; Another versus </w:t>
      </w:r>
      <w:proofErr w:type="spellStart"/>
      <w:r w:rsidR="0004667A" w:rsidRPr="001B5C28">
        <w:rPr>
          <w:rFonts w:ascii="Times New Roman" w:hAnsi="Times New Roman" w:cs="Times New Roman"/>
          <w:b/>
          <w:sz w:val="24"/>
          <w:szCs w:val="24"/>
        </w:rPr>
        <w:t>Serunjogi</w:t>
      </w:r>
      <w:proofErr w:type="spellEnd"/>
      <w:r w:rsidR="0004667A" w:rsidRPr="001B5C28">
        <w:rPr>
          <w:rFonts w:ascii="Times New Roman" w:hAnsi="Times New Roman" w:cs="Times New Roman"/>
          <w:b/>
          <w:sz w:val="24"/>
          <w:szCs w:val="24"/>
        </w:rPr>
        <w:t xml:space="preserve"> &amp; Others [2001-2005] 2 HCB 12).</w:t>
      </w:r>
      <w:proofErr w:type="gramEnd"/>
      <w:r w:rsidR="0004667A" w:rsidRPr="001B5C28">
        <w:rPr>
          <w:rFonts w:ascii="Times New Roman" w:hAnsi="Times New Roman" w:cs="Times New Roman"/>
          <w:b/>
          <w:sz w:val="24"/>
          <w:szCs w:val="24"/>
        </w:rPr>
        <w:t xml:space="preserve"> </w:t>
      </w:r>
    </w:p>
    <w:p w:rsidR="0004667A" w:rsidRPr="001B5C28" w:rsidRDefault="0004667A"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In the instant case it is therefore the duty of the Appellants to prove their contentions to the satisfaction of this Court. </w:t>
      </w:r>
    </w:p>
    <w:p w:rsidR="0004667A" w:rsidRPr="001B5C28" w:rsidRDefault="0004667A" w:rsidP="001B5C28">
      <w:pPr>
        <w:spacing w:line="360" w:lineRule="auto"/>
        <w:jc w:val="both"/>
        <w:rPr>
          <w:rFonts w:ascii="Times New Roman" w:hAnsi="Times New Roman" w:cs="Times New Roman"/>
          <w:b/>
          <w:sz w:val="24"/>
          <w:szCs w:val="24"/>
        </w:rPr>
      </w:pPr>
      <w:r w:rsidRPr="001B5C28">
        <w:rPr>
          <w:rFonts w:ascii="Times New Roman" w:hAnsi="Times New Roman" w:cs="Times New Roman"/>
          <w:b/>
          <w:sz w:val="24"/>
          <w:szCs w:val="24"/>
        </w:rPr>
        <w:t>Duty of a first appellate Court:</w:t>
      </w:r>
    </w:p>
    <w:p w:rsidR="0004667A" w:rsidRPr="001B5C28" w:rsidRDefault="0004667A"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This is a first appeal from the decision of the learned Magistrate. The duty of the first Appellate Court was outlined by Hon. Justice A. </w:t>
      </w:r>
      <w:proofErr w:type="spellStart"/>
      <w:r w:rsidRPr="001B5C28">
        <w:rPr>
          <w:rFonts w:ascii="Times New Roman" w:hAnsi="Times New Roman" w:cs="Times New Roman"/>
          <w:sz w:val="24"/>
          <w:szCs w:val="24"/>
        </w:rPr>
        <w:t>Karokora</w:t>
      </w:r>
      <w:proofErr w:type="spellEnd"/>
      <w:r w:rsidRPr="001B5C28">
        <w:rPr>
          <w:rFonts w:ascii="Times New Roman" w:hAnsi="Times New Roman" w:cs="Times New Roman"/>
          <w:sz w:val="24"/>
          <w:szCs w:val="24"/>
        </w:rPr>
        <w:t xml:space="preserve"> (J.S.C as he then was) in the case of </w:t>
      </w:r>
      <w:proofErr w:type="spellStart"/>
      <w:r w:rsidRPr="001B5C28">
        <w:rPr>
          <w:rFonts w:ascii="Times New Roman" w:hAnsi="Times New Roman" w:cs="Times New Roman"/>
          <w:b/>
          <w:sz w:val="24"/>
          <w:szCs w:val="24"/>
        </w:rPr>
        <w:t>Sanyu</w:t>
      </w:r>
      <w:proofErr w:type="spellEnd"/>
      <w:r w:rsidRPr="001B5C28">
        <w:rPr>
          <w:rFonts w:ascii="Times New Roman" w:hAnsi="Times New Roman" w:cs="Times New Roman"/>
          <w:b/>
          <w:sz w:val="24"/>
          <w:szCs w:val="24"/>
        </w:rPr>
        <w:t xml:space="preserve"> </w:t>
      </w:r>
      <w:proofErr w:type="spellStart"/>
      <w:r w:rsidRPr="001B5C28">
        <w:rPr>
          <w:rFonts w:ascii="Times New Roman" w:hAnsi="Times New Roman" w:cs="Times New Roman"/>
          <w:b/>
          <w:sz w:val="24"/>
          <w:szCs w:val="24"/>
        </w:rPr>
        <w:t>Lwanga</w:t>
      </w:r>
      <w:proofErr w:type="spellEnd"/>
      <w:r w:rsidRPr="001B5C28">
        <w:rPr>
          <w:rFonts w:ascii="Times New Roman" w:hAnsi="Times New Roman" w:cs="Times New Roman"/>
          <w:b/>
          <w:sz w:val="24"/>
          <w:szCs w:val="24"/>
        </w:rPr>
        <w:t xml:space="preserve"> </w:t>
      </w:r>
      <w:proofErr w:type="spellStart"/>
      <w:r w:rsidRPr="001B5C28">
        <w:rPr>
          <w:rFonts w:ascii="Times New Roman" w:hAnsi="Times New Roman" w:cs="Times New Roman"/>
          <w:b/>
          <w:sz w:val="24"/>
          <w:szCs w:val="24"/>
        </w:rPr>
        <w:t>Musoke</w:t>
      </w:r>
      <w:proofErr w:type="spellEnd"/>
      <w:r w:rsidRPr="001B5C28">
        <w:rPr>
          <w:rFonts w:ascii="Times New Roman" w:hAnsi="Times New Roman" w:cs="Times New Roman"/>
          <w:b/>
          <w:sz w:val="24"/>
          <w:szCs w:val="24"/>
        </w:rPr>
        <w:t xml:space="preserve"> versus Sam </w:t>
      </w:r>
      <w:proofErr w:type="spellStart"/>
      <w:r w:rsidRPr="001B5C28">
        <w:rPr>
          <w:rFonts w:ascii="Times New Roman" w:hAnsi="Times New Roman" w:cs="Times New Roman"/>
          <w:b/>
          <w:sz w:val="24"/>
          <w:szCs w:val="24"/>
        </w:rPr>
        <w:t>Galiwanga</w:t>
      </w:r>
      <w:proofErr w:type="spellEnd"/>
      <w:r w:rsidRPr="001B5C28">
        <w:rPr>
          <w:rFonts w:ascii="Times New Roman" w:hAnsi="Times New Roman" w:cs="Times New Roman"/>
          <w:b/>
          <w:sz w:val="24"/>
          <w:szCs w:val="24"/>
        </w:rPr>
        <w:t>, SCCA No. 48/1995</w:t>
      </w:r>
      <w:r w:rsidRPr="001B5C28">
        <w:rPr>
          <w:rFonts w:ascii="Times New Roman" w:hAnsi="Times New Roman" w:cs="Times New Roman"/>
          <w:sz w:val="24"/>
          <w:szCs w:val="24"/>
        </w:rPr>
        <w:t xml:space="preserve"> where he held that;</w:t>
      </w:r>
    </w:p>
    <w:p w:rsidR="0004667A" w:rsidRPr="001B5C28" w:rsidRDefault="0004667A" w:rsidP="001B5C28">
      <w:pPr>
        <w:spacing w:line="360" w:lineRule="auto"/>
        <w:jc w:val="both"/>
        <w:rPr>
          <w:rFonts w:ascii="Times New Roman" w:hAnsi="Times New Roman" w:cs="Times New Roman"/>
          <w:i/>
          <w:sz w:val="24"/>
          <w:szCs w:val="24"/>
        </w:rPr>
      </w:pPr>
      <w:r w:rsidRPr="001B5C28">
        <w:rPr>
          <w:rFonts w:ascii="Times New Roman" w:hAnsi="Times New Roman" w:cs="Times New Roman"/>
          <w:i/>
          <w:sz w:val="24"/>
          <w:szCs w:val="24"/>
        </w:rPr>
        <w:lastRenderedPageBreak/>
        <w:t xml:space="preserve">“...it is settled law that a first Appellate Court is under the duty to subject the entire evidence on the record to an exhaustive scrutiny and to re-evaluate and make its own conclusion while bearing in mind the fact that the Court never observed the witnesses under cross-examination so as to test their </w:t>
      </w:r>
      <w:proofErr w:type="spellStart"/>
      <w:r w:rsidRPr="001B5C28">
        <w:rPr>
          <w:rFonts w:ascii="Times New Roman" w:hAnsi="Times New Roman" w:cs="Times New Roman"/>
          <w:i/>
          <w:sz w:val="24"/>
          <w:szCs w:val="24"/>
        </w:rPr>
        <w:t>verocity</w:t>
      </w:r>
      <w:proofErr w:type="spellEnd"/>
      <w:r w:rsidRPr="001B5C28">
        <w:rPr>
          <w:rFonts w:ascii="Times New Roman" w:hAnsi="Times New Roman" w:cs="Times New Roman"/>
          <w:i/>
          <w:sz w:val="24"/>
          <w:szCs w:val="24"/>
        </w:rPr>
        <w:t>...”</w:t>
      </w:r>
    </w:p>
    <w:p w:rsidR="0004667A" w:rsidRPr="001B5C28" w:rsidRDefault="0004667A" w:rsidP="001B5C28">
      <w:pPr>
        <w:spacing w:line="360" w:lineRule="auto"/>
        <w:jc w:val="both"/>
        <w:rPr>
          <w:rStyle w:val="Strong"/>
          <w:rFonts w:ascii="Times New Roman" w:eastAsiaTheme="majorEastAsia" w:hAnsi="Times New Roman" w:cs="Times New Roman"/>
          <w:sz w:val="24"/>
          <w:szCs w:val="24"/>
        </w:rPr>
      </w:pPr>
      <w:r w:rsidRPr="001B5C28">
        <w:rPr>
          <w:rFonts w:ascii="Times New Roman" w:hAnsi="Times New Roman" w:cs="Times New Roman"/>
          <w:sz w:val="24"/>
          <w:szCs w:val="24"/>
        </w:rPr>
        <w:t xml:space="preserve">This Court therefore has a duty to re-evaluate the evidence to avoid a miscarriage of Justice as it mindfully arrives at its own conclusion as per the case of </w:t>
      </w:r>
      <w:proofErr w:type="spellStart"/>
      <w:r w:rsidRPr="001B5C28">
        <w:rPr>
          <w:rStyle w:val="Strong"/>
          <w:rFonts w:ascii="Times New Roman" w:eastAsiaTheme="majorEastAsia" w:hAnsi="Times New Roman" w:cs="Times New Roman"/>
          <w:sz w:val="24"/>
          <w:szCs w:val="24"/>
        </w:rPr>
        <w:t>Banco</w:t>
      </w:r>
      <w:proofErr w:type="spellEnd"/>
      <w:r w:rsidRPr="001B5C28">
        <w:rPr>
          <w:rStyle w:val="Strong"/>
          <w:rFonts w:ascii="Times New Roman" w:eastAsiaTheme="majorEastAsia" w:hAnsi="Times New Roman" w:cs="Times New Roman"/>
          <w:sz w:val="24"/>
          <w:szCs w:val="24"/>
        </w:rPr>
        <w:t xml:space="preserve"> Arab </w:t>
      </w:r>
      <w:proofErr w:type="spellStart"/>
      <w:r w:rsidRPr="001B5C28">
        <w:rPr>
          <w:rStyle w:val="Strong"/>
          <w:rFonts w:ascii="Times New Roman" w:eastAsiaTheme="majorEastAsia" w:hAnsi="Times New Roman" w:cs="Times New Roman"/>
          <w:sz w:val="24"/>
          <w:szCs w:val="24"/>
        </w:rPr>
        <w:t>Espanol</w:t>
      </w:r>
      <w:proofErr w:type="spellEnd"/>
      <w:r w:rsidRPr="001B5C28">
        <w:rPr>
          <w:rStyle w:val="Strong"/>
          <w:rFonts w:ascii="Times New Roman" w:eastAsiaTheme="majorEastAsia" w:hAnsi="Times New Roman" w:cs="Times New Roman"/>
          <w:sz w:val="24"/>
          <w:szCs w:val="24"/>
        </w:rPr>
        <w:t xml:space="preserve"> versus Bank of Uganda, Supreme Court Civil Appeal No.8 of 1998.</w:t>
      </w:r>
    </w:p>
    <w:p w:rsidR="0004667A" w:rsidRPr="001B5C28" w:rsidRDefault="0004667A"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The powers of the High Court as an appellate Court are stipulated in </w:t>
      </w:r>
      <w:r w:rsidRPr="001B5C28">
        <w:rPr>
          <w:rFonts w:ascii="Times New Roman" w:hAnsi="Times New Roman" w:cs="Times New Roman"/>
          <w:b/>
          <w:sz w:val="24"/>
          <w:szCs w:val="24"/>
        </w:rPr>
        <w:t>Section 80</w:t>
      </w:r>
      <w:r w:rsidRPr="001B5C28">
        <w:rPr>
          <w:rFonts w:ascii="Times New Roman" w:hAnsi="Times New Roman" w:cs="Times New Roman"/>
          <w:sz w:val="24"/>
          <w:szCs w:val="24"/>
        </w:rPr>
        <w:t xml:space="preserve"> of the </w:t>
      </w:r>
      <w:r w:rsidRPr="001B5C28">
        <w:rPr>
          <w:rStyle w:val="Strong"/>
          <w:rFonts w:ascii="Times New Roman" w:eastAsiaTheme="majorEastAsia" w:hAnsi="Times New Roman" w:cs="Times New Roman"/>
          <w:sz w:val="24"/>
          <w:szCs w:val="24"/>
        </w:rPr>
        <w:t xml:space="preserve">Civil Procedure Act Cap 71.  </w:t>
      </w:r>
      <w:r w:rsidRPr="001B5C28">
        <w:rPr>
          <w:rFonts w:ascii="Times New Roman" w:hAnsi="Times New Roman" w:cs="Times New Roman"/>
          <w:sz w:val="24"/>
          <w:szCs w:val="24"/>
        </w:rPr>
        <w:t xml:space="preserve">The High Court accordingly has power to determine the case finally, to remand the case, to frame issues and refer them for trial, to take additional evidence or to require such evidence to be taken and to order a new trial.  </w:t>
      </w:r>
    </w:p>
    <w:p w:rsidR="007D7188" w:rsidRPr="001B5C28" w:rsidRDefault="007D7188" w:rsidP="001B5C28">
      <w:pPr>
        <w:spacing w:line="360" w:lineRule="auto"/>
        <w:jc w:val="both"/>
        <w:rPr>
          <w:rFonts w:ascii="Times New Roman" w:hAnsi="Times New Roman" w:cs="Times New Roman"/>
          <w:b/>
          <w:sz w:val="24"/>
          <w:szCs w:val="24"/>
        </w:rPr>
      </w:pPr>
      <w:r w:rsidRPr="001B5C28">
        <w:rPr>
          <w:rFonts w:ascii="Times New Roman" w:hAnsi="Times New Roman" w:cs="Times New Roman"/>
          <w:b/>
          <w:sz w:val="24"/>
          <w:szCs w:val="24"/>
        </w:rPr>
        <w:t>Ground 1:</w:t>
      </w:r>
    </w:p>
    <w:p w:rsidR="007D7188" w:rsidRPr="001B5C28" w:rsidRDefault="007D7188" w:rsidP="001B5C28">
      <w:pPr>
        <w:spacing w:line="360" w:lineRule="auto"/>
        <w:jc w:val="both"/>
        <w:rPr>
          <w:rFonts w:ascii="Times New Roman" w:hAnsi="Times New Roman" w:cs="Times New Roman"/>
          <w:sz w:val="24"/>
          <w:szCs w:val="24"/>
        </w:rPr>
      </w:pPr>
      <w:r w:rsidRPr="001B5C28">
        <w:rPr>
          <w:rFonts w:ascii="Times New Roman" w:hAnsi="Times New Roman" w:cs="Times New Roman"/>
          <w:b/>
          <w:sz w:val="24"/>
          <w:szCs w:val="24"/>
        </w:rPr>
        <w:t>1. The learned trial Magistrate erred in law and fact when he failed to properly evaluate the evidence on the record thereby arriving at a wrong conclusion</w:t>
      </w:r>
      <w:r w:rsidRPr="001B5C28">
        <w:rPr>
          <w:rFonts w:ascii="Times New Roman" w:hAnsi="Times New Roman" w:cs="Times New Roman"/>
          <w:sz w:val="24"/>
          <w:szCs w:val="24"/>
        </w:rPr>
        <w:t>.</w:t>
      </w:r>
    </w:p>
    <w:p w:rsidR="007D7188" w:rsidRPr="001B5C28" w:rsidRDefault="007D7188"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Counsel for the Respondent submitted that this ground offends </w:t>
      </w:r>
      <w:r w:rsidRPr="001B5C28">
        <w:rPr>
          <w:rFonts w:ascii="Times New Roman" w:hAnsi="Times New Roman" w:cs="Times New Roman"/>
          <w:b/>
          <w:sz w:val="24"/>
          <w:szCs w:val="24"/>
        </w:rPr>
        <w:t>Order 43 Rule</w:t>
      </w:r>
      <w:r w:rsidRPr="001B5C28">
        <w:rPr>
          <w:rFonts w:ascii="Times New Roman" w:hAnsi="Times New Roman" w:cs="Times New Roman"/>
          <w:sz w:val="24"/>
          <w:szCs w:val="24"/>
        </w:rPr>
        <w:t xml:space="preserve"> </w:t>
      </w:r>
      <w:r w:rsidRPr="001B5C28">
        <w:rPr>
          <w:rFonts w:ascii="Times New Roman" w:hAnsi="Times New Roman" w:cs="Times New Roman"/>
          <w:b/>
          <w:sz w:val="24"/>
          <w:szCs w:val="24"/>
        </w:rPr>
        <w:t>1(2)</w:t>
      </w:r>
      <w:r w:rsidRPr="001B5C28">
        <w:rPr>
          <w:rFonts w:ascii="Times New Roman" w:hAnsi="Times New Roman" w:cs="Times New Roman"/>
          <w:sz w:val="24"/>
          <w:szCs w:val="24"/>
        </w:rPr>
        <w:t xml:space="preserve"> of the Civil Procedure Rules for being too general. It was submitted that the Appellant was faulting the trial Magistrate in general terms without raising any specific instance in which the trial </w:t>
      </w:r>
      <w:r w:rsidR="00AE177C" w:rsidRPr="001B5C28">
        <w:rPr>
          <w:rFonts w:ascii="Times New Roman" w:hAnsi="Times New Roman" w:cs="Times New Roman"/>
          <w:sz w:val="24"/>
          <w:szCs w:val="24"/>
        </w:rPr>
        <w:t xml:space="preserve">Magistrate erred. It is now settled law that such a general fault ground is no longer allowed. In </w:t>
      </w:r>
      <w:proofErr w:type="spellStart"/>
      <w:r w:rsidR="00AE177C" w:rsidRPr="001B5C28">
        <w:rPr>
          <w:rFonts w:ascii="Times New Roman" w:hAnsi="Times New Roman" w:cs="Times New Roman"/>
          <w:b/>
          <w:sz w:val="24"/>
          <w:szCs w:val="24"/>
        </w:rPr>
        <w:t>Arajab</w:t>
      </w:r>
      <w:proofErr w:type="spellEnd"/>
      <w:r w:rsidR="00AE177C" w:rsidRPr="001B5C28">
        <w:rPr>
          <w:rFonts w:ascii="Times New Roman" w:hAnsi="Times New Roman" w:cs="Times New Roman"/>
          <w:b/>
          <w:sz w:val="24"/>
          <w:szCs w:val="24"/>
        </w:rPr>
        <w:t xml:space="preserve"> </w:t>
      </w:r>
      <w:proofErr w:type="spellStart"/>
      <w:r w:rsidR="00AE177C" w:rsidRPr="001B5C28">
        <w:rPr>
          <w:rFonts w:ascii="Times New Roman" w:hAnsi="Times New Roman" w:cs="Times New Roman"/>
          <w:b/>
          <w:sz w:val="24"/>
          <w:szCs w:val="24"/>
        </w:rPr>
        <w:t>Bossa</w:t>
      </w:r>
      <w:proofErr w:type="spellEnd"/>
      <w:r w:rsidR="00AE177C" w:rsidRPr="001B5C28">
        <w:rPr>
          <w:rFonts w:ascii="Times New Roman" w:hAnsi="Times New Roman" w:cs="Times New Roman"/>
          <w:b/>
          <w:sz w:val="24"/>
          <w:szCs w:val="24"/>
        </w:rPr>
        <w:t xml:space="preserve"> versus </w:t>
      </w:r>
      <w:proofErr w:type="spellStart"/>
      <w:r w:rsidR="00AE177C" w:rsidRPr="001B5C28">
        <w:rPr>
          <w:rFonts w:ascii="Times New Roman" w:hAnsi="Times New Roman" w:cs="Times New Roman"/>
          <w:b/>
          <w:sz w:val="24"/>
          <w:szCs w:val="24"/>
        </w:rPr>
        <w:t>Bingi</w:t>
      </w:r>
      <w:proofErr w:type="spellEnd"/>
      <w:r w:rsidR="00AE177C" w:rsidRPr="001B5C28">
        <w:rPr>
          <w:rFonts w:ascii="Times New Roman" w:hAnsi="Times New Roman" w:cs="Times New Roman"/>
          <w:b/>
          <w:sz w:val="24"/>
          <w:szCs w:val="24"/>
        </w:rPr>
        <w:t xml:space="preserve"> Patrick, HCT – 01 – LD – CA 0015 of 2012</w:t>
      </w:r>
      <w:r w:rsidR="00AE177C" w:rsidRPr="001B5C28">
        <w:rPr>
          <w:rFonts w:ascii="Times New Roman" w:hAnsi="Times New Roman" w:cs="Times New Roman"/>
          <w:sz w:val="24"/>
          <w:szCs w:val="24"/>
        </w:rPr>
        <w:t xml:space="preserve">, it was held that such generalised ground offends </w:t>
      </w:r>
      <w:r w:rsidR="00AE177C" w:rsidRPr="001B5C28">
        <w:rPr>
          <w:rFonts w:ascii="Times New Roman" w:hAnsi="Times New Roman" w:cs="Times New Roman"/>
          <w:b/>
          <w:sz w:val="24"/>
          <w:szCs w:val="24"/>
        </w:rPr>
        <w:t xml:space="preserve">Order 43 Rule 1(2) </w:t>
      </w:r>
      <w:r w:rsidR="00AE177C" w:rsidRPr="001B5C28">
        <w:rPr>
          <w:rFonts w:ascii="Times New Roman" w:hAnsi="Times New Roman" w:cs="Times New Roman"/>
          <w:sz w:val="24"/>
          <w:szCs w:val="24"/>
        </w:rPr>
        <w:t>of the Civil Procedure Rules as it is not concise. I entirely agree with the ruling in the above case and do hereby strike out Ground 1 of appeal.</w:t>
      </w:r>
    </w:p>
    <w:p w:rsidR="00883F5F" w:rsidRPr="001B5C28" w:rsidRDefault="00883F5F"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However, and notwithstanding the striking out of ground 1 of appeal, even on the merits of the case in the lower Court, it was overwhelmingly in favour of the Respondent as an Administrator of the Estate of </w:t>
      </w:r>
      <w:proofErr w:type="spellStart"/>
      <w:r w:rsidRPr="001B5C28">
        <w:rPr>
          <w:rFonts w:ascii="Times New Roman" w:hAnsi="Times New Roman" w:cs="Times New Roman"/>
          <w:sz w:val="24"/>
          <w:szCs w:val="24"/>
        </w:rPr>
        <w:t>Eziron</w:t>
      </w:r>
      <w:proofErr w:type="spellEnd"/>
      <w:r w:rsidRPr="001B5C28">
        <w:rPr>
          <w:rFonts w:ascii="Times New Roman" w:hAnsi="Times New Roman" w:cs="Times New Roman"/>
          <w:sz w:val="24"/>
          <w:szCs w:val="24"/>
        </w:rPr>
        <w:t xml:space="preserve"> </w:t>
      </w:r>
      <w:proofErr w:type="spellStart"/>
      <w:r w:rsidRPr="001B5C28">
        <w:rPr>
          <w:rFonts w:ascii="Times New Roman" w:hAnsi="Times New Roman" w:cs="Times New Roman"/>
          <w:sz w:val="24"/>
          <w:szCs w:val="24"/>
        </w:rPr>
        <w:t>Sajjabi</w:t>
      </w:r>
      <w:proofErr w:type="spellEnd"/>
      <w:r w:rsidRPr="001B5C28">
        <w:rPr>
          <w:rFonts w:ascii="Times New Roman" w:hAnsi="Times New Roman" w:cs="Times New Roman"/>
          <w:sz w:val="24"/>
          <w:szCs w:val="24"/>
        </w:rPr>
        <w:t xml:space="preserve"> </w:t>
      </w:r>
      <w:proofErr w:type="spellStart"/>
      <w:r w:rsidRPr="001B5C28">
        <w:rPr>
          <w:rFonts w:ascii="Times New Roman" w:hAnsi="Times New Roman" w:cs="Times New Roman"/>
          <w:sz w:val="24"/>
          <w:szCs w:val="24"/>
        </w:rPr>
        <w:t>Muhirwa</w:t>
      </w:r>
      <w:proofErr w:type="spellEnd"/>
      <w:r w:rsidRPr="001B5C28">
        <w:rPr>
          <w:rFonts w:ascii="Times New Roman" w:hAnsi="Times New Roman" w:cs="Times New Roman"/>
          <w:sz w:val="24"/>
          <w:szCs w:val="24"/>
        </w:rPr>
        <w:t xml:space="preserve">. I state so because PW1 </w:t>
      </w:r>
      <w:proofErr w:type="spellStart"/>
      <w:r w:rsidRPr="001B5C28">
        <w:rPr>
          <w:rFonts w:ascii="Times New Roman" w:hAnsi="Times New Roman" w:cs="Times New Roman"/>
          <w:sz w:val="24"/>
          <w:szCs w:val="24"/>
        </w:rPr>
        <w:t>Bwambale</w:t>
      </w:r>
      <w:proofErr w:type="spellEnd"/>
      <w:r w:rsidRPr="001B5C28">
        <w:rPr>
          <w:rFonts w:ascii="Times New Roman" w:hAnsi="Times New Roman" w:cs="Times New Roman"/>
          <w:sz w:val="24"/>
          <w:szCs w:val="24"/>
        </w:rPr>
        <w:t xml:space="preserve"> Herbert produced a Certificate of title in respect of the land in dispute in the names of his deceased father. The same was not disputed by the Defendant, (now Appellant). </w:t>
      </w:r>
    </w:p>
    <w:p w:rsidR="00DC7557" w:rsidRPr="001B5C28" w:rsidRDefault="00883F5F"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PW2 </w:t>
      </w:r>
      <w:proofErr w:type="spellStart"/>
      <w:r w:rsidRPr="001B5C28">
        <w:rPr>
          <w:rFonts w:ascii="Times New Roman" w:hAnsi="Times New Roman" w:cs="Times New Roman"/>
          <w:sz w:val="24"/>
          <w:szCs w:val="24"/>
        </w:rPr>
        <w:t>Kamabu</w:t>
      </w:r>
      <w:proofErr w:type="spellEnd"/>
      <w:r w:rsidRPr="001B5C28">
        <w:rPr>
          <w:rFonts w:ascii="Times New Roman" w:hAnsi="Times New Roman" w:cs="Times New Roman"/>
          <w:sz w:val="24"/>
          <w:szCs w:val="24"/>
        </w:rPr>
        <w:t xml:space="preserve"> </w:t>
      </w:r>
      <w:proofErr w:type="spellStart"/>
      <w:r w:rsidRPr="001B5C28">
        <w:rPr>
          <w:rFonts w:ascii="Times New Roman" w:hAnsi="Times New Roman" w:cs="Times New Roman"/>
          <w:sz w:val="24"/>
          <w:szCs w:val="24"/>
        </w:rPr>
        <w:t>Joash</w:t>
      </w:r>
      <w:proofErr w:type="spellEnd"/>
      <w:r w:rsidRPr="001B5C28">
        <w:rPr>
          <w:rFonts w:ascii="Times New Roman" w:hAnsi="Times New Roman" w:cs="Times New Roman"/>
          <w:sz w:val="24"/>
          <w:szCs w:val="24"/>
        </w:rPr>
        <w:t xml:space="preserve">, also confirmed that the disputed land is over 100 acres and is for the late </w:t>
      </w:r>
      <w:proofErr w:type="spellStart"/>
      <w:r w:rsidRPr="001B5C28">
        <w:rPr>
          <w:rFonts w:ascii="Times New Roman" w:hAnsi="Times New Roman" w:cs="Times New Roman"/>
          <w:sz w:val="24"/>
          <w:szCs w:val="24"/>
        </w:rPr>
        <w:t>Ezironi</w:t>
      </w:r>
      <w:proofErr w:type="spellEnd"/>
      <w:r w:rsidRPr="001B5C28">
        <w:rPr>
          <w:rFonts w:ascii="Times New Roman" w:hAnsi="Times New Roman" w:cs="Times New Roman"/>
          <w:sz w:val="24"/>
          <w:szCs w:val="24"/>
        </w:rPr>
        <w:t xml:space="preserve"> </w:t>
      </w:r>
      <w:proofErr w:type="spellStart"/>
      <w:r w:rsidR="00DC7557" w:rsidRPr="001B5C28">
        <w:rPr>
          <w:rFonts w:ascii="Times New Roman" w:hAnsi="Times New Roman" w:cs="Times New Roman"/>
          <w:sz w:val="24"/>
          <w:szCs w:val="24"/>
        </w:rPr>
        <w:t>Sajjabi</w:t>
      </w:r>
      <w:proofErr w:type="spellEnd"/>
      <w:r w:rsidR="00DC7557" w:rsidRPr="001B5C28">
        <w:rPr>
          <w:rFonts w:ascii="Times New Roman" w:hAnsi="Times New Roman" w:cs="Times New Roman"/>
          <w:sz w:val="24"/>
          <w:szCs w:val="24"/>
        </w:rPr>
        <w:t xml:space="preserve">, now passed on to his son, </w:t>
      </w:r>
      <w:proofErr w:type="spellStart"/>
      <w:r w:rsidR="00DC7557" w:rsidRPr="001B5C28">
        <w:rPr>
          <w:rFonts w:ascii="Times New Roman" w:hAnsi="Times New Roman" w:cs="Times New Roman"/>
          <w:sz w:val="24"/>
          <w:szCs w:val="24"/>
        </w:rPr>
        <w:t>Bwambale</w:t>
      </w:r>
      <w:proofErr w:type="spellEnd"/>
      <w:r w:rsidR="00DC7557" w:rsidRPr="001B5C28">
        <w:rPr>
          <w:rFonts w:ascii="Times New Roman" w:hAnsi="Times New Roman" w:cs="Times New Roman"/>
          <w:sz w:val="24"/>
          <w:szCs w:val="24"/>
        </w:rPr>
        <w:t xml:space="preserve"> Herbert, the Respondent</w:t>
      </w:r>
      <w:r w:rsidR="00401E23" w:rsidRPr="001B5C28">
        <w:rPr>
          <w:rFonts w:ascii="Times New Roman" w:hAnsi="Times New Roman" w:cs="Times New Roman"/>
          <w:sz w:val="24"/>
          <w:szCs w:val="24"/>
        </w:rPr>
        <w:t>.</w:t>
      </w:r>
      <w:r w:rsidR="00DC7557" w:rsidRPr="001B5C28">
        <w:rPr>
          <w:rFonts w:ascii="Times New Roman" w:hAnsi="Times New Roman" w:cs="Times New Roman"/>
          <w:sz w:val="24"/>
          <w:szCs w:val="24"/>
        </w:rPr>
        <w:t xml:space="preserve"> PW3, Rev. </w:t>
      </w:r>
      <w:proofErr w:type="spellStart"/>
      <w:r w:rsidR="00DC7557" w:rsidRPr="001B5C28">
        <w:rPr>
          <w:rFonts w:ascii="Times New Roman" w:hAnsi="Times New Roman" w:cs="Times New Roman"/>
          <w:sz w:val="24"/>
          <w:szCs w:val="24"/>
        </w:rPr>
        <w:lastRenderedPageBreak/>
        <w:t>Yona</w:t>
      </w:r>
      <w:proofErr w:type="spellEnd"/>
      <w:r w:rsidR="00DC7557" w:rsidRPr="001B5C28">
        <w:rPr>
          <w:rFonts w:ascii="Times New Roman" w:hAnsi="Times New Roman" w:cs="Times New Roman"/>
          <w:sz w:val="24"/>
          <w:szCs w:val="24"/>
        </w:rPr>
        <w:t xml:space="preserve"> </w:t>
      </w:r>
      <w:proofErr w:type="spellStart"/>
      <w:r w:rsidR="00DC7557" w:rsidRPr="001B5C28">
        <w:rPr>
          <w:rFonts w:ascii="Times New Roman" w:hAnsi="Times New Roman" w:cs="Times New Roman"/>
          <w:sz w:val="24"/>
          <w:szCs w:val="24"/>
        </w:rPr>
        <w:t>Kule</w:t>
      </w:r>
      <w:proofErr w:type="spellEnd"/>
      <w:r w:rsidR="00DC7557" w:rsidRPr="001B5C28">
        <w:rPr>
          <w:rFonts w:ascii="Times New Roman" w:hAnsi="Times New Roman" w:cs="Times New Roman"/>
          <w:sz w:val="24"/>
          <w:szCs w:val="24"/>
        </w:rPr>
        <w:t>, aged 77 years old, corroborated the evidence of PW1 and PW2. He testified as follows;-</w:t>
      </w:r>
    </w:p>
    <w:p w:rsidR="003609E4" w:rsidRPr="001B5C28" w:rsidRDefault="00DC7557" w:rsidP="001B5C28">
      <w:pPr>
        <w:spacing w:line="360" w:lineRule="auto"/>
        <w:jc w:val="both"/>
        <w:rPr>
          <w:rFonts w:ascii="Times New Roman" w:hAnsi="Times New Roman" w:cs="Times New Roman"/>
          <w:b/>
          <w:sz w:val="24"/>
          <w:szCs w:val="24"/>
        </w:rPr>
      </w:pPr>
      <w:r w:rsidRPr="001B5C28">
        <w:rPr>
          <w:rFonts w:ascii="Times New Roman" w:hAnsi="Times New Roman" w:cs="Times New Roman"/>
          <w:b/>
          <w:sz w:val="24"/>
          <w:szCs w:val="24"/>
        </w:rPr>
        <w:t xml:space="preserve">“I know </w:t>
      </w:r>
      <w:proofErr w:type="spellStart"/>
      <w:r w:rsidRPr="001B5C28">
        <w:rPr>
          <w:rFonts w:ascii="Times New Roman" w:hAnsi="Times New Roman" w:cs="Times New Roman"/>
          <w:b/>
          <w:sz w:val="24"/>
          <w:szCs w:val="24"/>
        </w:rPr>
        <w:t>Bwambale</w:t>
      </w:r>
      <w:proofErr w:type="spellEnd"/>
      <w:r w:rsidRPr="001B5C28">
        <w:rPr>
          <w:rFonts w:ascii="Times New Roman" w:hAnsi="Times New Roman" w:cs="Times New Roman"/>
          <w:b/>
          <w:sz w:val="24"/>
          <w:szCs w:val="24"/>
        </w:rPr>
        <w:t xml:space="preserve"> Herbert the Plaintiff in this Court as the son of the </w:t>
      </w:r>
      <w:r w:rsidR="00C81D31" w:rsidRPr="001B5C28">
        <w:rPr>
          <w:rFonts w:ascii="Times New Roman" w:hAnsi="Times New Roman" w:cs="Times New Roman"/>
          <w:b/>
          <w:sz w:val="24"/>
          <w:szCs w:val="24"/>
        </w:rPr>
        <w:t>late</w:t>
      </w:r>
      <w:r w:rsidRPr="001B5C28">
        <w:rPr>
          <w:rFonts w:ascii="Times New Roman" w:hAnsi="Times New Roman" w:cs="Times New Roman"/>
          <w:b/>
          <w:sz w:val="24"/>
          <w:szCs w:val="24"/>
        </w:rPr>
        <w:t xml:space="preserve"> </w:t>
      </w:r>
      <w:proofErr w:type="spellStart"/>
      <w:r w:rsidRPr="001B5C28">
        <w:rPr>
          <w:rFonts w:ascii="Times New Roman" w:hAnsi="Times New Roman" w:cs="Times New Roman"/>
          <w:b/>
          <w:sz w:val="24"/>
          <w:szCs w:val="24"/>
        </w:rPr>
        <w:t>Sajjabi</w:t>
      </w:r>
      <w:proofErr w:type="spellEnd"/>
      <w:r w:rsidRPr="001B5C28">
        <w:rPr>
          <w:rFonts w:ascii="Times New Roman" w:hAnsi="Times New Roman" w:cs="Times New Roman"/>
          <w:b/>
          <w:sz w:val="24"/>
          <w:szCs w:val="24"/>
        </w:rPr>
        <w:t xml:space="preserve"> </w:t>
      </w:r>
      <w:proofErr w:type="spellStart"/>
      <w:r w:rsidRPr="001B5C28">
        <w:rPr>
          <w:rFonts w:ascii="Times New Roman" w:hAnsi="Times New Roman" w:cs="Times New Roman"/>
          <w:b/>
          <w:sz w:val="24"/>
          <w:szCs w:val="24"/>
        </w:rPr>
        <w:t>Keziron</w:t>
      </w:r>
      <w:proofErr w:type="spellEnd"/>
      <w:r w:rsidRPr="001B5C28">
        <w:rPr>
          <w:rFonts w:ascii="Times New Roman" w:hAnsi="Times New Roman" w:cs="Times New Roman"/>
          <w:b/>
          <w:sz w:val="24"/>
          <w:szCs w:val="24"/>
        </w:rPr>
        <w:t xml:space="preserve">. The Defendant </w:t>
      </w:r>
      <w:r w:rsidR="00C81D31" w:rsidRPr="001B5C28">
        <w:rPr>
          <w:rFonts w:ascii="Times New Roman" w:hAnsi="Times New Roman" w:cs="Times New Roman"/>
          <w:b/>
          <w:sz w:val="24"/>
          <w:szCs w:val="24"/>
        </w:rPr>
        <w:t xml:space="preserve">is known to me since 2001 when they litigated in LC1 over the land of the late </w:t>
      </w:r>
      <w:proofErr w:type="spellStart"/>
      <w:r w:rsidR="00C81D31" w:rsidRPr="001B5C28">
        <w:rPr>
          <w:rFonts w:ascii="Times New Roman" w:hAnsi="Times New Roman" w:cs="Times New Roman"/>
          <w:b/>
          <w:sz w:val="24"/>
          <w:szCs w:val="24"/>
        </w:rPr>
        <w:t>Sjjabi</w:t>
      </w:r>
      <w:proofErr w:type="spellEnd"/>
      <w:r w:rsidR="00C81D31" w:rsidRPr="001B5C28">
        <w:rPr>
          <w:rFonts w:ascii="Times New Roman" w:hAnsi="Times New Roman" w:cs="Times New Roman"/>
          <w:b/>
          <w:sz w:val="24"/>
          <w:szCs w:val="24"/>
        </w:rPr>
        <w:t xml:space="preserve">. I knew the late </w:t>
      </w:r>
      <w:proofErr w:type="spellStart"/>
      <w:r w:rsidR="00C81D31" w:rsidRPr="001B5C28">
        <w:rPr>
          <w:rFonts w:ascii="Times New Roman" w:hAnsi="Times New Roman" w:cs="Times New Roman"/>
          <w:b/>
          <w:sz w:val="24"/>
          <w:szCs w:val="24"/>
        </w:rPr>
        <w:t>Sajjabi</w:t>
      </w:r>
      <w:proofErr w:type="spellEnd"/>
      <w:r w:rsidR="00C81D31" w:rsidRPr="001B5C28">
        <w:rPr>
          <w:rFonts w:ascii="Times New Roman" w:hAnsi="Times New Roman" w:cs="Times New Roman"/>
          <w:b/>
          <w:sz w:val="24"/>
          <w:szCs w:val="24"/>
        </w:rPr>
        <w:t xml:space="preserve"> </w:t>
      </w:r>
      <w:proofErr w:type="spellStart"/>
      <w:r w:rsidR="00C81D31" w:rsidRPr="001B5C28">
        <w:rPr>
          <w:rFonts w:ascii="Times New Roman" w:hAnsi="Times New Roman" w:cs="Times New Roman"/>
          <w:b/>
          <w:sz w:val="24"/>
          <w:szCs w:val="24"/>
        </w:rPr>
        <w:t>Kezron</w:t>
      </w:r>
      <w:proofErr w:type="spellEnd"/>
      <w:r w:rsidR="00C81D31" w:rsidRPr="001B5C28">
        <w:rPr>
          <w:rFonts w:ascii="Times New Roman" w:hAnsi="Times New Roman" w:cs="Times New Roman"/>
          <w:b/>
          <w:sz w:val="24"/>
          <w:szCs w:val="24"/>
        </w:rPr>
        <w:t xml:space="preserve"> before he died. We used to share boundaries. The land is </w:t>
      </w:r>
      <w:r w:rsidR="00401E23" w:rsidRPr="001B5C28">
        <w:rPr>
          <w:rFonts w:ascii="Times New Roman" w:hAnsi="Times New Roman" w:cs="Times New Roman"/>
          <w:b/>
          <w:sz w:val="24"/>
          <w:szCs w:val="24"/>
        </w:rPr>
        <w:t xml:space="preserve">in </w:t>
      </w:r>
      <w:proofErr w:type="spellStart"/>
      <w:r w:rsidR="00C81D31" w:rsidRPr="001B5C28">
        <w:rPr>
          <w:rFonts w:ascii="Times New Roman" w:hAnsi="Times New Roman" w:cs="Times New Roman"/>
          <w:b/>
          <w:sz w:val="24"/>
          <w:szCs w:val="24"/>
        </w:rPr>
        <w:t>Karujumba</w:t>
      </w:r>
      <w:proofErr w:type="spellEnd"/>
      <w:r w:rsidR="00C81D31" w:rsidRPr="001B5C28">
        <w:rPr>
          <w:rFonts w:ascii="Times New Roman" w:hAnsi="Times New Roman" w:cs="Times New Roman"/>
          <w:b/>
          <w:sz w:val="24"/>
          <w:szCs w:val="24"/>
        </w:rPr>
        <w:t xml:space="preserve"> </w:t>
      </w:r>
      <w:proofErr w:type="spellStart"/>
      <w:r w:rsidR="00C81D31" w:rsidRPr="001B5C28">
        <w:rPr>
          <w:rFonts w:ascii="Times New Roman" w:hAnsi="Times New Roman" w:cs="Times New Roman"/>
          <w:b/>
          <w:sz w:val="24"/>
          <w:szCs w:val="24"/>
        </w:rPr>
        <w:t>Rwentutu</w:t>
      </w:r>
      <w:proofErr w:type="spellEnd"/>
      <w:r w:rsidR="00C81D31" w:rsidRPr="001B5C28">
        <w:rPr>
          <w:rFonts w:ascii="Times New Roman" w:hAnsi="Times New Roman" w:cs="Times New Roman"/>
          <w:b/>
          <w:sz w:val="24"/>
          <w:szCs w:val="24"/>
        </w:rPr>
        <w:t xml:space="preserve"> Village at the border of the sub county </w:t>
      </w:r>
      <w:proofErr w:type="spellStart"/>
      <w:r w:rsidR="00C81D31" w:rsidRPr="001B5C28">
        <w:rPr>
          <w:rFonts w:ascii="Times New Roman" w:hAnsi="Times New Roman" w:cs="Times New Roman"/>
          <w:b/>
          <w:sz w:val="24"/>
          <w:szCs w:val="24"/>
        </w:rPr>
        <w:t>Kyarumba</w:t>
      </w:r>
      <w:proofErr w:type="spellEnd"/>
      <w:r w:rsidR="00C81D31" w:rsidRPr="001B5C28">
        <w:rPr>
          <w:rFonts w:ascii="Times New Roman" w:hAnsi="Times New Roman" w:cs="Times New Roman"/>
          <w:b/>
          <w:sz w:val="24"/>
          <w:szCs w:val="24"/>
        </w:rPr>
        <w:t xml:space="preserve">. The late </w:t>
      </w:r>
      <w:proofErr w:type="spellStart"/>
      <w:r w:rsidR="00C81D31" w:rsidRPr="001B5C28">
        <w:rPr>
          <w:rFonts w:ascii="Times New Roman" w:hAnsi="Times New Roman" w:cs="Times New Roman"/>
          <w:b/>
          <w:sz w:val="24"/>
          <w:szCs w:val="24"/>
        </w:rPr>
        <w:t>Sajjabi’s</w:t>
      </w:r>
      <w:proofErr w:type="spellEnd"/>
      <w:r w:rsidR="00C81D31" w:rsidRPr="001B5C28">
        <w:rPr>
          <w:rFonts w:ascii="Times New Roman" w:hAnsi="Times New Roman" w:cs="Times New Roman"/>
          <w:b/>
          <w:sz w:val="24"/>
          <w:szCs w:val="24"/>
        </w:rPr>
        <w:t xml:space="preserve"> is in </w:t>
      </w:r>
      <w:proofErr w:type="spellStart"/>
      <w:r w:rsidR="00C81D31" w:rsidRPr="001B5C28">
        <w:rPr>
          <w:rFonts w:ascii="Times New Roman" w:hAnsi="Times New Roman" w:cs="Times New Roman"/>
          <w:b/>
          <w:sz w:val="24"/>
          <w:szCs w:val="24"/>
        </w:rPr>
        <w:t>Kyarumba</w:t>
      </w:r>
      <w:proofErr w:type="spellEnd"/>
      <w:r w:rsidR="00C81D31" w:rsidRPr="001B5C28">
        <w:rPr>
          <w:rFonts w:ascii="Times New Roman" w:hAnsi="Times New Roman" w:cs="Times New Roman"/>
          <w:b/>
          <w:sz w:val="24"/>
          <w:szCs w:val="24"/>
        </w:rPr>
        <w:t xml:space="preserve"> while mine is in </w:t>
      </w:r>
      <w:proofErr w:type="spellStart"/>
      <w:r w:rsidR="00C81D31" w:rsidRPr="001B5C28">
        <w:rPr>
          <w:rFonts w:ascii="Times New Roman" w:hAnsi="Times New Roman" w:cs="Times New Roman"/>
          <w:b/>
          <w:sz w:val="24"/>
          <w:szCs w:val="24"/>
        </w:rPr>
        <w:t>Katwe</w:t>
      </w:r>
      <w:proofErr w:type="spellEnd"/>
      <w:r w:rsidR="00C81D31" w:rsidRPr="001B5C28">
        <w:rPr>
          <w:rFonts w:ascii="Times New Roman" w:hAnsi="Times New Roman" w:cs="Times New Roman"/>
          <w:b/>
          <w:sz w:val="24"/>
          <w:szCs w:val="24"/>
        </w:rPr>
        <w:t xml:space="preserve"> Sub County but they border each other</w:t>
      </w:r>
      <w:r w:rsidR="00401E23" w:rsidRPr="001B5C28">
        <w:rPr>
          <w:rFonts w:ascii="Times New Roman" w:hAnsi="Times New Roman" w:cs="Times New Roman"/>
          <w:b/>
          <w:sz w:val="24"/>
          <w:szCs w:val="24"/>
        </w:rPr>
        <w:t>,</w:t>
      </w:r>
      <w:r w:rsidR="00C81D31" w:rsidRPr="001B5C28">
        <w:rPr>
          <w:rFonts w:ascii="Times New Roman" w:hAnsi="Times New Roman" w:cs="Times New Roman"/>
          <w:b/>
          <w:sz w:val="24"/>
          <w:szCs w:val="24"/>
        </w:rPr>
        <w:t xml:space="preserve"> the land we share boundaries is the one in dispute. To me the land belongs to the late </w:t>
      </w:r>
      <w:proofErr w:type="spellStart"/>
      <w:r w:rsidR="00C81D31" w:rsidRPr="001B5C28">
        <w:rPr>
          <w:rFonts w:ascii="Times New Roman" w:hAnsi="Times New Roman" w:cs="Times New Roman"/>
          <w:b/>
          <w:sz w:val="24"/>
          <w:szCs w:val="24"/>
        </w:rPr>
        <w:t>Sjjabi</w:t>
      </w:r>
      <w:proofErr w:type="spellEnd"/>
      <w:r w:rsidR="00C81D31" w:rsidRPr="001B5C28">
        <w:rPr>
          <w:rFonts w:ascii="Times New Roman" w:hAnsi="Times New Roman" w:cs="Times New Roman"/>
          <w:b/>
          <w:sz w:val="24"/>
          <w:szCs w:val="24"/>
        </w:rPr>
        <w:t xml:space="preserve">. Court should believe because even the </w:t>
      </w:r>
      <w:r w:rsidR="00401E23" w:rsidRPr="001B5C28">
        <w:rPr>
          <w:rFonts w:ascii="Times New Roman" w:hAnsi="Times New Roman" w:cs="Times New Roman"/>
          <w:b/>
          <w:sz w:val="24"/>
          <w:szCs w:val="24"/>
        </w:rPr>
        <w:t>mark stones</w:t>
      </w:r>
      <w:r w:rsidR="00C81D31" w:rsidRPr="001B5C28">
        <w:rPr>
          <w:rFonts w:ascii="Times New Roman" w:hAnsi="Times New Roman" w:cs="Times New Roman"/>
          <w:b/>
          <w:sz w:val="24"/>
          <w:szCs w:val="24"/>
        </w:rPr>
        <w:t xml:space="preserve"> are here, share the boundaries. The land was surveyed. </w:t>
      </w:r>
      <w:r w:rsidR="00401E23" w:rsidRPr="001B5C28">
        <w:rPr>
          <w:rFonts w:ascii="Times New Roman" w:hAnsi="Times New Roman" w:cs="Times New Roman"/>
          <w:b/>
          <w:sz w:val="24"/>
          <w:szCs w:val="24"/>
        </w:rPr>
        <w:t>Yes</w:t>
      </w:r>
      <w:r w:rsidR="00C81D31" w:rsidRPr="001B5C28">
        <w:rPr>
          <w:rFonts w:ascii="Times New Roman" w:hAnsi="Times New Roman" w:cs="Times New Roman"/>
          <w:b/>
          <w:sz w:val="24"/>
          <w:szCs w:val="24"/>
        </w:rPr>
        <w:t xml:space="preserve"> it has a certificate of title. We processed it together.”</w:t>
      </w:r>
    </w:p>
    <w:p w:rsidR="006E163B" w:rsidRPr="001B5C28" w:rsidRDefault="003609E4"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During</w:t>
      </w:r>
      <w:r w:rsidR="006E163B" w:rsidRPr="001B5C28">
        <w:rPr>
          <w:rFonts w:ascii="Times New Roman" w:hAnsi="Times New Roman" w:cs="Times New Roman"/>
          <w:sz w:val="24"/>
          <w:szCs w:val="24"/>
        </w:rPr>
        <w:t xml:space="preserve"> cross examination, PW3 confirmed that </w:t>
      </w:r>
      <w:proofErr w:type="spellStart"/>
      <w:r w:rsidR="006E163B" w:rsidRPr="001B5C28">
        <w:rPr>
          <w:rFonts w:ascii="Times New Roman" w:hAnsi="Times New Roman" w:cs="Times New Roman"/>
          <w:sz w:val="24"/>
          <w:szCs w:val="24"/>
        </w:rPr>
        <w:t>Sajjabi</w:t>
      </w:r>
      <w:proofErr w:type="spellEnd"/>
      <w:r w:rsidR="006E163B" w:rsidRPr="001B5C28">
        <w:rPr>
          <w:rFonts w:ascii="Times New Roman" w:hAnsi="Times New Roman" w:cs="Times New Roman"/>
          <w:sz w:val="24"/>
          <w:szCs w:val="24"/>
        </w:rPr>
        <w:t xml:space="preserve"> applied to the land committee in Fort Portal and that after they inspected the same, they were given a lease offer in 1972.</w:t>
      </w:r>
    </w:p>
    <w:p w:rsidR="00486E25" w:rsidRPr="001B5C28" w:rsidRDefault="006E163B"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That evidence was further confirmed by PW4, </w:t>
      </w:r>
      <w:proofErr w:type="spellStart"/>
      <w:r w:rsidRPr="001B5C28">
        <w:rPr>
          <w:rFonts w:ascii="Times New Roman" w:hAnsi="Times New Roman" w:cs="Times New Roman"/>
          <w:sz w:val="24"/>
          <w:szCs w:val="24"/>
        </w:rPr>
        <w:t>Tibijuka</w:t>
      </w:r>
      <w:proofErr w:type="spellEnd"/>
      <w:r w:rsidRPr="001B5C28">
        <w:rPr>
          <w:rFonts w:ascii="Times New Roman" w:hAnsi="Times New Roman" w:cs="Times New Roman"/>
          <w:sz w:val="24"/>
          <w:szCs w:val="24"/>
        </w:rPr>
        <w:t xml:space="preserve"> </w:t>
      </w:r>
      <w:proofErr w:type="spellStart"/>
      <w:r w:rsidRPr="001B5C28">
        <w:rPr>
          <w:rFonts w:ascii="Times New Roman" w:hAnsi="Times New Roman" w:cs="Times New Roman"/>
          <w:sz w:val="24"/>
          <w:szCs w:val="24"/>
        </w:rPr>
        <w:t>Yowasi</w:t>
      </w:r>
      <w:proofErr w:type="spellEnd"/>
      <w:r w:rsidRPr="001B5C28">
        <w:rPr>
          <w:rFonts w:ascii="Times New Roman" w:hAnsi="Times New Roman" w:cs="Times New Roman"/>
          <w:sz w:val="24"/>
          <w:szCs w:val="24"/>
        </w:rPr>
        <w:t xml:space="preserve"> who stated </w:t>
      </w:r>
      <w:r w:rsidR="00462359" w:rsidRPr="001B5C28">
        <w:rPr>
          <w:rFonts w:ascii="Times New Roman" w:hAnsi="Times New Roman" w:cs="Times New Roman"/>
          <w:sz w:val="24"/>
          <w:szCs w:val="24"/>
        </w:rPr>
        <w:t>that</w:t>
      </w:r>
      <w:r w:rsidRPr="001B5C28">
        <w:rPr>
          <w:rFonts w:ascii="Times New Roman" w:hAnsi="Times New Roman" w:cs="Times New Roman"/>
          <w:sz w:val="24"/>
          <w:szCs w:val="24"/>
        </w:rPr>
        <w:t xml:space="preserve"> </w:t>
      </w:r>
      <w:proofErr w:type="spellStart"/>
      <w:r w:rsidRPr="001B5C28">
        <w:rPr>
          <w:rFonts w:ascii="Times New Roman" w:hAnsi="Times New Roman" w:cs="Times New Roman"/>
          <w:sz w:val="24"/>
          <w:szCs w:val="24"/>
        </w:rPr>
        <w:t>Ezron</w:t>
      </w:r>
      <w:proofErr w:type="spellEnd"/>
      <w:r w:rsidRPr="001B5C28">
        <w:rPr>
          <w:rFonts w:ascii="Times New Roman" w:hAnsi="Times New Roman" w:cs="Times New Roman"/>
          <w:sz w:val="24"/>
          <w:szCs w:val="24"/>
        </w:rPr>
        <w:t xml:space="preserve"> </w:t>
      </w:r>
      <w:proofErr w:type="spellStart"/>
      <w:r w:rsidRPr="001B5C28">
        <w:rPr>
          <w:rFonts w:ascii="Times New Roman" w:hAnsi="Times New Roman" w:cs="Times New Roman"/>
          <w:sz w:val="24"/>
          <w:szCs w:val="24"/>
        </w:rPr>
        <w:t>Sajjabi</w:t>
      </w:r>
      <w:proofErr w:type="spellEnd"/>
      <w:r w:rsidRPr="001B5C28">
        <w:rPr>
          <w:rFonts w:ascii="Times New Roman" w:hAnsi="Times New Roman" w:cs="Times New Roman"/>
          <w:sz w:val="24"/>
          <w:szCs w:val="24"/>
        </w:rPr>
        <w:t xml:space="preserve"> is the owner of the disputed land who applied and got a lease from Government. He confirmed that the land committee under the Chairmanship of Cyril </w:t>
      </w:r>
      <w:proofErr w:type="spellStart"/>
      <w:r w:rsidRPr="001B5C28">
        <w:rPr>
          <w:rFonts w:ascii="Times New Roman" w:hAnsi="Times New Roman" w:cs="Times New Roman"/>
          <w:sz w:val="24"/>
          <w:szCs w:val="24"/>
        </w:rPr>
        <w:t>Mahoma</w:t>
      </w:r>
      <w:proofErr w:type="spellEnd"/>
      <w:r w:rsidRPr="001B5C28">
        <w:rPr>
          <w:rFonts w:ascii="Times New Roman" w:hAnsi="Times New Roman" w:cs="Times New Roman"/>
          <w:sz w:val="24"/>
          <w:szCs w:val="24"/>
        </w:rPr>
        <w:t xml:space="preserve"> and </w:t>
      </w:r>
      <w:proofErr w:type="spellStart"/>
      <w:r w:rsidRPr="001B5C28">
        <w:rPr>
          <w:rFonts w:ascii="Times New Roman" w:hAnsi="Times New Roman" w:cs="Times New Roman"/>
          <w:sz w:val="24"/>
          <w:szCs w:val="24"/>
        </w:rPr>
        <w:t>Yositas</w:t>
      </w:r>
      <w:proofErr w:type="spellEnd"/>
      <w:r w:rsidRPr="001B5C28">
        <w:rPr>
          <w:rFonts w:ascii="Times New Roman" w:hAnsi="Times New Roman" w:cs="Times New Roman"/>
          <w:sz w:val="24"/>
          <w:szCs w:val="24"/>
        </w:rPr>
        <w:t xml:space="preserve"> </w:t>
      </w:r>
      <w:proofErr w:type="spellStart"/>
      <w:r w:rsidRPr="001B5C28">
        <w:rPr>
          <w:rFonts w:ascii="Times New Roman" w:hAnsi="Times New Roman" w:cs="Times New Roman"/>
          <w:sz w:val="24"/>
          <w:szCs w:val="24"/>
        </w:rPr>
        <w:t>Mukirane</w:t>
      </w:r>
      <w:proofErr w:type="spellEnd"/>
      <w:r w:rsidRPr="001B5C28">
        <w:rPr>
          <w:rFonts w:ascii="Times New Roman" w:hAnsi="Times New Roman" w:cs="Times New Roman"/>
          <w:sz w:val="24"/>
          <w:szCs w:val="24"/>
        </w:rPr>
        <w:t xml:space="preserve">, and County Chief, and a member of the land </w:t>
      </w:r>
      <w:r w:rsidR="00486E25" w:rsidRPr="001B5C28">
        <w:rPr>
          <w:rFonts w:ascii="Times New Roman" w:hAnsi="Times New Roman" w:cs="Times New Roman"/>
          <w:sz w:val="24"/>
          <w:szCs w:val="24"/>
        </w:rPr>
        <w:t xml:space="preserve">committee among others inspected the land. </w:t>
      </w:r>
    </w:p>
    <w:p w:rsidR="004B62F2" w:rsidRPr="001B5C28" w:rsidRDefault="00486E25"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PW4 added that by then, </w:t>
      </w:r>
      <w:proofErr w:type="gramStart"/>
      <w:r w:rsidRPr="001B5C28">
        <w:rPr>
          <w:rFonts w:ascii="Times New Roman" w:hAnsi="Times New Roman" w:cs="Times New Roman"/>
          <w:sz w:val="24"/>
          <w:szCs w:val="24"/>
        </w:rPr>
        <w:t>between 1970 – 1974,</w:t>
      </w:r>
      <w:proofErr w:type="gramEnd"/>
      <w:r w:rsidRPr="001B5C28">
        <w:rPr>
          <w:rFonts w:ascii="Times New Roman" w:hAnsi="Times New Roman" w:cs="Times New Roman"/>
          <w:sz w:val="24"/>
          <w:szCs w:val="24"/>
        </w:rPr>
        <w:t xml:space="preserve"> it was plain land with nobody staying there. </w:t>
      </w:r>
    </w:p>
    <w:p w:rsidR="00486E25" w:rsidRPr="001B5C28" w:rsidRDefault="00486E25"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The Defendant/Appellant on the other hand testified as DW1, He stated that he was not aware of the Certificate of title as the land in question is customary which he acquired from his father. He allegedly litigated with the Plaintiff’s/Respondent’s father in 2001 in the LC1 Court and won. Needless to emphasize, the LC1 Court had no jurisdiction to entertain the dispute over titled land. </w:t>
      </w:r>
    </w:p>
    <w:p w:rsidR="000B182A" w:rsidRPr="001B5C28" w:rsidRDefault="00486E25"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DW2 </w:t>
      </w:r>
      <w:proofErr w:type="spellStart"/>
      <w:r w:rsidRPr="001B5C28">
        <w:rPr>
          <w:rFonts w:ascii="Times New Roman" w:hAnsi="Times New Roman" w:cs="Times New Roman"/>
          <w:sz w:val="24"/>
          <w:szCs w:val="24"/>
        </w:rPr>
        <w:t>Makwamu</w:t>
      </w:r>
      <w:proofErr w:type="spellEnd"/>
      <w:r w:rsidRPr="001B5C28">
        <w:rPr>
          <w:rFonts w:ascii="Times New Roman" w:hAnsi="Times New Roman" w:cs="Times New Roman"/>
          <w:sz w:val="24"/>
          <w:szCs w:val="24"/>
        </w:rPr>
        <w:t xml:space="preserve"> </w:t>
      </w:r>
      <w:proofErr w:type="spellStart"/>
      <w:r w:rsidRPr="001B5C28">
        <w:rPr>
          <w:rFonts w:ascii="Times New Roman" w:hAnsi="Times New Roman" w:cs="Times New Roman"/>
          <w:sz w:val="24"/>
          <w:szCs w:val="24"/>
        </w:rPr>
        <w:t>Elly</w:t>
      </w:r>
      <w:proofErr w:type="spellEnd"/>
      <w:r w:rsidRPr="001B5C28">
        <w:rPr>
          <w:rFonts w:ascii="Times New Roman" w:hAnsi="Times New Roman" w:cs="Times New Roman"/>
          <w:sz w:val="24"/>
          <w:szCs w:val="24"/>
        </w:rPr>
        <w:t xml:space="preserve"> confirmed during cross-examination that between 1977 and 2001, the Defendant/Appellant was not </w:t>
      </w:r>
      <w:r w:rsidR="000B182A" w:rsidRPr="001B5C28">
        <w:rPr>
          <w:rFonts w:ascii="Times New Roman" w:hAnsi="Times New Roman" w:cs="Times New Roman"/>
          <w:sz w:val="24"/>
          <w:szCs w:val="24"/>
        </w:rPr>
        <w:t>on the disputed land. DW2 is the biological brother of the Appellant.</w:t>
      </w:r>
    </w:p>
    <w:p w:rsidR="000B182A" w:rsidRPr="001B5C28" w:rsidRDefault="000B182A"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Similarly and as submitted by Counsel for the Respondent, DW3, </w:t>
      </w:r>
      <w:proofErr w:type="spellStart"/>
      <w:r w:rsidRPr="001B5C28">
        <w:rPr>
          <w:rFonts w:ascii="Times New Roman" w:hAnsi="Times New Roman" w:cs="Times New Roman"/>
          <w:sz w:val="24"/>
          <w:szCs w:val="24"/>
        </w:rPr>
        <w:t>Masereka</w:t>
      </w:r>
      <w:proofErr w:type="spellEnd"/>
      <w:r w:rsidRPr="001B5C28">
        <w:rPr>
          <w:rFonts w:ascii="Times New Roman" w:hAnsi="Times New Roman" w:cs="Times New Roman"/>
          <w:sz w:val="24"/>
          <w:szCs w:val="24"/>
        </w:rPr>
        <w:t xml:space="preserve"> </w:t>
      </w:r>
      <w:proofErr w:type="spellStart"/>
      <w:r w:rsidRPr="001B5C28">
        <w:rPr>
          <w:rFonts w:ascii="Times New Roman" w:hAnsi="Times New Roman" w:cs="Times New Roman"/>
          <w:sz w:val="24"/>
          <w:szCs w:val="24"/>
        </w:rPr>
        <w:t>Blasio</w:t>
      </w:r>
      <w:proofErr w:type="spellEnd"/>
      <w:r w:rsidRPr="001B5C28">
        <w:rPr>
          <w:rFonts w:ascii="Times New Roman" w:hAnsi="Times New Roman" w:cs="Times New Roman"/>
          <w:sz w:val="24"/>
          <w:szCs w:val="24"/>
        </w:rPr>
        <w:t xml:space="preserve"> admitted that </w:t>
      </w:r>
      <w:proofErr w:type="spellStart"/>
      <w:r w:rsidRPr="001B5C28">
        <w:rPr>
          <w:rFonts w:ascii="Times New Roman" w:hAnsi="Times New Roman" w:cs="Times New Roman"/>
          <w:sz w:val="24"/>
          <w:szCs w:val="24"/>
        </w:rPr>
        <w:t>Sajjabi</w:t>
      </w:r>
      <w:proofErr w:type="spellEnd"/>
      <w:r w:rsidRPr="001B5C28">
        <w:rPr>
          <w:rFonts w:ascii="Times New Roman" w:hAnsi="Times New Roman" w:cs="Times New Roman"/>
          <w:sz w:val="24"/>
          <w:szCs w:val="24"/>
        </w:rPr>
        <w:t xml:space="preserve"> (Respondent’s father) used to graze cows on the disputed land.  </w:t>
      </w:r>
    </w:p>
    <w:p w:rsidR="00462359" w:rsidRPr="001B5C28" w:rsidRDefault="000B182A"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lastRenderedPageBreak/>
        <w:t xml:space="preserve">In the premises, it is the finding and holding of this Court that </w:t>
      </w:r>
      <w:r w:rsidR="00B170FE" w:rsidRPr="001B5C28">
        <w:rPr>
          <w:rFonts w:ascii="Times New Roman" w:hAnsi="Times New Roman" w:cs="Times New Roman"/>
          <w:sz w:val="24"/>
          <w:szCs w:val="24"/>
        </w:rPr>
        <w:t xml:space="preserve">the Respondent proved his case </w:t>
      </w:r>
      <w:r w:rsidR="00462359" w:rsidRPr="001B5C28">
        <w:rPr>
          <w:rFonts w:ascii="Times New Roman" w:hAnsi="Times New Roman" w:cs="Times New Roman"/>
          <w:sz w:val="24"/>
          <w:szCs w:val="24"/>
        </w:rPr>
        <w:t xml:space="preserve">on the balance of probabilities in the lower Court. That is particularly in view of the Certificate of Title in the names of his deceased father, and which title was never challenged by the Appellant now. </w:t>
      </w:r>
    </w:p>
    <w:p w:rsidR="00462359" w:rsidRPr="001B5C28" w:rsidRDefault="00462359"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Counsel for the Appellant in his submissions tried to point out the alleged contradictions in the evidence of PW2, and PW1, with regard to the dates when </w:t>
      </w:r>
      <w:r w:rsidR="00781205" w:rsidRPr="001B5C28">
        <w:rPr>
          <w:rFonts w:ascii="Times New Roman" w:hAnsi="Times New Roman" w:cs="Times New Roman"/>
          <w:sz w:val="24"/>
          <w:szCs w:val="24"/>
        </w:rPr>
        <w:t xml:space="preserve">the </w:t>
      </w:r>
      <w:r w:rsidRPr="001B5C28">
        <w:rPr>
          <w:rFonts w:ascii="Times New Roman" w:hAnsi="Times New Roman" w:cs="Times New Roman"/>
          <w:sz w:val="24"/>
          <w:szCs w:val="24"/>
        </w:rPr>
        <w:t>Respondent’s father acquired the land in question.</w:t>
      </w:r>
    </w:p>
    <w:p w:rsidR="00474095" w:rsidRPr="001B5C28" w:rsidRDefault="00462359"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I reject such submissions as they do not go to the root of the case. The other submission by Counsel for the Appellant was that the Respondent has over 40 houses on the disputed land which were constru</w:t>
      </w:r>
      <w:r w:rsidR="00502872" w:rsidRPr="001B5C28">
        <w:rPr>
          <w:rFonts w:ascii="Times New Roman" w:hAnsi="Times New Roman" w:cs="Times New Roman"/>
          <w:sz w:val="24"/>
          <w:szCs w:val="24"/>
        </w:rPr>
        <w:t>ct</w:t>
      </w:r>
      <w:r w:rsidRPr="001B5C28">
        <w:rPr>
          <w:rFonts w:ascii="Times New Roman" w:hAnsi="Times New Roman" w:cs="Times New Roman"/>
          <w:sz w:val="24"/>
          <w:szCs w:val="24"/>
        </w:rPr>
        <w:t xml:space="preserve">ed after the LCI judgment in 2001. As I have already </w:t>
      </w:r>
      <w:r w:rsidR="00DE2596" w:rsidRPr="001B5C28">
        <w:rPr>
          <w:rFonts w:ascii="Times New Roman" w:hAnsi="Times New Roman" w:cs="Times New Roman"/>
          <w:sz w:val="24"/>
          <w:szCs w:val="24"/>
        </w:rPr>
        <w:t xml:space="preserve">stated, the LCI Court had no jurisdiction and two wrongs do not make a right. The finding and holding of this </w:t>
      </w:r>
      <w:r w:rsidR="00474095" w:rsidRPr="001B5C28">
        <w:rPr>
          <w:rFonts w:ascii="Times New Roman" w:hAnsi="Times New Roman" w:cs="Times New Roman"/>
          <w:sz w:val="24"/>
          <w:szCs w:val="24"/>
        </w:rPr>
        <w:t xml:space="preserve">Court is that the trial Magistrate correctly and properly evaluated the evidence in the lower Court. And His Worship also properly relied on the provisions of </w:t>
      </w:r>
      <w:r w:rsidR="00474095" w:rsidRPr="001B5C28">
        <w:rPr>
          <w:rFonts w:ascii="Times New Roman" w:hAnsi="Times New Roman" w:cs="Times New Roman"/>
          <w:b/>
          <w:sz w:val="24"/>
          <w:szCs w:val="24"/>
        </w:rPr>
        <w:t>Section 59</w:t>
      </w:r>
      <w:r w:rsidR="001148D9" w:rsidRPr="001B5C28">
        <w:rPr>
          <w:rFonts w:ascii="Times New Roman" w:hAnsi="Times New Roman" w:cs="Times New Roman"/>
          <w:b/>
          <w:sz w:val="24"/>
          <w:szCs w:val="24"/>
        </w:rPr>
        <w:t xml:space="preserve"> </w:t>
      </w:r>
      <w:r w:rsidR="00474095" w:rsidRPr="001B5C28">
        <w:rPr>
          <w:rFonts w:ascii="Times New Roman" w:hAnsi="Times New Roman" w:cs="Times New Roman"/>
          <w:sz w:val="24"/>
          <w:szCs w:val="24"/>
        </w:rPr>
        <w:t xml:space="preserve">and </w:t>
      </w:r>
      <w:r w:rsidR="00474095" w:rsidRPr="001B5C28">
        <w:rPr>
          <w:rFonts w:ascii="Times New Roman" w:hAnsi="Times New Roman" w:cs="Times New Roman"/>
          <w:b/>
          <w:sz w:val="24"/>
          <w:szCs w:val="24"/>
        </w:rPr>
        <w:t>77</w:t>
      </w:r>
      <w:r w:rsidR="00474095" w:rsidRPr="001B5C28">
        <w:rPr>
          <w:rFonts w:ascii="Times New Roman" w:hAnsi="Times New Roman" w:cs="Times New Roman"/>
          <w:sz w:val="24"/>
          <w:szCs w:val="24"/>
        </w:rPr>
        <w:t xml:space="preserve"> of the Registration of Titles Act to decide in favour of the Respondent.</w:t>
      </w:r>
    </w:p>
    <w:p w:rsidR="00D42A42" w:rsidRPr="001B5C28" w:rsidRDefault="00474095" w:rsidP="001B5C28">
      <w:pPr>
        <w:spacing w:line="360" w:lineRule="auto"/>
        <w:jc w:val="both"/>
        <w:rPr>
          <w:rFonts w:ascii="Times New Roman" w:hAnsi="Times New Roman" w:cs="Times New Roman"/>
          <w:sz w:val="24"/>
          <w:szCs w:val="24"/>
        </w:rPr>
      </w:pPr>
      <w:r w:rsidRPr="001B5C28">
        <w:rPr>
          <w:rFonts w:ascii="Times New Roman" w:hAnsi="Times New Roman" w:cs="Times New Roman"/>
          <w:b/>
          <w:sz w:val="24"/>
          <w:szCs w:val="24"/>
        </w:rPr>
        <w:t>Section 59</w:t>
      </w:r>
      <w:r w:rsidRPr="001B5C28">
        <w:rPr>
          <w:rFonts w:ascii="Times New Roman" w:hAnsi="Times New Roman" w:cs="Times New Roman"/>
          <w:sz w:val="24"/>
          <w:szCs w:val="24"/>
        </w:rPr>
        <w:t xml:space="preserve"> of the Registration of Titles Act provides that a Certificate of Title shall </w:t>
      </w:r>
      <w:r w:rsidR="00E3280C" w:rsidRPr="001B5C28">
        <w:rPr>
          <w:rFonts w:ascii="Times New Roman" w:hAnsi="Times New Roman" w:cs="Times New Roman"/>
          <w:sz w:val="24"/>
          <w:szCs w:val="24"/>
        </w:rPr>
        <w:t xml:space="preserve">be conclusive evidence of ownership. Furthermore, under </w:t>
      </w:r>
      <w:r w:rsidR="00E3280C" w:rsidRPr="001B5C28">
        <w:rPr>
          <w:rFonts w:ascii="Times New Roman" w:hAnsi="Times New Roman" w:cs="Times New Roman"/>
          <w:b/>
          <w:sz w:val="24"/>
          <w:szCs w:val="24"/>
        </w:rPr>
        <w:t>Section</w:t>
      </w:r>
      <w:r w:rsidR="001148D9" w:rsidRPr="001B5C28">
        <w:rPr>
          <w:rFonts w:ascii="Times New Roman" w:hAnsi="Times New Roman" w:cs="Times New Roman"/>
          <w:b/>
          <w:sz w:val="24"/>
          <w:szCs w:val="24"/>
        </w:rPr>
        <w:t>s</w:t>
      </w:r>
      <w:r w:rsidR="00E3280C" w:rsidRPr="001B5C28">
        <w:rPr>
          <w:rFonts w:ascii="Times New Roman" w:hAnsi="Times New Roman" w:cs="Times New Roman"/>
          <w:b/>
          <w:sz w:val="24"/>
          <w:szCs w:val="24"/>
        </w:rPr>
        <w:t xml:space="preserve"> 64</w:t>
      </w:r>
      <w:r w:rsidR="00E3280C" w:rsidRPr="001B5C28">
        <w:rPr>
          <w:rFonts w:ascii="Times New Roman" w:hAnsi="Times New Roman" w:cs="Times New Roman"/>
          <w:sz w:val="24"/>
          <w:szCs w:val="24"/>
        </w:rPr>
        <w:t xml:space="preserve"> and </w:t>
      </w:r>
      <w:r w:rsidR="00E3280C" w:rsidRPr="001B5C28">
        <w:rPr>
          <w:rFonts w:ascii="Times New Roman" w:hAnsi="Times New Roman" w:cs="Times New Roman"/>
          <w:b/>
          <w:sz w:val="24"/>
          <w:szCs w:val="24"/>
        </w:rPr>
        <w:t>176</w:t>
      </w:r>
      <w:r w:rsidR="00E3280C" w:rsidRPr="001B5C28">
        <w:rPr>
          <w:rFonts w:ascii="Times New Roman" w:hAnsi="Times New Roman" w:cs="Times New Roman"/>
          <w:sz w:val="24"/>
          <w:szCs w:val="24"/>
        </w:rPr>
        <w:t xml:space="preserve"> of the same Registration of Titles Act, a certificate of Title can only be cancelled if it was obtained by fraud. The Appellant in this case did not plead any fraud and in any case, evidence on record reveals that the father of the Respondent, the</w:t>
      </w:r>
      <w:r w:rsidR="00D42A42" w:rsidRPr="001B5C28">
        <w:rPr>
          <w:rFonts w:ascii="Times New Roman" w:hAnsi="Times New Roman" w:cs="Times New Roman"/>
          <w:sz w:val="24"/>
          <w:szCs w:val="24"/>
        </w:rPr>
        <w:t xml:space="preserve"> late </w:t>
      </w:r>
      <w:proofErr w:type="spellStart"/>
      <w:r w:rsidR="00D42A42" w:rsidRPr="001B5C28">
        <w:rPr>
          <w:rFonts w:ascii="Times New Roman" w:hAnsi="Times New Roman" w:cs="Times New Roman"/>
          <w:sz w:val="24"/>
          <w:szCs w:val="24"/>
        </w:rPr>
        <w:t>Eziron</w:t>
      </w:r>
      <w:proofErr w:type="spellEnd"/>
      <w:r w:rsidR="00D42A42" w:rsidRPr="001B5C28">
        <w:rPr>
          <w:rFonts w:ascii="Times New Roman" w:hAnsi="Times New Roman" w:cs="Times New Roman"/>
          <w:sz w:val="24"/>
          <w:szCs w:val="24"/>
        </w:rPr>
        <w:t xml:space="preserve"> </w:t>
      </w:r>
      <w:proofErr w:type="spellStart"/>
      <w:r w:rsidR="00D42A42" w:rsidRPr="001B5C28">
        <w:rPr>
          <w:rFonts w:ascii="Times New Roman" w:hAnsi="Times New Roman" w:cs="Times New Roman"/>
          <w:sz w:val="24"/>
          <w:szCs w:val="24"/>
        </w:rPr>
        <w:t>Sajjabi</w:t>
      </w:r>
      <w:proofErr w:type="spellEnd"/>
      <w:r w:rsidR="00D42A42" w:rsidRPr="001B5C28">
        <w:rPr>
          <w:rFonts w:ascii="Times New Roman" w:hAnsi="Times New Roman" w:cs="Times New Roman"/>
          <w:sz w:val="24"/>
          <w:szCs w:val="24"/>
        </w:rPr>
        <w:t xml:space="preserve"> </w:t>
      </w:r>
      <w:proofErr w:type="spellStart"/>
      <w:r w:rsidR="00D42A42" w:rsidRPr="001B5C28">
        <w:rPr>
          <w:rFonts w:ascii="Times New Roman" w:hAnsi="Times New Roman" w:cs="Times New Roman"/>
          <w:sz w:val="24"/>
          <w:szCs w:val="24"/>
        </w:rPr>
        <w:t>Mulirwa</w:t>
      </w:r>
      <w:proofErr w:type="spellEnd"/>
      <w:r w:rsidR="00D42A42" w:rsidRPr="001B5C28">
        <w:rPr>
          <w:rFonts w:ascii="Times New Roman" w:hAnsi="Times New Roman" w:cs="Times New Roman"/>
          <w:sz w:val="24"/>
          <w:szCs w:val="24"/>
        </w:rPr>
        <w:t xml:space="preserve"> properly acquired the Certificate of Title in respect to the disputed land. </w:t>
      </w:r>
    </w:p>
    <w:p w:rsidR="0086641C" w:rsidRPr="001B5C28" w:rsidRDefault="00D42A42"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I am therefore unable to fault the judgment of the lower Court and so ground 1 of </w:t>
      </w:r>
      <w:r w:rsidR="0086641C" w:rsidRPr="001B5C28">
        <w:rPr>
          <w:rFonts w:ascii="Times New Roman" w:hAnsi="Times New Roman" w:cs="Times New Roman"/>
          <w:sz w:val="24"/>
          <w:szCs w:val="24"/>
        </w:rPr>
        <w:t>appeal even on the merits fails.</w:t>
      </w:r>
    </w:p>
    <w:p w:rsidR="0086641C" w:rsidRPr="001B5C28" w:rsidRDefault="0086641C" w:rsidP="001B5C28">
      <w:pPr>
        <w:spacing w:line="360" w:lineRule="auto"/>
        <w:jc w:val="both"/>
        <w:rPr>
          <w:rFonts w:ascii="Times New Roman" w:hAnsi="Times New Roman" w:cs="Times New Roman"/>
          <w:b/>
          <w:sz w:val="24"/>
          <w:szCs w:val="24"/>
        </w:rPr>
      </w:pPr>
      <w:r w:rsidRPr="001B5C28">
        <w:rPr>
          <w:rFonts w:ascii="Times New Roman" w:hAnsi="Times New Roman" w:cs="Times New Roman"/>
          <w:b/>
          <w:sz w:val="24"/>
          <w:szCs w:val="24"/>
        </w:rPr>
        <w:t>Ground 2:</w:t>
      </w:r>
    </w:p>
    <w:p w:rsidR="0086641C" w:rsidRPr="001B5C28" w:rsidRDefault="0086641C" w:rsidP="001B5C28">
      <w:pPr>
        <w:spacing w:line="360" w:lineRule="auto"/>
        <w:jc w:val="both"/>
        <w:rPr>
          <w:rFonts w:ascii="Times New Roman" w:hAnsi="Times New Roman" w:cs="Times New Roman"/>
          <w:b/>
          <w:sz w:val="24"/>
          <w:szCs w:val="24"/>
        </w:rPr>
      </w:pPr>
      <w:r w:rsidRPr="001B5C28">
        <w:rPr>
          <w:rFonts w:ascii="Times New Roman" w:hAnsi="Times New Roman" w:cs="Times New Roman"/>
          <w:b/>
          <w:sz w:val="24"/>
          <w:szCs w:val="24"/>
        </w:rPr>
        <w:t xml:space="preserve">The learned trial Magistrate erred in law and fact when he awarded excessive damages and </w:t>
      </w:r>
      <w:proofErr w:type="spellStart"/>
      <w:r w:rsidRPr="001B5C28">
        <w:rPr>
          <w:rFonts w:ascii="Times New Roman" w:hAnsi="Times New Roman" w:cs="Times New Roman"/>
          <w:b/>
          <w:sz w:val="24"/>
          <w:szCs w:val="24"/>
        </w:rPr>
        <w:t>mesne</w:t>
      </w:r>
      <w:proofErr w:type="spellEnd"/>
      <w:r w:rsidRPr="001B5C28">
        <w:rPr>
          <w:rFonts w:ascii="Times New Roman" w:hAnsi="Times New Roman" w:cs="Times New Roman"/>
          <w:b/>
          <w:sz w:val="24"/>
          <w:szCs w:val="24"/>
        </w:rPr>
        <w:t xml:space="preserve"> profits thereby occasioning miscarriage of justice.</w:t>
      </w:r>
    </w:p>
    <w:p w:rsidR="007C6C33" w:rsidRPr="001B5C28" w:rsidRDefault="0086641C"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Counsel for the Appellant submitted that there was no basis </w:t>
      </w:r>
      <w:r w:rsidR="00340363" w:rsidRPr="001B5C28">
        <w:rPr>
          <w:rFonts w:ascii="Times New Roman" w:hAnsi="Times New Roman" w:cs="Times New Roman"/>
          <w:sz w:val="24"/>
          <w:szCs w:val="24"/>
        </w:rPr>
        <w:t xml:space="preserve">upon which the trial Magistrate awarded general damages of UGX 20,000,000/=. He added that the decision to award general damages was not exercised judiciously. Counsel also faulted </w:t>
      </w:r>
      <w:r w:rsidR="00476CE3" w:rsidRPr="001B5C28">
        <w:rPr>
          <w:rFonts w:ascii="Times New Roman" w:hAnsi="Times New Roman" w:cs="Times New Roman"/>
          <w:sz w:val="24"/>
          <w:szCs w:val="24"/>
        </w:rPr>
        <w:t xml:space="preserve">the trial Magistrate </w:t>
      </w:r>
      <w:r w:rsidR="007C6C33" w:rsidRPr="001B5C28">
        <w:rPr>
          <w:rFonts w:ascii="Times New Roman" w:hAnsi="Times New Roman" w:cs="Times New Roman"/>
          <w:sz w:val="24"/>
          <w:szCs w:val="24"/>
        </w:rPr>
        <w:t xml:space="preserve">for the award of </w:t>
      </w:r>
      <w:proofErr w:type="spellStart"/>
      <w:r w:rsidR="007C6C33" w:rsidRPr="001B5C28">
        <w:rPr>
          <w:rFonts w:ascii="Times New Roman" w:hAnsi="Times New Roman" w:cs="Times New Roman"/>
          <w:sz w:val="24"/>
          <w:szCs w:val="24"/>
        </w:rPr>
        <w:t>mesne</w:t>
      </w:r>
      <w:proofErr w:type="spellEnd"/>
      <w:r w:rsidR="007C6C33" w:rsidRPr="001B5C28">
        <w:rPr>
          <w:rFonts w:ascii="Times New Roman" w:hAnsi="Times New Roman" w:cs="Times New Roman"/>
          <w:sz w:val="24"/>
          <w:szCs w:val="24"/>
        </w:rPr>
        <w:t xml:space="preserve"> profits of UGX 240,000,000/= where no business loss was pleaded. </w:t>
      </w:r>
    </w:p>
    <w:p w:rsidR="007C6C33" w:rsidRPr="001B5C28" w:rsidRDefault="007C6C33"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lastRenderedPageBreak/>
        <w:t xml:space="preserve">Counsel for the Respondent on the other hand submitted that the award of any form of damages is at the discretion of the trial Court. He added that the Appellate Court can only interfere with the award if it is found to be unfair. </w:t>
      </w:r>
    </w:p>
    <w:p w:rsidR="007C6C33" w:rsidRPr="001B5C28" w:rsidRDefault="007C6C33"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The position of the law is that the ward of general damages is at the discretion of the Court, and it is presumed to be the natural and probable consequence of the acts or omissions complained of.</w:t>
      </w:r>
    </w:p>
    <w:p w:rsidR="004B62F2" w:rsidRPr="001B5C28" w:rsidRDefault="007C6C33"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In </w:t>
      </w:r>
      <w:proofErr w:type="spellStart"/>
      <w:r w:rsidRPr="001B5C28">
        <w:rPr>
          <w:rFonts w:ascii="Times New Roman" w:hAnsi="Times New Roman" w:cs="Times New Roman"/>
          <w:b/>
          <w:sz w:val="24"/>
          <w:szCs w:val="24"/>
        </w:rPr>
        <w:t>Kalemera</w:t>
      </w:r>
      <w:proofErr w:type="spellEnd"/>
      <w:r w:rsidRPr="001B5C28">
        <w:rPr>
          <w:rFonts w:ascii="Times New Roman" w:hAnsi="Times New Roman" w:cs="Times New Roman"/>
          <w:b/>
          <w:sz w:val="24"/>
          <w:szCs w:val="24"/>
        </w:rPr>
        <w:t xml:space="preserve"> Godfrey &amp; Others versus Unilever (U) Ltd &amp; Another, HCCS No.1181 of 1995</w:t>
      </w:r>
      <w:r w:rsidRPr="001B5C28">
        <w:rPr>
          <w:rFonts w:ascii="Times New Roman" w:hAnsi="Times New Roman" w:cs="Times New Roman"/>
          <w:sz w:val="24"/>
          <w:szCs w:val="24"/>
        </w:rPr>
        <w:t xml:space="preserve">, it was held that the Plaintiff may not prove that he suffered general damages. </w:t>
      </w:r>
    </w:p>
    <w:p w:rsidR="00355AAF" w:rsidRPr="001B5C28" w:rsidRDefault="007C6C33"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In the present case, </w:t>
      </w:r>
      <w:r w:rsidR="00355AAF" w:rsidRPr="001B5C28">
        <w:rPr>
          <w:rFonts w:ascii="Times New Roman" w:hAnsi="Times New Roman" w:cs="Times New Roman"/>
          <w:sz w:val="24"/>
          <w:szCs w:val="24"/>
        </w:rPr>
        <w:t>I have no doubt that the Respondent suffered mental anguish, and inconvenience over pro-</w:t>
      </w:r>
      <w:proofErr w:type="spellStart"/>
      <w:r w:rsidR="00355AAF" w:rsidRPr="001B5C28">
        <w:rPr>
          <w:rFonts w:ascii="Times New Roman" w:hAnsi="Times New Roman" w:cs="Times New Roman"/>
          <w:sz w:val="24"/>
          <w:szCs w:val="24"/>
        </w:rPr>
        <w:t>tracted</w:t>
      </w:r>
      <w:proofErr w:type="spellEnd"/>
      <w:r w:rsidR="00355AAF" w:rsidRPr="001B5C28">
        <w:rPr>
          <w:rFonts w:ascii="Times New Roman" w:hAnsi="Times New Roman" w:cs="Times New Roman"/>
          <w:sz w:val="24"/>
          <w:szCs w:val="24"/>
        </w:rPr>
        <w:t xml:space="preserve"> litigation. A lot of time was wasted moving to and fro Court as a result of the Appellant’s unlawful encroachment over the Respondent’s land in dispute. In the premises, the Respondent is entitled to general damages. In view of inflation and other economic factors, I find the award of UGX 20,000,000/= by the trial Magistrate reasonable.</w:t>
      </w:r>
    </w:p>
    <w:p w:rsidR="004B62F2" w:rsidRPr="001B5C28" w:rsidRDefault="00355AAF"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I shall not therefore interfere with the same. </w:t>
      </w:r>
    </w:p>
    <w:p w:rsidR="00B22FA9" w:rsidRPr="001B5C28" w:rsidRDefault="00355AAF"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On </w:t>
      </w:r>
      <w:proofErr w:type="spellStart"/>
      <w:r w:rsidRPr="001B5C28">
        <w:rPr>
          <w:rFonts w:ascii="Times New Roman" w:hAnsi="Times New Roman" w:cs="Times New Roman"/>
          <w:sz w:val="24"/>
          <w:szCs w:val="24"/>
        </w:rPr>
        <w:t>mesne</w:t>
      </w:r>
      <w:proofErr w:type="spellEnd"/>
      <w:r w:rsidRPr="001B5C28">
        <w:rPr>
          <w:rFonts w:ascii="Times New Roman" w:hAnsi="Times New Roman" w:cs="Times New Roman"/>
          <w:sz w:val="24"/>
          <w:szCs w:val="24"/>
        </w:rPr>
        <w:t xml:space="preserve"> profits, I am inclined to agree with the submissions of Counsel for the Appellant that the award of </w:t>
      </w:r>
      <w:proofErr w:type="spellStart"/>
      <w:r w:rsidRPr="001B5C28">
        <w:rPr>
          <w:rFonts w:ascii="Times New Roman" w:hAnsi="Times New Roman" w:cs="Times New Roman"/>
          <w:sz w:val="24"/>
          <w:szCs w:val="24"/>
        </w:rPr>
        <w:t>mesne</w:t>
      </w:r>
      <w:proofErr w:type="spellEnd"/>
      <w:r w:rsidRPr="001B5C28">
        <w:rPr>
          <w:rFonts w:ascii="Times New Roman" w:hAnsi="Times New Roman" w:cs="Times New Roman"/>
          <w:sz w:val="24"/>
          <w:szCs w:val="24"/>
        </w:rPr>
        <w:t xml:space="preserve"> profits was not proper </w:t>
      </w:r>
      <w:r w:rsidR="00721D59" w:rsidRPr="001B5C28">
        <w:rPr>
          <w:rFonts w:ascii="Times New Roman" w:hAnsi="Times New Roman" w:cs="Times New Roman"/>
          <w:sz w:val="24"/>
          <w:szCs w:val="24"/>
        </w:rPr>
        <w:t xml:space="preserve">because no business loss was </w:t>
      </w:r>
      <w:r w:rsidR="00596DC4" w:rsidRPr="001B5C28">
        <w:rPr>
          <w:rFonts w:ascii="Times New Roman" w:hAnsi="Times New Roman" w:cs="Times New Roman"/>
          <w:sz w:val="24"/>
          <w:szCs w:val="24"/>
        </w:rPr>
        <w:t xml:space="preserve">pleaded and no particulars of loss were </w:t>
      </w:r>
      <w:r w:rsidR="00B22FA9" w:rsidRPr="001B5C28">
        <w:rPr>
          <w:rFonts w:ascii="Times New Roman" w:hAnsi="Times New Roman" w:cs="Times New Roman"/>
          <w:sz w:val="24"/>
          <w:szCs w:val="24"/>
        </w:rPr>
        <w:t xml:space="preserve">given. The same is therefore disallowed. </w:t>
      </w:r>
    </w:p>
    <w:p w:rsidR="009C195E" w:rsidRPr="001B5C28" w:rsidRDefault="00B22FA9"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 xml:space="preserve">In conclusion, and in view of what I have outlined, I do hereby dismiss this appeal save for the order of </w:t>
      </w:r>
      <w:proofErr w:type="spellStart"/>
      <w:r w:rsidRPr="001B5C28">
        <w:rPr>
          <w:rFonts w:ascii="Times New Roman" w:hAnsi="Times New Roman" w:cs="Times New Roman"/>
          <w:sz w:val="24"/>
          <w:szCs w:val="24"/>
        </w:rPr>
        <w:t>mesne</w:t>
      </w:r>
      <w:proofErr w:type="spellEnd"/>
      <w:r w:rsidRPr="001B5C28">
        <w:rPr>
          <w:rFonts w:ascii="Times New Roman" w:hAnsi="Times New Roman" w:cs="Times New Roman"/>
          <w:sz w:val="24"/>
          <w:szCs w:val="24"/>
        </w:rPr>
        <w:t xml:space="preserve"> profits. The judgment and orders of the lower Chief Magistrate’s Court are hereby confirmed. The Appellant and the persons he wrongfully brought on the Respondent’s land are free to negotiate a </w:t>
      </w:r>
      <w:r w:rsidR="00416F2A" w:rsidRPr="001B5C28">
        <w:rPr>
          <w:rFonts w:ascii="Times New Roman" w:hAnsi="Times New Roman" w:cs="Times New Roman"/>
          <w:sz w:val="24"/>
          <w:szCs w:val="24"/>
        </w:rPr>
        <w:t>settlement</w:t>
      </w:r>
      <w:r w:rsidRPr="001B5C28">
        <w:rPr>
          <w:rFonts w:ascii="Times New Roman" w:hAnsi="Times New Roman" w:cs="Times New Roman"/>
          <w:sz w:val="24"/>
          <w:szCs w:val="24"/>
        </w:rPr>
        <w:t xml:space="preserve"> with the Respondent.</w:t>
      </w:r>
    </w:p>
    <w:p w:rsidR="00B22FA9" w:rsidRPr="001B5C28" w:rsidRDefault="00B22FA9" w:rsidP="001B5C28">
      <w:pPr>
        <w:spacing w:line="360" w:lineRule="auto"/>
        <w:jc w:val="both"/>
        <w:rPr>
          <w:rFonts w:ascii="Times New Roman" w:hAnsi="Times New Roman" w:cs="Times New Roman"/>
          <w:sz w:val="24"/>
          <w:szCs w:val="24"/>
        </w:rPr>
      </w:pPr>
      <w:r w:rsidRPr="001B5C28">
        <w:rPr>
          <w:rFonts w:ascii="Times New Roman" w:hAnsi="Times New Roman" w:cs="Times New Roman"/>
          <w:sz w:val="24"/>
          <w:szCs w:val="24"/>
        </w:rPr>
        <w:t>I also do hereby award costs in this Court and the Court below to the Respondent.</w:t>
      </w:r>
    </w:p>
    <w:p w:rsidR="00B22FA9" w:rsidRPr="001B5C28" w:rsidRDefault="00B22FA9" w:rsidP="001B5C28">
      <w:pPr>
        <w:spacing w:line="360" w:lineRule="auto"/>
        <w:jc w:val="both"/>
        <w:rPr>
          <w:rFonts w:ascii="Times New Roman" w:hAnsi="Times New Roman" w:cs="Times New Roman"/>
          <w:sz w:val="24"/>
          <w:szCs w:val="24"/>
        </w:rPr>
      </w:pPr>
    </w:p>
    <w:p w:rsidR="00B22FA9" w:rsidRPr="001B5C28" w:rsidRDefault="001B5C28" w:rsidP="001B5C28">
      <w:pPr>
        <w:spacing w:line="360" w:lineRule="auto"/>
        <w:jc w:val="both"/>
        <w:rPr>
          <w:rFonts w:ascii="Times New Roman" w:hAnsi="Times New Roman" w:cs="Times New Roman"/>
          <w:b/>
          <w:sz w:val="24"/>
          <w:szCs w:val="24"/>
        </w:rPr>
      </w:pPr>
      <w:r>
        <w:rPr>
          <w:rFonts w:ascii="Times New Roman" w:hAnsi="Times New Roman" w:cs="Times New Roman"/>
          <w:b/>
          <w:sz w:val="24"/>
          <w:szCs w:val="24"/>
        </w:rPr>
        <w:t>18</w:t>
      </w:r>
      <w:r w:rsidRPr="001B5C28">
        <w:rPr>
          <w:rFonts w:ascii="Times New Roman" w:hAnsi="Times New Roman" w:cs="Times New Roman"/>
          <w:b/>
          <w:sz w:val="24"/>
          <w:szCs w:val="24"/>
          <w:vertAlign w:val="superscript"/>
        </w:rPr>
        <w:t>th</w:t>
      </w:r>
      <w:r>
        <w:rPr>
          <w:rFonts w:ascii="Times New Roman" w:hAnsi="Times New Roman" w:cs="Times New Roman"/>
          <w:b/>
          <w:sz w:val="24"/>
          <w:szCs w:val="24"/>
        </w:rPr>
        <w:t xml:space="preserve"> December 2018</w:t>
      </w:r>
      <w:bookmarkStart w:id="0" w:name="_GoBack"/>
      <w:bookmarkEnd w:id="0"/>
    </w:p>
    <w:p w:rsidR="00B22FA9" w:rsidRPr="001B5C28" w:rsidRDefault="00B22FA9" w:rsidP="001B5C28">
      <w:pPr>
        <w:spacing w:line="360" w:lineRule="auto"/>
        <w:jc w:val="both"/>
        <w:rPr>
          <w:rFonts w:ascii="Times New Roman" w:hAnsi="Times New Roman" w:cs="Times New Roman"/>
          <w:b/>
          <w:sz w:val="24"/>
          <w:szCs w:val="24"/>
        </w:rPr>
      </w:pPr>
      <w:r w:rsidRPr="001B5C28">
        <w:rPr>
          <w:rFonts w:ascii="Times New Roman" w:hAnsi="Times New Roman" w:cs="Times New Roman"/>
          <w:b/>
          <w:sz w:val="24"/>
          <w:szCs w:val="24"/>
        </w:rPr>
        <w:t>WILSON MASALU MUSENE</w:t>
      </w:r>
    </w:p>
    <w:p w:rsidR="00B22FA9" w:rsidRPr="001B5C28" w:rsidRDefault="00B22FA9" w:rsidP="001B5C28">
      <w:pPr>
        <w:spacing w:line="360" w:lineRule="auto"/>
        <w:jc w:val="both"/>
        <w:rPr>
          <w:rFonts w:ascii="Times New Roman" w:hAnsi="Times New Roman" w:cs="Times New Roman"/>
          <w:b/>
          <w:sz w:val="24"/>
          <w:szCs w:val="24"/>
        </w:rPr>
      </w:pPr>
      <w:r w:rsidRPr="001B5C28">
        <w:rPr>
          <w:rFonts w:ascii="Times New Roman" w:hAnsi="Times New Roman" w:cs="Times New Roman"/>
          <w:b/>
          <w:sz w:val="24"/>
          <w:szCs w:val="24"/>
        </w:rPr>
        <w:t>JUDGE</w:t>
      </w:r>
    </w:p>
    <w:sectPr w:rsidR="00B22FA9" w:rsidRPr="001B5C28" w:rsidSect="00D75D8B">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A4" w:rsidRDefault="00FB07A4" w:rsidP="00D75D8B">
      <w:pPr>
        <w:spacing w:after="0" w:line="240" w:lineRule="auto"/>
      </w:pPr>
      <w:r>
        <w:separator/>
      </w:r>
    </w:p>
  </w:endnote>
  <w:endnote w:type="continuationSeparator" w:id="0">
    <w:p w:rsidR="00FB07A4" w:rsidRDefault="00FB07A4" w:rsidP="00D7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7417"/>
      <w:docPartObj>
        <w:docPartGallery w:val="Page Numbers (Bottom of Page)"/>
        <w:docPartUnique/>
      </w:docPartObj>
    </w:sdtPr>
    <w:sdtEndPr/>
    <w:sdtContent>
      <w:p w:rsidR="00B22FA9" w:rsidRDefault="00FB07A4">
        <w:pPr>
          <w:pStyle w:val="Footer"/>
          <w:jc w:val="center"/>
        </w:pPr>
        <w:r>
          <w:fldChar w:fldCharType="begin"/>
        </w:r>
        <w:r>
          <w:instrText xml:space="preserve"> PAGE   \* MERGEFORMAT </w:instrText>
        </w:r>
        <w:r>
          <w:fldChar w:fldCharType="separate"/>
        </w:r>
        <w:r w:rsidR="001B5C28">
          <w:rPr>
            <w:noProof/>
          </w:rPr>
          <w:t>6</w:t>
        </w:r>
        <w:r>
          <w:rPr>
            <w:noProof/>
          </w:rPr>
          <w:fldChar w:fldCharType="end"/>
        </w:r>
      </w:p>
    </w:sdtContent>
  </w:sdt>
  <w:p w:rsidR="00B22FA9" w:rsidRDefault="00B22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A4" w:rsidRDefault="00FB07A4" w:rsidP="00D75D8B">
      <w:pPr>
        <w:spacing w:after="0" w:line="240" w:lineRule="auto"/>
      </w:pPr>
      <w:r>
        <w:separator/>
      </w:r>
    </w:p>
  </w:footnote>
  <w:footnote w:type="continuationSeparator" w:id="0">
    <w:p w:rsidR="00FB07A4" w:rsidRDefault="00FB07A4" w:rsidP="00D75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D5E"/>
    <w:multiLevelType w:val="hybridMultilevel"/>
    <w:tmpl w:val="5984A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EC4B6B"/>
    <w:multiLevelType w:val="hybridMultilevel"/>
    <w:tmpl w:val="2FB48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FF3763"/>
    <w:multiLevelType w:val="hybridMultilevel"/>
    <w:tmpl w:val="2FB48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911172"/>
    <w:multiLevelType w:val="hybridMultilevel"/>
    <w:tmpl w:val="2FB48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7A"/>
    <w:rsid w:val="000161BA"/>
    <w:rsid w:val="0004667A"/>
    <w:rsid w:val="00077EFB"/>
    <w:rsid w:val="000B182A"/>
    <w:rsid w:val="001148D9"/>
    <w:rsid w:val="001B523C"/>
    <w:rsid w:val="001B5C28"/>
    <w:rsid w:val="002501A6"/>
    <w:rsid w:val="00262357"/>
    <w:rsid w:val="00340363"/>
    <w:rsid w:val="00355AAF"/>
    <w:rsid w:val="003609E4"/>
    <w:rsid w:val="00401E23"/>
    <w:rsid w:val="00416F2A"/>
    <w:rsid w:val="00462359"/>
    <w:rsid w:val="00474095"/>
    <w:rsid w:val="00476CE3"/>
    <w:rsid w:val="00486E25"/>
    <w:rsid w:val="004B62F2"/>
    <w:rsid w:val="00502872"/>
    <w:rsid w:val="00596DC4"/>
    <w:rsid w:val="00637273"/>
    <w:rsid w:val="006E163B"/>
    <w:rsid w:val="00721D59"/>
    <w:rsid w:val="00781205"/>
    <w:rsid w:val="007C6C33"/>
    <w:rsid w:val="007D7188"/>
    <w:rsid w:val="007F1707"/>
    <w:rsid w:val="00827437"/>
    <w:rsid w:val="0086641C"/>
    <w:rsid w:val="00883F5F"/>
    <w:rsid w:val="008F7C66"/>
    <w:rsid w:val="009C195E"/>
    <w:rsid w:val="00A33964"/>
    <w:rsid w:val="00AA0759"/>
    <w:rsid w:val="00AE177C"/>
    <w:rsid w:val="00B1230D"/>
    <w:rsid w:val="00B170FE"/>
    <w:rsid w:val="00B22FA9"/>
    <w:rsid w:val="00C67CDC"/>
    <w:rsid w:val="00C81D31"/>
    <w:rsid w:val="00CF7168"/>
    <w:rsid w:val="00D42A42"/>
    <w:rsid w:val="00D75D8B"/>
    <w:rsid w:val="00DB2FAC"/>
    <w:rsid w:val="00DB4E4C"/>
    <w:rsid w:val="00DC7557"/>
    <w:rsid w:val="00DE2596"/>
    <w:rsid w:val="00E16D9F"/>
    <w:rsid w:val="00E3280C"/>
    <w:rsid w:val="00E507F4"/>
    <w:rsid w:val="00FB07A4"/>
    <w:rsid w:val="00FC0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667A"/>
    <w:rPr>
      <w:b/>
      <w:bCs/>
    </w:rPr>
  </w:style>
  <w:style w:type="paragraph" w:styleId="ListParagraph">
    <w:name w:val="List Paragraph"/>
    <w:basedOn w:val="Normal"/>
    <w:uiPriority w:val="34"/>
    <w:qFormat/>
    <w:rsid w:val="00827437"/>
    <w:pPr>
      <w:ind w:left="720"/>
      <w:contextualSpacing/>
    </w:pPr>
  </w:style>
  <w:style w:type="paragraph" w:styleId="Header">
    <w:name w:val="header"/>
    <w:basedOn w:val="Normal"/>
    <w:link w:val="HeaderChar"/>
    <w:uiPriority w:val="99"/>
    <w:semiHidden/>
    <w:unhideWhenUsed/>
    <w:rsid w:val="00D75D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5D8B"/>
  </w:style>
  <w:style w:type="paragraph" w:styleId="Footer">
    <w:name w:val="footer"/>
    <w:basedOn w:val="Normal"/>
    <w:link w:val="FooterChar"/>
    <w:uiPriority w:val="99"/>
    <w:unhideWhenUsed/>
    <w:rsid w:val="00D75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D8B"/>
  </w:style>
  <w:style w:type="character" w:styleId="LineNumber">
    <w:name w:val="line number"/>
    <w:basedOn w:val="DefaultParagraphFont"/>
    <w:uiPriority w:val="99"/>
    <w:semiHidden/>
    <w:unhideWhenUsed/>
    <w:rsid w:val="00D75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667A"/>
    <w:rPr>
      <w:b/>
      <w:bCs/>
    </w:rPr>
  </w:style>
  <w:style w:type="paragraph" w:styleId="ListParagraph">
    <w:name w:val="List Paragraph"/>
    <w:basedOn w:val="Normal"/>
    <w:uiPriority w:val="34"/>
    <w:qFormat/>
    <w:rsid w:val="00827437"/>
    <w:pPr>
      <w:ind w:left="720"/>
      <w:contextualSpacing/>
    </w:pPr>
  </w:style>
  <w:style w:type="paragraph" w:styleId="Header">
    <w:name w:val="header"/>
    <w:basedOn w:val="Normal"/>
    <w:link w:val="HeaderChar"/>
    <w:uiPriority w:val="99"/>
    <w:semiHidden/>
    <w:unhideWhenUsed/>
    <w:rsid w:val="00D75D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5D8B"/>
  </w:style>
  <w:style w:type="paragraph" w:styleId="Footer">
    <w:name w:val="footer"/>
    <w:basedOn w:val="Normal"/>
    <w:link w:val="FooterChar"/>
    <w:uiPriority w:val="99"/>
    <w:unhideWhenUsed/>
    <w:rsid w:val="00D75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D8B"/>
  </w:style>
  <w:style w:type="character" w:styleId="LineNumber">
    <w:name w:val="line number"/>
    <w:basedOn w:val="DefaultParagraphFont"/>
    <w:uiPriority w:val="99"/>
    <w:semiHidden/>
    <w:unhideWhenUsed/>
    <w:rsid w:val="00D75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HCT-WAR-JUDGE\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0</TotalTime>
  <Pages>6</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2018-12-18T11:54:00Z</cp:lastPrinted>
  <dcterms:created xsi:type="dcterms:W3CDTF">2019-01-14T09:41:00Z</dcterms:created>
  <dcterms:modified xsi:type="dcterms:W3CDTF">2019-01-14T09:41:00Z</dcterms:modified>
</cp:coreProperties>
</file>