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EE2C54">
        <w:rPr>
          <w:rFonts w:ascii="Times New Roman" w:hAnsi="Times New Roman" w:cs="Times New Roman"/>
          <w:b/>
          <w:sz w:val="24"/>
          <w:szCs w:val="24"/>
        </w:rPr>
        <w:t>GULU</w:t>
      </w:r>
    </w:p>
    <w:p w:rsidR="006C5CF7" w:rsidRDefault="00D31893"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CIVIL </w:t>
      </w:r>
      <w:r w:rsidR="00A83D2B">
        <w:rPr>
          <w:rFonts w:ascii="Times New Roman" w:hAnsi="Times New Roman" w:cs="Times New Roman"/>
          <w:b/>
          <w:sz w:val="24"/>
          <w:szCs w:val="24"/>
        </w:rPr>
        <w:t>APP</w:t>
      </w:r>
      <w:r w:rsidR="00982D13">
        <w:rPr>
          <w:rFonts w:ascii="Times New Roman" w:hAnsi="Times New Roman" w:cs="Times New Roman"/>
          <w:b/>
          <w:sz w:val="24"/>
          <w:szCs w:val="24"/>
        </w:rPr>
        <w:t>EAL</w:t>
      </w:r>
      <w:r w:rsidR="0052715E" w:rsidRPr="00BB1C6D">
        <w:rPr>
          <w:rFonts w:ascii="Times New Roman" w:hAnsi="Times New Roman" w:cs="Times New Roman"/>
          <w:b/>
          <w:sz w:val="24"/>
          <w:szCs w:val="24"/>
        </w:rPr>
        <w:t xml:space="preserve"> </w:t>
      </w:r>
      <w:r w:rsidR="006C5CF7" w:rsidRPr="00BB1C6D">
        <w:rPr>
          <w:rFonts w:ascii="Times New Roman" w:hAnsi="Times New Roman" w:cs="Times New Roman"/>
          <w:b/>
          <w:sz w:val="24"/>
          <w:szCs w:val="24"/>
        </w:rPr>
        <w:t>No. 0</w:t>
      </w:r>
      <w:r w:rsidR="00B72D3B">
        <w:rPr>
          <w:rFonts w:ascii="Times New Roman" w:hAnsi="Times New Roman" w:cs="Times New Roman"/>
          <w:b/>
          <w:sz w:val="24"/>
          <w:szCs w:val="24"/>
        </w:rPr>
        <w:t>0</w:t>
      </w:r>
      <w:r w:rsidR="00B03B73">
        <w:rPr>
          <w:rFonts w:ascii="Times New Roman" w:hAnsi="Times New Roman" w:cs="Times New Roman"/>
          <w:b/>
          <w:sz w:val="24"/>
          <w:szCs w:val="24"/>
        </w:rPr>
        <w:t>31</w:t>
      </w:r>
      <w:r w:rsidR="006C5CF7" w:rsidRPr="00BB1C6D">
        <w:rPr>
          <w:rFonts w:ascii="Times New Roman" w:hAnsi="Times New Roman" w:cs="Times New Roman"/>
          <w:b/>
          <w:sz w:val="24"/>
          <w:szCs w:val="24"/>
        </w:rPr>
        <w:t xml:space="preserve"> OF 20</w:t>
      </w:r>
      <w:r w:rsidR="0032100B">
        <w:rPr>
          <w:rFonts w:ascii="Times New Roman" w:hAnsi="Times New Roman" w:cs="Times New Roman"/>
          <w:b/>
          <w:sz w:val="24"/>
          <w:szCs w:val="24"/>
        </w:rPr>
        <w:t>1</w:t>
      </w:r>
      <w:r w:rsidR="00B03B73">
        <w:rPr>
          <w:rFonts w:ascii="Times New Roman" w:hAnsi="Times New Roman" w:cs="Times New Roman"/>
          <w:b/>
          <w:sz w:val="24"/>
          <w:szCs w:val="24"/>
        </w:rPr>
        <w:t>7</w:t>
      </w:r>
    </w:p>
    <w:p w:rsidR="00A83D2B" w:rsidRDefault="00A83D2B"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w:t>
      </w:r>
      <w:r w:rsidR="00982D13">
        <w:rPr>
          <w:rFonts w:ascii="Times New Roman" w:hAnsi="Times New Roman" w:cs="Times New Roman"/>
          <w:b/>
          <w:sz w:val="24"/>
          <w:szCs w:val="24"/>
        </w:rPr>
        <w:t xml:space="preserve"> </w:t>
      </w:r>
      <w:proofErr w:type="spellStart"/>
      <w:r w:rsidR="00B03B73">
        <w:rPr>
          <w:rFonts w:ascii="Times New Roman" w:hAnsi="Times New Roman" w:cs="Times New Roman"/>
          <w:b/>
          <w:sz w:val="24"/>
          <w:szCs w:val="24"/>
        </w:rPr>
        <w:t>Gulu</w:t>
      </w:r>
      <w:proofErr w:type="spellEnd"/>
      <w:r w:rsidR="007D0EED">
        <w:rPr>
          <w:rFonts w:ascii="Times New Roman" w:hAnsi="Times New Roman" w:cs="Times New Roman"/>
          <w:b/>
          <w:sz w:val="24"/>
          <w:szCs w:val="24"/>
        </w:rPr>
        <w:t xml:space="preserve"> Grade One</w:t>
      </w:r>
      <w:r w:rsidR="00982D13">
        <w:rPr>
          <w:rFonts w:ascii="Times New Roman" w:hAnsi="Times New Roman" w:cs="Times New Roman"/>
          <w:b/>
          <w:sz w:val="24"/>
          <w:szCs w:val="24"/>
        </w:rPr>
        <w:t xml:space="preserve"> Magistrate's Court</w:t>
      </w:r>
      <w:r>
        <w:rPr>
          <w:rFonts w:ascii="Times New Roman" w:hAnsi="Times New Roman" w:cs="Times New Roman"/>
          <w:b/>
          <w:sz w:val="24"/>
          <w:szCs w:val="24"/>
        </w:rPr>
        <w:t xml:space="preserve"> </w:t>
      </w:r>
      <w:r w:rsidR="00491828">
        <w:rPr>
          <w:rFonts w:ascii="Times New Roman" w:hAnsi="Times New Roman" w:cs="Times New Roman"/>
          <w:b/>
          <w:sz w:val="24"/>
          <w:szCs w:val="24"/>
        </w:rPr>
        <w:t xml:space="preserve">Civil </w:t>
      </w:r>
      <w:r w:rsidR="00982D13">
        <w:rPr>
          <w:rFonts w:ascii="Times New Roman" w:hAnsi="Times New Roman" w:cs="Times New Roman"/>
          <w:b/>
          <w:sz w:val="24"/>
          <w:szCs w:val="24"/>
        </w:rPr>
        <w:t>Suit</w:t>
      </w:r>
      <w:r w:rsidR="00491828">
        <w:rPr>
          <w:rFonts w:ascii="Times New Roman" w:hAnsi="Times New Roman" w:cs="Times New Roman"/>
          <w:b/>
          <w:sz w:val="24"/>
          <w:szCs w:val="24"/>
        </w:rPr>
        <w:t xml:space="preserve"> </w:t>
      </w:r>
      <w:r>
        <w:rPr>
          <w:rFonts w:ascii="Times New Roman" w:hAnsi="Times New Roman" w:cs="Times New Roman"/>
          <w:b/>
          <w:sz w:val="24"/>
          <w:szCs w:val="24"/>
        </w:rPr>
        <w:t xml:space="preserve">No. </w:t>
      </w:r>
      <w:r w:rsidR="008C023D">
        <w:rPr>
          <w:rFonts w:ascii="Times New Roman" w:hAnsi="Times New Roman" w:cs="Times New Roman"/>
          <w:b/>
          <w:sz w:val="24"/>
          <w:szCs w:val="24"/>
        </w:rPr>
        <w:t>0</w:t>
      </w:r>
      <w:r w:rsidR="00B03B73">
        <w:rPr>
          <w:rFonts w:ascii="Times New Roman" w:hAnsi="Times New Roman" w:cs="Times New Roman"/>
          <w:b/>
          <w:sz w:val="24"/>
          <w:szCs w:val="24"/>
        </w:rPr>
        <w:t>35</w:t>
      </w:r>
      <w:r>
        <w:rPr>
          <w:rFonts w:ascii="Times New Roman" w:hAnsi="Times New Roman" w:cs="Times New Roman"/>
          <w:b/>
          <w:sz w:val="24"/>
          <w:szCs w:val="24"/>
        </w:rPr>
        <w:t xml:space="preserve"> of 20</w:t>
      </w:r>
      <w:r w:rsidR="00B03B73">
        <w:rPr>
          <w:rFonts w:ascii="Times New Roman" w:hAnsi="Times New Roman" w:cs="Times New Roman"/>
          <w:b/>
          <w:sz w:val="24"/>
          <w:szCs w:val="24"/>
        </w:rPr>
        <w:t>09</w:t>
      </w:r>
      <w:r>
        <w:rPr>
          <w:rFonts w:ascii="Times New Roman" w:hAnsi="Times New Roman" w:cs="Times New Roman"/>
          <w:b/>
          <w:sz w:val="24"/>
          <w:szCs w:val="24"/>
        </w:rPr>
        <w:t>)</w:t>
      </w:r>
    </w:p>
    <w:p w:rsidR="0001694C" w:rsidRDefault="0001694C" w:rsidP="003D15C0">
      <w:pPr>
        <w:pStyle w:val="ListParagraph"/>
        <w:spacing w:after="0"/>
        <w:ind w:left="0"/>
        <w:jc w:val="both"/>
        <w:rPr>
          <w:rFonts w:ascii="Times New Roman" w:hAnsi="Times New Roman" w:cs="Times New Roman"/>
          <w:b/>
          <w:sz w:val="24"/>
          <w:szCs w:val="24"/>
        </w:rPr>
      </w:pPr>
    </w:p>
    <w:p w:rsidR="00DC046B" w:rsidRDefault="00B03B73" w:rsidP="007D0EED">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LAMWAKA LUCY</w:t>
      </w:r>
      <w:r w:rsidR="00DA22A4">
        <w:rPr>
          <w:rFonts w:ascii="Times New Roman" w:hAnsi="Times New Roman" w:cs="Times New Roman"/>
          <w:b/>
          <w:sz w:val="24"/>
          <w:szCs w:val="24"/>
        </w:rPr>
        <w:tab/>
      </w:r>
      <w:r w:rsidR="007D0EED" w:rsidRPr="00737CF0">
        <w:rPr>
          <w:rFonts w:ascii="Times New Roman" w:hAnsi="Times New Roman" w:cs="Times New Roman"/>
          <w:b/>
          <w:sz w:val="24"/>
          <w:szCs w:val="24"/>
        </w:rPr>
        <w:t>……</w:t>
      </w:r>
      <w:r w:rsidR="005965D7" w:rsidRPr="0063779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005965D7" w:rsidRPr="0063779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005965D7" w:rsidRPr="00637790">
        <w:rPr>
          <w:rFonts w:ascii="Times New Roman" w:hAnsi="Times New Roman" w:cs="Times New Roman"/>
          <w:b/>
          <w:sz w:val="24"/>
          <w:szCs w:val="24"/>
        </w:rPr>
        <w:t xml:space="preserve">…………… </w:t>
      </w:r>
      <w:r>
        <w:rPr>
          <w:rFonts w:ascii="Times New Roman" w:hAnsi="Times New Roman" w:cs="Times New Roman"/>
          <w:b/>
          <w:sz w:val="24"/>
          <w:szCs w:val="24"/>
        </w:rPr>
        <w:t>APPELLANT</w:t>
      </w:r>
      <w:r w:rsidRPr="00637790">
        <w:rPr>
          <w:rFonts w:ascii="Times New Roman" w:hAnsi="Times New Roman" w:cs="Times New Roman"/>
          <w:b/>
          <w:sz w:val="24"/>
          <w:szCs w:val="24"/>
        </w:rPr>
        <w:t xml:space="preserve"> </w:t>
      </w:r>
    </w:p>
    <w:p w:rsidR="00B03B73" w:rsidRDefault="00B03B73" w:rsidP="00B03B73">
      <w:pPr>
        <w:pStyle w:val="ListParagraph"/>
        <w:spacing w:after="0"/>
        <w:jc w:val="center"/>
        <w:rPr>
          <w:rFonts w:ascii="Times New Roman" w:hAnsi="Times New Roman" w:cs="Times New Roman"/>
          <w:b/>
          <w:sz w:val="24"/>
          <w:szCs w:val="24"/>
        </w:rPr>
      </w:pPr>
    </w:p>
    <w:p w:rsidR="00B03B73" w:rsidRDefault="00B03B73" w:rsidP="00B03B73">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B03B73" w:rsidRDefault="00B03B73" w:rsidP="00B03B73">
      <w:pPr>
        <w:pStyle w:val="ListParagraph"/>
        <w:numPr>
          <w:ilvl w:val="0"/>
          <w:numId w:val="22"/>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LALOYO JALON</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 xml:space="preserve"> </w:t>
      </w:r>
    </w:p>
    <w:p w:rsidR="00B03B73" w:rsidRDefault="00B03B73" w:rsidP="00B03B73">
      <w:pPr>
        <w:pStyle w:val="ListParagraph"/>
        <w:numPr>
          <w:ilvl w:val="0"/>
          <w:numId w:val="22"/>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BONGOMIN JOSEPH</w:t>
      </w:r>
      <w:r w:rsidRPr="007D0EED">
        <w:rPr>
          <w:rFonts w:ascii="Times New Roman" w:hAnsi="Times New Roman" w:cs="Times New Roman"/>
          <w:b/>
          <w:sz w:val="24"/>
          <w:szCs w:val="24"/>
        </w:rPr>
        <w:tab/>
        <w:t>}</w:t>
      </w:r>
      <w:r w:rsidRPr="007D0EED">
        <w:rPr>
          <w:rFonts w:ascii="Times New Roman" w:hAnsi="Times New Roman" w:cs="Times New Roman"/>
          <w:b/>
          <w:sz w:val="24"/>
          <w:szCs w:val="24"/>
        </w:rPr>
        <w:tab/>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B03B73">
        <w:rPr>
          <w:rFonts w:ascii="Times New Roman" w:hAnsi="Times New Roman" w:cs="Times New Roman"/>
          <w:b/>
          <w:sz w:val="24"/>
          <w:szCs w:val="24"/>
        </w:rPr>
        <w:t xml:space="preserve"> </w:t>
      </w:r>
      <w:r w:rsidRPr="00637790">
        <w:rPr>
          <w:rFonts w:ascii="Times New Roman" w:hAnsi="Times New Roman" w:cs="Times New Roman"/>
          <w:b/>
          <w:sz w:val="24"/>
          <w:szCs w:val="24"/>
        </w:rPr>
        <w:t>RESPONDENT</w:t>
      </w:r>
      <w:r>
        <w:rPr>
          <w:rFonts w:ascii="Times New Roman" w:hAnsi="Times New Roman" w:cs="Times New Roman"/>
          <w:b/>
          <w:sz w:val="24"/>
          <w:szCs w:val="24"/>
        </w:rPr>
        <w:t xml:space="preserve">S </w:t>
      </w:r>
    </w:p>
    <w:p w:rsidR="00B03B73" w:rsidRDefault="00B03B73" w:rsidP="00B03B73">
      <w:pPr>
        <w:pStyle w:val="ListParagraph"/>
        <w:spacing w:after="0"/>
        <w:jc w:val="center"/>
        <w:rPr>
          <w:rFonts w:ascii="Times New Roman" w:hAnsi="Times New Roman" w:cs="Times New Roman"/>
          <w:b/>
          <w:sz w:val="24"/>
          <w:szCs w:val="24"/>
        </w:rPr>
      </w:pPr>
    </w:p>
    <w:p w:rsidR="00097490" w:rsidRDefault="00097490" w:rsidP="00637790">
      <w:pPr>
        <w:pStyle w:val="ListParagraph"/>
        <w:spacing w:after="0"/>
        <w:ind w:left="0"/>
        <w:jc w:val="both"/>
        <w:rPr>
          <w:rFonts w:ascii="Times New Roman" w:hAnsi="Times New Roman" w:cs="Times New Roman"/>
          <w:b/>
          <w:sz w:val="24"/>
          <w:szCs w:val="24"/>
        </w:rPr>
      </w:pPr>
    </w:p>
    <w:p w:rsidR="006C5CF7" w:rsidRDefault="006C5CF7" w:rsidP="00097490">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A54849" w:rsidRDefault="00A54849" w:rsidP="00A548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A54849" w:rsidRDefault="00A54849" w:rsidP="00A54849">
      <w:pPr>
        <w:pStyle w:val="ListParagraph"/>
        <w:spacing w:after="0" w:line="360" w:lineRule="auto"/>
        <w:jc w:val="both"/>
        <w:rPr>
          <w:rFonts w:ascii="Times New Roman" w:hAnsi="Times New Roman" w:cs="Times New Roman"/>
          <w:sz w:val="24"/>
          <w:szCs w:val="24"/>
        </w:rPr>
      </w:pPr>
    </w:p>
    <w:p w:rsidR="005A2E7D" w:rsidRDefault="00566072" w:rsidP="0056607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T</w:t>
      </w:r>
      <w:r w:rsidR="00A54849">
        <w:rPr>
          <w:rFonts w:ascii="Times New Roman" w:hAnsi="Times New Roman" w:cs="Times New Roman"/>
          <w:sz w:val="24"/>
          <w:szCs w:val="24"/>
        </w:rPr>
        <w:t xml:space="preserve">he </w:t>
      </w:r>
      <w:r w:rsidR="005A2E7D">
        <w:rPr>
          <w:rFonts w:ascii="Times New Roman" w:hAnsi="Times New Roman" w:cs="Times New Roman"/>
          <w:sz w:val="24"/>
          <w:szCs w:val="24"/>
        </w:rPr>
        <w:t>appellant</w:t>
      </w:r>
      <w:r w:rsidR="00A54849">
        <w:rPr>
          <w:rFonts w:ascii="Times New Roman" w:hAnsi="Times New Roman" w:cs="Times New Roman"/>
          <w:sz w:val="24"/>
          <w:szCs w:val="24"/>
        </w:rPr>
        <w:t xml:space="preserve"> sued the </w:t>
      </w:r>
      <w:r w:rsidR="005A2E7D">
        <w:rPr>
          <w:rFonts w:ascii="Times New Roman" w:hAnsi="Times New Roman" w:cs="Times New Roman"/>
          <w:sz w:val="24"/>
          <w:szCs w:val="24"/>
        </w:rPr>
        <w:t>respondents</w:t>
      </w:r>
      <w:r w:rsidR="00A54849">
        <w:rPr>
          <w:rFonts w:ascii="Times New Roman" w:hAnsi="Times New Roman" w:cs="Times New Roman"/>
          <w:sz w:val="24"/>
          <w:szCs w:val="24"/>
        </w:rPr>
        <w:t xml:space="preserve"> jointly and severally for a declaration that </w:t>
      </w:r>
      <w:r w:rsidR="005A2E7D">
        <w:rPr>
          <w:rFonts w:ascii="Times New Roman" w:hAnsi="Times New Roman" w:cs="Times New Roman"/>
          <w:sz w:val="24"/>
          <w:szCs w:val="24"/>
        </w:rPr>
        <w:t>s</w:t>
      </w:r>
      <w:r w:rsidR="00A54849">
        <w:rPr>
          <w:rFonts w:ascii="Times New Roman" w:hAnsi="Times New Roman" w:cs="Times New Roman"/>
          <w:sz w:val="24"/>
          <w:szCs w:val="24"/>
        </w:rPr>
        <w:t xml:space="preserve">he is the owner of land under customary tenure, measuring approximately </w:t>
      </w:r>
      <w:r w:rsidR="005A2E7D">
        <w:rPr>
          <w:rFonts w:ascii="Times New Roman" w:hAnsi="Times New Roman" w:cs="Times New Roman"/>
          <w:sz w:val="24"/>
          <w:szCs w:val="24"/>
        </w:rPr>
        <w:t xml:space="preserve">30 x 30 </w:t>
      </w:r>
      <w:proofErr w:type="spellStart"/>
      <w:r w:rsidR="005A2E7D">
        <w:rPr>
          <w:rFonts w:ascii="Times New Roman" w:hAnsi="Times New Roman" w:cs="Times New Roman"/>
          <w:sz w:val="24"/>
          <w:szCs w:val="24"/>
        </w:rPr>
        <w:t>metres</w:t>
      </w:r>
      <w:proofErr w:type="spellEnd"/>
      <w:r w:rsidR="00A54849">
        <w:rPr>
          <w:rFonts w:ascii="Times New Roman" w:hAnsi="Times New Roman" w:cs="Times New Roman"/>
          <w:sz w:val="24"/>
          <w:szCs w:val="24"/>
        </w:rPr>
        <w:t xml:space="preserve">, situated at </w:t>
      </w:r>
      <w:r w:rsidR="005A2E7D">
        <w:rPr>
          <w:rFonts w:ascii="Times New Roman" w:hAnsi="Times New Roman" w:cs="Times New Roman"/>
          <w:sz w:val="24"/>
          <w:szCs w:val="24"/>
        </w:rPr>
        <w:t>Key "A"</w:t>
      </w:r>
      <w:r w:rsidR="00A54849">
        <w:rPr>
          <w:rFonts w:ascii="Times New Roman" w:hAnsi="Times New Roman" w:cs="Times New Roman"/>
          <w:sz w:val="24"/>
          <w:szCs w:val="24"/>
        </w:rPr>
        <w:t xml:space="preserve"> </w:t>
      </w:r>
      <w:r w:rsidR="005A2E7D">
        <w:rPr>
          <w:rFonts w:ascii="Times New Roman" w:hAnsi="Times New Roman" w:cs="Times New Roman"/>
          <w:sz w:val="24"/>
          <w:szCs w:val="24"/>
        </w:rPr>
        <w:t>Sub-w</w:t>
      </w:r>
      <w:r w:rsidR="00A54849">
        <w:rPr>
          <w:rFonts w:ascii="Times New Roman" w:hAnsi="Times New Roman" w:cs="Times New Roman"/>
          <w:sz w:val="24"/>
          <w:szCs w:val="24"/>
        </w:rPr>
        <w:t xml:space="preserve">ard, </w:t>
      </w:r>
      <w:proofErr w:type="spellStart"/>
      <w:r w:rsidR="005A2E7D">
        <w:rPr>
          <w:rFonts w:ascii="Times New Roman" w:hAnsi="Times New Roman" w:cs="Times New Roman"/>
          <w:sz w:val="24"/>
          <w:szCs w:val="24"/>
        </w:rPr>
        <w:t>Kasubi</w:t>
      </w:r>
      <w:proofErr w:type="spellEnd"/>
      <w:r w:rsidR="005A2E7D">
        <w:rPr>
          <w:rFonts w:ascii="Times New Roman" w:hAnsi="Times New Roman" w:cs="Times New Roman"/>
          <w:sz w:val="24"/>
          <w:szCs w:val="24"/>
        </w:rPr>
        <w:t xml:space="preserve"> </w:t>
      </w:r>
      <w:r w:rsidR="00A54849">
        <w:rPr>
          <w:rFonts w:ascii="Times New Roman" w:hAnsi="Times New Roman" w:cs="Times New Roman"/>
          <w:sz w:val="24"/>
          <w:szCs w:val="24"/>
        </w:rPr>
        <w:t xml:space="preserve">Parish, </w:t>
      </w:r>
      <w:r w:rsidR="005A2E7D">
        <w:rPr>
          <w:rFonts w:ascii="Times New Roman" w:hAnsi="Times New Roman" w:cs="Times New Roman"/>
          <w:sz w:val="24"/>
          <w:szCs w:val="24"/>
        </w:rPr>
        <w:t>Bar-</w:t>
      </w:r>
      <w:proofErr w:type="spellStart"/>
      <w:r w:rsidR="005A2E7D">
        <w:rPr>
          <w:rFonts w:ascii="Times New Roman" w:hAnsi="Times New Roman" w:cs="Times New Roman"/>
          <w:sz w:val="24"/>
          <w:szCs w:val="24"/>
        </w:rPr>
        <w:t>Dege</w:t>
      </w:r>
      <w:proofErr w:type="spellEnd"/>
      <w:r w:rsidR="005A2E7D">
        <w:rPr>
          <w:rFonts w:ascii="Times New Roman" w:hAnsi="Times New Roman" w:cs="Times New Roman"/>
          <w:sz w:val="24"/>
          <w:szCs w:val="24"/>
        </w:rPr>
        <w:t xml:space="preserve"> Division</w:t>
      </w:r>
      <w:r w:rsidR="00A54849">
        <w:rPr>
          <w:rFonts w:ascii="Times New Roman" w:hAnsi="Times New Roman" w:cs="Times New Roman"/>
          <w:sz w:val="24"/>
          <w:szCs w:val="24"/>
        </w:rPr>
        <w:t xml:space="preserve">, </w:t>
      </w:r>
      <w:proofErr w:type="spellStart"/>
      <w:r w:rsidR="005A2E7D">
        <w:rPr>
          <w:rFonts w:ascii="Times New Roman" w:hAnsi="Times New Roman" w:cs="Times New Roman"/>
          <w:sz w:val="24"/>
          <w:szCs w:val="24"/>
        </w:rPr>
        <w:t>Gulu</w:t>
      </w:r>
      <w:proofErr w:type="spellEnd"/>
      <w:r w:rsidR="005A2E7D">
        <w:rPr>
          <w:rFonts w:ascii="Times New Roman" w:hAnsi="Times New Roman" w:cs="Times New Roman"/>
          <w:sz w:val="24"/>
          <w:szCs w:val="24"/>
        </w:rPr>
        <w:t xml:space="preserve"> Municipality in </w:t>
      </w:r>
      <w:proofErr w:type="spellStart"/>
      <w:r w:rsidR="005A2E7D">
        <w:rPr>
          <w:rFonts w:ascii="Times New Roman" w:hAnsi="Times New Roman" w:cs="Times New Roman"/>
          <w:sz w:val="24"/>
          <w:szCs w:val="24"/>
        </w:rPr>
        <w:t>Gulu</w:t>
      </w:r>
      <w:proofErr w:type="spellEnd"/>
      <w:r w:rsidR="00A54849">
        <w:rPr>
          <w:rFonts w:ascii="Times New Roman" w:hAnsi="Times New Roman" w:cs="Times New Roman"/>
          <w:sz w:val="24"/>
          <w:szCs w:val="24"/>
        </w:rPr>
        <w:t xml:space="preserve"> District, an order of vacant possession, a permanent injunction, general damages for trespass to land, interest and costs.</w:t>
      </w:r>
      <w:r>
        <w:rPr>
          <w:rFonts w:ascii="Times New Roman" w:hAnsi="Times New Roman" w:cs="Times New Roman"/>
          <w:b/>
          <w:sz w:val="24"/>
          <w:szCs w:val="24"/>
        </w:rPr>
        <w:t xml:space="preserve"> </w:t>
      </w:r>
      <w:r w:rsidR="00A54849">
        <w:rPr>
          <w:rFonts w:ascii="Times New Roman" w:hAnsi="Times New Roman" w:cs="Times New Roman"/>
          <w:sz w:val="24"/>
          <w:szCs w:val="24"/>
        </w:rPr>
        <w:t>H</w:t>
      </w:r>
      <w:r w:rsidR="005A2E7D">
        <w:rPr>
          <w:rFonts w:ascii="Times New Roman" w:hAnsi="Times New Roman" w:cs="Times New Roman"/>
          <w:sz w:val="24"/>
          <w:szCs w:val="24"/>
        </w:rPr>
        <w:t>er</w:t>
      </w:r>
      <w:r w:rsidR="00A54849">
        <w:rPr>
          <w:rFonts w:ascii="Times New Roman" w:hAnsi="Times New Roman" w:cs="Times New Roman"/>
          <w:sz w:val="24"/>
          <w:szCs w:val="24"/>
        </w:rPr>
        <w:t xml:space="preserve"> case was that </w:t>
      </w:r>
      <w:r w:rsidR="005A2E7D">
        <w:rPr>
          <w:rFonts w:ascii="Times New Roman" w:hAnsi="Times New Roman" w:cs="Times New Roman"/>
          <w:sz w:val="24"/>
          <w:szCs w:val="24"/>
        </w:rPr>
        <w:t>s</w:t>
      </w:r>
      <w:r w:rsidR="00A54849">
        <w:rPr>
          <w:rFonts w:ascii="Times New Roman" w:hAnsi="Times New Roman" w:cs="Times New Roman"/>
          <w:sz w:val="24"/>
          <w:szCs w:val="24"/>
        </w:rPr>
        <w:t xml:space="preserve">he </w:t>
      </w:r>
      <w:r w:rsidR="005A2E7D">
        <w:rPr>
          <w:rFonts w:ascii="Times New Roman" w:hAnsi="Times New Roman" w:cs="Times New Roman"/>
          <w:sz w:val="24"/>
          <w:szCs w:val="24"/>
        </w:rPr>
        <w:t xml:space="preserve">was employed by M/s </w:t>
      </w:r>
      <w:r w:rsidR="00DB58DE">
        <w:rPr>
          <w:rFonts w:ascii="Times New Roman" w:hAnsi="Times New Roman" w:cs="Times New Roman"/>
          <w:sz w:val="24"/>
          <w:szCs w:val="24"/>
        </w:rPr>
        <w:t>Middle</w:t>
      </w:r>
      <w:r w:rsidR="005A2E7D">
        <w:rPr>
          <w:rFonts w:ascii="Times New Roman" w:hAnsi="Times New Roman" w:cs="Times New Roman"/>
          <w:sz w:val="24"/>
          <w:szCs w:val="24"/>
        </w:rPr>
        <w:t xml:space="preserve"> North Cooperative Society Union Limited as an office messenger by virtue of which she was given official accommodation in respect of which she was required to pay a monthly rent from 1991 until 30</w:t>
      </w:r>
      <w:r w:rsidR="005A2E7D" w:rsidRPr="005A2E7D">
        <w:rPr>
          <w:rFonts w:ascii="Times New Roman" w:hAnsi="Times New Roman" w:cs="Times New Roman"/>
          <w:sz w:val="24"/>
          <w:szCs w:val="24"/>
          <w:vertAlign w:val="superscript"/>
        </w:rPr>
        <w:t>th</w:t>
      </w:r>
      <w:r w:rsidR="005A2E7D">
        <w:rPr>
          <w:rFonts w:ascii="Times New Roman" w:hAnsi="Times New Roman" w:cs="Times New Roman"/>
          <w:sz w:val="24"/>
          <w:szCs w:val="24"/>
        </w:rPr>
        <w:t xml:space="preserve"> July, 2007 when she received an offer from her employer to purchase the property as a sitting tenant at the price of </w:t>
      </w:r>
      <w:proofErr w:type="spellStart"/>
      <w:r w:rsidR="005A2E7D">
        <w:rPr>
          <w:rFonts w:ascii="Times New Roman" w:hAnsi="Times New Roman" w:cs="Times New Roman"/>
          <w:sz w:val="24"/>
          <w:szCs w:val="24"/>
        </w:rPr>
        <w:t>shs</w:t>
      </w:r>
      <w:proofErr w:type="spellEnd"/>
      <w:r w:rsidR="00A54849">
        <w:rPr>
          <w:rFonts w:ascii="Times New Roman" w:hAnsi="Times New Roman" w:cs="Times New Roman"/>
          <w:sz w:val="24"/>
          <w:szCs w:val="24"/>
        </w:rPr>
        <w:t>.</w:t>
      </w:r>
      <w:r w:rsidR="005A2E7D">
        <w:rPr>
          <w:rFonts w:ascii="Times New Roman" w:hAnsi="Times New Roman" w:cs="Times New Roman"/>
          <w:sz w:val="24"/>
          <w:szCs w:val="24"/>
        </w:rPr>
        <w:t xml:space="preserve"> 1,500,000/=</w:t>
      </w:r>
      <w:r>
        <w:rPr>
          <w:rFonts w:ascii="Times New Roman" w:hAnsi="Times New Roman" w:cs="Times New Roman"/>
          <w:b/>
          <w:sz w:val="24"/>
          <w:szCs w:val="24"/>
        </w:rPr>
        <w:t xml:space="preserve"> </w:t>
      </w:r>
      <w:r w:rsidR="005A2E7D">
        <w:rPr>
          <w:rFonts w:ascii="Times New Roman" w:hAnsi="Times New Roman" w:cs="Times New Roman"/>
          <w:sz w:val="24"/>
          <w:szCs w:val="24"/>
        </w:rPr>
        <w:t>Pursuant to that offer, on 25</w:t>
      </w:r>
      <w:r w:rsidR="005A2E7D" w:rsidRPr="005A2E7D">
        <w:rPr>
          <w:rFonts w:ascii="Times New Roman" w:hAnsi="Times New Roman" w:cs="Times New Roman"/>
          <w:sz w:val="24"/>
          <w:szCs w:val="24"/>
          <w:vertAlign w:val="superscript"/>
        </w:rPr>
        <w:t>th</w:t>
      </w:r>
      <w:r w:rsidR="005A2E7D">
        <w:rPr>
          <w:rFonts w:ascii="Times New Roman" w:hAnsi="Times New Roman" w:cs="Times New Roman"/>
          <w:sz w:val="24"/>
          <w:szCs w:val="24"/>
        </w:rPr>
        <w:t xml:space="preserve"> May, 2008 she paid </w:t>
      </w:r>
      <w:proofErr w:type="spellStart"/>
      <w:r w:rsidR="005A2E7D">
        <w:rPr>
          <w:rFonts w:ascii="Times New Roman" w:hAnsi="Times New Roman" w:cs="Times New Roman"/>
          <w:sz w:val="24"/>
          <w:szCs w:val="24"/>
        </w:rPr>
        <w:t>shs</w:t>
      </w:r>
      <w:proofErr w:type="spellEnd"/>
      <w:r w:rsidR="005A2E7D">
        <w:rPr>
          <w:rFonts w:ascii="Times New Roman" w:hAnsi="Times New Roman" w:cs="Times New Roman"/>
          <w:sz w:val="24"/>
          <w:szCs w:val="24"/>
        </w:rPr>
        <w:t>. 1,000,000/=</w:t>
      </w:r>
      <w:r w:rsidR="00DB58DE">
        <w:rPr>
          <w:rFonts w:ascii="Times New Roman" w:hAnsi="Times New Roman" w:cs="Times New Roman"/>
          <w:sz w:val="24"/>
          <w:szCs w:val="24"/>
        </w:rPr>
        <w:t xml:space="preserve"> leaving a balance of </w:t>
      </w:r>
      <w:proofErr w:type="spellStart"/>
      <w:r w:rsidR="00DB58DE">
        <w:rPr>
          <w:rFonts w:ascii="Times New Roman" w:hAnsi="Times New Roman" w:cs="Times New Roman"/>
          <w:sz w:val="24"/>
          <w:szCs w:val="24"/>
        </w:rPr>
        <w:t>shs</w:t>
      </w:r>
      <w:proofErr w:type="spellEnd"/>
      <w:r w:rsidR="00DB58DE">
        <w:rPr>
          <w:rFonts w:ascii="Times New Roman" w:hAnsi="Times New Roman" w:cs="Times New Roman"/>
          <w:sz w:val="24"/>
          <w:szCs w:val="24"/>
        </w:rPr>
        <w:t>. 500,000/= a demand for which was made on 6</w:t>
      </w:r>
      <w:r w:rsidR="00DB58DE" w:rsidRPr="00DB58DE">
        <w:rPr>
          <w:rFonts w:ascii="Times New Roman" w:hAnsi="Times New Roman" w:cs="Times New Roman"/>
          <w:sz w:val="24"/>
          <w:szCs w:val="24"/>
          <w:vertAlign w:val="superscript"/>
        </w:rPr>
        <w:t>th</w:t>
      </w:r>
      <w:r w:rsidR="00DB58DE">
        <w:rPr>
          <w:rFonts w:ascii="Times New Roman" w:hAnsi="Times New Roman" w:cs="Times New Roman"/>
          <w:sz w:val="24"/>
          <w:szCs w:val="24"/>
        </w:rPr>
        <w:t xml:space="preserve"> June, 2008. Before she could pay the balance, the first respondent and second respondents in quick succession each fenced off part of the land claiming </w:t>
      </w:r>
      <w:proofErr w:type="spellStart"/>
      <w:r w:rsidR="00DB58DE">
        <w:rPr>
          <w:rFonts w:ascii="Times New Roman" w:hAnsi="Times New Roman" w:cs="Times New Roman"/>
          <w:sz w:val="24"/>
          <w:szCs w:val="24"/>
        </w:rPr>
        <w:t>t</w:t>
      </w:r>
      <w:proofErr w:type="spellEnd"/>
      <w:r w:rsidR="00DB58DE">
        <w:rPr>
          <w:rFonts w:ascii="Times New Roman" w:hAnsi="Times New Roman" w:cs="Times New Roman"/>
          <w:sz w:val="24"/>
          <w:szCs w:val="24"/>
        </w:rPr>
        <w:t xml:space="preserve"> have purchased it from M/s Middle North Cooperative Society Union Limited. Her efforts to pay off the balance were fruitless and the seller refused to receive the money. She has since been denied access to the property.</w:t>
      </w:r>
    </w:p>
    <w:p w:rsidR="00566072" w:rsidRDefault="00566072" w:rsidP="00566072">
      <w:pPr>
        <w:pStyle w:val="ListParagraph"/>
        <w:spacing w:after="0" w:line="360" w:lineRule="auto"/>
        <w:ind w:left="0"/>
        <w:jc w:val="both"/>
        <w:rPr>
          <w:rFonts w:ascii="Times New Roman" w:hAnsi="Times New Roman" w:cs="Times New Roman"/>
          <w:sz w:val="24"/>
          <w:szCs w:val="24"/>
        </w:rPr>
      </w:pPr>
    </w:p>
    <w:p w:rsidR="00380178" w:rsidRDefault="00566072" w:rsidP="0056607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his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t>
      </w:r>
      <w:r w:rsidR="00380178">
        <w:rPr>
          <w:rFonts w:ascii="Times New Roman" w:hAnsi="Times New Roman" w:cs="Times New Roman"/>
          <w:sz w:val="24"/>
          <w:szCs w:val="24"/>
        </w:rPr>
        <w:t xml:space="preserve">the first respondent contended that </w:t>
      </w:r>
      <w:r w:rsidR="007E6597">
        <w:rPr>
          <w:rFonts w:ascii="Times New Roman" w:hAnsi="Times New Roman" w:cs="Times New Roman"/>
          <w:sz w:val="24"/>
          <w:szCs w:val="24"/>
        </w:rPr>
        <w:t xml:space="preserve">he purchased the property in issue from M/s Middle North Cooperative Society Union Limited and therefore the appellant is his tenant in occupation. He paid a sum of </w:t>
      </w:r>
      <w:proofErr w:type="spellStart"/>
      <w:r w:rsidR="007E6597">
        <w:rPr>
          <w:rFonts w:ascii="Times New Roman" w:hAnsi="Times New Roman" w:cs="Times New Roman"/>
          <w:sz w:val="24"/>
          <w:szCs w:val="24"/>
        </w:rPr>
        <w:t>shs</w:t>
      </w:r>
      <w:proofErr w:type="spellEnd"/>
      <w:r w:rsidR="007E6597">
        <w:rPr>
          <w:rFonts w:ascii="Times New Roman" w:hAnsi="Times New Roman" w:cs="Times New Roman"/>
          <w:sz w:val="24"/>
          <w:szCs w:val="24"/>
        </w:rPr>
        <w:t xml:space="preserve">. 10,000,000/= to M/s Middle North Cooperative </w:t>
      </w:r>
      <w:r w:rsidR="007E6597">
        <w:rPr>
          <w:rFonts w:ascii="Times New Roman" w:hAnsi="Times New Roman" w:cs="Times New Roman"/>
          <w:sz w:val="24"/>
          <w:szCs w:val="24"/>
        </w:rPr>
        <w:lastRenderedPageBreak/>
        <w:t>Society Union Limited on 23</w:t>
      </w:r>
      <w:r w:rsidR="007E6597" w:rsidRPr="007E6597">
        <w:rPr>
          <w:rFonts w:ascii="Times New Roman" w:hAnsi="Times New Roman" w:cs="Times New Roman"/>
          <w:sz w:val="24"/>
          <w:szCs w:val="24"/>
          <w:vertAlign w:val="superscript"/>
        </w:rPr>
        <w:t>rd</w:t>
      </w:r>
      <w:r w:rsidR="007E6597">
        <w:rPr>
          <w:rFonts w:ascii="Times New Roman" w:hAnsi="Times New Roman" w:cs="Times New Roman"/>
          <w:sz w:val="24"/>
          <w:szCs w:val="24"/>
        </w:rPr>
        <w:t xml:space="preserve"> October, 2008. He thereafter sued M/s Middle North Cooperative Society Union Limited and the appellant </w:t>
      </w:r>
      <w:r w:rsidR="006258F3">
        <w:rPr>
          <w:rFonts w:ascii="Times New Roman" w:hAnsi="Times New Roman" w:cs="Times New Roman"/>
          <w:sz w:val="24"/>
          <w:szCs w:val="24"/>
        </w:rPr>
        <w:t xml:space="preserve">before the Chief Magistrate's Court </w:t>
      </w:r>
      <w:r w:rsidR="007E6597">
        <w:rPr>
          <w:rFonts w:ascii="Times New Roman" w:hAnsi="Times New Roman" w:cs="Times New Roman"/>
          <w:sz w:val="24"/>
          <w:szCs w:val="24"/>
        </w:rPr>
        <w:t xml:space="preserve">seeking quiet possession of the property. By consent, the appellant was struck off the proceedings as having no claim to the land </w:t>
      </w:r>
      <w:r w:rsidR="006258F3">
        <w:rPr>
          <w:rFonts w:ascii="Times New Roman" w:hAnsi="Times New Roman" w:cs="Times New Roman"/>
          <w:sz w:val="24"/>
          <w:szCs w:val="24"/>
        </w:rPr>
        <w:t>in dispute wherefore</w:t>
      </w:r>
      <w:r w:rsidR="007E6597">
        <w:rPr>
          <w:rFonts w:ascii="Times New Roman" w:hAnsi="Times New Roman" w:cs="Times New Roman"/>
          <w:sz w:val="24"/>
          <w:szCs w:val="24"/>
        </w:rPr>
        <w:t xml:space="preserve"> a consent judgment was entered as between him and M/s Middle North Cooperative Society Union Limited declaring him rightful owner of the land. The property was handed over to him on 16</w:t>
      </w:r>
      <w:r w:rsidR="007E6597">
        <w:rPr>
          <w:rFonts w:ascii="Times New Roman" w:hAnsi="Times New Roman" w:cs="Times New Roman"/>
          <w:sz w:val="24"/>
          <w:szCs w:val="24"/>
          <w:vertAlign w:val="superscript"/>
        </w:rPr>
        <w:t>th</w:t>
      </w:r>
      <w:r w:rsidR="007E6597">
        <w:rPr>
          <w:rFonts w:ascii="Times New Roman" w:hAnsi="Times New Roman" w:cs="Times New Roman"/>
          <w:sz w:val="24"/>
          <w:szCs w:val="24"/>
        </w:rPr>
        <w:t xml:space="preserve"> February, 2009.</w:t>
      </w:r>
      <w:r w:rsidR="006258F3">
        <w:rPr>
          <w:rFonts w:ascii="Times New Roman" w:hAnsi="Times New Roman" w:cs="Times New Roman"/>
          <w:sz w:val="24"/>
          <w:szCs w:val="24"/>
        </w:rPr>
        <w:t xml:space="preserve"> He therefore counterclaimed for unpaid rent from the appellant at the rate of </w:t>
      </w:r>
      <w:proofErr w:type="spellStart"/>
      <w:r w:rsidR="006258F3">
        <w:rPr>
          <w:rFonts w:ascii="Times New Roman" w:hAnsi="Times New Roman" w:cs="Times New Roman"/>
          <w:sz w:val="24"/>
          <w:szCs w:val="24"/>
        </w:rPr>
        <w:t>shs</w:t>
      </w:r>
      <w:proofErr w:type="spellEnd"/>
      <w:r w:rsidR="006258F3">
        <w:rPr>
          <w:rFonts w:ascii="Times New Roman" w:hAnsi="Times New Roman" w:cs="Times New Roman"/>
          <w:sz w:val="24"/>
          <w:szCs w:val="24"/>
        </w:rPr>
        <w:t>. 25,000/= per month, accruing from 22</w:t>
      </w:r>
      <w:r w:rsidR="006258F3" w:rsidRPr="007E6597">
        <w:rPr>
          <w:rFonts w:ascii="Times New Roman" w:hAnsi="Times New Roman" w:cs="Times New Roman"/>
          <w:sz w:val="24"/>
          <w:szCs w:val="24"/>
          <w:vertAlign w:val="superscript"/>
        </w:rPr>
        <w:t>rd</w:t>
      </w:r>
      <w:r w:rsidR="006258F3">
        <w:rPr>
          <w:rFonts w:ascii="Times New Roman" w:hAnsi="Times New Roman" w:cs="Times New Roman"/>
          <w:sz w:val="24"/>
          <w:szCs w:val="24"/>
        </w:rPr>
        <w:t xml:space="preserve"> December, 2008, the date of that judgment. </w:t>
      </w:r>
    </w:p>
    <w:p w:rsidR="00566072" w:rsidRDefault="00566072" w:rsidP="00566072">
      <w:pPr>
        <w:pStyle w:val="ListParagraph"/>
        <w:spacing w:after="0" w:line="360" w:lineRule="auto"/>
        <w:ind w:left="0"/>
        <w:jc w:val="both"/>
        <w:rPr>
          <w:rFonts w:ascii="Times New Roman" w:hAnsi="Times New Roman" w:cs="Times New Roman"/>
          <w:sz w:val="24"/>
          <w:szCs w:val="24"/>
        </w:rPr>
      </w:pPr>
    </w:p>
    <w:p w:rsidR="00A54849" w:rsidRPr="00566072" w:rsidRDefault="00566072" w:rsidP="00566072">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Similarly In his written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w:t>
      </w:r>
      <w:r w:rsidR="00380178">
        <w:rPr>
          <w:rFonts w:ascii="Times New Roman" w:hAnsi="Times New Roman" w:cs="Times New Roman"/>
          <w:sz w:val="24"/>
          <w:szCs w:val="24"/>
        </w:rPr>
        <w:t xml:space="preserve">second respondent </w:t>
      </w:r>
      <w:r w:rsidR="00A54849">
        <w:rPr>
          <w:rFonts w:ascii="Times New Roman" w:hAnsi="Times New Roman" w:cs="Times New Roman"/>
          <w:sz w:val="24"/>
          <w:szCs w:val="24"/>
        </w:rPr>
        <w:t xml:space="preserve">refuted the averments in the plaint and </w:t>
      </w:r>
      <w:r w:rsidR="00DB58DE">
        <w:rPr>
          <w:rFonts w:ascii="Times New Roman" w:hAnsi="Times New Roman" w:cs="Times New Roman"/>
          <w:sz w:val="24"/>
          <w:szCs w:val="24"/>
        </w:rPr>
        <w:t xml:space="preserve">opted to put her to strict proof of her claim. </w:t>
      </w:r>
      <w:r>
        <w:rPr>
          <w:rFonts w:ascii="Times New Roman" w:hAnsi="Times New Roman" w:cs="Times New Roman"/>
          <w:sz w:val="24"/>
          <w:szCs w:val="24"/>
        </w:rPr>
        <w:t>He</w:t>
      </w:r>
      <w:r w:rsidR="00DB58DE">
        <w:rPr>
          <w:rFonts w:ascii="Times New Roman" w:hAnsi="Times New Roman" w:cs="Times New Roman"/>
          <w:sz w:val="24"/>
          <w:szCs w:val="24"/>
        </w:rPr>
        <w:t xml:space="preserve"> also indicated that </w:t>
      </w:r>
      <w:r>
        <w:rPr>
          <w:rFonts w:ascii="Times New Roman" w:hAnsi="Times New Roman" w:cs="Times New Roman"/>
          <w:sz w:val="24"/>
          <w:szCs w:val="24"/>
        </w:rPr>
        <w:t>he</w:t>
      </w:r>
      <w:r w:rsidR="00DB58DE">
        <w:rPr>
          <w:rFonts w:ascii="Times New Roman" w:hAnsi="Times New Roman" w:cs="Times New Roman"/>
          <w:sz w:val="24"/>
          <w:szCs w:val="24"/>
        </w:rPr>
        <w:t xml:space="preserve"> would raise a preliminary objection on account of </w:t>
      </w:r>
      <w:r w:rsidR="00DB58DE" w:rsidRPr="00DB58DE">
        <w:rPr>
          <w:rFonts w:ascii="Times New Roman" w:hAnsi="Times New Roman" w:cs="Times New Roman"/>
          <w:i/>
          <w:sz w:val="24"/>
          <w:szCs w:val="24"/>
        </w:rPr>
        <w:t>res judicata</w:t>
      </w:r>
      <w:r w:rsidR="00DB58DE">
        <w:rPr>
          <w:rFonts w:ascii="Times New Roman" w:hAnsi="Times New Roman" w:cs="Times New Roman"/>
          <w:sz w:val="24"/>
          <w:szCs w:val="24"/>
        </w:rPr>
        <w:t xml:space="preserve">, the dispute having been the subject of prior litigation before the L.CII Court of </w:t>
      </w:r>
      <w:proofErr w:type="spellStart"/>
      <w:r w:rsidR="00DB58DE">
        <w:rPr>
          <w:rFonts w:ascii="Times New Roman" w:hAnsi="Times New Roman" w:cs="Times New Roman"/>
          <w:sz w:val="24"/>
          <w:szCs w:val="24"/>
        </w:rPr>
        <w:t>Kasubi</w:t>
      </w:r>
      <w:proofErr w:type="spellEnd"/>
      <w:r w:rsidR="00DB58DE">
        <w:rPr>
          <w:rFonts w:ascii="Times New Roman" w:hAnsi="Times New Roman" w:cs="Times New Roman"/>
          <w:sz w:val="24"/>
          <w:szCs w:val="24"/>
        </w:rPr>
        <w:t xml:space="preserve"> Parish in a decision delivered on 6</w:t>
      </w:r>
      <w:r w:rsidR="00DB58DE" w:rsidRPr="00DB58DE">
        <w:rPr>
          <w:rFonts w:ascii="Times New Roman" w:hAnsi="Times New Roman" w:cs="Times New Roman"/>
          <w:sz w:val="24"/>
          <w:szCs w:val="24"/>
          <w:vertAlign w:val="superscript"/>
        </w:rPr>
        <w:t>th</w:t>
      </w:r>
      <w:r w:rsidR="00DB58DE">
        <w:rPr>
          <w:rFonts w:ascii="Times New Roman" w:hAnsi="Times New Roman" w:cs="Times New Roman"/>
          <w:sz w:val="24"/>
          <w:szCs w:val="24"/>
        </w:rPr>
        <w:t xml:space="preserve"> September, 2009</w:t>
      </w:r>
      <w:r w:rsidR="00A54849">
        <w:rPr>
          <w:rFonts w:ascii="Times New Roman" w:hAnsi="Times New Roman" w:cs="Times New Roman"/>
          <w:sz w:val="24"/>
          <w:szCs w:val="24"/>
        </w:rPr>
        <w:t>.</w:t>
      </w:r>
    </w:p>
    <w:p w:rsidR="00080E1B" w:rsidRDefault="00080E1B" w:rsidP="00566072">
      <w:pPr>
        <w:spacing w:after="0" w:line="360" w:lineRule="auto"/>
        <w:jc w:val="both"/>
        <w:rPr>
          <w:rFonts w:ascii="Times New Roman" w:hAnsi="Times New Roman" w:cs="Times New Roman"/>
          <w:sz w:val="24"/>
          <w:szCs w:val="24"/>
        </w:rPr>
      </w:pPr>
    </w:p>
    <w:p w:rsidR="00D0063D" w:rsidRDefault="00080E1B" w:rsidP="00566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566072">
        <w:rPr>
          <w:rFonts w:ascii="Times New Roman" w:hAnsi="Times New Roman" w:cs="Times New Roman"/>
          <w:sz w:val="24"/>
          <w:szCs w:val="24"/>
        </w:rPr>
        <w:t xml:space="preserve">her </w:t>
      </w:r>
      <w:proofErr w:type="spellStart"/>
      <w:r>
        <w:rPr>
          <w:rFonts w:ascii="Times New Roman" w:hAnsi="Times New Roman" w:cs="Times New Roman"/>
          <w:sz w:val="24"/>
          <w:szCs w:val="24"/>
        </w:rPr>
        <w:t>d</w:t>
      </w:r>
      <w:r w:rsidR="00D0063D" w:rsidRPr="00566072">
        <w:rPr>
          <w:rFonts w:ascii="Times New Roman" w:hAnsi="Times New Roman" w:cs="Times New Roman"/>
          <w:sz w:val="24"/>
          <w:szCs w:val="24"/>
        </w:rPr>
        <w:t>efence</w:t>
      </w:r>
      <w:proofErr w:type="spellEnd"/>
      <w:r w:rsidR="00D0063D" w:rsidRPr="00566072">
        <w:rPr>
          <w:rFonts w:ascii="Times New Roman" w:hAnsi="Times New Roman" w:cs="Times New Roman"/>
          <w:sz w:val="24"/>
          <w:szCs w:val="24"/>
        </w:rPr>
        <w:t xml:space="preserve"> to </w:t>
      </w:r>
      <w:r w:rsidR="00566072">
        <w:rPr>
          <w:rFonts w:ascii="Times New Roman" w:hAnsi="Times New Roman" w:cs="Times New Roman"/>
          <w:sz w:val="24"/>
          <w:szCs w:val="24"/>
        </w:rPr>
        <w:t xml:space="preserve">the first respondent's </w:t>
      </w:r>
      <w:r w:rsidR="00D0063D" w:rsidRPr="00566072">
        <w:rPr>
          <w:rFonts w:ascii="Times New Roman" w:hAnsi="Times New Roman" w:cs="Times New Roman"/>
          <w:sz w:val="24"/>
          <w:szCs w:val="24"/>
        </w:rPr>
        <w:t>counterclaim</w:t>
      </w:r>
      <w:r w:rsidR="00566072">
        <w:rPr>
          <w:rFonts w:ascii="Times New Roman" w:hAnsi="Times New Roman" w:cs="Times New Roman"/>
          <w:sz w:val="24"/>
          <w:szCs w:val="24"/>
        </w:rPr>
        <w:t xml:space="preserve"> and reply to the </w:t>
      </w:r>
      <w:proofErr w:type="spellStart"/>
      <w:r w:rsidR="00566072">
        <w:rPr>
          <w:rFonts w:ascii="Times New Roman" w:hAnsi="Times New Roman" w:cs="Times New Roman"/>
          <w:sz w:val="24"/>
          <w:szCs w:val="24"/>
        </w:rPr>
        <w:t>defence</w:t>
      </w:r>
      <w:proofErr w:type="spellEnd"/>
      <w:r w:rsidR="00566072">
        <w:rPr>
          <w:rFonts w:ascii="Times New Roman" w:hAnsi="Times New Roman" w:cs="Times New Roman"/>
          <w:sz w:val="24"/>
          <w:szCs w:val="24"/>
        </w:rPr>
        <w:t xml:space="preserve"> of the second respondent, the appellant contended that </w:t>
      </w:r>
      <w:r w:rsidR="00D0063D">
        <w:rPr>
          <w:rFonts w:ascii="Times New Roman" w:hAnsi="Times New Roman" w:cs="Times New Roman"/>
          <w:sz w:val="24"/>
          <w:szCs w:val="24"/>
        </w:rPr>
        <w:t>she was not a party to the decision in the suit between the first respondent and M/s Middle North Cooperative Society Union Limited and therefore she is not bound by the decision an</w:t>
      </w:r>
      <w:r w:rsidR="00566072">
        <w:rPr>
          <w:rFonts w:ascii="Times New Roman" w:hAnsi="Times New Roman" w:cs="Times New Roman"/>
          <w:sz w:val="24"/>
          <w:szCs w:val="24"/>
        </w:rPr>
        <w:t>d</w:t>
      </w:r>
      <w:r w:rsidR="00D0063D">
        <w:rPr>
          <w:rFonts w:ascii="Times New Roman" w:hAnsi="Times New Roman" w:cs="Times New Roman"/>
          <w:sz w:val="24"/>
          <w:szCs w:val="24"/>
        </w:rPr>
        <w:t xml:space="preserve"> her claim is not </w:t>
      </w:r>
      <w:r w:rsidR="00D0063D" w:rsidRPr="00D0063D">
        <w:rPr>
          <w:rFonts w:ascii="Times New Roman" w:hAnsi="Times New Roman" w:cs="Times New Roman"/>
          <w:i/>
          <w:sz w:val="24"/>
          <w:szCs w:val="24"/>
        </w:rPr>
        <w:t>res judicata</w:t>
      </w:r>
      <w:r w:rsidR="00D0063D">
        <w:rPr>
          <w:rFonts w:ascii="Times New Roman" w:hAnsi="Times New Roman" w:cs="Times New Roman"/>
          <w:sz w:val="24"/>
          <w:szCs w:val="24"/>
        </w:rPr>
        <w:t xml:space="preserve">. The alleged hand over of the premises to the first respondent is a fabrication and she is not the first respondent's tenant but occupies the premises in her own right as purchaser. </w:t>
      </w:r>
    </w:p>
    <w:p w:rsidR="00566072" w:rsidRDefault="00566072" w:rsidP="00566072">
      <w:pPr>
        <w:spacing w:after="0" w:line="360" w:lineRule="auto"/>
        <w:jc w:val="both"/>
        <w:rPr>
          <w:rFonts w:ascii="Times New Roman" w:hAnsi="Times New Roman" w:cs="Times New Roman"/>
          <w:sz w:val="24"/>
          <w:szCs w:val="24"/>
        </w:rPr>
      </w:pPr>
    </w:p>
    <w:p w:rsidR="00A54849" w:rsidRDefault="00566072" w:rsidP="00566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w:t>
      </w:r>
      <w:r w:rsidRPr="00566072">
        <w:rPr>
          <w:rFonts w:ascii="Times New Roman" w:hAnsi="Times New Roman" w:cs="Times New Roman"/>
          <w:sz w:val="24"/>
          <w:szCs w:val="24"/>
        </w:rPr>
        <w:t xml:space="preserve"> </w:t>
      </w:r>
      <w:proofErr w:type="spellStart"/>
      <w:r>
        <w:rPr>
          <w:rFonts w:ascii="Times New Roman" w:hAnsi="Times New Roman" w:cs="Times New Roman"/>
          <w:sz w:val="24"/>
          <w:szCs w:val="24"/>
        </w:rPr>
        <w:t>Lamwaka</w:t>
      </w:r>
      <w:proofErr w:type="spellEnd"/>
      <w:r>
        <w:rPr>
          <w:rFonts w:ascii="Times New Roman" w:hAnsi="Times New Roman" w:cs="Times New Roman"/>
          <w:sz w:val="24"/>
          <w:szCs w:val="24"/>
        </w:rPr>
        <w:t xml:space="preserve"> Lucy testified as </w:t>
      </w:r>
      <w:r w:rsidR="00A54849">
        <w:rPr>
          <w:rFonts w:ascii="Times New Roman" w:hAnsi="Times New Roman" w:cs="Times New Roman"/>
          <w:sz w:val="24"/>
          <w:szCs w:val="24"/>
        </w:rPr>
        <w:t>P.W.1</w:t>
      </w:r>
      <w:r>
        <w:rPr>
          <w:rFonts w:ascii="Times New Roman" w:hAnsi="Times New Roman" w:cs="Times New Roman"/>
          <w:sz w:val="24"/>
          <w:szCs w:val="24"/>
        </w:rPr>
        <w:t xml:space="preserve"> and state</w:t>
      </w:r>
      <w:r w:rsidR="00080E1B">
        <w:rPr>
          <w:rFonts w:ascii="Times New Roman" w:hAnsi="Times New Roman" w:cs="Times New Roman"/>
          <w:sz w:val="24"/>
          <w:szCs w:val="24"/>
        </w:rPr>
        <w:t>d</w:t>
      </w:r>
      <w:r>
        <w:rPr>
          <w:rFonts w:ascii="Times New Roman" w:hAnsi="Times New Roman" w:cs="Times New Roman"/>
          <w:sz w:val="24"/>
          <w:szCs w:val="24"/>
        </w:rPr>
        <w:t xml:space="preserve"> that</w:t>
      </w:r>
      <w:r w:rsidR="00A54849">
        <w:rPr>
          <w:rFonts w:ascii="Times New Roman" w:hAnsi="Times New Roman" w:cs="Times New Roman"/>
          <w:sz w:val="24"/>
          <w:szCs w:val="24"/>
        </w:rPr>
        <w:t xml:space="preserve"> </w:t>
      </w:r>
      <w:r w:rsidR="00557361">
        <w:rPr>
          <w:rFonts w:ascii="Times New Roman" w:hAnsi="Times New Roman" w:cs="Times New Roman"/>
          <w:sz w:val="24"/>
          <w:szCs w:val="24"/>
        </w:rPr>
        <w:t xml:space="preserve">in 1991, </w:t>
      </w:r>
      <w:r w:rsidR="00080E1B">
        <w:rPr>
          <w:rFonts w:ascii="Times New Roman" w:hAnsi="Times New Roman" w:cs="Times New Roman"/>
          <w:sz w:val="24"/>
          <w:szCs w:val="24"/>
        </w:rPr>
        <w:t xml:space="preserve">she </w:t>
      </w:r>
      <w:r w:rsidR="00557361">
        <w:rPr>
          <w:rFonts w:ascii="Times New Roman" w:hAnsi="Times New Roman" w:cs="Times New Roman"/>
          <w:sz w:val="24"/>
          <w:szCs w:val="24"/>
        </w:rPr>
        <w:t>occupied a three roomed boys quarter as employee of M/s Middle North Cooperative Society Union Limited</w:t>
      </w:r>
      <w:r w:rsidR="00A54849">
        <w:rPr>
          <w:rFonts w:ascii="Times New Roman" w:hAnsi="Times New Roman" w:cs="Times New Roman"/>
          <w:sz w:val="24"/>
          <w:szCs w:val="24"/>
        </w:rPr>
        <w:t xml:space="preserve">. </w:t>
      </w:r>
      <w:r w:rsidR="00557361">
        <w:rPr>
          <w:rFonts w:ascii="Times New Roman" w:hAnsi="Times New Roman" w:cs="Times New Roman"/>
          <w:sz w:val="24"/>
          <w:szCs w:val="24"/>
        </w:rPr>
        <w:t>The first respondent occupied the garage</w:t>
      </w:r>
      <w:r>
        <w:rPr>
          <w:rFonts w:ascii="Times New Roman" w:hAnsi="Times New Roman" w:cs="Times New Roman"/>
          <w:sz w:val="24"/>
          <w:szCs w:val="24"/>
        </w:rPr>
        <w:t xml:space="preserve"> on the same premises</w:t>
      </w:r>
      <w:r w:rsidR="00557361">
        <w:rPr>
          <w:rFonts w:ascii="Times New Roman" w:hAnsi="Times New Roman" w:cs="Times New Roman"/>
          <w:sz w:val="24"/>
          <w:szCs w:val="24"/>
        </w:rPr>
        <w:t xml:space="preserve">. </w:t>
      </w:r>
      <w:r w:rsidR="00D33954">
        <w:rPr>
          <w:rFonts w:ascii="Times New Roman" w:hAnsi="Times New Roman" w:cs="Times New Roman"/>
          <w:sz w:val="24"/>
          <w:szCs w:val="24"/>
        </w:rPr>
        <w:t>At a meeting of the Board convened on 18</w:t>
      </w:r>
      <w:r w:rsidR="00D33954" w:rsidRPr="00D33954">
        <w:rPr>
          <w:rFonts w:ascii="Times New Roman" w:hAnsi="Times New Roman" w:cs="Times New Roman"/>
          <w:sz w:val="24"/>
          <w:szCs w:val="24"/>
          <w:vertAlign w:val="superscript"/>
        </w:rPr>
        <w:t>th</w:t>
      </w:r>
      <w:r w:rsidR="00D33954">
        <w:rPr>
          <w:rFonts w:ascii="Times New Roman" w:hAnsi="Times New Roman" w:cs="Times New Roman"/>
          <w:sz w:val="24"/>
          <w:szCs w:val="24"/>
        </w:rPr>
        <w:t xml:space="preserve"> May, 2007, M/s Middle North Cooperative Society Union Limited decided to sell her the property. </w:t>
      </w:r>
      <w:r w:rsidR="00557361">
        <w:rPr>
          <w:rFonts w:ascii="Times New Roman" w:hAnsi="Times New Roman" w:cs="Times New Roman"/>
          <w:sz w:val="24"/>
          <w:szCs w:val="24"/>
        </w:rPr>
        <w:t>On 30</w:t>
      </w:r>
      <w:r w:rsidR="00557361" w:rsidRPr="00557361">
        <w:rPr>
          <w:rFonts w:ascii="Times New Roman" w:hAnsi="Times New Roman" w:cs="Times New Roman"/>
          <w:sz w:val="24"/>
          <w:szCs w:val="24"/>
          <w:vertAlign w:val="superscript"/>
        </w:rPr>
        <w:t xml:space="preserve">th </w:t>
      </w:r>
      <w:r w:rsidR="00557361">
        <w:rPr>
          <w:rFonts w:ascii="Times New Roman" w:hAnsi="Times New Roman" w:cs="Times New Roman"/>
          <w:sz w:val="24"/>
          <w:szCs w:val="24"/>
        </w:rPr>
        <w:t>June, 2007 she received an offer to purchase the property</w:t>
      </w:r>
      <w:r w:rsidR="00D33954">
        <w:rPr>
          <w:rFonts w:ascii="Times New Roman" w:hAnsi="Times New Roman" w:cs="Times New Roman"/>
          <w:sz w:val="24"/>
          <w:szCs w:val="24"/>
        </w:rPr>
        <w:t>, measuring approximately 22 x 29 meters including the building</w:t>
      </w:r>
      <w:r>
        <w:rPr>
          <w:rFonts w:ascii="Times New Roman" w:hAnsi="Times New Roman" w:cs="Times New Roman"/>
          <w:sz w:val="24"/>
          <w:szCs w:val="24"/>
        </w:rPr>
        <w:t xml:space="preserve"> she occupied</w:t>
      </w:r>
      <w:r w:rsidR="00D33954">
        <w:rPr>
          <w:rFonts w:ascii="Times New Roman" w:hAnsi="Times New Roman" w:cs="Times New Roman"/>
          <w:sz w:val="24"/>
          <w:szCs w:val="24"/>
        </w:rPr>
        <w:t>,</w:t>
      </w:r>
      <w:r w:rsidR="00557361">
        <w:rPr>
          <w:rFonts w:ascii="Times New Roman" w:hAnsi="Times New Roman" w:cs="Times New Roman"/>
          <w:sz w:val="24"/>
          <w:szCs w:val="24"/>
        </w:rPr>
        <w:t xml:space="preserve"> at </w:t>
      </w:r>
      <w:r>
        <w:rPr>
          <w:rFonts w:ascii="Times New Roman" w:hAnsi="Times New Roman" w:cs="Times New Roman"/>
          <w:sz w:val="24"/>
          <w:szCs w:val="24"/>
        </w:rPr>
        <w:t xml:space="preserve">a price of </w:t>
      </w:r>
      <w:proofErr w:type="spellStart"/>
      <w:r w:rsidR="00557361">
        <w:rPr>
          <w:rFonts w:ascii="Times New Roman" w:hAnsi="Times New Roman" w:cs="Times New Roman"/>
          <w:sz w:val="24"/>
          <w:szCs w:val="24"/>
        </w:rPr>
        <w:t>shs</w:t>
      </w:r>
      <w:proofErr w:type="spellEnd"/>
      <w:r w:rsidR="00557361">
        <w:rPr>
          <w:rFonts w:ascii="Times New Roman" w:hAnsi="Times New Roman" w:cs="Times New Roman"/>
          <w:sz w:val="24"/>
          <w:szCs w:val="24"/>
        </w:rPr>
        <w:t xml:space="preserve"> 1,500,000/= and she paid </w:t>
      </w:r>
      <w:proofErr w:type="spellStart"/>
      <w:r w:rsidR="00557361">
        <w:rPr>
          <w:rFonts w:ascii="Times New Roman" w:hAnsi="Times New Roman" w:cs="Times New Roman"/>
          <w:sz w:val="24"/>
          <w:szCs w:val="24"/>
        </w:rPr>
        <w:t>shs</w:t>
      </w:r>
      <w:proofErr w:type="spellEnd"/>
      <w:r w:rsidR="00557361">
        <w:rPr>
          <w:rFonts w:ascii="Times New Roman" w:hAnsi="Times New Roman" w:cs="Times New Roman"/>
          <w:sz w:val="24"/>
          <w:szCs w:val="24"/>
        </w:rPr>
        <w:t>. 1,000,000/= on 25</w:t>
      </w:r>
      <w:r w:rsidR="00557361" w:rsidRPr="005A2E7D">
        <w:rPr>
          <w:rFonts w:ascii="Times New Roman" w:hAnsi="Times New Roman" w:cs="Times New Roman"/>
          <w:sz w:val="24"/>
          <w:szCs w:val="24"/>
          <w:vertAlign w:val="superscript"/>
        </w:rPr>
        <w:t>th</w:t>
      </w:r>
      <w:r w:rsidR="00557361">
        <w:rPr>
          <w:rFonts w:ascii="Times New Roman" w:hAnsi="Times New Roman" w:cs="Times New Roman"/>
          <w:sz w:val="24"/>
          <w:szCs w:val="24"/>
        </w:rPr>
        <w:t xml:space="preserve"> May, 2008</w:t>
      </w:r>
      <w:r w:rsidR="00D55B85" w:rsidRPr="00D55B85">
        <w:rPr>
          <w:rFonts w:ascii="Times New Roman" w:hAnsi="Times New Roman" w:cs="Times New Roman"/>
          <w:sz w:val="24"/>
          <w:szCs w:val="24"/>
        </w:rPr>
        <w:t xml:space="preserve"> </w:t>
      </w:r>
      <w:r w:rsidR="00D55B85">
        <w:rPr>
          <w:rFonts w:ascii="Times New Roman" w:hAnsi="Times New Roman" w:cs="Times New Roman"/>
          <w:sz w:val="24"/>
          <w:szCs w:val="24"/>
        </w:rPr>
        <w:t xml:space="preserve">in cash to the Cashier of the Union, a one Christine </w:t>
      </w:r>
      <w:proofErr w:type="spellStart"/>
      <w:r w:rsidR="00D55B85">
        <w:rPr>
          <w:rFonts w:ascii="Times New Roman" w:hAnsi="Times New Roman" w:cs="Times New Roman"/>
          <w:sz w:val="24"/>
          <w:szCs w:val="24"/>
        </w:rPr>
        <w:t>Atek</w:t>
      </w:r>
      <w:proofErr w:type="spellEnd"/>
      <w:r w:rsidR="00D55B85">
        <w:rPr>
          <w:rFonts w:ascii="Times New Roman" w:hAnsi="Times New Roman" w:cs="Times New Roman"/>
          <w:sz w:val="24"/>
          <w:szCs w:val="24"/>
        </w:rPr>
        <w:t xml:space="preserve"> </w:t>
      </w:r>
      <w:r>
        <w:rPr>
          <w:rFonts w:ascii="Times New Roman" w:hAnsi="Times New Roman" w:cs="Times New Roman"/>
          <w:sz w:val="24"/>
          <w:szCs w:val="24"/>
        </w:rPr>
        <w:t>whereupon</w:t>
      </w:r>
      <w:r w:rsidR="00D55B85">
        <w:rPr>
          <w:rFonts w:ascii="Times New Roman" w:hAnsi="Times New Roman" w:cs="Times New Roman"/>
          <w:sz w:val="24"/>
          <w:szCs w:val="24"/>
        </w:rPr>
        <w:t xml:space="preserve"> she was issued with a receipt</w:t>
      </w:r>
      <w:r w:rsidR="00557361">
        <w:rPr>
          <w:rFonts w:ascii="Times New Roman" w:hAnsi="Times New Roman" w:cs="Times New Roman"/>
          <w:sz w:val="24"/>
          <w:szCs w:val="24"/>
        </w:rPr>
        <w:t>. Five months later, after a formal demand of 6</w:t>
      </w:r>
      <w:r w:rsidR="00557361" w:rsidRPr="00557361">
        <w:rPr>
          <w:rFonts w:ascii="Times New Roman" w:hAnsi="Times New Roman" w:cs="Times New Roman"/>
          <w:sz w:val="24"/>
          <w:szCs w:val="24"/>
          <w:vertAlign w:val="superscript"/>
        </w:rPr>
        <w:t>th</w:t>
      </w:r>
      <w:r w:rsidR="00557361">
        <w:rPr>
          <w:rFonts w:ascii="Times New Roman" w:hAnsi="Times New Roman" w:cs="Times New Roman"/>
          <w:sz w:val="24"/>
          <w:szCs w:val="24"/>
        </w:rPr>
        <w:t xml:space="preserve"> June, 2008 she attempted to pay the balance but it was rejected by the new management of M/s Middle North Cooperative Society Union Limited. </w:t>
      </w:r>
      <w:r w:rsidR="00B42210">
        <w:rPr>
          <w:rFonts w:ascii="Times New Roman" w:hAnsi="Times New Roman" w:cs="Times New Roman"/>
          <w:sz w:val="24"/>
          <w:szCs w:val="24"/>
        </w:rPr>
        <w:t>They</w:t>
      </w:r>
      <w:r w:rsidR="00557361">
        <w:rPr>
          <w:rFonts w:ascii="Times New Roman" w:hAnsi="Times New Roman" w:cs="Times New Roman"/>
          <w:sz w:val="24"/>
          <w:szCs w:val="24"/>
        </w:rPr>
        <w:t xml:space="preserve"> attempted to evict </w:t>
      </w:r>
      <w:r w:rsidR="00557361">
        <w:rPr>
          <w:rFonts w:ascii="Times New Roman" w:hAnsi="Times New Roman" w:cs="Times New Roman"/>
          <w:sz w:val="24"/>
          <w:szCs w:val="24"/>
        </w:rPr>
        <w:lastRenderedPageBreak/>
        <w:t>her without success. The first respondent then on 11</w:t>
      </w:r>
      <w:r w:rsidR="00557361" w:rsidRPr="00557361">
        <w:rPr>
          <w:rFonts w:ascii="Times New Roman" w:hAnsi="Times New Roman" w:cs="Times New Roman"/>
          <w:sz w:val="24"/>
          <w:szCs w:val="24"/>
          <w:vertAlign w:val="superscript"/>
        </w:rPr>
        <w:t>th</w:t>
      </w:r>
      <w:r w:rsidR="00557361">
        <w:rPr>
          <w:rFonts w:ascii="Times New Roman" w:hAnsi="Times New Roman" w:cs="Times New Roman"/>
          <w:sz w:val="24"/>
          <w:szCs w:val="24"/>
        </w:rPr>
        <w:t xml:space="preserve"> June, 2011 forcefully evicted her tenants by then occupying one of the three rooms </w:t>
      </w:r>
      <w:r w:rsidR="00D33954">
        <w:rPr>
          <w:rFonts w:ascii="Times New Roman" w:hAnsi="Times New Roman" w:cs="Times New Roman"/>
          <w:sz w:val="24"/>
          <w:szCs w:val="24"/>
        </w:rPr>
        <w:t xml:space="preserve">and </w:t>
      </w:r>
      <w:r w:rsidR="00557361">
        <w:rPr>
          <w:rFonts w:ascii="Times New Roman" w:hAnsi="Times New Roman" w:cs="Times New Roman"/>
          <w:sz w:val="24"/>
          <w:szCs w:val="24"/>
        </w:rPr>
        <w:t xml:space="preserve">paying her a monthly rent of </w:t>
      </w:r>
      <w:proofErr w:type="spellStart"/>
      <w:r w:rsidR="00557361">
        <w:rPr>
          <w:rFonts w:ascii="Times New Roman" w:hAnsi="Times New Roman" w:cs="Times New Roman"/>
          <w:sz w:val="24"/>
          <w:szCs w:val="24"/>
        </w:rPr>
        <w:t>shs</w:t>
      </w:r>
      <w:proofErr w:type="spellEnd"/>
      <w:r w:rsidR="00557361">
        <w:rPr>
          <w:rFonts w:ascii="Times New Roman" w:hAnsi="Times New Roman" w:cs="Times New Roman"/>
          <w:sz w:val="24"/>
          <w:szCs w:val="24"/>
        </w:rPr>
        <w:t xml:space="preserve">. </w:t>
      </w:r>
      <w:r w:rsidR="00D33954">
        <w:rPr>
          <w:rFonts w:ascii="Times New Roman" w:hAnsi="Times New Roman" w:cs="Times New Roman"/>
          <w:sz w:val="24"/>
          <w:szCs w:val="24"/>
        </w:rPr>
        <w:t>20,000/= It has since been occupied by the first respondent's children.</w:t>
      </w:r>
      <w:r w:rsidR="00557361">
        <w:rPr>
          <w:rFonts w:ascii="Times New Roman" w:hAnsi="Times New Roman" w:cs="Times New Roman"/>
          <w:sz w:val="24"/>
          <w:szCs w:val="24"/>
        </w:rPr>
        <w:t xml:space="preserve"> </w:t>
      </w:r>
      <w:r w:rsidR="00D33954">
        <w:rPr>
          <w:rFonts w:ascii="Times New Roman" w:hAnsi="Times New Roman" w:cs="Times New Roman"/>
          <w:sz w:val="24"/>
          <w:szCs w:val="24"/>
        </w:rPr>
        <w:t xml:space="preserve">Later the second respondent in 2012 claimed to have purchased the same property </w:t>
      </w:r>
      <w:proofErr w:type="gramStart"/>
      <w:r w:rsidR="00D33954">
        <w:rPr>
          <w:rFonts w:ascii="Times New Roman" w:hAnsi="Times New Roman" w:cs="Times New Roman"/>
          <w:sz w:val="24"/>
          <w:szCs w:val="24"/>
        </w:rPr>
        <w:t>from  M</w:t>
      </w:r>
      <w:proofErr w:type="gramEnd"/>
      <w:r w:rsidR="00D33954">
        <w:rPr>
          <w:rFonts w:ascii="Times New Roman" w:hAnsi="Times New Roman" w:cs="Times New Roman"/>
          <w:sz w:val="24"/>
          <w:szCs w:val="24"/>
        </w:rPr>
        <w:t xml:space="preserve">/s Middle North Cooperative Society Union Limited and began harassing her. </w:t>
      </w:r>
      <w:proofErr w:type="gramStart"/>
      <w:r w:rsidR="00D33954">
        <w:rPr>
          <w:rFonts w:ascii="Times New Roman" w:hAnsi="Times New Roman" w:cs="Times New Roman"/>
          <w:sz w:val="24"/>
          <w:szCs w:val="24"/>
        </w:rPr>
        <w:t>the</w:t>
      </w:r>
      <w:proofErr w:type="gramEnd"/>
      <w:r w:rsidR="00D33954">
        <w:rPr>
          <w:rFonts w:ascii="Times New Roman" w:hAnsi="Times New Roman" w:cs="Times New Roman"/>
          <w:sz w:val="24"/>
          <w:szCs w:val="24"/>
        </w:rPr>
        <w:t xml:space="preserve"> </w:t>
      </w:r>
      <w:r w:rsidR="00B42210">
        <w:rPr>
          <w:rFonts w:ascii="Times New Roman" w:hAnsi="Times New Roman" w:cs="Times New Roman"/>
          <w:sz w:val="24"/>
          <w:szCs w:val="24"/>
        </w:rPr>
        <w:t>first</w:t>
      </w:r>
      <w:r w:rsidR="00D33954">
        <w:rPr>
          <w:rFonts w:ascii="Times New Roman" w:hAnsi="Times New Roman" w:cs="Times New Roman"/>
          <w:sz w:val="24"/>
          <w:szCs w:val="24"/>
        </w:rPr>
        <w:t xml:space="preserve"> respondent then fenced off the land.  </w:t>
      </w:r>
    </w:p>
    <w:p w:rsidR="00566072" w:rsidRDefault="00566072" w:rsidP="00566072">
      <w:pPr>
        <w:spacing w:after="0" w:line="360" w:lineRule="auto"/>
        <w:jc w:val="both"/>
        <w:rPr>
          <w:rFonts w:ascii="Times New Roman" w:hAnsi="Times New Roman" w:cs="Times New Roman"/>
          <w:sz w:val="24"/>
          <w:szCs w:val="24"/>
        </w:rPr>
      </w:pPr>
    </w:p>
    <w:p w:rsidR="00A54849" w:rsidRDefault="00A54849" w:rsidP="00566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w:t>
      </w:r>
      <w:proofErr w:type="spellStart"/>
      <w:r w:rsidR="00D33954">
        <w:rPr>
          <w:rFonts w:ascii="Times New Roman" w:hAnsi="Times New Roman" w:cs="Times New Roman"/>
          <w:sz w:val="24"/>
          <w:szCs w:val="24"/>
        </w:rPr>
        <w:t>Onono</w:t>
      </w:r>
      <w:proofErr w:type="spellEnd"/>
      <w:r w:rsidR="00D33954">
        <w:rPr>
          <w:rFonts w:ascii="Times New Roman" w:hAnsi="Times New Roman" w:cs="Times New Roman"/>
          <w:sz w:val="24"/>
          <w:szCs w:val="24"/>
        </w:rPr>
        <w:t xml:space="preserve"> John</w:t>
      </w:r>
      <w:r>
        <w:rPr>
          <w:rFonts w:ascii="Times New Roman" w:hAnsi="Times New Roman" w:cs="Times New Roman"/>
          <w:sz w:val="24"/>
          <w:szCs w:val="24"/>
        </w:rPr>
        <w:t xml:space="preserve">, </w:t>
      </w:r>
      <w:r w:rsidR="00566072">
        <w:rPr>
          <w:rFonts w:ascii="Times New Roman" w:hAnsi="Times New Roman" w:cs="Times New Roman"/>
          <w:sz w:val="24"/>
          <w:szCs w:val="24"/>
        </w:rPr>
        <w:t xml:space="preserve">the </w:t>
      </w:r>
      <w:r w:rsidR="00D33954">
        <w:rPr>
          <w:rFonts w:ascii="Times New Roman" w:hAnsi="Times New Roman" w:cs="Times New Roman"/>
          <w:sz w:val="24"/>
          <w:szCs w:val="24"/>
        </w:rPr>
        <w:t>former caretaker Secretary Manager of M/s Middle North Cooperative Society Union Limited</w:t>
      </w:r>
      <w:r>
        <w:rPr>
          <w:rFonts w:ascii="Times New Roman" w:hAnsi="Times New Roman" w:cs="Times New Roman"/>
          <w:sz w:val="24"/>
          <w:szCs w:val="24"/>
        </w:rPr>
        <w:t xml:space="preserve">; the </w:t>
      </w:r>
      <w:r w:rsidR="00B42210">
        <w:rPr>
          <w:rFonts w:ascii="Times New Roman" w:hAnsi="Times New Roman" w:cs="Times New Roman"/>
          <w:sz w:val="24"/>
          <w:szCs w:val="24"/>
        </w:rPr>
        <w:t>appellant bought the property in dispute from the Union</w:t>
      </w:r>
      <w:r>
        <w:rPr>
          <w:rFonts w:ascii="Times New Roman" w:hAnsi="Times New Roman" w:cs="Times New Roman"/>
          <w:sz w:val="24"/>
          <w:szCs w:val="24"/>
        </w:rPr>
        <w:t xml:space="preserve">. </w:t>
      </w:r>
      <w:r w:rsidR="00B42210">
        <w:rPr>
          <w:rFonts w:ascii="Times New Roman" w:hAnsi="Times New Roman" w:cs="Times New Roman"/>
          <w:sz w:val="24"/>
          <w:szCs w:val="24"/>
        </w:rPr>
        <w:t xml:space="preserve">When it was resolved to sell the property in question, the purchase price was to be </w:t>
      </w:r>
      <w:proofErr w:type="spellStart"/>
      <w:r w:rsidR="00B42210">
        <w:rPr>
          <w:rFonts w:ascii="Times New Roman" w:hAnsi="Times New Roman" w:cs="Times New Roman"/>
          <w:sz w:val="24"/>
          <w:szCs w:val="24"/>
        </w:rPr>
        <w:t>shs</w:t>
      </w:r>
      <w:proofErr w:type="spellEnd"/>
      <w:r w:rsidR="00B42210">
        <w:rPr>
          <w:rFonts w:ascii="Times New Roman" w:hAnsi="Times New Roman" w:cs="Times New Roman"/>
          <w:sz w:val="24"/>
          <w:szCs w:val="24"/>
        </w:rPr>
        <w:t xml:space="preserve">. 5,000,000/= but in her case, having served the union for long, it was reduced to </w:t>
      </w:r>
      <w:proofErr w:type="spellStart"/>
      <w:r w:rsidR="00B42210">
        <w:rPr>
          <w:rFonts w:ascii="Times New Roman" w:hAnsi="Times New Roman" w:cs="Times New Roman"/>
          <w:sz w:val="24"/>
          <w:szCs w:val="24"/>
        </w:rPr>
        <w:t>shs</w:t>
      </w:r>
      <w:proofErr w:type="spellEnd"/>
      <w:r w:rsidR="00B42210">
        <w:rPr>
          <w:rFonts w:ascii="Times New Roman" w:hAnsi="Times New Roman" w:cs="Times New Roman"/>
          <w:sz w:val="24"/>
          <w:szCs w:val="24"/>
        </w:rPr>
        <w:t xml:space="preserve">. 1,500,000/= </w:t>
      </w:r>
      <w:proofErr w:type="gramStart"/>
      <w:r w:rsidR="00B42210">
        <w:rPr>
          <w:rFonts w:ascii="Times New Roman" w:hAnsi="Times New Roman" w:cs="Times New Roman"/>
          <w:sz w:val="24"/>
          <w:szCs w:val="24"/>
        </w:rPr>
        <w:t>The</w:t>
      </w:r>
      <w:proofErr w:type="gramEnd"/>
      <w:r w:rsidR="00B42210">
        <w:rPr>
          <w:rFonts w:ascii="Times New Roman" w:hAnsi="Times New Roman" w:cs="Times New Roman"/>
          <w:sz w:val="24"/>
          <w:szCs w:val="24"/>
        </w:rPr>
        <w:t xml:space="preserve"> appellant made part payment of </w:t>
      </w:r>
      <w:proofErr w:type="spellStart"/>
      <w:r w:rsidR="00B42210">
        <w:rPr>
          <w:rFonts w:ascii="Times New Roman" w:hAnsi="Times New Roman" w:cs="Times New Roman"/>
          <w:sz w:val="24"/>
          <w:szCs w:val="24"/>
        </w:rPr>
        <w:t>shs</w:t>
      </w:r>
      <w:proofErr w:type="spellEnd"/>
      <w:r w:rsidR="00B42210">
        <w:rPr>
          <w:rFonts w:ascii="Times New Roman" w:hAnsi="Times New Roman" w:cs="Times New Roman"/>
          <w:sz w:val="24"/>
          <w:szCs w:val="24"/>
        </w:rPr>
        <w:t>. 1,000,000/= On 6</w:t>
      </w:r>
      <w:r w:rsidR="00B42210" w:rsidRPr="00557361">
        <w:rPr>
          <w:rFonts w:ascii="Times New Roman" w:hAnsi="Times New Roman" w:cs="Times New Roman"/>
          <w:sz w:val="24"/>
          <w:szCs w:val="24"/>
          <w:vertAlign w:val="superscript"/>
        </w:rPr>
        <w:t>th</w:t>
      </w:r>
      <w:r w:rsidR="00B42210">
        <w:rPr>
          <w:rFonts w:ascii="Times New Roman" w:hAnsi="Times New Roman" w:cs="Times New Roman"/>
          <w:sz w:val="24"/>
          <w:szCs w:val="24"/>
        </w:rPr>
        <w:t xml:space="preserve"> June, 2008 he wrote her a demand note for the balance but he left employment of the Union that year and he did not know whether the appellant paid the balance. The new management later sold the same p</w:t>
      </w:r>
      <w:r w:rsidR="00566072">
        <w:rPr>
          <w:rFonts w:ascii="Times New Roman" w:hAnsi="Times New Roman" w:cs="Times New Roman"/>
          <w:sz w:val="24"/>
          <w:szCs w:val="24"/>
        </w:rPr>
        <w:t>roperty to the second appellant. She then closed her case.</w:t>
      </w:r>
    </w:p>
    <w:p w:rsidR="00A54849" w:rsidRDefault="00A54849" w:rsidP="00A54849">
      <w:pPr>
        <w:spacing w:after="0" w:line="360" w:lineRule="auto"/>
        <w:jc w:val="both"/>
        <w:rPr>
          <w:rFonts w:ascii="Times New Roman" w:hAnsi="Times New Roman" w:cs="Times New Roman"/>
          <w:sz w:val="24"/>
          <w:szCs w:val="24"/>
        </w:rPr>
      </w:pPr>
    </w:p>
    <w:p w:rsidR="00A54849" w:rsidRDefault="00566072" w:rsidP="00566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as </w:t>
      </w:r>
      <w:r w:rsidR="00A54849">
        <w:rPr>
          <w:rFonts w:ascii="Times New Roman" w:hAnsi="Times New Roman" w:cs="Times New Roman"/>
          <w:sz w:val="24"/>
          <w:szCs w:val="24"/>
        </w:rPr>
        <w:t>D</w:t>
      </w:r>
      <w:r w:rsidR="00A54849" w:rsidRPr="00AD306D">
        <w:rPr>
          <w:rFonts w:ascii="Times New Roman" w:hAnsi="Times New Roman" w:cs="Times New Roman"/>
          <w:sz w:val="24"/>
          <w:szCs w:val="24"/>
        </w:rPr>
        <w:t xml:space="preserve">.W.1 </w:t>
      </w:r>
      <w:r>
        <w:rPr>
          <w:rFonts w:ascii="Times New Roman" w:hAnsi="Times New Roman" w:cs="Times New Roman"/>
          <w:sz w:val="24"/>
          <w:szCs w:val="24"/>
        </w:rPr>
        <w:t xml:space="preserve">the first respondent </w:t>
      </w:r>
      <w:proofErr w:type="spellStart"/>
      <w:r w:rsidR="008C70FE">
        <w:rPr>
          <w:rFonts w:ascii="Times New Roman" w:hAnsi="Times New Roman" w:cs="Times New Roman"/>
          <w:sz w:val="24"/>
          <w:szCs w:val="24"/>
        </w:rPr>
        <w:t>Laloyo</w:t>
      </w:r>
      <w:proofErr w:type="spellEnd"/>
      <w:r w:rsidR="008C70FE">
        <w:rPr>
          <w:rFonts w:ascii="Times New Roman" w:hAnsi="Times New Roman" w:cs="Times New Roman"/>
          <w:sz w:val="24"/>
          <w:szCs w:val="24"/>
        </w:rPr>
        <w:t xml:space="preserve"> </w:t>
      </w:r>
      <w:proofErr w:type="spellStart"/>
      <w:r w:rsidR="008C70FE">
        <w:rPr>
          <w:rFonts w:ascii="Times New Roman" w:hAnsi="Times New Roman" w:cs="Times New Roman"/>
          <w:sz w:val="24"/>
          <w:szCs w:val="24"/>
        </w:rPr>
        <w:t>Jalon</w:t>
      </w:r>
      <w:proofErr w:type="spellEnd"/>
      <w:r>
        <w:rPr>
          <w:rFonts w:ascii="Times New Roman" w:hAnsi="Times New Roman" w:cs="Times New Roman"/>
          <w:sz w:val="24"/>
          <w:szCs w:val="24"/>
        </w:rPr>
        <w:t xml:space="preserve"> testified that</w:t>
      </w:r>
      <w:r w:rsidR="00A54849" w:rsidRPr="00AD306D">
        <w:rPr>
          <w:rFonts w:ascii="Times New Roman" w:hAnsi="Times New Roman" w:cs="Times New Roman"/>
          <w:sz w:val="24"/>
          <w:szCs w:val="24"/>
        </w:rPr>
        <w:t xml:space="preserve"> </w:t>
      </w:r>
      <w:r w:rsidR="008C70FE">
        <w:rPr>
          <w:rFonts w:ascii="Times New Roman" w:hAnsi="Times New Roman" w:cs="Times New Roman"/>
          <w:sz w:val="24"/>
          <w:szCs w:val="24"/>
        </w:rPr>
        <w:t xml:space="preserve">in the year 2007, </w:t>
      </w:r>
      <w:r>
        <w:rPr>
          <w:rFonts w:ascii="Times New Roman" w:hAnsi="Times New Roman" w:cs="Times New Roman"/>
          <w:sz w:val="24"/>
          <w:szCs w:val="24"/>
        </w:rPr>
        <w:t xml:space="preserve">he </w:t>
      </w:r>
      <w:r w:rsidR="008C70FE">
        <w:rPr>
          <w:rFonts w:ascii="Times New Roman" w:hAnsi="Times New Roman" w:cs="Times New Roman"/>
          <w:sz w:val="24"/>
          <w:szCs w:val="24"/>
        </w:rPr>
        <w:t xml:space="preserve">learnt of the available plot for sale from the then Union Chairman, at the price of </w:t>
      </w:r>
      <w:proofErr w:type="spellStart"/>
      <w:r w:rsidR="008C70FE">
        <w:rPr>
          <w:rFonts w:ascii="Times New Roman" w:hAnsi="Times New Roman" w:cs="Times New Roman"/>
          <w:sz w:val="24"/>
          <w:szCs w:val="24"/>
        </w:rPr>
        <w:t>shs</w:t>
      </w:r>
      <w:proofErr w:type="spellEnd"/>
      <w:r w:rsidR="008C70FE">
        <w:rPr>
          <w:rFonts w:ascii="Times New Roman" w:hAnsi="Times New Roman" w:cs="Times New Roman"/>
          <w:sz w:val="24"/>
          <w:szCs w:val="24"/>
        </w:rPr>
        <w:t xml:space="preserve">. 7,500,000/=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that, he h</w:t>
      </w:r>
      <w:r w:rsidR="008C70FE">
        <w:rPr>
          <w:rFonts w:ascii="Times New Roman" w:hAnsi="Times New Roman" w:cs="Times New Roman"/>
          <w:sz w:val="24"/>
          <w:szCs w:val="24"/>
        </w:rPr>
        <w:t xml:space="preserve">ad been a tenant on the premises since the year 2000. He had with the permission of the landlord modified </w:t>
      </w:r>
      <w:r>
        <w:rPr>
          <w:rFonts w:ascii="Times New Roman" w:hAnsi="Times New Roman" w:cs="Times New Roman"/>
          <w:sz w:val="24"/>
          <w:szCs w:val="24"/>
        </w:rPr>
        <w:t>the</w:t>
      </w:r>
      <w:r w:rsidR="008C70FE">
        <w:rPr>
          <w:rFonts w:ascii="Times New Roman" w:hAnsi="Times New Roman" w:cs="Times New Roman"/>
          <w:sz w:val="24"/>
          <w:szCs w:val="24"/>
        </w:rPr>
        <w:t xml:space="preserve"> garage </w:t>
      </w:r>
      <w:r>
        <w:rPr>
          <w:rFonts w:ascii="Times New Roman" w:hAnsi="Times New Roman" w:cs="Times New Roman"/>
          <w:sz w:val="24"/>
          <w:szCs w:val="24"/>
        </w:rPr>
        <w:t xml:space="preserve">he was renting, </w:t>
      </w:r>
      <w:r w:rsidR="008C70FE">
        <w:rPr>
          <w:rFonts w:ascii="Times New Roman" w:hAnsi="Times New Roman" w:cs="Times New Roman"/>
          <w:sz w:val="24"/>
          <w:szCs w:val="24"/>
        </w:rPr>
        <w:t>into a main residential house. The appellant and the second respondent occupied the boys quarters as tenants of M/s Middle North Cooperative Society Union Limited</w:t>
      </w:r>
      <w:r w:rsidR="00A54849">
        <w:rPr>
          <w:rFonts w:ascii="Times New Roman" w:hAnsi="Times New Roman" w:cs="Times New Roman"/>
          <w:sz w:val="24"/>
          <w:szCs w:val="24"/>
        </w:rPr>
        <w:t>.</w:t>
      </w:r>
      <w:r w:rsidR="008C70FE">
        <w:rPr>
          <w:rFonts w:ascii="Times New Roman" w:hAnsi="Times New Roman" w:cs="Times New Roman"/>
          <w:sz w:val="24"/>
          <w:szCs w:val="24"/>
        </w:rPr>
        <w:t xml:space="preserve"> He was informed that the</w:t>
      </w:r>
      <w:r w:rsidR="004A3F3C">
        <w:rPr>
          <w:rFonts w:ascii="Times New Roman" w:hAnsi="Times New Roman" w:cs="Times New Roman"/>
          <w:sz w:val="24"/>
          <w:szCs w:val="24"/>
        </w:rPr>
        <w:t xml:space="preserve"> price for the</w:t>
      </w:r>
      <w:r w:rsidR="008C70FE">
        <w:rPr>
          <w:rFonts w:ascii="Times New Roman" w:hAnsi="Times New Roman" w:cs="Times New Roman"/>
          <w:sz w:val="24"/>
          <w:szCs w:val="24"/>
        </w:rPr>
        <w:t xml:space="preserve"> "garage" and the </w:t>
      </w:r>
      <w:proofErr w:type="gramStart"/>
      <w:r w:rsidR="008C70FE">
        <w:rPr>
          <w:rFonts w:ascii="Times New Roman" w:hAnsi="Times New Roman" w:cs="Times New Roman"/>
          <w:sz w:val="24"/>
          <w:szCs w:val="24"/>
        </w:rPr>
        <w:t>boys</w:t>
      </w:r>
      <w:proofErr w:type="gramEnd"/>
      <w:r w:rsidR="008C70FE">
        <w:rPr>
          <w:rFonts w:ascii="Times New Roman" w:hAnsi="Times New Roman" w:cs="Times New Roman"/>
          <w:sz w:val="24"/>
          <w:szCs w:val="24"/>
        </w:rPr>
        <w:t xml:space="preserve"> </w:t>
      </w:r>
      <w:r w:rsidR="004A3F3C">
        <w:rPr>
          <w:rFonts w:ascii="Times New Roman" w:hAnsi="Times New Roman" w:cs="Times New Roman"/>
          <w:sz w:val="24"/>
          <w:szCs w:val="24"/>
        </w:rPr>
        <w:t xml:space="preserve">quarters was </w:t>
      </w:r>
      <w:proofErr w:type="spellStart"/>
      <w:r w:rsidR="004A3F3C">
        <w:rPr>
          <w:rFonts w:ascii="Times New Roman" w:hAnsi="Times New Roman" w:cs="Times New Roman"/>
          <w:sz w:val="24"/>
          <w:szCs w:val="24"/>
        </w:rPr>
        <w:t>shs</w:t>
      </w:r>
      <w:proofErr w:type="spellEnd"/>
      <w:r w:rsidR="004A3F3C">
        <w:rPr>
          <w:rFonts w:ascii="Times New Roman" w:hAnsi="Times New Roman" w:cs="Times New Roman"/>
          <w:sz w:val="24"/>
          <w:szCs w:val="24"/>
        </w:rPr>
        <w:t>. 10,000,000/= which he paid on that day 28</w:t>
      </w:r>
      <w:r w:rsidR="004A3F3C">
        <w:rPr>
          <w:rFonts w:ascii="Times New Roman" w:hAnsi="Times New Roman" w:cs="Times New Roman"/>
          <w:sz w:val="24"/>
          <w:szCs w:val="24"/>
          <w:vertAlign w:val="superscript"/>
        </w:rPr>
        <w:t>th</w:t>
      </w:r>
      <w:r w:rsidR="004A3F3C">
        <w:rPr>
          <w:rFonts w:ascii="Times New Roman" w:hAnsi="Times New Roman" w:cs="Times New Roman"/>
          <w:sz w:val="24"/>
          <w:szCs w:val="24"/>
        </w:rPr>
        <w:t xml:space="preserve"> June, 2007</w:t>
      </w:r>
      <w:r w:rsidR="00D55B85">
        <w:rPr>
          <w:rFonts w:ascii="Times New Roman" w:hAnsi="Times New Roman" w:cs="Times New Roman"/>
          <w:sz w:val="24"/>
          <w:szCs w:val="24"/>
        </w:rPr>
        <w:t xml:space="preserve"> into the Union's account with </w:t>
      </w:r>
      <w:proofErr w:type="spellStart"/>
      <w:r w:rsidR="00D55B85">
        <w:rPr>
          <w:rFonts w:ascii="Times New Roman" w:hAnsi="Times New Roman" w:cs="Times New Roman"/>
          <w:sz w:val="24"/>
          <w:szCs w:val="24"/>
        </w:rPr>
        <w:t>Stanbic</w:t>
      </w:r>
      <w:proofErr w:type="spellEnd"/>
      <w:r w:rsidR="00D55B85">
        <w:rPr>
          <w:rFonts w:ascii="Times New Roman" w:hAnsi="Times New Roman" w:cs="Times New Roman"/>
          <w:sz w:val="24"/>
          <w:szCs w:val="24"/>
        </w:rPr>
        <w:t xml:space="preserve"> Bank.</w:t>
      </w:r>
      <w:r w:rsidR="004A3F3C">
        <w:rPr>
          <w:rFonts w:ascii="Times New Roman" w:hAnsi="Times New Roman" w:cs="Times New Roman"/>
          <w:sz w:val="24"/>
          <w:szCs w:val="24"/>
        </w:rPr>
        <w:t xml:space="preserve"> To his surprise, the Union Officials subdivided the land he bad purchased into three plots, offering the two other plots to the appellant and the second respondent, prompting him to sue M/s Middle North Cooperative Society Union Limited and the two. The two renounced any claim to the land and sought to be struck off the proceedings. A consent judgment was entered declaring him lawful owner of the property and it was handed over to him.  The </w:t>
      </w:r>
      <w:r w:rsidR="00AE3653">
        <w:rPr>
          <w:rFonts w:ascii="Times New Roman" w:hAnsi="Times New Roman" w:cs="Times New Roman"/>
          <w:sz w:val="24"/>
          <w:szCs w:val="24"/>
        </w:rPr>
        <w:t>appellant</w:t>
      </w:r>
      <w:r w:rsidR="004A3F3C">
        <w:rPr>
          <w:rFonts w:ascii="Times New Roman" w:hAnsi="Times New Roman" w:cs="Times New Roman"/>
          <w:sz w:val="24"/>
          <w:szCs w:val="24"/>
        </w:rPr>
        <w:t xml:space="preserve"> refused to pay rent at the rate of </w:t>
      </w:r>
      <w:proofErr w:type="spellStart"/>
      <w:r w:rsidR="004A3F3C">
        <w:rPr>
          <w:rFonts w:ascii="Times New Roman" w:hAnsi="Times New Roman" w:cs="Times New Roman"/>
          <w:sz w:val="24"/>
          <w:szCs w:val="24"/>
        </w:rPr>
        <w:t>shs</w:t>
      </w:r>
      <w:proofErr w:type="spellEnd"/>
      <w:r w:rsidR="004A3F3C">
        <w:rPr>
          <w:rFonts w:ascii="Times New Roman" w:hAnsi="Times New Roman" w:cs="Times New Roman"/>
          <w:sz w:val="24"/>
          <w:szCs w:val="24"/>
        </w:rPr>
        <w:t xml:space="preserve">. 10,000/= per month from February to May, 2009 and thereafter at the rate of </w:t>
      </w:r>
      <w:proofErr w:type="spellStart"/>
      <w:r w:rsidR="004A3F3C">
        <w:rPr>
          <w:rFonts w:ascii="Times New Roman" w:hAnsi="Times New Roman" w:cs="Times New Roman"/>
          <w:sz w:val="24"/>
          <w:szCs w:val="24"/>
        </w:rPr>
        <w:t>shs</w:t>
      </w:r>
      <w:proofErr w:type="spellEnd"/>
      <w:r w:rsidR="004A3F3C">
        <w:rPr>
          <w:rFonts w:ascii="Times New Roman" w:hAnsi="Times New Roman" w:cs="Times New Roman"/>
          <w:sz w:val="24"/>
          <w:szCs w:val="24"/>
        </w:rPr>
        <w:t>. 25,000/= per month</w:t>
      </w:r>
      <w:r w:rsidR="00AE3653">
        <w:rPr>
          <w:rFonts w:ascii="Times New Roman" w:hAnsi="Times New Roman" w:cs="Times New Roman"/>
          <w:sz w:val="24"/>
          <w:szCs w:val="24"/>
        </w:rPr>
        <w:t xml:space="preserve">, hence a total of </w:t>
      </w:r>
      <w:proofErr w:type="spellStart"/>
      <w:r w:rsidR="00AE3653">
        <w:rPr>
          <w:rFonts w:ascii="Times New Roman" w:hAnsi="Times New Roman" w:cs="Times New Roman"/>
          <w:sz w:val="24"/>
          <w:szCs w:val="24"/>
        </w:rPr>
        <w:t>shs</w:t>
      </w:r>
      <w:proofErr w:type="spellEnd"/>
      <w:r w:rsidR="00AE3653">
        <w:rPr>
          <w:rFonts w:ascii="Times New Roman" w:hAnsi="Times New Roman" w:cs="Times New Roman"/>
          <w:sz w:val="24"/>
          <w:szCs w:val="24"/>
        </w:rPr>
        <w:t>. 2,090,000/= as at that date</w:t>
      </w:r>
      <w:r w:rsidR="004A3F3C">
        <w:rPr>
          <w:rFonts w:ascii="Times New Roman" w:hAnsi="Times New Roman" w:cs="Times New Roman"/>
          <w:sz w:val="24"/>
          <w:szCs w:val="24"/>
        </w:rPr>
        <w:t xml:space="preserve">. </w:t>
      </w:r>
      <w:r w:rsidR="00AE3653">
        <w:rPr>
          <w:rFonts w:ascii="Times New Roman" w:hAnsi="Times New Roman" w:cs="Times New Roman"/>
          <w:sz w:val="24"/>
          <w:szCs w:val="24"/>
        </w:rPr>
        <w:t>It was on 23</w:t>
      </w:r>
      <w:r w:rsidR="00AE3653">
        <w:rPr>
          <w:rFonts w:ascii="Times New Roman" w:hAnsi="Times New Roman" w:cs="Times New Roman"/>
          <w:sz w:val="24"/>
          <w:szCs w:val="24"/>
          <w:vertAlign w:val="superscript"/>
        </w:rPr>
        <w:t>rd</w:t>
      </w:r>
      <w:r w:rsidR="00AE3653">
        <w:rPr>
          <w:rFonts w:ascii="Times New Roman" w:hAnsi="Times New Roman" w:cs="Times New Roman"/>
          <w:sz w:val="24"/>
          <w:szCs w:val="24"/>
        </w:rPr>
        <w:t xml:space="preserve"> October, 2008 that he received a receipt for the purchase price he paid on 28</w:t>
      </w:r>
      <w:r w:rsidR="00AE3653">
        <w:rPr>
          <w:rFonts w:ascii="Times New Roman" w:hAnsi="Times New Roman" w:cs="Times New Roman"/>
          <w:sz w:val="24"/>
          <w:szCs w:val="24"/>
          <w:vertAlign w:val="superscript"/>
        </w:rPr>
        <w:t>th</w:t>
      </w:r>
      <w:r w:rsidR="00AE3653">
        <w:rPr>
          <w:rFonts w:ascii="Times New Roman" w:hAnsi="Times New Roman" w:cs="Times New Roman"/>
          <w:sz w:val="24"/>
          <w:szCs w:val="24"/>
        </w:rPr>
        <w:t xml:space="preserve"> June, 2007.</w:t>
      </w:r>
    </w:p>
    <w:p w:rsidR="00A54849" w:rsidRDefault="00A54849" w:rsidP="00566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D.W.2 </w:t>
      </w:r>
      <w:proofErr w:type="spellStart"/>
      <w:r w:rsidR="00AE3653">
        <w:rPr>
          <w:rFonts w:ascii="Times New Roman" w:hAnsi="Times New Roman" w:cs="Times New Roman"/>
          <w:sz w:val="24"/>
          <w:szCs w:val="24"/>
        </w:rPr>
        <w:t>Okot</w:t>
      </w:r>
      <w:proofErr w:type="spellEnd"/>
      <w:r w:rsidR="00AE3653">
        <w:rPr>
          <w:rFonts w:ascii="Times New Roman" w:hAnsi="Times New Roman" w:cs="Times New Roman"/>
          <w:sz w:val="24"/>
          <w:szCs w:val="24"/>
        </w:rPr>
        <w:t xml:space="preserve"> Christopher, Chairman Board of Directors of M/s Middle North Cooperative Society Union Limited</w:t>
      </w:r>
      <w:r w:rsidR="00566072">
        <w:rPr>
          <w:rFonts w:ascii="Times New Roman" w:hAnsi="Times New Roman" w:cs="Times New Roman"/>
          <w:sz w:val="24"/>
          <w:szCs w:val="24"/>
        </w:rPr>
        <w:t>, testified that</w:t>
      </w:r>
      <w:r>
        <w:rPr>
          <w:rFonts w:ascii="Times New Roman" w:hAnsi="Times New Roman" w:cs="Times New Roman"/>
          <w:sz w:val="24"/>
          <w:szCs w:val="24"/>
        </w:rPr>
        <w:t xml:space="preserve"> the </w:t>
      </w:r>
      <w:r w:rsidR="00AE3653">
        <w:rPr>
          <w:rFonts w:ascii="Times New Roman" w:hAnsi="Times New Roman" w:cs="Times New Roman"/>
          <w:sz w:val="24"/>
          <w:szCs w:val="24"/>
        </w:rPr>
        <w:t>appellant initially occupied the premises as an employee of the Union and later as a tenant when she left the employment if the Union</w:t>
      </w:r>
      <w:r>
        <w:rPr>
          <w:rFonts w:ascii="Times New Roman" w:hAnsi="Times New Roman" w:cs="Times New Roman"/>
          <w:sz w:val="24"/>
          <w:szCs w:val="24"/>
        </w:rPr>
        <w:t xml:space="preserve">. </w:t>
      </w:r>
      <w:r w:rsidR="003B6E22">
        <w:rPr>
          <w:rFonts w:ascii="Times New Roman" w:hAnsi="Times New Roman" w:cs="Times New Roman"/>
          <w:sz w:val="24"/>
          <w:szCs w:val="24"/>
        </w:rPr>
        <w:t>On 18</w:t>
      </w:r>
      <w:r w:rsidR="003B6E22" w:rsidRPr="003B6E22">
        <w:rPr>
          <w:rFonts w:ascii="Times New Roman" w:hAnsi="Times New Roman" w:cs="Times New Roman"/>
          <w:sz w:val="24"/>
          <w:szCs w:val="24"/>
          <w:vertAlign w:val="superscript"/>
        </w:rPr>
        <w:t>th</w:t>
      </w:r>
      <w:r w:rsidR="003B6E22">
        <w:rPr>
          <w:rFonts w:ascii="Times New Roman" w:hAnsi="Times New Roman" w:cs="Times New Roman"/>
          <w:sz w:val="24"/>
          <w:szCs w:val="24"/>
        </w:rPr>
        <w:t xml:space="preserve"> May, 2007, the Union</w:t>
      </w:r>
      <w:r w:rsidR="00A30A87">
        <w:rPr>
          <w:rFonts w:ascii="Times New Roman" w:hAnsi="Times New Roman" w:cs="Times New Roman"/>
          <w:sz w:val="24"/>
          <w:szCs w:val="24"/>
        </w:rPr>
        <w:t>'</w:t>
      </w:r>
      <w:r w:rsidR="003B6E22">
        <w:rPr>
          <w:rFonts w:ascii="Times New Roman" w:hAnsi="Times New Roman" w:cs="Times New Roman"/>
          <w:sz w:val="24"/>
          <w:szCs w:val="24"/>
        </w:rPr>
        <w:t xml:space="preserve">s Board resolved to </w:t>
      </w:r>
      <w:r w:rsidR="00A30A87">
        <w:rPr>
          <w:rFonts w:ascii="Times New Roman" w:hAnsi="Times New Roman" w:cs="Times New Roman"/>
          <w:sz w:val="24"/>
          <w:szCs w:val="24"/>
        </w:rPr>
        <w:t xml:space="preserve">subdivide it land comprised in LRV 3772 Folio 24 plots 10 - 16 </w:t>
      </w:r>
      <w:proofErr w:type="spellStart"/>
      <w:r w:rsidR="00A30A87">
        <w:rPr>
          <w:rFonts w:ascii="Times New Roman" w:hAnsi="Times New Roman" w:cs="Times New Roman"/>
          <w:sz w:val="24"/>
          <w:szCs w:val="24"/>
        </w:rPr>
        <w:t>Alur</w:t>
      </w:r>
      <w:proofErr w:type="spellEnd"/>
      <w:r w:rsidR="00A30A87">
        <w:rPr>
          <w:rFonts w:ascii="Times New Roman" w:hAnsi="Times New Roman" w:cs="Times New Roman"/>
          <w:sz w:val="24"/>
          <w:szCs w:val="24"/>
        </w:rPr>
        <w:t xml:space="preserve"> Road, </w:t>
      </w:r>
      <w:proofErr w:type="spellStart"/>
      <w:r w:rsidR="00A30A87">
        <w:rPr>
          <w:rFonts w:ascii="Times New Roman" w:hAnsi="Times New Roman" w:cs="Times New Roman"/>
          <w:sz w:val="24"/>
          <w:szCs w:val="24"/>
        </w:rPr>
        <w:t>Gulu</w:t>
      </w:r>
      <w:proofErr w:type="spellEnd"/>
      <w:r w:rsidR="00A30A87">
        <w:rPr>
          <w:rFonts w:ascii="Times New Roman" w:hAnsi="Times New Roman" w:cs="Times New Roman"/>
          <w:sz w:val="24"/>
          <w:szCs w:val="24"/>
        </w:rPr>
        <w:t xml:space="preserve">, </w:t>
      </w:r>
      <w:r w:rsidR="00566072">
        <w:rPr>
          <w:rFonts w:ascii="Times New Roman" w:hAnsi="Times New Roman" w:cs="Times New Roman"/>
          <w:sz w:val="24"/>
          <w:szCs w:val="24"/>
        </w:rPr>
        <w:t>being</w:t>
      </w:r>
      <w:r w:rsidR="00A30A87">
        <w:rPr>
          <w:rFonts w:ascii="Times New Roman" w:hAnsi="Times New Roman" w:cs="Times New Roman"/>
          <w:sz w:val="24"/>
          <w:szCs w:val="24"/>
        </w:rPr>
        <w:t xml:space="preserve"> 8.09 hectares of land, and </w:t>
      </w:r>
      <w:r w:rsidR="003B6E22">
        <w:rPr>
          <w:rFonts w:ascii="Times New Roman" w:hAnsi="Times New Roman" w:cs="Times New Roman"/>
          <w:sz w:val="24"/>
          <w:szCs w:val="24"/>
        </w:rPr>
        <w:t xml:space="preserve">sell off part of </w:t>
      </w:r>
      <w:r w:rsidR="00A30A87">
        <w:rPr>
          <w:rFonts w:ascii="Times New Roman" w:hAnsi="Times New Roman" w:cs="Times New Roman"/>
          <w:sz w:val="24"/>
          <w:szCs w:val="24"/>
        </w:rPr>
        <w:t>it</w:t>
      </w:r>
      <w:r w:rsidR="003B6E22">
        <w:rPr>
          <w:rFonts w:ascii="Times New Roman" w:hAnsi="Times New Roman" w:cs="Times New Roman"/>
          <w:sz w:val="24"/>
          <w:szCs w:val="24"/>
        </w:rPr>
        <w:t xml:space="preserve"> to enable it pay off outstanding debts. The price of plots was fixed at </w:t>
      </w:r>
      <w:proofErr w:type="spellStart"/>
      <w:r w:rsidR="003B6E22">
        <w:rPr>
          <w:rFonts w:ascii="Times New Roman" w:hAnsi="Times New Roman" w:cs="Times New Roman"/>
          <w:sz w:val="24"/>
          <w:szCs w:val="24"/>
        </w:rPr>
        <w:t>shs</w:t>
      </w:r>
      <w:proofErr w:type="spellEnd"/>
      <w:r w:rsidR="003B6E22">
        <w:rPr>
          <w:rFonts w:ascii="Times New Roman" w:hAnsi="Times New Roman" w:cs="Times New Roman"/>
          <w:sz w:val="24"/>
          <w:szCs w:val="24"/>
        </w:rPr>
        <w:t xml:space="preserve">. 7,500,000/= for non-Union staff and </w:t>
      </w:r>
      <w:proofErr w:type="spellStart"/>
      <w:r w:rsidR="003B6E22">
        <w:rPr>
          <w:rFonts w:ascii="Times New Roman" w:hAnsi="Times New Roman" w:cs="Times New Roman"/>
          <w:sz w:val="24"/>
          <w:szCs w:val="24"/>
        </w:rPr>
        <w:t>shs</w:t>
      </w:r>
      <w:proofErr w:type="spellEnd"/>
      <w:r w:rsidR="003B6E22">
        <w:rPr>
          <w:rFonts w:ascii="Times New Roman" w:hAnsi="Times New Roman" w:cs="Times New Roman"/>
          <w:sz w:val="24"/>
          <w:szCs w:val="24"/>
        </w:rPr>
        <w:t xml:space="preserve">. 5,000,000/= for Union staff. An additional negotiated sum would be paid in respect of buildings existing on any such plots. The appellant being a non-union </w:t>
      </w:r>
      <w:proofErr w:type="gramStart"/>
      <w:r w:rsidR="003B6E22">
        <w:rPr>
          <w:rFonts w:ascii="Times New Roman" w:hAnsi="Times New Roman" w:cs="Times New Roman"/>
          <w:sz w:val="24"/>
          <w:szCs w:val="24"/>
        </w:rPr>
        <w:t>staff,</w:t>
      </w:r>
      <w:proofErr w:type="gramEnd"/>
      <w:r w:rsidR="003B6E22">
        <w:rPr>
          <w:rFonts w:ascii="Times New Roman" w:hAnsi="Times New Roman" w:cs="Times New Roman"/>
          <w:sz w:val="24"/>
          <w:szCs w:val="24"/>
        </w:rPr>
        <w:t xml:space="preserve"> could not have purchased the plot at a price below </w:t>
      </w:r>
      <w:proofErr w:type="spellStart"/>
      <w:r w:rsidR="003B6E22">
        <w:rPr>
          <w:rFonts w:ascii="Times New Roman" w:hAnsi="Times New Roman" w:cs="Times New Roman"/>
          <w:sz w:val="24"/>
          <w:szCs w:val="24"/>
        </w:rPr>
        <w:t>shs</w:t>
      </w:r>
      <w:proofErr w:type="spellEnd"/>
      <w:r w:rsidR="003B6E22">
        <w:rPr>
          <w:rFonts w:ascii="Times New Roman" w:hAnsi="Times New Roman" w:cs="Times New Roman"/>
          <w:sz w:val="24"/>
          <w:szCs w:val="24"/>
        </w:rPr>
        <w:t>. 7,500,000/= more especially since it has a building on it. Receipts would be issued to purchasers after presenting bank slips since all payments were to be made into the Union's bank account.</w:t>
      </w:r>
      <w:r w:rsidR="00A30A87">
        <w:rPr>
          <w:rFonts w:ascii="Times New Roman" w:hAnsi="Times New Roman" w:cs="Times New Roman"/>
          <w:sz w:val="24"/>
          <w:szCs w:val="24"/>
        </w:rPr>
        <w:t xml:space="preserve"> The two plots purchased by the second respondent are different from the subject matter of this case. </w:t>
      </w:r>
      <w:r w:rsidR="003B6E22">
        <w:rPr>
          <w:rFonts w:ascii="Times New Roman" w:hAnsi="Times New Roman" w:cs="Times New Roman"/>
          <w:sz w:val="24"/>
          <w:szCs w:val="24"/>
        </w:rPr>
        <w:t xml:space="preserve"> </w:t>
      </w:r>
    </w:p>
    <w:p w:rsidR="00566072" w:rsidRDefault="00566072" w:rsidP="00566072">
      <w:pPr>
        <w:spacing w:after="0" w:line="360" w:lineRule="auto"/>
        <w:jc w:val="both"/>
        <w:rPr>
          <w:rFonts w:ascii="Times New Roman" w:hAnsi="Times New Roman" w:cs="Times New Roman"/>
          <w:sz w:val="24"/>
          <w:szCs w:val="24"/>
        </w:rPr>
      </w:pPr>
    </w:p>
    <w:p w:rsidR="00A54849" w:rsidRDefault="00566072" w:rsidP="005660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respondent, </w:t>
      </w:r>
      <w:proofErr w:type="spellStart"/>
      <w:r>
        <w:rPr>
          <w:rFonts w:ascii="Times New Roman" w:hAnsi="Times New Roman" w:cs="Times New Roman"/>
          <w:sz w:val="24"/>
          <w:szCs w:val="24"/>
        </w:rPr>
        <w:t>Bongomin</w:t>
      </w:r>
      <w:proofErr w:type="spellEnd"/>
      <w:r>
        <w:rPr>
          <w:rFonts w:ascii="Times New Roman" w:hAnsi="Times New Roman" w:cs="Times New Roman"/>
          <w:sz w:val="24"/>
          <w:szCs w:val="24"/>
        </w:rPr>
        <w:t xml:space="preserve"> Joseph, testified as </w:t>
      </w:r>
      <w:r w:rsidR="00A54849">
        <w:rPr>
          <w:rFonts w:ascii="Times New Roman" w:hAnsi="Times New Roman" w:cs="Times New Roman"/>
          <w:sz w:val="24"/>
          <w:szCs w:val="24"/>
        </w:rPr>
        <w:t>D.W.3</w:t>
      </w:r>
      <w:r>
        <w:rPr>
          <w:rFonts w:ascii="Times New Roman" w:hAnsi="Times New Roman" w:cs="Times New Roman"/>
          <w:sz w:val="24"/>
          <w:szCs w:val="24"/>
        </w:rPr>
        <w:t xml:space="preserve"> and he stated that</w:t>
      </w:r>
      <w:r w:rsidR="00A54849">
        <w:rPr>
          <w:rFonts w:ascii="Times New Roman" w:hAnsi="Times New Roman" w:cs="Times New Roman"/>
          <w:sz w:val="24"/>
          <w:szCs w:val="24"/>
        </w:rPr>
        <w:t xml:space="preserve"> </w:t>
      </w:r>
      <w:r w:rsidR="00A03556">
        <w:rPr>
          <w:rFonts w:ascii="Times New Roman" w:hAnsi="Times New Roman" w:cs="Times New Roman"/>
          <w:sz w:val="24"/>
          <w:szCs w:val="24"/>
        </w:rPr>
        <w:t>he purchased two plots from M/s Middle North Cooperative Society Union Limited, constituting the residue of what was left of the land following sales that took place in the year 2007, pursuant to the Union's Board resolution of 18</w:t>
      </w:r>
      <w:r w:rsidR="00A03556" w:rsidRPr="003B6E22">
        <w:rPr>
          <w:rFonts w:ascii="Times New Roman" w:hAnsi="Times New Roman" w:cs="Times New Roman"/>
          <w:sz w:val="24"/>
          <w:szCs w:val="24"/>
          <w:vertAlign w:val="superscript"/>
        </w:rPr>
        <w:t>th</w:t>
      </w:r>
      <w:r w:rsidR="00A03556">
        <w:rPr>
          <w:rFonts w:ascii="Times New Roman" w:hAnsi="Times New Roman" w:cs="Times New Roman"/>
          <w:sz w:val="24"/>
          <w:szCs w:val="24"/>
        </w:rPr>
        <w:t xml:space="preserve"> May, 2007</w:t>
      </w:r>
      <w:r w:rsidR="00A54849">
        <w:rPr>
          <w:rFonts w:ascii="Times New Roman" w:hAnsi="Times New Roman" w:cs="Times New Roman"/>
          <w:sz w:val="24"/>
          <w:szCs w:val="24"/>
        </w:rPr>
        <w:t xml:space="preserve">. </w:t>
      </w:r>
      <w:r w:rsidR="006D1E4A">
        <w:rPr>
          <w:rFonts w:ascii="Times New Roman" w:hAnsi="Times New Roman" w:cs="Times New Roman"/>
          <w:sz w:val="24"/>
          <w:szCs w:val="24"/>
        </w:rPr>
        <w:t>He bought the two plots on 15</w:t>
      </w:r>
      <w:r w:rsidR="006D1E4A" w:rsidRPr="006D1E4A">
        <w:rPr>
          <w:rFonts w:ascii="Times New Roman" w:hAnsi="Times New Roman" w:cs="Times New Roman"/>
          <w:sz w:val="24"/>
          <w:szCs w:val="24"/>
          <w:vertAlign w:val="superscript"/>
        </w:rPr>
        <w:t>th</w:t>
      </w:r>
      <w:r w:rsidR="006D1E4A">
        <w:rPr>
          <w:rFonts w:ascii="Times New Roman" w:hAnsi="Times New Roman" w:cs="Times New Roman"/>
          <w:sz w:val="24"/>
          <w:szCs w:val="24"/>
        </w:rPr>
        <w:t xml:space="preserve"> December 2008 and 22</w:t>
      </w:r>
      <w:r w:rsidR="006D1E4A" w:rsidRPr="006D1E4A">
        <w:rPr>
          <w:rFonts w:ascii="Times New Roman" w:hAnsi="Times New Roman" w:cs="Times New Roman"/>
          <w:sz w:val="24"/>
          <w:szCs w:val="24"/>
          <w:vertAlign w:val="superscript"/>
        </w:rPr>
        <w:t xml:space="preserve">nd </w:t>
      </w:r>
      <w:r w:rsidR="006D1E4A">
        <w:rPr>
          <w:rFonts w:ascii="Times New Roman" w:hAnsi="Times New Roman" w:cs="Times New Roman"/>
          <w:sz w:val="24"/>
          <w:szCs w:val="24"/>
        </w:rPr>
        <w:t xml:space="preserve">June, 2009 respectively at the price of </w:t>
      </w:r>
      <w:proofErr w:type="spellStart"/>
      <w:r w:rsidR="006D1E4A">
        <w:rPr>
          <w:rFonts w:ascii="Times New Roman" w:hAnsi="Times New Roman" w:cs="Times New Roman"/>
          <w:sz w:val="24"/>
          <w:szCs w:val="24"/>
        </w:rPr>
        <w:t>shs</w:t>
      </w:r>
      <w:proofErr w:type="spellEnd"/>
      <w:r w:rsidR="006D1E4A">
        <w:rPr>
          <w:rFonts w:ascii="Times New Roman" w:hAnsi="Times New Roman" w:cs="Times New Roman"/>
          <w:sz w:val="24"/>
          <w:szCs w:val="24"/>
        </w:rPr>
        <w:t xml:space="preserve">. 12,000,000/= and </w:t>
      </w:r>
      <w:proofErr w:type="spellStart"/>
      <w:r w:rsidR="006D1E4A">
        <w:rPr>
          <w:rFonts w:ascii="Times New Roman" w:hAnsi="Times New Roman" w:cs="Times New Roman"/>
          <w:sz w:val="24"/>
          <w:szCs w:val="24"/>
        </w:rPr>
        <w:t>shs</w:t>
      </w:r>
      <w:proofErr w:type="spellEnd"/>
      <w:r w:rsidR="006D1E4A">
        <w:rPr>
          <w:rFonts w:ascii="Times New Roman" w:hAnsi="Times New Roman" w:cs="Times New Roman"/>
          <w:sz w:val="24"/>
          <w:szCs w:val="24"/>
        </w:rPr>
        <w:t xml:space="preserve">. 8,000,000/= respectively. </w:t>
      </w:r>
      <w:r w:rsidR="00A03556">
        <w:rPr>
          <w:rFonts w:ascii="Times New Roman" w:hAnsi="Times New Roman" w:cs="Times New Roman"/>
          <w:sz w:val="24"/>
          <w:szCs w:val="24"/>
        </w:rPr>
        <w:t xml:space="preserve">He renegotiated the Union's management because by 2009, the value of the plots had appreciated. Upon paying for the plots, he fenced them off but the appellant destroyed the fence and began cultivating the land. He sued her before the L.C.II Court which decided in his </w:t>
      </w:r>
      <w:proofErr w:type="spellStart"/>
      <w:r w:rsidR="00A03556">
        <w:rPr>
          <w:rFonts w:ascii="Times New Roman" w:hAnsi="Times New Roman" w:cs="Times New Roman"/>
          <w:sz w:val="24"/>
          <w:szCs w:val="24"/>
        </w:rPr>
        <w:t>favour</w:t>
      </w:r>
      <w:proofErr w:type="spellEnd"/>
      <w:r w:rsidR="00A03556">
        <w:rPr>
          <w:rFonts w:ascii="Times New Roman" w:hAnsi="Times New Roman" w:cs="Times New Roman"/>
          <w:sz w:val="24"/>
          <w:szCs w:val="24"/>
        </w:rPr>
        <w:t xml:space="preserve"> on 6</w:t>
      </w:r>
      <w:r w:rsidR="00A03556" w:rsidRPr="00A03556">
        <w:rPr>
          <w:rFonts w:ascii="Times New Roman" w:hAnsi="Times New Roman" w:cs="Times New Roman"/>
          <w:sz w:val="24"/>
          <w:szCs w:val="24"/>
          <w:vertAlign w:val="superscript"/>
        </w:rPr>
        <w:t>th</w:t>
      </w:r>
      <w:r w:rsidR="00A03556">
        <w:rPr>
          <w:rFonts w:ascii="Times New Roman" w:hAnsi="Times New Roman" w:cs="Times New Roman"/>
          <w:sz w:val="24"/>
          <w:szCs w:val="24"/>
        </w:rPr>
        <w:t xml:space="preserve"> September, 2009. He applied to the Chief Magistrate's court for execution of that decision and the application was granted on 1</w:t>
      </w:r>
      <w:r w:rsidR="00A03556" w:rsidRPr="00A03556">
        <w:rPr>
          <w:rFonts w:ascii="Times New Roman" w:hAnsi="Times New Roman" w:cs="Times New Roman"/>
          <w:sz w:val="24"/>
          <w:szCs w:val="24"/>
          <w:vertAlign w:val="superscript"/>
        </w:rPr>
        <w:t>st</w:t>
      </w:r>
      <w:r w:rsidR="00A03556">
        <w:rPr>
          <w:rFonts w:ascii="Times New Roman" w:hAnsi="Times New Roman" w:cs="Times New Roman"/>
          <w:sz w:val="24"/>
          <w:szCs w:val="24"/>
        </w:rPr>
        <w:t xml:space="preserve"> June, 2010. </w:t>
      </w:r>
      <w:r w:rsidR="006D1E4A">
        <w:rPr>
          <w:rFonts w:ascii="Times New Roman" w:hAnsi="Times New Roman" w:cs="Times New Roman"/>
          <w:sz w:val="24"/>
          <w:szCs w:val="24"/>
        </w:rPr>
        <w:t>Instead the appellant filed the suit (from which the appeal now arises) on 22</w:t>
      </w:r>
      <w:r w:rsidR="006D1E4A" w:rsidRPr="006D1E4A">
        <w:rPr>
          <w:rFonts w:ascii="Times New Roman" w:hAnsi="Times New Roman" w:cs="Times New Roman"/>
          <w:sz w:val="24"/>
          <w:szCs w:val="24"/>
          <w:vertAlign w:val="superscript"/>
        </w:rPr>
        <w:t>nd</w:t>
      </w:r>
      <w:r w:rsidR="006D1E4A">
        <w:rPr>
          <w:rFonts w:ascii="Times New Roman" w:hAnsi="Times New Roman" w:cs="Times New Roman"/>
          <w:sz w:val="24"/>
          <w:szCs w:val="24"/>
        </w:rPr>
        <w:t xml:space="preserve"> September, 2009.</w:t>
      </w:r>
      <w:r>
        <w:rPr>
          <w:rFonts w:ascii="Times New Roman" w:hAnsi="Times New Roman" w:cs="Times New Roman"/>
          <w:sz w:val="24"/>
          <w:szCs w:val="24"/>
        </w:rPr>
        <w:t xml:space="preserve"> The respondents closed their case at that point.</w:t>
      </w:r>
    </w:p>
    <w:p w:rsidR="00A54849" w:rsidRDefault="00A54849" w:rsidP="00A54849">
      <w:pPr>
        <w:spacing w:after="0" w:line="360" w:lineRule="auto"/>
        <w:jc w:val="both"/>
        <w:rPr>
          <w:rFonts w:ascii="Times New Roman" w:hAnsi="Times New Roman" w:cs="Times New Roman"/>
          <w:sz w:val="24"/>
          <w:szCs w:val="24"/>
        </w:rPr>
      </w:pPr>
    </w:p>
    <w:p w:rsidR="00A54849" w:rsidRDefault="00566072" w:rsidP="007510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court then visited the </w:t>
      </w:r>
      <w:r w:rsidRPr="007510F3">
        <w:rPr>
          <w:rFonts w:ascii="Times New Roman" w:hAnsi="Times New Roman" w:cs="Times New Roman"/>
          <w:i/>
          <w:sz w:val="24"/>
          <w:szCs w:val="24"/>
        </w:rPr>
        <w:t>locus in quo</w:t>
      </w:r>
      <w:r>
        <w:rPr>
          <w:rFonts w:ascii="Times New Roman" w:hAnsi="Times New Roman" w:cs="Times New Roman"/>
          <w:sz w:val="24"/>
          <w:szCs w:val="24"/>
        </w:rPr>
        <w:t xml:space="preserve"> on </w:t>
      </w:r>
      <w:r w:rsidR="006D1E4A">
        <w:rPr>
          <w:rFonts w:ascii="Times New Roman" w:hAnsi="Times New Roman" w:cs="Times New Roman"/>
          <w:sz w:val="24"/>
          <w:szCs w:val="24"/>
        </w:rPr>
        <w:t>7</w:t>
      </w:r>
      <w:r w:rsidR="006D1E4A" w:rsidRPr="006D1E4A">
        <w:rPr>
          <w:rFonts w:ascii="Times New Roman" w:hAnsi="Times New Roman" w:cs="Times New Roman"/>
          <w:sz w:val="24"/>
          <w:szCs w:val="24"/>
          <w:vertAlign w:val="superscript"/>
        </w:rPr>
        <w:t>th</w:t>
      </w:r>
      <w:r w:rsidR="006D1E4A">
        <w:rPr>
          <w:rFonts w:ascii="Times New Roman" w:hAnsi="Times New Roman" w:cs="Times New Roman"/>
          <w:sz w:val="24"/>
          <w:szCs w:val="24"/>
        </w:rPr>
        <w:t xml:space="preserve"> March, 2017</w:t>
      </w:r>
      <w:r w:rsidR="007510F3">
        <w:rPr>
          <w:rFonts w:ascii="Times New Roman" w:hAnsi="Times New Roman" w:cs="Times New Roman"/>
          <w:sz w:val="24"/>
          <w:szCs w:val="24"/>
        </w:rPr>
        <w:t>. It recorded e</w:t>
      </w:r>
      <w:r w:rsidR="00A54849">
        <w:rPr>
          <w:rFonts w:ascii="Times New Roman" w:hAnsi="Times New Roman" w:cs="Times New Roman"/>
          <w:sz w:val="24"/>
          <w:szCs w:val="24"/>
        </w:rPr>
        <w:t xml:space="preserve">vidence from </w:t>
      </w:r>
      <w:r w:rsidR="007510F3">
        <w:rPr>
          <w:rFonts w:ascii="Times New Roman" w:hAnsi="Times New Roman" w:cs="Times New Roman"/>
          <w:sz w:val="24"/>
          <w:szCs w:val="24"/>
        </w:rPr>
        <w:t xml:space="preserve">two </w:t>
      </w:r>
      <w:r w:rsidR="00A54849">
        <w:rPr>
          <w:rFonts w:ascii="Times New Roman" w:hAnsi="Times New Roman" w:cs="Times New Roman"/>
          <w:sz w:val="24"/>
          <w:szCs w:val="24"/>
        </w:rPr>
        <w:t>"independent witnesses</w:t>
      </w:r>
      <w:r w:rsidR="007510F3">
        <w:rPr>
          <w:rFonts w:ascii="Times New Roman" w:hAnsi="Times New Roman" w:cs="Times New Roman"/>
          <w:sz w:val="24"/>
          <w:szCs w:val="24"/>
        </w:rPr>
        <w:t>,</w:t>
      </w:r>
      <w:r w:rsidR="00A54849">
        <w:rPr>
          <w:rFonts w:ascii="Times New Roman" w:hAnsi="Times New Roman" w:cs="Times New Roman"/>
          <w:sz w:val="24"/>
          <w:szCs w:val="24"/>
        </w:rPr>
        <w:t>"</w:t>
      </w:r>
      <w:r w:rsidR="007510F3">
        <w:rPr>
          <w:rFonts w:ascii="Times New Roman" w:hAnsi="Times New Roman" w:cs="Times New Roman"/>
          <w:sz w:val="24"/>
          <w:szCs w:val="24"/>
        </w:rPr>
        <w:t xml:space="preserve"> i.e.</w:t>
      </w:r>
      <w:r w:rsidR="00A54849">
        <w:rPr>
          <w:rFonts w:ascii="Times New Roman" w:hAnsi="Times New Roman" w:cs="Times New Roman"/>
          <w:sz w:val="24"/>
          <w:szCs w:val="24"/>
        </w:rPr>
        <w:t xml:space="preserve">; (i) </w:t>
      </w:r>
      <w:r w:rsidR="006D1E4A">
        <w:rPr>
          <w:rFonts w:ascii="Times New Roman" w:hAnsi="Times New Roman" w:cs="Times New Roman"/>
          <w:sz w:val="24"/>
          <w:szCs w:val="24"/>
        </w:rPr>
        <w:t xml:space="preserve">Pauline </w:t>
      </w:r>
      <w:proofErr w:type="spellStart"/>
      <w:r w:rsidR="006D1E4A">
        <w:rPr>
          <w:rFonts w:ascii="Times New Roman" w:hAnsi="Times New Roman" w:cs="Times New Roman"/>
          <w:sz w:val="24"/>
          <w:szCs w:val="24"/>
        </w:rPr>
        <w:t>Kilama</w:t>
      </w:r>
      <w:proofErr w:type="spellEnd"/>
      <w:r w:rsidR="006D1E4A">
        <w:rPr>
          <w:rFonts w:ascii="Times New Roman" w:hAnsi="Times New Roman" w:cs="Times New Roman"/>
          <w:sz w:val="24"/>
          <w:szCs w:val="24"/>
        </w:rPr>
        <w:t xml:space="preserve">, </w:t>
      </w:r>
      <w:r w:rsidR="007510F3">
        <w:rPr>
          <w:rFonts w:ascii="Times New Roman" w:hAnsi="Times New Roman" w:cs="Times New Roman"/>
          <w:sz w:val="24"/>
          <w:szCs w:val="24"/>
        </w:rPr>
        <w:t xml:space="preserve">the L.C.1 </w:t>
      </w:r>
      <w:r w:rsidR="006D1E4A">
        <w:rPr>
          <w:rFonts w:ascii="Times New Roman" w:hAnsi="Times New Roman" w:cs="Times New Roman"/>
          <w:sz w:val="24"/>
          <w:szCs w:val="24"/>
        </w:rPr>
        <w:t xml:space="preserve">Chairperson </w:t>
      </w:r>
      <w:r w:rsidR="007510F3">
        <w:rPr>
          <w:rFonts w:ascii="Times New Roman" w:hAnsi="Times New Roman" w:cs="Times New Roman"/>
          <w:sz w:val="24"/>
          <w:szCs w:val="24"/>
        </w:rPr>
        <w:t>who stated that</w:t>
      </w:r>
      <w:r w:rsidR="00A54849">
        <w:rPr>
          <w:rFonts w:ascii="Times New Roman" w:hAnsi="Times New Roman" w:cs="Times New Roman"/>
          <w:sz w:val="24"/>
          <w:szCs w:val="24"/>
        </w:rPr>
        <w:t xml:space="preserve"> the </w:t>
      </w:r>
      <w:r w:rsidR="003D29B9">
        <w:rPr>
          <w:rFonts w:ascii="Times New Roman" w:hAnsi="Times New Roman" w:cs="Times New Roman"/>
          <w:sz w:val="24"/>
          <w:szCs w:val="24"/>
        </w:rPr>
        <w:t xml:space="preserve">land </w:t>
      </w:r>
      <w:r w:rsidR="007510F3">
        <w:rPr>
          <w:rFonts w:ascii="Times New Roman" w:hAnsi="Times New Roman" w:cs="Times New Roman"/>
          <w:sz w:val="24"/>
          <w:szCs w:val="24"/>
        </w:rPr>
        <w:t xml:space="preserve">in dispute </w:t>
      </w:r>
      <w:r w:rsidR="003D29B9">
        <w:rPr>
          <w:rFonts w:ascii="Times New Roman" w:hAnsi="Times New Roman" w:cs="Times New Roman"/>
          <w:sz w:val="24"/>
          <w:szCs w:val="24"/>
        </w:rPr>
        <w:t>belongs to M/s Middle North Cooperative Society Union Limited. The area in dispute belongs to the two respondents and the plaintiff lost the suit before the L.C.II</w:t>
      </w:r>
      <w:r w:rsidR="00A54849">
        <w:rPr>
          <w:rFonts w:ascii="Times New Roman" w:hAnsi="Times New Roman" w:cs="Times New Roman"/>
          <w:sz w:val="24"/>
          <w:szCs w:val="24"/>
        </w:rPr>
        <w:t xml:space="preserve">; (ii) </w:t>
      </w:r>
      <w:r w:rsidR="007510F3">
        <w:rPr>
          <w:rFonts w:ascii="Times New Roman" w:hAnsi="Times New Roman" w:cs="Times New Roman"/>
          <w:sz w:val="24"/>
          <w:szCs w:val="24"/>
        </w:rPr>
        <w:t xml:space="preserve">Simon </w:t>
      </w:r>
      <w:proofErr w:type="spellStart"/>
      <w:r w:rsidR="007510F3">
        <w:rPr>
          <w:rFonts w:ascii="Times New Roman" w:hAnsi="Times New Roman" w:cs="Times New Roman"/>
          <w:sz w:val="24"/>
          <w:szCs w:val="24"/>
        </w:rPr>
        <w:t>Okwi</w:t>
      </w:r>
      <w:proofErr w:type="spellEnd"/>
      <w:r w:rsidR="007510F3">
        <w:rPr>
          <w:rFonts w:ascii="Times New Roman" w:hAnsi="Times New Roman" w:cs="Times New Roman"/>
          <w:sz w:val="24"/>
          <w:szCs w:val="24"/>
        </w:rPr>
        <w:t xml:space="preserve"> the</w:t>
      </w:r>
      <w:r w:rsidR="003D29B9">
        <w:rPr>
          <w:rFonts w:ascii="Times New Roman" w:hAnsi="Times New Roman" w:cs="Times New Roman"/>
          <w:sz w:val="24"/>
          <w:szCs w:val="24"/>
        </w:rPr>
        <w:t xml:space="preserve"> former Union Manager</w:t>
      </w:r>
      <w:r w:rsidR="007510F3">
        <w:rPr>
          <w:rFonts w:ascii="Times New Roman" w:hAnsi="Times New Roman" w:cs="Times New Roman"/>
          <w:sz w:val="24"/>
          <w:szCs w:val="24"/>
        </w:rPr>
        <w:t>, who stated that</w:t>
      </w:r>
      <w:r w:rsidR="00A54849">
        <w:rPr>
          <w:rFonts w:ascii="Times New Roman" w:hAnsi="Times New Roman" w:cs="Times New Roman"/>
          <w:sz w:val="24"/>
          <w:szCs w:val="24"/>
        </w:rPr>
        <w:t xml:space="preserve"> </w:t>
      </w:r>
      <w:r w:rsidR="003D29B9">
        <w:rPr>
          <w:rFonts w:ascii="Times New Roman" w:hAnsi="Times New Roman" w:cs="Times New Roman"/>
          <w:sz w:val="24"/>
          <w:szCs w:val="24"/>
        </w:rPr>
        <w:t xml:space="preserve">the land once belonged to M/s Middle North </w:t>
      </w:r>
      <w:r w:rsidR="003D29B9">
        <w:rPr>
          <w:rFonts w:ascii="Times New Roman" w:hAnsi="Times New Roman" w:cs="Times New Roman"/>
          <w:sz w:val="24"/>
          <w:szCs w:val="24"/>
        </w:rPr>
        <w:lastRenderedPageBreak/>
        <w:t xml:space="preserve">Cooperative Society Union Limited but </w:t>
      </w:r>
      <w:proofErr w:type="gramStart"/>
      <w:r w:rsidR="003D29B9">
        <w:rPr>
          <w:rFonts w:ascii="Times New Roman" w:hAnsi="Times New Roman" w:cs="Times New Roman"/>
          <w:sz w:val="24"/>
          <w:szCs w:val="24"/>
        </w:rPr>
        <w:t>it</w:t>
      </w:r>
      <w:proofErr w:type="gramEnd"/>
      <w:r w:rsidR="003D29B9">
        <w:rPr>
          <w:rFonts w:ascii="Times New Roman" w:hAnsi="Times New Roman" w:cs="Times New Roman"/>
          <w:sz w:val="24"/>
          <w:szCs w:val="24"/>
        </w:rPr>
        <w:t xml:space="preserve"> was sold off</w:t>
      </w:r>
      <w:r w:rsidR="00A54849">
        <w:rPr>
          <w:rFonts w:ascii="Times New Roman" w:hAnsi="Times New Roman" w:cs="Times New Roman"/>
          <w:sz w:val="24"/>
          <w:szCs w:val="24"/>
        </w:rPr>
        <w:t xml:space="preserve">. </w:t>
      </w:r>
      <w:r w:rsidR="007510F3">
        <w:rPr>
          <w:rFonts w:ascii="Times New Roman" w:hAnsi="Times New Roman" w:cs="Times New Roman"/>
          <w:sz w:val="24"/>
          <w:szCs w:val="24"/>
        </w:rPr>
        <w:t>The court then p</w:t>
      </w:r>
      <w:r w:rsidR="00A54849">
        <w:rPr>
          <w:rFonts w:ascii="Times New Roman" w:hAnsi="Times New Roman" w:cs="Times New Roman"/>
          <w:sz w:val="24"/>
          <w:szCs w:val="24"/>
        </w:rPr>
        <w:t xml:space="preserve">repared a </w:t>
      </w:r>
      <w:r w:rsidR="007510F3">
        <w:rPr>
          <w:rFonts w:ascii="Times New Roman" w:hAnsi="Times New Roman" w:cs="Times New Roman"/>
          <w:sz w:val="24"/>
          <w:szCs w:val="24"/>
        </w:rPr>
        <w:t xml:space="preserve">sketch </w:t>
      </w:r>
      <w:r w:rsidR="00A54849">
        <w:rPr>
          <w:rFonts w:ascii="Times New Roman" w:hAnsi="Times New Roman" w:cs="Times New Roman"/>
          <w:sz w:val="24"/>
          <w:szCs w:val="24"/>
        </w:rPr>
        <w:t>map</w:t>
      </w:r>
      <w:r w:rsidR="007510F3">
        <w:rPr>
          <w:rFonts w:ascii="Times New Roman" w:hAnsi="Times New Roman" w:cs="Times New Roman"/>
          <w:sz w:val="24"/>
          <w:szCs w:val="24"/>
        </w:rPr>
        <w:t xml:space="preserve"> of the features it observed present on the land in dispute and in the </w:t>
      </w:r>
      <w:proofErr w:type="spellStart"/>
      <w:r w:rsidR="007510F3">
        <w:rPr>
          <w:rFonts w:ascii="Times New Roman" w:hAnsi="Times New Roman" w:cs="Times New Roman"/>
          <w:sz w:val="24"/>
          <w:szCs w:val="24"/>
        </w:rPr>
        <w:t>neighbourhood</w:t>
      </w:r>
      <w:proofErr w:type="spellEnd"/>
      <w:r w:rsidR="00A54849">
        <w:rPr>
          <w:rFonts w:ascii="Times New Roman" w:hAnsi="Times New Roman" w:cs="Times New Roman"/>
          <w:sz w:val="24"/>
          <w:szCs w:val="24"/>
        </w:rPr>
        <w:t>.</w:t>
      </w:r>
    </w:p>
    <w:p w:rsidR="007510F3" w:rsidRDefault="007510F3" w:rsidP="007510F3">
      <w:pPr>
        <w:spacing w:after="0" w:line="360" w:lineRule="auto"/>
        <w:jc w:val="both"/>
        <w:rPr>
          <w:rFonts w:ascii="Times New Roman" w:hAnsi="Times New Roman" w:cs="Times New Roman"/>
          <w:sz w:val="24"/>
          <w:szCs w:val="24"/>
        </w:rPr>
      </w:pPr>
    </w:p>
    <w:p w:rsidR="00D60B76" w:rsidRPr="00182658" w:rsidRDefault="007510F3" w:rsidP="007510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Pr>
          <w:rFonts w:ascii="Times New Roman" w:hAnsi="Times New Roman" w:cs="Times New Roman"/>
          <w:sz w:val="24"/>
          <w:szCs w:val="24"/>
        </w:rPr>
        <w:t>judgement</w:t>
      </w:r>
      <w:proofErr w:type="spellEnd"/>
      <w:r>
        <w:rPr>
          <w:rFonts w:ascii="Times New Roman" w:hAnsi="Times New Roman" w:cs="Times New Roman"/>
          <w:sz w:val="24"/>
          <w:szCs w:val="24"/>
        </w:rPr>
        <w:t>, the trial magistrate found that i</w:t>
      </w:r>
      <w:r w:rsidR="00D0063D">
        <w:rPr>
          <w:rFonts w:ascii="Times New Roman" w:hAnsi="Times New Roman" w:cs="Times New Roman"/>
          <w:sz w:val="24"/>
          <w:szCs w:val="24"/>
        </w:rPr>
        <w:t xml:space="preserve">n the suit between the first respondent and M/s Middle North Cooperative Society Union Limited, the appellant expressly agreed to be struck off the proceedings because she </w:t>
      </w:r>
      <w:proofErr w:type="gramStart"/>
      <w:r w:rsidR="00D0063D">
        <w:rPr>
          <w:rFonts w:ascii="Times New Roman" w:hAnsi="Times New Roman" w:cs="Times New Roman"/>
          <w:sz w:val="24"/>
          <w:szCs w:val="24"/>
        </w:rPr>
        <w:t>lay</w:t>
      </w:r>
      <w:proofErr w:type="gramEnd"/>
      <w:r w:rsidR="00D0063D">
        <w:rPr>
          <w:rFonts w:ascii="Times New Roman" w:hAnsi="Times New Roman" w:cs="Times New Roman"/>
          <w:sz w:val="24"/>
          <w:szCs w:val="24"/>
        </w:rPr>
        <w:t xml:space="preserve"> no claim of ownership to the property in dispute</w:t>
      </w:r>
      <w:r w:rsidR="00A54849">
        <w:rPr>
          <w:rFonts w:ascii="Times New Roman" w:hAnsi="Times New Roman" w:cs="Times New Roman"/>
          <w:sz w:val="24"/>
          <w:szCs w:val="24"/>
        </w:rPr>
        <w:t>.</w:t>
      </w:r>
      <w:r w:rsidR="00AD0A1A">
        <w:rPr>
          <w:rFonts w:ascii="Times New Roman" w:hAnsi="Times New Roman" w:cs="Times New Roman"/>
          <w:sz w:val="24"/>
          <w:szCs w:val="24"/>
        </w:rPr>
        <w:t xml:space="preserve"> </w:t>
      </w:r>
      <w:proofErr w:type="gramStart"/>
      <w:r w:rsidR="00AD0A1A">
        <w:rPr>
          <w:rFonts w:ascii="Times New Roman" w:hAnsi="Times New Roman" w:cs="Times New Roman"/>
          <w:sz w:val="24"/>
          <w:szCs w:val="24"/>
        </w:rPr>
        <w:t>she</w:t>
      </w:r>
      <w:proofErr w:type="gramEnd"/>
      <w:r w:rsidR="00AD0A1A">
        <w:rPr>
          <w:rFonts w:ascii="Times New Roman" w:hAnsi="Times New Roman" w:cs="Times New Roman"/>
          <w:sz w:val="24"/>
          <w:szCs w:val="24"/>
        </w:rPr>
        <w:t xml:space="preserve"> could not turn around and claim the same property in the current suit. </w:t>
      </w:r>
      <w:proofErr w:type="gramStart"/>
      <w:r w:rsidR="00AD0A1A">
        <w:rPr>
          <w:rFonts w:ascii="Times New Roman" w:hAnsi="Times New Roman" w:cs="Times New Roman"/>
          <w:sz w:val="24"/>
          <w:szCs w:val="24"/>
        </w:rPr>
        <w:t>the</w:t>
      </w:r>
      <w:proofErr w:type="gramEnd"/>
      <w:r w:rsidR="00AD0A1A">
        <w:rPr>
          <w:rFonts w:ascii="Times New Roman" w:hAnsi="Times New Roman" w:cs="Times New Roman"/>
          <w:sz w:val="24"/>
          <w:szCs w:val="24"/>
        </w:rPr>
        <w:t xml:space="preserve"> suit by the appellant against the first respondent was therefore </w:t>
      </w:r>
      <w:r w:rsidR="00AD0A1A" w:rsidRPr="00AD0A1A">
        <w:rPr>
          <w:rFonts w:ascii="Times New Roman" w:hAnsi="Times New Roman" w:cs="Times New Roman"/>
          <w:i/>
          <w:sz w:val="24"/>
          <w:szCs w:val="24"/>
        </w:rPr>
        <w:t>res judicata</w:t>
      </w:r>
      <w:r w:rsidR="00AD0A1A">
        <w:rPr>
          <w:rFonts w:ascii="Times New Roman" w:hAnsi="Times New Roman" w:cs="Times New Roman"/>
          <w:sz w:val="24"/>
          <w:szCs w:val="24"/>
        </w:rPr>
        <w:t xml:space="preserve">. Her claim to the property was finally determined when she agreed that her name be struck off those proceedings. </w:t>
      </w:r>
      <w:r w:rsidR="00A54849">
        <w:rPr>
          <w:rFonts w:ascii="Times New Roman" w:hAnsi="Times New Roman" w:cs="Times New Roman"/>
          <w:sz w:val="24"/>
          <w:szCs w:val="24"/>
        </w:rPr>
        <w:t xml:space="preserve">The </w:t>
      </w:r>
      <w:r w:rsidR="001E5E9C">
        <w:rPr>
          <w:rFonts w:ascii="Times New Roman" w:hAnsi="Times New Roman" w:cs="Times New Roman"/>
          <w:sz w:val="24"/>
          <w:szCs w:val="24"/>
        </w:rPr>
        <w:t>appellant</w:t>
      </w:r>
      <w:r w:rsidR="00AD0A1A">
        <w:rPr>
          <w:rFonts w:ascii="Times New Roman" w:hAnsi="Times New Roman" w:cs="Times New Roman"/>
          <w:sz w:val="24"/>
          <w:szCs w:val="24"/>
        </w:rPr>
        <w:t xml:space="preserve"> </w:t>
      </w:r>
      <w:r w:rsidR="001E5E9C">
        <w:rPr>
          <w:rFonts w:ascii="Times New Roman" w:hAnsi="Times New Roman" w:cs="Times New Roman"/>
          <w:sz w:val="24"/>
          <w:szCs w:val="24"/>
        </w:rPr>
        <w:t>had in 1991</w:t>
      </w:r>
      <w:r w:rsidR="00D60B76">
        <w:rPr>
          <w:rFonts w:ascii="Times New Roman" w:hAnsi="Times New Roman" w:cs="Times New Roman"/>
          <w:sz w:val="24"/>
          <w:szCs w:val="24"/>
        </w:rPr>
        <w:t xml:space="preserve"> </w:t>
      </w:r>
      <w:r w:rsidR="00AD0A1A">
        <w:rPr>
          <w:rFonts w:ascii="Times New Roman" w:hAnsi="Times New Roman" w:cs="Times New Roman"/>
          <w:sz w:val="24"/>
          <w:szCs w:val="24"/>
        </w:rPr>
        <w:t xml:space="preserve">received an offer from M/s Middle North Cooperative Society Union Limited for sale </w:t>
      </w:r>
      <w:r w:rsidR="001E5E9C">
        <w:rPr>
          <w:rFonts w:ascii="Times New Roman" w:hAnsi="Times New Roman" w:cs="Times New Roman"/>
          <w:sz w:val="24"/>
          <w:szCs w:val="24"/>
        </w:rPr>
        <w:t xml:space="preserve">to her </w:t>
      </w:r>
      <w:r w:rsidR="00AD0A1A">
        <w:rPr>
          <w:rFonts w:ascii="Times New Roman" w:hAnsi="Times New Roman" w:cs="Times New Roman"/>
          <w:sz w:val="24"/>
          <w:szCs w:val="24"/>
        </w:rPr>
        <w:t>of that property</w:t>
      </w:r>
      <w:r w:rsidR="00A54849">
        <w:rPr>
          <w:rFonts w:ascii="Times New Roman" w:hAnsi="Times New Roman" w:cs="Times New Roman"/>
          <w:sz w:val="24"/>
          <w:szCs w:val="24"/>
        </w:rPr>
        <w:t xml:space="preserve">. </w:t>
      </w:r>
      <w:r w:rsidR="001E5E9C">
        <w:rPr>
          <w:rFonts w:ascii="Times New Roman" w:hAnsi="Times New Roman" w:cs="Times New Roman"/>
          <w:sz w:val="24"/>
          <w:szCs w:val="24"/>
        </w:rPr>
        <w:t>The first respondent</w:t>
      </w:r>
      <w:r w:rsidR="00AD0A1A">
        <w:rPr>
          <w:rFonts w:ascii="Times New Roman" w:hAnsi="Times New Roman" w:cs="Times New Roman"/>
          <w:sz w:val="24"/>
          <w:szCs w:val="24"/>
        </w:rPr>
        <w:t xml:space="preserve"> paid for it on 23</w:t>
      </w:r>
      <w:r w:rsidR="00AD0A1A" w:rsidRPr="007E6597">
        <w:rPr>
          <w:rFonts w:ascii="Times New Roman" w:hAnsi="Times New Roman" w:cs="Times New Roman"/>
          <w:sz w:val="24"/>
          <w:szCs w:val="24"/>
          <w:vertAlign w:val="superscript"/>
        </w:rPr>
        <w:t>rd</w:t>
      </w:r>
      <w:r w:rsidR="00AD0A1A">
        <w:rPr>
          <w:rFonts w:ascii="Times New Roman" w:hAnsi="Times New Roman" w:cs="Times New Roman"/>
          <w:sz w:val="24"/>
          <w:szCs w:val="24"/>
        </w:rPr>
        <w:t xml:space="preserve"> October, 2008 after the appellant had been struck off the proceedings on 13</w:t>
      </w:r>
      <w:r w:rsidR="00AD0A1A">
        <w:rPr>
          <w:rFonts w:ascii="Times New Roman" w:hAnsi="Times New Roman" w:cs="Times New Roman"/>
          <w:sz w:val="24"/>
          <w:szCs w:val="24"/>
          <w:vertAlign w:val="superscript"/>
        </w:rPr>
        <w:t>th</w:t>
      </w:r>
      <w:r w:rsidR="00AD0A1A">
        <w:rPr>
          <w:rFonts w:ascii="Times New Roman" w:hAnsi="Times New Roman" w:cs="Times New Roman"/>
          <w:sz w:val="24"/>
          <w:szCs w:val="24"/>
        </w:rPr>
        <w:t xml:space="preserve"> March, 2008</w:t>
      </w:r>
      <w:r w:rsidR="001E5E9C">
        <w:rPr>
          <w:rFonts w:ascii="Times New Roman" w:hAnsi="Times New Roman" w:cs="Times New Roman"/>
          <w:sz w:val="24"/>
          <w:szCs w:val="24"/>
        </w:rPr>
        <w:t>. The appellant could not have paid on 25</w:t>
      </w:r>
      <w:r w:rsidR="001E5E9C">
        <w:rPr>
          <w:rFonts w:ascii="Times New Roman" w:hAnsi="Times New Roman" w:cs="Times New Roman"/>
          <w:sz w:val="24"/>
          <w:szCs w:val="24"/>
          <w:vertAlign w:val="superscript"/>
        </w:rPr>
        <w:t>th</w:t>
      </w:r>
      <w:r w:rsidR="001E5E9C">
        <w:rPr>
          <w:rFonts w:ascii="Times New Roman" w:hAnsi="Times New Roman" w:cs="Times New Roman"/>
          <w:sz w:val="24"/>
          <w:szCs w:val="24"/>
        </w:rPr>
        <w:t xml:space="preserve"> May, 2008.</w:t>
      </w:r>
      <w:r>
        <w:rPr>
          <w:rFonts w:ascii="Times New Roman" w:hAnsi="Times New Roman" w:cs="Times New Roman"/>
          <w:sz w:val="24"/>
          <w:szCs w:val="24"/>
        </w:rPr>
        <w:t xml:space="preserve"> T</w:t>
      </w:r>
      <w:r w:rsidR="00A54849">
        <w:rPr>
          <w:rFonts w:ascii="Times New Roman" w:hAnsi="Times New Roman" w:cs="Times New Roman"/>
          <w:sz w:val="24"/>
          <w:szCs w:val="24"/>
        </w:rPr>
        <w:t xml:space="preserve">he </w:t>
      </w:r>
      <w:r w:rsidR="00D60B76">
        <w:rPr>
          <w:rFonts w:ascii="Times New Roman" w:hAnsi="Times New Roman" w:cs="Times New Roman"/>
          <w:sz w:val="24"/>
          <w:szCs w:val="24"/>
        </w:rPr>
        <w:t xml:space="preserve">second </w:t>
      </w:r>
      <w:r w:rsidR="00A54849">
        <w:rPr>
          <w:rFonts w:ascii="Times New Roman" w:hAnsi="Times New Roman" w:cs="Times New Roman"/>
          <w:sz w:val="24"/>
          <w:szCs w:val="24"/>
        </w:rPr>
        <w:t xml:space="preserve">respondent </w:t>
      </w:r>
      <w:r w:rsidR="00D60B76">
        <w:rPr>
          <w:rFonts w:ascii="Times New Roman" w:hAnsi="Times New Roman" w:cs="Times New Roman"/>
          <w:sz w:val="24"/>
          <w:szCs w:val="24"/>
        </w:rPr>
        <w:t>claimed to have purchased the same property from M/s Middle North Cooperative Society Union Limited on 15</w:t>
      </w:r>
      <w:r w:rsidR="00D60B76">
        <w:rPr>
          <w:rFonts w:ascii="Times New Roman" w:hAnsi="Times New Roman" w:cs="Times New Roman"/>
          <w:sz w:val="24"/>
          <w:szCs w:val="24"/>
          <w:vertAlign w:val="superscript"/>
        </w:rPr>
        <w:t>th</w:t>
      </w:r>
      <w:r w:rsidR="00D60B76">
        <w:rPr>
          <w:rFonts w:ascii="Times New Roman" w:hAnsi="Times New Roman" w:cs="Times New Roman"/>
          <w:sz w:val="24"/>
          <w:szCs w:val="24"/>
        </w:rPr>
        <w:t xml:space="preserve"> December, 2008 when it had already sold the land to the first respondent on 23</w:t>
      </w:r>
      <w:r w:rsidR="00D60B76" w:rsidRPr="007E6597">
        <w:rPr>
          <w:rFonts w:ascii="Times New Roman" w:hAnsi="Times New Roman" w:cs="Times New Roman"/>
          <w:sz w:val="24"/>
          <w:szCs w:val="24"/>
          <w:vertAlign w:val="superscript"/>
        </w:rPr>
        <w:t>rd</w:t>
      </w:r>
      <w:r w:rsidR="00D60B76">
        <w:rPr>
          <w:rFonts w:ascii="Times New Roman" w:hAnsi="Times New Roman" w:cs="Times New Roman"/>
          <w:sz w:val="24"/>
          <w:szCs w:val="24"/>
        </w:rPr>
        <w:t xml:space="preserve"> October, 2008</w:t>
      </w:r>
      <w:r w:rsidR="00A54849">
        <w:rPr>
          <w:rFonts w:ascii="Times New Roman" w:hAnsi="Times New Roman" w:cs="Times New Roman"/>
          <w:sz w:val="24"/>
          <w:szCs w:val="24"/>
        </w:rPr>
        <w:t>.</w:t>
      </w:r>
      <w:r w:rsidR="00D60B76">
        <w:rPr>
          <w:rFonts w:ascii="Times New Roman" w:hAnsi="Times New Roman" w:cs="Times New Roman"/>
          <w:sz w:val="24"/>
          <w:szCs w:val="24"/>
        </w:rPr>
        <w:t xml:space="preserve"> </w:t>
      </w:r>
      <w:r>
        <w:rPr>
          <w:rFonts w:ascii="Times New Roman" w:hAnsi="Times New Roman" w:cs="Times New Roman"/>
          <w:sz w:val="24"/>
          <w:szCs w:val="24"/>
        </w:rPr>
        <w:t>B</w:t>
      </w:r>
      <w:r w:rsidR="00D60B76">
        <w:rPr>
          <w:rFonts w:ascii="Times New Roman" w:hAnsi="Times New Roman" w:cs="Times New Roman"/>
          <w:sz w:val="24"/>
          <w:szCs w:val="24"/>
        </w:rPr>
        <w:t>y that time the property belonged to the first respondent, hence that sale was invalid.</w:t>
      </w:r>
      <w:r>
        <w:rPr>
          <w:rFonts w:ascii="Times New Roman" w:hAnsi="Times New Roman" w:cs="Times New Roman"/>
          <w:sz w:val="24"/>
          <w:szCs w:val="24"/>
        </w:rPr>
        <w:t xml:space="preserve"> </w:t>
      </w:r>
      <w:r w:rsidR="00D60B76">
        <w:rPr>
          <w:rFonts w:ascii="Times New Roman" w:hAnsi="Times New Roman" w:cs="Times New Roman"/>
          <w:sz w:val="24"/>
          <w:szCs w:val="24"/>
        </w:rPr>
        <w:t xml:space="preserve">The appellant and the second respondent acted fraudulently and in bad faith to defeat the interests of the first respondent. </w:t>
      </w:r>
      <w:r>
        <w:rPr>
          <w:rFonts w:ascii="Times New Roman" w:hAnsi="Times New Roman" w:cs="Times New Roman"/>
          <w:sz w:val="24"/>
          <w:szCs w:val="24"/>
        </w:rPr>
        <w:t>T</w:t>
      </w:r>
      <w:r w:rsidR="00D60B76">
        <w:rPr>
          <w:rFonts w:ascii="Times New Roman" w:hAnsi="Times New Roman" w:cs="Times New Roman"/>
          <w:sz w:val="24"/>
          <w:szCs w:val="24"/>
        </w:rPr>
        <w:t xml:space="preserve">he suit was dismissed with costs. Judgment was entered in </w:t>
      </w:r>
      <w:proofErr w:type="spellStart"/>
      <w:r w:rsidR="00D60B76">
        <w:rPr>
          <w:rFonts w:ascii="Times New Roman" w:hAnsi="Times New Roman" w:cs="Times New Roman"/>
          <w:sz w:val="24"/>
          <w:szCs w:val="24"/>
        </w:rPr>
        <w:t>favour</w:t>
      </w:r>
      <w:proofErr w:type="spellEnd"/>
      <w:r w:rsidR="00D60B76">
        <w:rPr>
          <w:rFonts w:ascii="Times New Roman" w:hAnsi="Times New Roman" w:cs="Times New Roman"/>
          <w:sz w:val="24"/>
          <w:szCs w:val="24"/>
        </w:rPr>
        <w:t xml:space="preserve"> of the first respondent on the counterclaim but no award of special or general damages was made since none were proved. The first respondent was awarded the costs of the counterclaim. </w:t>
      </w:r>
    </w:p>
    <w:p w:rsidR="00A54849" w:rsidRDefault="00A54849" w:rsidP="00A54849">
      <w:pPr>
        <w:spacing w:after="0" w:line="360" w:lineRule="auto"/>
        <w:jc w:val="both"/>
        <w:rPr>
          <w:rFonts w:ascii="Times New Roman" w:hAnsi="Times New Roman" w:cs="Times New Roman"/>
          <w:sz w:val="24"/>
          <w:szCs w:val="24"/>
        </w:rPr>
      </w:pPr>
    </w:p>
    <w:p w:rsidR="008A3D67" w:rsidRDefault="008A3D67" w:rsidP="008A3D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the decision, the appellant appealed to this court on the following grounds, namely;</w:t>
      </w:r>
    </w:p>
    <w:p w:rsidR="00A54849" w:rsidRDefault="00A54849" w:rsidP="00A54849">
      <w:pPr>
        <w:pStyle w:val="ListParagraph"/>
        <w:numPr>
          <w:ilvl w:val="0"/>
          <w:numId w:val="30"/>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sidR="003D29B9">
        <w:rPr>
          <w:rFonts w:ascii="Times New Roman" w:hAnsi="Times New Roman" w:cs="Times New Roman"/>
          <w:sz w:val="24"/>
          <w:szCs w:val="24"/>
        </w:rPr>
        <w:t xml:space="preserve">learned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erred in law and fact when he </w:t>
      </w:r>
      <w:r w:rsidR="003D29B9">
        <w:rPr>
          <w:rFonts w:ascii="Times New Roman" w:hAnsi="Times New Roman" w:cs="Times New Roman"/>
          <w:sz w:val="24"/>
          <w:szCs w:val="24"/>
        </w:rPr>
        <w:t xml:space="preserve">decided that Civil Suit No. 35 of 2009 was </w:t>
      </w:r>
      <w:r w:rsidR="003D29B9" w:rsidRPr="003D29B9">
        <w:rPr>
          <w:rFonts w:ascii="Times New Roman" w:hAnsi="Times New Roman" w:cs="Times New Roman"/>
          <w:i/>
          <w:sz w:val="24"/>
          <w:szCs w:val="24"/>
        </w:rPr>
        <w:t>res judicata</w:t>
      </w:r>
      <w:r>
        <w:rPr>
          <w:rFonts w:ascii="Times New Roman" w:hAnsi="Times New Roman" w:cs="Times New Roman"/>
          <w:sz w:val="24"/>
          <w:szCs w:val="24"/>
        </w:rPr>
        <w:t>.</w:t>
      </w:r>
    </w:p>
    <w:p w:rsidR="00A54849" w:rsidRDefault="003D29B9" w:rsidP="00A54849">
      <w:pPr>
        <w:pStyle w:val="ListParagraph"/>
        <w:numPr>
          <w:ilvl w:val="0"/>
          <w:numId w:val="30"/>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Pr>
          <w:rFonts w:ascii="Times New Roman" w:hAnsi="Times New Roman" w:cs="Times New Roman"/>
          <w:sz w:val="24"/>
          <w:szCs w:val="24"/>
        </w:rPr>
        <w:t xml:space="preserve">learned </w:t>
      </w:r>
      <w:r w:rsidRPr="00182658">
        <w:rPr>
          <w:rFonts w:ascii="Times New Roman" w:hAnsi="Times New Roman" w:cs="Times New Roman"/>
          <w:sz w:val="24"/>
          <w:szCs w:val="24"/>
        </w:rPr>
        <w:t>t</w:t>
      </w:r>
      <w:r>
        <w:rPr>
          <w:rFonts w:ascii="Times New Roman" w:hAnsi="Times New Roman" w:cs="Times New Roman"/>
          <w:sz w:val="24"/>
          <w:szCs w:val="24"/>
        </w:rPr>
        <w:t>rial Magistrate erred in law and fact when he failed to properly evaluate the evidence before him thereby reaching a wrong decision</w:t>
      </w:r>
      <w:r w:rsidR="00A54849">
        <w:rPr>
          <w:rFonts w:ascii="Times New Roman" w:hAnsi="Times New Roman" w:cs="Times New Roman"/>
          <w:sz w:val="24"/>
          <w:szCs w:val="24"/>
        </w:rPr>
        <w:t>.</w:t>
      </w:r>
    </w:p>
    <w:p w:rsidR="00A54849" w:rsidRDefault="003D29B9" w:rsidP="00A54849">
      <w:pPr>
        <w:pStyle w:val="ListParagraph"/>
        <w:numPr>
          <w:ilvl w:val="0"/>
          <w:numId w:val="30"/>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t xml:space="preserve">The </w:t>
      </w:r>
      <w:r>
        <w:rPr>
          <w:rFonts w:ascii="Times New Roman" w:hAnsi="Times New Roman" w:cs="Times New Roman"/>
          <w:sz w:val="24"/>
          <w:szCs w:val="24"/>
        </w:rPr>
        <w:t xml:space="preserve">learned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erred in law and fact when he held that the plaintiff acted fraudulently with M/s Middle North Cooperative Society Union Limited </w:t>
      </w:r>
      <w:r w:rsidR="004D597D">
        <w:rPr>
          <w:rFonts w:ascii="Times New Roman" w:hAnsi="Times New Roman" w:cs="Times New Roman"/>
          <w:sz w:val="24"/>
          <w:szCs w:val="24"/>
        </w:rPr>
        <w:t>to</w:t>
      </w:r>
      <w:r>
        <w:rPr>
          <w:rFonts w:ascii="Times New Roman" w:hAnsi="Times New Roman" w:cs="Times New Roman"/>
          <w:sz w:val="24"/>
          <w:szCs w:val="24"/>
        </w:rPr>
        <w:t xml:space="preserve"> defeat the first respondent's interest</w:t>
      </w:r>
      <w:r w:rsidR="00A54849">
        <w:rPr>
          <w:rFonts w:ascii="Times New Roman" w:hAnsi="Times New Roman" w:cs="Times New Roman"/>
          <w:sz w:val="24"/>
          <w:szCs w:val="24"/>
        </w:rPr>
        <w:t>.</w:t>
      </w:r>
    </w:p>
    <w:p w:rsidR="003D29B9" w:rsidRPr="00182658" w:rsidRDefault="003D29B9" w:rsidP="00A54849">
      <w:pPr>
        <w:pStyle w:val="ListParagraph"/>
        <w:numPr>
          <w:ilvl w:val="0"/>
          <w:numId w:val="30"/>
        </w:numPr>
        <w:spacing w:after="0" w:line="360" w:lineRule="auto"/>
        <w:jc w:val="both"/>
        <w:rPr>
          <w:rFonts w:ascii="Times New Roman" w:hAnsi="Times New Roman" w:cs="Times New Roman"/>
          <w:sz w:val="24"/>
          <w:szCs w:val="24"/>
        </w:rPr>
      </w:pPr>
      <w:r w:rsidRPr="00182658">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learned </w:t>
      </w:r>
      <w:r w:rsidRPr="00182658">
        <w:rPr>
          <w:rFonts w:ascii="Times New Roman" w:hAnsi="Times New Roman" w:cs="Times New Roman"/>
          <w:sz w:val="24"/>
          <w:szCs w:val="24"/>
        </w:rPr>
        <w:t>t</w:t>
      </w:r>
      <w:r>
        <w:rPr>
          <w:rFonts w:ascii="Times New Roman" w:hAnsi="Times New Roman" w:cs="Times New Roman"/>
          <w:sz w:val="24"/>
          <w:szCs w:val="24"/>
        </w:rPr>
        <w:t xml:space="preserve">rial Magistrate erred in law and fact when he dismissed the appellant's suit and upheld the first respondent's counterclaim.  </w:t>
      </w:r>
    </w:p>
    <w:p w:rsidR="00A54849" w:rsidRDefault="00A54849" w:rsidP="00A54849">
      <w:pPr>
        <w:spacing w:after="0" w:line="360" w:lineRule="auto"/>
        <w:jc w:val="both"/>
        <w:rPr>
          <w:rFonts w:ascii="Times New Roman" w:hAnsi="Times New Roman" w:cs="Times New Roman"/>
          <w:sz w:val="24"/>
          <w:szCs w:val="24"/>
        </w:rPr>
      </w:pPr>
    </w:p>
    <w:p w:rsidR="00DC682C" w:rsidRDefault="008A3D67" w:rsidP="00DC682C">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In his submissions, Mr. </w:t>
      </w:r>
      <w:proofErr w:type="spellStart"/>
      <w:r>
        <w:rPr>
          <w:rFonts w:ascii="Times New Roman" w:hAnsi="Times New Roman" w:cs="Times New Roman"/>
          <w:sz w:val="24"/>
          <w:szCs w:val="24"/>
        </w:rPr>
        <w:t>Ocorobiya</w:t>
      </w:r>
      <w:proofErr w:type="spellEnd"/>
      <w:r>
        <w:rPr>
          <w:rFonts w:ascii="Times New Roman" w:hAnsi="Times New Roman" w:cs="Times New Roman"/>
          <w:sz w:val="24"/>
          <w:szCs w:val="24"/>
        </w:rPr>
        <w:t xml:space="preserve"> Lloyd counsel for the appellant argued </w:t>
      </w:r>
      <w:r w:rsidR="00DC682C">
        <w:rPr>
          <w:rFonts w:ascii="Times New Roman" w:hAnsi="Times New Roman" w:cs="Times New Roman"/>
          <w:sz w:val="24"/>
          <w:szCs w:val="24"/>
        </w:rPr>
        <w:t xml:space="preserve">grounds </w:t>
      </w:r>
      <w:r w:rsidR="00DC682C" w:rsidRPr="009A4A93">
        <w:rPr>
          <w:rFonts w:ascii="Times New Roman" w:hAnsi="Times New Roman" w:cs="Times New Roman"/>
          <w:sz w:val="24"/>
          <w:szCs w:val="24"/>
        </w:rPr>
        <w:t>1, 3 and 4</w:t>
      </w:r>
      <w:r w:rsidR="00DC682C">
        <w:rPr>
          <w:rFonts w:ascii="Times New Roman" w:hAnsi="Times New Roman" w:cs="Times New Roman"/>
          <w:sz w:val="24"/>
          <w:szCs w:val="24"/>
        </w:rPr>
        <w:t xml:space="preserve"> together stating that</w:t>
      </w:r>
      <w:r>
        <w:rPr>
          <w:rFonts w:ascii="Times New Roman" w:hAnsi="Times New Roman" w:cs="Times New Roman"/>
          <w:sz w:val="24"/>
          <w:szCs w:val="24"/>
        </w:rPr>
        <w:t xml:space="preserve"> </w:t>
      </w:r>
      <w:r w:rsidR="00DC682C">
        <w:rPr>
          <w:rFonts w:ascii="Times New Roman" w:hAnsi="Times New Roman" w:cs="Times New Roman"/>
          <w:sz w:val="24"/>
          <w:szCs w:val="24"/>
        </w:rPr>
        <w:t xml:space="preserve">it was wrong for the trial magistrate to have </w:t>
      </w:r>
      <w:r w:rsidR="009A4A93" w:rsidRPr="009A4A93">
        <w:rPr>
          <w:rFonts w:ascii="Times New Roman" w:hAnsi="Times New Roman" w:cs="Times New Roman"/>
          <w:sz w:val="24"/>
          <w:szCs w:val="24"/>
        </w:rPr>
        <w:t xml:space="preserve">dismissed the appellant's case on grounds that the matter was </w:t>
      </w:r>
      <w:r w:rsidR="009A4A93" w:rsidRPr="009A4A93">
        <w:rPr>
          <w:rFonts w:ascii="Times New Roman" w:hAnsi="Times New Roman" w:cs="Times New Roman"/>
          <w:i/>
          <w:sz w:val="24"/>
          <w:szCs w:val="24"/>
        </w:rPr>
        <w:t>res judicata</w:t>
      </w:r>
      <w:r w:rsidR="009A4A93" w:rsidRPr="009A4A93">
        <w:rPr>
          <w:rFonts w:ascii="Times New Roman" w:hAnsi="Times New Roman" w:cs="Times New Roman"/>
          <w:sz w:val="24"/>
          <w:szCs w:val="24"/>
        </w:rPr>
        <w:t>.</w:t>
      </w:r>
      <w:proofErr w:type="gramEnd"/>
      <w:r w:rsidR="009A4A93" w:rsidRPr="009A4A93">
        <w:rPr>
          <w:rFonts w:ascii="Times New Roman" w:hAnsi="Times New Roman" w:cs="Times New Roman"/>
          <w:sz w:val="24"/>
          <w:szCs w:val="24"/>
        </w:rPr>
        <w:t xml:space="preserve"> The reason the trial magistrate gave was that in an earlier proceeding in civil suit No. 31 of 2007</w:t>
      </w:r>
      <w:r w:rsidR="00DC682C">
        <w:rPr>
          <w:rFonts w:ascii="Times New Roman" w:hAnsi="Times New Roman" w:cs="Times New Roman"/>
          <w:sz w:val="24"/>
          <w:szCs w:val="24"/>
        </w:rPr>
        <w:t>,</w:t>
      </w:r>
      <w:r w:rsidR="009A4A93" w:rsidRPr="009A4A93">
        <w:rPr>
          <w:rFonts w:ascii="Times New Roman" w:hAnsi="Times New Roman" w:cs="Times New Roman"/>
          <w:sz w:val="24"/>
          <w:szCs w:val="24"/>
        </w:rPr>
        <w:t xml:space="preserve"> the appellant who was the defendant had asked to be struck off. When the appellant who was the plaintiff filed her case in the court below, she was seeking declaratory orders of ownership of the land in dispute 30 m x 30 m. She also alleged trespass against the 1st and 2nd respondents. The appellant's claim to the land in dispute was premised on a document </w:t>
      </w:r>
      <w:r w:rsidR="00DC682C">
        <w:rPr>
          <w:rFonts w:ascii="Times New Roman" w:hAnsi="Times New Roman" w:cs="Times New Roman"/>
          <w:sz w:val="24"/>
          <w:szCs w:val="24"/>
        </w:rPr>
        <w:t xml:space="preserve">showing that </w:t>
      </w:r>
      <w:r w:rsidR="009A4A93" w:rsidRPr="009A4A93">
        <w:rPr>
          <w:rFonts w:ascii="Times New Roman" w:hAnsi="Times New Roman" w:cs="Times New Roman"/>
          <w:sz w:val="24"/>
          <w:szCs w:val="24"/>
        </w:rPr>
        <w:t xml:space="preserve">she was given an offer by </w:t>
      </w:r>
      <w:r w:rsidR="00DC682C">
        <w:rPr>
          <w:rFonts w:ascii="Times New Roman" w:hAnsi="Times New Roman" w:cs="Times New Roman"/>
          <w:sz w:val="24"/>
          <w:szCs w:val="24"/>
        </w:rPr>
        <w:t>M</w:t>
      </w:r>
      <w:r w:rsidR="009A4A93" w:rsidRPr="009A4A93">
        <w:rPr>
          <w:rFonts w:ascii="Times New Roman" w:hAnsi="Times New Roman" w:cs="Times New Roman"/>
          <w:sz w:val="24"/>
          <w:szCs w:val="24"/>
        </w:rPr>
        <w:t xml:space="preserve">iddle </w:t>
      </w:r>
      <w:r w:rsidR="00DC682C">
        <w:rPr>
          <w:rFonts w:ascii="Times New Roman" w:hAnsi="Times New Roman" w:cs="Times New Roman"/>
          <w:sz w:val="24"/>
          <w:szCs w:val="24"/>
        </w:rPr>
        <w:t>N</w:t>
      </w:r>
      <w:r w:rsidR="009A4A93" w:rsidRPr="009A4A93">
        <w:rPr>
          <w:rFonts w:ascii="Times New Roman" w:hAnsi="Times New Roman" w:cs="Times New Roman"/>
          <w:sz w:val="24"/>
          <w:szCs w:val="24"/>
        </w:rPr>
        <w:t xml:space="preserve">orth co-operative union </w:t>
      </w:r>
      <w:r w:rsidR="00DC682C">
        <w:rPr>
          <w:rFonts w:ascii="Times New Roman" w:hAnsi="Times New Roman" w:cs="Times New Roman"/>
          <w:sz w:val="24"/>
          <w:szCs w:val="24"/>
        </w:rPr>
        <w:t>L</w:t>
      </w:r>
      <w:r w:rsidR="009A4A93" w:rsidRPr="009A4A93">
        <w:rPr>
          <w:rFonts w:ascii="Times New Roman" w:hAnsi="Times New Roman" w:cs="Times New Roman"/>
          <w:sz w:val="24"/>
          <w:szCs w:val="24"/>
        </w:rPr>
        <w:t>td. The appellant accepted the offer on 25</w:t>
      </w:r>
      <w:r w:rsidR="009A4A93" w:rsidRPr="009A4A93">
        <w:rPr>
          <w:rFonts w:ascii="Times New Roman" w:hAnsi="Times New Roman" w:cs="Times New Roman"/>
          <w:sz w:val="24"/>
          <w:szCs w:val="24"/>
          <w:vertAlign w:val="superscript"/>
        </w:rPr>
        <w:t>th</w:t>
      </w:r>
      <w:r w:rsidR="009A4A93" w:rsidRPr="009A4A93">
        <w:rPr>
          <w:rFonts w:ascii="Times New Roman" w:hAnsi="Times New Roman" w:cs="Times New Roman"/>
          <w:sz w:val="24"/>
          <w:szCs w:val="24"/>
        </w:rPr>
        <w:t xml:space="preserve"> May, 2008 by paying </w:t>
      </w:r>
      <w:proofErr w:type="spellStart"/>
      <w:r w:rsidR="009A4A93" w:rsidRPr="009A4A93">
        <w:rPr>
          <w:rFonts w:ascii="Times New Roman" w:hAnsi="Times New Roman" w:cs="Times New Roman"/>
          <w:sz w:val="24"/>
          <w:szCs w:val="24"/>
        </w:rPr>
        <w:t>shs</w:t>
      </w:r>
      <w:proofErr w:type="spellEnd"/>
      <w:r w:rsidR="009A4A93" w:rsidRPr="009A4A93">
        <w:rPr>
          <w:rFonts w:ascii="Times New Roman" w:hAnsi="Times New Roman" w:cs="Times New Roman"/>
          <w:sz w:val="24"/>
          <w:szCs w:val="24"/>
        </w:rPr>
        <w:t xml:space="preserve">. 1,000,000/= </w:t>
      </w:r>
      <w:proofErr w:type="gramStart"/>
      <w:r w:rsidR="009A4A93" w:rsidRPr="009A4A93">
        <w:rPr>
          <w:rFonts w:ascii="Times New Roman" w:hAnsi="Times New Roman" w:cs="Times New Roman"/>
          <w:sz w:val="24"/>
          <w:szCs w:val="24"/>
        </w:rPr>
        <w:t>The</w:t>
      </w:r>
      <w:proofErr w:type="gramEnd"/>
      <w:r w:rsidR="009A4A93" w:rsidRPr="009A4A93">
        <w:rPr>
          <w:rFonts w:ascii="Times New Roman" w:hAnsi="Times New Roman" w:cs="Times New Roman"/>
          <w:sz w:val="24"/>
          <w:szCs w:val="24"/>
        </w:rPr>
        <w:t xml:space="preserve"> balance of </w:t>
      </w:r>
      <w:proofErr w:type="spellStart"/>
      <w:r w:rsidR="009A4A93" w:rsidRPr="009A4A93">
        <w:rPr>
          <w:rFonts w:ascii="Times New Roman" w:hAnsi="Times New Roman" w:cs="Times New Roman"/>
          <w:sz w:val="24"/>
          <w:szCs w:val="24"/>
        </w:rPr>
        <w:t>shs</w:t>
      </w:r>
      <w:proofErr w:type="spellEnd"/>
      <w:r w:rsidR="009A4A93" w:rsidRPr="009A4A93">
        <w:rPr>
          <w:rFonts w:ascii="Times New Roman" w:hAnsi="Times New Roman" w:cs="Times New Roman"/>
          <w:sz w:val="24"/>
          <w:szCs w:val="24"/>
        </w:rPr>
        <w:t xml:space="preserve">. 500,000/= was </w:t>
      </w:r>
      <w:r w:rsidR="00DC682C">
        <w:rPr>
          <w:rFonts w:ascii="Times New Roman" w:hAnsi="Times New Roman" w:cs="Times New Roman"/>
          <w:sz w:val="24"/>
          <w:szCs w:val="24"/>
        </w:rPr>
        <w:t>demanded</w:t>
      </w:r>
      <w:r w:rsidR="009A4A93" w:rsidRPr="009A4A93">
        <w:rPr>
          <w:rFonts w:ascii="Times New Roman" w:hAnsi="Times New Roman" w:cs="Times New Roman"/>
          <w:sz w:val="24"/>
          <w:szCs w:val="24"/>
        </w:rPr>
        <w:t xml:space="preserve"> from her by Middle</w:t>
      </w:r>
      <w:r w:rsidR="00DC682C">
        <w:rPr>
          <w:rFonts w:ascii="Times New Roman" w:hAnsi="Times New Roman" w:cs="Times New Roman"/>
          <w:sz w:val="24"/>
          <w:szCs w:val="24"/>
        </w:rPr>
        <w:t xml:space="preserve"> N</w:t>
      </w:r>
      <w:r w:rsidR="009A4A93" w:rsidRPr="009A4A93">
        <w:rPr>
          <w:rFonts w:ascii="Times New Roman" w:hAnsi="Times New Roman" w:cs="Times New Roman"/>
          <w:sz w:val="24"/>
          <w:szCs w:val="24"/>
        </w:rPr>
        <w:t>orth on 6</w:t>
      </w:r>
      <w:r w:rsidR="009A4A93" w:rsidRPr="009A4A93">
        <w:rPr>
          <w:rFonts w:ascii="Times New Roman" w:hAnsi="Times New Roman" w:cs="Times New Roman"/>
          <w:sz w:val="24"/>
          <w:szCs w:val="24"/>
          <w:vertAlign w:val="superscript"/>
        </w:rPr>
        <w:t>th</w:t>
      </w:r>
      <w:r w:rsidR="009A4A93" w:rsidRPr="009A4A93">
        <w:rPr>
          <w:rFonts w:ascii="Times New Roman" w:hAnsi="Times New Roman" w:cs="Times New Roman"/>
          <w:sz w:val="24"/>
          <w:szCs w:val="24"/>
        </w:rPr>
        <w:t xml:space="preserve"> June 2008. </w:t>
      </w:r>
    </w:p>
    <w:p w:rsidR="00DC682C" w:rsidRDefault="00DC682C" w:rsidP="00DC682C">
      <w:pPr>
        <w:spacing w:after="0" w:line="360" w:lineRule="auto"/>
        <w:jc w:val="both"/>
        <w:rPr>
          <w:rFonts w:ascii="Times New Roman" w:hAnsi="Times New Roman" w:cs="Times New Roman"/>
          <w:sz w:val="24"/>
          <w:szCs w:val="24"/>
        </w:rPr>
      </w:pPr>
    </w:p>
    <w:p w:rsidR="00DC682C" w:rsidRDefault="009A4A93" w:rsidP="00DC682C">
      <w:pPr>
        <w:spacing w:after="0" w:line="360" w:lineRule="auto"/>
        <w:jc w:val="both"/>
        <w:rPr>
          <w:rFonts w:ascii="Times New Roman" w:hAnsi="Times New Roman" w:cs="Times New Roman"/>
          <w:sz w:val="24"/>
          <w:szCs w:val="24"/>
        </w:rPr>
      </w:pPr>
      <w:r w:rsidRPr="009A4A93">
        <w:rPr>
          <w:rFonts w:ascii="Times New Roman" w:hAnsi="Times New Roman" w:cs="Times New Roman"/>
          <w:sz w:val="24"/>
          <w:szCs w:val="24"/>
        </w:rPr>
        <w:t xml:space="preserve">For the first respondent, the trial court found </w:t>
      </w:r>
      <w:r w:rsidR="00DC682C">
        <w:rPr>
          <w:rFonts w:ascii="Times New Roman" w:hAnsi="Times New Roman" w:cs="Times New Roman"/>
          <w:sz w:val="24"/>
          <w:szCs w:val="24"/>
        </w:rPr>
        <w:t>that</w:t>
      </w:r>
      <w:r w:rsidRPr="009A4A93">
        <w:rPr>
          <w:rFonts w:ascii="Times New Roman" w:hAnsi="Times New Roman" w:cs="Times New Roman"/>
          <w:sz w:val="24"/>
          <w:szCs w:val="24"/>
        </w:rPr>
        <w:t xml:space="preserve"> the date of purchase was on 23</w:t>
      </w:r>
      <w:r w:rsidRPr="009A4A93">
        <w:rPr>
          <w:rFonts w:ascii="Times New Roman" w:hAnsi="Times New Roman" w:cs="Times New Roman"/>
          <w:sz w:val="24"/>
          <w:szCs w:val="24"/>
          <w:vertAlign w:val="superscript"/>
        </w:rPr>
        <w:t>rd</w:t>
      </w:r>
      <w:r w:rsidRPr="009A4A93">
        <w:rPr>
          <w:rFonts w:ascii="Times New Roman" w:hAnsi="Times New Roman" w:cs="Times New Roman"/>
          <w:sz w:val="24"/>
          <w:szCs w:val="24"/>
        </w:rPr>
        <w:t xml:space="preserve"> October, 2008. That being the case, the appellant had already made part payment on 25</w:t>
      </w:r>
      <w:r w:rsidRPr="009A4A93">
        <w:rPr>
          <w:rFonts w:ascii="Times New Roman" w:hAnsi="Times New Roman" w:cs="Times New Roman"/>
          <w:sz w:val="24"/>
          <w:szCs w:val="24"/>
          <w:vertAlign w:val="superscript"/>
        </w:rPr>
        <w:t>th</w:t>
      </w:r>
      <w:r w:rsidRPr="009A4A93">
        <w:rPr>
          <w:rFonts w:ascii="Times New Roman" w:hAnsi="Times New Roman" w:cs="Times New Roman"/>
          <w:sz w:val="24"/>
          <w:szCs w:val="24"/>
        </w:rPr>
        <w:t xml:space="preserve"> May, 2008, there is no way the same piece of land could be sold to the first respondent five months after. The ruling of the trial court that the matter was </w:t>
      </w:r>
      <w:r w:rsidRPr="009A4A93">
        <w:rPr>
          <w:rFonts w:ascii="Times New Roman" w:hAnsi="Times New Roman" w:cs="Times New Roman"/>
          <w:i/>
          <w:sz w:val="24"/>
          <w:szCs w:val="24"/>
        </w:rPr>
        <w:t>res judicata</w:t>
      </w:r>
      <w:r w:rsidRPr="009A4A93">
        <w:rPr>
          <w:rFonts w:ascii="Times New Roman" w:hAnsi="Times New Roman" w:cs="Times New Roman"/>
          <w:sz w:val="24"/>
          <w:szCs w:val="24"/>
        </w:rPr>
        <w:t xml:space="preserve"> because of the appellant asked her name to be struck off the proceedings of 2007, 27</w:t>
      </w:r>
      <w:r w:rsidRPr="009A4A93">
        <w:rPr>
          <w:rFonts w:ascii="Times New Roman" w:hAnsi="Times New Roman" w:cs="Times New Roman"/>
          <w:sz w:val="24"/>
          <w:szCs w:val="24"/>
          <w:vertAlign w:val="superscript"/>
        </w:rPr>
        <w:t>th</w:t>
      </w:r>
      <w:r w:rsidRPr="009A4A93">
        <w:rPr>
          <w:rFonts w:ascii="Times New Roman" w:hAnsi="Times New Roman" w:cs="Times New Roman"/>
          <w:sz w:val="24"/>
          <w:szCs w:val="24"/>
        </w:rPr>
        <w:t xml:space="preserve"> November, 2007 that matter could not have been </w:t>
      </w:r>
      <w:r w:rsidRPr="009A4A93">
        <w:rPr>
          <w:rFonts w:ascii="Times New Roman" w:hAnsi="Times New Roman" w:cs="Times New Roman"/>
          <w:i/>
          <w:sz w:val="24"/>
          <w:szCs w:val="24"/>
        </w:rPr>
        <w:t>res judicata</w:t>
      </w:r>
      <w:r w:rsidR="00DC682C">
        <w:rPr>
          <w:rFonts w:ascii="Times New Roman" w:hAnsi="Times New Roman" w:cs="Times New Roman"/>
          <w:sz w:val="24"/>
          <w:szCs w:val="24"/>
        </w:rPr>
        <w:t xml:space="preserve"> because </w:t>
      </w:r>
      <w:r w:rsidRPr="009A4A93">
        <w:rPr>
          <w:rFonts w:ascii="Times New Roman" w:hAnsi="Times New Roman" w:cs="Times New Roman"/>
          <w:sz w:val="24"/>
          <w:szCs w:val="24"/>
        </w:rPr>
        <w:t xml:space="preserve">on that date the first respondent had no interest in the land in dispute. His interest accrued 11 months afterwards. The first respondent when testifying before the lower court </w:t>
      </w:r>
      <w:r w:rsidR="00DC682C">
        <w:rPr>
          <w:rFonts w:ascii="Times New Roman" w:hAnsi="Times New Roman" w:cs="Times New Roman"/>
          <w:sz w:val="24"/>
          <w:szCs w:val="24"/>
        </w:rPr>
        <w:t xml:space="preserve">stated that </w:t>
      </w:r>
      <w:r w:rsidRPr="009A4A93">
        <w:rPr>
          <w:rFonts w:ascii="Times New Roman" w:hAnsi="Times New Roman" w:cs="Times New Roman"/>
          <w:sz w:val="24"/>
          <w:szCs w:val="24"/>
        </w:rPr>
        <w:t xml:space="preserve">he was made a verbal offer by the authorities of </w:t>
      </w:r>
      <w:r w:rsidR="008604CD" w:rsidRPr="009A4A93">
        <w:rPr>
          <w:rFonts w:ascii="Times New Roman" w:hAnsi="Times New Roman" w:cs="Times New Roman"/>
          <w:sz w:val="24"/>
          <w:szCs w:val="24"/>
        </w:rPr>
        <w:t>Middle</w:t>
      </w:r>
      <w:r w:rsidR="00DC682C">
        <w:rPr>
          <w:rFonts w:ascii="Times New Roman" w:hAnsi="Times New Roman" w:cs="Times New Roman"/>
          <w:sz w:val="24"/>
          <w:szCs w:val="24"/>
        </w:rPr>
        <w:t xml:space="preserve"> N</w:t>
      </w:r>
      <w:r w:rsidRPr="009A4A93">
        <w:rPr>
          <w:rFonts w:ascii="Times New Roman" w:hAnsi="Times New Roman" w:cs="Times New Roman"/>
          <w:sz w:val="24"/>
          <w:szCs w:val="24"/>
        </w:rPr>
        <w:t>orth. There is no independent evidence to corroborate the evidence given that the first respondent was actually given a verbal offer. To the contrary a letter was written by Middle</w:t>
      </w:r>
      <w:r w:rsidR="00DC682C">
        <w:rPr>
          <w:rFonts w:ascii="Times New Roman" w:hAnsi="Times New Roman" w:cs="Times New Roman"/>
          <w:sz w:val="24"/>
          <w:szCs w:val="24"/>
        </w:rPr>
        <w:t xml:space="preserve"> N</w:t>
      </w:r>
      <w:r w:rsidRPr="009A4A93">
        <w:rPr>
          <w:rFonts w:ascii="Times New Roman" w:hAnsi="Times New Roman" w:cs="Times New Roman"/>
          <w:sz w:val="24"/>
          <w:szCs w:val="24"/>
        </w:rPr>
        <w:t xml:space="preserve">orth to the </w:t>
      </w:r>
      <w:r w:rsidR="00DC682C">
        <w:rPr>
          <w:rFonts w:ascii="Times New Roman" w:hAnsi="Times New Roman" w:cs="Times New Roman"/>
          <w:sz w:val="24"/>
          <w:szCs w:val="24"/>
        </w:rPr>
        <w:t xml:space="preserve">effect that the </w:t>
      </w:r>
      <w:r w:rsidRPr="009A4A93">
        <w:rPr>
          <w:rFonts w:ascii="Times New Roman" w:hAnsi="Times New Roman" w:cs="Times New Roman"/>
          <w:sz w:val="24"/>
          <w:szCs w:val="24"/>
        </w:rPr>
        <w:t>1</w:t>
      </w:r>
      <w:r w:rsidRPr="009A4A93">
        <w:rPr>
          <w:rFonts w:ascii="Times New Roman" w:hAnsi="Times New Roman" w:cs="Times New Roman"/>
          <w:sz w:val="24"/>
          <w:szCs w:val="24"/>
          <w:vertAlign w:val="superscript"/>
        </w:rPr>
        <w:t>st</w:t>
      </w:r>
      <w:r w:rsidRPr="009A4A93">
        <w:rPr>
          <w:rFonts w:ascii="Times New Roman" w:hAnsi="Times New Roman" w:cs="Times New Roman"/>
          <w:sz w:val="24"/>
          <w:szCs w:val="24"/>
        </w:rPr>
        <w:t xml:space="preserve"> Respondent had no offer. By that deposit he was forcing an offer on </w:t>
      </w:r>
      <w:r w:rsidR="008604CD" w:rsidRPr="009A4A93">
        <w:rPr>
          <w:rFonts w:ascii="Times New Roman" w:hAnsi="Times New Roman" w:cs="Times New Roman"/>
          <w:sz w:val="24"/>
          <w:szCs w:val="24"/>
        </w:rPr>
        <w:t>Middle</w:t>
      </w:r>
      <w:r w:rsidR="00DC682C">
        <w:rPr>
          <w:rFonts w:ascii="Times New Roman" w:hAnsi="Times New Roman" w:cs="Times New Roman"/>
          <w:sz w:val="24"/>
          <w:szCs w:val="24"/>
        </w:rPr>
        <w:t xml:space="preserve"> N</w:t>
      </w:r>
      <w:r w:rsidRPr="009A4A93">
        <w:rPr>
          <w:rFonts w:ascii="Times New Roman" w:hAnsi="Times New Roman" w:cs="Times New Roman"/>
          <w:sz w:val="24"/>
          <w:szCs w:val="24"/>
        </w:rPr>
        <w:t xml:space="preserve">orth and they rejected it. There is no way civil suit No. 39 could be </w:t>
      </w:r>
      <w:r w:rsidRPr="009A4A93">
        <w:rPr>
          <w:rFonts w:ascii="Times New Roman" w:hAnsi="Times New Roman" w:cs="Times New Roman"/>
          <w:i/>
          <w:sz w:val="24"/>
          <w:szCs w:val="24"/>
        </w:rPr>
        <w:t>res judicata</w:t>
      </w:r>
      <w:r w:rsidRPr="009A4A93">
        <w:rPr>
          <w:rFonts w:ascii="Times New Roman" w:hAnsi="Times New Roman" w:cs="Times New Roman"/>
          <w:sz w:val="24"/>
          <w:szCs w:val="24"/>
        </w:rPr>
        <w:t xml:space="preserve">. </w:t>
      </w:r>
    </w:p>
    <w:p w:rsidR="00DC682C" w:rsidRDefault="00DC682C" w:rsidP="00DC682C">
      <w:pPr>
        <w:spacing w:after="0" w:line="360" w:lineRule="auto"/>
        <w:jc w:val="both"/>
        <w:rPr>
          <w:rFonts w:ascii="Times New Roman" w:hAnsi="Times New Roman" w:cs="Times New Roman"/>
          <w:sz w:val="24"/>
          <w:szCs w:val="24"/>
        </w:rPr>
      </w:pPr>
    </w:p>
    <w:p w:rsidR="009A4A93" w:rsidRDefault="00DC682C" w:rsidP="00DC68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A4A93" w:rsidRPr="009A4A93">
        <w:rPr>
          <w:rFonts w:ascii="Times New Roman" w:hAnsi="Times New Roman" w:cs="Times New Roman"/>
          <w:sz w:val="24"/>
          <w:szCs w:val="24"/>
        </w:rPr>
        <w:t xml:space="preserve">he trial magistrate </w:t>
      </w:r>
      <w:r>
        <w:rPr>
          <w:rFonts w:ascii="Times New Roman" w:hAnsi="Times New Roman" w:cs="Times New Roman"/>
          <w:sz w:val="24"/>
          <w:szCs w:val="24"/>
        </w:rPr>
        <w:t xml:space="preserve">further </w:t>
      </w:r>
      <w:r w:rsidR="009A4A93" w:rsidRPr="009A4A93">
        <w:rPr>
          <w:rFonts w:ascii="Times New Roman" w:hAnsi="Times New Roman" w:cs="Times New Roman"/>
          <w:sz w:val="24"/>
          <w:szCs w:val="24"/>
        </w:rPr>
        <w:t xml:space="preserve">held that there was fraud </w:t>
      </w:r>
      <w:r>
        <w:rPr>
          <w:rFonts w:ascii="Times New Roman" w:hAnsi="Times New Roman" w:cs="Times New Roman"/>
          <w:sz w:val="24"/>
          <w:szCs w:val="24"/>
        </w:rPr>
        <w:t>by</w:t>
      </w:r>
      <w:r w:rsidR="009A4A93" w:rsidRPr="009A4A93">
        <w:rPr>
          <w:rFonts w:ascii="Times New Roman" w:hAnsi="Times New Roman" w:cs="Times New Roman"/>
          <w:sz w:val="24"/>
          <w:szCs w:val="24"/>
        </w:rPr>
        <w:t xml:space="preserve"> the 1</w:t>
      </w:r>
      <w:r w:rsidR="009A4A93" w:rsidRPr="009A4A93">
        <w:rPr>
          <w:rFonts w:ascii="Times New Roman" w:hAnsi="Times New Roman" w:cs="Times New Roman"/>
          <w:sz w:val="24"/>
          <w:szCs w:val="24"/>
          <w:vertAlign w:val="superscript"/>
        </w:rPr>
        <w:t>st</w:t>
      </w:r>
      <w:r w:rsidR="009A4A93" w:rsidRPr="009A4A93">
        <w:rPr>
          <w:rFonts w:ascii="Times New Roman" w:hAnsi="Times New Roman" w:cs="Times New Roman"/>
          <w:sz w:val="24"/>
          <w:szCs w:val="24"/>
        </w:rPr>
        <w:t xml:space="preserve"> respondent. There was no </w:t>
      </w:r>
      <w:r>
        <w:rPr>
          <w:rFonts w:ascii="Times New Roman" w:hAnsi="Times New Roman" w:cs="Times New Roman"/>
          <w:sz w:val="24"/>
          <w:szCs w:val="24"/>
        </w:rPr>
        <w:t xml:space="preserve">such </w:t>
      </w:r>
      <w:r w:rsidR="009A4A93" w:rsidRPr="009A4A93">
        <w:rPr>
          <w:rFonts w:ascii="Times New Roman" w:hAnsi="Times New Roman" w:cs="Times New Roman"/>
          <w:sz w:val="24"/>
          <w:szCs w:val="24"/>
        </w:rPr>
        <w:t>claim by the 1</w:t>
      </w:r>
      <w:r w:rsidR="009A4A93" w:rsidRPr="009A4A93">
        <w:rPr>
          <w:rFonts w:ascii="Times New Roman" w:hAnsi="Times New Roman" w:cs="Times New Roman"/>
          <w:sz w:val="24"/>
          <w:szCs w:val="24"/>
          <w:vertAlign w:val="superscript"/>
        </w:rPr>
        <w:t>st</w:t>
      </w:r>
      <w:r w:rsidR="009A4A93" w:rsidRPr="009A4A93">
        <w:rPr>
          <w:rFonts w:ascii="Times New Roman" w:hAnsi="Times New Roman" w:cs="Times New Roman"/>
          <w:sz w:val="24"/>
          <w:szCs w:val="24"/>
        </w:rPr>
        <w:t xml:space="preserve"> respondent. Even if there </w:t>
      </w:r>
      <w:r>
        <w:rPr>
          <w:rFonts w:ascii="Times New Roman" w:hAnsi="Times New Roman" w:cs="Times New Roman"/>
          <w:sz w:val="24"/>
          <w:szCs w:val="24"/>
        </w:rPr>
        <w:t>had been such</w:t>
      </w:r>
      <w:r w:rsidR="009A4A93" w:rsidRPr="009A4A93">
        <w:rPr>
          <w:rFonts w:ascii="Times New Roman" w:hAnsi="Times New Roman" w:cs="Times New Roman"/>
          <w:sz w:val="24"/>
          <w:szCs w:val="24"/>
        </w:rPr>
        <w:t xml:space="preserve"> a claim, since the appellant </w:t>
      </w:r>
      <w:r>
        <w:rPr>
          <w:rFonts w:ascii="Times New Roman" w:hAnsi="Times New Roman" w:cs="Times New Roman"/>
          <w:sz w:val="24"/>
          <w:szCs w:val="24"/>
        </w:rPr>
        <w:t>had</w:t>
      </w:r>
      <w:r w:rsidR="009A4A93" w:rsidRPr="009A4A93">
        <w:rPr>
          <w:rFonts w:ascii="Times New Roman" w:hAnsi="Times New Roman" w:cs="Times New Roman"/>
          <w:sz w:val="24"/>
          <w:szCs w:val="24"/>
        </w:rPr>
        <w:t xml:space="preserve"> already made part payment, Middle</w:t>
      </w:r>
      <w:r>
        <w:rPr>
          <w:rFonts w:ascii="Times New Roman" w:hAnsi="Times New Roman" w:cs="Times New Roman"/>
          <w:sz w:val="24"/>
          <w:szCs w:val="24"/>
        </w:rPr>
        <w:t xml:space="preserve"> N</w:t>
      </w:r>
      <w:r w:rsidR="009A4A93" w:rsidRPr="009A4A93">
        <w:rPr>
          <w:rFonts w:ascii="Times New Roman" w:hAnsi="Times New Roman" w:cs="Times New Roman"/>
          <w:sz w:val="24"/>
          <w:szCs w:val="24"/>
        </w:rPr>
        <w:t xml:space="preserve">orth became a trustee, see </w:t>
      </w:r>
      <w:proofErr w:type="spellStart"/>
      <w:r w:rsidR="009A4A93" w:rsidRPr="009A4A93">
        <w:rPr>
          <w:rFonts w:ascii="Times New Roman" w:hAnsi="Times New Roman" w:cs="Times New Roman"/>
          <w:i/>
          <w:sz w:val="24"/>
          <w:szCs w:val="24"/>
        </w:rPr>
        <w:t>Hagumya</w:t>
      </w:r>
      <w:proofErr w:type="spellEnd"/>
      <w:r w:rsidR="009A4A93" w:rsidRPr="009A4A93">
        <w:rPr>
          <w:rFonts w:ascii="Times New Roman" w:hAnsi="Times New Roman" w:cs="Times New Roman"/>
          <w:i/>
          <w:sz w:val="24"/>
          <w:szCs w:val="24"/>
        </w:rPr>
        <w:t xml:space="preserve"> Godfrey v. </w:t>
      </w:r>
      <w:proofErr w:type="spellStart"/>
      <w:r w:rsidR="009A4A93" w:rsidRPr="009A4A93">
        <w:rPr>
          <w:rFonts w:ascii="Times New Roman" w:hAnsi="Times New Roman" w:cs="Times New Roman"/>
          <w:i/>
          <w:sz w:val="24"/>
          <w:szCs w:val="24"/>
        </w:rPr>
        <w:t>Ntale</w:t>
      </w:r>
      <w:proofErr w:type="spellEnd"/>
      <w:r w:rsidR="009A4A93" w:rsidRPr="009A4A93">
        <w:rPr>
          <w:rFonts w:ascii="Times New Roman" w:hAnsi="Times New Roman" w:cs="Times New Roman"/>
          <w:i/>
          <w:sz w:val="24"/>
          <w:szCs w:val="24"/>
        </w:rPr>
        <w:t xml:space="preserve"> </w:t>
      </w:r>
      <w:proofErr w:type="spellStart"/>
      <w:r w:rsidR="009A4A93" w:rsidRPr="009A4A93">
        <w:rPr>
          <w:rFonts w:ascii="Times New Roman" w:hAnsi="Times New Roman" w:cs="Times New Roman"/>
          <w:i/>
          <w:sz w:val="24"/>
          <w:szCs w:val="24"/>
        </w:rPr>
        <w:t>Deo</w:t>
      </w:r>
      <w:proofErr w:type="spellEnd"/>
      <w:r w:rsidR="009A4A93" w:rsidRPr="009A4A93">
        <w:rPr>
          <w:rFonts w:ascii="Times New Roman" w:hAnsi="Times New Roman" w:cs="Times New Roman"/>
          <w:i/>
          <w:sz w:val="24"/>
          <w:szCs w:val="24"/>
        </w:rPr>
        <w:t>, CS 298 2004</w:t>
      </w:r>
      <w:r w:rsidR="009A4A93" w:rsidRPr="009A4A93">
        <w:rPr>
          <w:rFonts w:ascii="Times New Roman" w:hAnsi="Times New Roman" w:cs="Times New Roman"/>
          <w:sz w:val="24"/>
          <w:szCs w:val="24"/>
        </w:rPr>
        <w:t>; land once sold and part payment is made the seller can only claim for the balance.</w:t>
      </w:r>
      <w:r>
        <w:rPr>
          <w:rFonts w:ascii="Times New Roman" w:hAnsi="Times New Roman" w:cs="Times New Roman"/>
          <w:sz w:val="24"/>
          <w:szCs w:val="24"/>
        </w:rPr>
        <w:t xml:space="preserve"> </w:t>
      </w:r>
      <w:r w:rsidR="009A4A93" w:rsidRPr="009A4A93">
        <w:rPr>
          <w:rFonts w:ascii="Times New Roman" w:hAnsi="Times New Roman" w:cs="Times New Roman"/>
          <w:sz w:val="24"/>
          <w:szCs w:val="24"/>
        </w:rPr>
        <w:t xml:space="preserve">There </w:t>
      </w:r>
      <w:r w:rsidR="009A4A93" w:rsidRPr="009A4A93">
        <w:rPr>
          <w:rFonts w:ascii="Times New Roman" w:hAnsi="Times New Roman" w:cs="Times New Roman"/>
          <w:sz w:val="24"/>
          <w:szCs w:val="24"/>
        </w:rPr>
        <w:lastRenderedPageBreak/>
        <w:t xml:space="preserve">was no independent evidence to corroborate </w:t>
      </w:r>
      <w:proofErr w:type="gramStart"/>
      <w:r w:rsidR="009A4A93" w:rsidRPr="009A4A93">
        <w:rPr>
          <w:rFonts w:ascii="Times New Roman" w:hAnsi="Times New Roman" w:cs="Times New Roman"/>
          <w:sz w:val="24"/>
          <w:szCs w:val="24"/>
        </w:rPr>
        <w:t>a verbal offers</w:t>
      </w:r>
      <w:proofErr w:type="gramEnd"/>
      <w:r w:rsidR="009A4A93" w:rsidRPr="009A4A93">
        <w:rPr>
          <w:rFonts w:ascii="Times New Roman" w:hAnsi="Times New Roman" w:cs="Times New Roman"/>
          <w:sz w:val="24"/>
          <w:szCs w:val="24"/>
        </w:rPr>
        <w:t xml:space="preserve">, see </w:t>
      </w:r>
      <w:proofErr w:type="spellStart"/>
      <w:r w:rsidR="009A4A93" w:rsidRPr="009A4A93">
        <w:rPr>
          <w:rFonts w:ascii="Times New Roman" w:hAnsi="Times New Roman" w:cs="Times New Roman"/>
          <w:i/>
          <w:sz w:val="24"/>
          <w:szCs w:val="24"/>
        </w:rPr>
        <w:t>Tarama</w:t>
      </w:r>
      <w:proofErr w:type="spellEnd"/>
      <w:r w:rsidR="009A4A93" w:rsidRPr="009A4A93">
        <w:rPr>
          <w:rFonts w:ascii="Times New Roman" w:hAnsi="Times New Roman" w:cs="Times New Roman"/>
          <w:i/>
          <w:sz w:val="24"/>
          <w:szCs w:val="24"/>
        </w:rPr>
        <w:t xml:space="preserve"> Ahmed </w:t>
      </w:r>
      <w:proofErr w:type="spellStart"/>
      <w:r w:rsidR="009A4A93" w:rsidRPr="009A4A93">
        <w:rPr>
          <w:rFonts w:ascii="Times New Roman" w:hAnsi="Times New Roman" w:cs="Times New Roman"/>
          <w:i/>
          <w:sz w:val="24"/>
          <w:szCs w:val="24"/>
        </w:rPr>
        <w:t>Trama</w:t>
      </w:r>
      <w:proofErr w:type="spellEnd"/>
      <w:r w:rsidR="009A4A93" w:rsidRPr="009A4A93">
        <w:rPr>
          <w:rFonts w:ascii="Times New Roman" w:hAnsi="Times New Roman" w:cs="Times New Roman"/>
          <w:i/>
          <w:sz w:val="24"/>
          <w:szCs w:val="24"/>
        </w:rPr>
        <w:t xml:space="preserve"> v. </w:t>
      </w:r>
      <w:proofErr w:type="spellStart"/>
      <w:r w:rsidR="009A4A93" w:rsidRPr="009A4A93">
        <w:rPr>
          <w:rFonts w:ascii="Times New Roman" w:hAnsi="Times New Roman" w:cs="Times New Roman"/>
          <w:i/>
          <w:sz w:val="24"/>
          <w:szCs w:val="24"/>
        </w:rPr>
        <w:t>Issa</w:t>
      </w:r>
      <w:proofErr w:type="spellEnd"/>
      <w:r w:rsidR="009A4A93" w:rsidRPr="009A4A93">
        <w:rPr>
          <w:rFonts w:ascii="Times New Roman" w:hAnsi="Times New Roman" w:cs="Times New Roman"/>
          <w:i/>
          <w:sz w:val="24"/>
          <w:szCs w:val="24"/>
        </w:rPr>
        <w:t xml:space="preserve"> </w:t>
      </w:r>
      <w:proofErr w:type="spellStart"/>
      <w:r w:rsidR="009A4A93" w:rsidRPr="009A4A93">
        <w:rPr>
          <w:rFonts w:ascii="Times New Roman" w:hAnsi="Times New Roman" w:cs="Times New Roman"/>
          <w:i/>
          <w:sz w:val="24"/>
          <w:szCs w:val="24"/>
        </w:rPr>
        <w:t>Gule</w:t>
      </w:r>
      <w:proofErr w:type="spellEnd"/>
      <w:r w:rsidR="009A4A93" w:rsidRPr="009A4A93">
        <w:rPr>
          <w:rFonts w:ascii="Times New Roman" w:hAnsi="Times New Roman" w:cs="Times New Roman"/>
          <w:i/>
          <w:sz w:val="24"/>
          <w:szCs w:val="24"/>
        </w:rPr>
        <w:t xml:space="preserve">, H.C.CS. </w:t>
      </w:r>
      <w:proofErr w:type="gramStart"/>
      <w:r w:rsidR="009A4A93" w:rsidRPr="009A4A93">
        <w:rPr>
          <w:rFonts w:ascii="Times New Roman" w:hAnsi="Times New Roman" w:cs="Times New Roman"/>
          <w:i/>
          <w:sz w:val="24"/>
          <w:szCs w:val="24"/>
        </w:rPr>
        <w:t>No.85 2010</w:t>
      </w:r>
      <w:r w:rsidR="009A4A93" w:rsidRPr="009A4A93">
        <w:rPr>
          <w:rFonts w:ascii="Times New Roman" w:hAnsi="Times New Roman" w:cs="Times New Roman"/>
          <w:sz w:val="24"/>
          <w:szCs w:val="24"/>
        </w:rPr>
        <w:t>; in that case the written trumped the verbal.</w:t>
      </w:r>
      <w:proofErr w:type="gramEnd"/>
      <w:r w:rsidR="009A4A93" w:rsidRPr="009A4A93">
        <w:rPr>
          <w:rFonts w:ascii="Times New Roman" w:hAnsi="Times New Roman" w:cs="Times New Roman"/>
          <w:sz w:val="24"/>
          <w:szCs w:val="24"/>
        </w:rPr>
        <w:t xml:space="preserve"> In as far as the appellant and the 1</w:t>
      </w:r>
      <w:r w:rsidR="009A4A93" w:rsidRPr="009A4A93">
        <w:rPr>
          <w:rFonts w:ascii="Times New Roman" w:hAnsi="Times New Roman" w:cs="Times New Roman"/>
          <w:sz w:val="24"/>
          <w:szCs w:val="24"/>
          <w:vertAlign w:val="superscript"/>
        </w:rPr>
        <w:t>st</w:t>
      </w:r>
      <w:r w:rsidR="009A4A93" w:rsidRPr="009A4A93">
        <w:rPr>
          <w:rFonts w:ascii="Times New Roman" w:hAnsi="Times New Roman" w:cs="Times New Roman"/>
          <w:sz w:val="24"/>
          <w:szCs w:val="24"/>
        </w:rPr>
        <w:t xml:space="preserve"> Respondent are </w:t>
      </w:r>
      <w:proofErr w:type="gramStart"/>
      <w:r w:rsidR="009A4A93" w:rsidRPr="009A4A93">
        <w:rPr>
          <w:rFonts w:ascii="Times New Roman" w:hAnsi="Times New Roman" w:cs="Times New Roman"/>
          <w:sz w:val="24"/>
          <w:szCs w:val="24"/>
        </w:rPr>
        <w:t>concerned,</w:t>
      </w:r>
      <w:proofErr w:type="gramEnd"/>
      <w:r w:rsidR="009A4A93" w:rsidRPr="009A4A93">
        <w:rPr>
          <w:rFonts w:ascii="Times New Roman" w:hAnsi="Times New Roman" w:cs="Times New Roman"/>
          <w:sz w:val="24"/>
          <w:szCs w:val="24"/>
        </w:rPr>
        <w:t xml:space="preserve"> there was insufficient evidence on the part of the 1</w:t>
      </w:r>
      <w:r w:rsidR="009A4A93" w:rsidRPr="009A4A93">
        <w:rPr>
          <w:rFonts w:ascii="Times New Roman" w:hAnsi="Times New Roman" w:cs="Times New Roman"/>
          <w:sz w:val="24"/>
          <w:szCs w:val="24"/>
          <w:vertAlign w:val="superscript"/>
        </w:rPr>
        <w:t>st</w:t>
      </w:r>
      <w:r w:rsidR="009A4A93" w:rsidRPr="009A4A93">
        <w:rPr>
          <w:rFonts w:ascii="Times New Roman" w:hAnsi="Times New Roman" w:cs="Times New Roman"/>
          <w:sz w:val="24"/>
          <w:szCs w:val="24"/>
        </w:rPr>
        <w:t xml:space="preserve"> respondent to prove a contract with Middle</w:t>
      </w:r>
      <w:r>
        <w:rPr>
          <w:rFonts w:ascii="Times New Roman" w:hAnsi="Times New Roman" w:cs="Times New Roman"/>
          <w:sz w:val="24"/>
          <w:szCs w:val="24"/>
        </w:rPr>
        <w:t xml:space="preserve"> N</w:t>
      </w:r>
      <w:r w:rsidR="009A4A93" w:rsidRPr="009A4A93">
        <w:rPr>
          <w:rFonts w:ascii="Times New Roman" w:hAnsi="Times New Roman" w:cs="Times New Roman"/>
          <w:sz w:val="24"/>
          <w:szCs w:val="24"/>
        </w:rPr>
        <w:t xml:space="preserve">orth. </w:t>
      </w:r>
    </w:p>
    <w:p w:rsidR="00DC682C" w:rsidRDefault="00DC682C" w:rsidP="00DC682C">
      <w:pPr>
        <w:spacing w:after="0" w:line="360" w:lineRule="auto"/>
        <w:jc w:val="both"/>
        <w:rPr>
          <w:rFonts w:ascii="Times New Roman" w:hAnsi="Times New Roman" w:cs="Times New Roman"/>
          <w:sz w:val="24"/>
          <w:szCs w:val="24"/>
        </w:rPr>
      </w:pPr>
    </w:p>
    <w:p w:rsidR="009A4A93" w:rsidRDefault="009A4A93" w:rsidP="00DC682C">
      <w:pPr>
        <w:spacing w:after="0" w:line="360" w:lineRule="auto"/>
        <w:jc w:val="both"/>
        <w:rPr>
          <w:rFonts w:ascii="Times New Roman" w:hAnsi="Times New Roman" w:cs="Times New Roman"/>
          <w:sz w:val="24"/>
          <w:szCs w:val="24"/>
        </w:rPr>
      </w:pPr>
      <w:r w:rsidRPr="009A4A93">
        <w:rPr>
          <w:rFonts w:ascii="Times New Roman" w:hAnsi="Times New Roman" w:cs="Times New Roman"/>
          <w:sz w:val="24"/>
          <w:szCs w:val="24"/>
        </w:rPr>
        <w:t>As regards the second respondent, he adduced evidence of purchase</w:t>
      </w:r>
      <w:r w:rsidR="00DC682C">
        <w:rPr>
          <w:rFonts w:ascii="Times New Roman" w:hAnsi="Times New Roman" w:cs="Times New Roman"/>
          <w:sz w:val="24"/>
          <w:szCs w:val="24"/>
        </w:rPr>
        <w:t xml:space="preserve"> </w:t>
      </w:r>
      <w:r w:rsidRPr="009A4A93">
        <w:rPr>
          <w:rFonts w:ascii="Times New Roman" w:hAnsi="Times New Roman" w:cs="Times New Roman"/>
          <w:sz w:val="24"/>
          <w:szCs w:val="24"/>
        </w:rPr>
        <w:t xml:space="preserve">of purported agreements of sale. There is no legal interest created. He made the first </w:t>
      </w:r>
      <w:r w:rsidR="00DC682C">
        <w:rPr>
          <w:rFonts w:ascii="Times New Roman" w:hAnsi="Times New Roman" w:cs="Times New Roman"/>
          <w:sz w:val="24"/>
          <w:szCs w:val="24"/>
        </w:rPr>
        <w:t>payment o</w:t>
      </w:r>
      <w:r w:rsidRPr="009A4A93">
        <w:rPr>
          <w:rFonts w:ascii="Times New Roman" w:hAnsi="Times New Roman" w:cs="Times New Roman"/>
          <w:sz w:val="24"/>
          <w:szCs w:val="24"/>
        </w:rPr>
        <w:t>n 15</w:t>
      </w:r>
      <w:r w:rsidRPr="009A4A93">
        <w:rPr>
          <w:rFonts w:ascii="Times New Roman" w:hAnsi="Times New Roman" w:cs="Times New Roman"/>
          <w:sz w:val="24"/>
          <w:szCs w:val="24"/>
          <w:vertAlign w:val="superscript"/>
        </w:rPr>
        <w:t>th</w:t>
      </w:r>
      <w:r w:rsidRPr="009A4A93">
        <w:rPr>
          <w:rFonts w:ascii="Times New Roman" w:hAnsi="Times New Roman" w:cs="Times New Roman"/>
          <w:sz w:val="24"/>
          <w:szCs w:val="24"/>
        </w:rPr>
        <w:t xml:space="preserve"> December, 2008. The second on 22</w:t>
      </w:r>
      <w:r w:rsidRPr="009A4A93">
        <w:rPr>
          <w:rFonts w:ascii="Times New Roman" w:hAnsi="Times New Roman" w:cs="Times New Roman"/>
          <w:sz w:val="24"/>
          <w:szCs w:val="24"/>
          <w:vertAlign w:val="superscript"/>
        </w:rPr>
        <w:t>nd</w:t>
      </w:r>
      <w:r w:rsidRPr="009A4A93">
        <w:rPr>
          <w:rFonts w:ascii="Times New Roman" w:hAnsi="Times New Roman" w:cs="Times New Roman"/>
          <w:sz w:val="24"/>
          <w:szCs w:val="24"/>
        </w:rPr>
        <w:t xml:space="preserve"> June, 2009 and they relate to the same land. The two respondents colluded to</w:t>
      </w:r>
      <w:r w:rsidR="00DC682C">
        <w:rPr>
          <w:rFonts w:ascii="Times New Roman" w:hAnsi="Times New Roman" w:cs="Times New Roman"/>
          <w:sz w:val="24"/>
          <w:szCs w:val="24"/>
        </w:rPr>
        <w:t xml:space="preserve"> evict the appellant. T</w:t>
      </w:r>
      <w:r w:rsidRPr="009A4A93">
        <w:rPr>
          <w:rFonts w:ascii="Times New Roman" w:hAnsi="Times New Roman" w:cs="Times New Roman"/>
          <w:sz w:val="24"/>
          <w:szCs w:val="24"/>
        </w:rPr>
        <w:t>he seller ganged up with the 1</w:t>
      </w:r>
      <w:r w:rsidRPr="00DC682C">
        <w:rPr>
          <w:rFonts w:ascii="Times New Roman" w:hAnsi="Times New Roman" w:cs="Times New Roman"/>
          <w:sz w:val="24"/>
          <w:szCs w:val="24"/>
          <w:vertAlign w:val="superscript"/>
        </w:rPr>
        <w:t>st</w:t>
      </w:r>
      <w:r w:rsidRPr="009A4A93">
        <w:rPr>
          <w:rFonts w:ascii="Times New Roman" w:hAnsi="Times New Roman" w:cs="Times New Roman"/>
          <w:sz w:val="24"/>
          <w:szCs w:val="24"/>
        </w:rPr>
        <w:t xml:space="preserve"> and second respondent to </w:t>
      </w:r>
      <w:r w:rsidR="00DC682C">
        <w:rPr>
          <w:rFonts w:ascii="Times New Roman" w:hAnsi="Times New Roman" w:cs="Times New Roman"/>
          <w:sz w:val="24"/>
          <w:szCs w:val="24"/>
        </w:rPr>
        <w:t>evict</w:t>
      </w:r>
      <w:r w:rsidRPr="009A4A93">
        <w:rPr>
          <w:rFonts w:ascii="Times New Roman" w:hAnsi="Times New Roman" w:cs="Times New Roman"/>
          <w:sz w:val="24"/>
          <w:szCs w:val="24"/>
        </w:rPr>
        <w:t xml:space="preserve"> the appellant off the land. </w:t>
      </w:r>
      <w:r w:rsidR="00DC682C">
        <w:rPr>
          <w:rFonts w:ascii="Times New Roman" w:hAnsi="Times New Roman" w:cs="Times New Roman"/>
          <w:sz w:val="24"/>
          <w:szCs w:val="24"/>
        </w:rPr>
        <w:t>The third respondent</w:t>
      </w:r>
      <w:r w:rsidRPr="009A4A93">
        <w:rPr>
          <w:rFonts w:ascii="Times New Roman" w:hAnsi="Times New Roman" w:cs="Times New Roman"/>
          <w:sz w:val="24"/>
          <w:szCs w:val="24"/>
        </w:rPr>
        <w:t xml:space="preserve"> decided to fence off the appellant's toilet f</w:t>
      </w:r>
      <w:r w:rsidR="00DC682C">
        <w:rPr>
          <w:rFonts w:ascii="Times New Roman" w:hAnsi="Times New Roman" w:cs="Times New Roman"/>
          <w:sz w:val="24"/>
          <w:szCs w:val="24"/>
        </w:rPr>
        <w:t>rom her house</w:t>
      </w:r>
      <w:r w:rsidRPr="009A4A93">
        <w:rPr>
          <w:rFonts w:ascii="Times New Roman" w:hAnsi="Times New Roman" w:cs="Times New Roman"/>
          <w:sz w:val="24"/>
          <w:szCs w:val="24"/>
        </w:rPr>
        <w:t xml:space="preserve">. Photographs were submitted. The appellant was battling the respondents since 2009, 8 years of torment, sleepless nights and debasement. </w:t>
      </w:r>
      <w:r w:rsidR="00DC682C">
        <w:rPr>
          <w:rFonts w:ascii="Times New Roman" w:hAnsi="Times New Roman" w:cs="Times New Roman"/>
          <w:sz w:val="24"/>
          <w:szCs w:val="24"/>
        </w:rPr>
        <w:t>T</w:t>
      </w:r>
      <w:r w:rsidRPr="009A4A93">
        <w:rPr>
          <w:rFonts w:ascii="Times New Roman" w:hAnsi="Times New Roman" w:cs="Times New Roman"/>
          <w:sz w:val="24"/>
          <w:szCs w:val="24"/>
        </w:rPr>
        <w:t xml:space="preserve">he lower court erred in law when it found the respondents had a claim to the land </w:t>
      </w:r>
      <w:r w:rsidR="00DC682C">
        <w:rPr>
          <w:rFonts w:ascii="Times New Roman" w:hAnsi="Times New Roman" w:cs="Times New Roman"/>
          <w:sz w:val="24"/>
          <w:szCs w:val="24"/>
        </w:rPr>
        <w:t>when</w:t>
      </w:r>
      <w:r w:rsidRPr="009A4A93">
        <w:rPr>
          <w:rFonts w:ascii="Times New Roman" w:hAnsi="Times New Roman" w:cs="Times New Roman"/>
          <w:sz w:val="24"/>
          <w:szCs w:val="24"/>
        </w:rPr>
        <w:t xml:space="preserve"> they did not. The first purchase was by the appellant. The finding that civil 35 of 2009 was </w:t>
      </w:r>
      <w:r w:rsidRPr="009A4A93">
        <w:rPr>
          <w:rFonts w:ascii="Times New Roman" w:hAnsi="Times New Roman" w:cs="Times New Roman"/>
          <w:i/>
          <w:sz w:val="24"/>
          <w:szCs w:val="24"/>
        </w:rPr>
        <w:t>res judicata</w:t>
      </w:r>
      <w:r w:rsidR="00DC682C">
        <w:rPr>
          <w:rFonts w:ascii="Times New Roman" w:hAnsi="Times New Roman" w:cs="Times New Roman"/>
          <w:sz w:val="24"/>
          <w:szCs w:val="24"/>
        </w:rPr>
        <w:t xml:space="preserve"> was wrong</w:t>
      </w:r>
      <w:r w:rsidRPr="009A4A93">
        <w:rPr>
          <w:rFonts w:ascii="Times New Roman" w:hAnsi="Times New Roman" w:cs="Times New Roman"/>
          <w:sz w:val="24"/>
          <w:szCs w:val="24"/>
        </w:rPr>
        <w:t>. The court had said that if Middle</w:t>
      </w:r>
      <w:r w:rsidR="00DC682C">
        <w:rPr>
          <w:rFonts w:ascii="Times New Roman" w:hAnsi="Times New Roman" w:cs="Times New Roman"/>
          <w:sz w:val="24"/>
          <w:szCs w:val="24"/>
        </w:rPr>
        <w:t xml:space="preserve"> N</w:t>
      </w:r>
      <w:r w:rsidRPr="009A4A93">
        <w:rPr>
          <w:rFonts w:ascii="Times New Roman" w:hAnsi="Times New Roman" w:cs="Times New Roman"/>
          <w:sz w:val="24"/>
          <w:szCs w:val="24"/>
        </w:rPr>
        <w:t xml:space="preserve">orth later purported to sell to the plaintiff, that it was evidence of fraud, yet no issue of fraud was framed. The second respondent was represented and no particulars of fraud were alleged. That finding was erroneous. The court should find that there was no fraud as between the seller and the appellant. The </w:t>
      </w:r>
      <w:r w:rsidR="00DC682C">
        <w:rPr>
          <w:rFonts w:ascii="Times New Roman" w:hAnsi="Times New Roman" w:cs="Times New Roman"/>
          <w:sz w:val="24"/>
          <w:szCs w:val="24"/>
        </w:rPr>
        <w:t>appellant</w:t>
      </w:r>
      <w:r w:rsidRPr="009A4A93">
        <w:rPr>
          <w:rFonts w:ascii="Times New Roman" w:hAnsi="Times New Roman" w:cs="Times New Roman"/>
          <w:sz w:val="24"/>
          <w:szCs w:val="24"/>
        </w:rPr>
        <w:t xml:space="preserve"> should be found the rightful owner, set aside the judgment of the court below allow damages and the costs</w:t>
      </w:r>
      <w:r>
        <w:rPr>
          <w:rFonts w:ascii="Times New Roman" w:hAnsi="Times New Roman" w:cs="Times New Roman"/>
          <w:sz w:val="24"/>
          <w:szCs w:val="24"/>
        </w:rPr>
        <w:t>.</w:t>
      </w:r>
    </w:p>
    <w:p w:rsidR="009A4A93" w:rsidRDefault="009A4A93" w:rsidP="00F6705C">
      <w:pPr>
        <w:spacing w:after="0" w:line="360" w:lineRule="auto"/>
        <w:jc w:val="both"/>
        <w:rPr>
          <w:rFonts w:ascii="Times New Roman" w:hAnsi="Times New Roman" w:cs="Times New Roman"/>
          <w:sz w:val="24"/>
          <w:szCs w:val="24"/>
        </w:rPr>
      </w:pPr>
    </w:p>
    <w:p w:rsidR="00726915" w:rsidRDefault="007743CE" w:rsidP="00A548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first respondent, </w:t>
      </w:r>
      <w:r w:rsidR="009A4A93">
        <w:rPr>
          <w:rFonts w:ascii="Times New Roman" w:hAnsi="Times New Roman" w:cs="Times New Roman"/>
          <w:sz w:val="24"/>
          <w:szCs w:val="24"/>
        </w:rPr>
        <w:t xml:space="preserve">Ms. </w:t>
      </w:r>
      <w:proofErr w:type="spellStart"/>
      <w:r w:rsidR="009A4A93">
        <w:rPr>
          <w:rFonts w:ascii="Times New Roman" w:hAnsi="Times New Roman" w:cs="Times New Roman"/>
          <w:sz w:val="24"/>
          <w:szCs w:val="24"/>
        </w:rPr>
        <w:t>Shamim</w:t>
      </w:r>
      <w:proofErr w:type="spellEnd"/>
      <w:r w:rsidR="009A4A93">
        <w:rPr>
          <w:rFonts w:ascii="Times New Roman" w:hAnsi="Times New Roman" w:cs="Times New Roman"/>
          <w:sz w:val="24"/>
          <w:szCs w:val="24"/>
        </w:rPr>
        <w:t xml:space="preserve"> </w:t>
      </w:r>
      <w:proofErr w:type="spellStart"/>
      <w:r w:rsidR="009A4A93">
        <w:rPr>
          <w:rFonts w:ascii="Times New Roman" w:hAnsi="Times New Roman" w:cs="Times New Roman"/>
          <w:sz w:val="24"/>
          <w:szCs w:val="24"/>
        </w:rPr>
        <w:t>Amola</w:t>
      </w:r>
      <w:proofErr w:type="spellEnd"/>
      <w:r w:rsidR="00210FC9">
        <w:rPr>
          <w:rFonts w:ascii="Times New Roman" w:hAnsi="Times New Roman" w:cs="Times New Roman"/>
          <w:sz w:val="24"/>
          <w:szCs w:val="24"/>
        </w:rPr>
        <w:t xml:space="preserve"> of Hallmark Advocates</w:t>
      </w:r>
      <w:r>
        <w:rPr>
          <w:rFonts w:ascii="Times New Roman" w:hAnsi="Times New Roman" w:cs="Times New Roman"/>
          <w:sz w:val="24"/>
          <w:szCs w:val="24"/>
        </w:rPr>
        <w:t xml:space="preserve">, submitted </w:t>
      </w:r>
      <w:proofErr w:type="gramStart"/>
      <w:r>
        <w:rPr>
          <w:rFonts w:ascii="Times New Roman" w:hAnsi="Times New Roman" w:cs="Times New Roman"/>
          <w:sz w:val="24"/>
          <w:szCs w:val="24"/>
        </w:rPr>
        <w:t>in  reply</w:t>
      </w:r>
      <w:proofErr w:type="gramEnd"/>
      <w:r>
        <w:rPr>
          <w:rFonts w:ascii="Times New Roman" w:hAnsi="Times New Roman" w:cs="Times New Roman"/>
          <w:sz w:val="24"/>
          <w:szCs w:val="24"/>
        </w:rPr>
        <w:t xml:space="preserve"> that </w:t>
      </w:r>
      <w:r w:rsidR="008604CD">
        <w:rPr>
          <w:rFonts w:ascii="Times New Roman" w:hAnsi="Times New Roman" w:cs="Times New Roman"/>
          <w:sz w:val="24"/>
          <w:szCs w:val="24"/>
        </w:rPr>
        <w:t xml:space="preserve">failure to join the registered proprietor of the land, M/s Middle North Cooperative Society Union Limited to the proceedings rendered the possible outcome moot since it could not be </w:t>
      </w:r>
      <w:r w:rsidR="00A12A6A">
        <w:rPr>
          <w:rFonts w:ascii="Times New Roman" w:hAnsi="Times New Roman" w:cs="Times New Roman"/>
          <w:sz w:val="24"/>
          <w:szCs w:val="24"/>
        </w:rPr>
        <w:t>enforced</w:t>
      </w:r>
      <w:r w:rsidR="008604CD">
        <w:rPr>
          <w:rFonts w:ascii="Times New Roman" w:hAnsi="Times New Roman" w:cs="Times New Roman"/>
          <w:sz w:val="24"/>
          <w:szCs w:val="24"/>
        </w:rPr>
        <w:t xml:space="preserve"> </w:t>
      </w:r>
      <w:r w:rsidR="00A12A6A">
        <w:rPr>
          <w:rFonts w:ascii="Times New Roman" w:hAnsi="Times New Roman" w:cs="Times New Roman"/>
          <w:sz w:val="24"/>
          <w:szCs w:val="24"/>
        </w:rPr>
        <w:t>against</w:t>
      </w:r>
      <w:r w:rsidR="008604CD">
        <w:rPr>
          <w:rFonts w:ascii="Times New Roman" w:hAnsi="Times New Roman" w:cs="Times New Roman"/>
          <w:sz w:val="24"/>
          <w:szCs w:val="24"/>
        </w:rPr>
        <w:t xml:space="preserve"> </w:t>
      </w:r>
      <w:r w:rsidR="00A12A6A">
        <w:rPr>
          <w:rFonts w:ascii="Times New Roman" w:hAnsi="Times New Roman" w:cs="Times New Roman"/>
          <w:sz w:val="24"/>
          <w:szCs w:val="24"/>
        </w:rPr>
        <w:t xml:space="preserve"> a registered proprietor who is not a party to the proceedings. In the alternative, she argued that the appellant's suit was correctly found to have been </w:t>
      </w:r>
      <w:r w:rsidR="00A12A6A" w:rsidRPr="00A12A6A">
        <w:rPr>
          <w:rFonts w:ascii="Times New Roman" w:hAnsi="Times New Roman" w:cs="Times New Roman"/>
          <w:i/>
          <w:sz w:val="24"/>
          <w:szCs w:val="24"/>
        </w:rPr>
        <w:t>res judicata</w:t>
      </w:r>
      <w:r w:rsidR="00A12A6A">
        <w:rPr>
          <w:rFonts w:ascii="Times New Roman" w:hAnsi="Times New Roman" w:cs="Times New Roman"/>
          <w:sz w:val="24"/>
          <w:szCs w:val="24"/>
        </w:rPr>
        <w:t xml:space="preserve"> as against the first respondent in so far as the decision to strike her off as defendant to </w:t>
      </w:r>
      <w:proofErr w:type="spellStart"/>
      <w:r w:rsidR="00A12A6A">
        <w:rPr>
          <w:rFonts w:ascii="Times New Roman" w:hAnsi="Times New Roman" w:cs="Times New Roman"/>
          <w:sz w:val="24"/>
          <w:szCs w:val="24"/>
        </w:rPr>
        <w:t>Gulu</w:t>
      </w:r>
      <w:proofErr w:type="spellEnd"/>
      <w:r w:rsidR="00A12A6A">
        <w:rPr>
          <w:rFonts w:ascii="Times New Roman" w:hAnsi="Times New Roman" w:cs="Times New Roman"/>
          <w:sz w:val="24"/>
          <w:szCs w:val="24"/>
        </w:rPr>
        <w:t xml:space="preserve"> Chief Magistrate's Court Civil Suit No. 31 of 2007 was based on her concession that she had no interest in the land. It is the same land that was in dispute in those proceedings that forms the subject matter of this appeal and the decision of the court below. Although the </w:t>
      </w:r>
      <w:r w:rsidR="00726915">
        <w:rPr>
          <w:rFonts w:ascii="Times New Roman" w:hAnsi="Times New Roman" w:cs="Times New Roman"/>
          <w:sz w:val="24"/>
          <w:szCs w:val="24"/>
        </w:rPr>
        <w:t>final</w:t>
      </w:r>
      <w:r w:rsidR="00A12A6A">
        <w:rPr>
          <w:rFonts w:ascii="Times New Roman" w:hAnsi="Times New Roman" w:cs="Times New Roman"/>
          <w:sz w:val="24"/>
          <w:szCs w:val="24"/>
        </w:rPr>
        <w:t xml:space="preserve"> consent judgment was between the first respondent and</w:t>
      </w:r>
      <w:r w:rsidR="00A12A6A" w:rsidRPr="00A12A6A">
        <w:rPr>
          <w:rFonts w:ascii="Times New Roman" w:hAnsi="Times New Roman" w:cs="Times New Roman"/>
          <w:sz w:val="24"/>
          <w:szCs w:val="24"/>
        </w:rPr>
        <w:t xml:space="preserve"> </w:t>
      </w:r>
      <w:r w:rsidR="00A12A6A">
        <w:rPr>
          <w:rFonts w:ascii="Times New Roman" w:hAnsi="Times New Roman" w:cs="Times New Roman"/>
          <w:sz w:val="24"/>
          <w:szCs w:val="24"/>
        </w:rPr>
        <w:t xml:space="preserve">M/s Middle North Cooperative Society Union Limited, it was binding on the appellant. </w:t>
      </w:r>
      <w:r w:rsidR="00726915">
        <w:rPr>
          <w:rFonts w:ascii="Times New Roman" w:hAnsi="Times New Roman" w:cs="Times New Roman"/>
          <w:sz w:val="24"/>
          <w:szCs w:val="24"/>
        </w:rPr>
        <w:t xml:space="preserve">The first respondent was declared owner of the land in dispute and that question could </w:t>
      </w:r>
      <w:r w:rsidR="00726915">
        <w:rPr>
          <w:rFonts w:ascii="Times New Roman" w:hAnsi="Times New Roman" w:cs="Times New Roman"/>
          <w:sz w:val="24"/>
          <w:szCs w:val="24"/>
        </w:rPr>
        <w:lastRenderedPageBreak/>
        <w:t>not be re-adjudicated in a subsequent suit. She submitted further that the trial court found the appellant not to have been credible. Since her claim is based in equity, hers was not only subsequent to that of the first respondent but also was tainted with fraud. Although she purported to have purchased the land on 25</w:t>
      </w:r>
      <w:r w:rsidR="00726915" w:rsidRPr="00726915">
        <w:rPr>
          <w:rFonts w:ascii="Times New Roman" w:hAnsi="Times New Roman" w:cs="Times New Roman"/>
          <w:sz w:val="24"/>
          <w:szCs w:val="24"/>
          <w:vertAlign w:val="superscript"/>
        </w:rPr>
        <w:t>th</w:t>
      </w:r>
      <w:r w:rsidR="00726915">
        <w:rPr>
          <w:rFonts w:ascii="Times New Roman" w:hAnsi="Times New Roman" w:cs="Times New Roman"/>
          <w:sz w:val="24"/>
          <w:szCs w:val="24"/>
        </w:rPr>
        <w:t xml:space="preserve"> May, 2008 she never disclosed that on 27</w:t>
      </w:r>
      <w:r w:rsidR="00726915">
        <w:rPr>
          <w:rFonts w:ascii="Times New Roman" w:hAnsi="Times New Roman" w:cs="Times New Roman"/>
          <w:sz w:val="24"/>
          <w:szCs w:val="24"/>
          <w:vertAlign w:val="superscript"/>
        </w:rPr>
        <w:t>th</w:t>
      </w:r>
      <w:r w:rsidR="00726915">
        <w:rPr>
          <w:rFonts w:ascii="Times New Roman" w:hAnsi="Times New Roman" w:cs="Times New Roman"/>
          <w:sz w:val="24"/>
          <w:szCs w:val="24"/>
        </w:rPr>
        <w:t xml:space="preserve"> November, 2008 at the time her name was struck off the proceedings filed by the first respondent as buyer of the same property. She prayed that the appeal be dismissed with costs. </w:t>
      </w:r>
    </w:p>
    <w:p w:rsidR="00A12A6A" w:rsidRDefault="00A12A6A" w:rsidP="00A54849">
      <w:pPr>
        <w:spacing w:after="0" w:line="360" w:lineRule="auto"/>
        <w:jc w:val="both"/>
        <w:rPr>
          <w:rFonts w:ascii="Times New Roman" w:hAnsi="Times New Roman" w:cs="Times New Roman"/>
          <w:sz w:val="24"/>
          <w:szCs w:val="24"/>
        </w:rPr>
      </w:pPr>
    </w:p>
    <w:p w:rsidR="00210FC9" w:rsidRDefault="00726915" w:rsidP="00726915">
      <w:pPr>
        <w:spacing w:after="0" w:line="360" w:lineRule="auto"/>
        <w:jc w:val="both"/>
        <w:rPr>
          <w:rFonts w:ascii="Times New Roman" w:hAnsi="Times New Roman" w:cs="Times New Roman"/>
          <w:sz w:val="24"/>
          <w:szCs w:val="24"/>
        </w:rPr>
      </w:pPr>
      <w:r w:rsidRPr="00726915">
        <w:rPr>
          <w:rFonts w:ascii="Times New Roman" w:hAnsi="Times New Roman" w:cs="Times New Roman"/>
          <w:sz w:val="24"/>
          <w:szCs w:val="24"/>
        </w:rPr>
        <w:t>Similarly,</w:t>
      </w:r>
      <w:r>
        <w:rPr>
          <w:rFonts w:ascii="Times New Roman" w:hAnsi="Times New Roman" w:cs="Times New Roman"/>
          <w:b/>
          <w:sz w:val="24"/>
          <w:szCs w:val="24"/>
        </w:rPr>
        <w:t xml:space="preserve"> </w:t>
      </w:r>
      <w:r w:rsidRPr="00726915">
        <w:rPr>
          <w:rFonts w:ascii="Times New Roman" w:hAnsi="Times New Roman" w:cs="Times New Roman"/>
          <w:sz w:val="24"/>
          <w:szCs w:val="24"/>
        </w:rPr>
        <w:t>counsel f</w:t>
      </w:r>
      <w:r>
        <w:rPr>
          <w:rFonts w:ascii="Times New Roman" w:hAnsi="Times New Roman" w:cs="Times New Roman"/>
          <w:sz w:val="24"/>
          <w:szCs w:val="24"/>
        </w:rPr>
        <w:t xml:space="preserve">or the second respondent </w:t>
      </w:r>
      <w:r w:rsidR="00210FC9" w:rsidRPr="00726915">
        <w:rPr>
          <w:rFonts w:ascii="Times New Roman" w:hAnsi="Times New Roman" w:cs="Times New Roman"/>
          <w:sz w:val="24"/>
          <w:szCs w:val="24"/>
        </w:rPr>
        <w:t>Ms.</w:t>
      </w:r>
      <w:r w:rsidR="00210FC9">
        <w:rPr>
          <w:rFonts w:ascii="Times New Roman" w:hAnsi="Times New Roman" w:cs="Times New Roman"/>
          <w:sz w:val="24"/>
          <w:szCs w:val="24"/>
        </w:rPr>
        <w:t xml:space="preserve"> </w:t>
      </w:r>
      <w:proofErr w:type="spellStart"/>
      <w:r w:rsidR="00210FC9">
        <w:rPr>
          <w:rFonts w:ascii="Times New Roman" w:hAnsi="Times New Roman" w:cs="Times New Roman"/>
          <w:sz w:val="24"/>
          <w:szCs w:val="24"/>
        </w:rPr>
        <w:t>Oyet</w:t>
      </w:r>
      <w:proofErr w:type="spellEnd"/>
      <w:r w:rsidR="00210FC9">
        <w:rPr>
          <w:rFonts w:ascii="Times New Roman" w:hAnsi="Times New Roman" w:cs="Times New Roman"/>
          <w:sz w:val="24"/>
          <w:szCs w:val="24"/>
        </w:rPr>
        <w:t xml:space="preserve"> and Company Advocates</w:t>
      </w:r>
      <w:r>
        <w:rPr>
          <w:rFonts w:ascii="Times New Roman" w:hAnsi="Times New Roman" w:cs="Times New Roman"/>
          <w:sz w:val="24"/>
          <w:szCs w:val="24"/>
        </w:rPr>
        <w:t xml:space="preserve"> submitted that the suit against the second respondent was rightly found to have </w:t>
      </w:r>
      <w:proofErr w:type="gramStart"/>
      <w:r>
        <w:rPr>
          <w:rFonts w:ascii="Times New Roman" w:hAnsi="Times New Roman" w:cs="Times New Roman"/>
          <w:sz w:val="24"/>
          <w:szCs w:val="24"/>
        </w:rPr>
        <w:t>been  barred</w:t>
      </w:r>
      <w:proofErr w:type="gramEnd"/>
      <w:r>
        <w:rPr>
          <w:rFonts w:ascii="Times New Roman" w:hAnsi="Times New Roman" w:cs="Times New Roman"/>
          <w:sz w:val="24"/>
          <w:szCs w:val="24"/>
        </w:rPr>
        <w:t xml:space="preserve"> by </w:t>
      </w:r>
      <w:r w:rsidRPr="00726915">
        <w:rPr>
          <w:rFonts w:ascii="Times New Roman" w:hAnsi="Times New Roman" w:cs="Times New Roman"/>
          <w:i/>
          <w:sz w:val="24"/>
          <w:szCs w:val="24"/>
        </w:rPr>
        <w:t>res judicata</w:t>
      </w:r>
      <w:r>
        <w:rPr>
          <w:rFonts w:ascii="Times New Roman" w:hAnsi="Times New Roman" w:cs="Times New Roman"/>
          <w:sz w:val="24"/>
          <w:szCs w:val="24"/>
        </w:rPr>
        <w:t>.</w:t>
      </w:r>
      <w:r w:rsidR="00414788">
        <w:rPr>
          <w:rFonts w:ascii="Times New Roman" w:hAnsi="Times New Roman" w:cs="Times New Roman"/>
          <w:sz w:val="24"/>
          <w:szCs w:val="24"/>
        </w:rPr>
        <w:t xml:space="preserve"> The subject matter of the suit between him and the appellant in the </w:t>
      </w:r>
      <w:proofErr w:type="gramStart"/>
      <w:r w:rsidR="00414788">
        <w:rPr>
          <w:rFonts w:ascii="Times New Roman" w:hAnsi="Times New Roman" w:cs="Times New Roman"/>
          <w:sz w:val="24"/>
          <w:szCs w:val="24"/>
        </w:rPr>
        <w:t xml:space="preserve">suit </w:t>
      </w:r>
      <w:r>
        <w:rPr>
          <w:rFonts w:ascii="Times New Roman" w:hAnsi="Times New Roman" w:cs="Times New Roman"/>
          <w:sz w:val="24"/>
          <w:szCs w:val="24"/>
        </w:rPr>
        <w:t xml:space="preserve"> </w:t>
      </w:r>
      <w:r w:rsidR="00414788">
        <w:rPr>
          <w:rFonts w:ascii="Times New Roman" w:hAnsi="Times New Roman" w:cs="Times New Roman"/>
          <w:sz w:val="24"/>
          <w:szCs w:val="24"/>
        </w:rPr>
        <w:t>before</w:t>
      </w:r>
      <w:proofErr w:type="gramEnd"/>
      <w:r w:rsidR="00414788">
        <w:rPr>
          <w:rFonts w:ascii="Times New Roman" w:hAnsi="Times New Roman" w:cs="Times New Roman"/>
          <w:sz w:val="24"/>
          <w:szCs w:val="24"/>
        </w:rPr>
        <w:t xml:space="preserve"> the L.C.II Court of </w:t>
      </w:r>
      <w:proofErr w:type="spellStart"/>
      <w:r w:rsidR="00414788">
        <w:rPr>
          <w:rFonts w:ascii="Times New Roman" w:hAnsi="Times New Roman" w:cs="Times New Roman"/>
          <w:sz w:val="24"/>
          <w:szCs w:val="24"/>
        </w:rPr>
        <w:t>Kasubi</w:t>
      </w:r>
      <w:proofErr w:type="spellEnd"/>
      <w:r w:rsidR="00414788">
        <w:rPr>
          <w:rFonts w:ascii="Times New Roman" w:hAnsi="Times New Roman" w:cs="Times New Roman"/>
          <w:sz w:val="24"/>
          <w:szCs w:val="24"/>
        </w:rPr>
        <w:t xml:space="preserve"> Parish Bar </w:t>
      </w:r>
      <w:proofErr w:type="spellStart"/>
      <w:r w:rsidR="00414788">
        <w:rPr>
          <w:rFonts w:ascii="Times New Roman" w:hAnsi="Times New Roman" w:cs="Times New Roman"/>
          <w:sz w:val="24"/>
          <w:szCs w:val="24"/>
        </w:rPr>
        <w:t>Dege</w:t>
      </w:r>
      <w:proofErr w:type="spellEnd"/>
      <w:r w:rsidR="00414788">
        <w:rPr>
          <w:rFonts w:ascii="Times New Roman" w:hAnsi="Times New Roman" w:cs="Times New Roman"/>
          <w:sz w:val="24"/>
          <w:szCs w:val="24"/>
        </w:rPr>
        <w:t xml:space="preserve"> Division is the same subject matter in  these proceedings. In addition, whereas M/s Middle North Cooperative Society Union Limited had at </w:t>
      </w:r>
      <w:proofErr w:type="gramStart"/>
      <w:r w:rsidR="00414788">
        <w:rPr>
          <w:rFonts w:ascii="Times New Roman" w:hAnsi="Times New Roman" w:cs="Times New Roman"/>
          <w:sz w:val="24"/>
          <w:szCs w:val="24"/>
        </w:rPr>
        <w:t>its  meeting</w:t>
      </w:r>
      <w:proofErr w:type="gramEnd"/>
      <w:r w:rsidR="00414788">
        <w:rPr>
          <w:rFonts w:ascii="Times New Roman" w:hAnsi="Times New Roman" w:cs="Times New Roman"/>
          <w:sz w:val="24"/>
          <w:szCs w:val="24"/>
        </w:rPr>
        <w:t xml:space="preserve"> of 18</w:t>
      </w:r>
      <w:r w:rsidR="00414788" w:rsidRPr="00414788">
        <w:rPr>
          <w:rFonts w:ascii="Times New Roman" w:hAnsi="Times New Roman" w:cs="Times New Roman"/>
          <w:sz w:val="24"/>
          <w:szCs w:val="24"/>
          <w:vertAlign w:val="superscript"/>
        </w:rPr>
        <w:t>th</w:t>
      </w:r>
      <w:r w:rsidR="00414788">
        <w:rPr>
          <w:rFonts w:ascii="Times New Roman" w:hAnsi="Times New Roman" w:cs="Times New Roman"/>
          <w:sz w:val="24"/>
          <w:szCs w:val="24"/>
        </w:rPr>
        <w:t xml:space="preserve"> May, 2007 resolved that plots would be sold to at the price of </w:t>
      </w:r>
      <w:proofErr w:type="spellStart"/>
      <w:r w:rsidR="00414788">
        <w:rPr>
          <w:rFonts w:ascii="Times New Roman" w:hAnsi="Times New Roman" w:cs="Times New Roman"/>
          <w:sz w:val="24"/>
          <w:szCs w:val="24"/>
        </w:rPr>
        <w:t>shs</w:t>
      </w:r>
      <w:proofErr w:type="spellEnd"/>
      <w:r w:rsidR="00414788">
        <w:rPr>
          <w:rFonts w:ascii="Times New Roman" w:hAnsi="Times New Roman" w:cs="Times New Roman"/>
          <w:sz w:val="24"/>
          <w:szCs w:val="24"/>
        </w:rPr>
        <w:t>. 7,500,000/= to non-</w:t>
      </w:r>
      <w:r w:rsidR="00F7456E">
        <w:rPr>
          <w:rFonts w:ascii="Times New Roman" w:hAnsi="Times New Roman" w:cs="Times New Roman"/>
          <w:sz w:val="24"/>
          <w:szCs w:val="24"/>
        </w:rPr>
        <w:t>members</w:t>
      </w:r>
      <w:r w:rsidR="00414788">
        <w:rPr>
          <w:rFonts w:ascii="Times New Roman" w:hAnsi="Times New Roman" w:cs="Times New Roman"/>
          <w:sz w:val="24"/>
          <w:szCs w:val="24"/>
        </w:rPr>
        <w:t xml:space="preserve">, the </w:t>
      </w:r>
      <w:r w:rsidR="00F7456E">
        <w:rPr>
          <w:rFonts w:ascii="Times New Roman" w:hAnsi="Times New Roman" w:cs="Times New Roman"/>
          <w:sz w:val="24"/>
          <w:szCs w:val="24"/>
        </w:rPr>
        <w:t xml:space="preserve">appellant purported to purchase it at </w:t>
      </w:r>
      <w:proofErr w:type="spellStart"/>
      <w:r w:rsidR="00F7456E">
        <w:rPr>
          <w:rFonts w:ascii="Times New Roman" w:hAnsi="Times New Roman" w:cs="Times New Roman"/>
          <w:sz w:val="24"/>
          <w:szCs w:val="24"/>
        </w:rPr>
        <w:t>shs</w:t>
      </w:r>
      <w:proofErr w:type="spellEnd"/>
      <w:r w:rsidR="00F7456E">
        <w:rPr>
          <w:rFonts w:ascii="Times New Roman" w:hAnsi="Times New Roman" w:cs="Times New Roman"/>
          <w:sz w:val="24"/>
          <w:szCs w:val="24"/>
        </w:rPr>
        <w:t xml:space="preserve">. 1,500,000/= a price which is even lower than that of </w:t>
      </w:r>
      <w:proofErr w:type="spellStart"/>
      <w:r w:rsidR="00F7456E">
        <w:rPr>
          <w:rFonts w:ascii="Times New Roman" w:hAnsi="Times New Roman" w:cs="Times New Roman"/>
          <w:sz w:val="24"/>
          <w:szCs w:val="24"/>
        </w:rPr>
        <w:t>shs</w:t>
      </w:r>
      <w:proofErr w:type="spellEnd"/>
      <w:r w:rsidR="00F7456E">
        <w:rPr>
          <w:rFonts w:ascii="Times New Roman" w:hAnsi="Times New Roman" w:cs="Times New Roman"/>
          <w:sz w:val="24"/>
          <w:szCs w:val="24"/>
        </w:rPr>
        <w:t xml:space="preserve">. 5,000,000/= reserved for its participating members and staff. They prayed that the appeal be dismissed with costs. </w:t>
      </w:r>
    </w:p>
    <w:p w:rsidR="00F70E0A" w:rsidRDefault="00F70E0A" w:rsidP="00F70E0A">
      <w:pPr>
        <w:spacing w:after="0" w:line="360" w:lineRule="auto"/>
        <w:jc w:val="both"/>
        <w:rPr>
          <w:rFonts w:ascii="Times New Roman" w:hAnsi="Times New Roman" w:cs="Times New Roman"/>
          <w:sz w:val="24"/>
          <w:szCs w:val="24"/>
        </w:rPr>
      </w:pPr>
    </w:p>
    <w:p w:rsidR="00A54849" w:rsidRDefault="00F70E0A" w:rsidP="00F70E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 duty of this court as a first appellate court to </w:t>
      </w:r>
      <w:r w:rsidR="00A54849" w:rsidRPr="00DB04BC">
        <w:rPr>
          <w:rFonts w:ascii="Times New Roman" w:hAnsi="Times New Roman" w:cs="Times New Roman"/>
          <w:sz w:val="24"/>
          <w:szCs w:val="24"/>
        </w:rPr>
        <w:t xml:space="preserve">re-hear the case by subjecting the evidence presented to the trial court to a fresh and exhaustive scrutiny and re-appraisal before coming to its own conclusion (see </w:t>
      </w:r>
      <w:r w:rsidR="00A54849" w:rsidRPr="00DB04BC">
        <w:rPr>
          <w:rFonts w:ascii="Times New Roman" w:hAnsi="Times New Roman" w:cs="Times New Roman"/>
          <w:i/>
          <w:sz w:val="24"/>
          <w:szCs w:val="24"/>
        </w:rPr>
        <w:t xml:space="preserve">Father </w:t>
      </w:r>
      <w:proofErr w:type="spellStart"/>
      <w:r w:rsidR="00A54849" w:rsidRPr="00DB04BC">
        <w:rPr>
          <w:rFonts w:ascii="Times New Roman" w:hAnsi="Times New Roman" w:cs="Times New Roman"/>
          <w:i/>
          <w:sz w:val="24"/>
          <w:szCs w:val="24"/>
        </w:rPr>
        <w:t>Nanensio</w:t>
      </w:r>
      <w:proofErr w:type="spellEnd"/>
      <w:r w:rsidR="00A54849" w:rsidRPr="00DB04BC">
        <w:rPr>
          <w:rFonts w:ascii="Times New Roman" w:hAnsi="Times New Roman" w:cs="Times New Roman"/>
          <w:i/>
          <w:sz w:val="24"/>
          <w:szCs w:val="24"/>
        </w:rPr>
        <w:t xml:space="preserve"> </w:t>
      </w:r>
      <w:proofErr w:type="spellStart"/>
      <w:r w:rsidR="00A54849" w:rsidRPr="00DB04BC">
        <w:rPr>
          <w:rFonts w:ascii="Times New Roman" w:hAnsi="Times New Roman" w:cs="Times New Roman"/>
          <w:i/>
          <w:sz w:val="24"/>
          <w:szCs w:val="24"/>
        </w:rPr>
        <w:t>Begumisa</w:t>
      </w:r>
      <w:proofErr w:type="spellEnd"/>
      <w:r w:rsidR="00A54849" w:rsidRPr="00DB04BC">
        <w:rPr>
          <w:rFonts w:ascii="Times New Roman" w:hAnsi="Times New Roman" w:cs="Times New Roman"/>
          <w:i/>
          <w:sz w:val="24"/>
          <w:szCs w:val="24"/>
        </w:rPr>
        <w:t xml:space="preserve"> and three Others v. Eric </w:t>
      </w:r>
      <w:proofErr w:type="spellStart"/>
      <w:r w:rsidR="00A54849" w:rsidRPr="00DB04BC">
        <w:rPr>
          <w:rFonts w:ascii="Times New Roman" w:hAnsi="Times New Roman" w:cs="Times New Roman"/>
          <w:i/>
          <w:sz w:val="24"/>
          <w:szCs w:val="24"/>
        </w:rPr>
        <w:t>Tiberaga</w:t>
      </w:r>
      <w:proofErr w:type="spellEnd"/>
      <w:r w:rsidR="00A54849" w:rsidRPr="00DB04BC">
        <w:rPr>
          <w:rFonts w:ascii="Times New Roman" w:hAnsi="Times New Roman" w:cs="Times New Roman"/>
          <w:i/>
          <w:sz w:val="24"/>
          <w:szCs w:val="24"/>
        </w:rPr>
        <w:t xml:space="preserve"> SCCA 17of 2000</w:t>
      </w:r>
      <w:r w:rsidR="00A54849" w:rsidRPr="00DB04BC">
        <w:rPr>
          <w:rFonts w:ascii="Times New Roman" w:hAnsi="Times New Roman" w:cs="Times New Roman"/>
          <w:sz w:val="24"/>
          <w:szCs w:val="24"/>
        </w:rPr>
        <w:t xml:space="preserve">; </w:t>
      </w:r>
      <w:r w:rsidR="00A54849" w:rsidRPr="00DB04BC">
        <w:rPr>
          <w:rFonts w:ascii="Times New Roman" w:hAnsi="Times New Roman" w:cs="Times New Roman"/>
          <w:i/>
          <w:sz w:val="24"/>
          <w:szCs w:val="24"/>
        </w:rPr>
        <w:t>[2004] KALR 236</w:t>
      </w:r>
      <w:r w:rsidR="00A54849" w:rsidRPr="00DB04BC">
        <w:rPr>
          <w:rFonts w:ascii="Times New Roman" w:hAnsi="Times New Roman" w:cs="Times New Roman"/>
          <w:sz w:val="24"/>
          <w:szCs w:val="24"/>
        </w:rPr>
        <w:t>). In a case of conflicting evidence</w:t>
      </w:r>
      <w:r>
        <w:rPr>
          <w:rFonts w:ascii="Times New Roman" w:hAnsi="Times New Roman" w:cs="Times New Roman"/>
          <w:sz w:val="24"/>
          <w:szCs w:val="24"/>
        </w:rPr>
        <w:t>,</w:t>
      </w:r>
      <w:r w:rsidR="00A54849" w:rsidRPr="00DB04BC">
        <w:rPr>
          <w:rFonts w:ascii="Times New Roman" w:hAnsi="Times New Roman" w:cs="Times New Roman"/>
          <w:sz w:val="24"/>
          <w:szCs w:val="24"/>
        </w:rPr>
        <w:t xml:space="preserve"> </w:t>
      </w:r>
      <w:r>
        <w:rPr>
          <w:rFonts w:ascii="Times New Roman" w:hAnsi="Times New Roman" w:cs="Times New Roman"/>
          <w:sz w:val="24"/>
          <w:szCs w:val="24"/>
        </w:rPr>
        <w:t>this</w:t>
      </w:r>
      <w:r w:rsidR="00A54849" w:rsidRPr="00DB04BC">
        <w:rPr>
          <w:rFonts w:ascii="Times New Roman" w:hAnsi="Times New Roman" w:cs="Times New Roman"/>
          <w:sz w:val="24"/>
          <w:szCs w:val="24"/>
        </w:rPr>
        <w:t xml:space="preserve"> court has to make due allowance for the fact that it has neither seen nor heard the witnesses, it must weigh the conflicting evidence and draw its own inference and conclusions (see </w:t>
      </w:r>
      <w:proofErr w:type="spellStart"/>
      <w:r w:rsidR="00A54849" w:rsidRPr="00DB04BC">
        <w:rPr>
          <w:rFonts w:ascii="Times New Roman" w:hAnsi="Times New Roman" w:cs="Times New Roman"/>
          <w:i/>
          <w:sz w:val="24"/>
          <w:szCs w:val="24"/>
        </w:rPr>
        <w:t>Lovinsa</w:t>
      </w:r>
      <w:proofErr w:type="spellEnd"/>
      <w:r w:rsidR="00A54849" w:rsidRPr="00DB04BC">
        <w:rPr>
          <w:rFonts w:ascii="Times New Roman" w:hAnsi="Times New Roman" w:cs="Times New Roman"/>
          <w:i/>
          <w:sz w:val="24"/>
          <w:szCs w:val="24"/>
        </w:rPr>
        <w:t xml:space="preserve"> </w:t>
      </w:r>
      <w:proofErr w:type="spellStart"/>
      <w:r w:rsidR="00A54849" w:rsidRPr="00DB04BC">
        <w:rPr>
          <w:rFonts w:ascii="Times New Roman" w:hAnsi="Times New Roman" w:cs="Times New Roman"/>
          <w:i/>
          <w:sz w:val="24"/>
          <w:szCs w:val="24"/>
        </w:rPr>
        <w:t>Nankya</w:t>
      </w:r>
      <w:proofErr w:type="spellEnd"/>
      <w:r w:rsidR="00A54849" w:rsidRPr="00DB04BC">
        <w:rPr>
          <w:rFonts w:ascii="Times New Roman" w:hAnsi="Times New Roman" w:cs="Times New Roman"/>
          <w:i/>
          <w:sz w:val="24"/>
          <w:szCs w:val="24"/>
        </w:rPr>
        <w:t xml:space="preserve"> v. </w:t>
      </w:r>
      <w:proofErr w:type="spellStart"/>
      <w:r w:rsidR="00A54849" w:rsidRPr="00DB04BC">
        <w:rPr>
          <w:rFonts w:ascii="Times New Roman" w:hAnsi="Times New Roman" w:cs="Times New Roman"/>
          <w:i/>
          <w:sz w:val="24"/>
          <w:szCs w:val="24"/>
        </w:rPr>
        <w:t>Nsibambi</w:t>
      </w:r>
      <w:proofErr w:type="spellEnd"/>
      <w:r w:rsidR="00A54849" w:rsidRPr="00DB04BC">
        <w:rPr>
          <w:rFonts w:ascii="Times New Roman" w:hAnsi="Times New Roman" w:cs="Times New Roman"/>
          <w:i/>
          <w:sz w:val="24"/>
          <w:szCs w:val="24"/>
        </w:rPr>
        <w:t xml:space="preserve"> [1980] HCB 81</w:t>
      </w:r>
      <w:r w:rsidR="00A54849" w:rsidRPr="00DB04BC">
        <w:rPr>
          <w:rFonts w:ascii="Times New Roman" w:hAnsi="Times New Roman" w:cs="Times New Roman"/>
          <w:sz w:val="24"/>
          <w:szCs w:val="24"/>
        </w:rPr>
        <w:t xml:space="preserve">). </w:t>
      </w:r>
      <w:r>
        <w:rPr>
          <w:rFonts w:ascii="Times New Roman" w:hAnsi="Times New Roman" w:cs="Times New Roman"/>
          <w:sz w:val="24"/>
          <w:szCs w:val="24"/>
        </w:rPr>
        <w:t>This</w:t>
      </w:r>
      <w:r w:rsidR="00A54849" w:rsidRPr="00DB04BC">
        <w:rPr>
          <w:rFonts w:ascii="Times New Roman" w:hAnsi="Times New Roman" w:cs="Times New Roman"/>
          <w:sz w:val="24"/>
          <w:szCs w:val="24"/>
        </w:rPr>
        <w:t xml:space="preserve"> court may interfere with a finding of fact if the trial court is shown to have overlooked any material feature in the evidence of a witness or if the balance of probabilities as to the credibility of the witness is inclined against the opinion of the trial court.</w:t>
      </w:r>
      <w:r w:rsidR="00A54849" w:rsidRPr="00CA2693">
        <w:t xml:space="preserve"> </w:t>
      </w:r>
      <w:r w:rsidR="00A54849" w:rsidRPr="00DB04BC">
        <w:rPr>
          <w:rFonts w:ascii="Times New Roman" w:hAnsi="Times New Roman" w:cs="Times New Roman"/>
          <w:sz w:val="24"/>
          <w:szCs w:val="24"/>
        </w:rPr>
        <w:t xml:space="preserve">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w:t>
      </w:r>
      <w:proofErr w:type="spellStart"/>
      <w:r w:rsidR="00A54849" w:rsidRPr="00DB04BC">
        <w:rPr>
          <w:rFonts w:ascii="Times New Roman" w:hAnsi="Times New Roman" w:cs="Times New Roman"/>
          <w:sz w:val="24"/>
          <w:szCs w:val="24"/>
        </w:rPr>
        <w:t>demeanour</w:t>
      </w:r>
      <w:proofErr w:type="spellEnd"/>
      <w:r w:rsidR="00A54849" w:rsidRPr="00DB04BC">
        <w:rPr>
          <w:rFonts w:ascii="Times New Roman" w:hAnsi="Times New Roman" w:cs="Times New Roman"/>
          <w:sz w:val="24"/>
          <w:szCs w:val="24"/>
        </w:rPr>
        <w:t xml:space="preserve"> of a witness is inconsistent with the evidence in the case generally. This duty may be discharged with or without the submissions of the parties as the court proceeds to do now</w:t>
      </w:r>
      <w:r w:rsidR="009A4A93">
        <w:rPr>
          <w:rFonts w:ascii="Times New Roman" w:hAnsi="Times New Roman" w:cs="Times New Roman"/>
          <w:sz w:val="24"/>
          <w:szCs w:val="24"/>
        </w:rPr>
        <w:t>.</w:t>
      </w:r>
    </w:p>
    <w:p w:rsidR="00F70E0A" w:rsidRDefault="00F70E0A" w:rsidP="00F70E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first ground, it is argued that the suit was </w:t>
      </w:r>
      <w:r w:rsidR="00210FC9" w:rsidRPr="00210FC9">
        <w:rPr>
          <w:rFonts w:ascii="Times New Roman" w:hAnsi="Times New Roman" w:cs="Times New Roman"/>
          <w:i/>
          <w:sz w:val="24"/>
          <w:szCs w:val="24"/>
        </w:rPr>
        <w:t>res judicata</w:t>
      </w:r>
      <w:r>
        <w:rPr>
          <w:rFonts w:ascii="Times New Roman" w:hAnsi="Times New Roman" w:cs="Times New Roman"/>
          <w:sz w:val="24"/>
          <w:szCs w:val="24"/>
        </w:rPr>
        <w:t xml:space="preserve">. </w:t>
      </w:r>
      <w:r w:rsidR="001E54C5">
        <w:rPr>
          <w:rFonts w:ascii="Times New Roman" w:hAnsi="Times New Roman" w:cs="Times New Roman"/>
          <w:sz w:val="24"/>
          <w:szCs w:val="24"/>
        </w:rPr>
        <w:t xml:space="preserve">According to section 7 of </w:t>
      </w:r>
      <w:r w:rsidR="001E54C5" w:rsidRPr="00A45171">
        <w:rPr>
          <w:rFonts w:ascii="Times New Roman" w:hAnsi="Times New Roman" w:cs="Times New Roman"/>
          <w:i/>
          <w:sz w:val="24"/>
          <w:szCs w:val="24"/>
        </w:rPr>
        <w:t>The Civil Procedure Act</w:t>
      </w:r>
      <w:r>
        <w:rPr>
          <w:rFonts w:ascii="Times New Roman" w:hAnsi="Times New Roman" w:cs="Times New Roman"/>
          <w:i/>
          <w:sz w:val="24"/>
          <w:szCs w:val="24"/>
        </w:rPr>
        <w:t xml:space="preserve"> </w:t>
      </w:r>
      <w:r w:rsidR="001E54C5">
        <w:rPr>
          <w:rFonts w:ascii="Times New Roman" w:hAnsi="Times New Roman" w:cs="Times New Roman"/>
          <w:sz w:val="24"/>
          <w:szCs w:val="24"/>
        </w:rPr>
        <w:t xml:space="preserve">and section 210 of </w:t>
      </w:r>
      <w:r w:rsidR="001E54C5" w:rsidRPr="00D128F8">
        <w:rPr>
          <w:rFonts w:ascii="Times New Roman" w:hAnsi="Times New Roman" w:cs="Times New Roman"/>
          <w:i/>
          <w:sz w:val="24"/>
          <w:szCs w:val="24"/>
        </w:rPr>
        <w:t>The Magistrates Courts Act</w:t>
      </w:r>
      <w:r w:rsidR="001E54C5">
        <w:rPr>
          <w:rFonts w:ascii="Times New Roman" w:hAnsi="Times New Roman" w:cs="Times New Roman"/>
          <w:sz w:val="24"/>
          <w:szCs w:val="24"/>
        </w:rPr>
        <w:t>, n</w:t>
      </w:r>
      <w:r w:rsidR="001E54C5" w:rsidRPr="00A45171">
        <w:rPr>
          <w:rFonts w:ascii="Times New Roman" w:hAnsi="Times New Roman" w:cs="Times New Roman"/>
          <w:sz w:val="24"/>
          <w:szCs w:val="24"/>
        </w:rPr>
        <w:t xml:space="preserve">o court </w:t>
      </w:r>
      <w:r w:rsidR="001E54C5">
        <w:rPr>
          <w:rFonts w:ascii="Times New Roman" w:hAnsi="Times New Roman" w:cs="Times New Roman"/>
          <w:sz w:val="24"/>
          <w:szCs w:val="24"/>
        </w:rPr>
        <w:t>may</w:t>
      </w:r>
      <w:r w:rsidR="001E54C5" w:rsidRPr="00A45171">
        <w:rPr>
          <w:rFonts w:ascii="Times New Roman" w:hAnsi="Times New Roman" w:cs="Times New Roman"/>
          <w:sz w:val="24"/>
          <w:szCs w:val="24"/>
        </w:rPr>
        <w:t xml:space="preserve"> try any suit or issue in which the matter directly and substantially in issue has been directly and substantially in issue in a former suit between the same parties, or between parties under whom they or any of them claim, litigating under the same title, </w:t>
      </w:r>
      <w:r w:rsidR="001E54C5">
        <w:rPr>
          <w:rFonts w:ascii="Times New Roman" w:hAnsi="Times New Roman" w:cs="Times New Roman"/>
          <w:sz w:val="24"/>
          <w:szCs w:val="24"/>
        </w:rPr>
        <w:t xml:space="preserve">in a court competent to try the </w:t>
      </w:r>
      <w:r w:rsidR="001E54C5" w:rsidRPr="00A45171">
        <w:rPr>
          <w:rFonts w:ascii="Times New Roman" w:hAnsi="Times New Roman" w:cs="Times New Roman"/>
          <w:sz w:val="24"/>
          <w:szCs w:val="24"/>
        </w:rPr>
        <w:t>subsequent suit or the suit in which the issue has been subsequently raised, and has been heard and finally decided by that court.</w:t>
      </w:r>
      <w:r w:rsidR="001E54C5" w:rsidRPr="00AF1B0F">
        <w:t xml:space="preserve"> </w:t>
      </w:r>
      <w:r w:rsidR="001E54C5" w:rsidRPr="00AF1B0F">
        <w:rPr>
          <w:rFonts w:ascii="Times New Roman" w:hAnsi="Times New Roman" w:cs="Times New Roman"/>
          <w:sz w:val="24"/>
          <w:szCs w:val="24"/>
        </w:rPr>
        <w:t xml:space="preserve">The plea of </w:t>
      </w:r>
      <w:r w:rsidR="001E54C5">
        <w:rPr>
          <w:rFonts w:ascii="Times New Roman" w:hAnsi="Times New Roman" w:cs="Times New Roman"/>
          <w:sz w:val="24"/>
          <w:szCs w:val="24"/>
        </w:rPr>
        <w:t>“</w:t>
      </w:r>
      <w:r w:rsidR="001E54C5" w:rsidRPr="00AF1B0F">
        <w:rPr>
          <w:rFonts w:ascii="Times New Roman" w:hAnsi="Times New Roman" w:cs="Times New Roman"/>
          <w:i/>
          <w:sz w:val="24"/>
          <w:szCs w:val="24"/>
        </w:rPr>
        <w:t>res judicata</w:t>
      </w:r>
      <w:r w:rsidR="001E54C5">
        <w:rPr>
          <w:rFonts w:ascii="Times New Roman" w:hAnsi="Times New Roman" w:cs="Times New Roman"/>
          <w:sz w:val="24"/>
          <w:szCs w:val="24"/>
        </w:rPr>
        <w:t>”</w:t>
      </w:r>
      <w:r w:rsidR="001E54C5" w:rsidRPr="00AF1B0F">
        <w:rPr>
          <w:rFonts w:ascii="Times New Roman" w:hAnsi="Times New Roman" w:cs="Times New Roman"/>
          <w:sz w:val="24"/>
          <w:szCs w:val="24"/>
        </w:rPr>
        <w:t xml:space="preserve"> is in its nature an </w:t>
      </w:r>
      <w:r w:rsidR="001E54C5">
        <w:rPr>
          <w:rFonts w:ascii="Times New Roman" w:hAnsi="Times New Roman" w:cs="Times New Roman"/>
          <w:sz w:val="24"/>
          <w:szCs w:val="24"/>
        </w:rPr>
        <w:t>“</w:t>
      </w:r>
      <w:r w:rsidR="001E54C5" w:rsidRPr="00AF1B0F">
        <w:rPr>
          <w:rFonts w:ascii="Times New Roman" w:hAnsi="Times New Roman" w:cs="Times New Roman"/>
          <w:i/>
          <w:sz w:val="24"/>
          <w:szCs w:val="24"/>
        </w:rPr>
        <w:t>estoppel</w:t>
      </w:r>
      <w:r w:rsidR="001E54C5">
        <w:rPr>
          <w:rFonts w:ascii="Times New Roman" w:hAnsi="Times New Roman" w:cs="Times New Roman"/>
          <w:sz w:val="24"/>
          <w:szCs w:val="24"/>
        </w:rPr>
        <w:t>”</w:t>
      </w:r>
      <w:r w:rsidR="001E54C5" w:rsidRPr="00AF1B0F">
        <w:rPr>
          <w:rFonts w:ascii="Times New Roman" w:hAnsi="Times New Roman" w:cs="Times New Roman"/>
          <w:sz w:val="24"/>
          <w:szCs w:val="24"/>
        </w:rPr>
        <w:t xml:space="preserve"> against the losing party from again litigating matt</w:t>
      </w:r>
      <w:r w:rsidR="001E54C5">
        <w:rPr>
          <w:rFonts w:ascii="Times New Roman" w:hAnsi="Times New Roman" w:cs="Times New Roman"/>
          <w:sz w:val="24"/>
          <w:szCs w:val="24"/>
        </w:rPr>
        <w:t xml:space="preserve">ers involved in previous action </w:t>
      </w:r>
      <w:r w:rsidR="001E54C5" w:rsidRPr="00AF1B0F">
        <w:rPr>
          <w:rFonts w:ascii="Times New Roman" w:hAnsi="Times New Roman" w:cs="Times New Roman"/>
          <w:sz w:val="24"/>
          <w:szCs w:val="24"/>
        </w:rPr>
        <w:t xml:space="preserve">but does not have that effect as to matters transpiring subsequently. </w:t>
      </w:r>
    </w:p>
    <w:p w:rsidR="00F70E0A" w:rsidRDefault="00F70E0A" w:rsidP="00F70E0A">
      <w:pPr>
        <w:spacing w:after="0" w:line="360" w:lineRule="auto"/>
        <w:jc w:val="both"/>
        <w:rPr>
          <w:rFonts w:ascii="Times New Roman" w:hAnsi="Times New Roman" w:cs="Times New Roman"/>
          <w:sz w:val="24"/>
          <w:szCs w:val="24"/>
        </w:rPr>
      </w:pPr>
    </w:p>
    <w:p w:rsidR="001E54C5" w:rsidRDefault="001E54C5" w:rsidP="00F70E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AF1B0F">
        <w:rPr>
          <w:rFonts w:ascii="Times New Roman" w:hAnsi="Times New Roman" w:cs="Times New Roman"/>
          <w:sz w:val="24"/>
          <w:szCs w:val="24"/>
        </w:rPr>
        <w:t xml:space="preserve"> judgment in first action operates as an </w:t>
      </w:r>
      <w:r>
        <w:rPr>
          <w:rFonts w:ascii="Times New Roman" w:hAnsi="Times New Roman" w:cs="Times New Roman"/>
          <w:sz w:val="24"/>
          <w:szCs w:val="24"/>
        </w:rPr>
        <w:t>“</w:t>
      </w:r>
      <w:r w:rsidRPr="00475683">
        <w:rPr>
          <w:rFonts w:ascii="Times New Roman" w:hAnsi="Times New Roman" w:cs="Times New Roman"/>
          <w:i/>
          <w:sz w:val="24"/>
          <w:szCs w:val="24"/>
        </w:rPr>
        <w:t>estoppel</w:t>
      </w:r>
      <w:r>
        <w:rPr>
          <w:rFonts w:ascii="Times New Roman" w:hAnsi="Times New Roman" w:cs="Times New Roman"/>
          <w:sz w:val="24"/>
          <w:szCs w:val="24"/>
        </w:rPr>
        <w:t>”</w:t>
      </w:r>
      <w:r w:rsidRPr="00AF1B0F">
        <w:rPr>
          <w:rFonts w:ascii="Times New Roman" w:hAnsi="Times New Roman" w:cs="Times New Roman"/>
          <w:sz w:val="24"/>
          <w:szCs w:val="24"/>
        </w:rPr>
        <w:t xml:space="preserve"> only as to those matters which</w:t>
      </w:r>
      <w:r>
        <w:rPr>
          <w:rFonts w:ascii="Times New Roman" w:hAnsi="Times New Roman" w:cs="Times New Roman"/>
          <w:sz w:val="24"/>
          <w:szCs w:val="24"/>
        </w:rPr>
        <w:t xml:space="preserve"> </w:t>
      </w:r>
      <w:r w:rsidR="00F70E0A">
        <w:rPr>
          <w:rFonts w:ascii="Times New Roman" w:hAnsi="Times New Roman" w:cs="Times New Roman"/>
          <w:sz w:val="24"/>
          <w:szCs w:val="24"/>
        </w:rPr>
        <w:t xml:space="preserve">were in issue and actually </w:t>
      </w:r>
      <w:r>
        <w:rPr>
          <w:rFonts w:ascii="Times New Roman" w:hAnsi="Times New Roman" w:cs="Times New Roman"/>
          <w:sz w:val="24"/>
          <w:szCs w:val="24"/>
        </w:rPr>
        <w:t xml:space="preserve">or substantially </w:t>
      </w:r>
      <w:r w:rsidRPr="00AF1B0F">
        <w:rPr>
          <w:rFonts w:ascii="Times New Roman" w:hAnsi="Times New Roman" w:cs="Times New Roman"/>
          <w:sz w:val="24"/>
          <w:szCs w:val="24"/>
        </w:rPr>
        <w:t>litigated</w:t>
      </w:r>
      <w:r>
        <w:rPr>
          <w:rFonts w:ascii="Times New Roman" w:hAnsi="Times New Roman" w:cs="Times New Roman"/>
          <w:sz w:val="24"/>
          <w:szCs w:val="24"/>
        </w:rPr>
        <w:t xml:space="preserve">. </w:t>
      </w:r>
      <w:r w:rsidRPr="00AF1B0F">
        <w:rPr>
          <w:rFonts w:ascii="Times New Roman" w:hAnsi="Times New Roman" w:cs="Times New Roman"/>
          <w:sz w:val="24"/>
          <w:szCs w:val="24"/>
        </w:rPr>
        <w:t>It is matter of public concern that solemn adjudications of the courts should not be disturbed</w:t>
      </w:r>
      <w:r>
        <w:rPr>
          <w:rFonts w:ascii="Times New Roman" w:hAnsi="Times New Roman" w:cs="Times New Roman"/>
          <w:sz w:val="24"/>
          <w:szCs w:val="24"/>
        </w:rPr>
        <w:t xml:space="preserve">. Therefore, where a </w:t>
      </w:r>
      <w:r w:rsidRPr="00AF1B0F">
        <w:rPr>
          <w:rFonts w:ascii="Times New Roman" w:hAnsi="Times New Roman" w:cs="Times New Roman"/>
          <w:sz w:val="24"/>
          <w:szCs w:val="24"/>
        </w:rPr>
        <w:t>point</w:t>
      </w:r>
      <w:r>
        <w:rPr>
          <w:rFonts w:ascii="Times New Roman" w:hAnsi="Times New Roman" w:cs="Times New Roman"/>
          <w:sz w:val="24"/>
          <w:szCs w:val="24"/>
        </w:rPr>
        <w:t>,</w:t>
      </w:r>
      <w:r w:rsidRPr="00AF1B0F">
        <w:rPr>
          <w:rFonts w:ascii="Times New Roman" w:hAnsi="Times New Roman" w:cs="Times New Roman"/>
          <w:sz w:val="24"/>
          <w:szCs w:val="24"/>
        </w:rPr>
        <w:t xml:space="preserve"> question or subject-matter which was in controversy or dispute has been authoritatively and finally settled by the decision</w:t>
      </w:r>
      <w:r>
        <w:rPr>
          <w:rFonts w:ascii="Times New Roman" w:hAnsi="Times New Roman" w:cs="Times New Roman"/>
          <w:sz w:val="24"/>
          <w:szCs w:val="24"/>
        </w:rPr>
        <w:t xml:space="preserve"> of a court,</w:t>
      </w:r>
      <w:r w:rsidRPr="00AF1B0F">
        <w:rPr>
          <w:rFonts w:ascii="Times New Roman" w:hAnsi="Times New Roman" w:cs="Times New Roman"/>
          <w:sz w:val="24"/>
          <w:szCs w:val="24"/>
        </w:rPr>
        <w:t xml:space="preserve"> </w:t>
      </w:r>
      <w:r>
        <w:rPr>
          <w:rFonts w:ascii="Times New Roman" w:hAnsi="Times New Roman" w:cs="Times New Roman"/>
          <w:sz w:val="24"/>
          <w:szCs w:val="24"/>
        </w:rPr>
        <w:t>the decision</w:t>
      </w:r>
      <w:r w:rsidRPr="00187754">
        <w:rPr>
          <w:rFonts w:ascii="Times New Roman" w:hAnsi="Times New Roman" w:cs="Times New Roman"/>
          <w:sz w:val="24"/>
          <w:szCs w:val="24"/>
        </w:rPr>
        <w:t xml:space="preserve"> is conclusive as between parties in same action or </w:t>
      </w:r>
      <w:r>
        <w:rPr>
          <w:rFonts w:ascii="Times New Roman" w:hAnsi="Times New Roman" w:cs="Times New Roman"/>
          <w:sz w:val="24"/>
          <w:szCs w:val="24"/>
        </w:rPr>
        <w:t xml:space="preserve">their privies in </w:t>
      </w:r>
      <w:r w:rsidRPr="00187754">
        <w:rPr>
          <w:rFonts w:ascii="Times New Roman" w:hAnsi="Times New Roman" w:cs="Times New Roman"/>
          <w:sz w:val="24"/>
          <w:szCs w:val="24"/>
        </w:rPr>
        <w:t>subsequent proceeding</w:t>
      </w:r>
      <w:r>
        <w:rPr>
          <w:rFonts w:ascii="Times New Roman" w:hAnsi="Times New Roman" w:cs="Times New Roman"/>
          <w:sz w:val="24"/>
          <w:szCs w:val="24"/>
        </w:rPr>
        <w:t>s</w:t>
      </w:r>
      <w:r w:rsidRPr="00187754">
        <w:rPr>
          <w:rFonts w:ascii="Times New Roman" w:hAnsi="Times New Roman" w:cs="Times New Roman"/>
          <w:sz w:val="24"/>
          <w:szCs w:val="24"/>
        </w:rPr>
        <w:t>. A final judgment or decree on merits by court of competent jurisdiction is conclusive of rights of parties or their privies in all later suits on points</w:t>
      </w:r>
      <w:r>
        <w:rPr>
          <w:rFonts w:ascii="Times New Roman" w:hAnsi="Times New Roman" w:cs="Times New Roman"/>
          <w:sz w:val="24"/>
          <w:szCs w:val="24"/>
        </w:rPr>
        <w:t xml:space="preserve"> </w:t>
      </w:r>
      <w:r w:rsidRPr="00187754">
        <w:rPr>
          <w:rFonts w:ascii="Times New Roman" w:hAnsi="Times New Roman" w:cs="Times New Roman"/>
          <w:sz w:val="24"/>
          <w:szCs w:val="24"/>
        </w:rPr>
        <w:t xml:space="preserve">and matters determined in </w:t>
      </w:r>
      <w:r>
        <w:rPr>
          <w:rFonts w:ascii="Times New Roman" w:hAnsi="Times New Roman" w:cs="Times New Roman"/>
          <w:sz w:val="24"/>
          <w:szCs w:val="24"/>
        </w:rPr>
        <w:t xml:space="preserve">the </w:t>
      </w:r>
      <w:r w:rsidRPr="00187754">
        <w:rPr>
          <w:rFonts w:ascii="Times New Roman" w:hAnsi="Times New Roman" w:cs="Times New Roman"/>
          <w:sz w:val="24"/>
          <w:szCs w:val="24"/>
        </w:rPr>
        <w:t>former suit.</w:t>
      </w:r>
      <w:r>
        <w:rPr>
          <w:rFonts w:ascii="Times New Roman" w:hAnsi="Times New Roman" w:cs="Times New Roman"/>
          <w:sz w:val="24"/>
          <w:szCs w:val="24"/>
        </w:rPr>
        <w:t xml:space="preserve"> In short, </w:t>
      </w:r>
      <w:r w:rsidRPr="00187754">
        <w:rPr>
          <w:rFonts w:ascii="Times New Roman" w:hAnsi="Times New Roman" w:cs="Times New Roman"/>
          <w:sz w:val="24"/>
          <w:szCs w:val="24"/>
        </w:rPr>
        <w:t>once a dispute has been finally adjudicated by a court of competent jurisdiction, the same dispute cannot be agitated again in another suit afresh</w:t>
      </w:r>
      <w:r>
        <w:rPr>
          <w:rFonts w:ascii="Times New Roman" w:hAnsi="Times New Roman" w:cs="Times New Roman"/>
          <w:sz w:val="24"/>
          <w:szCs w:val="24"/>
        </w:rPr>
        <w:t xml:space="preserve"> (see </w:t>
      </w:r>
      <w:r w:rsidRPr="002812B8">
        <w:rPr>
          <w:rFonts w:ascii="Times New Roman" w:hAnsi="Times New Roman" w:cs="Times New Roman"/>
          <w:i/>
          <w:sz w:val="24"/>
          <w:szCs w:val="24"/>
        </w:rPr>
        <w:t xml:space="preserve">In the Matter of </w:t>
      </w:r>
      <w:proofErr w:type="spellStart"/>
      <w:r w:rsidRPr="002812B8">
        <w:rPr>
          <w:rFonts w:ascii="Times New Roman" w:hAnsi="Times New Roman" w:cs="Times New Roman"/>
          <w:i/>
          <w:sz w:val="24"/>
          <w:szCs w:val="24"/>
        </w:rPr>
        <w:t>Mwariki</w:t>
      </w:r>
      <w:proofErr w:type="spellEnd"/>
      <w:r w:rsidRPr="002812B8">
        <w:rPr>
          <w:rFonts w:ascii="Times New Roman" w:hAnsi="Times New Roman" w:cs="Times New Roman"/>
          <w:i/>
          <w:sz w:val="24"/>
          <w:szCs w:val="24"/>
        </w:rPr>
        <w:t xml:space="preserve"> Farmers Company Limited v</w:t>
      </w:r>
      <w:r>
        <w:rPr>
          <w:rFonts w:ascii="Times New Roman" w:hAnsi="Times New Roman" w:cs="Times New Roman"/>
          <w:i/>
          <w:sz w:val="24"/>
          <w:szCs w:val="24"/>
        </w:rPr>
        <w:t>.</w:t>
      </w:r>
      <w:r w:rsidRPr="002812B8">
        <w:rPr>
          <w:rFonts w:ascii="Times New Roman" w:hAnsi="Times New Roman" w:cs="Times New Roman"/>
          <w:i/>
          <w:sz w:val="24"/>
          <w:szCs w:val="24"/>
        </w:rPr>
        <w:t xml:space="preserve"> Companies Act Section 339 and others [2007] 2 EA 185</w:t>
      </w:r>
      <w:r>
        <w:rPr>
          <w:rFonts w:ascii="Times New Roman" w:hAnsi="Times New Roman" w:cs="Times New Roman"/>
          <w:sz w:val="24"/>
          <w:szCs w:val="24"/>
        </w:rPr>
        <w:t>).</w:t>
      </w:r>
      <w:r w:rsidRPr="00566ECF">
        <w:t xml:space="preserve"> </w:t>
      </w:r>
      <w:r>
        <w:rPr>
          <w:rFonts w:ascii="Times New Roman" w:hAnsi="Times New Roman" w:cs="Times New Roman"/>
          <w:sz w:val="24"/>
          <w:szCs w:val="24"/>
        </w:rPr>
        <w:t>By</w:t>
      </w:r>
      <w:r w:rsidRPr="00566ECF">
        <w:rPr>
          <w:rFonts w:ascii="Times New Roman" w:hAnsi="Times New Roman" w:cs="Times New Roman"/>
          <w:sz w:val="24"/>
          <w:szCs w:val="24"/>
        </w:rPr>
        <w:t xml:space="preserve"> </w:t>
      </w:r>
      <w:r w:rsidRPr="00566ECF">
        <w:rPr>
          <w:rFonts w:ascii="Times New Roman" w:hAnsi="Times New Roman" w:cs="Times New Roman"/>
          <w:i/>
          <w:sz w:val="24"/>
          <w:szCs w:val="24"/>
        </w:rPr>
        <w:t>res judicata</w:t>
      </w:r>
      <w:r w:rsidRPr="00566ECF">
        <w:rPr>
          <w:rFonts w:ascii="Times New Roman" w:hAnsi="Times New Roman" w:cs="Times New Roman"/>
          <w:sz w:val="24"/>
          <w:szCs w:val="24"/>
        </w:rPr>
        <w:t>, the subsequent court does not have jurisdiction</w:t>
      </w:r>
      <w:r>
        <w:rPr>
          <w:rFonts w:ascii="Times New Roman" w:hAnsi="Times New Roman" w:cs="Times New Roman"/>
          <w:sz w:val="24"/>
          <w:szCs w:val="24"/>
        </w:rPr>
        <w:t xml:space="preserve">. </w:t>
      </w:r>
    </w:p>
    <w:p w:rsidR="00F70E0A" w:rsidRDefault="00F70E0A" w:rsidP="00F70E0A">
      <w:pPr>
        <w:spacing w:after="0" w:line="360" w:lineRule="auto"/>
        <w:jc w:val="both"/>
        <w:rPr>
          <w:rFonts w:ascii="Times New Roman" w:hAnsi="Times New Roman" w:cs="Times New Roman"/>
          <w:sz w:val="24"/>
          <w:szCs w:val="24"/>
        </w:rPr>
      </w:pPr>
    </w:p>
    <w:p w:rsidR="00F70E0A" w:rsidRDefault="00F70E0A" w:rsidP="00F70E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407B34" w:rsidRPr="00407B34">
        <w:rPr>
          <w:rFonts w:ascii="Times New Roman" w:hAnsi="Times New Roman" w:cs="Times New Roman"/>
          <w:sz w:val="24"/>
          <w:szCs w:val="24"/>
        </w:rPr>
        <w:t xml:space="preserve">the doctrine to apply, it must be shown that; a) there was a former suit between the same parties or their privies, b) a final decision on the merits was made in that suit, c) by a court of competent jurisdiction and, d) the fresh suit concerns the same subject matter and parties or their privies (see </w:t>
      </w:r>
      <w:proofErr w:type="spellStart"/>
      <w:r w:rsidR="00407B34" w:rsidRPr="00407B34">
        <w:rPr>
          <w:rFonts w:ascii="Times New Roman" w:hAnsi="Times New Roman" w:cs="Times New Roman"/>
          <w:i/>
          <w:sz w:val="24"/>
          <w:szCs w:val="24"/>
        </w:rPr>
        <w:t>Ganatra</w:t>
      </w:r>
      <w:proofErr w:type="spellEnd"/>
      <w:r w:rsidR="00407B34" w:rsidRPr="00407B34">
        <w:rPr>
          <w:rFonts w:ascii="Times New Roman" w:hAnsi="Times New Roman" w:cs="Times New Roman"/>
          <w:i/>
          <w:sz w:val="24"/>
          <w:szCs w:val="24"/>
        </w:rPr>
        <w:t xml:space="preserve"> v. </w:t>
      </w:r>
      <w:proofErr w:type="spellStart"/>
      <w:r w:rsidR="00407B34" w:rsidRPr="00407B34">
        <w:rPr>
          <w:rFonts w:ascii="Times New Roman" w:hAnsi="Times New Roman" w:cs="Times New Roman"/>
          <w:i/>
          <w:sz w:val="24"/>
          <w:szCs w:val="24"/>
        </w:rPr>
        <w:t>Ganatra</w:t>
      </w:r>
      <w:proofErr w:type="spellEnd"/>
      <w:r w:rsidR="00407B34" w:rsidRPr="00407B34">
        <w:rPr>
          <w:rFonts w:ascii="Times New Roman" w:hAnsi="Times New Roman" w:cs="Times New Roman"/>
          <w:i/>
          <w:sz w:val="24"/>
          <w:szCs w:val="24"/>
        </w:rPr>
        <w:t xml:space="preserve"> [2007] 1 EA 76 </w:t>
      </w:r>
      <w:r w:rsidR="00407B34" w:rsidRPr="00407B34">
        <w:rPr>
          <w:rFonts w:ascii="Times New Roman" w:hAnsi="Times New Roman" w:cs="Times New Roman"/>
          <w:sz w:val="24"/>
          <w:szCs w:val="24"/>
        </w:rPr>
        <w:t xml:space="preserve">and </w:t>
      </w:r>
      <w:proofErr w:type="spellStart"/>
      <w:r w:rsidR="00407B34" w:rsidRPr="00407B34">
        <w:rPr>
          <w:rFonts w:ascii="Times New Roman" w:hAnsi="Times New Roman" w:cs="Times New Roman"/>
          <w:i/>
          <w:sz w:val="24"/>
          <w:szCs w:val="24"/>
        </w:rPr>
        <w:t>Karia</w:t>
      </w:r>
      <w:proofErr w:type="spellEnd"/>
      <w:r w:rsidR="00407B34" w:rsidRPr="00407B34">
        <w:rPr>
          <w:rFonts w:ascii="Times New Roman" w:hAnsi="Times New Roman" w:cs="Times New Roman"/>
          <w:i/>
          <w:sz w:val="24"/>
          <w:szCs w:val="24"/>
        </w:rPr>
        <w:t xml:space="preserve"> and another v. Attorney-General and others [2005] 1 EA </w:t>
      </w:r>
      <w:r w:rsidR="00407B34" w:rsidRPr="00407B34">
        <w:rPr>
          <w:rFonts w:ascii="Times New Roman" w:hAnsi="Times New Roman" w:cs="Times New Roman"/>
          <w:sz w:val="24"/>
          <w:szCs w:val="24"/>
        </w:rPr>
        <w:t>83 at 93 -94).</w:t>
      </w:r>
      <w:r w:rsidR="00407B34" w:rsidRPr="00ED421B">
        <w:t xml:space="preserve"> </w:t>
      </w:r>
      <w:r w:rsidR="00407B34" w:rsidRPr="00407B34">
        <w:rPr>
          <w:rFonts w:ascii="Times New Roman" w:hAnsi="Times New Roman" w:cs="Times New Roman"/>
          <w:sz w:val="24"/>
          <w:szCs w:val="24"/>
        </w:rPr>
        <w:t>The matter directly and substantially in issue in the subsequent suit or issue must be the same matter which was directly and substantially in issue either actually or cons</w:t>
      </w:r>
      <w:r>
        <w:rPr>
          <w:rFonts w:ascii="Times New Roman" w:hAnsi="Times New Roman" w:cs="Times New Roman"/>
          <w:sz w:val="24"/>
          <w:szCs w:val="24"/>
        </w:rPr>
        <w:t xml:space="preserve">tructively in the former suit; </w:t>
      </w:r>
      <w:r w:rsidR="00407B34" w:rsidRPr="00407B34">
        <w:rPr>
          <w:rFonts w:ascii="Times New Roman" w:hAnsi="Times New Roman" w:cs="Times New Roman"/>
          <w:sz w:val="24"/>
          <w:szCs w:val="24"/>
        </w:rPr>
        <w:t xml:space="preserve">the former suit must have been a suit between the same parties or between parties under whom they or any of them claim;  the parties must have been litigating under the same title in the former suit; the court which decided the former suit must be </w:t>
      </w:r>
      <w:r w:rsidR="00407B34" w:rsidRPr="00407B34">
        <w:rPr>
          <w:rFonts w:ascii="Times New Roman" w:hAnsi="Times New Roman" w:cs="Times New Roman"/>
          <w:sz w:val="24"/>
          <w:szCs w:val="24"/>
        </w:rPr>
        <w:lastRenderedPageBreak/>
        <w:t xml:space="preserve">a court that was competent to try the former suit or the suit in which such issue is subsequently raised; and the matter directly and substantially in issue in the subsequent suit must have been heard and finally decided by the court in the former suit. </w:t>
      </w:r>
    </w:p>
    <w:p w:rsidR="00F70E0A" w:rsidRDefault="00F70E0A" w:rsidP="00F70E0A">
      <w:pPr>
        <w:spacing w:after="0" w:line="360" w:lineRule="auto"/>
        <w:jc w:val="both"/>
        <w:rPr>
          <w:rFonts w:ascii="Times New Roman" w:hAnsi="Times New Roman" w:cs="Times New Roman"/>
          <w:sz w:val="24"/>
          <w:szCs w:val="24"/>
        </w:rPr>
      </w:pPr>
    </w:p>
    <w:p w:rsidR="00407B34" w:rsidRDefault="00407B34" w:rsidP="00F70E0A">
      <w:pPr>
        <w:spacing w:after="0" w:line="360" w:lineRule="auto"/>
        <w:jc w:val="both"/>
        <w:rPr>
          <w:rFonts w:ascii="Times New Roman" w:hAnsi="Times New Roman" w:cs="Times New Roman"/>
          <w:sz w:val="24"/>
          <w:szCs w:val="24"/>
        </w:rPr>
      </w:pPr>
      <w:r w:rsidRPr="00407B34">
        <w:rPr>
          <w:rFonts w:ascii="Times New Roman" w:hAnsi="Times New Roman" w:cs="Times New Roman"/>
          <w:sz w:val="24"/>
          <w:szCs w:val="24"/>
        </w:rPr>
        <w:t xml:space="preserve">A suit therefore will not be </w:t>
      </w:r>
      <w:r w:rsidRPr="00407B34">
        <w:rPr>
          <w:rFonts w:ascii="Times New Roman" w:hAnsi="Times New Roman" w:cs="Times New Roman"/>
          <w:i/>
          <w:sz w:val="24"/>
          <w:szCs w:val="24"/>
        </w:rPr>
        <w:t>res judicata</w:t>
      </w:r>
      <w:r w:rsidRPr="00407B34">
        <w:rPr>
          <w:rFonts w:ascii="Times New Roman" w:hAnsi="Times New Roman" w:cs="Times New Roman"/>
          <w:sz w:val="24"/>
          <w:szCs w:val="24"/>
        </w:rPr>
        <w:t xml:space="preserve"> where it is determined that the subject matter is different from that which was considered in the former suit, or the judgment in the former suit was not pronounced by a court of competent jurisdiction, or where it was not a decision given on the merits of the case, or where the parties are different and not privy to those in the earlier suit or if they are not litigating under the same title</w:t>
      </w:r>
      <w:r w:rsidR="00F70E0A">
        <w:rPr>
          <w:rFonts w:ascii="Times New Roman" w:hAnsi="Times New Roman" w:cs="Times New Roman"/>
          <w:sz w:val="24"/>
          <w:szCs w:val="24"/>
        </w:rPr>
        <w:t xml:space="preserve">. </w:t>
      </w:r>
      <w:r w:rsidR="00D8265B">
        <w:rPr>
          <w:rFonts w:ascii="Times New Roman" w:hAnsi="Times New Roman" w:cs="Times New Roman"/>
          <w:sz w:val="24"/>
          <w:szCs w:val="24"/>
        </w:rPr>
        <w:t>Similarly</w:t>
      </w:r>
      <w:r w:rsidR="00F70E0A">
        <w:rPr>
          <w:rFonts w:ascii="Times New Roman" w:hAnsi="Times New Roman" w:cs="Times New Roman"/>
          <w:sz w:val="24"/>
          <w:szCs w:val="24"/>
        </w:rPr>
        <w:t xml:space="preserve">, </w:t>
      </w:r>
      <w:r w:rsidR="00F70E0A" w:rsidRPr="00F70E0A">
        <w:rPr>
          <w:rFonts w:ascii="Times New Roman" w:hAnsi="Times New Roman" w:cs="Times New Roman"/>
          <w:sz w:val="24"/>
          <w:szCs w:val="24"/>
        </w:rPr>
        <w:t>dismissal of a suit on a preliminary point, not based on the merits of the case, does not bar a subsequent suit on the same facts and issues between the same parties</w:t>
      </w:r>
      <w:r w:rsidR="00F70E0A">
        <w:rPr>
          <w:rFonts w:ascii="Times New Roman" w:hAnsi="Times New Roman" w:cs="Times New Roman"/>
          <w:sz w:val="24"/>
          <w:szCs w:val="24"/>
        </w:rPr>
        <w:t xml:space="preserve"> (see </w:t>
      </w:r>
      <w:r w:rsidR="00D8265B" w:rsidRPr="00D8265B">
        <w:rPr>
          <w:rFonts w:ascii="Times New Roman" w:hAnsi="Times New Roman" w:cs="Times New Roman"/>
          <w:i/>
          <w:sz w:val="24"/>
          <w:szCs w:val="24"/>
        </w:rPr>
        <w:t xml:space="preserve">Isaac Bob </w:t>
      </w:r>
      <w:proofErr w:type="spellStart"/>
      <w:r w:rsidR="00D8265B" w:rsidRPr="00D8265B">
        <w:rPr>
          <w:rFonts w:ascii="Times New Roman" w:hAnsi="Times New Roman" w:cs="Times New Roman"/>
          <w:i/>
          <w:sz w:val="24"/>
          <w:szCs w:val="24"/>
        </w:rPr>
        <w:t>Busulwa</w:t>
      </w:r>
      <w:proofErr w:type="spellEnd"/>
      <w:r w:rsidR="00D8265B" w:rsidRPr="00D8265B">
        <w:rPr>
          <w:rFonts w:ascii="Times New Roman" w:hAnsi="Times New Roman" w:cs="Times New Roman"/>
          <w:i/>
          <w:sz w:val="24"/>
          <w:szCs w:val="24"/>
        </w:rPr>
        <w:t xml:space="preserve"> v. Ibrahim </w:t>
      </w:r>
      <w:proofErr w:type="spellStart"/>
      <w:r w:rsidR="00D8265B" w:rsidRPr="00D8265B">
        <w:rPr>
          <w:rFonts w:ascii="Times New Roman" w:hAnsi="Times New Roman" w:cs="Times New Roman"/>
          <w:i/>
          <w:sz w:val="24"/>
          <w:szCs w:val="24"/>
        </w:rPr>
        <w:t>Kakinda</w:t>
      </w:r>
      <w:proofErr w:type="spellEnd"/>
      <w:r w:rsidR="00D8265B" w:rsidRPr="00D8265B">
        <w:rPr>
          <w:rFonts w:ascii="Times New Roman" w:hAnsi="Times New Roman" w:cs="Times New Roman"/>
          <w:i/>
          <w:sz w:val="24"/>
          <w:szCs w:val="24"/>
        </w:rPr>
        <w:t xml:space="preserve"> [1979] HCB 179</w:t>
      </w:r>
      <w:r w:rsidR="00D8265B">
        <w:rPr>
          <w:rFonts w:ascii="Times New Roman" w:hAnsi="Times New Roman" w:cs="Times New Roman"/>
          <w:sz w:val="24"/>
          <w:szCs w:val="24"/>
        </w:rPr>
        <w:t xml:space="preserve">; </w:t>
      </w:r>
      <w:proofErr w:type="spellStart"/>
      <w:r w:rsidR="00344D8C" w:rsidRPr="00344D8C">
        <w:rPr>
          <w:rFonts w:ascii="Times New Roman" w:hAnsi="Times New Roman" w:cs="Times New Roman"/>
          <w:i/>
          <w:sz w:val="24"/>
          <w:szCs w:val="24"/>
        </w:rPr>
        <w:t>Bukondo</w:t>
      </w:r>
      <w:proofErr w:type="spellEnd"/>
      <w:r w:rsidR="00344D8C" w:rsidRPr="00344D8C">
        <w:rPr>
          <w:rFonts w:ascii="Times New Roman" w:hAnsi="Times New Roman" w:cs="Times New Roman"/>
          <w:i/>
          <w:sz w:val="24"/>
          <w:szCs w:val="24"/>
        </w:rPr>
        <w:t xml:space="preserve"> </w:t>
      </w:r>
      <w:proofErr w:type="spellStart"/>
      <w:r w:rsidR="00344D8C" w:rsidRPr="00344D8C">
        <w:rPr>
          <w:rFonts w:ascii="Times New Roman" w:hAnsi="Times New Roman" w:cs="Times New Roman"/>
          <w:i/>
          <w:sz w:val="24"/>
          <w:szCs w:val="24"/>
        </w:rPr>
        <w:t>Yeremiya</w:t>
      </w:r>
      <w:proofErr w:type="spellEnd"/>
      <w:r w:rsidR="00344D8C" w:rsidRPr="00344D8C">
        <w:rPr>
          <w:rFonts w:ascii="Times New Roman" w:hAnsi="Times New Roman" w:cs="Times New Roman"/>
          <w:i/>
          <w:sz w:val="24"/>
          <w:szCs w:val="24"/>
        </w:rPr>
        <w:t xml:space="preserve"> v E. </w:t>
      </w:r>
      <w:proofErr w:type="spellStart"/>
      <w:r w:rsidR="00344D8C" w:rsidRPr="00344D8C">
        <w:rPr>
          <w:rFonts w:ascii="Times New Roman" w:hAnsi="Times New Roman" w:cs="Times New Roman"/>
          <w:i/>
          <w:sz w:val="24"/>
          <w:szCs w:val="24"/>
        </w:rPr>
        <w:t>Rwananenyere</w:t>
      </w:r>
      <w:proofErr w:type="spellEnd"/>
      <w:r w:rsidR="00344D8C" w:rsidRPr="00344D8C">
        <w:rPr>
          <w:rFonts w:ascii="Times New Roman" w:hAnsi="Times New Roman" w:cs="Times New Roman"/>
          <w:i/>
          <w:sz w:val="24"/>
          <w:szCs w:val="24"/>
        </w:rPr>
        <w:t xml:space="preserve"> [1978] HCB 96</w:t>
      </w:r>
      <w:r w:rsidR="00344D8C">
        <w:rPr>
          <w:rFonts w:ascii="Times New Roman" w:hAnsi="Times New Roman" w:cs="Times New Roman"/>
          <w:sz w:val="24"/>
          <w:szCs w:val="24"/>
        </w:rPr>
        <w:t xml:space="preserve"> and </w:t>
      </w:r>
      <w:proofErr w:type="spellStart"/>
      <w:r w:rsidR="005677D8" w:rsidRPr="005677D8">
        <w:rPr>
          <w:rFonts w:ascii="Times New Roman" w:hAnsi="Times New Roman" w:cs="Times New Roman"/>
          <w:i/>
          <w:sz w:val="24"/>
          <w:szCs w:val="24"/>
        </w:rPr>
        <w:t>Kerchand</w:t>
      </w:r>
      <w:proofErr w:type="spellEnd"/>
      <w:r w:rsidR="005677D8" w:rsidRPr="005677D8">
        <w:rPr>
          <w:rFonts w:ascii="Times New Roman" w:hAnsi="Times New Roman" w:cs="Times New Roman"/>
          <w:i/>
          <w:sz w:val="24"/>
          <w:szCs w:val="24"/>
        </w:rPr>
        <w:t xml:space="preserve"> v. Jan Mohamed (1919 – 21) EA</w:t>
      </w:r>
      <w:r w:rsidR="005677D8">
        <w:rPr>
          <w:rFonts w:ascii="Times New Roman" w:hAnsi="Times New Roman" w:cs="Times New Roman"/>
          <w:i/>
          <w:sz w:val="24"/>
          <w:szCs w:val="24"/>
        </w:rPr>
        <w:t>CA</w:t>
      </w:r>
      <w:r w:rsidR="005677D8" w:rsidRPr="005677D8">
        <w:rPr>
          <w:rFonts w:ascii="Times New Roman" w:hAnsi="Times New Roman" w:cs="Times New Roman"/>
          <w:i/>
          <w:sz w:val="24"/>
          <w:szCs w:val="24"/>
        </w:rPr>
        <w:t xml:space="preserve"> 64</w:t>
      </w:r>
      <w:r w:rsidR="006D5AD6">
        <w:rPr>
          <w:rFonts w:ascii="Times New Roman" w:hAnsi="Times New Roman" w:cs="Times New Roman"/>
          <w:sz w:val="24"/>
          <w:szCs w:val="24"/>
        </w:rPr>
        <w:t xml:space="preserve">). There will be a decision on merit where it is demonstrated that the decision was arrived at after consideration of </w:t>
      </w:r>
      <w:r w:rsidR="006D5AD6" w:rsidRPr="006D5AD6">
        <w:rPr>
          <w:rFonts w:ascii="Times New Roman" w:hAnsi="Times New Roman" w:cs="Times New Roman"/>
          <w:sz w:val="24"/>
          <w:szCs w:val="24"/>
        </w:rPr>
        <w:t xml:space="preserve">materials </w:t>
      </w:r>
      <w:r w:rsidR="006D5AD6">
        <w:rPr>
          <w:rFonts w:ascii="Times New Roman" w:hAnsi="Times New Roman" w:cs="Times New Roman"/>
          <w:sz w:val="24"/>
          <w:szCs w:val="24"/>
        </w:rPr>
        <w:t>submitted to the court in order</w:t>
      </w:r>
      <w:r w:rsidR="006D5AD6" w:rsidRPr="006D5AD6">
        <w:rPr>
          <w:rFonts w:ascii="Times New Roman" w:hAnsi="Times New Roman" w:cs="Times New Roman"/>
          <w:sz w:val="24"/>
          <w:szCs w:val="24"/>
        </w:rPr>
        <w:t xml:space="preserve"> to substantiate the claim </w:t>
      </w:r>
      <w:r w:rsidR="006D5AD6">
        <w:rPr>
          <w:rFonts w:ascii="Times New Roman" w:hAnsi="Times New Roman" w:cs="Times New Roman"/>
          <w:sz w:val="24"/>
          <w:szCs w:val="24"/>
        </w:rPr>
        <w:t xml:space="preserve">made in </w:t>
      </w:r>
      <w:r w:rsidR="006D5AD6" w:rsidRPr="006D5AD6">
        <w:rPr>
          <w:rFonts w:ascii="Times New Roman" w:hAnsi="Times New Roman" w:cs="Times New Roman"/>
          <w:sz w:val="24"/>
          <w:szCs w:val="24"/>
        </w:rPr>
        <w:t xml:space="preserve">the suit </w:t>
      </w:r>
      <w:r w:rsidR="006D5AD6">
        <w:rPr>
          <w:rFonts w:ascii="Times New Roman" w:hAnsi="Times New Roman" w:cs="Times New Roman"/>
          <w:sz w:val="24"/>
          <w:szCs w:val="24"/>
        </w:rPr>
        <w:t>rather than on</w:t>
      </w:r>
      <w:r w:rsidR="006D5AD6" w:rsidRPr="006D5AD6">
        <w:rPr>
          <w:rFonts w:ascii="Times New Roman" w:hAnsi="Times New Roman" w:cs="Times New Roman"/>
          <w:sz w:val="24"/>
          <w:szCs w:val="24"/>
        </w:rPr>
        <w:t xml:space="preserve"> ground</w:t>
      </w:r>
      <w:r w:rsidR="006D5AD6">
        <w:rPr>
          <w:rFonts w:ascii="Times New Roman" w:hAnsi="Times New Roman" w:cs="Times New Roman"/>
          <w:sz w:val="24"/>
          <w:szCs w:val="24"/>
        </w:rPr>
        <w:t xml:space="preserve">s or error, defect or </w:t>
      </w:r>
      <w:r w:rsidR="006D5AD6" w:rsidRPr="006D5AD6">
        <w:rPr>
          <w:rFonts w:ascii="Times New Roman" w:hAnsi="Times New Roman" w:cs="Times New Roman"/>
          <w:sz w:val="24"/>
          <w:szCs w:val="24"/>
        </w:rPr>
        <w:t>default</w:t>
      </w:r>
      <w:r w:rsidR="006D5AD6">
        <w:rPr>
          <w:rFonts w:ascii="Times New Roman" w:hAnsi="Times New Roman" w:cs="Times New Roman"/>
          <w:sz w:val="24"/>
          <w:szCs w:val="24"/>
        </w:rPr>
        <w:t xml:space="preserve"> in the pleadings or procedure.</w:t>
      </w:r>
    </w:p>
    <w:p w:rsidR="00335593" w:rsidRDefault="00335593" w:rsidP="00F70E0A">
      <w:pPr>
        <w:spacing w:after="0" w:line="360" w:lineRule="auto"/>
        <w:jc w:val="both"/>
        <w:rPr>
          <w:rFonts w:ascii="Times New Roman" w:hAnsi="Times New Roman" w:cs="Times New Roman"/>
          <w:sz w:val="24"/>
          <w:szCs w:val="24"/>
        </w:rPr>
      </w:pPr>
    </w:p>
    <w:p w:rsidR="00335593" w:rsidRDefault="00335593" w:rsidP="00F70E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first respondent had by way of </w:t>
      </w:r>
      <w:proofErr w:type="spellStart"/>
      <w:r w:rsidR="00A12A6A">
        <w:rPr>
          <w:rFonts w:ascii="Times New Roman" w:hAnsi="Times New Roman" w:cs="Times New Roman"/>
          <w:sz w:val="24"/>
          <w:szCs w:val="24"/>
        </w:rPr>
        <w:t>Gulu</w:t>
      </w:r>
      <w:proofErr w:type="spellEnd"/>
      <w:r w:rsidR="00A12A6A">
        <w:rPr>
          <w:rFonts w:ascii="Times New Roman" w:hAnsi="Times New Roman" w:cs="Times New Roman"/>
          <w:sz w:val="24"/>
          <w:szCs w:val="24"/>
        </w:rPr>
        <w:t xml:space="preserve"> Chief Magistrate's Court C</w:t>
      </w:r>
      <w:r>
        <w:rPr>
          <w:rFonts w:ascii="Times New Roman" w:hAnsi="Times New Roman" w:cs="Times New Roman"/>
          <w:sz w:val="24"/>
          <w:szCs w:val="24"/>
        </w:rPr>
        <w:t xml:space="preserve">ivil </w:t>
      </w:r>
      <w:r w:rsidR="00A12A6A">
        <w:rPr>
          <w:rFonts w:ascii="Times New Roman" w:hAnsi="Times New Roman" w:cs="Times New Roman"/>
          <w:sz w:val="24"/>
          <w:szCs w:val="24"/>
        </w:rPr>
        <w:t>S</w:t>
      </w:r>
      <w:r>
        <w:rPr>
          <w:rFonts w:ascii="Times New Roman" w:hAnsi="Times New Roman" w:cs="Times New Roman"/>
          <w:sz w:val="24"/>
          <w:szCs w:val="24"/>
        </w:rPr>
        <w:t xml:space="preserve">uit No. </w:t>
      </w:r>
      <w:r w:rsidR="00A12A6A">
        <w:rPr>
          <w:rFonts w:ascii="Times New Roman" w:hAnsi="Times New Roman" w:cs="Times New Roman"/>
          <w:sz w:val="24"/>
          <w:szCs w:val="24"/>
        </w:rPr>
        <w:t xml:space="preserve">31 of 2007 </w:t>
      </w:r>
      <w:r>
        <w:rPr>
          <w:rFonts w:ascii="Times New Roman" w:hAnsi="Times New Roman" w:cs="Times New Roman"/>
          <w:sz w:val="24"/>
          <w:szCs w:val="24"/>
        </w:rPr>
        <w:t xml:space="preserve">jointly and severally sued M/s Middle North Cooperative Society Union Limited, the appellant and </w:t>
      </w:r>
      <w:r w:rsidR="00414788">
        <w:rPr>
          <w:rFonts w:ascii="Times New Roman" w:hAnsi="Times New Roman" w:cs="Times New Roman"/>
          <w:sz w:val="24"/>
          <w:szCs w:val="24"/>
        </w:rPr>
        <w:t xml:space="preserve">a one </w:t>
      </w:r>
      <w:proofErr w:type="spellStart"/>
      <w:r w:rsidR="00414788">
        <w:rPr>
          <w:rFonts w:ascii="Times New Roman" w:hAnsi="Times New Roman" w:cs="Times New Roman"/>
          <w:sz w:val="24"/>
          <w:szCs w:val="24"/>
        </w:rPr>
        <w:t>Okumu</w:t>
      </w:r>
      <w:proofErr w:type="spellEnd"/>
      <w:r w:rsidR="00414788">
        <w:rPr>
          <w:rFonts w:ascii="Times New Roman" w:hAnsi="Times New Roman" w:cs="Times New Roman"/>
          <w:sz w:val="24"/>
          <w:szCs w:val="24"/>
        </w:rPr>
        <w:t xml:space="preserve"> Peter</w:t>
      </w:r>
      <w:r>
        <w:rPr>
          <w:rFonts w:ascii="Times New Roman" w:hAnsi="Times New Roman" w:cs="Times New Roman"/>
          <w:sz w:val="24"/>
          <w:szCs w:val="24"/>
        </w:rPr>
        <w:t>. Upon her declaration that she had no interest in the subject matter of the suit, the appellant was on 27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2008 struck off the proceedings as a </w:t>
      </w:r>
      <w:r w:rsidR="00414788">
        <w:rPr>
          <w:rFonts w:ascii="Times New Roman" w:hAnsi="Times New Roman" w:cs="Times New Roman"/>
          <w:sz w:val="24"/>
          <w:szCs w:val="24"/>
        </w:rPr>
        <w:t>co-</w:t>
      </w:r>
      <w:r>
        <w:rPr>
          <w:rFonts w:ascii="Times New Roman" w:hAnsi="Times New Roman" w:cs="Times New Roman"/>
          <w:sz w:val="24"/>
          <w:szCs w:val="24"/>
        </w:rPr>
        <w:t xml:space="preserve">defendant. That decision was not arrived at after consideration of </w:t>
      </w:r>
      <w:r w:rsidRPr="006D5AD6">
        <w:rPr>
          <w:rFonts w:ascii="Times New Roman" w:hAnsi="Times New Roman" w:cs="Times New Roman"/>
          <w:sz w:val="24"/>
          <w:szCs w:val="24"/>
        </w:rPr>
        <w:t xml:space="preserve">materials </w:t>
      </w:r>
      <w:r>
        <w:rPr>
          <w:rFonts w:ascii="Times New Roman" w:hAnsi="Times New Roman" w:cs="Times New Roman"/>
          <w:sz w:val="24"/>
          <w:szCs w:val="24"/>
        </w:rPr>
        <w:t>submitted to the court in order</w:t>
      </w:r>
      <w:r w:rsidRPr="006D5AD6">
        <w:rPr>
          <w:rFonts w:ascii="Times New Roman" w:hAnsi="Times New Roman" w:cs="Times New Roman"/>
          <w:sz w:val="24"/>
          <w:szCs w:val="24"/>
        </w:rPr>
        <w:t xml:space="preserve"> to substantiate the claim </w:t>
      </w:r>
      <w:r>
        <w:rPr>
          <w:rFonts w:ascii="Times New Roman" w:hAnsi="Times New Roman" w:cs="Times New Roman"/>
          <w:sz w:val="24"/>
          <w:szCs w:val="24"/>
        </w:rPr>
        <w:t xml:space="preserve">made in </w:t>
      </w:r>
      <w:r w:rsidRPr="006D5AD6">
        <w:rPr>
          <w:rFonts w:ascii="Times New Roman" w:hAnsi="Times New Roman" w:cs="Times New Roman"/>
          <w:sz w:val="24"/>
          <w:szCs w:val="24"/>
        </w:rPr>
        <w:t xml:space="preserve">the suit </w:t>
      </w:r>
      <w:r>
        <w:rPr>
          <w:rFonts w:ascii="Times New Roman" w:hAnsi="Times New Roman" w:cs="Times New Roman"/>
          <w:sz w:val="24"/>
          <w:szCs w:val="24"/>
        </w:rPr>
        <w:t>but rather than on</w:t>
      </w:r>
      <w:r w:rsidRPr="006D5AD6">
        <w:rPr>
          <w:rFonts w:ascii="Times New Roman" w:hAnsi="Times New Roman" w:cs="Times New Roman"/>
          <w:sz w:val="24"/>
          <w:szCs w:val="24"/>
        </w:rPr>
        <w:t xml:space="preserve"> ground</w:t>
      </w:r>
      <w:r>
        <w:rPr>
          <w:rFonts w:ascii="Times New Roman" w:hAnsi="Times New Roman" w:cs="Times New Roman"/>
          <w:sz w:val="24"/>
          <w:szCs w:val="24"/>
        </w:rPr>
        <w:t xml:space="preserve">s of defect in the pleadings to the extent that a suit had been filed against a person in respect of whom the first respondent could not maintain a suit for lack of a cause of action since she had no declared </w:t>
      </w:r>
      <w:r w:rsidR="00FA283C">
        <w:rPr>
          <w:rFonts w:ascii="Times New Roman" w:hAnsi="Times New Roman" w:cs="Times New Roman"/>
          <w:sz w:val="24"/>
          <w:szCs w:val="24"/>
        </w:rPr>
        <w:t>interest</w:t>
      </w:r>
      <w:r>
        <w:rPr>
          <w:rFonts w:ascii="Times New Roman" w:hAnsi="Times New Roman" w:cs="Times New Roman"/>
          <w:sz w:val="24"/>
          <w:szCs w:val="24"/>
        </w:rPr>
        <w:t xml:space="preserve"> in the land. </w:t>
      </w:r>
      <w:r w:rsidR="00FA283C">
        <w:rPr>
          <w:rFonts w:ascii="Times New Roman" w:hAnsi="Times New Roman" w:cs="Times New Roman"/>
          <w:sz w:val="24"/>
          <w:szCs w:val="24"/>
        </w:rPr>
        <w:t>That the appellant was struck off these proceedings as a defendant at the</w:t>
      </w:r>
      <w:r w:rsidR="00FA283C" w:rsidRPr="00FA283C">
        <w:rPr>
          <w:rFonts w:ascii="Times New Roman" w:hAnsi="Times New Roman" w:cs="Times New Roman"/>
          <w:sz w:val="24"/>
          <w:szCs w:val="24"/>
        </w:rPr>
        <w:t xml:space="preserve"> preliminary </w:t>
      </w:r>
      <w:r w:rsidR="00FA283C">
        <w:rPr>
          <w:rFonts w:ascii="Times New Roman" w:hAnsi="Times New Roman" w:cs="Times New Roman"/>
          <w:sz w:val="24"/>
          <w:szCs w:val="24"/>
        </w:rPr>
        <w:t>stage</w:t>
      </w:r>
      <w:r w:rsidR="00FA283C" w:rsidRPr="00FA283C">
        <w:rPr>
          <w:rFonts w:ascii="Times New Roman" w:hAnsi="Times New Roman" w:cs="Times New Roman"/>
          <w:sz w:val="24"/>
          <w:szCs w:val="24"/>
        </w:rPr>
        <w:t>, not based on the merits of the case, does not bar a subsequent suit on the same facts and issues between the same parties.</w:t>
      </w:r>
    </w:p>
    <w:p w:rsidR="00FA283C" w:rsidRDefault="00FA283C" w:rsidP="00F70E0A">
      <w:pPr>
        <w:spacing w:after="0" w:line="360" w:lineRule="auto"/>
        <w:jc w:val="both"/>
        <w:rPr>
          <w:rFonts w:ascii="Times New Roman" w:hAnsi="Times New Roman" w:cs="Times New Roman"/>
          <w:sz w:val="24"/>
          <w:szCs w:val="24"/>
        </w:rPr>
      </w:pPr>
    </w:p>
    <w:p w:rsidR="00FA283C" w:rsidRDefault="00FA283C" w:rsidP="00F70E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w:t>
      </w:r>
      <w:r w:rsidR="00D90B88">
        <w:rPr>
          <w:rFonts w:ascii="Times New Roman" w:hAnsi="Times New Roman" w:cs="Times New Roman"/>
          <w:sz w:val="24"/>
          <w:szCs w:val="24"/>
        </w:rPr>
        <w:t xml:space="preserve">the </w:t>
      </w:r>
      <w:r w:rsidR="002054E4">
        <w:rPr>
          <w:rFonts w:ascii="Times New Roman" w:hAnsi="Times New Roman" w:cs="Times New Roman"/>
          <w:sz w:val="24"/>
          <w:szCs w:val="24"/>
        </w:rPr>
        <w:t>second</w:t>
      </w:r>
      <w:r w:rsidR="00D90B88">
        <w:rPr>
          <w:rFonts w:ascii="Times New Roman" w:hAnsi="Times New Roman" w:cs="Times New Roman"/>
          <w:sz w:val="24"/>
          <w:szCs w:val="24"/>
        </w:rPr>
        <w:t xml:space="preserve"> respondent had by a </w:t>
      </w:r>
      <w:r w:rsidR="002054E4">
        <w:rPr>
          <w:rFonts w:ascii="Times New Roman" w:hAnsi="Times New Roman" w:cs="Times New Roman"/>
          <w:sz w:val="24"/>
          <w:szCs w:val="24"/>
        </w:rPr>
        <w:t>suit</w:t>
      </w:r>
      <w:r w:rsidR="00D90B88">
        <w:rPr>
          <w:rFonts w:ascii="Times New Roman" w:hAnsi="Times New Roman" w:cs="Times New Roman"/>
          <w:sz w:val="24"/>
          <w:szCs w:val="24"/>
        </w:rPr>
        <w:t xml:space="preserve"> </w:t>
      </w:r>
      <w:r w:rsidR="00F7456E">
        <w:rPr>
          <w:rFonts w:ascii="Times New Roman" w:hAnsi="Times New Roman" w:cs="Times New Roman"/>
          <w:sz w:val="24"/>
          <w:szCs w:val="24"/>
        </w:rPr>
        <w:t xml:space="preserve">filed </w:t>
      </w:r>
      <w:r w:rsidR="00D90B88">
        <w:rPr>
          <w:rFonts w:ascii="Times New Roman" w:hAnsi="Times New Roman" w:cs="Times New Roman"/>
          <w:sz w:val="24"/>
          <w:szCs w:val="24"/>
        </w:rPr>
        <w:t>before the L.C.</w:t>
      </w:r>
      <w:r w:rsidR="00414788">
        <w:rPr>
          <w:rFonts w:ascii="Times New Roman" w:hAnsi="Times New Roman" w:cs="Times New Roman"/>
          <w:sz w:val="24"/>
          <w:szCs w:val="24"/>
        </w:rPr>
        <w:t xml:space="preserve">II </w:t>
      </w:r>
      <w:r w:rsidR="002054E4">
        <w:rPr>
          <w:rFonts w:ascii="Times New Roman" w:hAnsi="Times New Roman" w:cs="Times New Roman"/>
          <w:sz w:val="24"/>
          <w:szCs w:val="24"/>
        </w:rPr>
        <w:t xml:space="preserve">Court </w:t>
      </w:r>
      <w:r w:rsidR="00D90B88">
        <w:rPr>
          <w:rFonts w:ascii="Times New Roman" w:hAnsi="Times New Roman" w:cs="Times New Roman"/>
          <w:sz w:val="24"/>
          <w:szCs w:val="24"/>
        </w:rPr>
        <w:t xml:space="preserve">of </w:t>
      </w:r>
      <w:proofErr w:type="spellStart"/>
      <w:r w:rsidR="00414788">
        <w:rPr>
          <w:rFonts w:ascii="Times New Roman" w:hAnsi="Times New Roman" w:cs="Times New Roman"/>
          <w:sz w:val="24"/>
          <w:szCs w:val="24"/>
        </w:rPr>
        <w:t>Kasubi</w:t>
      </w:r>
      <w:proofErr w:type="spellEnd"/>
      <w:r w:rsidR="00414788">
        <w:rPr>
          <w:rFonts w:ascii="Times New Roman" w:hAnsi="Times New Roman" w:cs="Times New Roman"/>
          <w:sz w:val="24"/>
          <w:szCs w:val="24"/>
        </w:rPr>
        <w:t xml:space="preserve"> Parish Bar </w:t>
      </w:r>
      <w:proofErr w:type="spellStart"/>
      <w:r w:rsidR="00414788">
        <w:rPr>
          <w:rFonts w:ascii="Times New Roman" w:hAnsi="Times New Roman" w:cs="Times New Roman"/>
          <w:sz w:val="24"/>
          <w:szCs w:val="24"/>
        </w:rPr>
        <w:t>Dege</w:t>
      </w:r>
      <w:proofErr w:type="spellEnd"/>
      <w:r w:rsidR="00414788">
        <w:rPr>
          <w:rFonts w:ascii="Times New Roman" w:hAnsi="Times New Roman" w:cs="Times New Roman"/>
          <w:sz w:val="24"/>
          <w:szCs w:val="24"/>
        </w:rPr>
        <w:t xml:space="preserve"> Division, </w:t>
      </w:r>
      <w:r w:rsidR="00D90B88">
        <w:rPr>
          <w:rFonts w:ascii="Times New Roman" w:hAnsi="Times New Roman" w:cs="Times New Roman"/>
          <w:sz w:val="24"/>
          <w:szCs w:val="24"/>
        </w:rPr>
        <w:t xml:space="preserve">sued the </w:t>
      </w:r>
      <w:r w:rsidR="00A12A6A">
        <w:rPr>
          <w:rFonts w:ascii="Times New Roman" w:hAnsi="Times New Roman" w:cs="Times New Roman"/>
          <w:sz w:val="24"/>
          <w:szCs w:val="24"/>
        </w:rPr>
        <w:t>appellant</w:t>
      </w:r>
      <w:r w:rsidR="00D90B88">
        <w:rPr>
          <w:rFonts w:ascii="Times New Roman" w:hAnsi="Times New Roman" w:cs="Times New Roman"/>
          <w:sz w:val="24"/>
          <w:szCs w:val="24"/>
        </w:rPr>
        <w:t xml:space="preserve"> for</w:t>
      </w:r>
      <w:r w:rsidR="00414788">
        <w:rPr>
          <w:rFonts w:ascii="Times New Roman" w:hAnsi="Times New Roman" w:cs="Times New Roman"/>
          <w:sz w:val="24"/>
          <w:szCs w:val="24"/>
        </w:rPr>
        <w:t xml:space="preserve"> possession of the same land</w:t>
      </w:r>
      <w:r w:rsidR="00D90B88">
        <w:rPr>
          <w:rFonts w:ascii="Times New Roman" w:hAnsi="Times New Roman" w:cs="Times New Roman"/>
          <w:sz w:val="24"/>
          <w:szCs w:val="24"/>
        </w:rPr>
        <w:t xml:space="preserve">. The subject matter of that suit was </w:t>
      </w:r>
      <w:r w:rsidR="00A12A6A">
        <w:rPr>
          <w:rFonts w:ascii="Times New Roman" w:hAnsi="Times New Roman" w:cs="Times New Roman"/>
          <w:sz w:val="24"/>
          <w:szCs w:val="24"/>
        </w:rPr>
        <w:t>substantially</w:t>
      </w:r>
      <w:r w:rsidR="00D90B88">
        <w:rPr>
          <w:rFonts w:ascii="Times New Roman" w:hAnsi="Times New Roman" w:cs="Times New Roman"/>
          <w:sz w:val="24"/>
          <w:szCs w:val="24"/>
        </w:rPr>
        <w:t xml:space="preserve"> the same as in the current suit. That suit culminated in a </w:t>
      </w:r>
      <w:r w:rsidR="00A12A6A">
        <w:rPr>
          <w:rFonts w:ascii="Times New Roman" w:hAnsi="Times New Roman" w:cs="Times New Roman"/>
          <w:sz w:val="24"/>
          <w:szCs w:val="24"/>
        </w:rPr>
        <w:t>decision</w:t>
      </w:r>
      <w:r w:rsidR="00D90B88">
        <w:rPr>
          <w:rFonts w:ascii="Times New Roman" w:hAnsi="Times New Roman" w:cs="Times New Roman"/>
          <w:sz w:val="24"/>
          <w:szCs w:val="24"/>
        </w:rPr>
        <w:t xml:space="preserve"> </w:t>
      </w:r>
      <w:r w:rsidR="00A12A6A">
        <w:rPr>
          <w:rFonts w:ascii="Times New Roman" w:hAnsi="Times New Roman" w:cs="Times New Roman"/>
          <w:sz w:val="24"/>
          <w:szCs w:val="24"/>
        </w:rPr>
        <w:lastRenderedPageBreak/>
        <w:t>delivered</w:t>
      </w:r>
      <w:r w:rsidR="00D90B88">
        <w:rPr>
          <w:rFonts w:ascii="Times New Roman" w:hAnsi="Times New Roman" w:cs="Times New Roman"/>
          <w:sz w:val="24"/>
          <w:szCs w:val="24"/>
        </w:rPr>
        <w:t xml:space="preserve"> in </w:t>
      </w:r>
      <w:proofErr w:type="spellStart"/>
      <w:r w:rsidR="00D90B88">
        <w:rPr>
          <w:rFonts w:ascii="Times New Roman" w:hAnsi="Times New Roman" w:cs="Times New Roman"/>
          <w:sz w:val="24"/>
          <w:szCs w:val="24"/>
        </w:rPr>
        <w:t>favour</w:t>
      </w:r>
      <w:proofErr w:type="spellEnd"/>
      <w:r w:rsidR="00D90B88">
        <w:rPr>
          <w:rFonts w:ascii="Times New Roman" w:hAnsi="Times New Roman" w:cs="Times New Roman"/>
          <w:sz w:val="24"/>
          <w:szCs w:val="24"/>
        </w:rPr>
        <w:t xml:space="preserve"> of the second respondent on</w:t>
      </w:r>
      <w:r w:rsidR="00F7456E">
        <w:rPr>
          <w:rFonts w:ascii="Times New Roman" w:hAnsi="Times New Roman" w:cs="Times New Roman"/>
          <w:sz w:val="24"/>
          <w:szCs w:val="24"/>
        </w:rPr>
        <w:t xml:space="preserve"> 6</w:t>
      </w:r>
      <w:r w:rsidR="00F7456E" w:rsidRPr="00F7456E">
        <w:rPr>
          <w:rFonts w:ascii="Times New Roman" w:hAnsi="Times New Roman" w:cs="Times New Roman"/>
          <w:sz w:val="24"/>
          <w:szCs w:val="24"/>
          <w:vertAlign w:val="superscript"/>
        </w:rPr>
        <w:t>th</w:t>
      </w:r>
      <w:r w:rsidR="00F7456E">
        <w:rPr>
          <w:rFonts w:ascii="Times New Roman" w:hAnsi="Times New Roman" w:cs="Times New Roman"/>
          <w:sz w:val="24"/>
          <w:szCs w:val="24"/>
        </w:rPr>
        <w:t xml:space="preserve"> September, 2009.</w:t>
      </w:r>
      <w:r w:rsidR="00D90B88">
        <w:rPr>
          <w:rFonts w:ascii="Times New Roman" w:hAnsi="Times New Roman" w:cs="Times New Roman"/>
          <w:sz w:val="24"/>
          <w:szCs w:val="24"/>
        </w:rPr>
        <w:t xml:space="preserve"> The </w:t>
      </w:r>
      <w:r w:rsidR="002054E4" w:rsidRPr="00407B34">
        <w:rPr>
          <w:rFonts w:ascii="Times New Roman" w:hAnsi="Times New Roman" w:cs="Times New Roman"/>
          <w:sz w:val="24"/>
          <w:szCs w:val="24"/>
        </w:rPr>
        <w:t xml:space="preserve">subject matter </w:t>
      </w:r>
      <w:r w:rsidR="002054E4">
        <w:rPr>
          <w:rFonts w:ascii="Times New Roman" w:hAnsi="Times New Roman" w:cs="Times New Roman"/>
          <w:sz w:val="24"/>
          <w:szCs w:val="24"/>
        </w:rPr>
        <w:t xml:space="preserve">in </w:t>
      </w:r>
      <w:r w:rsidR="00414788">
        <w:rPr>
          <w:rFonts w:ascii="Times New Roman" w:hAnsi="Times New Roman" w:cs="Times New Roman"/>
          <w:sz w:val="24"/>
          <w:szCs w:val="24"/>
        </w:rPr>
        <w:t>this</w:t>
      </w:r>
      <w:r w:rsidR="002054E4">
        <w:rPr>
          <w:rFonts w:ascii="Times New Roman" w:hAnsi="Times New Roman" w:cs="Times New Roman"/>
          <w:sz w:val="24"/>
          <w:szCs w:val="24"/>
        </w:rPr>
        <w:t xml:space="preserve"> suit</w:t>
      </w:r>
      <w:r w:rsidR="002054E4" w:rsidRPr="00407B34">
        <w:rPr>
          <w:rFonts w:ascii="Times New Roman" w:hAnsi="Times New Roman" w:cs="Times New Roman"/>
          <w:sz w:val="24"/>
          <w:szCs w:val="24"/>
        </w:rPr>
        <w:t xml:space="preserve"> </w:t>
      </w:r>
      <w:r w:rsidR="002054E4">
        <w:rPr>
          <w:rFonts w:ascii="Times New Roman" w:hAnsi="Times New Roman" w:cs="Times New Roman"/>
          <w:sz w:val="24"/>
          <w:szCs w:val="24"/>
        </w:rPr>
        <w:t>is the same as that</w:t>
      </w:r>
      <w:r w:rsidR="002054E4" w:rsidRPr="00407B34">
        <w:rPr>
          <w:rFonts w:ascii="Times New Roman" w:hAnsi="Times New Roman" w:cs="Times New Roman"/>
          <w:sz w:val="24"/>
          <w:szCs w:val="24"/>
        </w:rPr>
        <w:t xml:space="preserve"> which was considered in th</w:t>
      </w:r>
      <w:r w:rsidR="002054E4">
        <w:rPr>
          <w:rFonts w:ascii="Times New Roman" w:hAnsi="Times New Roman" w:cs="Times New Roman"/>
          <w:sz w:val="24"/>
          <w:szCs w:val="24"/>
        </w:rPr>
        <w:t>at</w:t>
      </w:r>
      <w:r w:rsidR="002054E4" w:rsidRPr="00407B34">
        <w:rPr>
          <w:rFonts w:ascii="Times New Roman" w:hAnsi="Times New Roman" w:cs="Times New Roman"/>
          <w:sz w:val="24"/>
          <w:szCs w:val="24"/>
        </w:rPr>
        <w:t xml:space="preserve"> former suit</w:t>
      </w:r>
      <w:r w:rsidR="002054E4">
        <w:rPr>
          <w:rFonts w:ascii="Times New Roman" w:hAnsi="Times New Roman" w:cs="Times New Roman"/>
          <w:sz w:val="24"/>
          <w:szCs w:val="24"/>
        </w:rPr>
        <w:t>;</w:t>
      </w:r>
      <w:r w:rsidR="002054E4" w:rsidRPr="00407B34">
        <w:rPr>
          <w:rFonts w:ascii="Times New Roman" w:hAnsi="Times New Roman" w:cs="Times New Roman"/>
          <w:sz w:val="24"/>
          <w:szCs w:val="24"/>
        </w:rPr>
        <w:t xml:space="preserve"> the judgment in the former suit was pronounced by a court of competent jurisdiction</w:t>
      </w:r>
      <w:r w:rsidR="002054E4">
        <w:rPr>
          <w:rFonts w:ascii="Times New Roman" w:hAnsi="Times New Roman" w:cs="Times New Roman"/>
          <w:sz w:val="24"/>
          <w:szCs w:val="24"/>
        </w:rPr>
        <w:t>;</w:t>
      </w:r>
      <w:r w:rsidR="002054E4" w:rsidRPr="00407B34">
        <w:rPr>
          <w:rFonts w:ascii="Times New Roman" w:hAnsi="Times New Roman" w:cs="Times New Roman"/>
          <w:sz w:val="24"/>
          <w:szCs w:val="24"/>
        </w:rPr>
        <w:t xml:space="preserve"> </w:t>
      </w:r>
      <w:r w:rsidR="002054E4">
        <w:rPr>
          <w:rFonts w:ascii="Times New Roman" w:hAnsi="Times New Roman" w:cs="Times New Roman"/>
          <w:sz w:val="24"/>
          <w:szCs w:val="24"/>
        </w:rPr>
        <w:t>the</w:t>
      </w:r>
      <w:r w:rsidR="002054E4" w:rsidRPr="00407B34">
        <w:rPr>
          <w:rFonts w:ascii="Times New Roman" w:hAnsi="Times New Roman" w:cs="Times New Roman"/>
          <w:sz w:val="24"/>
          <w:szCs w:val="24"/>
        </w:rPr>
        <w:t xml:space="preserve"> decision </w:t>
      </w:r>
      <w:r w:rsidR="002054E4">
        <w:rPr>
          <w:rFonts w:ascii="Times New Roman" w:hAnsi="Times New Roman" w:cs="Times New Roman"/>
          <w:sz w:val="24"/>
          <w:szCs w:val="24"/>
        </w:rPr>
        <w:t xml:space="preserve">was </w:t>
      </w:r>
      <w:r w:rsidR="002054E4" w:rsidRPr="00407B34">
        <w:rPr>
          <w:rFonts w:ascii="Times New Roman" w:hAnsi="Times New Roman" w:cs="Times New Roman"/>
          <w:sz w:val="24"/>
          <w:szCs w:val="24"/>
        </w:rPr>
        <w:t>given on the merits of the case</w:t>
      </w:r>
      <w:r w:rsidR="002054E4">
        <w:rPr>
          <w:rFonts w:ascii="Times New Roman" w:hAnsi="Times New Roman" w:cs="Times New Roman"/>
          <w:sz w:val="24"/>
          <w:szCs w:val="24"/>
        </w:rPr>
        <w:t>;</w:t>
      </w:r>
      <w:r w:rsidR="002054E4" w:rsidRPr="00407B34">
        <w:rPr>
          <w:rFonts w:ascii="Times New Roman" w:hAnsi="Times New Roman" w:cs="Times New Roman"/>
          <w:sz w:val="24"/>
          <w:szCs w:val="24"/>
        </w:rPr>
        <w:t xml:space="preserve"> </w:t>
      </w:r>
      <w:r w:rsidR="002054E4">
        <w:rPr>
          <w:rFonts w:ascii="Times New Roman" w:hAnsi="Times New Roman" w:cs="Times New Roman"/>
          <w:sz w:val="24"/>
          <w:szCs w:val="24"/>
        </w:rPr>
        <w:t>and</w:t>
      </w:r>
      <w:r w:rsidR="002054E4" w:rsidRPr="00407B34">
        <w:rPr>
          <w:rFonts w:ascii="Times New Roman" w:hAnsi="Times New Roman" w:cs="Times New Roman"/>
          <w:sz w:val="24"/>
          <w:szCs w:val="24"/>
        </w:rPr>
        <w:t xml:space="preserve"> the parties to th</w:t>
      </w:r>
      <w:r w:rsidR="002054E4">
        <w:rPr>
          <w:rFonts w:ascii="Times New Roman" w:hAnsi="Times New Roman" w:cs="Times New Roman"/>
          <w:sz w:val="24"/>
          <w:szCs w:val="24"/>
        </w:rPr>
        <w:t>at</w:t>
      </w:r>
      <w:r w:rsidR="002054E4" w:rsidRPr="00407B34">
        <w:rPr>
          <w:rFonts w:ascii="Times New Roman" w:hAnsi="Times New Roman" w:cs="Times New Roman"/>
          <w:sz w:val="24"/>
          <w:szCs w:val="24"/>
        </w:rPr>
        <w:t xml:space="preserve"> </w:t>
      </w:r>
      <w:r w:rsidR="002054E4">
        <w:rPr>
          <w:rFonts w:ascii="Times New Roman" w:hAnsi="Times New Roman" w:cs="Times New Roman"/>
          <w:sz w:val="24"/>
          <w:szCs w:val="24"/>
        </w:rPr>
        <w:t xml:space="preserve">earlier suit are the same as in the current suit in so far as that part of the </w:t>
      </w:r>
      <w:r w:rsidR="00F7456E">
        <w:rPr>
          <w:rFonts w:ascii="Times New Roman" w:hAnsi="Times New Roman" w:cs="Times New Roman"/>
          <w:sz w:val="24"/>
          <w:szCs w:val="24"/>
        </w:rPr>
        <w:t>land</w:t>
      </w:r>
      <w:r w:rsidR="002054E4">
        <w:rPr>
          <w:rFonts w:ascii="Times New Roman" w:hAnsi="Times New Roman" w:cs="Times New Roman"/>
          <w:sz w:val="24"/>
          <w:szCs w:val="24"/>
        </w:rPr>
        <w:t xml:space="preserve"> is </w:t>
      </w:r>
      <w:r w:rsidR="00F7456E">
        <w:rPr>
          <w:rFonts w:ascii="Times New Roman" w:hAnsi="Times New Roman" w:cs="Times New Roman"/>
          <w:sz w:val="24"/>
          <w:szCs w:val="24"/>
        </w:rPr>
        <w:t>concerned</w:t>
      </w:r>
      <w:r w:rsidR="002054E4">
        <w:rPr>
          <w:rFonts w:ascii="Times New Roman" w:hAnsi="Times New Roman" w:cs="Times New Roman"/>
          <w:sz w:val="24"/>
          <w:szCs w:val="24"/>
        </w:rPr>
        <w:t xml:space="preserve">; and </w:t>
      </w:r>
      <w:r w:rsidR="002054E4" w:rsidRPr="00407B34">
        <w:rPr>
          <w:rFonts w:ascii="Times New Roman" w:hAnsi="Times New Roman" w:cs="Times New Roman"/>
          <w:sz w:val="24"/>
          <w:szCs w:val="24"/>
        </w:rPr>
        <w:t>they are litigating under the same title</w:t>
      </w:r>
      <w:r w:rsidR="002054E4">
        <w:rPr>
          <w:rFonts w:ascii="Times New Roman" w:hAnsi="Times New Roman" w:cs="Times New Roman"/>
          <w:sz w:val="24"/>
          <w:szCs w:val="24"/>
        </w:rPr>
        <w:t xml:space="preserve">. For all intents </w:t>
      </w:r>
      <w:r w:rsidR="00F7456E">
        <w:rPr>
          <w:rFonts w:ascii="Times New Roman" w:hAnsi="Times New Roman" w:cs="Times New Roman"/>
          <w:sz w:val="24"/>
          <w:szCs w:val="24"/>
        </w:rPr>
        <w:t>and</w:t>
      </w:r>
      <w:r w:rsidR="002054E4">
        <w:rPr>
          <w:rFonts w:ascii="Times New Roman" w:hAnsi="Times New Roman" w:cs="Times New Roman"/>
          <w:sz w:val="24"/>
          <w:szCs w:val="24"/>
        </w:rPr>
        <w:t xml:space="preserve"> purposes, the appellant's claim against the second respondent in the subsequent suit was barred by </w:t>
      </w:r>
      <w:r w:rsidR="002054E4" w:rsidRPr="002054E4">
        <w:rPr>
          <w:rFonts w:ascii="Times New Roman" w:hAnsi="Times New Roman" w:cs="Times New Roman"/>
          <w:i/>
          <w:sz w:val="24"/>
          <w:szCs w:val="24"/>
        </w:rPr>
        <w:t>res judicata</w:t>
      </w:r>
      <w:r w:rsidR="002054E4">
        <w:rPr>
          <w:rFonts w:ascii="Times New Roman" w:hAnsi="Times New Roman" w:cs="Times New Roman"/>
          <w:sz w:val="24"/>
          <w:szCs w:val="24"/>
        </w:rPr>
        <w:t xml:space="preserve">. </w:t>
      </w:r>
      <w:r w:rsidR="00E446E3">
        <w:rPr>
          <w:rFonts w:ascii="Times New Roman" w:hAnsi="Times New Roman" w:cs="Times New Roman"/>
          <w:sz w:val="24"/>
          <w:szCs w:val="24"/>
        </w:rPr>
        <w:t>This ground of appeal succeeds in part.</w:t>
      </w:r>
    </w:p>
    <w:p w:rsidR="00E446E3" w:rsidRDefault="00E446E3" w:rsidP="00F70E0A">
      <w:pPr>
        <w:spacing w:after="0" w:line="360" w:lineRule="auto"/>
        <w:jc w:val="both"/>
        <w:rPr>
          <w:rFonts w:ascii="Times New Roman" w:hAnsi="Times New Roman" w:cs="Times New Roman"/>
          <w:sz w:val="24"/>
          <w:szCs w:val="24"/>
        </w:rPr>
      </w:pPr>
    </w:p>
    <w:p w:rsidR="00612316" w:rsidRDefault="00E446E3" w:rsidP="00612316">
      <w:pPr>
        <w:spacing w:after="0" w:line="360" w:lineRule="auto"/>
        <w:jc w:val="both"/>
        <w:rPr>
          <w:rStyle w:val="Emphasis"/>
          <w:rFonts w:ascii="Times New Roman" w:hAnsi="Times New Roman" w:cs="Times New Roman"/>
          <w:bCs/>
          <w:i w:val="0"/>
          <w:sz w:val="24"/>
          <w:szCs w:val="24"/>
        </w:rPr>
      </w:pPr>
      <w:r>
        <w:rPr>
          <w:rFonts w:ascii="Times New Roman" w:hAnsi="Times New Roman" w:cs="Times New Roman"/>
          <w:sz w:val="24"/>
          <w:szCs w:val="24"/>
        </w:rPr>
        <w:t xml:space="preserve">Grounds </w:t>
      </w:r>
      <w:r w:rsidR="00210FC9">
        <w:rPr>
          <w:rFonts w:ascii="Times New Roman" w:hAnsi="Times New Roman" w:cs="Times New Roman"/>
          <w:sz w:val="24"/>
          <w:szCs w:val="24"/>
        </w:rPr>
        <w:t>2, 3, and 4</w:t>
      </w:r>
      <w:r>
        <w:rPr>
          <w:rFonts w:ascii="Times New Roman" w:hAnsi="Times New Roman" w:cs="Times New Roman"/>
          <w:sz w:val="24"/>
          <w:szCs w:val="24"/>
        </w:rPr>
        <w:t xml:space="preserve"> will be considered concurrently in so far as they relate to the manner in which the trial court went about the task of</w:t>
      </w:r>
      <w:r w:rsidR="00A54849">
        <w:rPr>
          <w:rFonts w:ascii="Times New Roman" w:hAnsi="Times New Roman" w:cs="Times New Roman"/>
          <w:sz w:val="24"/>
          <w:szCs w:val="24"/>
        </w:rPr>
        <w:t xml:space="preserve"> </w:t>
      </w:r>
      <w:r w:rsidR="00210FC9">
        <w:rPr>
          <w:rFonts w:ascii="Times New Roman" w:hAnsi="Times New Roman" w:cs="Times New Roman"/>
          <w:sz w:val="24"/>
          <w:szCs w:val="24"/>
        </w:rPr>
        <w:t xml:space="preserve">evaluation and </w:t>
      </w:r>
      <w:r>
        <w:rPr>
          <w:rFonts w:ascii="Times New Roman" w:hAnsi="Times New Roman" w:cs="Times New Roman"/>
          <w:sz w:val="24"/>
          <w:szCs w:val="24"/>
        </w:rPr>
        <w:t xml:space="preserve">the </w:t>
      </w:r>
      <w:r w:rsidR="00210FC9">
        <w:rPr>
          <w:rFonts w:ascii="Times New Roman" w:hAnsi="Times New Roman" w:cs="Times New Roman"/>
          <w:sz w:val="24"/>
          <w:szCs w:val="24"/>
        </w:rPr>
        <w:t>decision</w:t>
      </w:r>
      <w:r>
        <w:rPr>
          <w:rFonts w:ascii="Times New Roman" w:hAnsi="Times New Roman" w:cs="Times New Roman"/>
          <w:sz w:val="24"/>
          <w:szCs w:val="24"/>
        </w:rPr>
        <w:t xml:space="preserve">s it arrived at. In the first place, it was erroneous of the trial court while at the </w:t>
      </w:r>
      <w:r w:rsidRPr="00E446E3">
        <w:rPr>
          <w:rFonts w:ascii="Times New Roman" w:hAnsi="Times New Roman" w:cs="Times New Roman"/>
          <w:i/>
          <w:sz w:val="24"/>
          <w:szCs w:val="24"/>
        </w:rPr>
        <w:t>locus in quo</w:t>
      </w:r>
      <w:r>
        <w:rPr>
          <w:rFonts w:ascii="Times New Roman" w:hAnsi="Times New Roman" w:cs="Times New Roman"/>
          <w:sz w:val="24"/>
          <w:szCs w:val="24"/>
        </w:rPr>
        <w:t xml:space="preserve"> to have recorded evidence from a one Pauline </w:t>
      </w:r>
      <w:proofErr w:type="spellStart"/>
      <w:r>
        <w:rPr>
          <w:rFonts w:ascii="Times New Roman" w:hAnsi="Times New Roman" w:cs="Times New Roman"/>
          <w:sz w:val="24"/>
          <w:szCs w:val="24"/>
        </w:rPr>
        <w:t>Kilama</w:t>
      </w:r>
      <w:proofErr w:type="spellEnd"/>
      <w:r>
        <w:rPr>
          <w:rFonts w:ascii="Times New Roman" w:hAnsi="Times New Roman" w:cs="Times New Roman"/>
          <w:sz w:val="24"/>
          <w:szCs w:val="24"/>
        </w:rPr>
        <w:t xml:space="preserve">, the L.C.1 Chairperson and Simon </w:t>
      </w:r>
      <w:proofErr w:type="spellStart"/>
      <w:r>
        <w:rPr>
          <w:rFonts w:ascii="Times New Roman" w:hAnsi="Times New Roman" w:cs="Times New Roman"/>
          <w:sz w:val="24"/>
          <w:szCs w:val="24"/>
        </w:rPr>
        <w:t>Okwi</w:t>
      </w:r>
      <w:proofErr w:type="spellEnd"/>
      <w:r>
        <w:rPr>
          <w:rFonts w:ascii="Times New Roman" w:hAnsi="Times New Roman" w:cs="Times New Roman"/>
          <w:sz w:val="24"/>
          <w:szCs w:val="24"/>
        </w:rPr>
        <w:t xml:space="preserve"> the former Union Manager of M/s Middle North Cooperative Society Union Limited.</w:t>
      </w:r>
      <w:r w:rsidR="00612316" w:rsidRPr="00612316">
        <w:rPr>
          <w:rFonts w:ascii="Times New Roman" w:hAnsi="Times New Roman" w:cs="Times New Roman"/>
          <w:sz w:val="24"/>
          <w:szCs w:val="24"/>
        </w:rPr>
        <w:t xml:space="preserve"> </w:t>
      </w:r>
      <w:r w:rsidR="00612316">
        <w:rPr>
          <w:rFonts w:ascii="Times New Roman" w:hAnsi="Times New Roman" w:cs="Times New Roman"/>
          <w:sz w:val="24"/>
          <w:szCs w:val="24"/>
        </w:rPr>
        <w:t>V</w:t>
      </w:r>
      <w:r w:rsidR="00612316" w:rsidRPr="00EE6D65">
        <w:rPr>
          <w:rFonts w:ascii="Times New Roman" w:hAnsi="Times New Roman" w:cs="Times New Roman"/>
          <w:sz w:val="24"/>
          <w:szCs w:val="24"/>
        </w:rPr>
        <w:t xml:space="preserve">isiting the </w:t>
      </w:r>
      <w:r w:rsidR="00612316" w:rsidRPr="00EE6D65">
        <w:rPr>
          <w:rFonts w:ascii="Times New Roman" w:hAnsi="Times New Roman" w:cs="Times New Roman"/>
          <w:i/>
          <w:sz w:val="24"/>
          <w:szCs w:val="24"/>
        </w:rPr>
        <w:t>locus in quo</w:t>
      </w:r>
      <w:r w:rsidR="00612316" w:rsidRPr="00EE6D65">
        <w:rPr>
          <w:rFonts w:ascii="Times New Roman" w:hAnsi="Times New Roman" w:cs="Times New Roman"/>
          <w:sz w:val="24"/>
          <w:szCs w:val="24"/>
        </w:rPr>
        <w:t xml:space="preserve"> is </w:t>
      </w:r>
      <w:r w:rsidR="00612316">
        <w:rPr>
          <w:rFonts w:ascii="Times New Roman" w:hAnsi="Times New Roman" w:cs="Times New Roman"/>
          <w:sz w:val="24"/>
          <w:szCs w:val="24"/>
        </w:rPr>
        <w:t xml:space="preserve">essentially </w:t>
      </w:r>
      <w:r w:rsidR="00612316" w:rsidRPr="00362B60">
        <w:rPr>
          <w:rFonts w:ascii="Times New Roman" w:hAnsi="Times New Roman" w:cs="Times New Roman"/>
          <w:sz w:val="24"/>
          <w:szCs w:val="24"/>
        </w:rPr>
        <w:t>for purpose</w:t>
      </w:r>
      <w:r w:rsidR="00612316">
        <w:rPr>
          <w:rFonts w:ascii="Times New Roman" w:hAnsi="Times New Roman" w:cs="Times New Roman"/>
          <w:sz w:val="24"/>
          <w:szCs w:val="24"/>
        </w:rPr>
        <w:t>s</w:t>
      </w:r>
      <w:r w:rsidR="00612316" w:rsidRPr="00362B60">
        <w:rPr>
          <w:rFonts w:ascii="Times New Roman" w:hAnsi="Times New Roman" w:cs="Times New Roman"/>
          <w:sz w:val="24"/>
          <w:szCs w:val="24"/>
        </w:rPr>
        <w:t xml:space="preserve"> of </w:t>
      </w:r>
      <w:r w:rsidR="00612316">
        <w:rPr>
          <w:rFonts w:ascii="Times New Roman" w:hAnsi="Times New Roman" w:cs="Times New Roman"/>
          <w:sz w:val="24"/>
          <w:szCs w:val="24"/>
        </w:rPr>
        <w:t>enabling the trial court understand</w:t>
      </w:r>
      <w:r w:rsidR="00612316" w:rsidRPr="00362B60">
        <w:rPr>
          <w:rFonts w:ascii="Times New Roman" w:hAnsi="Times New Roman" w:cs="Times New Roman"/>
          <w:sz w:val="24"/>
          <w:szCs w:val="24"/>
        </w:rPr>
        <w:t xml:space="preserve"> the evidence</w:t>
      </w:r>
      <w:r w:rsidR="00612316">
        <w:rPr>
          <w:rFonts w:ascii="Times New Roman" w:hAnsi="Times New Roman" w:cs="Times New Roman"/>
          <w:sz w:val="24"/>
          <w:szCs w:val="24"/>
        </w:rPr>
        <w:t xml:space="preserve"> better</w:t>
      </w:r>
      <w:r w:rsidR="00612316" w:rsidRPr="00362B60">
        <w:rPr>
          <w:rStyle w:val="Emphasis"/>
          <w:rFonts w:ascii="Times New Roman" w:hAnsi="Times New Roman" w:cs="Times New Roman"/>
          <w:sz w:val="24"/>
          <w:szCs w:val="24"/>
        </w:rPr>
        <w:t xml:space="preserve">. </w:t>
      </w:r>
      <w:r w:rsidR="00612316">
        <w:rPr>
          <w:rStyle w:val="Emphasis"/>
          <w:rFonts w:ascii="Times New Roman" w:hAnsi="Times New Roman" w:cs="Times New Roman"/>
          <w:i w:val="0"/>
          <w:sz w:val="24"/>
          <w:szCs w:val="24"/>
        </w:rPr>
        <w:t>It is</w:t>
      </w:r>
      <w:r w:rsidR="00612316" w:rsidRPr="00CC2EF3">
        <w:rPr>
          <w:rStyle w:val="Emphasis"/>
          <w:rFonts w:ascii="Times New Roman" w:hAnsi="Times New Roman" w:cs="Times New Roman"/>
          <w:i w:val="0"/>
          <w:sz w:val="24"/>
          <w:szCs w:val="24"/>
        </w:rPr>
        <w:t xml:space="preserve"> intended to harness the physical aspects of the evidence in conveying and enhancing the meaning of the oral testimony</w:t>
      </w:r>
      <w:r w:rsidR="00612316">
        <w:rPr>
          <w:rStyle w:val="Emphasis"/>
          <w:rFonts w:ascii="Times New Roman" w:hAnsi="Times New Roman" w:cs="Times New Roman"/>
          <w:i w:val="0"/>
          <w:sz w:val="24"/>
          <w:szCs w:val="24"/>
        </w:rPr>
        <w:t xml:space="preserve"> and therefore </w:t>
      </w:r>
      <w:r w:rsidR="00612316" w:rsidRPr="00362B60">
        <w:rPr>
          <w:rFonts w:ascii="Times New Roman" w:hAnsi="Times New Roman" w:cs="Times New Roman"/>
          <w:sz w:val="24"/>
          <w:szCs w:val="24"/>
        </w:rPr>
        <w:t xml:space="preserve">must be limited to an inspection of the </w:t>
      </w:r>
      <w:r w:rsidR="00612316">
        <w:rPr>
          <w:rFonts w:ascii="Times New Roman" w:hAnsi="Times New Roman" w:cs="Times New Roman"/>
          <w:sz w:val="24"/>
          <w:szCs w:val="24"/>
        </w:rPr>
        <w:t>specific aspects</w:t>
      </w:r>
      <w:r w:rsidR="00612316" w:rsidRPr="00362B60">
        <w:rPr>
          <w:rFonts w:ascii="Times New Roman" w:hAnsi="Times New Roman" w:cs="Times New Roman"/>
          <w:sz w:val="24"/>
          <w:szCs w:val="24"/>
        </w:rPr>
        <w:t xml:space="preserve"> of the case </w:t>
      </w:r>
      <w:r w:rsidR="00612316">
        <w:rPr>
          <w:rFonts w:ascii="Times New Roman" w:hAnsi="Times New Roman" w:cs="Times New Roman"/>
          <w:sz w:val="24"/>
          <w:szCs w:val="24"/>
        </w:rPr>
        <w:t xml:space="preserve">as canvassed during the oral testimony in court </w:t>
      </w:r>
      <w:r w:rsidR="00612316" w:rsidRPr="00362B60">
        <w:rPr>
          <w:rFonts w:ascii="Times New Roman" w:hAnsi="Times New Roman" w:cs="Times New Roman"/>
          <w:sz w:val="24"/>
          <w:szCs w:val="24"/>
        </w:rPr>
        <w:t>and to testing the evidence on th</w:t>
      </w:r>
      <w:r w:rsidR="00612316">
        <w:rPr>
          <w:rFonts w:ascii="Times New Roman" w:hAnsi="Times New Roman" w:cs="Times New Roman"/>
          <w:sz w:val="24"/>
          <w:szCs w:val="24"/>
        </w:rPr>
        <w:t>ose</w:t>
      </w:r>
      <w:r w:rsidR="00612316" w:rsidRPr="00362B60">
        <w:rPr>
          <w:rFonts w:ascii="Times New Roman" w:hAnsi="Times New Roman" w:cs="Times New Roman"/>
          <w:sz w:val="24"/>
          <w:szCs w:val="24"/>
        </w:rPr>
        <w:t xml:space="preserve"> point</w:t>
      </w:r>
      <w:r w:rsidR="00612316">
        <w:rPr>
          <w:rFonts w:ascii="Times New Roman" w:hAnsi="Times New Roman" w:cs="Times New Roman"/>
          <w:sz w:val="24"/>
          <w:szCs w:val="24"/>
        </w:rPr>
        <w:t>s</w:t>
      </w:r>
      <w:r w:rsidR="00612316" w:rsidRPr="00362B60">
        <w:rPr>
          <w:rFonts w:ascii="Times New Roman" w:hAnsi="Times New Roman" w:cs="Times New Roman"/>
          <w:sz w:val="24"/>
          <w:szCs w:val="24"/>
        </w:rPr>
        <w:t xml:space="preserve"> only</w:t>
      </w:r>
      <w:r w:rsidR="00612316">
        <w:rPr>
          <w:rFonts w:ascii="Times New Roman" w:hAnsi="Times New Roman" w:cs="Times New Roman"/>
          <w:sz w:val="24"/>
          <w:szCs w:val="24"/>
        </w:rPr>
        <w:t>. T</w:t>
      </w:r>
      <w:r w:rsidR="00612316" w:rsidRPr="00540F8A">
        <w:rPr>
          <w:rFonts w:ascii="Times New Roman" w:hAnsi="Times New Roman" w:cs="Times New Roman"/>
          <w:sz w:val="24"/>
          <w:szCs w:val="24"/>
        </w:rPr>
        <w:t xml:space="preserve">he practice of visiting the </w:t>
      </w:r>
      <w:r w:rsidR="00612316" w:rsidRPr="004A7CF5">
        <w:rPr>
          <w:rFonts w:ascii="Times New Roman" w:hAnsi="Times New Roman" w:cs="Times New Roman"/>
          <w:i/>
          <w:sz w:val="24"/>
          <w:szCs w:val="24"/>
        </w:rPr>
        <w:t>locus in quo</w:t>
      </w:r>
      <w:r w:rsidR="00612316"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sidR="00612316">
        <w:rPr>
          <w:rFonts w:ascii="Times New Roman" w:hAnsi="Times New Roman" w:cs="Times New Roman"/>
          <w:sz w:val="24"/>
          <w:szCs w:val="24"/>
        </w:rPr>
        <w:t>turning</w:t>
      </w:r>
      <w:r w:rsidR="00612316" w:rsidRPr="00540F8A">
        <w:rPr>
          <w:rFonts w:ascii="Times New Roman" w:hAnsi="Times New Roman" w:cs="Times New Roman"/>
          <w:sz w:val="24"/>
          <w:szCs w:val="24"/>
        </w:rPr>
        <w:t xml:space="preserve"> itself a witness in the case</w:t>
      </w:r>
      <w:r w:rsidR="00612316">
        <w:rPr>
          <w:rFonts w:ascii="Times New Roman" w:hAnsi="Times New Roman" w:cs="Times New Roman"/>
          <w:sz w:val="24"/>
          <w:szCs w:val="24"/>
        </w:rPr>
        <w:t xml:space="preserve"> (see </w:t>
      </w:r>
      <w:proofErr w:type="spellStart"/>
      <w:r w:rsidR="00612316" w:rsidRPr="00540F8A">
        <w:rPr>
          <w:rStyle w:val="Emphasis"/>
          <w:rFonts w:ascii="Times New Roman" w:hAnsi="Times New Roman" w:cs="Times New Roman"/>
          <w:bCs/>
          <w:sz w:val="24"/>
          <w:szCs w:val="24"/>
        </w:rPr>
        <w:t>Fernandes</w:t>
      </w:r>
      <w:proofErr w:type="spellEnd"/>
      <w:r w:rsidR="00612316" w:rsidRPr="00540F8A">
        <w:rPr>
          <w:rStyle w:val="Emphasis"/>
          <w:rFonts w:ascii="Times New Roman" w:hAnsi="Times New Roman" w:cs="Times New Roman"/>
          <w:bCs/>
          <w:sz w:val="24"/>
          <w:szCs w:val="24"/>
        </w:rPr>
        <w:t xml:space="preserve"> </w:t>
      </w:r>
      <w:r w:rsidR="00612316">
        <w:rPr>
          <w:rStyle w:val="Emphasis"/>
          <w:rFonts w:ascii="Times New Roman" w:hAnsi="Times New Roman" w:cs="Times New Roman"/>
          <w:bCs/>
          <w:sz w:val="24"/>
          <w:szCs w:val="24"/>
        </w:rPr>
        <w:t>v.</w:t>
      </w:r>
      <w:r w:rsidR="00612316" w:rsidRPr="00540F8A">
        <w:rPr>
          <w:rStyle w:val="Emphasis"/>
          <w:rFonts w:ascii="Times New Roman" w:hAnsi="Times New Roman" w:cs="Times New Roman"/>
          <w:bCs/>
          <w:sz w:val="24"/>
          <w:szCs w:val="24"/>
        </w:rPr>
        <w:t xml:space="preserve"> </w:t>
      </w:r>
      <w:proofErr w:type="spellStart"/>
      <w:r w:rsidR="00612316" w:rsidRPr="00540F8A">
        <w:rPr>
          <w:rStyle w:val="Emphasis"/>
          <w:rFonts w:ascii="Times New Roman" w:hAnsi="Times New Roman" w:cs="Times New Roman"/>
          <w:bCs/>
          <w:sz w:val="24"/>
          <w:szCs w:val="24"/>
        </w:rPr>
        <w:t>Noroniha</w:t>
      </w:r>
      <w:proofErr w:type="spellEnd"/>
      <w:r w:rsidR="00612316" w:rsidRPr="00540F8A">
        <w:rPr>
          <w:rStyle w:val="Emphasis"/>
          <w:rFonts w:ascii="Times New Roman" w:hAnsi="Times New Roman" w:cs="Times New Roman"/>
          <w:bCs/>
          <w:sz w:val="24"/>
          <w:szCs w:val="24"/>
        </w:rPr>
        <w:t xml:space="preserve"> [1969] EA 506, De Souza v</w:t>
      </w:r>
      <w:r w:rsidR="00612316">
        <w:rPr>
          <w:rStyle w:val="Emphasis"/>
          <w:rFonts w:ascii="Times New Roman" w:hAnsi="Times New Roman" w:cs="Times New Roman"/>
          <w:bCs/>
          <w:sz w:val="24"/>
          <w:szCs w:val="24"/>
        </w:rPr>
        <w:t>.</w:t>
      </w:r>
      <w:r w:rsidR="00612316" w:rsidRPr="00540F8A">
        <w:rPr>
          <w:rStyle w:val="Emphasis"/>
          <w:rFonts w:ascii="Times New Roman" w:hAnsi="Times New Roman" w:cs="Times New Roman"/>
          <w:bCs/>
          <w:sz w:val="24"/>
          <w:szCs w:val="24"/>
        </w:rPr>
        <w:t xml:space="preserve"> Uganda [1967] EA 784, </w:t>
      </w:r>
      <w:proofErr w:type="spellStart"/>
      <w:r w:rsidR="00612316" w:rsidRPr="00540F8A">
        <w:rPr>
          <w:rStyle w:val="Emphasis"/>
          <w:rFonts w:ascii="Times New Roman" w:hAnsi="Times New Roman" w:cs="Times New Roman"/>
          <w:bCs/>
          <w:sz w:val="24"/>
          <w:szCs w:val="24"/>
        </w:rPr>
        <w:t>Yeseri</w:t>
      </w:r>
      <w:proofErr w:type="spellEnd"/>
      <w:r w:rsidR="00612316" w:rsidRPr="00540F8A">
        <w:rPr>
          <w:rStyle w:val="Emphasis"/>
          <w:rFonts w:ascii="Times New Roman" w:hAnsi="Times New Roman" w:cs="Times New Roman"/>
          <w:bCs/>
          <w:sz w:val="24"/>
          <w:szCs w:val="24"/>
        </w:rPr>
        <w:t xml:space="preserve"> </w:t>
      </w:r>
      <w:proofErr w:type="spellStart"/>
      <w:r w:rsidR="00612316" w:rsidRPr="00540F8A">
        <w:rPr>
          <w:rStyle w:val="Emphasis"/>
          <w:rFonts w:ascii="Times New Roman" w:hAnsi="Times New Roman" w:cs="Times New Roman"/>
          <w:bCs/>
          <w:sz w:val="24"/>
          <w:szCs w:val="24"/>
        </w:rPr>
        <w:t>Waibi</w:t>
      </w:r>
      <w:proofErr w:type="spellEnd"/>
      <w:r w:rsidR="00612316" w:rsidRPr="00540F8A">
        <w:rPr>
          <w:rStyle w:val="Emphasis"/>
          <w:rFonts w:ascii="Times New Roman" w:hAnsi="Times New Roman" w:cs="Times New Roman"/>
          <w:bCs/>
          <w:sz w:val="24"/>
          <w:szCs w:val="24"/>
        </w:rPr>
        <w:t xml:space="preserve"> v</w:t>
      </w:r>
      <w:r w:rsidR="00612316">
        <w:rPr>
          <w:rStyle w:val="Emphasis"/>
          <w:rFonts w:ascii="Times New Roman" w:hAnsi="Times New Roman" w:cs="Times New Roman"/>
          <w:bCs/>
          <w:sz w:val="24"/>
          <w:szCs w:val="24"/>
        </w:rPr>
        <w:t>.</w:t>
      </w:r>
      <w:r w:rsidR="00612316" w:rsidRPr="00540F8A">
        <w:rPr>
          <w:rStyle w:val="Emphasis"/>
          <w:rFonts w:ascii="Times New Roman" w:hAnsi="Times New Roman" w:cs="Times New Roman"/>
          <w:bCs/>
          <w:sz w:val="24"/>
          <w:szCs w:val="24"/>
        </w:rPr>
        <w:t xml:space="preserve"> </w:t>
      </w:r>
      <w:proofErr w:type="spellStart"/>
      <w:r w:rsidR="00612316" w:rsidRPr="00540F8A">
        <w:rPr>
          <w:rStyle w:val="Emphasis"/>
          <w:rFonts w:ascii="Times New Roman" w:hAnsi="Times New Roman" w:cs="Times New Roman"/>
          <w:bCs/>
          <w:sz w:val="24"/>
          <w:szCs w:val="24"/>
        </w:rPr>
        <w:t>Edisa</w:t>
      </w:r>
      <w:proofErr w:type="spellEnd"/>
      <w:r w:rsidR="00612316" w:rsidRPr="00540F8A">
        <w:rPr>
          <w:rStyle w:val="Emphasis"/>
          <w:rFonts w:ascii="Times New Roman" w:hAnsi="Times New Roman" w:cs="Times New Roman"/>
          <w:bCs/>
          <w:sz w:val="24"/>
          <w:szCs w:val="24"/>
        </w:rPr>
        <w:t xml:space="preserve"> </w:t>
      </w:r>
      <w:proofErr w:type="spellStart"/>
      <w:r w:rsidR="00612316" w:rsidRPr="00540F8A">
        <w:rPr>
          <w:rStyle w:val="Emphasis"/>
          <w:rFonts w:ascii="Times New Roman" w:hAnsi="Times New Roman" w:cs="Times New Roman"/>
          <w:bCs/>
          <w:sz w:val="24"/>
          <w:szCs w:val="24"/>
        </w:rPr>
        <w:t>Byandala</w:t>
      </w:r>
      <w:proofErr w:type="spellEnd"/>
      <w:r w:rsidR="00612316" w:rsidRPr="00540F8A">
        <w:rPr>
          <w:rStyle w:val="Emphasis"/>
          <w:rFonts w:ascii="Times New Roman" w:hAnsi="Times New Roman" w:cs="Times New Roman"/>
          <w:bCs/>
          <w:sz w:val="24"/>
          <w:szCs w:val="24"/>
        </w:rPr>
        <w:t xml:space="preserve"> [1982] HCB 28</w:t>
      </w:r>
      <w:r w:rsidR="00612316" w:rsidRPr="00540F8A">
        <w:rPr>
          <w:rFonts w:ascii="Times New Roman" w:hAnsi="Times New Roman" w:cs="Times New Roman"/>
          <w:sz w:val="24"/>
          <w:szCs w:val="24"/>
        </w:rPr>
        <w:t xml:space="preserve"> and </w:t>
      </w:r>
      <w:proofErr w:type="spellStart"/>
      <w:r w:rsidR="00612316" w:rsidRPr="00540F8A">
        <w:rPr>
          <w:rStyle w:val="Emphasis"/>
          <w:rFonts w:ascii="Times New Roman" w:hAnsi="Times New Roman" w:cs="Times New Roman"/>
          <w:bCs/>
          <w:sz w:val="24"/>
          <w:szCs w:val="24"/>
        </w:rPr>
        <w:t>Nsibambi</w:t>
      </w:r>
      <w:proofErr w:type="spellEnd"/>
      <w:r w:rsidR="00612316" w:rsidRPr="00540F8A">
        <w:rPr>
          <w:rStyle w:val="Emphasis"/>
          <w:rFonts w:ascii="Times New Roman" w:hAnsi="Times New Roman" w:cs="Times New Roman"/>
          <w:bCs/>
          <w:sz w:val="24"/>
          <w:szCs w:val="24"/>
        </w:rPr>
        <w:t xml:space="preserve"> v</w:t>
      </w:r>
      <w:r w:rsidR="00612316">
        <w:rPr>
          <w:rStyle w:val="Emphasis"/>
          <w:rFonts w:ascii="Times New Roman" w:hAnsi="Times New Roman" w:cs="Times New Roman"/>
          <w:bCs/>
          <w:sz w:val="24"/>
          <w:szCs w:val="24"/>
        </w:rPr>
        <w:t>.</w:t>
      </w:r>
      <w:r w:rsidR="00612316" w:rsidRPr="00540F8A">
        <w:rPr>
          <w:rStyle w:val="Emphasis"/>
          <w:rFonts w:ascii="Times New Roman" w:hAnsi="Times New Roman" w:cs="Times New Roman"/>
          <w:bCs/>
          <w:sz w:val="24"/>
          <w:szCs w:val="24"/>
        </w:rPr>
        <w:t xml:space="preserve"> </w:t>
      </w:r>
      <w:proofErr w:type="spellStart"/>
      <w:r w:rsidR="00612316" w:rsidRPr="00540F8A">
        <w:rPr>
          <w:rStyle w:val="Emphasis"/>
          <w:rFonts w:ascii="Times New Roman" w:hAnsi="Times New Roman" w:cs="Times New Roman"/>
          <w:bCs/>
          <w:sz w:val="24"/>
          <w:szCs w:val="24"/>
        </w:rPr>
        <w:t>Nankya</w:t>
      </w:r>
      <w:proofErr w:type="spellEnd"/>
      <w:r w:rsidR="00612316" w:rsidRPr="00540F8A">
        <w:rPr>
          <w:rStyle w:val="Emphasis"/>
          <w:rFonts w:ascii="Times New Roman" w:hAnsi="Times New Roman" w:cs="Times New Roman"/>
          <w:bCs/>
          <w:sz w:val="24"/>
          <w:szCs w:val="24"/>
        </w:rPr>
        <w:t xml:space="preserve"> [1980] HCB 81</w:t>
      </w:r>
      <w:r w:rsidR="00612316">
        <w:rPr>
          <w:rStyle w:val="Emphasis"/>
          <w:rFonts w:ascii="Times New Roman" w:hAnsi="Times New Roman" w:cs="Times New Roman"/>
          <w:bCs/>
          <w:i w:val="0"/>
          <w:sz w:val="24"/>
          <w:szCs w:val="24"/>
        </w:rPr>
        <w:t>)</w:t>
      </w:r>
      <w:r w:rsidR="00612316" w:rsidRPr="00EE6D65">
        <w:rPr>
          <w:rStyle w:val="Emphasis"/>
          <w:rFonts w:ascii="Times New Roman" w:hAnsi="Times New Roman" w:cs="Times New Roman"/>
          <w:bCs/>
          <w:i w:val="0"/>
          <w:sz w:val="24"/>
          <w:szCs w:val="24"/>
        </w:rPr>
        <w:t xml:space="preserve">. </w:t>
      </w:r>
    </w:p>
    <w:p w:rsidR="00612316" w:rsidRDefault="00612316" w:rsidP="00612316">
      <w:pPr>
        <w:spacing w:after="0" w:line="360" w:lineRule="auto"/>
        <w:jc w:val="both"/>
        <w:rPr>
          <w:rStyle w:val="Emphasis"/>
          <w:rFonts w:ascii="Times New Roman" w:hAnsi="Times New Roman" w:cs="Times New Roman"/>
          <w:bCs/>
          <w:i w:val="0"/>
          <w:sz w:val="24"/>
          <w:szCs w:val="24"/>
        </w:rPr>
      </w:pPr>
    </w:p>
    <w:p w:rsidR="00612316" w:rsidRDefault="00612316" w:rsidP="00612316">
      <w:pPr>
        <w:spacing w:after="0" w:line="360" w:lineRule="auto"/>
        <w:jc w:val="both"/>
        <w:rPr>
          <w:rFonts w:ascii="Times New Roman" w:hAnsi="Times New Roman" w:cs="Times New Roman"/>
          <w:sz w:val="24"/>
          <w:szCs w:val="24"/>
        </w:rPr>
      </w:pPr>
      <w:r>
        <w:rPr>
          <w:rStyle w:val="Emphasis"/>
          <w:rFonts w:ascii="Times New Roman" w:hAnsi="Times New Roman" w:cs="Times New Roman"/>
          <w:bCs/>
          <w:i w:val="0"/>
          <w:sz w:val="24"/>
          <w:szCs w:val="24"/>
        </w:rPr>
        <w:t xml:space="preserve">That notwithstanding, </w:t>
      </w:r>
      <w:r>
        <w:rPr>
          <w:rFonts w:ascii="Times New Roman" w:hAnsi="Times New Roman" w:cs="Times New Roman"/>
          <w:sz w:val="24"/>
          <w:szCs w:val="24"/>
        </w:rPr>
        <w:t xml:space="preserve">according to section 166 of </w:t>
      </w:r>
      <w:r w:rsidRPr="00B0263A">
        <w:rPr>
          <w:rFonts w:ascii="Times New Roman" w:hAnsi="Times New Roman" w:cs="Times New Roman"/>
          <w:i/>
          <w:sz w:val="24"/>
          <w:szCs w:val="24"/>
        </w:rPr>
        <w:t>The Evidence Act</w:t>
      </w:r>
      <w:r>
        <w:rPr>
          <w:rFonts w:ascii="Times New Roman" w:hAnsi="Times New Roman" w:cs="Times New Roman"/>
          <w:sz w:val="24"/>
          <w:szCs w:val="24"/>
        </w:rPr>
        <w:t>, t</w:t>
      </w:r>
      <w:r w:rsidRPr="00B0263A">
        <w:rPr>
          <w:rFonts w:ascii="Times New Roman" w:hAnsi="Times New Roman" w:cs="Times New Roman"/>
          <w:sz w:val="24"/>
          <w:szCs w:val="24"/>
        </w:rPr>
        <w:t xml:space="preserve">he improper admission or rejection of evidence </w:t>
      </w:r>
      <w:r>
        <w:rPr>
          <w:rFonts w:ascii="Times New Roman" w:hAnsi="Times New Roman" w:cs="Times New Roman"/>
          <w:sz w:val="24"/>
          <w:szCs w:val="24"/>
        </w:rPr>
        <w:t>is</w:t>
      </w:r>
      <w:r w:rsidRPr="00B0263A">
        <w:rPr>
          <w:rFonts w:ascii="Times New Roman" w:hAnsi="Times New Roman" w:cs="Times New Roman"/>
          <w:sz w:val="24"/>
          <w:szCs w:val="24"/>
        </w:rPr>
        <w:t xml:space="preserve"> not </w:t>
      </w:r>
      <w:r>
        <w:rPr>
          <w:rFonts w:ascii="Times New Roman" w:hAnsi="Times New Roman" w:cs="Times New Roman"/>
          <w:sz w:val="24"/>
          <w:szCs w:val="24"/>
        </w:rPr>
        <w:t xml:space="preserve">to </w:t>
      </w:r>
      <w:r w:rsidRPr="00B0263A">
        <w:rPr>
          <w:rFonts w:ascii="Times New Roman" w:hAnsi="Times New Roman" w:cs="Times New Roman"/>
          <w:sz w:val="24"/>
          <w:szCs w:val="24"/>
        </w:rPr>
        <w:t>be ground of itself for a new trial, or reversal of any decision in any case, if it appear</w:t>
      </w:r>
      <w:r>
        <w:rPr>
          <w:rFonts w:ascii="Times New Roman" w:hAnsi="Times New Roman" w:cs="Times New Roman"/>
          <w:sz w:val="24"/>
          <w:szCs w:val="24"/>
        </w:rPr>
        <w:t xml:space="preserve">s to the </w:t>
      </w:r>
      <w:r w:rsidRPr="00B0263A">
        <w:rPr>
          <w:rFonts w:ascii="Times New Roman" w:hAnsi="Times New Roman" w:cs="Times New Roman"/>
          <w:sz w:val="24"/>
          <w:szCs w:val="24"/>
        </w:rPr>
        <w:t>court before which the objection is raised that, independently of the evidence objected to and admitted, there was suf</w:t>
      </w:r>
      <w:r>
        <w:rPr>
          <w:rFonts w:ascii="Times New Roman" w:hAnsi="Times New Roman" w:cs="Times New Roman"/>
          <w:sz w:val="24"/>
          <w:szCs w:val="24"/>
        </w:rPr>
        <w:t xml:space="preserve">ficient evidence to justify the </w:t>
      </w:r>
      <w:r w:rsidRPr="00B0263A">
        <w:rPr>
          <w:rFonts w:ascii="Times New Roman" w:hAnsi="Times New Roman" w:cs="Times New Roman"/>
          <w:sz w:val="24"/>
          <w:szCs w:val="24"/>
        </w:rPr>
        <w:t>decision, or that, if the rejected evidence had been received, it ought not to have varied the decision</w:t>
      </w:r>
      <w:r>
        <w:rPr>
          <w:rFonts w:ascii="Times New Roman" w:hAnsi="Times New Roman" w:cs="Times New Roman"/>
          <w:sz w:val="24"/>
          <w:szCs w:val="24"/>
        </w:rPr>
        <w:t>. Furthermore,</w:t>
      </w:r>
      <w:r w:rsidRPr="0053596F">
        <w:rPr>
          <w:rFonts w:ascii="Times New Roman" w:hAnsi="Times New Roman" w:cs="Times New Roman"/>
          <w:sz w:val="24"/>
          <w:szCs w:val="24"/>
        </w:rPr>
        <w:t xml:space="preserve"> </w:t>
      </w:r>
      <w:r>
        <w:rPr>
          <w:rFonts w:ascii="Times New Roman" w:hAnsi="Times New Roman" w:cs="Times New Roman"/>
          <w:sz w:val="24"/>
          <w:szCs w:val="24"/>
        </w:rPr>
        <w:t>according to</w:t>
      </w:r>
      <w:r w:rsidRPr="0087722D">
        <w:rPr>
          <w:rFonts w:ascii="Times New Roman" w:hAnsi="Times New Roman" w:cs="Times New Roman"/>
          <w:sz w:val="24"/>
          <w:szCs w:val="24"/>
        </w:rPr>
        <w:t xml:space="preserve"> section 70 of </w:t>
      </w:r>
      <w:r w:rsidRPr="0087722D">
        <w:rPr>
          <w:rFonts w:ascii="Times New Roman" w:hAnsi="Times New Roman" w:cs="Times New Roman"/>
          <w:i/>
          <w:sz w:val="24"/>
          <w:szCs w:val="24"/>
        </w:rPr>
        <w:t>The Civil Procedure Act</w:t>
      </w:r>
      <w:r w:rsidRPr="0087722D">
        <w:rPr>
          <w:rFonts w:ascii="Times New Roman" w:hAnsi="Times New Roman" w:cs="Times New Roman"/>
          <w:sz w:val="24"/>
          <w:szCs w:val="24"/>
        </w:rPr>
        <w:t>, no decree may be reversed or modified for error, defect or irregularity in the proceedings, not affecting of the case or the jurisdiction of the court</w:t>
      </w:r>
      <w:r>
        <w:rPr>
          <w:rFonts w:ascii="Times New Roman" w:hAnsi="Times New Roman" w:cs="Times New Roman"/>
          <w:sz w:val="24"/>
          <w:szCs w:val="24"/>
        </w:rPr>
        <w:t>. Before this court can set aside the judgment on that account, it must therefore be demonstrated that the irregularity occasioned a miscarriage of justice</w:t>
      </w:r>
      <w:r w:rsidRPr="00EE6D65">
        <w:rPr>
          <w:rFonts w:ascii="Times New Roman" w:hAnsi="Times New Roman" w:cs="Times New Roman"/>
          <w:sz w:val="24"/>
          <w:szCs w:val="24"/>
        </w:rPr>
        <w:t>.</w:t>
      </w:r>
    </w:p>
    <w:p w:rsidR="00A54849" w:rsidRDefault="00612316" w:rsidP="00612316">
      <w:pPr>
        <w:spacing w:after="0" w:line="360" w:lineRule="auto"/>
        <w:jc w:val="both"/>
        <w:rPr>
          <w:rFonts w:ascii="Times New Roman" w:hAnsi="Times New Roman" w:cs="Times New Roman"/>
          <w:sz w:val="24"/>
          <w:szCs w:val="24"/>
        </w:rPr>
      </w:pPr>
      <w:r w:rsidRPr="007406D0">
        <w:rPr>
          <w:rFonts w:ascii="Times New Roman" w:hAnsi="Times New Roman" w:cs="Times New Roman"/>
          <w:sz w:val="24"/>
          <w:szCs w:val="24"/>
        </w:rPr>
        <w:lastRenderedPageBreak/>
        <w:t xml:space="preserve">A court will set aside a judgment, or </w:t>
      </w:r>
      <w:r>
        <w:rPr>
          <w:rFonts w:ascii="Times New Roman" w:hAnsi="Times New Roman" w:cs="Times New Roman"/>
          <w:sz w:val="24"/>
          <w:szCs w:val="24"/>
        </w:rPr>
        <w:t>order</w:t>
      </w:r>
      <w:r w:rsidRPr="007406D0">
        <w:rPr>
          <w:rFonts w:ascii="Times New Roman" w:hAnsi="Times New Roman" w:cs="Times New Roman"/>
          <w:sz w:val="24"/>
          <w:szCs w:val="24"/>
        </w:rPr>
        <w:t xml:space="preserve"> a new trial, on the ground of </w:t>
      </w:r>
      <w:r>
        <w:rPr>
          <w:rFonts w:ascii="Times New Roman" w:hAnsi="Times New Roman" w:cs="Times New Roman"/>
          <w:sz w:val="24"/>
          <w:szCs w:val="24"/>
        </w:rPr>
        <w:t xml:space="preserve">a </w:t>
      </w:r>
      <w:r w:rsidRPr="007406D0">
        <w:rPr>
          <w:rFonts w:ascii="Times New Roman" w:hAnsi="Times New Roman" w:cs="Times New Roman"/>
          <w:sz w:val="24"/>
          <w:szCs w:val="24"/>
        </w:rPr>
        <w:t xml:space="preserve">misdirection, or of the improper admission or rejection of evidence, or for any error as to any matter of pleading, or for any error as to any matter of procedure, only if the court is of the opinion that the error complained of has resulted in a miscarriage of justice. </w:t>
      </w:r>
      <w:r>
        <w:rPr>
          <w:rFonts w:ascii="Times New Roman" w:hAnsi="Times New Roman" w:cs="Times New Roman"/>
          <w:sz w:val="24"/>
          <w:szCs w:val="24"/>
        </w:rPr>
        <w:t xml:space="preserve">A miscarriage of justice occurs when it </w:t>
      </w:r>
      <w:r w:rsidRPr="00BD69E7">
        <w:rPr>
          <w:rFonts w:ascii="Times New Roman" w:hAnsi="Times New Roman" w:cs="Times New Roman"/>
          <w:sz w:val="24"/>
          <w:szCs w:val="24"/>
        </w:rPr>
        <w:t xml:space="preserve">is reasonably probable that a result more </w:t>
      </w:r>
      <w:proofErr w:type="spellStart"/>
      <w:r w:rsidRPr="00BD69E7">
        <w:rPr>
          <w:rFonts w:ascii="Times New Roman" w:hAnsi="Times New Roman" w:cs="Times New Roman"/>
          <w:sz w:val="24"/>
          <w:szCs w:val="24"/>
        </w:rPr>
        <w:t>favourable</w:t>
      </w:r>
      <w:proofErr w:type="spellEnd"/>
      <w:r w:rsidRPr="00BD69E7">
        <w:rPr>
          <w:rFonts w:ascii="Times New Roman" w:hAnsi="Times New Roman" w:cs="Times New Roman"/>
          <w:sz w:val="24"/>
          <w:szCs w:val="24"/>
        </w:rPr>
        <w:t xml:space="preserve"> to the </w:t>
      </w:r>
      <w:r>
        <w:rPr>
          <w:rFonts w:ascii="Times New Roman" w:hAnsi="Times New Roman" w:cs="Times New Roman"/>
          <w:sz w:val="24"/>
          <w:szCs w:val="24"/>
        </w:rPr>
        <w:t xml:space="preserve">party </w:t>
      </w:r>
      <w:r w:rsidRPr="00BD69E7">
        <w:rPr>
          <w:rFonts w:ascii="Times New Roman" w:hAnsi="Times New Roman" w:cs="Times New Roman"/>
          <w:sz w:val="24"/>
          <w:szCs w:val="24"/>
        </w:rPr>
        <w:t>appealing would have been reached in the absence of the error</w:t>
      </w:r>
      <w:r>
        <w:rPr>
          <w:rFonts w:ascii="Times New Roman" w:hAnsi="Times New Roman" w:cs="Times New Roman"/>
          <w:sz w:val="24"/>
          <w:szCs w:val="24"/>
        </w:rPr>
        <w:t>. The</w:t>
      </w:r>
      <w:r w:rsidRPr="007406D0">
        <w:rPr>
          <w:rFonts w:ascii="Times New Roman" w:hAnsi="Times New Roman" w:cs="Times New Roman"/>
          <w:sz w:val="24"/>
          <w:szCs w:val="24"/>
        </w:rPr>
        <w:t xml:space="preserve"> court </w:t>
      </w:r>
      <w:r>
        <w:rPr>
          <w:rFonts w:ascii="Times New Roman" w:hAnsi="Times New Roman" w:cs="Times New Roman"/>
          <w:sz w:val="24"/>
          <w:szCs w:val="24"/>
        </w:rPr>
        <w:t>must</w:t>
      </w:r>
      <w:r w:rsidRPr="007406D0">
        <w:rPr>
          <w:rFonts w:ascii="Times New Roman" w:hAnsi="Times New Roman" w:cs="Times New Roman"/>
          <w:sz w:val="24"/>
          <w:szCs w:val="24"/>
        </w:rPr>
        <w:t xml:space="preserve"> examine the entire </w:t>
      </w:r>
      <w:r>
        <w:rPr>
          <w:rFonts w:ascii="Times New Roman" w:hAnsi="Times New Roman" w:cs="Times New Roman"/>
          <w:sz w:val="24"/>
          <w:szCs w:val="24"/>
        </w:rPr>
        <w:t>record</w:t>
      </w:r>
      <w:r w:rsidRPr="007406D0">
        <w:rPr>
          <w:rFonts w:ascii="Times New Roman" w:hAnsi="Times New Roman" w:cs="Times New Roman"/>
          <w:sz w:val="24"/>
          <w:szCs w:val="24"/>
        </w:rPr>
        <w:t xml:space="preserve">, including the evidence, before setting aside the judgment or </w:t>
      </w:r>
      <w:r>
        <w:rPr>
          <w:rFonts w:ascii="Times New Roman" w:hAnsi="Times New Roman" w:cs="Times New Roman"/>
          <w:sz w:val="24"/>
          <w:szCs w:val="24"/>
        </w:rPr>
        <w:t>directing</w:t>
      </w:r>
      <w:r w:rsidRPr="007406D0">
        <w:rPr>
          <w:rFonts w:ascii="Times New Roman" w:hAnsi="Times New Roman" w:cs="Times New Roman"/>
          <w:sz w:val="24"/>
          <w:szCs w:val="24"/>
        </w:rPr>
        <w:t xml:space="preserve"> a new trial</w:t>
      </w:r>
      <w:r>
        <w:rPr>
          <w:rFonts w:ascii="Times New Roman" w:hAnsi="Times New Roman" w:cs="Times New Roman"/>
          <w:sz w:val="24"/>
          <w:szCs w:val="24"/>
        </w:rPr>
        <w:t xml:space="preserve">. Having done so, I have decided to disregard the evidence of the two additional witnesses, since I am of the opinion that </w:t>
      </w:r>
      <w:r w:rsidRPr="00B0263A">
        <w:rPr>
          <w:rFonts w:ascii="Times New Roman" w:hAnsi="Times New Roman" w:cs="Times New Roman"/>
          <w:sz w:val="24"/>
          <w:szCs w:val="24"/>
        </w:rPr>
        <w:t>there was suf</w:t>
      </w:r>
      <w:r>
        <w:rPr>
          <w:rFonts w:ascii="Times New Roman" w:hAnsi="Times New Roman" w:cs="Times New Roman"/>
          <w:sz w:val="24"/>
          <w:szCs w:val="24"/>
        </w:rPr>
        <w:t xml:space="preserve">ficient evidence to guide the proper </w:t>
      </w:r>
      <w:r w:rsidRPr="00B0263A">
        <w:rPr>
          <w:rFonts w:ascii="Times New Roman" w:hAnsi="Times New Roman" w:cs="Times New Roman"/>
          <w:sz w:val="24"/>
          <w:szCs w:val="24"/>
        </w:rPr>
        <w:t>decision</w:t>
      </w:r>
      <w:r>
        <w:rPr>
          <w:rFonts w:ascii="Times New Roman" w:hAnsi="Times New Roman" w:cs="Times New Roman"/>
          <w:sz w:val="24"/>
          <w:szCs w:val="24"/>
        </w:rPr>
        <w:t xml:space="preserve"> of this case,</w:t>
      </w:r>
      <w:r w:rsidRPr="00B0263A">
        <w:rPr>
          <w:rFonts w:ascii="Times New Roman" w:hAnsi="Times New Roman" w:cs="Times New Roman"/>
          <w:sz w:val="24"/>
          <w:szCs w:val="24"/>
        </w:rPr>
        <w:t xml:space="preserve"> independently of the evidence</w:t>
      </w:r>
      <w:r>
        <w:rPr>
          <w:rFonts w:ascii="Times New Roman" w:hAnsi="Times New Roman" w:cs="Times New Roman"/>
          <w:sz w:val="24"/>
          <w:szCs w:val="24"/>
        </w:rPr>
        <w:t xml:space="preserve"> of those two witnesses.</w:t>
      </w:r>
    </w:p>
    <w:p w:rsidR="00E446E3" w:rsidRDefault="00E446E3" w:rsidP="00E446E3">
      <w:pPr>
        <w:spacing w:after="0" w:line="360" w:lineRule="auto"/>
        <w:jc w:val="both"/>
        <w:rPr>
          <w:rFonts w:ascii="Times New Roman" w:hAnsi="Times New Roman" w:cs="Times New Roman"/>
          <w:sz w:val="24"/>
          <w:szCs w:val="24"/>
        </w:rPr>
      </w:pPr>
    </w:p>
    <w:p w:rsidR="00612316" w:rsidRDefault="00612316" w:rsidP="006123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 xml:space="preserve">dispute </w:t>
      </w:r>
      <w:r w:rsidR="00031684">
        <w:rPr>
          <w:rFonts w:ascii="Times New Roman" w:hAnsi="Times New Roman" w:cs="Times New Roman"/>
          <w:sz w:val="24"/>
          <w:szCs w:val="24"/>
        </w:rPr>
        <w:t>between</w:t>
      </w:r>
      <w:r>
        <w:rPr>
          <w:rFonts w:ascii="Times New Roman" w:hAnsi="Times New Roman" w:cs="Times New Roman"/>
          <w:sz w:val="24"/>
          <w:szCs w:val="24"/>
        </w:rPr>
        <w:t xml:space="preserve"> the parties in the case arise</w:t>
      </w:r>
      <w:proofErr w:type="gramEnd"/>
      <w:r>
        <w:rPr>
          <w:rFonts w:ascii="Times New Roman" w:hAnsi="Times New Roman" w:cs="Times New Roman"/>
          <w:sz w:val="24"/>
          <w:szCs w:val="24"/>
        </w:rPr>
        <w:t xml:space="preserve"> from the fact of a double sale of the property in dispute by M/s Middle North Cooperative Society Union Limited. </w:t>
      </w:r>
      <w:r w:rsidR="00385573">
        <w:rPr>
          <w:rFonts w:ascii="Times New Roman" w:hAnsi="Times New Roman" w:cs="Times New Roman"/>
          <w:sz w:val="24"/>
          <w:szCs w:val="24"/>
        </w:rPr>
        <w:t>I</w:t>
      </w:r>
      <w:r w:rsidR="00385573" w:rsidRPr="00385573">
        <w:rPr>
          <w:rFonts w:ascii="Times New Roman" w:hAnsi="Times New Roman" w:cs="Times New Roman"/>
          <w:sz w:val="24"/>
          <w:szCs w:val="24"/>
        </w:rPr>
        <w:t>n cas</w:t>
      </w:r>
      <w:r w:rsidR="00385573">
        <w:rPr>
          <w:rFonts w:ascii="Times New Roman" w:hAnsi="Times New Roman" w:cs="Times New Roman"/>
          <w:sz w:val="24"/>
          <w:szCs w:val="24"/>
        </w:rPr>
        <w:t>e</w:t>
      </w:r>
      <w:r>
        <w:rPr>
          <w:rFonts w:ascii="Times New Roman" w:hAnsi="Times New Roman" w:cs="Times New Roman"/>
          <w:sz w:val="24"/>
          <w:szCs w:val="24"/>
        </w:rPr>
        <w:t>s</w:t>
      </w:r>
      <w:r w:rsidR="00385573">
        <w:rPr>
          <w:rFonts w:ascii="Times New Roman" w:hAnsi="Times New Roman" w:cs="Times New Roman"/>
          <w:sz w:val="24"/>
          <w:szCs w:val="24"/>
        </w:rPr>
        <w:t xml:space="preserve"> of a double sale of immovable </w:t>
      </w:r>
      <w:r w:rsidR="00031684">
        <w:rPr>
          <w:rFonts w:ascii="Times New Roman" w:hAnsi="Times New Roman" w:cs="Times New Roman"/>
          <w:sz w:val="24"/>
          <w:szCs w:val="24"/>
        </w:rPr>
        <w:t>property,</w:t>
      </w:r>
      <w:r w:rsidR="00031684" w:rsidRPr="00031684">
        <w:rPr>
          <w:rFonts w:ascii="Times New Roman" w:hAnsi="Times New Roman" w:cs="Times New Roman"/>
          <w:sz w:val="24"/>
          <w:szCs w:val="24"/>
        </w:rPr>
        <w:t xml:space="preserve"> the general rule is that interests in property take priority according to the order in which they are created</w:t>
      </w:r>
      <w:r w:rsidR="00031684">
        <w:rPr>
          <w:rFonts w:ascii="Times New Roman" w:hAnsi="Times New Roman" w:cs="Times New Roman"/>
          <w:sz w:val="24"/>
          <w:szCs w:val="24"/>
        </w:rPr>
        <w:t>.</w:t>
      </w:r>
      <w:r w:rsidR="00031684" w:rsidRPr="00031684">
        <w:rPr>
          <w:rFonts w:ascii="Times New Roman" w:hAnsi="Times New Roman" w:cs="Times New Roman"/>
          <w:sz w:val="24"/>
          <w:szCs w:val="24"/>
        </w:rPr>
        <w:t xml:space="preserve"> </w:t>
      </w:r>
      <w:r w:rsidR="00031684">
        <w:rPr>
          <w:rFonts w:ascii="Times New Roman" w:hAnsi="Times New Roman" w:cs="Times New Roman"/>
          <w:sz w:val="24"/>
          <w:szCs w:val="24"/>
        </w:rPr>
        <w:t>O</w:t>
      </w:r>
      <w:r w:rsidR="00385573" w:rsidRPr="00385573">
        <w:rPr>
          <w:rFonts w:ascii="Times New Roman" w:hAnsi="Times New Roman" w:cs="Times New Roman"/>
          <w:sz w:val="24"/>
          <w:szCs w:val="24"/>
        </w:rPr>
        <w:t xml:space="preserve">wnership </w:t>
      </w:r>
      <w:r>
        <w:rPr>
          <w:rFonts w:ascii="Times New Roman" w:hAnsi="Times New Roman" w:cs="Times New Roman"/>
          <w:sz w:val="24"/>
          <w:szCs w:val="24"/>
        </w:rPr>
        <w:t xml:space="preserve">in the following order </w:t>
      </w:r>
      <w:r w:rsidR="00385573" w:rsidRPr="00385573">
        <w:rPr>
          <w:rFonts w:ascii="Times New Roman" w:hAnsi="Times New Roman" w:cs="Times New Roman"/>
          <w:sz w:val="24"/>
          <w:szCs w:val="24"/>
        </w:rPr>
        <w:t>belong</w:t>
      </w:r>
      <w:r w:rsidR="00385573">
        <w:rPr>
          <w:rFonts w:ascii="Times New Roman" w:hAnsi="Times New Roman" w:cs="Times New Roman"/>
          <w:sz w:val="24"/>
          <w:szCs w:val="24"/>
        </w:rPr>
        <w:t>s</w:t>
      </w:r>
      <w:r w:rsidR="00385573" w:rsidRPr="00385573">
        <w:rPr>
          <w:rFonts w:ascii="Times New Roman" w:hAnsi="Times New Roman" w:cs="Times New Roman"/>
          <w:sz w:val="24"/>
          <w:szCs w:val="24"/>
        </w:rPr>
        <w:t xml:space="preserve"> to</w:t>
      </w:r>
      <w:r w:rsidR="00385573">
        <w:rPr>
          <w:rFonts w:ascii="Times New Roman" w:hAnsi="Times New Roman" w:cs="Times New Roman"/>
          <w:sz w:val="24"/>
          <w:szCs w:val="24"/>
        </w:rPr>
        <w:t xml:space="preserve">; </w:t>
      </w:r>
      <w:r w:rsidR="00385573" w:rsidRPr="00385573">
        <w:rPr>
          <w:rFonts w:ascii="Times New Roman" w:hAnsi="Times New Roman" w:cs="Times New Roman"/>
          <w:sz w:val="24"/>
          <w:szCs w:val="24"/>
        </w:rPr>
        <w:t xml:space="preserve">(1) the first </w:t>
      </w:r>
      <w:r w:rsidR="00385573">
        <w:rPr>
          <w:rFonts w:ascii="Times New Roman" w:hAnsi="Times New Roman" w:cs="Times New Roman"/>
          <w:sz w:val="24"/>
          <w:szCs w:val="24"/>
        </w:rPr>
        <w:t xml:space="preserve">to </w:t>
      </w:r>
      <w:r w:rsidR="00385573" w:rsidRPr="00385573">
        <w:rPr>
          <w:rFonts w:ascii="Times New Roman" w:hAnsi="Times New Roman" w:cs="Times New Roman"/>
          <w:sz w:val="24"/>
          <w:szCs w:val="24"/>
        </w:rPr>
        <w:t>regist</w:t>
      </w:r>
      <w:r w:rsidR="00385573">
        <w:rPr>
          <w:rFonts w:ascii="Times New Roman" w:hAnsi="Times New Roman" w:cs="Times New Roman"/>
          <w:sz w:val="24"/>
          <w:szCs w:val="24"/>
        </w:rPr>
        <w:t>er title</w:t>
      </w:r>
      <w:r w:rsidR="00385573" w:rsidRPr="00385573">
        <w:rPr>
          <w:rFonts w:ascii="Times New Roman" w:hAnsi="Times New Roman" w:cs="Times New Roman"/>
          <w:sz w:val="24"/>
          <w:szCs w:val="24"/>
        </w:rPr>
        <w:t xml:space="preserve"> in good faith; (2) then, the first possessor in good faith; and (3) finally, the buyer who in good fait</w:t>
      </w:r>
      <w:r w:rsidR="00385573">
        <w:rPr>
          <w:rFonts w:ascii="Times New Roman" w:hAnsi="Times New Roman" w:cs="Times New Roman"/>
          <w:sz w:val="24"/>
          <w:szCs w:val="24"/>
        </w:rPr>
        <w:t xml:space="preserve">h presents the oldest title. </w:t>
      </w:r>
      <w:r w:rsidR="00385573" w:rsidRPr="00385573">
        <w:rPr>
          <w:rFonts w:ascii="Times New Roman" w:hAnsi="Times New Roman" w:cs="Times New Roman"/>
          <w:sz w:val="24"/>
          <w:szCs w:val="24"/>
        </w:rPr>
        <w:t xml:space="preserve">However, mere registration is not enough to confer ownership. The law requires that the second buyer must have acquired and registered the immovable property in good faith. </w:t>
      </w:r>
    </w:p>
    <w:p w:rsidR="00530436" w:rsidRDefault="00530436" w:rsidP="00612316">
      <w:pPr>
        <w:spacing w:after="0" w:line="360" w:lineRule="auto"/>
        <w:jc w:val="both"/>
        <w:rPr>
          <w:rFonts w:ascii="Times New Roman" w:hAnsi="Times New Roman" w:cs="Times New Roman"/>
          <w:sz w:val="24"/>
          <w:szCs w:val="24"/>
        </w:rPr>
      </w:pPr>
    </w:p>
    <w:p w:rsidR="00612316" w:rsidRDefault="00530436" w:rsidP="00612316">
      <w:pPr>
        <w:spacing w:after="0" w:line="360" w:lineRule="auto"/>
        <w:jc w:val="both"/>
        <w:rPr>
          <w:rFonts w:ascii="Times New Roman" w:hAnsi="Times New Roman" w:cs="Times New Roman"/>
          <w:sz w:val="24"/>
          <w:szCs w:val="24"/>
        </w:rPr>
      </w:pPr>
      <w:r w:rsidRPr="00530436">
        <w:rPr>
          <w:rFonts w:ascii="Times New Roman" w:hAnsi="Times New Roman" w:cs="Times New Roman"/>
          <w:sz w:val="24"/>
          <w:szCs w:val="24"/>
        </w:rPr>
        <w:t>Pr</w:t>
      </w:r>
      <w:r w:rsidR="00181A7A">
        <w:rPr>
          <w:rFonts w:ascii="Times New Roman" w:hAnsi="Times New Roman" w:cs="Times New Roman"/>
          <w:sz w:val="24"/>
          <w:szCs w:val="24"/>
        </w:rPr>
        <w:t xml:space="preserve">ior equitable interest in land </w:t>
      </w:r>
      <w:r w:rsidRPr="00530436">
        <w:rPr>
          <w:rFonts w:ascii="Times New Roman" w:hAnsi="Times New Roman" w:cs="Times New Roman"/>
          <w:sz w:val="24"/>
          <w:szCs w:val="24"/>
        </w:rPr>
        <w:t xml:space="preserve">can only be defeated by a </w:t>
      </w:r>
      <w:r w:rsidR="00181A7A">
        <w:rPr>
          <w:rFonts w:ascii="Times New Roman" w:hAnsi="Times New Roman" w:cs="Times New Roman"/>
          <w:sz w:val="24"/>
          <w:szCs w:val="24"/>
        </w:rPr>
        <w:t xml:space="preserve">subsequent </w:t>
      </w:r>
      <w:proofErr w:type="spellStart"/>
      <w:r w:rsidR="00181A7A">
        <w:rPr>
          <w:rFonts w:ascii="Times New Roman" w:hAnsi="Times New Roman" w:cs="Times New Roman"/>
          <w:sz w:val="24"/>
          <w:szCs w:val="24"/>
        </w:rPr>
        <w:t>bonafide</w:t>
      </w:r>
      <w:proofErr w:type="spellEnd"/>
      <w:r w:rsidR="00181A7A">
        <w:rPr>
          <w:rFonts w:ascii="Times New Roman" w:hAnsi="Times New Roman" w:cs="Times New Roman"/>
          <w:sz w:val="24"/>
          <w:szCs w:val="24"/>
        </w:rPr>
        <w:t xml:space="preserve"> purchaser for </w:t>
      </w:r>
      <w:proofErr w:type="gramStart"/>
      <w:r w:rsidR="00181A7A">
        <w:rPr>
          <w:rFonts w:ascii="Times New Roman" w:hAnsi="Times New Roman" w:cs="Times New Roman"/>
          <w:sz w:val="24"/>
          <w:szCs w:val="24"/>
        </w:rPr>
        <w:t>value  without</w:t>
      </w:r>
      <w:proofErr w:type="gramEnd"/>
      <w:r w:rsidRPr="00530436">
        <w:rPr>
          <w:rFonts w:ascii="Times New Roman" w:hAnsi="Times New Roman" w:cs="Times New Roman"/>
          <w:sz w:val="24"/>
          <w:szCs w:val="24"/>
        </w:rPr>
        <w:t xml:space="preserve"> notice</w:t>
      </w:r>
      <w:r w:rsidR="00181A7A">
        <w:rPr>
          <w:rFonts w:ascii="Times New Roman" w:hAnsi="Times New Roman" w:cs="Times New Roman"/>
          <w:sz w:val="24"/>
          <w:szCs w:val="24"/>
        </w:rPr>
        <w:t xml:space="preserve"> of the prior interest</w:t>
      </w:r>
      <w:r w:rsidRPr="00530436">
        <w:rPr>
          <w:rFonts w:ascii="Times New Roman" w:hAnsi="Times New Roman" w:cs="Times New Roman"/>
          <w:sz w:val="24"/>
          <w:szCs w:val="24"/>
        </w:rPr>
        <w:t>. Then the equities are equal and his estate prevails. If he took with notice, the position is otherwise, as the equities are not equal. If he does acquire a legal estate, then the first in time that is the prior equitable interest prevails as equitable interests rank in the order of creation</w:t>
      </w:r>
      <w:r>
        <w:rPr>
          <w:rFonts w:ascii="Times New Roman" w:hAnsi="Times New Roman" w:cs="Times New Roman"/>
          <w:sz w:val="24"/>
          <w:szCs w:val="24"/>
        </w:rPr>
        <w:t xml:space="preserve"> (see </w:t>
      </w:r>
      <w:proofErr w:type="spellStart"/>
      <w:r w:rsidR="000A31AB" w:rsidRPr="000A31AB">
        <w:rPr>
          <w:rFonts w:ascii="Times New Roman" w:hAnsi="Times New Roman" w:cs="Times New Roman"/>
          <w:sz w:val="24"/>
          <w:szCs w:val="24"/>
        </w:rPr>
        <w:t>Hanbury</w:t>
      </w:r>
      <w:proofErr w:type="spellEnd"/>
      <w:r w:rsidR="000A31AB" w:rsidRPr="000A31AB">
        <w:rPr>
          <w:rFonts w:ascii="Times New Roman" w:hAnsi="Times New Roman" w:cs="Times New Roman"/>
          <w:sz w:val="24"/>
          <w:szCs w:val="24"/>
        </w:rPr>
        <w:t xml:space="preserve"> </w:t>
      </w:r>
      <w:r w:rsidR="00080E1B">
        <w:rPr>
          <w:rFonts w:ascii="Times New Roman" w:hAnsi="Times New Roman" w:cs="Times New Roman"/>
          <w:sz w:val="24"/>
          <w:szCs w:val="24"/>
        </w:rPr>
        <w:t>&amp;</w:t>
      </w:r>
      <w:r w:rsidR="000A31AB" w:rsidRPr="000A31AB">
        <w:rPr>
          <w:rFonts w:ascii="Times New Roman" w:hAnsi="Times New Roman" w:cs="Times New Roman"/>
          <w:sz w:val="24"/>
          <w:szCs w:val="24"/>
        </w:rPr>
        <w:t xml:space="preserve"> Martin</w:t>
      </w:r>
      <w:r w:rsidR="00080E1B">
        <w:rPr>
          <w:rFonts w:ascii="Times New Roman" w:hAnsi="Times New Roman" w:cs="Times New Roman"/>
          <w:sz w:val="24"/>
          <w:szCs w:val="24"/>
        </w:rPr>
        <w:t>:</w:t>
      </w:r>
      <w:r w:rsidR="000A31AB" w:rsidRPr="000A31AB">
        <w:rPr>
          <w:rFonts w:ascii="Times New Roman" w:hAnsi="Times New Roman" w:cs="Times New Roman"/>
          <w:i/>
          <w:sz w:val="24"/>
          <w:szCs w:val="24"/>
        </w:rPr>
        <w:t xml:space="preserve"> Modern Equity</w:t>
      </w:r>
      <w:r w:rsidR="000A31AB">
        <w:rPr>
          <w:rFonts w:ascii="Times New Roman" w:hAnsi="Times New Roman" w:cs="Times New Roman"/>
          <w:i/>
          <w:sz w:val="24"/>
          <w:szCs w:val="24"/>
        </w:rPr>
        <w:t xml:space="preserve">, </w:t>
      </w:r>
      <w:r w:rsidR="000A31AB" w:rsidRPr="000A31AB">
        <w:rPr>
          <w:rFonts w:ascii="Times New Roman" w:hAnsi="Times New Roman" w:cs="Times New Roman"/>
          <w:sz w:val="24"/>
          <w:szCs w:val="24"/>
        </w:rPr>
        <w:t>2</w:t>
      </w:r>
      <w:r w:rsidR="000E542D">
        <w:rPr>
          <w:rFonts w:ascii="Times New Roman" w:hAnsi="Times New Roman" w:cs="Times New Roman"/>
          <w:sz w:val="24"/>
          <w:szCs w:val="24"/>
        </w:rPr>
        <w:t>0</w:t>
      </w:r>
      <w:r w:rsidR="000E542D">
        <w:rPr>
          <w:rFonts w:ascii="Times New Roman" w:hAnsi="Times New Roman" w:cs="Times New Roman"/>
          <w:sz w:val="24"/>
          <w:szCs w:val="24"/>
          <w:vertAlign w:val="superscript"/>
        </w:rPr>
        <w:t>th</w:t>
      </w:r>
      <w:r w:rsidR="000A31AB" w:rsidRPr="000A31AB">
        <w:rPr>
          <w:rFonts w:ascii="Times New Roman" w:hAnsi="Times New Roman" w:cs="Times New Roman"/>
          <w:sz w:val="24"/>
          <w:szCs w:val="24"/>
        </w:rPr>
        <w:t xml:space="preserve"> Edition</w:t>
      </w:r>
      <w:r w:rsidR="000A31AB">
        <w:rPr>
          <w:rFonts w:ascii="Times New Roman" w:hAnsi="Times New Roman" w:cs="Times New Roman"/>
          <w:sz w:val="24"/>
          <w:szCs w:val="24"/>
        </w:rPr>
        <w:t>, Sweet and  Maxwell</w:t>
      </w:r>
      <w:r w:rsidR="000A31AB" w:rsidRPr="000A31AB">
        <w:rPr>
          <w:rFonts w:ascii="Times New Roman" w:hAnsi="Times New Roman" w:cs="Times New Roman"/>
          <w:sz w:val="24"/>
          <w:szCs w:val="24"/>
        </w:rPr>
        <w:t xml:space="preserve"> Ltd  </w:t>
      </w:r>
      <w:r w:rsidR="000A31AB">
        <w:rPr>
          <w:rFonts w:ascii="Times New Roman" w:hAnsi="Times New Roman" w:cs="Times New Roman"/>
          <w:sz w:val="24"/>
          <w:szCs w:val="24"/>
        </w:rPr>
        <w:t>(</w:t>
      </w:r>
      <w:r w:rsidR="000E542D">
        <w:rPr>
          <w:rFonts w:ascii="Times New Roman" w:hAnsi="Times New Roman" w:cs="Times New Roman"/>
          <w:sz w:val="24"/>
          <w:szCs w:val="24"/>
        </w:rPr>
        <w:t>2015</w:t>
      </w:r>
      <w:r w:rsidR="000A31AB">
        <w:rPr>
          <w:rFonts w:ascii="Times New Roman" w:hAnsi="Times New Roman" w:cs="Times New Roman"/>
          <w:sz w:val="24"/>
          <w:szCs w:val="24"/>
        </w:rPr>
        <w:t xml:space="preserve">). </w:t>
      </w:r>
      <w:r w:rsidR="00491AF1">
        <w:rPr>
          <w:rFonts w:ascii="Times New Roman" w:hAnsi="Times New Roman" w:cs="Times New Roman"/>
          <w:sz w:val="24"/>
          <w:szCs w:val="24"/>
        </w:rPr>
        <w:t xml:space="preserve">He or she </w:t>
      </w:r>
      <w:r w:rsidR="00491AF1" w:rsidRPr="00491AF1">
        <w:rPr>
          <w:rFonts w:ascii="Times New Roman" w:hAnsi="Times New Roman" w:cs="Times New Roman"/>
          <w:sz w:val="24"/>
          <w:szCs w:val="24"/>
        </w:rPr>
        <w:t xml:space="preserve">who is earlier in time is stronger in law and when equities are equal and </w:t>
      </w:r>
      <w:proofErr w:type="gramStart"/>
      <w:r w:rsidR="00491AF1" w:rsidRPr="00491AF1">
        <w:rPr>
          <w:rFonts w:ascii="Times New Roman" w:hAnsi="Times New Roman" w:cs="Times New Roman"/>
          <w:sz w:val="24"/>
          <w:szCs w:val="24"/>
        </w:rPr>
        <w:t>neither  claimant</w:t>
      </w:r>
      <w:proofErr w:type="gramEnd"/>
      <w:r w:rsidR="00491AF1" w:rsidRPr="00491AF1">
        <w:rPr>
          <w:rFonts w:ascii="Times New Roman" w:hAnsi="Times New Roman" w:cs="Times New Roman"/>
          <w:sz w:val="24"/>
          <w:szCs w:val="24"/>
        </w:rPr>
        <w:t xml:space="preserve"> has a legal  estate, the first in time prevails</w:t>
      </w:r>
      <w:r w:rsidR="00491AF1">
        <w:rPr>
          <w:rFonts w:ascii="Times New Roman" w:hAnsi="Times New Roman" w:cs="Times New Roman"/>
          <w:sz w:val="24"/>
          <w:szCs w:val="24"/>
        </w:rPr>
        <w:t>.</w:t>
      </w:r>
    </w:p>
    <w:p w:rsidR="00530436" w:rsidRDefault="00530436" w:rsidP="00612316">
      <w:pPr>
        <w:spacing w:after="0" w:line="360" w:lineRule="auto"/>
        <w:jc w:val="both"/>
        <w:rPr>
          <w:rFonts w:ascii="Times New Roman" w:hAnsi="Times New Roman" w:cs="Times New Roman"/>
          <w:sz w:val="24"/>
          <w:szCs w:val="24"/>
        </w:rPr>
      </w:pPr>
    </w:p>
    <w:p w:rsidR="00385573" w:rsidRDefault="00385573" w:rsidP="00612316">
      <w:pPr>
        <w:spacing w:after="0" w:line="360" w:lineRule="auto"/>
        <w:jc w:val="both"/>
        <w:rPr>
          <w:rFonts w:ascii="Times New Roman" w:hAnsi="Times New Roman" w:cs="Times New Roman"/>
          <w:sz w:val="24"/>
          <w:szCs w:val="24"/>
        </w:rPr>
      </w:pPr>
      <w:r w:rsidRPr="00385573">
        <w:rPr>
          <w:rFonts w:ascii="Times New Roman" w:hAnsi="Times New Roman" w:cs="Times New Roman"/>
          <w:sz w:val="24"/>
          <w:szCs w:val="24"/>
        </w:rPr>
        <w:t>In order for the second buyer to displace the first buyer, the following must be shown:</w:t>
      </w:r>
      <w:r>
        <w:rPr>
          <w:rFonts w:ascii="Times New Roman" w:hAnsi="Times New Roman" w:cs="Times New Roman"/>
          <w:sz w:val="24"/>
          <w:szCs w:val="24"/>
        </w:rPr>
        <w:t>- (</w:t>
      </w:r>
      <w:r w:rsidRPr="00385573">
        <w:rPr>
          <w:rFonts w:ascii="Times New Roman" w:hAnsi="Times New Roman" w:cs="Times New Roman"/>
          <w:sz w:val="24"/>
          <w:szCs w:val="24"/>
        </w:rPr>
        <w:t xml:space="preserve">1) the second buyer must show that he </w:t>
      </w:r>
      <w:r>
        <w:rPr>
          <w:rFonts w:ascii="Times New Roman" w:hAnsi="Times New Roman" w:cs="Times New Roman"/>
          <w:sz w:val="24"/>
          <w:szCs w:val="24"/>
        </w:rPr>
        <w:t xml:space="preserve">or she </w:t>
      </w:r>
      <w:r w:rsidRPr="00385573">
        <w:rPr>
          <w:rFonts w:ascii="Times New Roman" w:hAnsi="Times New Roman" w:cs="Times New Roman"/>
          <w:sz w:val="24"/>
          <w:szCs w:val="24"/>
        </w:rPr>
        <w:t xml:space="preserve">acted in good faith (i.e., in ignorance of the first sale and of the first buyer’s rights) from the time of acquisition until title </w:t>
      </w:r>
      <w:r>
        <w:rPr>
          <w:rFonts w:ascii="Times New Roman" w:hAnsi="Times New Roman" w:cs="Times New Roman"/>
          <w:sz w:val="24"/>
          <w:szCs w:val="24"/>
        </w:rPr>
        <w:t>was</w:t>
      </w:r>
      <w:r w:rsidRPr="00385573">
        <w:rPr>
          <w:rFonts w:ascii="Times New Roman" w:hAnsi="Times New Roman" w:cs="Times New Roman"/>
          <w:sz w:val="24"/>
          <w:szCs w:val="24"/>
        </w:rPr>
        <w:t xml:space="preserve"> transferred to him </w:t>
      </w:r>
      <w:r w:rsidR="00612316">
        <w:rPr>
          <w:rFonts w:ascii="Times New Roman" w:hAnsi="Times New Roman" w:cs="Times New Roman"/>
          <w:sz w:val="24"/>
          <w:szCs w:val="24"/>
        </w:rPr>
        <w:t xml:space="preserve">or her </w:t>
      </w:r>
      <w:r w:rsidRPr="00385573">
        <w:rPr>
          <w:rFonts w:ascii="Times New Roman" w:hAnsi="Times New Roman" w:cs="Times New Roman"/>
          <w:sz w:val="24"/>
          <w:szCs w:val="24"/>
        </w:rPr>
        <w:t xml:space="preserve">by </w:t>
      </w:r>
      <w:r w:rsidRPr="00385573">
        <w:rPr>
          <w:rFonts w:ascii="Times New Roman" w:hAnsi="Times New Roman" w:cs="Times New Roman"/>
          <w:sz w:val="24"/>
          <w:szCs w:val="24"/>
        </w:rPr>
        <w:lastRenderedPageBreak/>
        <w:t xml:space="preserve">registration or failing registration, by delivery of possession; and (2) the second buyer must show continuing good faith and innocence or lack of knowledge of the first sale until his </w:t>
      </w:r>
      <w:r>
        <w:rPr>
          <w:rFonts w:ascii="Times New Roman" w:hAnsi="Times New Roman" w:cs="Times New Roman"/>
          <w:sz w:val="24"/>
          <w:szCs w:val="24"/>
        </w:rPr>
        <w:t xml:space="preserve">or her </w:t>
      </w:r>
      <w:r w:rsidRPr="00385573">
        <w:rPr>
          <w:rFonts w:ascii="Times New Roman" w:hAnsi="Times New Roman" w:cs="Times New Roman"/>
          <w:sz w:val="24"/>
          <w:szCs w:val="24"/>
        </w:rPr>
        <w:t>contract ripens into full ownership through prior registration as provided by law</w:t>
      </w:r>
      <w:r>
        <w:rPr>
          <w:rFonts w:ascii="Times New Roman" w:hAnsi="Times New Roman" w:cs="Times New Roman"/>
          <w:sz w:val="24"/>
          <w:szCs w:val="24"/>
        </w:rPr>
        <w:t xml:space="preserve">. </w:t>
      </w:r>
    </w:p>
    <w:p w:rsidR="00612316" w:rsidRDefault="00612316" w:rsidP="00612316">
      <w:pPr>
        <w:spacing w:after="0" w:line="360" w:lineRule="auto"/>
        <w:jc w:val="both"/>
        <w:rPr>
          <w:rFonts w:ascii="Times New Roman" w:hAnsi="Times New Roman" w:cs="Times New Roman"/>
          <w:sz w:val="24"/>
          <w:szCs w:val="24"/>
        </w:rPr>
      </w:pPr>
    </w:p>
    <w:p w:rsidR="00080E1B" w:rsidRDefault="00CB43AC" w:rsidP="00612316">
      <w:pPr>
        <w:spacing w:after="0" w:line="360" w:lineRule="auto"/>
        <w:jc w:val="both"/>
        <w:rPr>
          <w:rFonts w:ascii="Times New Roman" w:hAnsi="Times New Roman" w:cs="Times New Roman"/>
          <w:sz w:val="24"/>
          <w:szCs w:val="24"/>
        </w:rPr>
      </w:pPr>
      <w:r w:rsidRPr="00CB43AC">
        <w:rPr>
          <w:rFonts w:ascii="Times New Roman" w:hAnsi="Times New Roman" w:cs="Times New Roman"/>
          <w:sz w:val="24"/>
          <w:szCs w:val="24"/>
        </w:rPr>
        <w:t xml:space="preserve">One is considered a purchaser in good faith if he </w:t>
      </w:r>
      <w:r>
        <w:rPr>
          <w:rFonts w:ascii="Times New Roman" w:hAnsi="Times New Roman" w:cs="Times New Roman"/>
          <w:sz w:val="24"/>
          <w:szCs w:val="24"/>
        </w:rPr>
        <w:t xml:space="preserve">or she </w:t>
      </w:r>
      <w:r w:rsidRPr="00CB43AC">
        <w:rPr>
          <w:rFonts w:ascii="Times New Roman" w:hAnsi="Times New Roman" w:cs="Times New Roman"/>
          <w:sz w:val="24"/>
          <w:szCs w:val="24"/>
        </w:rPr>
        <w:t xml:space="preserve">buys the property without notice that some other person has a right to or interest in such property and pays its fair price before he </w:t>
      </w:r>
      <w:r>
        <w:rPr>
          <w:rFonts w:ascii="Times New Roman" w:hAnsi="Times New Roman" w:cs="Times New Roman"/>
          <w:sz w:val="24"/>
          <w:szCs w:val="24"/>
        </w:rPr>
        <w:t xml:space="preserve">or she </w:t>
      </w:r>
      <w:r w:rsidRPr="00CB43AC">
        <w:rPr>
          <w:rFonts w:ascii="Times New Roman" w:hAnsi="Times New Roman" w:cs="Times New Roman"/>
          <w:sz w:val="24"/>
          <w:szCs w:val="24"/>
        </w:rPr>
        <w:t>has notice of the adverse claims and interest of another person in the same property</w:t>
      </w:r>
      <w:r>
        <w:rPr>
          <w:rFonts w:ascii="Times New Roman" w:hAnsi="Times New Roman" w:cs="Times New Roman"/>
          <w:sz w:val="24"/>
          <w:szCs w:val="24"/>
        </w:rPr>
        <w:t xml:space="preserve">. </w:t>
      </w:r>
      <w:r w:rsidR="004A1830" w:rsidRPr="004A1830">
        <w:rPr>
          <w:rFonts w:ascii="Times New Roman" w:hAnsi="Times New Roman" w:cs="Times New Roman"/>
          <w:sz w:val="24"/>
          <w:szCs w:val="24"/>
        </w:rPr>
        <w:t xml:space="preserve">One who buys a property with knowledge of facts which should put him </w:t>
      </w:r>
      <w:r w:rsidR="004A1830">
        <w:rPr>
          <w:rFonts w:ascii="Times New Roman" w:hAnsi="Times New Roman" w:cs="Times New Roman"/>
          <w:sz w:val="24"/>
          <w:szCs w:val="24"/>
        </w:rPr>
        <w:t xml:space="preserve">or her </w:t>
      </w:r>
      <w:r w:rsidR="004A1830" w:rsidRPr="004A1830">
        <w:rPr>
          <w:rFonts w:ascii="Times New Roman" w:hAnsi="Times New Roman" w:cs="Times New Roman"/>
          <w:sz w:val="24"/>
          <w:szCs w:val="24"/>
        </w:rPr>
        <w:t>upon inquiry or investigation as to a possible defect in the title of the seller</w:t>
      </w:r>
      <w:r w:rsidR="00080E1B">
        <w:rPr>
          <w:rFonts w:ascii="Times New Roman" w:hAnsi="Times New Roman" w:cs="Times New Roman"/>
          <w:sz w:val="24"/>
          <w:szCs w:val="24"/>
        </w:rPr>
        <w:t>,</w:t>
      </w:r>
      <w:r w:rsidR="004A1830" w:rsidRPr="004A1830">
        <w:rPr>
          <w:rFonts w:ascii="Times New Roman" w:hAnsi="Times New Roman" w:cs="Times New Roman"/>
          <w:sz w:val="24"/>
          <w:szCs w:val="24"/>
        </w:rPr>
        <w:t xml:space="preserve"> acts in bad </w:t>
      </w:r>
      <w:proofErr w:type="gramStart"/>
      <w:r w:rsidR="004A1830" w:rsidRPr="004A1830">
        <w:rPr>
          <w:rFonts w:ascii="Times New Roman" w:hAnsi="Times New Roman" w:cs="Times New Roman"/>
          <w:sz w:val="24"/>
          <w:szCs w:val="24"/>
        </w:rPr>
        <w:t>faith.</w:t>
      </w:r>
      <w:proofErr w:type="gramEnd"/>
      <w:r w:rsidR="004A1830">
        <w:rPr>
          <w:rFonts w:ascii="Times New Roman" w:hAnsi="Times New Roman" w:cs="Times New Roman"/>
          <w:sz w:val="24"/>
          <w:szCs w:val="24"/>
        </w:rPr>
        <w:t xml:space="preserve"> </w:t>
      </w:r>
      <w:r>
        <w:rPr>
          <w:rFonts w:ascii="Times New Roman" w:hAnsi="Times New Roman" w:cs="Times New Roman"/>
          <w:sz w:val="24"/>
          <w:szCs w:val="24"/>
        </w:rPr>
        <w:t>The e</w:t>
      </w:r>
      <w:r w:rsidR="00210FC9">
        <w:rPr>
          <w:rFonts w:ascii="Times New Roman" w:hAnsi="Times New Roman" w:cs="Times New Roman"/>
          <w:sz w:val="24"/>
          <w:szCs w:val="24"/>
        </w:rPr>
        <w:t xml:space="preserve">quitable claim </w:t>
      </w:r>
      <w:r>
        <w:rPr>
          <w:rFonts w:ascii="Times New Roman" w:hAnsi="Times New Roman" w:cs="Times New Roman"/>
          <w:sz w:val="24"/>
          <w:szCs w:val="24"/>
        </w:rPr>
        <w:t xml:space="preserve">is </w:t>
      </w:r>
      <w:r w:rsidR="00210FC9">
        <w:rPr>
          <w:rFonts w:ascii="Times New Roman" w:hAnsi="Times New Roman" w:cs="Times New Roman"/>
          <w:sz w:val="24"/>
          <w:szCs w:val="24"/>
        </w:rPr>
        <w:t xml:space="preserve">defeated by </w:t>
      </w:r>
      <w:r w:rsidR="00DE55C3" w:rsidRPr="00DE55C3">
        <w:rPr>
          <w:rFonts w:ascii="Times New Roman" w:hAnsi="Times New Roman" w:cs="Times New Roman"/>
          <w:i/>
          <w:sz w:val="24"/>
          <w:szCs w:val="24"/>
        </w:rPr>
        <w:t>mala fides</w:t>
      </w:r>
      <w:r w:rsidR="00210FC9">
        <w:rPr>
          <w:rFonts w:ascii="Times New Roman" w:hAnsi="Times New Roman" w:cs="Times New Roman"/>
          <w:sz w:val="24"/>
          <w:szCs w:val="24"/>
        </w:rPr>
        <w:t>.</w:t>
      </w:r>
      <w:r w:rsidR="00612316">
        <w:rPr>
          <w:rFonts w:ascii="Times New Roman" w:hAnsi="Times New Roman" w:cs="Times New Roman"/>
          <w:sz w:val="24"/>
          <w:szCs w:val="24"/>
        </w:rPr>
        <w:t xml:space="preserve"> </w:t>
      </w:r>
    </w:p>
    <w:p w:rsidR="00080E1B" w:rsidRDefault="00080E1B" w:rsidP="00612316">
      <w:pPr>
        <w:spacing w:after="0" w:line="360" w:lineRule="auto"/>
        <w:jc w:val="both"/>
        <w:rPr>
          <w:rFonts w:ascii="Times New Roman" w:hAnsi="Times New Roman" w:cs="Times New Roman"/>
          <w:sz w:val="24"/>
          <w:szCs w:val="24"/>
        </w:rPr>
      </w:pPr>
    </w:p>
    <w:p w:rsidR="00612316" w:rsidRDefault="00080E1B" w:rsidP="006123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first respondent paid for the property in dispute on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June, 2007 by depositing the purchase price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10,000,000/= into the Union's account</w:t>
      </w:r>
      <w:r w:rsidR="00F7456E">
        <w:rPr>
          <w:rFonts w:ascii="Times New Roman" w:hAnsi="Times New Roman" w:cs="Times New Roman"/>
          <w:sz w:val="24"/>
          <w:szCs w:val="24"/>
        </w:rPr>
        <w:t xml:space="preserve"> (see annexure "U" to the first respondent's witness statement)</w:t>
      </w:r>
      <w:r>
        <w:rPr>
          <w:rFonts w:ascii="Times New Roman" w:hAnsi="Times New Roman" w:cs="Times New Roman"/>
          <w:sz w:val="24"/>
          <w:szCs w:val="24"/>
        </w:rPr>
        <w:t>. He was issued with a receipt on 23</w:t>
      </w:r>
      <w:r w:rsidRPr="007E6597">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2008. The appellant purported to have purchased the same property on 25</w:t>
      </w:r>
      <w:r w:rsidRPr="005A2E7D">
        <w:rPr>
          <w:rFonts w:ascii="Times New Roman" w:hAnsi="Times New Roman" w:cs="Times New Roman"/>
          <w:sz w:val="24"/>
          <w:szCs w:val="24"/>
          <w:vertAlign w:val="superscript"/>
        </w:rPr>
        <w:t>th</w:t>
      </w:r>
      <w:r>
        <w:rPr>
          <w:rFonts w:ascii="Times New Roman" w:hAnsi="Times New Roman" w:cs="Times New Roman"/>
          <w:sz w:val="24"/>
          <w:szCs w:val="24"/>
        </w:rPr>
        <w:t xml:space="preserve"> May, 2008</w:t>
      </w:r>
      <w:r w:rsidRPr="00D55B85">
        <w:rPr>
          <w:rFonts w:ascii="Times New Roman" w:hAnsi="Times New Roman" w:cs="Times New Roman"/>
          <w:sz w:val="24"/>
          <w:szCs w:val="24"/>
        </w:rPr>
        <w:t xml:space="preserve"> </w:t>
      </w:r>
      <w:r>
        <w:rPr>
          <w:rFonts w:ascii="Times New Roman" w:hAnsi="Times New Roman" w:cs="Times New Roman"/>
          <w:sz w:val="24"/>
          <w:szCs w:val="24"/>
        </w:rPr>
        <w:t xml:space="preserve">at a price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1,500,000/= when she paid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1,000,000/= in cash to the Cashier of the Union, a one Christine </w:t>
      </w:r>
      <w:proofErr w:type="spellStart"/>
      <w:r>
        <w:rPr>
          <w:rFonts w:ascii="Times New Roman" w:hAnsi="Times New Roman" w:cs="Times New Roman"/>
          <w:sz w:val="24"/>
          <w:szCs w:val="24"/>
        </w:rPr>
        <w:t>Atek</w:t>
      </w:r>
      <w:proofErr w:type="spellEnd"/>
      <w:r>
        <w:rPr>
          <w:rFonts w:ascii="Times New Roman" w:hAnsi="Times New Roman" w:cs="Times New Roman"/>
          <w:sz w:val="24"/>
          <w:szCs w:val="24"/>
        </w:rPr>
        <w:t xml:space="preserve"> whereupon she was issued with a </w:t>
      </w:r>
      <w:proofErr w:type="gramStart"/>
      <w:r>
        <w:rPr>
          <w:rFonts w:ascii="Times New Roman" w:hAnsi="Times New Roman" w:cs="Times New Roman"/>
          <w:sz w:val="24"/>
          <w:szCs w:val="24"/>
        </w:rPr>
        <w:t>receipt  bearing</w:t>
      </w:r>
      <w:proofErr w:type="gramEnd"/>
      <w:r>
        <w:rPr>
          <w:rFonts w:ascii="Times New Roman" w:hAnsi="Times New Roman" w:cs="Times New Roman"/>
          <w:sz w:val="24"/>
          <w:szCs w:val="24"/>
        </w:rPr>
        <w:t xml:space="preserve"> that date. The </w:t>
      </w:r>
      <w:r w:rsidR="002A4E2D">
        <w:rPr>
          <w:rFonts w:ascii="Times New Roman" w:hAnsi="Times New Roman" w:cs="Times New Roman"/>
          <w:sz w:val="24"/>
          <w:szCs w:val="24"/>
        </w:rPr>
        <w:t>first respondent's payment have been made earlier than that of the appellant, his equitable interest in the property is earlier in time and can only be displaced by that of the appellant if the appellant were a bona fide purchaser for value without notice of that equitable interest.</w:t>
      </w:r>
      <w:r>
        <w:rPr>
          <w:rFonts w:ascii="Times New Roman" w:hAnsi="Times New Roman" w:cs="Times New Roman"/>
          <w:sz w:val="24"/>
          <w:szCs w:val="24"/>
        </w:rPr>
        <w:t xml:space="preserve"> </w:t>
      </w:r>
    </w:p>
    <w:p w:rsidR="00080E1B" w:rsidRDefault="00080E1B" w:rsidP="00612316">
      <w:pPr>
        <w:spacing w:after="0" w:line="360" w:lineRule="auto"/>
        <w:jc w:val="both"/>
        <w:rPr>
          <w:rFonts w:ascii="Times New Roman" w:hAnsi="Times New Roman" w:cs="Times New Roman"/>
          <w:sz w:val="24"/>
          <w:szCs w:val="24"/>
        </w:rPr>
      </w:pPr>
    </w:p>
    <w:p w:rsidR="008D2AF1" w:rsidRDefault="00F634A7" w:rsidP="002A4E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Unf</w:t>
      </w:r>
      <w:r w:rsidR="002A4E2D">
        <w:rPr>
          <w:rFonts w:ascii="Times New Roman" w:hAnsi="Times New Roman" w:cs="Times New Roman"/>
          <w:sz w:val="24"/>
          <w:szCs w:val="24"/>
        </w:rPr>
        <w:t xml:space="preserve">ortunately for the appellant, the evidence suggests otherwise. This is because at the time the appellant had been struck off as a defendant to the proceedings in </w:t>
      </w:r>
      <w:proofErr w:type="spellStart"/>
      <w:r w:rsidR="002A4E2D">
        <w:rPr>
          <w:rFonts w:ascii="Times New Roman" w:hAnsi="Times New Roman" w:cs="Times New Roman"/>
          <w:sz w:val="24"/>
          <w:szCs w:val="24"/>
        </w:rPr>
        <w:t>Gulu</w:t>
      </w:r>
      <w:proofErr w:type="spellEnd"/>
      <w:r w:rsidR="002A4E2D">
        <w:rPr>
          <w:rFonts w:ascii="Times New Roman" w:hAnsi="Times New Roman" w:cs="Times New Roman"/>
          <w:sz w:val="24"/>
          <w:szCs w:val="24"/>
        </w:rPr>
        <w:t xml:space="preserve"> Chief Magistrate's Court Civil Suit No. 31 of 2007on 27</w:t>
      </w:r>
      <w:r w:rsidR="002A4E2D">
        <w:rPr>
          <w:rFonts w:ascii="Times New Roman" w:hAnsi="Times New Roman" w:cs="Times New Roman"/>
          <w:sz w:val="24"/>
          <w:szCs w:val="24"/>
          <w:vertAlign w:val="superscript"/>
        </w:rPr>
        <w:t>th</w:t>
      </w:r>
      <w:r w:rsidR="002A4E2D">
        <w:rPr>
          <w:rFonts w:ascii="Times New Roman" w:hAnsi="Times New Roman" w:cs="Times New Roman"/>
          <w:sz w:val="24"/>
          <w:szCs w:val="24"/>
        </w:rPr>
        <w:t xml:space="preserve"> November, 2008, by the pleadings served upon her she obtained notice of the fact that the first respondent claimed the property as purchaser on basis of a cash deposit he had made onto the bank account of M/s Middle North Cooperative Society Union Limited </w:t>
      </w:r>
      <w:r w:rsidR="008D2AF1">
        <w:rPr>
          <w:rFonts w:ascii="Times New Roman" w:hAnsi="Times New Roman" w:cs="Times New Roman"/>
          <w:sz w:val="24"/>
          <w:szCs w:val="24"/>
        </w:rPr>
        <w:t>on 28</w:t>
      </w:r>
      <w:r w:rsidR="008D2AF1">
        <w:rPr>
          <w:rFonts w:ascii="Times New Roman" w:hAnsi="Times New Roman" w:cs="Times New Roman"/>
          <w:sz w:val="24"/>
          <w:szCs w:val="24"/>
          <w:vertAlign w:val="superscript"/>
        </w:rPr>
        <w:t>th</w:t>
      </w:r>
      <w:r w:rsidR="008D2AF1">
        <w:rPr>
          <w:rFonts w:ascii="Times New Roman" w:hAnsi="Times New Roman" w:cs="Times New Roman"/>
          <w:sz w:val="24"/>
          <w:szCs w:val="24"/>
        </w:rPr>
        <w:t xml:space="preserve"> June, 2007 </w:t>
      </w:r>
      <w:r w:rsidR="002A4E2D">
        <w:rPr>
          <w:rFonts w:ascii="Times New Roman" w:hAnsi="Times New Roman" w:cs="Times New Roman"/>
          <w:sz w:val="24"/>
          <w:szCs w:val="24"/>
        </w:rPr>
        <w:t>whereupon he had been</w:t>
      </w:r>
      <w:r w:rsidR="008D2AF1">
        <w:rPr>
          <w:rFonts w:ascii="Times New Roman" w:hAnsi="Times New Roman" w:cs="Times New Roman"/>
          <w:sz w:val="24"/>
          <w:szCs w:val="24"/>
        </w:rPr>
        <w:t xml:space="preserve"> issued with a receipt on 23</w:t>
      </w:r>
      <w:r w:rsidR="008D2AF1" w:rsidRPr="007E6597">
        <w:rPr>
          <w:rFonts w:ascii="Times New Roman" w:hAnsi="Times New Roman" w:cs="Times New Roman"/>
          <w:sz w:val="24"/>
          <w:szCs w:val="24"/>
          <w:vertAlign w:val="superscript"/>
        </w:rPr>
        <w:t>rd</w:t>
      </w:r>
      <w:r w:rsidR="008D2AF1">
        <w:rPr>
          <w:rFonts w:ascii="Times New Roman" w:hAnsi="Times New Roman" w:cs="Times New Roman"/>
          <w:sz w:val="24"/>
          <w:szCs w:val="24"/>
        </w:rPr>
        <w:t xml:space="preserve"> October, 2008. Hence the first respondent filed the suit after he had paid the purchase price.</w:t>
      </w:r>
      <w:r w:rsidR="008D2AF1" w:rsidRPr="001E5E9C">
        <w:rPr>
          <w:rFonts w:ascii="Times New Roman" w:hAnsi="Times New Roman" w:cs="Times New Roman"/>
          <w:sz w:val="24"/>
          <w:szCs w:val="24"/>
        </w:rPr>
        <w:t xml:space="preserve"> </w:t>
      </w:r>
      <w:r w:rsidR="008D2AF1">
        <w:rPr>
          <w:rFonts w:ascii="Times New Roman" w:hAnsi="Times New Roman" w:cs="Times New Roman"/>
          <w:sz w:val="24"/>
          <w:szCs w:val="24"/>
        </w:rPr>
        <w:t>The appellant's purported payment of 25</w:t>
      </w:r>
      <w:r w:rsidR="008D2AF1">
        <w:rPr>
          <w:rFonts w:ascii="Times New Roman" w:hAnsi="Times New Roman" w:cs="Times New Roman"/>
          <w:sz w:val="24"/>
          <w:szCs w:val="24"/>
          <w:vertAlign w:val="superscript"/>
        </w:rPr>
        <w:t>th</w:t>
      </w:r>
      <w:r w:rsidR="008D2AF1">
        <w:rPr>
          <w:rFonts w:ascii="Times New Roman" w:hAnsi="Times New Roman" w:cs="Times New Roman"/>
          <w:sz w:val="24"/>
          <w:szCs w:val="24"/>
        </w:rPr>
        <w:t xml:space="preserve"> May, 2008 is inconsistent with her conduct in court on 27</w:t>
      </w:r>
      <w:r w:rsidR="008D2AF1">
        <w:rPr>
          <w:rFonts w:ascii="Times New Roman" w:hAnsi="Times New Roman" w:cs="Times New Roman"/>
          <w:sz w:val="24"/>
          <w:szCs w:val="24"/>
          <w:vertAlign w:val="superscript"/>
        </w:rPr>
        <w:t>th</w:t>
      </w:r>
      <w:r w:rsidR="008D2AF1">
        <w:rPr>
          <w:rFonts w:ascii="Times New Roman" w:hAnsi="Times New Roman" w:cs="Times New Roman"/>
          <w:sz w:val="24"/>
          <w:szCs w:val="24"/>
        </w:rPr>
        <w:t xml:space="preserve"> November, 2008, when she could have presented her receipt of 25</w:t>
      </w:r>
      <w:r w:rsidR="008D2AF1">
        <w:rPr>
          <w:rFonts w:ascii="Times New Roman" w:hAnsi="Times New Roman" w:cs="Times New Roman"/>
          <w:sz w:val="24"/>
          <w:szCs w:val="24"/>
          <w:vertAlign w:val="superscript"/>
        </w:rPr>
        <w:t>th</w:t>
      </w:r>
      <w:r w:rsidR="008D2AF1">
        <w:rPr>
          <w:rFonts w:ascii="Times New Roman" w:hAnsi="Times New Roman" w:cs="Times New Roman"/>
          <w:sz w:val="24"/>
          <w:szCs w:val="24"/>
        </w:rPr>
        <w:t xml:space="preserve"> May, 2008 and demand letter of 6</w:t>
      </w:r>
      <w:r w:rsidR="008D2AF1" w:rsidRPr="0006226A">
        <w:rPr>
          <w:rFonts w:ascii="Times New Roman" w:hAnsi="Times New Roman" w:cs="Times New Roman"/>
          <w:sz w:val="24"/>
          <w:szCs w:val="24"/>
          <w:vertAlign w:val="superscript"/>
        </w:rPr>
        <w:t>th</w:t>
      </w:r>
      <w:r w:rsidR="008D2AF1">
        <w:rPr>
          <w:rFonts w:ascii="Times New Roman" w:hAnsi="Times New Roman" w:cs="Times New Roman"/>
          <w:sz w:val="24"/>
          <w:szCs w:val="24"/>
        </w:rPr>
        <w:t xml:space="preserve"> June, 2008 to assert her claim. The consent judgment was entered on 12</w:t>
      </w:r>
      <w:r w:rsidR="008D2AF1">
        <w:rPr>
          <w:rFonts w:ascii="Times New Roman" w:hAnsi="Times New Roman" w:cs="Times New Roman"/>
          <w:sz w:val="24"/>
          <w:szCs w:val="24"/>
          <w:vertAlign w:val="superscript"/>
        </w:rPr>
        <w:t>th</w:t>
      </w:r>
      <w:r w:rsidR="008D2AF1">
        <w:rPr>
          <w:rFonts w:ascii="Times New Roman" w:hAnsi="Times New Roman" w:cs="Times New Roman"/>
          <w:sz w:val="24"/>
          <w:szCs w:val="24"/>
        </w:rPr>
        <w:t xml:space="preserve"> December, </w:t>
      </w:r>
      <w:r w:rsidR="008D2AF1">
        <w:rPr>
          <w:rFonts w:ascii="Times New Roman" w:hAnsi="Times New Roman" w:cs="Times New Roman"/>
          <w:sz w:val="24"/>
          <w:szCs w:val="24"/>
        </w:rPr>
        <w:lastRenderedPageBreak/>
        <w:t xml:space="preserve">2008 and yet she filed the suit from which this appeal </w:t>
      </w:r>
      <w:r w:rsidR="00FE0045">
        <w:rPr>
          <w:rFonts w:ascii="Times New Roman" w:hAnsi="Times New Roman" w:cs="Times New Roman"/>
          <w:sz w:val="24"/>
          <w:szCs w:val="24"/>
        </w:rPr>
        <w:t>a</w:t>
      </w:r>
      <w:r w:rsidR="008D2AF1">
        <w:rPr>
          <w:rFonts w:ascii="Times New Roman" w:hAnsi="Times New Roman" w:cs="Times New Roman"/>
          <w:sz w:val="24"/>
          <w:szCs w:val="24"/>
        </w:rPr>
        <w:t>rises</w:t>
      </w:r>
      <w:r w:rsidR="00FE0045">
        <w:rPr>
          <w:rFonts w:ascii="Times New Roman" w:hAnsi="Times New Roman" w:cs="Times New Roman"/>
          <w:sz w:val="24"/>
          <w:szCs w:val="24"/>
        </w:rPr>
        <w:t>,</w:t>
      </w:r>
      <w:r w:rsidR="008D2AF1">
        <w:rPr>
          <w:rFonts w:ascii="Times New Roman" w:hAnsi="Times New Roman" w:cs="Times New Roman"/>
          <w:sz w:val="24"/>
          <w:szCs w:val="24"/>
        </w:rPr>
        <w:t xml:space="preserve"> </w:t>
      </w:r>
      <w:r w:rsidR="00FE0045">
        <w:rPr>
          <w:rFonts w:ascii="Times New Roman" w:hAnsi="Times New Roman" w:cs="Times New Roman"/>
          <w:sz w:val="24"/>
          <w:szCs w:val="24"/>
        </w:rPr>
        <w:t xml:space="preserve">almost a year later </w:t>
      </w:r>
      <w:r w:rsidR="008D2AF1">
        <w:rPr>
          <w:rFonts w:ascii="Times New Roman" w:hAnsi="Times New Roman" w:cs="Times New Roman"/>
          <w:sz w:val="24"/>
          <w:szCs w:val="24"/>
        </w:rPr>
        <w:t xml:space="preserve">on </w:t>
      </w:r>
      <w:r w:rsidR="00FE0045">
        <w:rPr>
          <w:rFonts w:ascii="Times New Roman" w:hAnsi="Times New Roman" w:cs="Times New Roman"/>
          <w:sz w:val="24"/>
          <w:szCs w:val="24"/>
        </w:rPr>
        <w:t>22</w:t>
      </w:r>
      <w:r w:rsidR="00FE0045" w:rsidRPr="00FE0045">
        <w:rPr>
          <w:rFonts w:ascii="Times New Roman" w:hAnsi="Times New Roman" w:cs="Times New Roman"/>
          <w:sz w:val="24"/>
          <w:szCs w:val="24"/>
          <w:vertAlign w:val="superscript"/>
        </w:rPr>
        <w:t>nd</w:t>
      </w:r>
      <w:r w:rsidR="00FE0045">
        <w:rPr>
          <w:rFonts w:ascii="Times New Roman" w:hAnsi="Times New Roman" w:cs="Times New Roman"/>
          <w:sz w:val="24"/>
          <w:szCs w:val="24"/>
        </w:rPr>
        <w:t xml:space="preserve"> September, 2009. </w:t>
      </w:r>
    </w:p>
    <w:p w:rsidR="002A4E2D" w:rsidRDefault="002A4E2D" w:rsidP="002A4E2D">
      <w:pPr>
        <w:spacing w:after="0" w:line="360" w:lineRule="auto"/>
        <w:jc w:val="both"/>
        <w:rPr>
          <w:rFonts w:ascii="Times New Roman" w:hAnsi="Times New Roman" w:cs="Times New Roman"/>
          <w:sz w:val="24"/>
          <w:szCs w:val="24"/>
        </w:rPr>
      </w:pPr>
    </w:p>
    <w:p w:rsidR="00A54849" w:rsidRDefault="002A4E2D" w:rsidP="00F63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aside, it is common ground between the parties that these sales </w:t>
      </w:r>
      <w:r w:rsidR="00F634A7">
        <w:rPr>
          <w:rFonts w:ascii="Times New Roman" w:hAnsi="Times New Roman" w:cs="Times New Roman"/>
          <w:sz w:val="24"/>
          <w:szCs w:val="24"/>
        </w:rPr>
        <w:t>were</w:t>
      </w:r>
      <w:r>
        <w:rPr>
          <w:rFonts w:ascii="Times New Roman" w:hAnsi="Times New Roman" w:cs="Times New Roman"/>
          <w:sz w:val="24"/>
          <w:szCs w:val="24"/>
        </w:rPr>
        <w:t xml:space="preserve"> sparked </w:t>
      </w:r>
      <w:r w:rsidR="00F634A7">
        <w:rPr>
          <w:rFonts w:ascii="Times New Roman" w:hAnsi="Times New Roman" w:cs="Times New Roman"/>
          <w:sz w:val="24"/>
          <w:szCs w:val="24"/>
        </w:rPr>
        <w:t xml:space="preserve">off by </w:t>
      </w:r>
      <w:r>
        <w:rPr>
          <w:rFonts w:ascii="Times New Roman" w:hAnsi="Times New Roman" w:cs="Times New Roman"/>
          <w:sz w:val="24"/>
          <w:szCs w:val="24"/>
        </w:rPr>
        <w:t xml:space="preserve">a resolution </w:t>
      </w:r>
      <w:r w:rsidR="00F634A7">
        <w:rPr>
          <w:rFonts w:ascii="Times New Roman" w:hAnsi="Times New Roman" w:cs="Times New Roman"/>
          <w:sz w:val="24"/>
          <w:szCs w:val="24"/>
        </w:rPr>
        <w:t>of M/s Middle North Cooperative Society Union Limited of 18</w:t>
      </w:r>
      <w:r w:rsidR="00F634A7" w:rsidRPr="00414788">
        <w:rPr>
          <w:rFonts w:ascii="Times New Roman" w:hAnsi="Times New Roman" w:cs="Times New Roman"/>
          <w:sz w:val="24"/>
          <w:szCs w:val="24"/>
          <w:vertAlign w:val="superscript"/>
        </w:rPr>
        <w:t>th</w:t>
      </w:r>
      <w:r w:rsidR="00F634A7">
        <w:rPr>
          <w:rFonts w:ascii="Times New Roman" w:hAnsi="Times New Roman" w:cs="Times New Roman"/>
          <w:sz w:val="24"/>
          <w:szCs w:val="24"/>
        </w:rPr>
        <w:t xml:space="preserve"> May, 2007 fixed a reserve price of </w:t>
      </w:r>
      <w:proofErr w:type="spellStart"/>
      <w:r w:rsidR="00F634A7">
        <w:rPr>
          <w:rFonts w:ascii="Times New Roman" w:hAnsi="Times New Roman" w:cs="Times New Roman"/>
          <w:sz w:val="24"/>
          <w:szCs w:val="24"/>
        </w:rPr>
        <w:t>shs</w:t>
      </w:r>
      <w:proofErr w:type="spellEnd"/>
      <w:r w:rsidR="00F634A7">
        <w:rPr>
          <w:rFonts w:ascii="Times New Roman" w:hAnsi="Times New Roman" w:cs="Times New Roman"/>
          <w:sz w:val="24"/>
          <w:szCs w:val="24"/>
        </w:rPr>
        <w:t xml:space="preserve">. 7,500,000/= per plot to non-members, and </w:t>
      </w:r>
      <w:proofErr w:type="spellStart"/>
      <w:r w:rsidR="00F634A7">
        <w:rPr>
          <w:rFonts w:ascii="Times New Roman" w:hAnsi="Times New Roman" w:cs="Times New Roman"/>
          <w:sz w:val="24"/>
          <w:szCs w:val="24"/>
        </w:rPr>
        <w:t>shs</w:t>
      </w:r>
      <w:proofErr w:type="spellEnd"/>
      <w:r w:rsidR="00F634A7">
        <w:rPr>
          <w:rFonts w:ascii="Times New Roman" w:hAnsi="Times New Roman" w:cs="Times New Roman"/>
          <w:sz w:val="24"/>
          <w:szCs w:val="24"/>
        </w:rPr>
        <w:t xml:space="preserve">. 5,000,000/= for its participating members and staff. Additional sums would be negotiated in respect of those plots that had buildings on them. The property in dispute had buildings on it and the price paid by both respondents is consistent with that resolution. </w:t>
      </w:r>
      <w:proofErr w:type="gramStart"/>
      <w:r w:rsidR="00F634A7">
        <w:rPr>
          <w:rFonts w:ascii="Times New Roman" w:hAnsi="Times New Roman" w:cs="Times New Roman"/>
          <w:sz w:val="24"/>
          <w:szCs w:val="24"/>
        </w:rPr>
        <w:t xml:space="preserve">In comparison, that of </w:t>
      </w:r>
      <w:proofErr w:type="spellStart"/>
      <w:r w:rsidR="00F634A7">
        <w:rPr>
          <w:rFonts w:ascii="Times New Roman" w:hAnsi="Times New Roman" w:cs="Times New Roman"/>
          <w:sz w:val="24"/>
          <w:szCs w:val="24"/>
        </w:rPr>
        <w:t>shs</w:t>
      </w:r>
      <w:proofErr w:type="spellEnd"/>
      <w:r w:rsidR="00F634A7">
        <w:rPr>
          <w:rFonts w:ascii="Times New Roman" w:hAnsi="Times New Roman" w:cs="Times New Roman"/>
          <w:sz w:val="24"/>
          <w:szCs w:val="24"/>
        </w:rPr>
        <w:t>.</w:t>
      </w:r>
      <w:proofErr w:type="gramEnd"/>
      <w:r w:rsidR="00F634A7">
        <w:rPr>
          <w:rFonts w:ascii="Times New Roman" w:hAnsi="Times New Roman" w:cs="Times New Roman"/>
          <w:sz w:val="24"/>
          <w:szCs w:val="24"/>
        </w:rPr>
        <w:t xml:space="preserve"> 1,500,000/= claimed by the appellant as </w:t>
      </w:r>
      <w:proofErr w:type="gramStart"/>
      <w:r w:rsidR="00F634A7">
        <w:rPr>
          <w:rFonts w:ascii="Times New Roman" w:hAnsi="Times New Roman" w:cs="Times New Roman"/>
          <w:sz w:val="24"/>
          <w:szCs w:val="24"/>
        </w:rPr>
        <w:t>the a</w:t>
      </w:r>
      <w:proofErr w:type="gramEnd"/>
      <w:r w:rsidR="00F634A7">
        <w:rPr>
          <w:rFonts w:ascii="Times New Roman" w:hAnsi="Times New Roman" w:cs="Times New Roman"/>
          <w:sz w:val="24"/>
          <w:szCs w:val="24"/>
        </w:rPr>
        <w:t xml:space="preserve"> price offered to her for a plot on which there is a building, is even lower than the </w:t>
      </w:r>
      <w:proofErr w:type="spellStart"/>
      <w:r w:rsidR="00F634A7">
        <w:rPr>
          <w:rFonts w:ascii="Times New Roman" w:hAnsi="Times New Roman" w:cs="Times New Roman"/>
          <w:sz w:val="24"/>
          <w:szCs w:val="24"/>
        </w:rPr>
        <w:t>shs</w:t>
      </w:r>
      <w:proofErr w:type="spellEnd"/>
      <w:r w:rsidR="00F634A7">
        <w:rPr>
          <w:rFonts w:ascii="Times New Roman" w:hAnsi="Times New Roman" w:cs="Times New Roman"/>
          <w:sz w:val="24"/>
          <w:szCs w:val="24"/>
        </w:rPr>
        <w:t xml:space="preserve">. 5,000,000/= reserved for participating members and staff. </w:t>
      </w:r>
      <w:proofErr w:type="gramStart"/>
      <w:r w:rsidR="00F634A7">
        <w:rPr>
          <w:rFonts w:ascii="Times New Roman" w:hAnsi="Times New Roman" w:cs="Times New Roman"/>
          <w:sz w:val="24"/>
          <w:szCs w:val="24"/>
        </w:rPr>
        <w:t>the</w:t>
      </w:r>
      <w:proofErr w:type="gramEnd"/>
      <w:r w:rsidR="00F634A7">
        <w:rPr>
          <w:rFonts w:ascii="Times New Roman" w:hAnsi="Times New Roman" w:cs="Times New Roman"/>
          <w:sz w:val="24"/>
          <w:szCs w:val="24"/>
        </w:rPr>
        <w:t xml:space="preserve"> a</w:t>
      </w:r>
      <w:r w:rsidR="00210FC9">
        <w:rPr>
          <w:rFonts w:ascii="Times New Roman" w:hAnsi="Times New Roman" w:cs="Times New Roman"/>
          <w:sz w:val="24"/>
          <w:szCs w:val="24"/>
        </w:rPr>
        <w:t xml:space="preserve">ppellant's explanation </w:t>
      </w:r>
      <w:r w:rsidR="00F634A7">
        <w:rPr>
          <w:rFonts w:ascii="Times New Roman" w:hAnsi="Times New Roman" w:cs="Times New Roman"/>
          <w:sz w:val="24"/>
          <w:szCs w:val="24"/>
        </w:rPr>
        <w:t xml:space="preserve">is most </w:t>
      </w:r>
      <w:r w:rsidR="00210FC9">
        <w:rPr>
          <w:rFonts w:ascii="Times New Roman" w:hAnsi="Times New Roman" w:cs="Times New Roman"/>
          <w:sz w:val="24"/>
          <w:szCs w:val="24"/>
        </w:rPr>
        <w:t>unconvincing.</w:t>
      </w:r>
      <w:r w:rsidR="00A54849" w:rsidRPr="00210FC9">
        <w:rPr>
          <w:rFonts w:ascii="Times New Roman" w:hAnsi="Times New Roman" w:cs="Times New Roman"/>
          <w:sz w:val="24"/>
          <w:szCs w:val="24"/>
        </w:rPr>
        <w:tab/>
      </w:r>
    </w:p>
    <w:p w:rsidR="00F634A7" w:rsidRDefault="00F634A7" w:rsidP="00F634A7">
      <w:pPr>
        <w:spacing w:after="0" w:line="360" w:lineRule="auto"/>
        <w:jc w:val="both"/>
        <w:rPr>
          <w:rFonts w:ascii="Times New Roman" w:hAnsi="Times New Roman" w:cs="Times New Roman"/>
          <w:sz w:val="24"/>
          <w:szCs w:val="24"/>
        </w:rPr>
      </w:pPr>
    </w:p>
    <w:p w:rsidR="00F634A7" w:rsidRDefault="00F634A7" w:rsidP="00F634A7">
      <w:pPr>
        <w:spacing w:after="0" w:line="36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W</w:t>
      </w:r>
      <w:r w:rsidRPr="00B54B3A">
        <w:rPr>
          <w:rStyle w:val="Strong"/>
          <w:rFonts w:ascii="Times New Roman" w:hAnsi="Times New Roman" w:cs="Times New Roman"/>
          <w:b w:val="0"/>
          <w:bCs w:val="0"/>
          <w:sz w:val="24"/>
          <w:szCs w:val="24"/>
        </w:rPr>
        <w:t xml:space="preserve">hen </w:t>
      </w:r>
      <w:r>
        <w:rPr>
          <w:rStyle w:val="Strong"/>
          <w:rFonts w:ascii="Times New Roman" w:hAnsi="Times New Roman" w:cs="Times New Roman"/>
          <w:b w:val="0"/>
          <w:bCs w:val="0"/>
          <w:sz w:val="24"/>
          <w:szCs w:val="24"/>
        </w:rPr>
        <w:t>a subsequent purchaser</w:t>
      </w:r>
      <w:r w:rsidRPr="00B54B3A">
        <w:rPr>
          <w:rStyle w:val="Strong"/>
          <w:rFonts w:ascii="Times New Roman" w:hAnsi="Times New Roman" w:cs="Times New Roman"/>
          <w:b w:val="0"/>
          <w:bCs w:val="0"/>
          <w:sz w:val="24"/>
          <w:szCs w:val="24"/>
        </w:rPr>
        <w:t xml:space="preserve"> has actual knowledge of facts and circumstances that would impel a reasonably cautious </w:t>
      </w:r>
      <w:r>
        <w:rPr>
          <w:rStyle w:val="Strong"/>
          <w:rFonts w:ascii="Times New Roman" w:hAnsi="Times New Roman" w:cs="Times New Roman"/>
          <w:b w:val="0"/>
          <w:bCs w:val="0"/>
          <w:sz w:val="24"/>
          <w:szCs w:val="24"/>
        </w:rPr>
        <w:t>person</w:t>
      </w:r>
      <w:r w:rsidRPr="00B54B3A">
        <w:rPr>
          <w:rStyle w:val="Strong"/>
          <w:rFonts w:ascii="Times New Roman" w:hAnsi="Times New Roman" w:cs="Times New Roman"/>
          <w:b w:val="0"/>
          <w:bCs w:val="0"/>
          <w:sz w:val="24"/>
          <w:szCs w:val="24"/>
        </w:rPr>
        <w:t xml:space="preserve"> to make such inquiry or when the purchaser has knowledge of a defect or the lack of title in </w:t>
      </w:r>
      <w:r>
        <w:rPr>
          <w:rStyle w:val="Strong"/>
          <w:rFonts w:ascii="Times New Roman" w:hAnsi="Times New Roman" w:cs="Times New Roman"/>
          <w:b w:val="0"/>
          <w:bCs w:val="0"/>
          <w:sz w:val="24"/>
          <w:szCs w:val="24"/>
        </w:rPr>
        <w:t>the</w:t>
      </w:r>
      <w:r w:rsidRPr="00B54B3A">
        <w:rPr>
          <w:rStyle w:val="Strong"/>
          <w:rFonts w:ascii="Times New Roman" w:hAnsi="Times New Roman" w:cs="Times New Roman"/>
          <w:b w:val="0"/>
          <w:bCs w:val="0"/>
          <w:sz w:val="24"/>
          <w:szCs w:val="24"/>
        </w:rPr>
        <w:t xml:space="preserve"> vendor or of sufficient facts to induce a reasonably prudent </w:t>
      </w:r>
      <w:r>
        <w:rPr>
          <w:rStyle w:val="Strong"/>
          <w:rFonts w:ascii="Times New Roman" w:hAnsi="Times New Roman" w:cs="Times New Roman"/>
          <w:b w:val="0"/>
          <w:bCs w:val="0"/>
          <w:sz w:val="24"/>
          <w:szCs w:val="24"/>
        </w:rPr>
        <w:t>person</w:t>
      </w:r>
      <w:r w:rsidRPr="00B54B3A">
        <w:rPr>
          <w:rStyle w:val="Strong"/>
          <w:rFonts w:ascii="Times New Roman" w:hAnsi="Times New Roman" w:cs="Times New Roman"/>
          <w:b w:val="0"/>
          <w:bCs w:val="0"/>
          <w:sz w:val="24"/>
          <w:szCs w:val="24"/>
        </w:rPr>
        <w:t xml:space="preserve"> to inquire into the status of the title of the property in litigation</w:t>
      </w:r>
      <w:r>
        <w:rPr>
          <w:rStyle w:val="Strong"/>
          <w:rFonts w:ascii="Times New Roman" w:hAnsi="Times New Roman" w:cs="Times New Roman"/>
          <w:b w:val="0"/>
          <w:bCs w:val="0"/>
          <w:sz w:val="24"/>
          <w:szCs w:val="24"/>
        </w:rPr>
        <w:t xml:space="preserve">, his or her </w:t>
      </w:r>
      <w:r w:rsidRPr="00B54B3A">
        <w:rPr>
          <w:rStyle w:val="Strong"/>
          <w:rFonts w:ascii="Times New Roman" w:hAnsi="Times New Roman" w:cs="Times New Roman"/>
          <w:b w:val="0"/>
          <w:bCs w:val="0"/>
          <w:sz w:val="24"/>
          <w:szCs w:val="24"/>
        </w:rPr>
        <w:t xml:space="preserve">mere refusal to believe that such defect exists, or his </w:t>
      </w:r>
      <w:r>
        <w:rPr>
          <w:rStyle w:val="Strong"/>
          <w:rFonts w:ascii="Times New Roman" w:hAnsi="Times New Roman" w:cs="Times New Roman"/>
          <w:b w:val="0"/>
          <w:bCs w:val="0"/>
          <w:sz w:val="24"/>
          <w:szCs w:val="24"/>
        </w:rPr>
        <w:t xml:space="preserve">or her </w:t>
      </w:r>
      <w:proofErr w:type="spellStart"/>
      <w:r w:rsidRPr="00B54B3A">
        <w:rPr>
          <w:rStyle w:val="Strong"/>
          <w:rFonts w:ascii="Times New Roman" w:hAnsi="Times New Roman" w:cs="Times New Roman"/>
          <w:b w:val="0"/>
          <w:bCs w:val="0"/>
          <w:sz w:val="24"/>
          <w:szCs w:val="24"/>
        </w:rPr>
        <w:t>wilful</w:t>
      </w:r>
      <w:proofErr w:type="spellEnd"/>
      <w:r w:rsidRPr="00B54B3A">
        <w:rPr>
          <w:rStyle w:val="Strong"/>
          <w:rFonts w:ascii="Times New Roman" w:hAnsi="Times New Roman" w:cs="Times New Roman"/>
          <w:b w:val="0"/>
          <w:bCs w:val="0"/>
          <w:sz w:val="24"/>
          <w:szCs w:val="24"/>
        </w:rPr>
        <w:t xml:space="preserve"> closing of his </w:t>
      </w:r>
      <w:r>
        <w:rPr>
          <w:rStyle w:val="Strong"/>
          <w:rFonts w:ascii="Times New Roman" w:hAnsi="Times New Roman" w:cs="Times New Roman"/>
          <w:b w:val="0"/>
          <w:bCs w:val="0"/>
          <w:sz w:val="24"/>
          <w:szCs w:val="24"/>
        </w:rPr>
        <w:t xml:space="preserve">or her </w:t>
      </w:r>
      <w:r w:rsidRPr="00B54B3A">
        <w:rPr>
          <w:rStyle w:val="Strong"/>
          <w:rFonts w:ascii="Times New Roman" w:hAnsi="Times New Roman" w:cs="Times New Roman"/>
          <w:b w:val="0"/>
          <w:bCs w:val="0"/>
          <w:sz w:val="24"/>
          <w:szCs w:val="24"/>
        </w:rPr>
        <w:t xml:space="preserve">eyes to the possibility of the existence of a defect in </w:t>
      </w:r>
      <w:r>
        <w:rPr>
          <w:rStyle w:val="Strong"/>
          <w:rFonts w:ascii="Times New Roman" w:hAnsi="Times New Roman" w:cs="Times New Roman"/>
          <w:b w:val="0"/>
          <w:bCs w:val="0"/>
          <w:sz w:val="24"/>
          <w:szCs w:val="24"/>
        </w:rPr>
        <w:t>the</w:t>
      </w:r>
      <w:r w:rsidRPr="00B54B3A">
        <w:rPr>
          <w:rStyle w:val="Strong"/>
          <w:rFonts w:ascii="Times New Roman" w:hAnsi="Times New Roman" w:cs="Times New Roman"/>
          <w:b w:val="0"/>
          <w:bCs w:val="0"/>
          <w:sz w:val="24"/>
          <w:szCs w:val="24"/>
        </w:rPr>
        <w:t xml:space="preserve"> vendor’s title will not make </w:t>
      </w:r>
      <w:r>
        <w:rPr>
          <w:rStyle w:val="Strong"/>
          <w:rFonts w:ascii="Times New Roman" w:hAnsi="Times New Roman" w:cs="Times New Roman"/>
          <w:b w:val="0"/>
          <w:bCs w:val="0"/>
          <w:sz w:val="24"/>
          <w:szCs w:val="24"/>
        </w:rPr>
        <w:t>the purchaser</w:t>
      </w:r>
      <w:r w:rsidRPr="00B54B3A">
        <w:rPr>
          <w:rStyle w:val="Strong"/>
          <w:rFonts w:ascii="Times New Roman" w:hAnsi="Times New Roman" w:cs="Times New Roman"/>
          <w:b w:val="0"/>
          <w:bCs w:val="0"/>
          <w:sz w:val="24"/>
          <w:szCs w:val="24"/>
        </w:rPr>
        <w:t xml:space="preserve"> an innocent purchaser for value if it later develops that the title was in fact defective, and it appears that he </w:t>
      </w:r>
      <w:r>
        <w:rPr>
          <w:rStyle w:val="Strong"/>
          <w:rFonts w:ascii="Times New Roman" w:hAnsi="Times New Roman" w:cs="Times New Roman"/>
          <w:b w:val="0"/>
          <w:bCs w:val="0"/>
          <w:sz w:val="24"/>
          <w:szCs w:val="24"/>
        </w:rPr>
        <w:t xml:space="preserve">or she would have </w:t>
      </w:r>
      <w:r w:rsidRPr="00B54B3A">
        <w:rPr>
          <w:rStyle w:val="Strong"/>
          <w:rFonts w:ascii="Times New Roman" w:hAnsi="Times New Roman" w:cs="Times New Roman"/>
          <w:b w:val="0"/>
          <w:bCs w:val="0"/>
          <w:sz w:val="24"/>
          <w:szCs w:val="24"/>
        </w:rPr>
        <w:t xml:space="preserve">had such notice of the defect had he </w:t>
      </w:r>
      <w:r>
        <w:rPr>
          <w:rStyle w:val="Strong"/>
          <w:rFonts w:ascii="Times New Roman" w:hAnsi="Times New Roman" w:cs="Times New Roman"/>
          <w:b w:val="0"/>
          <w:bCs w:val="0"/>
          <w:sz w:val="24"/>
          <w:szCs w:val="24"/>
        </w:rPr>
        <w:t xml:space="preserve">or she </w:t>
      </w:r>
      <w:r w:rsidRPr="00B54B3A">
        <w:rPr>
          <w:rStyle w:val="Strong"/>
          <w:rFonts w:ascii="Times New Roman" w:hAnsi="Times New Roman" w:cs="Times New Roman"/>
          <w:b w:val="0"/>
          <w:bCs w:val="0"/>
          <w:sz w:val="24"/>
          <w:szCs w:val="24"/>
        </w:rPr>
        <w:t xml:space="preserve">acted with that measure of precaution which may reasonably be required of a prudent </w:t>
      </w:r>
      <w:r>
        <w:rPr>
          <w:rStyle w:val="Strong"/>
          <w:rFonts w:ascii="Times New Roman" w:hAnsi="Times New Roman" w:cs="Times New Roman"/>
          <w:b w:val="0"/>
          <w:bCs w:val="0"/>
          <w:sz w:val="24"/>
          <w:szCs w:val="24"/>
        </w:rPr>
        <w:t>person</w:t>
      </w:r>
      <w:r w:rsidRPr="00B54B3A">
        <w:rPr>
          <w:rStyle w:val="Strong"/>
          <w:rFonts w:ascii="Times New Roman" w:hAnsi="Times New Roman" w:cs="Times New Roman"/>
          <w:b w:val="0"/>
          <w:bCs w:val="0"/>
          <w:sz w:val="24"/>
          <w:szCs w:val="24"/>
        </w:rPr>
        <w:t xml:space="preserve"> in a like situation</w:t>
      </w:r>
      <w:r w:rsidRPr="000F29DB">
        <w:rPr>
          <w:rFonts w:ascii="Times New Roman" w:hAnsi="Times New Roman" w:cs="Times New Roman"/>
          <w:sz w:val="24"/>
          <w:szCs w:val="24"/>
        </w:rPr>
        <w:t xml:space="preserve"> </w:t>
      </w:r>
      <w:r>
        <w:rPr>
          <w:rFonts w:ascii="Times New Roman" w:hAnsi="Times New Roman" w:cs="Times New Roman"/>
          <w:sz w:val="24"/>
          <w:szCs w:val="24"/>
        </w:rPr>
        <w:t xml:space="preserve">(see </w:t>
      </w:r>
      <w:r w:rsidRPr="00ED5E93">
        <w:rPr>
          <w:rFonts w:ascii="Times New Roman" w:hAnsi="Times New Roman" w:cs="Times New Roman"/>
          <w:i/>
          <w:sz w:val="24"/>
          <w:szCs w:val="24"/>
        </w:rPr>
        <w:t xml:space="preserve">Assets Company v. Mere </w:t>
      </w:r>
      <w:proofErr w:type="spellStart"/>
      <w:r w:rsidRPr="00ED5E93">
        <w:rPr>
          <w:rFonts w:ascii="Times New Roman" w:hAnsi="Times New Roman" w:cs="Times New Roman"/>
          <w:i/>
          <w:sz w:val="24"/>
          <w:szCs w:val="24"/>
        </w:rPr>
        <w:t>Roihi</w:t>
      </w:r>
      <w:proofErr w:type="spellEnd"/>
      <w:r w:rsidRPr="00ED5E93">
        <w:rPr>
          <w:rFonts w:ascii="Times New Roman" w:hAnsi="Times New Roman" w:cs="Times New Roman"/>
          <w:i/>
          <w:sz w:val="24"/>
          <w:szCs w:val="24"/>
        </w:rPr>
        <w:t xml:space="preserve"> [1905] AC 176</w:t>
      </w:r>
      <w:r>
        <w:rPr>
          <w:rFonts w:ascii="Times New Roman" w:hAnsi="Times New Roman" w:cs="Times New Roman"/>
          <w:sz w:val="24"/>
          <w:szCs w:val="24"/>
        </w:rPr>
        <w:t>).</w:t>
      </w:r>
    </w:p>
    <w:p w:rsidR="00F634A7" w:rsidRDefault="00F634A7" w:rsidP="00F634A7">
      <w:pPr>
        <w:spacing w:after="0" w:line="360" w:lineRule="auto"/>
        <w:jc w:val="both"/>
        <w:rPr>
          <w:rStyle w:val="Strong"/>
          <w:rFonts w:ascii="Times New Roman" w:hAnsi="Times New Roman" w:cs="Times New Roman"/>
          <w:b w:val="0"/>
          <w:bCs w:val="0"/>
          <w:sz w:val="24"/>
          <w:szCs w:val="24"/>
        </w:rPr>
      </w:pPr>
    </w:p>
    <w:p w:rsidR="00D95006" w:rsidRDefault="00F634A7" w:rsidP="00455BFC">
      <w:pPr>
        <w:spacing w:after="0" w:line="360" w:lineRule="auto"/>
        <w:jc w:val="both"/>
        <w:rPr>
          <w:rFonts w:ascii="Times New Roman" w:hAnsi="Times New Roman" w:cs="Times New Roman"/>
          <w:sz w:val="24"/>
          <w:szCs w:val="24"/>
        </w:rPr>
      </w:pPr>
      <w:r w:rsidRPr="00880564">
        <w:rPr>
          <w:rStyle w:val="Strong"/>
          <w:rFonts w:ascii="Times New Roman" w:hAnsi="Times New Roman" w:cs="Times New Roman"/>
          <w:b w:val="0"/>
          <w:sz w:val="24"/>
          <w:szCs w:val="24"/>
        </w:rPr>
        <w:t xml:space="preserve">Constructive notice applies </w:t>
      </w:r>
      <w:r>
        <w:rPr>
          <w:rStyle w:val="Strong"/>
          <w:rFonts w:ascii="Times New Roman" w:hAnsi="Times New Roman" w:cs="Times New Roman"/>
          <w:b w:val="0"/>
          <w:sz w:val="24"/>
          <w:szCs w:val="24"/>
        </w:rPr>
        <w:t>when</w:t>
      </w:r>
      <w:r w:rsidRPr="00880564">
        <w:rPr>
          <w:rStyle w:val="Strong"/>
          <w:rFonts w:ascii="Times New Roman" w:hAnsi="Times New Roman" w:cs="Times New Roman"/>
          <w:b w:val="0"/>
          <w:sz w:val="24"/>
          <w:szCs w:val="24"/>
        </w:rPr>
        <w:t xml:space="preserve"> a purchaser knows facts which made "it imperative to seek an explanation, because in the absence of an explanation it was obvious that the transaction was probably improper" (see </w:t>
      </w:r>
      <w:r w:rsidRPr="00880564">
        <w:rPr>
          <w:rStyle w:val="Strong"/>
          <w:rFonts w:ascii="Times New Roman" w:hAnsi="Times New Roman" w:cs="Times New Roman"/>
          <w:b w:val="0"/>
          <w:i/>
          <w:sz w:val="24"/>
          <w:szCs w:val="24"/>
        </w:rPr>
        <w:t xml:space="preserve">Macmillan v. </w:t>
      </w:r>
      <w:proofErr w:type="spellStart"/>
      <w:r w:rsidRPr="00880564">
        <w:rPr>
          <w:rStyle w:val="Strong"/>
          <w:rFonts w:ascii="Times New Roman" w:hAnsi="Times New Roman" w:cs="Times New Roman"/>
          <w:b w:val="0"/>
          <w:i/>
          <w:sz w:val="24"/>
          <w:szCs w:val="24"/>
        </w:rPr>
        <w:t>Bishopsgate</w:t>
      </w:r>
      <w:proofErr w:type="spellEnd"/>
      <w:r w:rsidRPr="00880564">
        <w:rPr>
          <w:rStyle w:val="Strong"/>
          <w:rFonts w:ascii="Times New Roman" w:hAnsi="Times New Roman" w:cs="Times New Roman"/>
          <w:b w:val="0"/>
          <w:i/>
          <w:sz w:val="24"/>
          <w:szCs w:val="24"/>
        </w:rPr>
        <w:t xml:space="preserve"> Investment Trust (No. 3) [1995] 1 WLR 978</w:t>
      </w:r>
      <w:r w:rsidRPr="00880564">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This occurs when it is shown that a purchaser</w:t>
      </w:r>
      <w:r w:rsidRPr="00880564">
        <w:rPr>
          <w:rStyle w:val="Strong"/>
          <w:rFonts w:ascii="Times New Roman" w:hAnsi="Times New Roman" w:cs="Times New Roman"/>
          <w:b w:val="0"/>
          <w:sz w:val="24"/>
          <w:szCs w:val="24"/>
        </w:rPr>
        <w:t xml:space="preserve"> acquired</w:t>
      </w:r>
      <w:r w:rsidRPr="00985ACC">
        <w:rPr>
          <w:rStyle w:val="Strong"/>
          <w:rFonts w:ascii="Times New Roman" w:hAnsi="Times New Roman" w:cs="Times New Roman"/>
          <w:sz w:val="24"/>
          <w:szCs w:val="24"/>
        </w:rPr>
        <w:t xml:space="preserve"> </w:t>
      </w:r>
      <w:r w:rsidRPr="00985ACC">
        <w:rPr>
          <w:rFonts w:ascii="Times New Roman" w:hAnsi="Times New Roman" w:cs="Times New Roman"/>
          <w:sz w:val="24"/>
          <w:szCs w:val="24"/>
        </w:rPr>
        <w:t>k</w:t>
      </w:r>
      <w:r w:rsidRPr="00BC7358">
        <w:rPr>
          <w:rFonts w:ascii="Times New Roman" w:hAnsi="Times New Roman" w:cs="Times New Roman"/>
          <w:sz w:val="24"/>
          <w:szCs w:val="24"/>
        </w:rPr>
        <w:t>nowledge of circumstances which would put an honest and reasonable man on inquiry</w:t>
      </w:r>
      <w:r>
        <w:rPr>
          <w:rFonts w:ascii="Times New Roman" w:hAnsi="Times New Roman" w:cs="Times New Roman"/>
          <w:sz w:val="24"/>
          <w:szCs w:val="24"/>
        </w:rPr>
        <w:t xml:space="preserve"> (see </w:t>
      </w:r>
      <w:r w:rsidRPr="00BC7358">
        <w:rPr>
          <w:rFonts w:ascii="Times New Roman" w:hAnsi="Times New Roman" w:cs="Times New Roman"/>
          <w:i/>
          <w:sz w:val="24"/>
          <w:szCs w:val="24"/>
        </w:rPr>
        <w:t xml:space="preserve">Baden v. </w:t>
      </w:r>
      <w:proofErr w:type="spellStart"/>
      <w:r w:rsidRPr="00BC7358">
        <w:rPr>
          <w:rFonts w:ascii="Times New Roman" w:hAnsi="Times New Roman" w:cs="Times New Roman"/>
          <w:i/>
          <w:sz w:val="24"/>
          <w:szCs w:val="24"/>
        </w:rPr>
        <w:t>Societe</w:t>
      </w:r>
      <w:proofErr w:type="spellEnd"/>
      <w:r w:rsidRPr="00BC7358">
        <w:rPr>
          <w:rFonts w:ascii="Times New Roman" w:hAnsi="Times New Roman" w:cs="Times New Roman"/>
          <w:i/>
          <w:sz w:val="24"/>
          <w:szCs w:val="24"/>
        </w:rPr>
        <w:t xml:space="preserve"> </w:t>
      </w:r>
      <w:proofErr w:type="spellStart"/>
      <w:r w:rsidRPr="00BC7358">
        <w:rPr>
          <w:rFonts w:ascii="Times New Roman" w:hAnsi="Times New Roman" w:cs="Times New Roman"/>
          <w:i/>
          <w:sz w:val="24"/>
          <w:szCs w:val="24"/>
        </w:rPr>
        <w:t>Generale</w:t>
      </w:r>
      <w:proofErr w:type="spellEnd"/>
      <w:r w:rsidRPr="00BC7358">
        <w:rPr>
          <w:rFonts w:ascii="Times New Roman" w:hAnsi="Times New Roman" w:cs="Times New Roman"/>
          <w:i/>
          <w:sz w:val="24"/>
          <w:szCs w:val="24"/>
        </w:rPr>
        <w:t xml:space="preserve"> pour </w:t>
      </w:r>
      <w:proofErr w:type="spellStart"/>
      <w:r w:rsidRPr="00BC7358">
        <w:rPr>
          <w:rFonts w:ascii="Times New Roman" w:hAnsi="Times New Roman" w:cs="Times New Roman"/>
          <w:i/>
          <w:sz w:val="24"/>
          <w:szCs w:val="24"/>
        </w:rPr>
        <w:t>Favoriser</w:t>
      </w:r>
      <w:proofErr w:type="spellEnd"/>
      <w:r w:rsidRPr="00BC7358">
        <w:rPr>
          <w:rFonts w:ascii="Times New Roman" w:hAnsi="Times New Roman" w:cs="Times New Roman"/>
          <w:i/>
          <w:sz w:val="24"/>
          <w:szCs w:val="24"/>
        </w:rPr>
        <w:t xml:space="preserve"> le </w:t>
      </w:r>
      <w:proofErr w:type="spellStart"/>
      <w:r w:rsidRPr="00BC7358">
        <w:rPr>
          <w:rFonts w:ascii="Times New Roman" w:hAnsi="Times New Roman" w:cs="Times New Roman"/>
          <w:i/>
          <w:sz w:val="24"/>
          <w:szCs w:val="24"/>
        </w:rPr>
        <w:t>Developpement</w:t>
      </w:r>
      <w:proofErr w:type="spellEnd"/>
      <w:r w:rsidRPr="00BC7358">
        <w:rPr>
          <w:rFonts w:ascii="Times New Roman" w:hAnsi="Times New Roman" w:cs="Times New Roman"/>
          <w:i/>
          <w:sz w:val="24"/>
          <w:szCs w:val="24"/>
        </w:rPr>
        <w:t xml:space="preserve"> du Commerce et de </w:t>
      </w:r>
      <w:proofErr w:type="spellStart"/>
      <w:r w:rsidRPr="00BC7358">
        <w:rPr>
          <w:rFonts w:ascii="Times New Roman" w:hAnsi="Times New Roman" w:cs="Times New Roman"/>
          <w:i/>
          <w:sz w:val="24"/>
          <w:szCs w:val="24"/>
        </w:rPr>
        <w:t>l’Industrie</w:t>
      </w:r>
      <w:proofErr w:type="spellEnd"/>
      <w:r w:rsidRPr="00BC7358">
        <w:rPr>
          <w:rFonts w:ascii="Times New Roman" w:hAnsi="Times New Roman" w:cs="Times New Roman"/>
          <w:i/>
          <w:sz w:val="24"/>
          <w:szCs w:val="24"/>
        </w:rPr>
        <w:t xml:space="preserve"> en France SA,  [1993] 1 WLR 509</w:t>
      </w:r>
      <w:r>
        <w:rPr>
          <w:rFonts w:ascii="Times New Roman" w:hAnsi="Times New Roman" w:cs="Times New Roman"/>
          <w:sz w:val="24"/>
          <w:szCs w:val="24"/>
        </w:rPr>
        <w:t>), and yet he or she did not undertake the necessary inquires.</w:t>
      </w:r>
      <w:r w:rsidRPr="00B133FB">
        <w:rPr>
          <w:rFonts w:ascii="Times New Roman" w:hAnsi="Times New Roman" w:cs="Times New Roman"/>
          <w:sz w:val="24"/>
          <w:szCs w:val="24"/>
        </w:rPr>
        <w:t xml:space="preserve"> </w:t>
      </w:r>
      <w:r>
        <w:rPr>
          <w:rFonts w:ascii="Times New Roman" w:hAnsi="Times New Roman" w:cs="Times New Roman"/>
          <w:sz w:val="24"/>
          <w:szCs w:val="24"/>
        </w:rPr>
        <w:t xml:space="preserve">When a person </w:t>
      </w:r>
      <w:proofErr w:type="spellStart"/>
      <w:r w:rsidRPr="00BB61BC">
        <w:rPr>
          <w:rFonts w:ascii="Times New Roman" w:hAnsi="Times New Roman" w:cs="Times New Roman"/>
          <w:sz w:val="24"/>
          <w:szCs w:val="24"/>
        </w:rPr>
        <w:t>wilfully</w:t>
      </w:r>
      <w:proofErr w:type="spellEnd"/>
      <w:r w:rsidRPr="00BB61BC">
        <w:rPr>
          <w:rFonts w:ascii="Times New Roman" w:hAnsi="Times New Roman" w:cs="Times New Roman"/>
          <w:sz w:val="24"/>
          <w:szCs w:val="24"/>
        </w:rPr>
        <w:t xml:space="preserve"> abstain</w:t>
      </w:r>
      <w:r>
        <w:rPr>
          <w:rFonts w:ascii="Times New Roman" w:hAnsi="Times New Roman" w:cs="Times New Roman"/>
          <w:sz w:val="24"/>
          <w:szCs w:val="24"/>
        </w:rPr>
        <w:t>s</w:t>
      </w:r>
      <w:r w:rsidRPr="00BB61BC">
        <w:rPr>
          <w:rFonts w:ascii="Times New Roman" w:hAnsi="Times New Roman" w:cs="Times New Roman"/>
          <w:sz w:val="24"/>
          <w:szCs w:val="24"/>
        </w:rPr>
        <w:t xml:space="preserve"> from inquiry to </w:t>
      </w:r>
      <w:r w:rsidRPr="00BB61BC">
        <w:rPr>
          <w:rFonts w:ascii="Times New Roman" w:hAnsi="Times New Roman" w:cs="Times New Roman"/>
          <w:sz w:val="24"/>
          <w:szCs w:val="24"/>
        </w:rPr>
        <w:lastRenderedPageBreak/>
        <w:t>avoid notice</w:t>
      </w:r>
      <w:r>
        <w:rPr>
          <w:rFonts w:ascii="Times New Roman" w:hAnsi="Times New Roman" w:cs="Times New Roman"/>
          <w:sz w:val="24"/>
          <w:szCs w:val="24"/>
        </w:rPr>
        <w:t xml:space="preserve">, such person cannot claim to have acted in good faith (see </w:t>
      </w:r>
      <w:r w:rsidRPr="002364F4">
        <w:rPr>
          <w:rFonts w:ascii="Times New Roman" w:hAnsi="Times New Roman" w:cs="Times New Roman"/>
          <w:i/>
          <w:sz w:val="24"/>
          <w:szCs w:val="24"/>
        </w:rPr>
        <w:t>The Zamora [1921] AC</w:t>
      </w:r>
      <w:r>
        <w:rPr>
          <w:rFonts w:ascii="Times New Roman" w:hAnsi="Times New Roman" w:cs="Times New Roman"/>
          <w:i/>
          <w:sz w:val="24"/>
          <w:szCs w:val="24"/>
        </w:rPr>
        <w:t xml:space="preserve">; </w:t>
      </w:r>
      <w:r w:rsidRPr="00C53783">
        <w:rPr>
          <w:rFonts w:ascii="Times New Roman" w:hAnsi="Times New Roman" w:cs="Times New Roman"/>
          <w:i/>
          <w:sz w:val="24"/>
          <w:szCs w:val="24"/>
        </w:rPr>
        <w:t xml:space="preserve">Royal Brunei Airlines </w:t>
      </w:r>
      <w:proofErr w:type="spellStart"/>
      <w:r w:rsidRPr="00C53783">
        <w:rPr>
          <w:rFonts w:ascii="Times New Roman" w:hAnsi="Times New Roman" w:cs="Times New Roman"/>
          <w:i/>
          <w:sz w:val="24"/>
          <w:szCs w:val="24"/>
        </w:rPr>
        <w:t>Sdn</w:t>
      </w:r>
      <w:proofErr w:type="spellEnd"/>
      <w:r w:rsidRPr="00C53783">
        <w:rPr>
          <w:rFonts w:ascii="Times New Roman" w:hAnsi="Times New Roman" w:cs="Times New Roman"/>
          <w:i/>
          <w:sz w:val="24"/>
          <w:szCs w:val="24"/>
        </w:rPr>
        <w:t xml:space="preserve"> </w:t>
      </w:r>
      <w:proofErr w:type="spellStart"/>
      <w:r w:rsidRPr="00C53783">
        <w:rPr>
          <w:rFonts w:ascii="Times New Roman" w:hAnsi="Times New Roman" w:cs="Times New Roman"/>
          <w:i/>
          <w:sz w:val="24"/>
          <w:szCs w:val="24"/>
        </w:rPr>
        <w:t>Bhd</w:t>
      </w:r>
      <w:proofErr w:type="spellEnd"/>
      <w:r w:rsidRPr="00C53783">
        <w:rPr>
          <w:rFonts w:ascii="Times New Roman" w:hAnsi="Times New Roman" w:cs="Times New Roman"/>
          <w:i/>
          <w:sz w:val="24"/>
          <w:szCs w:val="24"/>
        </w:rPr>
        <w:t xml:space="preserve"> v</w:t>
      </w:r>
      <w:r>
        <w:rPr>
          <w:rFonts w:ascii="Times New Roman" w:hAnsi="Times New Roman" w:cs="Times New Roman"/>
          <w:i/>
          <w:sz w:val="24"/>
          <w:szCs w:val="24"/>
        </w:rPr>
        <w:t>.</w:t>
      </w:r>
      <w:r w:rsidRPr="00C53783">
        <w:rPr>
          <w:rFonts w:ascii="Times New Roman" w:hAnsi="Times New Roman" w:cs="Times New Roman"/>
          <w:i/>
          <w:sz w:val="24"/>
          <w:szCs w:val="24"/>
        </w:rPr>
        <w:t xml:space="preserve"> Tan [1995] 2 AC </w:t>
      </w:r>
      <w:proofErr w:type="gramStart"/>
      <w:r w:rsidRPr="00C53783">
        <w:rPr>
          <w:rFonts w:ascii="Times New Roman" w:hAnsi="Times New Roman" w:cs="Times New Roman"/>
          <w:i/>
          <w:sz w:val="24"/>
          <w:szCs w:val="24"/>
        </w:rPr>
        <w:t>378</w:t>
      </w:r>
      <w:r>
        <w:rPr>
          <w:rFonts w:ascii="Times New Roman" w:hAnsi="Times New Roman" w:cs="Times New Roman"/>
          <w:sz w:val="24"/>
          <w:szCs w:val="24"/>
        </w:rPr>
        <w:t xml:space="preserve"> </w:t>
      </w:r>
      <w:r w:rsidRPr="002364F4">
        <w:rPr>
          <w:rFonts w:ascii="Times New Roman" w:hAnsi="Times New Roman" w:cs="Times New Roman"/>
          <w:i/>
          <w:sz w:val="24"/>
          <w:szCs w:val="24"/>
        </w:rPr>
        <w:t xml:space="preserve"> at</w:t>
      </w:r>
      <w:proofErr w:type="gramEnd"/>
      <w:r w:rsidRPr="002364F4">
        <w:rPr>
          <w:rFonts w:ascii="Times New Roman" w:hAnsi="Times New Roman" w:cs="Times New Roman"/>
          <w:i/>
          <w:sz w:val="24"/>
          <w:szCs w:val="24"/>
        </w:rPr>
        <w:t xml:space="preserve"> 812</w:t>
      </w:r>
      <w:r>
        <w:rPr>
          <w:rFonts w:ascii="Times New Roman" w:hAnsi="Times New Roman" w:cs="Times New Roman"/>
          <w:sz w:val="24"/>
          <w:szCs w:val="24"/>
        </w:rPr>
        <w:t xml:space="preserve"> and</w:t>
      </w:r>
      <w:r w:rsidRPr="008C5B2C">
        <w:rPr>
          <w:rFonts w:ascii="Times New Roman" w:hAnsi="Times New Roman" w:cs="Times New Roman"/>
          <w:i/>
          <w:sz w:val="24"/>
          <w:szCs w:val="24"/>
        </w:rPr>
        <w:t xml:space="preserve"> </w:t>
      </w:r>
      <w:r w:rsidRPr="00DE2F0A">
        <w:rPr>
          <w:rFonts w:ascii="Times New Roman" w:hAnsi="Times New Roman" w:cs="Times New Roman"/>
          <w:i/>
          <w:sz w:val="24"/>
          <w:szCs w:val="24"/>
        </w:rPr>
        <w:t xml:space="preserve">English and Scottish Mercantile Investment Co v. </w:t>
      </w:r>
      <w:proofErr w:type="spellStart"/>
      <w:r w:rsidRPr="00DE2F0A">
        <w:rPr>
          <w:rFonts w:ascii="Times New Roman" w:hAnsi="Times New Roman" w:cs="Times New Roman"/>
          <w:i/>
          <w:sz w:val="24"/>
          <w:szCs w:val="24"/>
        </w:rPr>
        <w:t>Brunton</w:t>
      </w:r>
      <w:proofErr w:type="spellEnd"/>
      <w:r w:rsidRPr="00DE2F0A">
        <w:rPr>
          <w:rFonts w:ascii="Times New Roman" w:hAnsi="Times New Roman" w:cs="Times New Roman"/>
          <w:i/>
          <w:sz w:val="24"/>
          <w:szCs w:val="24"/>
        </w:rPr>
        <w:t xml:space="preserve"> 1982] 2 QB 70</w:t>
      </w:r>
      <w:r>
        <w:rPr>
          <w:rFonts w:ascii="Times New Roman" w:hAnsi="Times New Roman" w:cs="Times New Roman"/>
          <w:i/>
          <w:sz w:val="24"/>
          <w:szCs w:val="24"/>
        </w:rPr>
        <w:t>0</w:t>
      </w:r>
      <w:r>
        <w:rPr>
          <w:rFonts w:ascii="Times New Roman" w:hAnsi="Times New Roman" w:cs="Times New Roman"/>
          <w:sz w:val="24"/>
          <w:szCs w:val="24"/>
        </w:rPr>
        <w:t xml:space="preserve">). </w:t>
      </w:r>
    </w:p>
    <w:p w:rsidR="00D95006" w:rsidRDefault="00D95006" w:rsidP="00455BFC">
      <w:pPr>
        <w:spacing w:after="0" w:line="360" w:lineRule="auto"/>
        <w:jc w:val="both"/>
        <w:rPr>
          <w:rFonts w:ascii="Times New Roman" w:hAnsi="Times New Roman" w:cs="Times New Roman"/>
          <w:sz w:val="24"/>
          <w:szCs w:val="24"/>
        </w:rPr>
      </w:pPr>
    </w:p>
    <w:p w:rsidR="00A54849" w:rsidRPr="008F5623" w:rsidRDefault="00F634A7" w:rsidP="00455B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w:t>
      </w:r>
      <w:r w:rsidR="00D95006">
        <w:rPr>
          <w:rFonts w:ascii="Times New Roman" w:hAnsi="Times New Roman" w:cs="Times New Roman"/>
          <w:sz w:val="24"/>
          <w:szCs w:val="24"/>
        </w:rPr>
        <w:t xml:space="preserve">in the instant case </w:t>
      </w:r>
      <w:r>
        <w:rPr>
          <w:rFonts w:ascii="Times New Roman" w:hAnsi="Times New Roman" w:cs="Times New Roman"/>
          <w:sz w:val="24"/>
          <w:szCs w:val="24"/>
        </w:rPr>
        <w:t xml:space="preserve">not only had actual notice of the first respondent's purchase, but her subsequent conduct is not that of a bona fide purchaser. </w:t>
      </w:r>
      <w:r w:rsidR="00A70652">
        <w:rPr>
          <w:rFonts w:ascii="Times New Roman" w:hAnsi="Times New Roman" w:cs="Times New Roman"/>
          <w:sz w:val="24"/>
          <w:szCs w:val="24"/>
        </w:rPr>
        <w:t xml:space="preserve">If even if she did not, she became privy to </w:t>
      </w:r>
      <w:r w:rsidR="00A70652" w:rsidRPr="00B54B3A">
        <w:rPr>
          <w:rStyle w:val="Strong"/>
          <w:rFonts w:ascii="Times New Roman" w:hAnsi="Times New Roman" w:cs="Times New Roman"/>
          <w:b w:val="0"/>
          <w:bCs w:val="0"/>
          <w:sz w:val="24"/>
          <w:szCs w:val="24"/>
        </w:rPr>
        <w:t xml:space="preserve">circumstances that would impel a reasonably cautious </w:t>
      </w:r>
      <w:r w:rsidR="00A70652">
        <w:rPr>
          <w:rStyle w:val="Strong"/>
          <w:rFonts w:ascii="Times New Roman" w:hAnsi="Times New Roman" w:cs="Times New Roman"/>
          <w:b w:val="0"/>
          <w:bCs w:val="0"/>
          <w:sz w:val="24"/>
          <w:szCs w:val="24"/>
        </w:rPr>
        <w:t>person</w:t>
      </w:r>
      <w:r w:rsidR="00A70652" w:rsidRPr="00B54B3A">
        <w:rPr>
          <w:rStyle w:val="Strong"/>
          <w:rFonts w:ascii="Times New Roman" w:hAnsi="Times New Roman" w:cs="Times New Roman"/>
          <w:b w:val="0"/>
          <w:bCs w:val="0"/>
          <w:sz w:val="24"/>
          <w:szCs w:val="24"/>
        </w:rPr>
        <w:t xml:space="preserve"> to make inquiry into the status of the title of the property</w:t>
      </w:r>
      <w:r w:rsidR="00A70652">
        <w:rPr>
          <w:rStyle w:val="Strong"/>
          <w:rFonts w:ascii="Times New Roman" w:hAnsi="Times New Roman" w:cs="Times New Roman"/>
          <w:b w:val="0"/>
          <w:bCs w:val="0"/>
          <w:sz w:val="24"/>
          <w:szCs w:val="24"/>
        </w:rPr>
        <w:t xml:space="preserve">. She chose not to. </w:t>
      </w:r>
      <w:r>
        <w:rPr>
          <w:rFonts w:ascii="Times New Roman" w:hAnsi="Times New Roman" w:cs="Times New Roman"/>
          <w:sz w:val="24"/>
          <w:szCs w:val="24"/>
        </w:rPr>
        <w:t xml:space="preserve">Her claim </w:t>
      </w:r>
      <w:r w:rsidR="00A70652">
        <w:rPr>
          <w:rFonts w:ascii="Times New Roman" w:hAnsi="Times New Roman" w:cs="Times New Roman"/>
          <w:sz w:val="24"/>
          <w:szCs w:val="24"/>
        </w:rPr>
        <w:t xml:space="preserve">thus </w:t>
      </w:r>
      <w:r>
        <w:rPr>
          <w:rFonts w:ascii="Times New Roman" w:hAnsi="Times New Roman" w:cs="Times New Roman"/>
          <w:sz w:val="24"/>
          <w:szCs w:val="24"/>
        </w:rPr>
        <w:t xml:space="preserve">could not displace the first respondent's prior equity. The trial court therefore came to the right conclusion. Consequently </w:t>
      </w:r>
      <w:r w:rsidR="00A54849">
        <w:rPr>
          <w:rFonts w:ascii="Times New Roman" w:hAnsi="Times New Roman" w:cs="Times New Roman"/>
          <w:sz w:val="24"/>
          <w:szCs w:val="24"/>
        </w:rPr>
        <w:t xml:space="preserve">the appeal is </w:t>
      </w:r>
      <w:r w:rsidR="00455BFC">
        <w:rPr>
          <w:rFonts w:ascii="Times New Roman" w:hAnsi="Times New Roman" w:cs="Times New Roman"/>
          <w:sz w:val="24"/>
          <w:szCs w:val="24"/>
        </w:rPr>
        <w:t>dismissed with co</w:t>
      </w:r>
      <w:r w:rsidR="00210FC9">
        <w:rPr>
          <w:rFonts w:ascii="Times New Roman" w:hAnsi="Times New Roman" w:cs="Times New Roman"/>
          <w:sz w:val="24"/>
          <w:szCs w:val="24"/>
        </w:rPr>
        <w:t>s</w:t>
      </w:r>
      <w:r w:rsidR="00455BFC">
        <w:rPr>
          <w:rFonts w:ascii="Times New Roman" w:hAnsi="Times New Roman" w:cs="Times New Roman"/>
          <w:sz w:val="24"/>
          <w:szCs w:val="24"/>
        </w:rPr>
        <w:t>ts to the respondents</w:t>
      </w:r>
      <w:r w:rsidR="00A54849">
        <w:rPr>
          <w:rFonts w:ascii="Times New Roman" w:hAnsi="Times New Roman" w:cs="Times New Roman"/>
          <w:sz w:val="24"/>
          <w:szCs w:val="24"/>
        </w:rPr>
        <w:t xml:space="preserve">. </w:t>
      </w:r>
    </w:p>
    <w:p w:rsidR="00A54849" w:rsidRDefault="00A54849" w:rsidP="00A54849">
      <w:pPr>
        <w:autoSpaceDE w:val="0"/>
        <w:autoSpaceDN w:val="0"/>
        <w:adjustRightInd w:val="0"/>
        <w:spacing w:after="0" w:line="360" w:lineRule="auto"/>
        <w:jc w:val="both"/>
        <w:rPr>
          <w:rFonts w:ascii="Times New Roman" w:hAnsi="Times New Roman" w:cs="Times New Roman"/>
          <w:sz w:val="24"/>
          <w:szCs w:val="24"/>
        </w:rPr>
      </w:pPr>
    </w:p>
    <w:p w:rsidR="00B62C6F" w:rsidRDefault="00A54849" w:rsidP="00A54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25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2018</w:t>
      </w:r>
      <w:r>
        <w:rPr>
          <w:rFonts w:ascii="Times New Roman" w:hAnsi="Times New Roman" w:cs="Times New Roman"/>
          <w:sz w:val="24"/>
          <w:szCs w:val="24"/>
        </w:rPr>
        <w:tab/>
      </w:r>
    </w:p>
    <w:p w:rsidR="00B62C6F" w:rsidRDefault="00B62C6F" w:rsidP="00A54849">
      <w:pPr>
        <w:spacing w:after="0" w:line="240" w:lineRule="auto"/>
        <w:jc w:val="both"/>
        <w:rPr>
          <w:rFonts w:ascii="Times New Roman" w:hAnsi="Times New Roman" w:cs="Times New Roman"/>
          <w:sz w:val="24"/>
          <w:szCs w:val="24"/>
        </w:rPr>
      </w:pPr>
    </w:p>
    <w:p w:rsidR="00B62C6F" w:rsidRDefault="00A54849" w:rsidP="00B62C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54849" w:rsidRDefault="00A54849" w:rsidP="00A54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54849" w:rsidRDefault="00B62C6F" w:rsidP="00A5484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4849">
        <w:rPr>
          <w:rFonts w:ascii="Times New Roman" w:hAnsi="Times New Roman" w:cs="Times New Roman"/>
          <w:sz w:val="24"/>
          <w:szCs w:val="24"/>
        </w:rPr>
        <w:t xml:space="preserve">Judge, </w:t>
      </w:r>
    </w:p>
    <w:p w:rsidR="00CC7A65" w:rsidRDefault="00A54849" w:rsidP="00A5484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p w:rsidR="008B7BD3" w:rsidRDefault="008B7BD3" w:rsidP="008B7BD3">
      <w:pPr>
        <w:spacing w:after="0"/>
        <w:jc w:val="both"/>
        <w:rPr>
          <w:rFonts w:ascii="Times New Roman" w:hAnsi="Times New Roman" w:cs="Times New Roman"/>
          <w:sz w:val="24"/>
          <w:szCs w:val="24"/>
        </w:rPr>
      </w:pPr>
    </w:p>
    <w:p w:rsidR="00C802BC" w:rsidRDefault="00CC7A65" w:rsidP="00C802B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351D8" w:rsidRDefault="00D351D8" w:rsidP="00E1484A">
      <w:pPr>
        <w:spacing w:after="0"/>
        <w:jc w:val="both"/>
        <w:rPr>
          <w:rFonts w:ascii="Times New Roman" w:hAnsi="Times New Roman" w:cs="Times New Roman"/>
          <w:sz w:val="24"/>
          <w:szCs w:val="24"/>
        </w:rPr>
      </w:pPr>
    </w:p>
    <w:p w:rsidR="00E1484A" w:rsidRDefault="00E1484A" w:rsidP="00E1484A">
      <w:pPr>
        <w:spacing w:after="0"/>
        <w:jc w:val="both"/>
        <w:rPr>
          <w:rFonts w:ascii="Times New Roman" w:hAnsi="Times New Roman" w:cs="Times New Roman"/>
          <w:sz w:val="24"/>
          <w:szCs w:val="24"/>
        </w:rPr>
      </w:pPr>
    </w:p>
    <w:sectPr w:rsidR="00E1484A"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6E" w:rsidRDefault="00C5486E" w:rsidP="007C1E6E">
      <w:pPr>
        <w:spacing w:after="0" w:line="240" w:lineRule="auto"/>
      </w:pPr>
      <w:r>
        <w:separator/>
      </w:r>
    </w:p>
  </w:endnote>
  <w:endnote w:type="continuationSeparator" w:id="0">
    <w:p w:rsidR="00C5486E" w:rsidRDefault="00C5486E"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2A4E2D" w:rsidRDefault="00FD330F">
        <w:pPr>
          <w:pStyle w:val="Footer"/>
          <w:jc w:val="center"/>
        </w:pPr>
        <w:r>
          <w:fldChar w:fldCharType="begin"/>
        </w:r>
        <w:r>
          <w:instrText xml:space="preserve"> PAGE   \* MERGEFORMAT </w:instrText>
        </w:r>
        <w:r>
          <w:fldChar w:fldCharType="separate"/>
        </w:r>
        <w:r w:rsidR="00B62C6F">
          <w:rPr>
            <w:noProof/>
          </w:rPr>
          <w:t>15</w:t>
        </w:r>
        <w:r>
          <w:rPr>
            <w:noProof/>
          </w:rPr>
          <w:fldChar w:fldCharType="end"/>
        </w:r>
      </w:p>
    </w:sdtContent>
  </w:sdt>
  <w:p w:rsidR="002A4E2D" w:rsidRDefault="002A4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6E" w:rsidRDefault="00C5486E" w:rsidP="007C1E6E">
      <w:pPr>
        <w:spacing w:after="0" w:line="240" w:lineRule="auto"/>
      </w:pPr>
      <w:r>
        <w:separator/>
      </w:r>
    </w:p>
  </w:footnote>
  <w:footnote w:type="continuationSeparator" w:id="0">
    <w:p w:rsidR="00C5486E" w:rsidRDefault="00C5486E"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20069"/>
    <w:multiLevelType w:val="hybridMultilevel"/>
    <w:tmpl w:val="D54A37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B0A25"/>
    <w:multiLevelType w:val="hybridMultilevel"/>
    <w:tmpl w:val="C05C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4D00A0"/>
    <w:multiLevelType w:val="hybridMultilevel"/>
    <w:tmpl w:val="2FBA3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4315A"/>
    <w:multiLevelType w:val="hybridMultilevel"/>
    <w:tmpl w:val="F0CE93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4"/>
  </w:num>
  <w:num w:numId="4">
    <w:abstractNumId w:val="23"/>
  </w:num>
  <w:num w:numId="5">
    <w:abstractNumId w:val="30"/>
  </w:num>
  <w:num w:numId="6">
    <w:abstractNumId w:val="0"/>
  </w:num>
  <w:num w:numId="7">
    <w:abstractNumId w:val="34"/>
  </w:num>
  <w:num w:numId="8">
    <w:abstractNumId w:val="27"/>
  </w:num>
  <w:num w:numId="9">
    <w:abstractNumId w:val="14"/>
  </w:num>
  <w:num w:numId="10">
    <w:abstractNumId w:val="33"/>
  </w:num>
  <w:num w:numId="11">
    <w:abstractNumId w:val="12"/>
  </w:num>
  <w:num w:numId="12">
    <w:abstractNumId w:val="19"/>
  </w:num>
  <w:num w:numId="13">
    <w:abstractNumId w:val="10"/>
  </w:num>
  <w:num w:numId="14">
    <w:abstractNumId w:val="22"/>
  </w:num>
  <w:num w:numId="15">
    <w:abstractNumId w:val="35"/>
  </w:num>
  <w:num w:numId="16">
    <w:abstractNumId w:val="8"/>
  </w:num>
  <w:num w:numId="17">
    <w:abstractNumId w:val="9"/>
  </w:num>
  <w:num w:numId="18">
    <w:abstractNumId w:val="25"/>
  </w:num>
  <w:num w:numId="19">
    <w:abstractNumId w:val="3"/>
  </w:num>
  <w:num w:numId="20">
    <w:abstractNumId w:val="5"/>
  </w:num>
  <w:num w:numId="21">
    <w:abstractNumId w:val="29"/>
  </w:num>
  <w:num w:numId="22">
    <w:abstractNumId w:val="37"/>
  </w:num>
  <w:num w:numId="23">
    <w:abstractNumId w:val="1"/>
  </w:num>
  <w:num w:numId="24">
    <w:abstractNumId w:val="13"/>
  </w:num>
  <w:num w:numId="25">
    <w:abstractNumId w:val="11"/>
  </w:num>
  <w:num w:numId="26">
    <w:abstractNumId w:val="36"/>
  </w:num>
  <w:num w:numId="27">
    <w:abstractNumId w:val="32"/>
  </w:num>
  <w:num w:numId="28">
    <w:abstractNumId w:val="20"/>
  </w:num>
  <w:num w:numId="29">
    <w:abstractNumId w:val="17"/>
  </w:num>
  <w:num w:numId="30">
    <w:abstractNumId w:val="21"/>
  </w:num>
  <w:num w:numId="31">
    <w:abstractNumId w:val="28"/>
  </w:num>
  <w:num w:numId="32">
    <w:abstractNumId w:val="18"/>
  </w:num>
  <w:num w:numId="33">
    <w:abstractNumId w:val="31"/>
  </w:num>
  <w:num w:numId="34">
    <w:abstractNumId w:val="7"/>
  </w:num>
  <w:num w:numId="35">
    <w:abstractNumId w:val="15"/>
  </w:num>
  <w:num w:numId="36">
    <w:abstractNumId w:val="6"/>
  </w:num>
  <w:num w:numId="37">
    <w:abstractNumId w:val="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7B95"/>
    <w:rsid w:val="00012E74"/>
    <w:rsid w:val="0001694C"/>
    <w:rsid w:val="00016B1C"/>
    <w:rsid w:val="00021FE5"/>
    <w:rsid w:val="00023CE1"/>
    <w:rsid w:val="00025FF7"/>
    <w:rsid w:val="00026B9B"/>
    <w:rsid w:val="000304BC"/>
    <w:rsid w:val="00031684"/>
    <w:rsid w:val="000371D5"/>
    <w:rsid w:val="00041412"/>
    <w:rsid w:val="0004200D"/>
    <w:rsid w:val="00044B46"/>
    <w:rsid w:val="00046D03"/>
    <w:rsid w:val="0005463B"/>
    <w:rsid w:val="00055BE6"/>
    <w:rsid w:val="000569BA"/>
    <w:rsid w:val="00056C6A"/>
    <w:rsid w:val="00057F7F"/>
    <w:rsid w:val="00061CEF"/>
    <w:rsid w:val="0006226A"/>
    <w:rsid w:val="0007207D"/>
    <w:rsid w:val="0007543A"/>
    <w:rsid w:val="00080C02"/>
    <w:rsid w:val="00080E1B"/>
    <w:rsid w:val="0008249B"/>
    <w:rsid w:val="000875CC"/>
    <w:rsid w:val="00091B8F"/>
    <w:rsid w:val="00092527"/>
    <w:rsid w:val="00097490"/>
    <w:rsid w:val="00097BE0"/>
    <w:rsid w:val="000A0806"/>
    <w:rsid w:val="000A10B9"/>
    <w:rsid w:val="000A31AB"/>
    <w:rsid w:val="000A706C"/>
    <w:rsid w:val="000B3C8D"/>
    <w:rsid w:val="000B460B"/>
    <w:rsid w:val="000B4ABF"/>
    <w:rsid w:val="000C49D2"/>
    <w:rsid w:val="000C4D0C"/>
    <w:rsid w:val="000D657E"/>
    <w:rsid w:val="000D66AD"/>
    <w:rsid w:val="000D79E1"/>
    <w:rsid w:val="000E2D8A"/>
    <w:rsid w:val="000E3322"/>
    <w:rsid w:val="000E542D"/>
    <w:rsid w:val="000E67C0"/>
    <w:rsid w:val="000F29DB"/>
    <w:rsid w:val="0010066C"/>
    <w:rsid w:val="0010196B"/>
    <w:rsid w:val="001044A6"/>
    <w:rsid w:val="00112A65"/>
    <w:rsid w:val="00113C2F"/>
    <w:rsid w:val="001213E5"/>
    <w:rsid w:val="00123889"/>
    <w:rsid w:val="0012495F"/>
    <w:rsid w:val="001278C1"/>
    <w:rsid w:val="001329F8"/>
    <w:rsid w:val="00132A46"/>
    <w:rsid w:val="00132C07"/>
    <w:rsid w:val="001333E9"/>
    <w:rsid w:val="0013549D"/>
    <w:rsid w:val="00137E0C"/>
    <w:rsid w:val="00140305"/>
    <w:rsid w:val="0014312D"/>
    <w:rsid w:val="001738A1"/>
    <w:rsid w:val="001773EC"/>
    <w:rsid w:val="00181A7A"/>
    <w:rsid w:val="00186FBD"/>
    <w:rsid w:val="00190536"/>
    <w:rsid w:val="00191382"/>
    <w:rsid w:val="0019399D"/>
    <w:rsid w:val="0019479B"/>
    <w:rsid w:val="001A1164"/>
    <w:rsid w:val="001A2D0F"/>
    <w:rsid w:val="001B132F"/>
    <w:rsid w:val="001B754F"/>
    <w:rsid w:val="001B7B33"/>
    <w:rsid w:val="001C0809"/>
    <w:rsid w:val="001C2031"/>
    <w:rsid w:val="001C5551"/>
    <w:rsid w:val="001D07F3"/>
    <w:rsid w:val="001E2BA3"/>
    <w:rsid w:val="001E54C5"/>
    <w:rsid w:val="001E5E9C"/>
    <w:rsid w:val="001E7903"/>
    <w:rsid w:val="001F5740"/>
    <w:rsid w:val="0020270F"/>
    <w:rsid w:val="0020535E"/>
    <w:rsid w:val="002054E4"/>
    <w:rsid w:val="002059DA"/>
    <w:rsid w:val="00210FC9"/>
    <w:rsid w:val="0021485C"/>
    <w:rsid w:val="0022784F"/>
    <w:rsid w:val="00236C23"/>
    <w:rsid w:val="00237BD7"/>
    <w:rsid w:val="002477E4"/>
    <w:rsid w:val="002537AC"/>
    <w:rsid w:val="002605F4"/>
    <w:rsid w:val="00273F06"/>
    <w:rsid w:val="002776C8"/>
    <w:rsid w:val="00277EB4"/>
    <w:rsid w:val="00280E27"/>
    <w:rsid w:val="00281590"/>
    <w:rsid w:val="002851E4"/>
    <w:rsid w:val="0028629E"/>
    <w:rsid w:val="0028667F"/>
    <w:rsid w:val="002904FA"/>
    <w:rsid w:val="002912FE"/>
    <w:rsid w:val="002A4E2D"/>
    <w:rsid w:val="002B07E8"/>
    <w:rsid w:val="002B447A"/>
    <w:rsid w:val="002B7626"/>
    <w:rsid w:val="002C7179"/>
    <w:rsid w:val="002D07F7"/>
    <w:rsid w:val="002D6539"/>
    <w:rsid w:val="002E0A43"/>
    <w:rsid w:val="002E35E4"/>
    <w:rsid w:val="002E5F63"/>
    <w:rsid w:val="002F2A42"/>
    <w:rsid w:val="00301912"/>
    <w:rsid w:val="00303AA7"/>
    <w:rsid w:val="0030602F"/>
    <w:rsid w:val="00306710"/>
    <w:rsid w:val="00310D67"/>
    <w:rsid w:val="003154FB"/>
    <w:rsid w:val="00316AAF"/>
    <w:rsid w:val="0032100B"/>
    <w:rsid w:val="00321662"/>
    <w:rsid w:val="00324B29"/>
    <w:rsid w:val="00326817"/>
    <w:rsid w:val="00327EF1"/>
    <w:rsid w:val="003308DB"/>
    <w:rsid w:val="00335593"/>
    <w:rsid w:val="00337974"/>
    <w:rsid w:val="003409E3"/>
    <w:rsid w:val="003421E5"/>
    <w:rsid w:val="00344D8C"/>
    <w:rsid w:val="00345000"/>
    <w:rsid w:val="00352791"/>
    <w:rsid w:val="003531C3"/>
    <w:rsid w:val="00367DE2"/>
    <w:rsid w:val="003711CB"/>
    <w:rsid w:val="003750D0"/>
    <w:rsid w:val="00375662"/>
    <w:rsid w:val="00376017"/>
    <w:rsid w:val="003772CC"/>
    <w:rsid w:val="00380178"/>
    <w:rsid w:val="00385573"/>
    <w:rsid w:val="0038791E"/>
    <w:rsid w:val="00392C9D"/>
    <w:rsid w:val="00397733"/>
    <w:rsid w:val="003A6B02"/>
    <w:rsid w:val="003B032D"/>
    <w:rsid w:val="003B0CA2"/>
    <w:rsid w:val="003B6E22"/>
    <w:rsid w:val="003C2511"/>
    <w:rsid w:val="003D15C0"/>
    <w:rsid w:val="003D29B9"/>
    <w:rsid w:val="003D5542"/>
    <w:rsid w:val="003D6CF5"/>
    <w:rsid w:val="003D703E"/>
    <w:rsid w:val="003E1DD3"/>
    <w:rsid w:val="003E69DE"/>
    <w:rsid w:val="003F3B26"/>
    <w:rsid w:val="00402D37"/>
    <w:rsid w:val="00407B34"/>
    <w:rsid w:val="00410067"/>
    <w:rsid w:val="00414788"/>
    <w:rsid w:val="00417616"/>
    <w:rsid w:val="00421488"/>
    <w:rsid w:val="00423368"/>
    <w:rsid w:val="00424A44"/>
    <w:rsid w:val="00425204"/>
    <w:rsid w:val="004300DB"/>
    <w:rsid w:val="004458AF"/>
    <w:rsid w:val="004463BB"/>
    <w:rsid w:val="004507F0"/>
    <w:rsid w:val="00455BFC"/>
    <w:rsid w:val="00462AAA"/>
    <w:rsid w:val="0046327F"/>
    <w:rsid w:val="00464299"/>
    <w:rsid w:val="00467955"/>
    <w:rsid w:val="00472023"/>
    <w:rsid w:val="004722A7"/>
    <w:rsid w:val="00473A3F"/>
    <w:rsid w:val="004771CC"/>
    <w:rsid w:val="00491828"/>
    <w:rsid w:val="00491AF1"/>
    <w:rsid w:val="00495320"/>
    <w:rsid w:val="00497A69"/>
    <w:rsid w:val="004A0FC4"/>
    <w:rsid w:val="004A1706"/>
    <w:rsid w:val="004A1830"/>
    <w:rsid w:val="004A3F3C"/>
    <w:rsid w:val="004A427D"/>
    <w:rsid w:val="004A77A7"/>
    <w:rsid w:val="004B3C20"/>
    <w:rsid w:val="004B7E89"/>
    <w:rsid w:val="004B7EC7"/>
    <w:rsid w:val="004C73FB"/>
    <w:rsid w:val="004D2F94"/>
    <w:rsid w:val="004D3ACF"/>
    <w:rsid w:val="004D52F9"/>
    <w:rsid w:val="004D597D"/>
    <w:rsid w:val="004D5A49"/>
    <w:rsid w:val="004E18C9"/>
    <w:rsid w:val="004E5331"/>
    <w:rsid w:val="004E70D7"/>
    <w:rsid w:val="004E7198"/>
    <w:rsid w:val="004F0446"/>
    <w:rsid w:val="004F077F"/>
    <w:rsid w:val="00502AE0"/>
    <w:rsid w:val="00507E28"/>
    <w:rsid w:val="00512D3C"/>
    <w:rsid w:val="00524A16"/>
    <w:rsid w:val="0052715E"/>
    <w:rsid w:val="00527211"/>
    <w:rsid w:val="00530436"/>
    <w:rsid w:val="00542257"/>
    <w:rsid w:val="00552561"/>
    <w:rsid w:val="00554C02"/>
    <w:rsid w:val="00557361"/>
    <w:rsid w:val="00557874"/>
    <w:rsid w:val="005579C4"/>
    <w:rsid w:val="00566072"/>
    <w:rsid w:val="005677D8"/>
    <w:rsid w:val="00570005"/>
    <w:rsid w:val="00570D0B"/>
    <w:rsid w:val="005829FE"/>
    <w:rsid w:val="00583AE0"/>
    <w:rsid w:val="0058664F"/>
    <w:rsid w:val="005870E5"/>
    <w:rsid w:val="005965D7"/>
    <w:rsid w:val="005A2E7D"/>
    <w:rsid w:val="005A3231"/>
    <w:rsid w:val="005C4CD9"/>
    <w:rsid w:val="005D435B"/>
    <w:rsid w:val="005D4BA8"/>
    <w:rsid w:val="005D68E5"/>
    <w:rsid w:val="005E2336"/>
    <w:rsid w:val="005E3D8B"/>
    <w:rsid w:val="005E4BDA"/>
    <w:rsid w:val="005E537A"/>
    <w:rsid w:val="005F1C8B"/>
    <w:rsid w:val="00601B1B"/>
    <w:rsid w:val="00605559"/>
    <w:rsid w:val="00612316"/>
    <w:rsid w:val="006258F3"/>
    <w:rsid w:val="00632F30"/>
    <w:rsid w:val="006339D8"/>
    <w:rsid w:val="006376D1"/>
    <w:rsid w:val="00637790"/>
    <w:rsid w:val="006420C8"/>
    <w:rsid w:val="00643933"/>
    <w:rsid w:val="00654DFF"/>
    <w:rsid w:val="0065666B"/>
    <w:rsid w:val="00661458"/>
    <w:rsid w:val="0066278F"/>
    <w:rsid w:val="00666B62"/>
    <w:rsid w:val="00671393"/>
    <w:rsid w:val="0067499E"/>
    <w:rsid w:val="00675BC7"/>
    <w:rsid w:val="0067649B"/>
    <w:rsid w:val="00677793"/>
    <w:rsid w:val="00677A7B"/>
    <w:rsid w:val="00681443"/>
    <w:rsid w:val="00681F12"/>
    <w:rsid w:val="0068559A"/>
    <w:rsid w:val="00686648"/>
    <w:rsid w:val="006867A0"/>
    <w:rsid w:val="006A158C"/>
    <w:rsid w:val="006A5730"/>
    <w:rsid w:val="006A597D"/>
    <w:rsid w:val="006B2F88"/>
    <w:rsid w:val="006B57CC"/>
    <w:rsid w:val="006C37FD"/>
    <w:rsid w:val="006C5CF7"/>
    <w:rsid w:val="006C5F81"/>
    <w:rsid w:val="006D1E4A"/>
    <w:rsid w:val="006D2D70"/>
    <w:rsid w:val="006D3EE0"/>
    <w:rsid w:val="006D4A0D"/>
    <w:rsid w:val="006D5AD6"/>
    <w:rsid w:val="006E047B"/>
    <w:rsid w:val="006E04B5"/>
    <w:rsid w:val="006E124B"/>
    <w:rsid w:val="006E27C6"/>
    <w:rsid w:val="006E7953"/>
    <w:rsid w:val="006F1ED5"/>
    <w:rsid w:val="006F25C7"/>
    <w:rsid w:val="006F40C6"/>
    <w:rsid w:val="006F6606"/>
    <w:rsid w:val="006F79A5"/>
    <w:rsid w:val="0070297F"/>
    <w:rsid w:val="00704434"/>
    <w:rsid w:val="00704C50"/>
    <w:rsid w:val="00714776"/>
    <w:rsid w:val="00714D4A"/>
    <w:rsid w:val="0072354A"/>
    <w:rsid w:val="00723B57"/>
    <w:rsid w:val="00725002"/>
    <w:rsid w:val="00726915"/>
    <w:rsid w:val="00730F90"/>
    <w:rsid w:val="00732B89"/>
    <w:rsid w:val="007333D3"/>
    <w:rsid w:val="00734888"/>
    <w:rsid w:val="00737CF0"/>
    <w:rsid w:val="007408E3"/>
    <w:rsid w:val="007510F3"/>
    <w:rsid w:val="0076642A"/>
    <w:rsid w:val="00767B4E"/>
    <w:rsid w:val="007724BA"/>
    <w:rsid w:val="007743CE"/>
    <w:rsid w:val="007745DC"/>
    <w:rsid w:val="00780D6D"/>
    <w:rsid w:val="00781064"/>
    <w:rsid w:val="007810DD"/>
    <w:rsid w:val="00781292"/>
    <w:rsid w:val="00782000"/>
    <w:rsid w:val="007854D1"/>
    <w:rsid w:val="00787485"/>
    <w:rsid w:val="00790BB1"/>
    <w:rsid w:val="007A0B6A"/>
    <w:rsid w:val="007A337E"/>
    <w:rsid w:val="007B3CB8"/>
    <w:rsid w:val="007C1E6E"/>
    <w:rsid w:val="007C3E37"/>
    <w:rsid w:val="007D0EED"/>
    <w:rsid w:val="007D2B63"/>
    <w:rsid w:val="007D5379"/>
    <w:rsid w:val="007E254A"/>
    <w:rsid w:val="007E2C8C"/>
    <w:rsid w:val="007E31B5"/>
    <w:rsid w:val="007E38EE"/>
    <w:rsid w:val="007E6597"/>
    <w:rsid w:val="007E6C82"/>
    <w:rsid w:val="0080327D"/>
    <w:rsid w:val="00804668"/>
    <w:rsid w:val="0080657E"/>
    <w:rsid w:val="00807745"/>
    <w:rsid w:val="00807828"/>
    <w:rsid w:val="008113A6"/>
    <w:rsid w:val="008135F4"/>
    <w:rsid w:val="008209E8"/>
    <w:rsid w:val="00822C8F"/>
    <w:rsid w:val="00831D02"/>
    <w:rsid w:val="00840D75"/>
    <w:rsid w:val="0084528C"/>
    <w:rsid w:val="0084749A"/>
    <w:rsid w:val="00857FFC"/>
    <w:rsid w:val="008604CD"/>
    <w:rsid w:val="00864390"/>
    <w:rsid w:val="00867F62"/>
    <w:rsid w:val="008702EB"/>
    <w:rsid w:val="00870A93"/>
    <w:rsid w:val="00871A9F"/>
    <w:rsid w:val="008735E2"/>
    <w:rsid w:val="00873948"/>
    <w:rsid w:val="008745D3"/>
    <w:rsid w:val="00874A81"/>
    <w:rsid w:val="00880564"/>
    <w:rsid w:val="008827FF"/>
    <w:rsid w:val="00885F9F"/>
    <w:rsid w:val="00887C0F"/>
    <w:rsid w:val="00893826"/>
    <w:rsid w:val="008A1698"/>
    <w:rsid w:val="008A3D67"/>
    <w:rsid w:val="008A4970"/>
    <w:rsid w:val="008A733D"/>
    <w:rsid w:val="008B02CA"/>
    <w:rsid w:val="008B183E"/>
    <w:rsid w:val="008B4DEA"/>
    <w:rsid w:val="008B7BD3"/>
    <w:rsid w:val="008C0229"/>
    <w:rsid w:val="008C023D"/>
    <w:rsid w:val="008C34ED"/>
    <w:rsid w:val="008C49E1"/>
    <w:rsid w:val="008C70FE"/>
    <w:rsid w:val="008D2AF1"/>
    <w:rsid w:val="008E1E02"/>
    <w:rsid w:val="008E4FCD"/>
    <w:rsid w:val="008E6044"/>
    <w:rsid w:val="008E6742"/>
    <w:rsid w:val="008E7D9A"/>
    <w:rsid w:val="0090144C"/>
    <w:rsid w:val="00903669"/>
    <w:rsid w:val="00906942"/>
    <w:rsid w:val="00907957"/>
    <w:rsid w:val="0091070A"/>
    <w:rsid w:val="0091133F"/>
    <w:rsid w:val="00911C78"/>
    <w:rsid w:val="00913D99"/>
    <w:rsid w:val="00921237"/>
    <w:rsid w:val="0092149E"/>
    <w:rsid w:val="00926E80"/>
    <w:rsid w:val="00934742"/>
    <w:rsid w:val="00937DD7"/>
    <w:rsid w:val="00963040"/>
    <w:rsid w:val="00964751"/>
    <w:rsid w:val="00965294"/>
    <w:rsid w:val="00967041"/>
    <w:rsid w:val="009738A1"/>
    <w:rsid w:val="00975256"/>
    <w:rsid w:val="00977FC5"/>
    <w:rsid w:val="00982D13"/>
    <w:rsid w:val="00983ED5"/>
    <w:rsid w:val="0098467C"/>
    <w:rsid w:val="00984C6A"/>
    <w:rsid w:val="009851E9"/>
    <w:rsid w:val="00994EA0"/>
    <w:rsid w:val="00995C0A"/>
    <w:rsid w:val="009A00FE"/>
    <w:rsid w:val="009A1F07"/>
    <w:rsid w:val="009A4A93"/>
    <w:rsid w:val="009B4F89"/>
    <w:rsid w:val="009C0558"/>
    <w:rsid w:val="009C192F"/>
    <w:rsid w:val="009C725A"/>
    <w:rsid w:val="009D0087"/>
    <w:rsid w:val="009D25C0"/>
    <w:rsid w:val="009D77C1"/>
    <w:rsid w:val="009E550A"/>
    <w:rsid w:val="009F09B9"/>
    <w:rsid w:val="00A02EC4"/>
    <w:rsid w:val="00A03556"/>
    <w:rsid w:val="00A1285C"/>
    <w:rsid w:val="00A12A6A"/>
    <w:rsid w:val="00A12CA5"/>
    <w:rsid w:val="00A15490"/>
    <w:rsid w:val="00A2070A"/>
    <w:rsid w:val="00A2097D"/>
    <w:rsid w:val="00A23688"/>
    <w:rsid w:val="00A239C6"/>
    <w:rsid w:val="00A2761F"/>
    <w:rsid w:val="00A30A87"/>
    <w:rsid w:val="00A351A1"/>
    <w:rsid w:val="00A408B7"/>
    <w:rsid w:val="00A41ABB"/>
    <w:rsid w:val="00A5364F"/>
    <w:rsid w:val="00A54849"/>
    <w:rsid w:val="00A5733C"/>
    <w:rsid w:val="00A57791"/>
    <w:rsid w:val="00A70266"/>
    <w:rsid w:val="00A70652"/>
    <w:rsid w:val="00A75940"/>
    <w:rsid w:val="00A75BDF"/>
    <w:rsid w:val="00A83A53"/>
    <w:rsid w:val="00A83D2B"/>
    <w:rsid w:val="00A854B1"/>
    <w:rsid w:val="00A91854"/>
    <w:rsid w:val="00A93927"/>
    <w:rsid w:val="00AA16BA"/>
    <w:rsid w:val="00AA37A9"/>
    <w:rsid w:val="00AA50F7"/>
    <w:rsid w:val="00AA7386"/>
    <w:rsid w:val="00AB3175"/>
    <w:rsid w:val="00AB57F0"/>
    <w:rsid w:val="00AC1BC3"/>
    <w:rsid w:val="00AC1DF6"/>
    <w:rsid w:val="00AC4D27"/>
    <w:rsid w:val="00AC67D6"/>
    <w:rsid w:val="00AD08C1"/>
    <w:rsid w:val="00AD0A1A"/>
    <w:rsid w:val="00AD4C29"/>
    <w:rsid w:val="00AD7D01"/>
    <w:rsid w:val="00AE3653"/>
    <w:rsid w:val="00AE51D7"/>
    <w:rsid w:val="00AF0C35"/>
    <w:rsid w:val="00AF3F2C"/>
    <w:rsid w:val="00AF6076"/>
    <w:rsid w:val="00B03B73"/>
    <w:rsid w:val="00B07398"/>
    <w:rsid w:val="00B133FB"/>
    <w:rsid w:val="00B173A3"/>
    <w:rsid w:val="00B23CB3"/>
    <w:rsid w:val="00B240F8"/>
    <w:rsid w:val="00B24634"/>
    <w:rsid w:val="00B33498"/>
    <w:rsid w:val="00B3715E"/>
    <w:rsid w:val="00B40B18"/>
    <w:rsid w:val="00B42210"/>
    <w:rsid w:val="00B43B89"/>
    <w:rsid w:val="00B45B91"/>
    <w:rsid w:val="00B464A3"/>
    <w:rsid w:val="00B46B54"/>
    <w:rsid w:val="00B46BEA"/>
    <w:rsid w:val="00B50FDB"/>
    <w:rsid w:val="00B553F2"/>
    <w:rsid w:val="00B57CE2"/>
    <w:rsid w:val="00B62787"/>
    <w:rsid w:val="00B62C6F"/>
    <w:rsid w:val="00B66055"/>
    <w:rsid w:val="00B70790"/>
    <w:rsid w:val="00B72A26"/>
    <w:rsid w:val="00B72D3B"/>
    <w:rsid w:val="00B84C8D"/>
    <w:rsid w:val="00B85A10"/>
    <w:rsid w:val="00B92B46"/>
    <w:rsid w:val="00B938B7"/>
    <w:rsid w:val="00B979B6"/>
    <w:rsid w:val="00BA0453"/>
    <w:rsid w:val="00BB0930"/>
    <w:rsid w:val="00BB0BAD"/>
    <w:rsid w:val="00BB1642"/>
    <w:rsid w:val="00BB32F0"/>
    <w:rsid w:val="00BC0A7C"/>
    <w:rsid w:val="00BC109C"/>
    <w:rsid w:val="00BC235B"/>
    <w:rsid w:val="00BC334F"/>
    <w:rsid w:val="00BD0E24"/>
    <w:rsid w:val="00BD2CE3"/>
    <w:rsid w:val="00BD6CD4"/>
    <w:rsid w:val="00BE1CD9"/>
    <w:rsid w:val="00BE4870"/>
    <w:rsid w:val="00BE76EF"/>
    <w:rsid w:val="00BF492E"/>
    <w:rsid w:val="00BF5D78"/>
    <w:rsid w:val="00C05CB9"/>
    <w:rsid w:val="00C12DDB"/>
    <w:rsid w:val="00C138AC"/>
    <w:rsid w:val="00C2045F"/>
    <w:rsid w:val="00C2402E"/>
    <w:rsid w:val="00C27405"/>
    <w:rsid w:val="00C30DEE"/>
    <w:rsid w:val="00C3237F"/>
    <w:rsid w:val="00C3521D"/>
    <w:rsid w:val="00C40ED7"/>
    <w:rsid w:val="00C46FC6"/>
    <w:rsid w:val="00C51BB7"/>
    <w:rsid w:val="00C5486E"/>
    <w:rsid w:val="00C613E1"/>
    <w:rsid w:val="00C63C3E"/>
    <w:rsid w:val="00C65773"/>
    <w:rsid w:val="00C667BF"/>
    <w:rsid w:val="00C727C4"/>
    <w:rsid w:val="00C76385"/>
    <w:rsid w:val="00C80198"/>
    <w:rsid w:val="00C802BC"/>
    <w:rsid w:val="00C92215"/>
    <w:rsid w:val="00C93FAA"/>
    <w:rsid w:val="00C972A2"/>
    <w:rsid w:val="00CA1D6A"/>
    <w:rsid w:val="00CA2E1B"/>
    <w:rsid w:val="00CA3A4B"/>
    <w:rsid w:val="00CA59D3"/>
    <w:rsid w:val="00CA5EDA"/>
    <w:rsid w:val="00CB15DE"/>
    <w:rsid w:val="00CB1A13"/>
    <w:rsid w:val="00CB43AC"/>
    <w:rsid w:val="00CC020D"/>
    <w:rsid w:val="00CC1F89"/>
    <w:rsid w:val="00CC5D34"/>
    <w:rsid w:val="00CC7A65"/>
    <w:rsid w:val="00CD279F"/>
    <w:rsid w:val="00CD3B14"/>
    <w:rsid w:val="00CE190F"/>
    <w:rsid w:val="00CE27E2"/>
    <w:rsid w:val="00CE6BBB"/>
    <w:rsid w:val="00CF292B"/>
    <w:rsid w:val="00CF3A85"/>
    <w:rsid w:val="00CF50AB"/>
    <w:rsid w:val="00CF769D"/>
    <w:rsid w:val="00D0063D"/>
    <w:rsid w:val="00D041B8"/>
    <w:rsid w:val="00D1124A"/>
    <w:rsid w:val="00D117D8"/>
    <w:rsid w:val="00D25266"/>
    <w:rsid w:val="00D25870"/>
    <w:rsid w:val="00D30CAE"/>
    <w:rsid w:val="00D31893"/>
    <w:rsid w:val="00D33954"/>
    <w:rsid w:val="00D351D8"/>
    <w:rsid w:val="00D3699E"/>
    <w:rsid w:val="00D53980"/>
    <w:rsid w:val="00D53D2D"/>
    <w:rsid w:val="00D55A2F"/>
    <w:rsid w:val="00D55B85"/>
    <w:rsid w:val="00D60B76"/>
    <w:rsid w:val="00D60C40"/>
    <w:rsid w:val="00D71ABA"/>
    <w:rsid w:val="00D72524"/>
    <w:rsid w:val="00D72A34"/>
    <w:rsid w:val="00D8265B"/>
    <w:rsid w:val="00D86834"/>
    <w:rsid w:val="00D908C9"/>
    <w:rsid w:val="00D90B88"/>
    <w:rsid w:val="00D927B7"/>
    <w:rsid w:val="00D935C6"/>
    <w:rsid w:val="00D9371C"/>
    <w:rsid w:val="00D95006"/>
    <w:rsid w:val="00D970F6"/>
    <w:rsid w:val="00DA22A4"/>
    <w:rsid w:val="00DB58DE"/>
    <w:rsid w:val="00DC046B"/>
    <w:rsid w:val="00DC682C"/>
    <w:rsid w:val="00DC715A"/>
    <w:rsid w:val="00DD5D8C"/>
    <w:rsid w:val="00DD6B71"/>
    <w:rsid w:val="00DE13ED"/>
    <w:rsid w:val="00DE55C3"/>
    <w:rsid w:val="00DF19D8"/>
    <w:rsid w:val="00DF4141"/>
    <w:rsid w:val="00DF6DCD"/>
    <w:rsid w:val="00E026D0"/>
    <w:rsid w:val="00E04734"/>
    <w:rsid w:val="00E104B5"/>
    <w:rsid w:val="00E1484A"/>
    <w:rsid w:val="00E14C61"/>
    <w:rsid w:val="00E151B3"/>
    <w:rsid w:val="00E17B8A"/>
    <w:rsid w:val="00E17C4D"/>
    <w:rsid w:val="00E446E3"/>
    <w:rsid w:val="00E52C17"/>
    <w:rsid w:val="00E644C2"/>
    <w:rsid w:val="00E664F6"/>
    <w:rsid w:val="00E67808"/>
    <w:rsid w:val="00E70DDB"/>
    <w:rsid w:val="00E7246D"/>
    <w:rsid w:val="00E72766"/>
    <w:rsid w:val="00E72D97"/>
    <w:rsid w:val="00E755D2"/>
    <w:rsid w:val="00E92491"/>
    <w:rsid w:val="00EA0C72"/>
    <w:rsid w:val="00EB6A3D"/>
    <w:rsid w:val="00EC0C89"/>
    <w:rsid w:val="00EC4E79"/>
    <w:rsid w:val="00EC76D4"/>
    <w:rsid w:val="00ED0413"/>
    <w:rsid w:val="00ED051E"/>
    <w:rsid w:val="00ED7597"/>
    <w:rsid w:val="00EE06FE"/>
    <w:rsid w:val="00EE16C9"/>
    <w:rsid w:val="00EE2C54"/>
    <w:rsid w:val="00EF071A"/>
    <w:rsid w:val="00EF0C04"/>
    <w:rsid w:val="00EF0C8F"/>
    <w:rsid w:val="00EF20EE"/>
    <w:rsid w:val="00EF78E8"/>
    <w:rsid w:val="00F036B3"/>
    <w:rsid w:val="00F05C25"/>
    <w:rsid w:val="00F05F54"/>
    <w:rsid w:val="00F06620"/>
    <w:rsid w:val="00F10723"/>
    <w:rsid w:val="00F124C3"/>
    <w:rsid w:val="00F13D78"/>
    <w:rsid w:val="00F14533"/>
    <w:rsid w:val="00F15EDA"/>
    <w:rsid w:val="00F21A18"/>
    <w:rsid w:val="00F21E76"/>
    <w:rsid w:val="00F31C41"/>
    <w:rsid w:val="00F37AD5"/>
    <w:rsid w:val="00F4124F"/>
    <w:rsid w:val="00F437B8"/>
    <w:rsid w:val="00F44BEF"/>
    <w:rsid w:val="00F44E1C"/>
    <w:rsid w:val="00F52B95"/>
    <w:rsid w:val="00F5531F"/>
    <w:rsid w:val="00F55B6E"/>
    <w:rsid w:val="00F61A84"/>
    <w:rsid w:val="00F634A7"/>
    <w:rsid w:val="00F65DC4"/>
    <w:rsid w:val="00F6705C"/>
    <w:rsid w:val="00F70E0A"/>
    <w:rsid w:val="00F7456E"/>
    <w:rsid w:val="00F809BF"/>
    <w:rsid w:val="00F83A26"/>
    <w:rsid w:val="00F90264"/>
    <w:rsid w:val="00F90B35"/>
    <w:rsid w:val="00F93249"/>
    <w:rsid w:val="00F94C82"/>
    <w:rsid w:val="00FA0139"/>
    <w:rsid w:val="00FA0FE0"/>
    <w:rsid w:val="00FA2564"/>
    <w:rsid w:val="00FA283C"/>
    <w:rsid w:val="00FA649B"/>
    <w:rsid w:val="00FA7F8E"/>
    <w:rsid w:val="00FB1E2C"/>
    <w:rsid w:val="00FC15D2"/>
    <w:rsid w:val="00FC19C0"/>
    <w:rsid w:val="00FC2F42"/>
    <w:rsid w:val="00FC4C55"/>
    <w:rsid w:val="00FD330F"/>
    <w:rsid w:val="00FD5C30"/>
    <w:rsid w:val="00FE0045"/>
    <w:rsid w:val="00FE5A7F"/>
    <w:rsid w:val="00FE5C85"/>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A54849"/>
    <w:rPr>
      <w:i/>
      <w:iCs/>
    </w:rPr>
  </w:style>
  <w:style w:type="character" w:styleId="Strong">
    <w:name w:val="Strong"/>
    <w:basedOn w:val="DefaultParagraphFont"/>
    <w:uiPriority w:val="22"/>
    <w:qFormat/>
    <w:rsid w:val="00681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A54849"/>
    <w:rPr>
      <w:i/>
      <w:iCs/>
    </w:rPr>
  </w:style>
  <w:style w:type="character" w:styleId="Strong">
    <w:name w:val="Strong"/>
    <w:basedOn w:val="DefaultParagraphFont"/>
    <w:uiPriority w:val="22"/>
    <w:qFormat/>
    <w:rsid w:val="00681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5422</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2018-10-02T10:07:00Z</cp:lastPrinted>
  <dcterms:created xsi:type="dcterms:W3CDTF">2018-11-29T14:15:00Z</dcterms:created>
  <dcterms:modified xsi:type="dcterms:W3CDTF">2018-11-29T14:15:00Z</dcterms:modified>
</cp:coreProperties>
</file>