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6B7" w:rsidRPr="00565BEE" w:rsidRDefault="00E946B7" w:rsidP="00565BEE">
      <w:pPr>
        <w:spacing w:after="0" w:line="360" w:lineRule="auto"/>
        <w:jc w:val="both"/>
        <w:rPr>
          <w:rFonts w:ascii="Times New Roman" w:hAnsi="Times New Roman" w:cs="Times New Roman"/>
          <w:b/>
          <w:sz w:val="24"/>
          <w:szCs w:val="24"/>
        </w:rPr>
      </w:pPr>
      <w:r w:rsidRPr="00565BEE">
        <w:rPr>
          <w:rFonts w:ascii="Times New Roman" w:hAnsi="Times New Roman" w:cs="Times New Roman"/>
          <w:b/>
          <w:sz w:val="24"/>
          <w:szCs w:val="24"/>
        </w:rPr>
        <w:t>THE REPUBLIC OF UGANDA</w:t>
      </w:r>
    </w:p>
    <w:p w:rsidR="00E946B7" w:rsidRPr="00565BEE" w:rsidRDefault="00E946B7" w:rsidP="00565BEE">
      <w:pPr>
        <w:spacing w:after="0" w:line="360" w:lineRule="auto"/>
        <w:jc w:val="both"/>
        <w:rPr>
          <w:rFonts w:ascii="Times New Roman" w:hAnsi="Times New Roman" w:cs="Times New Roman"/>
          <w:b/>
          <w:sz w:val="24"/>
          <w:szCs w:val="24"/>
        </w:rPr>
      </w:pPr>
      <w:r w:rsidRPr="00565BEE">
        <w:rPr>
          <w:rFonts w:ascii="Times New Roman" w:hAnsi="Times New Roman" w:cs="Times New Roman"/>
          <w:b/>
          <w:sz w:val="24"/>
          <w:szCs w:val="24"/>
        </w:rPr>
        <w:t>IN THE HIGH COURT OF UGANDA SITTING AT GULU</w:t>
      </w:r>
    </w:p>
    <w:p w:rsidR="00E946B7" w:rsidRPr="00565BEE" w:rsidRDefault="009338D7" w:rsidP="00565BEE">
      <w:pPr>
        <w:spacing w:after="0" w:line="360" w:lineRule="auto"/>
        <w:jc w:val="both"/>
        <w:rPr>
          <w:rFonts w:ascii="Times New Roman" w:hAnsi="Times New Roman" w:cs="Times New Roman"/>
          <w:b/>
          <w:sz w:val="24"/>
          <w:szCs w:val="24"/>
        </w:rPr>
      </w:pPr>
      <w:r w:rsidRPr="00565BEE">
        <w:rPr>
          <w:rFonts w:ascii="Times New Roman" w:hAnsi="Times New Roman" w:cs="Times New Roman"/>
          <w:b/>
          <w:sz w:val="24"/>
          <w:szCs w:val="24"/>
        </w:rPr>
        <w:t xml:space="preserve">MISCELLANEOUS </w:t>
      </w:r>
      <w:r w:rsidR="00E946B7" w:rsidRPr="00565BEE">
        <w:rPr>
          <w:rFonts w:ascii="Times New Roman" w:hAnsi="Times New Roman" w:cs="Times New Roman"/>
          <w:b/>
          <w:sz w:val="24"/>
          <w:szCs w:val="24"/>
        </w:rPr>
        <w:t xml:space="preserve">CIVIL </w:t>
      </w:r>
      <w:r w:rsidRPr="00565BEE">
        <w:rPr>
          <w:rFonts w:ascii="Times New Roman" w:hAnsi="Times New Roman" w:cs="Times New Roman"/>
          <w:b/>
          <w:sz w:val="24"/>
          <w:szCs w:val="24"/>
        </w:rPr>
        <w:t>APPLICATION</w:t>
      </w:r>
      <w:r w:rsidR="00E946B7" w:rsidRPr="00565BEE">
        <w:rPr>
          <w:rFonts w:ascii="Times New Roman" w:hAnsi="Times New Roman" w:cs="Times New Roman"/>
          <w:b/>
          <w:sz w:val="24"/>
          <w:szCs w:val="24"/>
        </w:rPr>
        <w:t xml:space="preserve"> No. 0</w:t>
      </w:r>
      <w:r w:rsidRPr="00565BEE">
        <w:rPr>
          <w:rFonts w:ascii="Times New Roman" w:hAnsi="Times New Roman" w:cs="Times New Roman"/>
          <w:b/>
          <w:sz w:val="24"/>
          <w:szCs w:val="24"/>
        </w:rPr>
        <w:t>14</w:t>
      </w:r>
      <w:r w:rsidR="0007277B" w:rsidRPr="00565BEE">
        <w:rPr>
          <w:rFonts w:ascii="Times New Roman" w:hAnsi="Times New Roman" w:cs="Times New Roman"/>
          <w:b/>
          <w:sz w:val="24"/>
          <w:szCs w:val="24"/>
        </w:rPr>
        <w:t>5</w:t>
      </w:r>
      <w:r w:rsidR="00E946B7" w:rsidRPr="00565BEE">
        <w:rPr>
          <w:rFonts w:ascii="Times New Roman" w:hAnsi="Times New Roman" w:cs="Times New Roman"/>
          <w:b/>
          <w:sz w:val="24"/>
          <w:szCs w:val="24"/>
        </w:rPr>
        <w:t xml:space="preserve"> OF 201</w:t>
      </w:r>
      <w:r w:rsidRPr="00565BEE">
        <w:rPr>
          <w:rFonts w:ascii="Times New Roman" w:hAnsi="Times New Roman" w:cs="Times New Roman"/>
          <w:b/>
          <w:sz w:val="24"/>
          <w:szCs w:val="24"/>
        </w:rPr>
        <w:t>7</w:t>
      </w:r>
    </w:p>
    <w:p w:rsidR="009338D7" w:rsidRPr="00565BEE" w:rsidRDefault="009338D7" w:rsidP="00565BEE">
      <w:pPr>
        <w:spacing w:after="0" w:line="360" w:lineRule="auto"/>
        <w:jc w:val="both"/>
        <w:rPr>
          <w:rFonts w:ascii="Times New Roman" w:hAnsi="Times New Roman" w:cs="Times New Roman"/>
          <w:b/>
          <w:sz w:val="24"/>
          <w:szCs w:val="24"/>
        </w:rPr>
      </w:pPr>
      <w:r w:rsidRPr="00565BEE">
        <w:rPr>
          <w:rFonts w:ascii="Times New Roman" w:hAnsi="Times New Roman" w:cs="Times New Roman"/>
          <w:b/>
          <w:sz w:val="24"/>
          <w:szCs w:val="24"/>
        </w:rPr>
        <w:t>(Arising from Civil Suit No. 0028 of 2016)</w:t>
      </w:r>
    </w:p>
    <w:p w:rsidR="009338D7" w:rsidRPr="00565BEE" w:rsidRDefault="009338D7" w:rsidP="00565BEE">
      <w:pPr>
        <w:pStyle w:val="ListParagraph"/>
        <w:numPr>
          <w:ilvl w:val="0"/>
          <w:numId w:val="21"/>
        </w:numPr>
        <w:spacing w:after="0" w:line="360" w:lineRule="auto"/>
        <w:ind w:left="0" w:firstLine="0"/>
        <w:jc w:val="both"/>
        <w:rPr>
          <w:rFonts w:ascii="Times New Roman" w:hAnsi="Times New Roman" w:cs="Times New Roman"/>
          <w:b/>
          <w:sz w:val="24"/>
          <w:szCs w:val="24"/>
        </w:rPr>
      </w:pPr>
      <w:r w:rsidRPr="00565BEE">
        <w:rPr>
          <w:rFonts w:ascii="Times New Roman" w:hAnsi="Times New Roman" w:cs="Times New Roman"/>
          <w:b/>
          <w:sz w:val="24"/>
          <w:szCs w:val="24"/>
        </w:rPr>
        <w:t>CPT. SANTO OKOT LAPOLO</w:t>
      </w:r>
      <w:r w:rsidRPr="00565BEE">
        <w:rPr>
          <w:rFonts w:ascii="Times New Roman" w:hAnsi="Times New Roman" w:cs="Times New Roman"/>
          <w:b/>
          <w:sz w:val="24"/>
          <w:szCs w:val="24"/>
        </w:rPr>
        <w:tab/>
        <w:t>}</w:t>
      </w:r>
    </w:p>
    <w:p w:rsidR="009338D7" w:rsidRPr="00565BEE" w:rsidRDefault="009338D7" w:rsidP="00565BEE">
      <w:pPr>
        <w:pStyle w:val="ListParagraph"/>
        <w:numPr>
          <w:ilvl w:val="0"/>
          <w:numId w:val="21"/>
        </w:numPr>
        <w:spacing w:after="0" w:line="360" w:lineRule="auto"/>
        <w:ind w:left="0" w:firstLine="0"/>
        <w:jc w:val="both"/>
        <w:rPr>
          <w:rFonts w:ascii="Times New Roman" w:hAnsi="Times New Roman" w:cs="Times New Roman"/>
          <w:b/>
          <w:sz w:val="24"/>
          <w:szCs w:val="24"/>
        </w:rPr>
      </w:pPr>
      <w:r w:rsidRPr="00565BEE">
        <w:rPr>
          <w:rFonts w:ascii="Times New Roman" w:hAnsi="Times New Roman" w:cs="Times New Roman"/>
          <w:b/>
          <w:sz w:val="24"/>
          <w:szCs w:val="24"/>
        </w:rPr>
        <w:t>ENG. NOAH OPWONYA</w:t>
      </w:r>
      <w:r w:rsidRPr="00565BEE">
        <w:rPr>
          <w:rFonts w:ascii="Times New Roman" w:hAnsi="Times New Roman" w:cs="Times New Roman"/>
          <w:b/>
          <w:sz w:val="24"/>
          <w:szCs w:val="24"/>
        </w:rPr>
        <w:tab/>
      </w:r>
      <w:r w:rsidRPr="00565BEE">
        <w:rPr>
          <w:rFonts w:ascii="Times New Roman" w:hAnsi="Times New Roman" w:cs="Times New Roman"/>
          <w:b/>
          <w:sz w:val="24"/>
          <w:szCs w:val="24"/>
        </w:rPr>
        <w:tab/>
        <w:t>}</w:t>
      </w:r>
    </w:p>
    <w:p w:rsidR="009338D7" w:rsidRPr="00565BEE" w:rsidRDefault="009338D7" w:rsidP="00565BEE">
      <w:pPr>
        <w:pStyle w:val="ListParagraph"/>
        <w:numPr>
          <w:ilvl w:val="0"/>
          <w:numId w:val="21"/>
        </w:numPr>
        <w:spacing w:after="0" w:line="360" w:lineRule="auto"/>
        <w:ind w:left="0" w:firstLine="0"/>
        <w:jc w:val="both"/>
        <w:rPr>
          <w:rFonts w:ascii="Times New Roman" w:hAnsi="Times New Roman" w:cs="Times New Roman"/>
          <w:b/>
          <w:sz w:val="24"/>
          <w:szCs w:val="24"/>
        </w:rPr>
      </w:pPr>
      <w:r w:rsidRPr="00565BEE">
        <w:rPr>
          <w:rFonts w:ascii="Times New Roman" w:hAnsi="Times New Roman" w:cs="Times New Roman"/>
          <w:b/>
          <w:sz w:val="24"/>
          <w:szCs w:val="24"/>
        </w:rPr>
        <w:t>MAGENDO THOMAS</w:t>
      </w:r>
      <w:r w:rsidRPr="00565BEE">
        <w:rPr>
          <w:rFonts w:ascii="Times New Roman" w:hAnsi="Times New Roman" w:cs="Times New Roman"/>
          <w:b/>
          <w:sz w:val="24"/>
          <w:szCs w:val="24"/>
        </w:rPr>
        <w:tab/>
      </w:r>
      <w:r w:rsidRPr="00565BEE">
        <w:rPr>
          <w:rFonts w:ascii="Times New Roman" w:hAnsi="Times New Roman" w:cs="Times New Roman"/>
          <w:b/>
          <w:sz w:val="24"/>
          <w:szCs w:val="24"/>
        </w:rPr>
        <w:tab/>
        <w:t>}……………………………………APPLICANTS</w:t>
      </w:r>
    </w:p>
    <w:p w:rsidR="009338D7" w:rsidRPr="00565BEE" w:rsidRDefault="009338D7" w:rsidP="00565BEE">
      <w:pPr>
        <w:pStyle w:val="ListParagraph"/>
        <w:numPr>
          <w:ilvl w:val="0"/>
          <w:numId w:val="21"/>
        </w:numPr>
        <w:spacing w:after="0" w:line="360" w:lineRule="auto"/>
        <w:ind w:left="0" w:firstLine="0"/>
        <w:jc w:val="both"/>
        <w:rPr>
          <w:rFonts w:ascii="Times New Roman" w:hAnsi="Times New Roman" w:cs="Times New Roman"/>
          <w:b/>
          <w:sz w:val="24"/>
          <w:szCs w:val="24"/>
        </w:rPr>
      </w:pPr>
      <w:r w:rsidRPr="00565BEE">
        <w:rPr>
          <w:rFonts w:ascii="Times New Roman" w:hAnsi="Times New Roman" w:cs="Times New Roman"/>
          <w:b/>
          <w:sz w:val="24"/>
          <w:szCs w:val="24"/>
        </w:rPr>
        <w:t>ENG. OKULLO ENYANSIO</w:t>
      </w:r>
      <w:r w:rsidRPr="00565BEE">
        <w:rPr>
          <w:rFonts w:ascii="Times New Roman" w:hAnsi="Times New Roman" w:cs="Times New Roman"/>
          <w:b/>
          <w:sz w:val="24"/>
          <w:szCs w:val="24"/>
        </w:rPr>
        <w:tab/>
        <w:t>}</w:t>
      </w:r>
      <w:r w:rsidRPr="00565BEE">
        <w:rPr>
          <w:rFonts w:ascii="Times New Roman" w:hAnsi="Times New Roman" w:cs="Times New Roman"/>
          <w:b/>
          <w:sz w:val="24"/>
          <w:szCs w:val="24"/>
        </w:rPr>
        <w:tab/>
      </w:r>
    </w:p>
    <w:p w:rsidR="009338D7" w:rsidRPr="00565BEE" w:rsidRDefault="009338D7" w:rsidP="00565BEE">
      <w:pPr>
        <w:pStyle w:val="ListParagraph"/>
        <w:numPr>
          <w:ilvl w:val="0"/>
          <w:numId w:val="21"/>
        </w:numPr>
        <w:spacing w:after="0" w:line="360" w:lineRule="auto"/>
        <w:ind w:left="0" w:firstLine="0"/>
        <w:jc w:val="both"/>
        <w:rPr>
          <w:rFonts w:ascii="Times New Roman" w:hAnsi="Times New Roman" w:cs="Times New Roman"/>
          <w:b/>
          <w:sz w:val="24"/>
          <w:szCs w:val="24"/>
        </w:rPr>
      </w:pPr>
      <w:r w:rsidRPr="00565BEE">
        <w:rPr>
          <w:rFonts w:ascii="Times New Roman" w:hAnsi="Times New Roman" w:cs="Times New Roman"/>
          <w:b/>
          <w:sz w:val="24"/>
          <w:szCs w:val="24"/>
        </w:rPr>
        <w:t>LABEJA GEORGE</w:t>
      </w:r>
      <w:r w:rsidRPr="00565BEE">
        <w:rPr>
          <w:rFonts w:ascii="Times New Roman" w:hAnsi="Times New Roman" w:cs="Times New Roman"/>
          <w:b/>
          <w:sz w:val="24"/>
          <w:szCs w:val="24"/>
        </w:rPr>
        <w:tab/>
      </w:r>
      <w:r w:rsidRPr="00565BEE">
        <w:rPr>
          <w:rFonts w:ascii="Times New Roman" w:hAnsi="Times New Roman" w:cs="Times New Roman"/>
          <w:b/>
          <w:sz w:val="24"/>
          <w:szCs w:val="24"/>
        </w:rPr>
        <w:tab/>
      </w:r>
      <w:r w:rsidRPr="00565BEE">
        <w:rPr>
          <w:rFonts w:ascii="Times New Roman" w:hAnsi="Times New Roman" w:cs="Times New Roman"/>
          <w:b/>
          <w:sz w:val="24"/>
          <w:szCs w:val="24"/>
        </w:rPr>
        <w:tab/>
        <w:t>}</w:t>
      </w:r>
    </w:p>
    <w:p w:rsidR="00E946B7" w:rsidRPr="00565BEE" w:rsidRDefault="00E946B7" w:rsidP="00565BEE">
      <w:pPr>
        <w:pStyle w:val="ListParagraph"/>
        <w:spacing w:after="0" w:line="360" w:lineRule="auto"/>
        <w:jc w:val="both"/>
        <w:rPr>
          <w:rFonts w:ascii="Times New Roman" w:hAnsi="Times New Roman" w:cs="Times New Roman"/>
          <w:b/>
          <w:sz w:val="24"/>
          <w:szCs w:val="24"/>
        </w:rPr>
      </w:pPr>
    </w:p>
    <w:p w:rsidR="00E946B7" w:rsidRPr="00565BEE" w:rsidRDefault="00E946B7" w:rsidP="00565BEE">
      <w:pPr>
        <w:pStyle w:val="ListParagraph"/>
        <w:spacing w:after="0" w:line="360" w:lineRule="auto"/>
        <w:jc w:val="both"/>
        <w:rPr>
          <w:rFonts w:ascii="Times New Roman" w:hAnsi="Times New Roman" w:cs="Times New Roman"/>
          <w:b/>
          <w:sz w:val="24"/>
          <w:szCs w:val="24"/>
        </w:rPr>
      </w:pPr>
      <w:r w:rsidRPr="00565BEE">
        <w:rPr>
          <w:rFonts w:ascii="Times New Roman" w:hAnsi="Times New Roman" w:cs="Times New Roman"/>
          <w:b/>
          <w:sz w:val="24"/>
          <w:szCs w:val="24"/>
        </w:rPr>
        <w:t>VERSUS</w:t>
      </w:r>
    </w:p>
    <w:p w:rsidR="00811406" w:rsidRPr="00565BEE" w:rsidRDefault="009338D7" w:rsidP="00565BEE">
      <w:pPr>
        <w:pStyle w:val="ListParagraph"/>
        <w:numPr>
          <w:ilvl w:val="0"/>
          <w:numId w:val="22"/>
        </w:numPr>
        <w:spacing w:after="0" w:line="360" w:lineRule="auto"/>
        <w:jc w:val="both"/>
        <w:rPr>
          <w:rFonts w:ascii="Times New Roman" w:hAnsi="Times New Roman" w:cs="Times New Roman"/>
          <w:b/>
          <w:sz w:val="24"/>
          <w:szCs w:val="24"/>
        </w:rPr>
      </w:pPr>
      <w:r w:rsidRPr="00565BEE">
        <w:rPr>
          <w:rFonts w:ascii="Times New Roman" w:hAnsi="Times New Roman" w:cs="Times New Roman"/>
          <w:b/>
          <w:sz w:val="24"/>
          <w:szCs w:val="24"/>
        </w:rPr>
        <w:t xml:space="preserve">      OPIO GEORGE PIUS</w:t>
      </w:r>
      <w:r w:rsidRPr="00565BEE">
        <w:rPr>
          <w:rFonts w:ascii="Times New Roman" w:hAnsi="Times New Roman" w:cs="Times New Roman"/>
          <w:b/>
          <w:sz w:val="24"/>
          <w:szCs w:val="24"/>
        </w:rPr>
        <w:tab/>
      </w:r>
      <w:r w:rsidR="00811406" w:rsidRPr="00565BEE">
        <w:rPr>
          <w:rFonts w:ascii="Times New Roman" w:hAnsi="Times New Roman" w:cs="Times New Roman"/>
          <w:b/>
          <w:sz w:val="24"/>
          <w:szCs w:val="24"/>
        </w:rPr>
        <w:tab/>
        <w:t>}</w:t>
      </w:r>
    </w:p>
    <w:p w:rsidR="00811406" w:rsidRPr="00565BEE" w:rsidRDefault="009338D7" w:rsidP="00565BEE">
      <w:pPr>
        <w:pStyle w:val="ListParagraph"/>
        <w:numPr>
          <w:ilvl w:val="0"/>
          <w:numId w:val="22"/>
        </w:numPr>
        <w:spacing w:after="0" w:line="360" w:lineRule="auto"/>
        <w:ind w:left="0" w:firstLine="0"/>
        <w:jc w:val="both"/>
        <w:rPr>
          <w:rFonts w:ascii="Times New Roman" w:hAnsi="Times New Roman" w:cs="Times New Roman"/>
          <w:b/>
          <w:sz w:val="24"/>
          <w:szCs w:val="24"/>
        </w:rPr>
      </w:pPr>
      <w:r w:rsidRPr="00565BEE">
        <w:rPr>
          <w:rFonts w:ascii="Times New Roman" w:hAnsi="Times New Roman" w:cs="Times New Roman"/>
          <w:b/>
          <w:sz w:val="24"/>
          <w:szCs w:val="24"/>
        </w:rPr>
        <w:t>JUSTINE NYEKO</w:t>
      </w:r>
      <w:r w:rsidRPr="00565BEE">
        <w:rPr>
          <w:rFonts w:ascii="Times New Roman" w:hAnsi="Times New Roman" w:cs="Times New Roman"/>
          <w:b/>
          <w:sz w:val="24"/>
          <w:szCs w:val="24"/>
        </w:rPr>
        <w:tab/>
      </w:r>
      <w:r w:rsidR="00811406" w:rsidRPr="00565BEE">
        <w:rPr>
          <w:rFonts w:ascii="Times New Roman" w:hAnsi="Times New Roman" w:cs="Times New Roman"/>
          <w:b/>
          <w:sz w:val="24"/>
          <w:szCs w:val="24"/>
        </w:rPr>
        <w:tab/>
      </w:r>
      <w:r w:rsidR="00811406" w:rsidRPr="00565BEE">
        <w:rPr>
          <w:rFonts w:ascii="Times New Roman" w:hAnsi="Times New Roman" w:cs="Times New Roman"/>
          <w:b/>
          <w:sz w:val="24"/>
          <w:szCs w:val="24"/>
        </w:rPr>
        <w:tab/>
        <w:t>}</w:t>
      </w:r>
    </w:p>
    <w:p w:rsidR="00811406" w:rsidRPr="00565BEE" w:rsidRDefault="009338D7" w:rsidP="00565BEE">
      <w:pPr>
        <w:pStyle w:val="ListParagraph"/>
        <w:numPr>
          <w:ilvl w:val="0"/>
          <w:numId w:val="22"/>
        </w:numPr>
        <w:spacing w:after="0" w:line="360" w:lineRule="auto"/>
        <w:ind w:left="0" w:firstLine="0"/>
        <w:jc w:val="both"/>
        <w:rPr>
          <w:rFonts w:ascii="Times New Roman" w:hAnsi="Times New Roman" w:cs="Times New Roman"/>
          <w:b/>
          <w:sz w:val="24"/>
          <w:szCs w:val="24"/>
        </w:rPr>
      </w:pPr>
      <w:r w:rsidRPr="00565BEE">
        <w:rPr>
          <w:rFonts w:ascii="Times New Roman" w:hAnsi="Times New Roman" w:cs="Times New Roman"/>
          <w:b/>
          <w:sz w:val="24"/>
          <w:szCs w:val="24"/>
        </w:rPr>
        <w:t>NYERO DICK</w:t>
      </w:r>
      <w:r w:rsidRPr="00565BEE">
        <w:rPr>
          <w:rFonts w:ascii="Times New Roman" w:hAnsi="Times New Roman" w:cs="Times New Roman"/>
          <w:b/>
          <w:sz w:val="24"/>
          <w:szCs w:val="24"/>
        </w:rPr>
        <w:tab/>
      </w:r>
      <w:r w:rsidR="00811406" w:rsidRPr="00565BEE">
        <w:rPr>
          <w:rFonts w:ascii="Times New Roman" w:hAnsi="Times New Roman" w:cs="Times New Roman"/>
          <w:b/>
          <w:sz w:val="24"/>
          <w:szCs w:val="24"/>
        </w:rPr>
        <w:tab/>
      </w:r>
      <w:r w:rsidR="00811406" w:rsidRPr="00565BEE">
        <w:rPr>
          <w:rFonts w:ascii="Times New Roman" w:hAnsi="Times New Roman" w:cs="Times New Roman"/>
          <w:b/>
          <w:sz w:val="24"/>
          <w:szCs w:val="24"/>
        </w:rPr>
        <w:tab/>
        <w:t>}</w:t>
      </w:r>
    </w:p>
    <w:p w:rsidR="00C91674" w:rsidRPr="00565BEE" w:rsidRDefault="009338D7" w:rsidP="00565BEE">
      <w:pPr>
        <w:pStyle w:val="ListParagraph"/>
        <w:numPr>
          <w:ilvl w:val="0"/>
          <w:numId w:val="22"/>
        </w:numPr>
        <w:spacing w:after="0" w:line="360" w:lineRule="auto"/>
        <w:ind w:left="0" w:firstLine="0"/>
        <w:jc w:val="both"/>
        <w:rPr>
          <w:rFonts w:ascii="Times New Roman" w:hAnsi="Times New Roman" w:cs="Times New Roman"/>
          <w:b/>
          <w:sz w:val="24"/>
          <w:szCs w:val="24"/>
        </w:rPr>
      </w:pPr>
      <w:r w:rsidRPr="00565BEE">
        <w:rPr>
          <w:rFonts w:ascii="Times New Roman" w:hAnsi="Times New Roman" w:cs="Times New Roman"/>
          <w:b/>
          <w:sz w:val="24"/>
          <w:szCs w:val="24"/>
        </w:rPr>
        <w:t>LATIGO JACKSON</w:t>
      </w:r>
      <w:r w:rsidR="00811406" w:rsidRPr="00565BEE">
        <w:rPr>
          <w:rFonts w:ascii="Times New Roman" w:hAnsi="Times New Roman" w:cs="Times New Roman"/>
          <w:b/>
          <w:sz w:val="24"/>
          <w:szCs w:val="24"/>
        </w:rPr>
        <w:tab/>
      </w:r>
      <w:r w:rsidR="00811406" w:rsidRPr="00565BEE">
        <w:rPr>
          <w:rFonts w:ascii="Times New Roman" w:hAnsi="Times New Roman" w:cs="Times New Roman"/>
          <w:b/>
          <w:sz w:val="24"/>
          <w:szCs w:val="24"/>
        </w:rPr>
        <w:tab/>
        <w:t>}</w:t>
      </w:r>
      <w:r w:rsidR="00E946B7" w:rsidRPr="00565BEE">
        <w:rPr>
          <w:rFonts w:ascii="Times New Roman" w:hAnsi="Times New Roman" w:cs="Times New Roman"/>
          <w:b/>
          <w:sz w:val="24"/>
          <w:szCs w:val="24"/>
        </w:rPr>
        <w:tab/>
      </w:r>
    </w:p>
    <w:p w:rsidR="00811406" w:rsidRPr="00565BEE" w:rsidRDefault="009338D7" w:rsidP="00565BEE">
      <w:pPr>
        <w:pStyle w:val="ListParagraph"/>
        <w:numPr>
          <w:ilvl w:val="0"/>
          <w:numId w:val="22"/>
        </w:numPr>
        <w:spacing w:after="0" w:line="360" w:lineRule="auto"/>
        <w:ind w:left="0" w:firstLine="0"/>
        <w:jc w:val="both"/>
        <w:rPr>
          <w:rFonts w:ascii="Times New Roman" w:hAnsi="Times New Roman" w:cs="Times New Roman"/>
          <w:b/>
          <w:sz w:val="24"/>
          <w:szCs w:val="24"/>
        </w:rPr>
      </w:pPr>
      <w:r w:rsidRPr="00565BEE">
        <w:rPr>
          <w:rFonts w:ascii="Times New Roman" w:hAnsi="Times New Roman" w:cs="Times New Roman"/>
          <w:b/>
          <w:sz w:val="24"/>
          <w:szCs w:val="24"/>
        </w:rPr>
        <w:t>ONGOM PETER</w:t>
      </w:r>
      <w:r w:rsidRPr="00565BEE">
        <w:rPr>
          <w:rFonts w:ascii="Times New Roman" w:hAnsi="Times New Roman" w:cs="Times New Roman"/>
          <w:b/>
          <w:sz w:val="24"/>
          <w:szCs w:val="24"/>
        </w:rPr>
        <w:tab/>
      </w:r>
      <w:r w:rsidR="00811406" w:rsidRPr="00565BEE">
        <w:rPr>
          <w:rFonts w:ascii="Times New Roman" w:hAnsi="Times New Roman" w:cs="Times New Roman"/>
          <w:b/>
          <w:sz w:val="24"/>
          <w:szCs w:val="24"/>
        </w:rPr>
        <w:tab/>
      </w:r>
      <w:r w:rsidR="00811406" w:rsidRPr="00565BEE">
        <w:rPr>
          <w:rFonts w:ascii="Times New Roman" w:hAnsi="Times New Roman" w:cs="Times New Roman"/>
          <w:b/>
          <w:sz w:val="24"/>
          <w:szCs w:val="24"/>
        </w:rPr>
        <w:tab/>
        <w:t>}</w:t>
      </w:r>
      <w:r w:rsidRPr="00565BEE">
        <w:rPr>
          <w:rFonts w:ascii="Times New Roman" w:hAnsi="Times New Roman" w:cs="Times New Roman"/>
          <w:b/>
          <w:sz w:val="24"/>
          <w:szCs w:val="24"/>
        </w:rPr>
        <w:tab/>
      </w:r>
    </w:p>
    <w:p w:rsidR="00811406" w:rsidRPr="00565BEE" w:rsidRDefault="009338D7" w:rsidP="00565BEE">
      <w:pPr>
        <w:pStyle w:val="ListParagraph"/>
        <w:numPr>
          <w:ilvl w:val="0"/>
          <w:numId w:val="22"/>
        </w:numPr>
        <w:spacing w:after="0" w:line="360" w:lineRule="auto"/>
        <w:ind w:left="0" w:firstLine="0"/>
        <w:jc w:val="both"/>
        <w:rPr>
          <w:rFonts w:ascii="Times New Roman" w:hAnsi="Times New Roman" w:cs="Times New Roman"/>
          <w:b/>
          <w:sz w:val="24"/>
          <w:szCs w:val="24"/>
        </w:rPr>
      </w:pPr>
      <w:r w:rsidRPr="00565BEE">
        <w:rPr>
          <w:rFonts w:ascii="Times New Roman" w:hAnsi="Times New Roman" w:cs="Times New Roman"/>
          <w:b/>
          <w:sz w:val="24"/>
          <w:szCs w:val="24"/>
        </w:rPr>
        <w:t>OPOBO ISAAC</w:t>
      </w:r>
      <w:r w:rsidRPr="00565BEE">
        <w:rPr>
          <w:rFonts w:ascii="Times New Roman" w:hAnsi="Times New Roman" w:cs="Times New Roman"/>
          <w:b/>
          <w:sz w:val="24"/>
          <w:szCs w:val="24"/>
        </w:rPr>
        <w:tab/>
      </w:r>
      <w:r w:rsidR="00811406" w:rsidRPr="00565BEE">
        <w:rPr>
          <w:rFonts w:ascii="Times New Roman" w:hAnsi="Times New Roman" w:cs="Times New Roman"/>
          <w:b/>
          <w:sz w:val="24"/>
          <w:szCs w:val="24"/>
        </w:rPr>
        <w:tab/>
      </w:r>
      <w:r w:rsidR="00811406" w:rsidRPr="00565BEE">
        <w:rPr>
          <w:rFonts w:ascii="Times New Roman" w:hAnsi="Times New Roman" w:cs="Times New Roman"/>
          <w:b/>
          <w:sz w:val="24"/>
          <w:szCs w:val="24"/>
        </w:rPr>
        <w:tab/>
        <w:t>}</w:t>
      </w:r>
    </w:p>
    <w:p w:rsidR="009338D7" w:rsidRPr="00565BEE" w:rsidRDefault="009338D7" w:rsidP="00565BEE">
      <w:pPr>
        <w:pStyle w:val="ListParagraph"/>
        <w:numPr>
          <w:ilvl w:val="0"/>
          <w:numId w:val="22"/>
        </w:numPr>
        <w:spacing w:after="0" w:line="360" w:lineRule="auto"/>
        <w:ind w:left="0" w:firstLine="0"/>
        <w:jc w:val="both"/>
        <w:rPr>
          <w:rFonts w:ascii="Times New Roman" w:hAnsi="Times New Roman" w:cs="Times New Roman"/>
          <w:b/>
          <w:sz w:val="24"/>
          <w:szCs w:val="24"/>
        </w:rPr>
      </w:pPr>
      <w:r w:rsidRPr="00565BEE">
        <w:rPr>
          <w:rFonts w:ascii="Times New Roman" w:hAnsi="Times New Roman" w:cs="Times New Roman"/>
          <w:b/>
          <w:sz w:val="24"/>
          <w:szCs w:val="24"/>
        </w:rPr>
        <w:t>OKECH MARCELINO</w:t>
      </w:r>
      <w:r w:rsidRPr="00565BEE">
        <w:rPr>
          <w:rFonts w:ascii="Times New Roman" w:hAnsi="Times New Roman" w:cs="Times New Roman"/>
          <w:b/>
          <w:sz w:val="24"/>
          <w:szCs w:val="24"/>
        </w:rPr>
        <w:tab/>
      </w:r>
      <w:r w:rsidRPr="00565BEE">
        <w:rPr>
          <w:rFonts w:ascii="Times New Roman" w:hAnsi="Times New Roman" w:cs="Times New Roman"/>
          <w:b/>
          <w:sz w:val="24"/>
          <w:szCs w:val="24"/>
        </w:rPr>
        <w:tab/>
        <w:t>}</w:t>
      </w:r>
      <w:r w:rsidRPr="00565BEE">
        <w:rPr>
          <w:rFonts w:ascii="Times New Roman" w:hAnsi="Times New Roman" w:cs="Times New Roman"/>
          <w:b/>
          <w:sz w:val="24"/>
          <w:szCs w:val="24"/>
        </w:rPr>
        <w:tab/>
        <w:t>….………………………RESPONDENTS</w:t>
      </w:r>
    </w:p>
    <w:p w:rsidR="009338D7" w:rsidRPr="00565BEE" w:rsidRDefault="009338D7" w:rsidP="00565BEE">
      <w:pPr>
        <w:pStyle w:val="ListParagraph"/>
        <w:numPr>
          <w:ilvl w:val="0"/>
          <w:numId w:val="22"/>
        </w:numPr>
        <w:spacing w:after="0" w:line="360" w:lineRule="auto"/>
        <w:ind w:left="0" w:firstLine="0"/>
        <w:jc w:val="both"/>
        <w:rPr>
          <w:rFonts w:ascii="Times New Roman" w:hAnsi="Times New Roman" w:cs="Times New Roman"/>
          <w:b/>
          <w:sz w:val="24"/>
          <w:szCs w:val="24"/>
        </w:rPr>
      </w:pPr>
      <w:r w:rsidRPr="00565BEE">
        <w:rPr>
          <w:rFonts w:ascii="Times New Roman" w:hAnsi="Times New Roman" w:cs="Times New Roman"/>
          <w:b/>
          <w:sz w:val="24"/>
          <w:szCs w:val="24"/>
        </w:rPr>
        <w:t>OPERA HUNNINGTON</w:t>
      </w:r>
      <w:r w:rsidRPr="00565BEE">
        <w:rPr>
          <w:rFonts w:ascii="Times New Roman" w:hAnsi="Times New Roman" w:cs="Times New Roman"/>
          <w:b/>
          <w:sz w:val="24"/>
          <w:szCs w:val="24"/>
        </w:rPr>
        <w:tab/>
      </w:r>
      <w:r w:rsidRPr="00565BEE">
        <w:rPr>
          <w:rFonts w:ascii="Times New Roman" w:hAnsi="Times New Roman" w:cs="Times New Roman"/>
          <w:b/>
          <w:sz w:val="24"/>
          <w:szCs w:val="24"/>
        </w:rPr>
        <w:tab/>
        <w:t>}</w:t>
      </w:r>
    </w:p>
    <w:p w:rsidR="009338D7" w:rsidRPr="00565BEE" w:rsidRDefault="009338D7" w:rsidP="00565BEE">
      <w:pPr>
        <w:pStyle w:val="ListParagraph"/>
        <w:numPr>
          <w:ilvl w:val="0"/>
          <w:numId w:val="22"/>
        </w:numPr>
        <w:spacing w:after="0" w:line="360" w:lineRule="auto"/>
        <w:ind w:left="0" w:firstLine="0"/>
        <w:jc w:val="both"/>
        <w:rPr>
          <w:rFonts w:ascii="Times New Roman" w:hAnsi="Times New Roman" w:cs="Times New Roman"/>
          <w:b/>
          <w:sz w:val="24"/>
          <w:szCs w:val="24"/>
        </w:rPr>
      </w:pPr>
      <w:r w:rsidRPr="00565BEE">
        <w:rPr>
          <w:rFonts w:ascii="Times New Roman" w:hAnsi="Times New Roman" w:cs="Times New Roman"/>
          <w:b/>
          <w:sz w:val="24"/>
          <w:szCs w:val="24"/>
        </w:rPr>
        <w:t>MRS. KEROBINO UMA</w:t>
      </w:r>
      <w:r w:rsidRPr="00565BEE">
        <w:rPr>
          <w:rFonts w:ascii="Times New Roman" w:hAnsi="Times New Roman" w:cs="Times New Roman"/>
          <w:b/>
          <w:sz w:val="24"/>
          <w:szCs w:val="24"/>
        </w:rPr>
        <w:tab/>
      </w:r>
      <w:r w:rsidRPr="00565BEE">
        <w:rPr>
          <w:rFonts w:ascii="Times New Roman" w:hAnsi="Times New Roman" w:cs="Times New Roman"/>
          <w:b/>
          <w:sz w:val="24"/>
          <w:szCs w:val="24"/>
        </w:rPr>
        <w:tab/>
        <w:t>}</w:t>
      </w:r>
    </w:p>
    <w:p w:rsidR="009338D7" w:rsidRPr="00565BEE" w:rsidRDefault="009338D7" w:rsidP="00565BEE">
      <w:pPr>
        <w:pStyle w:val="ListParagraph"/>
        <w:numPr>
          <w:ilvl w:val="0"/>
          <w:numId w:val="22"/>
        </w:numPr>
        <w:spacing w:after="0" w:line="360" w:lineRule="auto"/>
        <w:ind w:left="0" w:firstLine="0"/>
        <w:jc w:val="both"/>
        <w:rPr>
          <w:rFonts w:ascii="Times New Roman" w:hAnsi="Times New Roman" w:cs="Times New Roman"/>
          <w:b/>
          <w:sz w:val="24"/>
          <w:szCs w:val="24"/>
        </w:rPr>
      </w:pPr>
      <w:r w:rsidRPr="00565BEE">
        <w:rPr>
          <w:rFonts w:ascii="Times New Roman" w:hAnsi="Times New Roman" w:cs="Times New Roman"/>
          <w:b/>
          <w:sz w:val="24"/>
          <w:szCs w:val="24"/>
        </w:rPr>
        <w:t>ODONGO YAYERI</w:t>
      </w:r>
      <w:r w:rsidRPr="00565BEE">
        <w:rPr>
          <w:rFonts w:ascii="Times New Roman" w:hAnsi="Times New Roman" w:cs="Times New Roman"/>
          <w:b/>
          <w:sz w:val="24"/>
          <w:szCs w:val="24"/>
        </w:rPr>
        <w:tab/>
      </w:r>
      <w:r w:rsidRPr="00565BEE">
        <w:rPr>
          <w:rFonts w:ascii="Times New Roman" w:hAnsi="Times New Roman" w:cs="Times New Roman"/>
          <w:b/>
          <w:sz w:val="24"/>
          <w:szCs w:val="24"/>
        </w:rPr>
        <w:tab/>
      </w:r>
      <w:r w:rsidRPr="00565BEE">
        <w:rPr>
          <w:rFonts w:ascii="Times New Roman" w:hAnsi="Times New Roman" w:cs="Times New Roman"/>
          <w:b/>
          <w:sz w:val="24"/>
          <w:szCs w:val="24"/>
        </w:rPr>
        <w:tab/>
        <w:t>}</w:t>
      </w:r>
    </w:p>
    <w:p w:rsidR="009338D7" w:rsidRPr="00565BEE" w:rsidRDefault="009338D7" w:rsidP="00565BEE">
      <w:pPr>
        <w:pStyle w:val="ListParagraph"/>
        <w:numPr>
          <w:ilvl w:val="0"/>
          <w:numId w:val="22"/>
        </w:numPr>
        <w:spacing w:after="0" w:line="360" w:lineRule="auto"/>
        <w:ind w:left="0" w:firstLine="0"/>
        <w:jc w:val="both"/>
        <w:rPr>
          <w:rFonts w:ascii="Times New Roman" w:hAnsi="Times New Roman" w:cs="Times New Roman"/>
          <w:b/>
          <w:sz w:val="24"/>
          <w:szCs w:val="24"/>
        </w:rPr>
      </w:pPr>
      <w:r w:rsidRPr="00565BEE">
        <w:rPr>
          <w:rFonts w:ascii="Times New Roman" w:hAnsi="Times New Roman" w:cs="Times New Roman"/>
          <w:b/>
          <w:sz w:val="24"/>
          <w:szCs w:val="24"/>
        </w:rPr>
        <w:t>ODONGO CELESTINO</w:t>
      </w:r>
      <w:r w:rsidRPr="00565BEE">
        <w:rPr>
          <w:rFonts w:ascii="Times New Roman" w:hAnsi="Times New Roman" w:cs="Times New Roman"/>
          <w:b/>
          <w:sz w:val="24"/>
          <w:szCs w:val="24"/>
        </w:rPr>
        <w:tab/>
      </w:r>
      <w:r w:rsidRPr="00565BEE">
        <w:rPr>
          <w:rFonts w:ascii="Times New Roman" w:hAnsi="Times New Roman" w:cs="Times New Roman"/>
          <w:b/>
          <w:sz w:val="24"/>
          <w:szCs w:val="24"/>
        </w:rPr>
        <w:tab/>
        <w:t>}</w:t>
      </w:r>
    </w:p>
    <w:p w:rsidR="009338D7" w:rsidRPr="00565BEE" w:rsidRDefault="009338D7" w:rsidP="00565BEE">
      <w:pPr>
        <w:pStyle w:val="ListParagraph"/>
        <w:numPr>
          <w:ilvl w:val="0"/>
          <w:numId w:val="22"/>
        </w:numPr>
        <w:spacing w:after="0" w:line="360" w:lineRule="auto"/>
        <w:ind w:left="0" w:firstLine="0"/>
        <w:jc w:val="both"/>
        <w:rPr>
          <w:rFonts w:ascii="Times New Roman" w:hAnsi="Times New Roman" w:cs="Times New Roman"/>
          <w:b/>
          <w:sz w:val="24"/>
          <w:szCs w:val="24"/>
        </w:rPr>
      </w:pPr>
      <w:r w:rsidRPr="00565BEE">
        <w:rPr>
          <w:rFonts w:ascii="Times New Roman" w:hAnsi="Times New Roman" w:cs="Times New Roman"/>
          <w:b/>
          <w:sz w:val="24"/>
          <w:szCs w:val="24"/>
        </w:rPr>
        <w:t>ODONGO MARTIN</w:t>
      </w:r>
      <w:r w:rsidRPr="00565BEE">
        <w:rPr>
          <w:rFonts w:ascii="Times New Roman" w:hAnsi="Times New Roman" w:cs="Times New Roman"/>
          <w:b/>
          <w:sz w:val="24"/>
          <w:szCs w:val="24"/>
        </w:rPr>
        <w:tab/>
      </w:r>
      <w:r w:rsidRPr="00565BEE">
        <w:rPr>
          <w:rFonts w:ascii="Times New Roman" w:hAnsi="Times New Roman" w:cs="Times New Roman"/>
          <w:b/>
          <w:sz w:val="24"/>
          <w:szCs w:val="24"/>
        </w:rPr>
        <w:tab/>
      </w:r>
      <w:r w:rsidRPr="00565BEE">
        <w:rPr>
          <w:rFonts w:ascii="Times New Roman" w:hAnsi="Times New Roman" w:cs="Times New Roman"/>
          <w:b/>
          <w:sz w:val="24"/>
          <w:szCs w:val="24"/>
        </w:rPr>
        <w:tab/>
        <w:t>}</w:t>
      </w:r>
    </w:p>
    <w:p w:rsidR="009338D7" w:rsidRPr="00565BEE" w:rsidRDefault="009338D7" w:rsidP="00565BEE">
      <w:pPr>
        <w:pStyle w:val="ListParagraph"/>
        <w:numPr>
          <w:ilvl w:val="0"/>
          <w:numId w:val="22"/>
        </w:numPr>
        <w:spacing w:after="0" w:line="360" w:lineRule="auto"/>
        <w:ind w:left="0" w:firstLine="0"/>
        <w:jc w:val="both"/>
        <w:rPr>
          <w:rFonts w:ascii="Times New Roman" w:hAnsi="Times New Roman" w:cs="Times New Roman"/>
          <w:b/>
          <w:sz w:val="24"/>
          <w:szCs w:val="24"/>
        </w:rPr>
      </w:pPr>
      <w:r w:rsidRPr="00565BEE">
        <w:rPr>
          <w:rFonts w:ascii="Times New Roman" w:hAnsi="Times New Roman" w:cs="Times New Roman"/>
          <w:b/>
          <w:sz w:val="24"/>
          <w:szCs w:val="24"/>
        </w:rPr>
        <w:t>AKENA SIMON PETER</w:t>
      </w:r>
      <w:r w:rsidRPr="00565BEE">
        <w:rPr>
          <w:rFonts w:ascii="Times New Roman" w:hAnsi="Times New Roman" w:cs="Times New Roman"/>
          <w:b/>
          <w:sz w:val="24"/>
          <w:szCs w:val="24"/>
        </w:rPr>
        <w:tab/>
      </w:r>
      <w:r w:rsidRPr="00565BEE">
        <w:rPr>
          <w:rFonts w:ascii="Times New Roman" w:hAnsi="Times New Roman" w:cs="Times New Roman"/>
          <w:b/>
          <w:sz w:val="24"/>
          <w:szCs w:val="24"/>
        </w:rPr>
        <w:tab/>
        <w:t>}</w:t>
      </w:r>
    </w:p>
    <w:p w:rsidR="00E946B7" w:rsidRPr="00565BEE" w:rsidRDefault="00E946B7" w:rsidP="00565BEE">
      <w:pPr>
        <w:pStyle w:val="ListParagraph"/>
        <w:spacing w:after="0" w:line="360" w:lineRule="auto"/>
        <w:ind w:left="0"/>
        <w:jc w:val="both"/>
        <w:rPr>
          <w:rFonts w:ascii="Times New Roman" w:hAnsi="Times New Roman" w:cs="Times New Roman"/>
          <w:b/>
          <w:sz w:val="24"/>
          <w:szCs w:val="24"/>
        </w:rPr>
      </w:pPr>
      <w:r w:rsidRPr="00565BEE">
        <w:rPr>
          <w:rFonts w:ascii="Times New Roman" w:hAnsi="Times New Roman" w:cs="Times New Roman"/>
          <w:b/>
          <w:sz w:val="24"/>
          <w:szCs w:val="24"/>
        </w:rPr>
        <w:tab/>
      </w:r>
    </w:p>
    <w:p w:rsidR="00E946B7" w:rsidRPr="00565BEE" w:rsidRDefault="00E946B7" w:rsidP="00565BEE">
      <w:pPr>
        <w:pStyle w:val="ListParagraph"/>
        <w:spacing w:after="0" w:line="360" w:lineRule="auto"/>
        <w:ind w:left="0"/>
        <w:jc w:val="both"/>
        <w:rPr>
          <w:rFonts w:ascii="Times New Roman" w:hAnsi="Times New Roman" w:cs="Times New Roman"/>
          <w:b/>
          <w:sz w:val="24"/>
          <w:szCs w:val="24"/>
        </w:rPr>
      </w:pPr>
      <w:r w:rsidRPr="00565BEE">
        <w:rPr>
          <w:rFonts w:ascii="Times New Roman" w:hAnsi="Times New Roman" w:cs="Times New Roman"/>
          <w:b/>
          <w:sz w:val="24"/>
          <w:szCs w:val="24"/>
        </w:rPr>
        <w:t>Before: Hon Justice Stephen Mubiru.</w:t>
      </w:r>
    </w:p>
    <w:p w:rsidR="00E946B7" w:rsidRPr="00565BEE" w:rsidRDefault="00E946B7" w:rsidP="00565BEE">
      <w:pPr>
        <w:spacing w:after="0" w:line="360" w:lineRule="auto"/>
        <w:jc w:val="both"/>
        <w:rPr>
          <w:rFonts w:ascii="Times New Roman" w:hAnsi="Times New Roman" w:cs="Times New Roman"/>
          <w:b/>
          <w:sz w:val="24"/>
          <w:szCs w:val="24"/>
        </w:rPr>
      </w:pPr>
    </w:p>
    <w:p w:rsidR="00B93B19" w:rsidRPr="00565BEE" w:rsidRDefault="00B93B19" w:rsidP="00565BEE">
      <w:pPr>
        <w:spacing w:after="0" w:line="360" w:lineRule="auto"/>
        <w:jc w:val="both"/>
        <w:rPr>
          <w:rFonts w:ascii="Times New Roman" w:hAnsi="Times New Roman" w:cs="Times New Roman"/>
          <w:b/>
          <w:sz w:val="24"/>
          <w:szCs w:val="24"/>
          <w:u w:val="single"/>
        </w:rPr>
      </w:pPr>
      <w:r w:rsidRPr="00565BEE">
        <w:rPr>
          <w:rFonts w:ascii="Times New Roman" w:hAnsi="Times New Roman" w:cs="Times New Roman"/>
          <w:b/>
          <w:sz w:val="24"/>
          <w:szCs w:val="24"/>
          <w:u w:val="single"/>
        </w:rPr>
        <w:t>RULING</w:t>
      </w:r>
    </w:p>
    <w:p w:rsidR="00C133BB" w:rsidRPr="00565BEE" w:rsidRDefault="00C133BB" w:rsidP="00565BEE">
      <w:pPr>
        <w:spacing w:after="0" w:line="360" w:lineRule="auto"/>
        <w:jc w:val="both"/>
        <w:rPr>
          <w:rFonts w:ascii="Times New Roman" w:hAnsi="Times New Roman" w:cs="Times New Roman"/>
          <w:b/>
          <w:sz w:val="24"/>
          <w:szCs w:val="24"/>
          <w:u w:val="single"/>
        </w:rPr>
      </w:pPr>
    </w:p>
    <w:p w:rsidR="00B93B19" w:rsidRPr="00565BEE" w:rsidRDefault="00C133BB" w:rsidP="00565BEE">
      <w:pPr>
        <w:pStyle w:val="ListParagraph"/>
        <w:spacing w:after="0" w:line="360" w:lineRule="auto"/>
        <w:ind w:left="0"/>
        <w:jc w:val="both"/>
        <w:rPr>
          <w:rFonts w:ascii="Times New Roman" w:hAnsi="Times New Roman" w:cs="Times New Roman"/>
          <w:sz w:val="24"/>
          <w:szCs w:val="24"/>
        </w:rPr>
      </w:pPr>
      <w:r w:rsidRPr="00565BEE">
        <w:rPr>
          <w:rFonts w:ascii="Times New Roman" w:hAnsi="Times New Roman" w:cs="Times New Roman"/>
          <w:sz w:val="24"/>
          <w:szCs w:val="24"/>
        </w:rPr>
        <w:t xml:space="preserve">This is an application made under the provisions of sections 27 and 98 of </w:t>
      </w:r>
      <w:r w:rsidRPr="00565BEE">
        <w:rPr>
          <w:rFonts w:ascii="Times New Roman" w:hAnsi="Times New Roman" w:cs="Times New Roman"/>
          <w:i/>
          <w:sz w:val="24"/>
          <w:szCs w:val="24"/>
        </w:rPr>
        <w:t>The Civil Procedure Act</w:t>
      </w:r>
      <w:r w:rsidRPr="00565BEE">
        <w:rPr>
          <w:rFonts w:ascii="Times New Roman" w:hAnsi="Times New Roman" w:cs="Times New Roman"/>
          <w:sz w:val="24"/>
          <w:szCs w:val="24"/>
        </w:rPr>
        <w:t xml:space="preserve">, section 33 of </w:t>
      </w:r>
      <w:r w:rsidRPr="00565BEE">
        <w:rPr>
          <w:rFonts w:ascii="Times New Roman" w:hAnsi="Times New Roman" w:cs="Times New Roman"/>
          <w:i/>
          <w:sz w:val="24"/>
          <w:szCs w:val="24"/>
        </w:rPr>
        <w:t>The Judicature Act</w:t>
      </w:r>
      <w:r w:rsidRPr="00565BEE">
        <w:rPr>
          <w:rFonts w:ascii="Times New Roman" w:hAnsi="Times New Roman" w:cs="Times New Roman"/>
          <w:sz w:val="24"/>
          <w:szCs w:val="24"/>
        </w:rPr>
        <w:t xml:space="preserve"> and Order 52 rules 1 and 2 of </w:t>
      </w:r>
      <w:r w:rsidRPr="00565BEE">
        <w:rPr>
          <w:rFonts w:ascii="Times New Roman" w:hAnsi="Times New Roman" w:cs="Times New Roman"/>
          <w:i/>
          <w:sz w:val="24"/>
          <w:szCs w:val="24"/>
        </w:rPr>
        <w:t>The Civil Procedure Rules</w:t>
      </w:r>
      <w:r w:rsidRPr="00565BEE">
        <w:rPr>
          <w:rFonts w:ascii="Times New Roman" w:hAnsi="Times New Roman" w:cs="Times New Roman"/>
          <w:sz w:val="24"/>
          <w:szCs w:val="24"/>
        </w:rPr>
        <w:t xml:space="preserve">. It </w:t>
      </w:r>
      <w:r w:rsidRPr="00565BEE">
        <w:rPr>
          <w:rFonts w:ascii="Times New Roman" w:hAnsi="Times New Roman" w:cs="Times New Roman"/>
          <w:sz w:val="24"/>
          <w:szCs w:val="24"/>
        </w:rPr>
        <w:lastRenderedPageBreak/>
        <w:t>seeks consequential orders to be made directing the respondents to pay personally, costs awarded against the applicant</w:t>
      </w:r>
      <w:r w:rsidR="00B93B19" w:rsidRPr="00565BEE">
        <w:rPr>
          <w:rFonts w:ascii="Times New Roman" w:hAnsi="Times New Roman" w:cs="Times New Roman"/>
          <w:sz w:val="24"/>
          <w:szCs w:val="24"/>
        </w:rPr>
        <w:t>.</w:t>
      </w:r>
      <w:r w:rsidRPr="00565BEE">
        <w:rPr>
          <w:rFonts w:ascii="Times New Roman" w:hAnsi="Times New Roman" w:cs="Times New Roman"/>
          <w:sz w:val="24"/>
          <w:szCs w:val="24"/>
        </w:rPr>
        <w:t xml:space="preserve"> The applicants in effect seek a review</w:t>
      </w:r>
      <w:r w:rsidR="00CC5828" w:rsidRPr="00565BEE">
        <w:rPr>
          <w:rFonts w:ascii="Times New Roman" w:hAnsi="Times New Roman" w:cs="Times New Roman"/>
          <w:sz w:val="24"/>
          <w:szCs w:val="24"/>
        </w:rPr>
        <w:t>,</w:t>
      </w:r>
      <w:r w:rsidRPr="00565BEE">
        <w:rPr>
          <w:rFonts w:ascii="Times New Roman" w:hAnsi="Times New Roman" w:cs="Times New Roman"/>
          <w:sz w:val="24"/>
          <w:szCs w:val="24"/>
        </w:rPr>
        <w:t xml:space="preserve"> by way of variation</w:t>
      </w:r>
      <w:r w:rsidR="00CC5828" w:rsidRPr="00565BEE">
        <w:rPr>
          <w:rFonts w:ascii="Times New Roman" w:hAnsi="Times New Roman" w:cs="Times New Roman"/>
          <w:sz w:val="24"/>
          <w:szCs w:val="24"/>
        </w:rPr>
        <w:t>,</w:t>
      </w:r>
      <w:r w:rsidRPr="00565BEE">
        <w:rPr>
          <w:rFonts w:ascii="Times New Roman" w:hAnsi="Times New Roman" w:cs="Times New Roman"/>
          <w:sz w:val="24"/>
          <w:szCs w:val="24"/>
        </w:rPr>
        <w:t xml:space="preserve"> of the order made by </w:t>
      </w:r>
      <w:r w:rsidR="00CC5828" w:rsidRPr="00565BEE">
        <w:rPr>
          <w:rFonts w:ascii="Times New Roman" w:hAnsi="Times New Roman" w:cs="Times New Roman"/>
          <w:sz w:val="24"/>
          <w:szCs w:val="24"/>
        </w:rPr>
        <w:t xml:space="preserve">the Assistant Registrar of </w:t>
      </w:r>
      <w:r w:rsidRPr="00565BEE">
        <w:rPr>
          <w:rFonts w:ascii="Times New Roman" w:hAnsi="Times New Roman" w:cs="Times New Roman"/>
          <w:sz w:val="24"/>
          <w:szCs w:val="24"/>
        </w:rPr>
        <w:t xml:space="preserve">this court on </w:t>
      </w:r>
      <w:r w:rsidR="00CC5828" w:rsidRPr="00565BEE">
        <w:rPr>
          <w:rFonts w:ascii="Times New Roman" w:hAnsi="Times New Roman" w:cs="Times New Roman"/>
          <w:sz w:val="24"/>
          <w:szCs w:val="24"/>
        </w:rPr>
        <w:t>17</w:t>
      </w:r>
      <w:r w:rsidR="00CC5828" w:rsidRPr="00565BEE">
        <w:rPr>
          <w:rFonts w:ascii="Times New Roman" w:hAnsi="Times New Roman" w:cs="Times New Roman"/>
          <w:sz w:val="24"/>
          <w:szCs w:val="24"/>
          <w:vertAlign w:val="superscript"/>
        </w:rPr>
        <w:t>th</w:t>
      </w:r>
      <w:r w:rsidR="00CC5828" w:rsidRPr="00565BEE">
        <w:rPr>
          <w:rFonts w:ascii="Times New Roman" w:hAnsi="Times New Roman" w:cs="Times New Roman"/>
          <w:sz w:val="24"/>
          <w:szCs w:val="24"/>
        </w:rPr>
        <w:t xml:space="preserve"> November, 2016 when he allowed Acholi War Debts Claimant Association to withdraw Civil suit No. 28 of 2016 and two interlocutory applications that had been filed hereunder, with costs to the defendant / respondents therein.</w:t>
      </w:r>
    </w:p>
    <w:p w:rsidR="00CC5828" w:rsidRPr="00565BEE" w:rsidRDefault="00CC5828" w:rsidP="00565BEE">
      <w:pPr>
        <w:pStyle w:val="ListParagraph"/>
        <w:spacing w:after="0" w:line="360" w:lineRule="auto"/>
        <w:ind w:left="0"/>
        <w:jc w:val="both"/>
        <w:rPr>
          <w:rFonts w:ascii="Times New Roman" w:hAnsi="Times New Roman" w:cs="Times New Roman"/>
          <w:sz w:val="24"/>
          <w:szCs w:val="24"/>
        </w:rPr>
      </w:pPr>
    </w:p>
    <w:p w:rsidR="00CC5828" w:rsidRPr="00565BEE" w:rsidRDefault="00CC5828" w:rsidP="00565BEE">
      <w:pPr>
        <w:pStyle w:val="ListParagraph"/>
        <w:spacing w:after="0" w:line="360" w:lineRule="auto"/>
        <w:ind w:left="0"/>
        <w:jc w:val="both"/>
        <w:rPr>
          <w:rFonts w:ascii="Times New Roman" w:hAnsi="Times New Roman" w:cs="Times New Roman"/>
          <w:sz w:val="24"/>
          <w:szCs w:val="24"/>
        </w:rPr>
      </w:pPr>
      <w:r w:rsidRPr="00565BEE">
        <w:rPr>
          <w:rFonts w:ascii="Times New Roman" w:hAnsi="Times New Roman" w:cs="Times New Roman"/>
          <w:sz w:val="24"/>
          <w:szCs w:val="24"/>
        </w:rPr>
        <w:t>The background to the application is that sometime in October, 2016 a suit was filed whereby the Acholi War Debts Claimant Association sought remedies against the Attorney General of Uganda and the five applicants herein, including</w:t>
      </w:r>
      <w:r w:rsidR="0014759E" w:rsidRPr="00565BEE">
        <w:rPr>
          <w:rFonts w:ascii="Times New Roman" w:hAnsi="Times New Roman" w:cs="Times New Roman"/>
          <w:sz w:val="24"/>
          <w:szCs w:val="24"/>
        </w:rPr>
        <w:t>;-</w:t>
      </w:r>
      <w:r w:rsidRPr="00565BEE">
        <w:rPr>
          <w:rFonts w:ascii="Times New Roman" w:hAnsi="Times New Roman" w:cs="Times New Roman"/>
          <w:sz w:val="24"/>
          <w:szCs w:val="24"/>
        </w:rPr>
        <w:t xml:space="preserve"> nullification of an election of new office bearers of the Association, a permanent injunction restraining them from further interference with the internal management of the Association, general damages and costs. All the defendants filed their respective defence</w:t>
      </w:r>
      <w:r w:rsidR="0014759E" w:rsidRPr="00565BEE">
        <w:rPr>
          <w:rFonts w:ascii="Times New Roman" w:hAnsi="Times New Roman" w:cs="Times New Roman"/>
          <w:sz w:val="24"/>
          <w:szCs w:val="24"/>
        </w:rPr>
        <w:t>s</w:t>
      </w:r>
      <w:r w:rsidRPr="00565BEE">
        <w:rPr>
          <w:rFonts w:ascii="Times New Roman" w:hAnsi="Times New Roman" w:cs="Times New Roman"/>
          <w:sz w:val="24"/>
          <w:szCs w:val="24"/>
        </w:rPr>
        <w:t xml:space="preserve"> to the suit refuting the plaintiff's averments and contesting the plaintiff's capacity to sue</w:t>
      </w:r>
      <w:r w:rsidR="0014759E" w:rsidRPr="00565BEE">
        <w:rPr>
          <w:rFonts w:ascii="Times New Roman" w:hAnsi="Times New Roman" w:cs="Times New Roman"/>
          <w:sz w:val="24"/>
          <w:szCs w:val="24"/>
        </w:rPr>
        <w:t>,</w:t>
      </w:r>
      <w:r w:rsidRPr="00565BEE">
        <w:rPr>
          <w:rFonts w:ascii="Times New Roman" w:hAnsi="Times New Roman" w:cs="Times New Roman"/>
          <w:sz w:val="24"/>
          <w:szCs w:val="24"/>
        </w:rPr>
        <w:t xml:space="preserve"> since the Association's Executive had not authorised litigation to commence in its name. </w:t>
      </w:r>
      <w:r w:rsidR="00117A50" w:rsidRPr="00565BEE">
        <w:rPr>
          <w:rFonts w:ascii="Times New Roman" w:hAnsi="Times New Roman" w:cs="Times New Roman"/>
          <w:sz w:val="24"/>
          <w:szCs w:val="24"/>
        </w:rPr>
        <w:t xml:space="preserve">The plaintiff filed two interlocutory applications seeking and interim and interlocutory injunction, respectively. </w:t>
      </w:r>
    </w:p>
    <w:p w:rsidR="00C133BB" w:rsidRPr="00565BEE" w:rsidRDefault="00C133BB" w:rsidP="00565BEE">
      <w:pPr>
        <w:pStyle w:val="ListParagraph"/>
        <w:spacing w:after="0" w:line="360" w:lineRule="auto"/>
        <w:ind w:left="0"/>
        <w:jc w:val="both"/>
        <w:rPr>
          <w:rFonts w:ascii="Times New Roman" w:hAnsi="Times New Roman" w:cs="Times New Roman"/>
          <w:sz w:val="24"/>
          <w:szCs w:val="24"/>
        </w:rPr>
      </w:pPr>
    </w:p>
    <w:p w:rsidR="0014759E" w:rsidRPr="00565BEE" w:rsidRDefault="0014759E" w:rsidP="00565BEE">
      <w:pPr>
        <w:pStyle w:val="ListParagraph"/>
        <w:spacing w:after="0" w:line="360" w:lineRule="auto"/>
        <w:ind w:left="0"/>
        <w:jc w:val="both"/>
        <w:rPr>
          <w:rFonts w:ascii="Times New Roman" w:hAnsi="Times New Roman" w:cs="Times New Roman"/>
          <w:sz w:val="24"/>
          <w:szCs w:val="24"/>
        </w:rPr>
      </w:pPr>
      <w:r w:rsidRPr="00565BEE">
        <w:rPr>
          <w:rFonts w:ascii="Times New Roman" w:hAnsi="Times New Roman" w:cs="Times New Roman"/>
          <w:sz w:val="24"/>
          <w:szCs w:val="24"/>
        </w:rPr>
        <w:t xml:space="preserve">When </w:t>
      </w:r>
      <w:r w:rsidR="00117A50" w:rsidRPr="00565BEE">
        <w:rPr>
          <w:rFonts w:ascii="Times New Roman" w:hAnsi="Times New Roman" w:cs="Times New Roman"/>
          <w:sz w:val="24"/>
          <w:szCs w:val="24"/>
        </w:rPr>
        <w:t>the</w:t>
      </w:r>
      <w:r w:rsidRPr="00565BEE">
        <w:rPr>
          <w:rFonts w:ascii="Times New Roman" w:hAnsi="Times New Roman" w:cs="Times New Roman"/>
          <w:sz w:val="24"/>
          <w:szCs w:val="24"/>
        </w:rPr>
        <w:t xml:space="preserve"> application for an interim injunction came for hearing before the Assistant Registrar of this court on 17</w:t>
      </w:r>
      <w:r w:rsidRPr="00565BEE">
        <w:rPr>
          <w:rFonts w:ascii="Times New Roman" w:hAnsi="Times New Roman" w:cs="Times New Roman"/>
          <w:sz w:val="24"/>
          <w:szCs w:val="24"/>
          <w:vertAlign w:val="superscript"/>
        </w:rPr>
        <w:t>th</w:t>
      </w:r>
      <w:r w:rsidRPr="00565BEE">
        <w:rPr>
          <w:rFonts w:ascii="Times New Roman" w:hAnsi="Times New Roman" w:cs="Times New Roman"/>
          <w:sz w:val="24"/>
          <w:szCs w:val="24"/>
        </w:rPr>
        <w:t xml:space="preserve"> November, 2016 counsel for the defendants raised a preliminary objection contending that being an Association, the plaintiff did not have </w:t>
      </w:r>
      <w:r w:rsidR="00117A50" w:rsidRPr="00565BEE">
        <w:rPr>
          <w:rFonts w:ascii="Times New Roman" w:hAnsi="Times New Roman" w:cs="Times New Roman"/>
          <w:sz w:val="24"/>
          <w:szCs w:val="24"/>
        </w:rPr>
        <w:t xml:space="preserve">a </w:t>
      </w:r>
      <w:r w:rsidRPr="00565BEE">
        <w:rPr>
          <w:rFonts w:ascii="Times New Roman" w:hAnsi="Times New Roman" w:cs="Times New Roman"/>
          <w:sz w:val="24"/>
          <w:szCs w:val="24"/>
        </w:rPr>
        <w:t xml:space="preserve">legal personality and could not sue in its name, but in the name of its Executive members. </w:t>
      </w:r>
      <w:r w:rsidR="00117A50" w:rsidRPr="00565BEE">
        <w:rPr>
          <w:rFonts w:ascii="Times New Roman" w:hAnsi="Times New Roman" w:cs="Times New Roman"/>
          <w:sz w:val="24"/>
          <w:szCs w:val="24"/>
        </w:rPr>
        <w:t xml:space="preserve">In the alternative, that the Association had not passed a resolution authorising any of its members to sue in its name. Conceding to both objections, counsel for the plaintiff instead sought leave to withdraw the two interlocutory applications and the suit itself. The Assistant Registrar granted the application and awarded costs of the withdrawn proceedings to the defendants. </w:t>
      </w:r>
    </w:p>
    <w:p w:rsidR="00117A50" w:rsidRPr="00565BEE" w:rsidRDefault="00117A50" w:rsidP="00565BEE">
      <w:pPr>
        <w:pStyle w:val="ListParagraph"/>
        <w:spacing w:after="0" w:line="360" w:lineRule="auto"/>
        <w:ind w:left="0"/>
        <w:jc w:val="both"/>
        <w:rPr>
          <w:rFonts w:ascii="Times New Roman" w:hAnsi="Times New Roman" w:cs="Times New Roman"/>
          <w:sz w:val="24"/>
          <w:szCs w:val="24"/>
        </w:rPr>
      </w:pPr>
    </w:p>
    <w:p w:rsidR="00117A50" w:rsidRPr="00565BEE" w:rsidRDefault="00117A50" w:rsidP="00565BEE">
      <w:pPr>
        <w:pStyle w:val="ListParagraph"/>
        <w:spacing w:after="0" w:line="360" w:lineRule="auto"/>
        <w:ind w:left="0"/>
        <w:jc w:val="both"/>
        <w:rPr>
          <w:rFonts w:ascii="Times New Roman" w:hAnsi="Times New Roman" w:cs="Times New Roman"/>
          <w:sz w:val="24"/>
          <w:szCs w:val="24"/>
        </w:rPr>
      </w:pPr>
      <w:r w:rsidRPr="00565BEE">
        <w:rPr>
          <w:rFonts w:ascii="Times New Roman" w:hAnsi="Times New Roman" w:cs="Times New Roman"/>
          <w:sz w:val="24"/>
          <w:szCs w:val="24"/>
        </w:rPr>
        <w:t>The defendants / applicants no</w:t>
      </w:r>
      <w:r w:rsidR="00D94F05" w:rsidRPr="00565BEE">
        <w:rPr>
          <w:rFonts w:ascii="Times New Roman" w:hAnsi="Times New Roman" w:cs="Times New Roman"/>
          <w:sz w:val="24"/>
          <w:szCs w:val="24"/>
        </w:rPr>
        <w:t>w</w:t>
      </w:r>
      <w:r w:rsidRPr="00565BEE">
        <w:rPr>
          <w:rFonts w:ascii="Times New Roman" w:hAnsi="Times New Roman" w:cs="Times New Roman"/>
          <w:sz w:val="24"/>
          <w:szCs w:val="24"/>
        </w:rPr>
        <w:t xml:space="preserve"> seek a variation of that order. It was argued by counsel for the applicants</w:t>
      </w:r>
      <w:r w:rsidR="005C1816" w:rsidRPr="00565BEE">
        <w:rPr>
          <w:rFonts w:ascii="Times New Roman" w:hAnsi="Times New Roman" w:cs="Times New Roman"/>
          <w:sz w:val="24"/>
          <w:szCs w:val="24"/>
        </w:rPr>
        <w:t xml:space="preserve">, </w:t>
      </w:r>
      <w:r w:rsidRPr="00565BEE">
        <w:rPr>
          <w:rFonts w:ascii="Times New Roman" w:hAnsi="Times New Roman" w:cs="Times New Roman"/>
          <w:sz w:val="24"/>
          <w:szCs w:val="24"/>
        </w:rPr>
        <w:t xml:space="preserve"> </w:t>
      </w:r>
      <w:r w:rsidR="005C1816" w:rsidRPr="00565BEE">
        <w:rPr>
          <w:rFonts w:ascii="Times New Roman" w:hAnsi="Times New Roman" w:cs="Times New Roman"/>
          <w:sz w:val="24"/>
          <w:szCs w:val="24"/>
        </w:rPr>
        <w:t xml:space="preserve">Mr. Crispus Ayena Odongo, </w:t>
      </w:r>
      <w:r w:rsidRPr="00565BEE">
        <w:rPr>
          <w:rFonts w:ascii="Times New Roman" w:hAnsi="Times New Roman" w:cs="Times New Roman"/>
          <w:sz w:val="24"/>
          <w:szCs w:val="24"/>
        </w:rPr>
        <w:t xml:space="preserve">that </w:t>
      </w:r>
      <w:r w:rsidR="00C504CF" w:rsidRPr="00565BEE">
        <w:rPr>
          <w:rFonts w:ascii="Times New Roman" w:hAnsi="Times New Roman" w:cs="Times New Roman"/>
          <w:sz w:val="24"/>
          <w:szCs w:val="24"/>
        </w:rPr>
        <w:t xml:space="preserve">the respondents, being the individuals who took steps and filed the suit and applications on behalf of Acholi War Debts Claimants Association, while they were not seized with authority to do so, should be ordered to pay the costs personally. </w:t>
      </w:r>
      <w:r w:rsidR="00C6670F" w:rsidRPr="00565BEE">
        <w:rPr>
          <w:rFonts w:ascii="Times New Roman" w:hAnsi="Times New Roman" w:cs="Times New Roman"/>
          <w:sz w:val="24"/>
          <w:szCs w:val="24"/>
        </w:rPr>
        <w:t xml:space="preserve">In response, </w:t>
      </w:r>
      <w:r w:rsidR="000D3FCB" w:rsidRPr="00565BEE">
        <w:rPr>
          <w:rFonts w:ascii="Times New Roman" w:hAnsi="Times New Roman" w:cs="Times New Roman"/>
          <w:sz w:val="24"/>
          <w:szCs w:val="24"/>
        </w:rPr>
        <w:t>counsel</w:t>
      </w:r>
      <w:r w:rsidR="00C6670F" w:rsidRPr="00565BEE">
        <w:rPr>
          <w:rFonts w:ascii="Times New Roman" w:hAnsi="Times New Roman" w:cs="Times New Roman"/>
          <w:sz w:val="24"/>
          <w:szCs w:val="24"/>
        </w:rPr>
        <w:t xml:space="preserve"> for the respondents</w:t>
      </w:r>
      <w:r w:rsidR="000D3FCB" w:rsidRPr="00565BEE">
        <w:rPr>
          <w:rFonts w:ascii="Times New Roman" w:hAnsi="Times New Roman" w:cs="Times New Roman"/>
          <w:sz w:val="24"/>
          <w:szCs w:val="24"/>
        </w:rPr>
        <w:t xml:space="preserve">, </w:t>
      </w:r>
      <w:r w:rsidR="00C6670F" w:rsidRPr="00565BEE">
        <w:rPr>
          <w:rFonts w:ascii="Times New Roman" w:hAnsi="Times New Roman" w:cs="Times New Roman"/>
          <w:sz w:val="24"/>
          <w:szCs w:val="24"/>
        </w:rPr>
        <w:t xml:space="preserve"> </w:t>
      </w:r>
      <w:r w:rsidR="000D3FCB" w:rsidRPr="00565BEE">
        <w:rPr>
          <w:rFonts w:ascii="Times New Roman" w:hAnsi="Times New Roman" w:cs="Times New Roman"/>
          <w:sz w:val="24"/>
          <w:szCs w:val="24"/>
        </w:rPr>
        <w:t xml:space="preserve">Mr. Godfrey Aballa, </w:t>
      </w:r>
      <w:r w:rsidR="00C6670F" w:rsidRPr="00565BEE">
        <w:rPr>
          <w:rFonts w:ascii="Times New Roman" w:hAnsi="Times New Roman" w:cs="Times New Roman"/>
          <w:sz w:val="24"/>
          <w:szCs w:val="24"/>
        </w:rPr>
        <w:t xml:space="preserve">argued that </w:t>
      </w:r>
      <w:r w:rsidR="000D3FCB" w:rsidRPr="00565BEE">
        <w:rPr>
          <w:rFonts w:ascii="Times New Roman" w:hAnsi="Times New Roman" w:cs="Times New Roman"/>
          <w:sz w:val="24"/>
          <w:szCs w:val="24"/>
        </w:rPr>
        <w:t>the respondents</w:t>
      </w:r>
      <w:r w:rsidR="00C6670F" w:rsidRPr="00565BEE">
        <w:rPr>
          <w:rFonts w:ascii="Times New Roman" w:hAnsi="Times New Roman" w:cs="Times New Roman"/>
          <w:sz w:val="24"/>
          <w:szCs w:val="24"/>
        </w:rPr>
        <w:t xml:space="preserve"> should not pay the costs personally because </w:t>
      </w:r>
      <w:r w:rsidR="000D3FCB" w:rsidRPr="00565BEE">
        <w:rPr>
          <w:rFonts w:ascii="Times New Roman" w:hAnsi="Times New Roman" w:cs="Times New Roman"/>
          <w:sz w:val="24"/>
          <w:szCs w:val="24"/>
        </w:rPr>
        <w:t>they filed the suit upon authority of</w:t>
      </w:r>
      <w:r w:rsidR="00C6670F" w:rsidRPr="00565BEE">
        <w:rPr>
          <w:rFonts w:ascii="Times New Roman" w:hAnsi="Times New Roman" w:cs="Times New Roman"/>
          <w:sz w:val="24"/>
          <w:szCs w:val="24"/>
        </w:rPr>
        <w:t xml:space="preserve"> a representative </w:t>
      </w:r>
      <w:r w:rsidR="00C6670F" w:rsidRPr="00565BEE">
        <w:rPr>
          <w:rFonts w:ascii="Times New Roman" w:hAnsi="Times New Roman" w:cs="Times New Roman"/>
          <w:sz w:val="24"/>
          <w:szCs w:val="24"/>
        </w:rPr>
        <w:lastRenderedPageBreak/>
        <w:t xml:space="preserve">order. The respondents </w:t>
      </w:r>
      <w:r w:rsidR="000D3FCB" w:rsidRPr="00565BEE">
        <w:rPr>
          <w:rFonts w:ascii="Times New Roman" w:hAnsi="Times New Roman" w:cs="Times New Roman"/>
          <w:sz w:val="24"/>
          <w:szCs w:val="24"/>
        </w:rPr>
        <w:t xml:space="preserve">thus </w:t>
      </w:r>
      <w:r w:rsidR="00C6670F" w:rsidRPr="00565BEE">
        <w:rPr>
          <w:rFonts w:ascii="Times New Roman" w:hAnsi="Times New Roman" w:cs="Times New Roman"/>
          <w:sz w:val="24"/>
          <w:szCs w:val="24"/>
        </w:rPr>
        <w:t>had the authority</w:t>
      </w:r>
      <w:r w:rsidR="000D3FCB" w:rsidRPr="00565BEE">
        <w:rPr>
          <w:rFonts w:ascii="Times New Roman" w:hAnsi="Times New Roman" w:cs="Times New Roman"/>
          <w:sz w:val="24"/>
          <w:szCs w:val="24"/>
        </w:rPr>
        <w:t xml:space="preserve"> of court</w:t>
      </w:r>
      <w:r w:rsidR="00C6670F" w:rsidRPr="00565BEE">
        <w:rPr>
          <w:rFonts w:ascii="Times New Roman" w:hAnsi="Times New Roman" w:cs="Times New Roman"/>
          <w:sz w:val="24"/>
          <w:szCs w:val="24"/>
        </w:rPr>
        <w:t xml:space="preserve">, </w:t>
      </w:r>
      <w:r w:rsidR="000D3FCB" w:rsidRPr="00565BEE">
        <w:rPr>
          <w:rFonts w:ascii="Times New Roman" w:hAnsi="Times New Roman" w:cs="Times New Roman"/>
          <w:sz w:val="24"/>
          <w:szCs w:val="24"/>
        </w:rPr>
        <w:t xml:space="preserve">although they did </w:t>
      </w:r>
      <w:r w:rsidR="00C6670F" w:rsidRPr="00565BEE">
        <w:rPr>
          <w:rFonts w:ascii="Times New Roman" w:hAnsi="Times New Roman" w:cs="Times New Roman"/>
          <w:sz w:val="24"/>
          <w:szCs w:val="24"/>
        </w:rPr>
        <w:t xml:space="preserve">not </w:t>
      </w:r>
      <w:r w:rsidR="000D3FCB" w:rsidRPr="00565BEE">
        <w:rPr>
          <w:rFonts w:ascii="Times New Roman" w:hAnsi="Times New Roman" w:cs="Times New Roman"/>
          <w:sz w:val="24"/>
          <w:szCs w:val="24"/>
        </w:rPr>
        <w:t xml:space="preserve">have authorisation </w:t>
      </w:r>
      <w:r w:rsidR="00C6670F" w:rsidRPr="00565BEE">
        <w:rPr>
          <w:rFonts w:ascii="Times New Roman" w:hAnsi="Times New Roman" w:cs="Times New Roman"/>
          <w:sz w:val="24"/>
          <w:szCs w:val="24"/>
        </w:rPr>
        <w:t>from the leadership</w:t>
      </w:r>
      <w:r w:rsidR="000D3FCB" w:rsidRPr="00565BEE">
        <w:rPr>
          <w:rFonts w:ascii="Times New Roman" w:hAnsi="Times New Roman" w:cs="Times New Roman"/>
          <w:sz w:val="24"/>
          <w:szCs w:val="24"/>
        </w:rPr>
        <w:t xml:space="preserve"> of the Association. </w:t>
      </w:r>
    </w:p>
    <w:p w:rsidR="0014759E" w:rsidRPr="00565BEE" w:rsidRDefault="0014759E" w:rsidP="00565BEE">
      <w:pPr>
        <w:pStyle w:val="ListParagraph"/>
        <w:spacing w:after="0" w:line="360" w:lineRule="auto"/>
        <w:ind w:left="0"/>
        <w:jc w:val="both"/>
        <w:rPr>
          <w:rFonts w:ascii="Times New Roman" w:hAnsi="Times New Roman" w:cs="Times New Roman"/>
          <w:sz w:val="24"/>
          <w:szCs w:val="24"/>
        </w:rPr>
      </w:pPr>
    </w:p>
    <w:p w:rsidR="0014759E" w:rsidRPr="00565BEE" w:rsidRDefault="00CE41FD" w:rsidP="00565BEE">
      <w:pPr>
        <w:pStyle w:val="ListParagraph"/>
        <w:spacing w:after="0" w:line="360" w:lineRule="auto"/>
        <w:ind w:left="0"/>
        <w:jc w:val="both"/>
        <w:rPr>
          <w:rFonts w:ascii="Times New Roman" w:hAnsi="Times New Roman" w:cs="Times New Roman"/>
          <w:sz w:val="24"/>
          <w:szCs w:val="24"/>
        </w:rPr>
      </w:pPr>
      <w:r w:rsidRPr="00565BEE">
        <w:rPr>
          <w:rFonts w:ascii="Times New Roman" w:hAnsi="Times New Roman" w:cs="Times New Roman"/>
          <w:sz w:val="24"/>
          <w:szCs w:val="24"/>
        </w:rPr>
        <w:t xml:space="preserve">Order 46 rules 1 of </w:t>
      </w:r>
      <w:r w:rsidRPr="00565BEE">
        <w:rPr>
          <w:rFonts w:ascii="Times New Roman" w:hAnsi="Times New Roman" w:cs="Times New Roman"/>
          <w:i/>
          <w:sz w:val="24"/>
          <w:szCs w:val="24"/>
        </w:rPr>
        <w:t>The Civil Procedure Rules</w:t>
      </w:r>
      <w:r w:rsidRPr="00565BEE">
        <w:rPr>
          <w:rFonts w:ascii="Times New Roman" w:hAnsi="Times New Roman" w:cs="Times New Roman"/>
          <w:sz w:val="24"/>
          <w:szCs w:val="24"/>
        </w:rPr>
        <w:t xml:space="preserve">, authorises </w:t>
      </w:r>
      <w:r w:rsidR="008D4528" w:rsidRPr="00565BEE">
        <w:rPr>
          <w:rFonts w:ascii="Times New Roman" w:hAnsi="Times New Roman" w:cs="Times New Roman"/>
          <w:sz w:val="24"/>
          <w:szCs w:val="24"/>
        </w:rPr>
        <w:t xml:space="preserve">empowers this court to review its </w:t>
      </w:r>
      <w:r w:rsidR="000C2CCF" w:rsidRPr="00565BEE">
        <w:rPr>
          <w:rFonts w:ascii="Times New Roman" w:hAnsi="Times New Roman" w:cs="Times New Roman"/>
          <w:sz w:val="24"/>
          <w:szCs w:val="24"/>
        </w:rPr>
        <w:t xml:space="preserve">own </w:t>
      </w:r>
      <w:r w:rsidR="008D4528" w:rsidRPr="00565BEE">
        <w:rPr>
          <w:rFonts w:ascii="Times New Roman" w:hAnsi="Times New Roman" w:cs="Times New Roman"/>
          <w:sz w:val="24"/>
          <w:szCs w:val="24"/>
        </w:rPr>
        <w:t>decisions where error is apparent on the face of the record</w:t>
      </w:r>
      <w:r w:rsidRPr="00565BEE">
        <w:rPr>
          <w:rFonts w:ascii="Times New Roman" w:hAnsi="Times New Roman" w:cs="Times New Roman"/>
          <w:sz w:val="24"/>
          <w:szCs w:val="24"/>
        </w:rPr>
        <w:t xml:space="preserve">. </w:t>
      </w:r>
      <w:r w:rsidR="00EE7085" w:rsidRPr="00565BEE">
        <w:rPr>
          <w:rFonts w:ascii="Times New Roman" w:hAnsi="Times New Roman" w:cs="Times New Roman"/>
          <w:sz w:val="24"/>
          <w:szCs w:val="24"/>
        </w:rPr>
        <w:t xml:space="preserve">The error or omission must be self-evident and should not require an elaborate argument to be established. </w:t>
      </w:r>
      <w:r w:rsidR="00031E0F" w:rsidRPr="00565BEE">
        <w:rPr>
          <w:rFonts w:ascii="Times New Roman" w:hAnsi="Times New Roman" w:cs="Times New Roman"/>
          <w:sz w:val="24"/>
          <w:szCs w:val="24"/>
        </w:rPr>
        <w:t xml:space="preserve">According to the decision in </w:t>
      </w:r>
      <w:r w:rsidR="00031E0F" w:rsidRPr="00565BEE">
        <w:rPr>
          <w:rFonts w:ascii="Times New Roman" w:hAnsi="Times New Roman" w:cs="Times New Roman"/>
          <w:i/>
          <w:sz w:val="24"/>
          <w:szCs w:val="24"/>
        </w:rPr>
        <w:t>Attorney General and another v. James Mark Kamoga and another, S.C. Civil Appeal No. 8 of 2004</w:t>
      </w:r>
      <w:r w:rsidR="00031E0F" w:rsidRPr="00565BEE">
        <w:rPr>
          <w:rFonts w:ascii="Times New Roman" w:hAnsi="Times New Roman" w:cs="Times New Roman"/>
          <w:sz w:val="24"/>
          <w:szCs w:val="24"/>
        </w:rPr>
        <w:t xml:space="preserve"> the power extends to Orders of the Registrar. </w:t>
      </w:r>
    </w:p>
    <w:p w:rsidR="00B93B19" w:rsidRPr="00565BEE" w:rsidRDefault="00B93B19" w:rsidP="00565BEE">
      <w:pPr>
        <w:spacing w:after="0" w:line="360" w:lineRule="auto"/>
        <w:jc w:val="both"/>
        <w:rPr>
          <w:rFonts w:ascii="Times New Roman" w:hAnsi="Times New Roman" w:cs="Times New Roman"/>
          <w:sz w:val="24"/>
          <w:szCs w:val="24"/>
        </w:rPr>
      </w:pPr>
    </w:p>
    <w:p w:rsidR="00E70C21" w:rsidRPr="00565BEE" w:rsidRDefault="00A63DE6" w:rsidP="00565BEE">
      <w:pPr>
        <w:spacing w:after="0" w:line="360" w:lineRule="auto"/>
        <w:jc w:val="both"/>
        <w:rPr>
          <w:rFonts w:ascii="Times New Roman" w:hAnsi="Times New Roman" w:cs="Times New Roman"/>
          <w:sz w:val="24"/>
          <w:szCs w:val="24"/>
        </w:rPr>
      </w:pPr>
      <w:r w:rsidRPr="00565BEE">
        <w:rPr>
          <w:rFonts w:ascii="Times New Roman" w:hAnsi="Times New Roman" w:cs="Times New Roman"/>
          <w:sz w:val="24"/>
          <w:szCs w:val="24"/>
        </w:rPr>
        <w:t xml:space="preserve">Under section 27 of </w:t>
      </w:r>
      <w:r w:rsidRPr="00565BEE">
        <w:rPr>
          <w:rFonts w:ascii="Times New Roman" w:hAnsi="Times New Roman" w:cs="Times New Roman"/>
          <w:i/>
          <w:sz w:val="24"/>
          <w:szCs w:val="24"/>
        </w:rPr>
        <w:t>The Civil Procedure Act</w:t>
      </w:r>
      <w:r w:rsidRPr="00565BEE">
        <w:rPr>
          <w:rFonts w:ascii="Times New Roman" w:hAnsi="Times New Roman" w:cs="Times New Roman"/>
          <w:sz w:val="24"/>
          <w:szCs w:val="24"/>
        </w:rPr>
        <w:t>,</w:t>
      </w:r>
      <w:r w:rsidRPr="00565BEE">
        <w:rPr>
          <w:rFonts w:ascii="Times New Roman" w:hAnsi="Times New Roman" w:cs="Times New Roman"/>
          <w:b/>
          <w:sz w:val="24"/>
          <w:szCs w:val="24"/>
        </w:rPr>
        <w:t xml:space="preserve"> </w:t>
      </w:r>
      <w:r w:rsidRPr="00565BEE">
        <w:rPr>
          <w:rFonts w:ascii="Times New Roman" w:hAnsi="Times New Roman" w:cs="Times New Roman"/>
          <w:sz w:val="24"/>
          <w:szCs w:val="24"/>
        </w:rPr>
        <w:t>t</w:t>
      </w:r>
      <w:r w:rsidR="00C92698" w:rsidRPr="00565BEE">
        <w:rPr>
          <w:rFonts w:ascii="Times New Roman" w:hAnsi="Times New Roman" w:cs="Times New Roman"/>
          <w:sz w:val="24"/>
          <w:szCs w:val="24"/>
        </w:rPr>
        <w:t>he costs of and incidental to a proceeding or a step in a proceeding are in the discretion of the court, and the court may determine by whom and to what extent the costs shall be paid</w:t>
      </w:r>
      <w:r w:rsidR="005B4AFF" w:rsidRPr="00565BEE">
        <w:rPr>
          <w:rFonts w:ascii="Times New Roman" w:hAnsi="Times New Roman" w:cs="Times New Roman"/>
          <w:sz w:val="24"/>
          <w:szCs w:val="24"/>
        </w:rPr>
        <w:t>, but the discretion must be exercised judiciously and not capriciously</w:t>
      </w:r>
      <w:r w:rsidR="00C92698" w:rsidRPr="00565BEE">
        <w:rPr>
          <w:rFonts w:ascii="Times New Roman" w:hAnsi="Times New Roman" w:cs="Times New Roman"/>
          <w:sz w:val="24"/>
          <w:szCs w:val="24"/>
        </w:rPr>
        <w:t>.</w:t>
      </w:r>
      <w:r w:rsidR="00F26CFE" w:rsidRPr="00565BEE">
        <w:rPr>
          <w:rFonts w:ascii="Times New Roman" w:hAnsi="Times New Roman" w:cs="Times New Roman"/>
          <w:sz w:val="24"/>
          <w:szCs w:val="24"/>
        </w:rPr>
        <w:t xml:space="preserve"> Being an exercise of discretion, </w:t>
      </w:r>
      <w:r w:rsidR="00480331" w:rsidRPr="00565BEE">
        <w:rPr>
          <w:rFonts w:ascii="Times New Roman" w:hAnsi="Times New Roman" w:cs="Times New Roman"/>
          <w:sz w:val="24"/>
          <w:szCs w:val="24"/>
        </w:rPr>
        <w:t xml:space="preserve">it should be based on sound principles and </w:t>
      </w:r>
      <w:r w:rsidR="00F26CFE" w:rsidRPr="00565BEE">
        <w:rPr>
          <w:rFonts w:ascii="Times New Roman" w:hAnsi="Times New Roman" w:cs="Times New Roman"/>
          <w:sz w:val="24"/>
          <w:szCs w:val="24"/>
        </w:rPr>
        <w:t xml:space="preserve">the decision of the Assistant Registrar may be interfered with </w:t>
      </w:r>
      <w:r w:rsidR="00480331" w:rsidRPr="00565BEE">
        <w:rPr>
          <w:rFonts w:ascii="Times New Roman" w:hAnsi="Times New Roman" w:cs="Times New Roman"/>
          <w:sz w:val="24"/>
          <w:szCs w:val="24"/>
        </w:rPr>
        <w:t>where</w:t>
      </w:r>
      <w:r w:rsidR="00F26CFE" w:rsidRPr="00565BEE">
        <w:rPr>
          <w:rFonts w:ascii="Times New Roman" w:hAnsi="Times New Roman" w:cs="Times New Roman"/>
          <w:sz w:val="24"/>
          <w:szCs w:val="24"/>
        </w:rPr>
        <w:t xml:space="preserve"> it is demonstrated that </w:t>
      </w:r>
      <w:r w:rsidR="00D859E5" w:rsidRPr="00565BEE">
        <w:rPr>
          <w:rFonts w:ascii="Times New Roman" w:hAnsi="Times New Roman" w:cs="Times New Roman"/>
          <w:sz w:val="24"/>
          <w:szCs w:val="24"/>
        </w:rPr>
        <w:t xml:space="preserve">he or she erred in principle or where </w:t>
      </w:r>
      <w:r w:rsidR="00E70C21" w:rsidRPr="00565BEE">
        <w:rPr>
          <w:rFonts w:ascii="Times New Roman" w:hAnsi="Times New Roman" w:cs="Times New Roman"/>
          <w:sz w:val="24"/>
          <w:szCs w:val="24"/>
        </w:rPr>
        <w:t xml:space="preserve">exceptional circumstances otherwise justify the court’s intervention. As a general principle, a party who engages in conduct which tends to defeat justice in the very cause in which they are engaged must compensate the opposite party in the action for costs "thrown away." The general principle is that the person responsible for the loss or costs is the one to bear the burden of payment (see </w:t>
      </w:r>
      <w:r w:rsidR="00E70C21" w:rsidRPr="00565BEE">
        <w:rPr>
          <w:rFonts w:ascii="Times New Roman" w:hAnsi="Times New Roman" w:cs="Times New Roman"/>
          <w:i/>
          <w:sz w:val="24"/>
          <w:szCs w:val="24"/>
        </w:rPr>
        <w:t>Wilkinson v. Wilkinson [1958] 2 All E.R. 179, at 192</w:t>
      </w:r>
      <w:r w:rsidR="00E70C21" w:rsidRPr="00565BEE">
        <w:rPr>
          <w:rFonts w:ascii="Times New Roman" w:hAnsi="Times New Roman" w:cs="Times New Roman"/>
          <w:sz w:val="24"/>
          <w:szCs w:val="24"/>
        </w:rPr>
        <w:t xml:space="preserve">). </w:t>
      </w:r>
    </w:p>
    <w:p w:rsidR="00E70C21" w:rsidRPr="00565BEE" w:rsidRDefault="00E70C21" w:rsidP="00565BEE">
      <w:pPr>
        <w:spacing w:after="0" w:line="360" w:lineRule="auto"/>
        <w:jc w:val="both"/>
        <w:rPr>
          <w:rFonts w:ascii="Times New Roman" w:hAnsi="Times New Roman" w:cs="Times New Roman"/>
          <w:sz w:val="24"/>
          <w:szCs w:val="24"/>
        </w:rPr>
      </w:pPr>
    </w:p>
    <w:p w:rsidR="00F26CFE" w:rsidRPr="00565BEE" w:rsidRDefault="00E70C21" w:rsidP="00565BEE">
      <w:pPr>
        <w:spacing w:after="0" w:line="360" w:lineRule="auto"/>
        <w:jc w:val="both"/>
        <w:rPr>
          <w:rFonts w:ascii="Times New Roman" w:hAnsi="Times New Roman" w:cs="Times New Roman"/>
          <w:sz w:val="24"/>
          <w:szCs w:val="24"/>
        </w:rPr>
      </w:pPr>
      <w:r w:rsidRPr="00565BEE">
        <w:rPr>
          <w:rFonts w:ascii="Times New Roman" w:hAnsi="Times New Roman" w:cs="Times New Roman"/>
          <w:sz w:val="24"/>
          <w:szCs w:val="24"/>
        </w:rPr>
        <w:t xml:space="preserve">However, in the instant case the respondents were not party to the terminated proceedings. Courts though have inherent jurisdiction to order non-party costs, on a discretionary basis, in situations where the non-party has initiated or conducted litigation in such a manner as to amount to an abuse of process. The Court should seek to prevent abuse of process or vexatious conduct that undermines the fair administration of justice, by precluding non-parties who engage in improper conduct from insulating themselves from cost awards. For example in </w:t>
      </w:r>
      <w:r w:rsidRPr="00565BEE">
        <w:rPr>
          <w:rFonts w:ascii="Times New Roman" w:hAnsi="Times New Roman" w:cs="Times New Roman"/>
          <w:i/>
          <w:sz w:val="24"/>
          <w:szCs w:val="24"/>
        </w:rPr>
        <w:t>Ontario Limited v. Laval Tool, 2017 ONCA 184</w:t>
      </w:r>
      <w:r w:rsidRPr="00565BEE">
        <w:rPr>
          <w:rFonts w:ascii="Times New Roman" w:hAnsi="Times New Roman" w:cs="Times New Roman"/>
          <w:sz w:val="24"/>
          <w:szCs w:val="24"/>
        </w:rPr>
        <w:t xml:space="preserve"> the Court went as far as piercing the corporate veil and disregarded the corporation's separate legal personality. The Court held that "costs against non-parties who are directors, shareholders or principals of corporations may be ordered in exceptional circumstances if the non-party commits an abuse of process... such circumstances may include fraud or gross misconduct in the instigation or conduct of the litigation."</w:t>
      </w:r>
    </w:p>
    <w:p w:rsidR="00353DCE" w:rsidRPr="00565BEE" w:rsidRDefault="00353DCE" w:rsidP="00565BEE">
      <w:pPr>
        <w:spacing w:after="0" w:line="360" w:lineRule="auto"/>
        <w:jc w:val="both"/>
        <w:rPr>
          <w:rFonts w:ascii="Times New Roman" w:hAnsi="Times New Roman" w:cs="Times New Roman"/>
          <w:sz w:val="24"/>
          <w:szCs w:val="24"/>
        </w:rPr>
      </w:pPr>
    </w:p>
    <w:p w:rsidR="00353DCE" w:rsidRPr="00565BEE" w:rsidRDefault="00353DCE" w:rsidP="00565BEE">
      <w:pPr>
        <w:pStyle w:val="ListParagraph"/>
        <w:spacing w:after="0" w:line="360" w:lineRule="auto"/>
        <w:ind w:left="0"/>
        <w:jc w:val="both"/>
        <w:rPr>
          <w:rFonts w:ascii="Times New Roman" w:hAnsi="Times New Roman" w:cs="Times New Roman"/>
          <w:sz w:val="24"/>
          <w:szCs w:val="24"/>
        </w:rPr>
      </w:pPr>
      <w:r w:rsidRPr="00565BEE">
        <w:rPr>
          <w:rFonts w:ascii="Times New Roman" w:hAnsi="Times New Roman" w:cs="Times New Roman"/>
          <w:sz w:val="24"/>
          <w:szCs w:val="24"/>
        </w:rPr>
        <w:t xml:space="preserve">Costs may be awarded against a non-party where a named party on record is merely a "man of straw," or the "formal" or "ostensible" litigant, while the non-party is the "real" or "substantial" litigant who "set in motion," "supported," "instigated" or "actively promoted" the litigation, "putting forward" the named party in its own place "for the purpose of avoiding liability" (see </w:t>
      </w:r>
      <w:r w:rsidRPr="00565BEE">
        <w:rPr>
          <w:rFonts w:ascii="Times New Roman" w:hAnsi="Times New Roman" w:cs="Times New Roman"/>
          <w:i/>
          <w:sz w:val="24"/>
          <w:szCs w:val="24"/>
        </w:rPr>
        <w:t>Re Sturmer and Town of Beaverton (1911), 25 OLR 190 (HC</w:t>
      </w:r>
      <w:r w:rsidRPr="00565BEE">
        <w:rPr>
          <w:rFonts w:ascii="Times New Roman" w:hAnsi="Times New Roman" w:cs="Times New Roman"/>
          <w:sz w:val="24"/>
          <w:szCs w:val="24"/>
        </w:rPr>
        <w:t xml:space="preserve">). The court has authority, derived from its inherent jurisdiction to prevent an abuse of process, to award costs against a non-party who has proved to be the real person controlling the litigation but has put forward another to avoid liability for costs or other reasons. </w:t>
      </w:r>
    </w:p>
    <w:p w:rsidR="00353DCE" w:rsidRPr="00565BEE" w:rsidRDefault="00353DCE" w:rsidP="00565BEE">
      <w:pPr>
        <w:pStyle w:val="ListParagraph"/>
        <w:spacing w:after="0" w:line="360" w:lineRule="auto"/>
        <w:ind w:left="0"/>
        <w:jc w:val="both"/>
        <w:rPr>
          <w:rFonts w:ascii="Times New Roman" w:hAnsi="Times New Roman" w:cs="Times New Roman"/>
          <w:sz w:val="24"/>
          <w:szCs w:val="24"/>
        </w:rPr>
      </w:pPr>
    </w:p>
    <w:p w:rsidR="00353DCE" w:rsidRPr="00565BEE" w:rsidRDefault="00353DCE" w:rsidP="00565BEE">
      <w:pPr>
        <w:spacing w:after="0" w:line="360" w:lineRule="auto"/>
        <w:jc w:val="both"/>
        <w:rPr>
          <w:rFonts w:ascii="Times New Roman" w:hAnsi="Times New Roman" w:cs="Times New Roman"/>
          <w:sz w:val="24"/>
          <w:szCs w:val="24"/>
        </w:rPr>
      </w:pPr>
      <w:r w:rsidRPr="00565BEE">
        <w:rPr>
          <w:rFonts w:ascii="Times New Roman" w:hAnsi="Times New Roman" w:cs="Times New Roman"/>
          <w:sz w:val="24"/>
          <w:szCs w:val="24"/>
        </w:rPr>
        <w:t xml:space="preserve">The test does not ask whether the non-party engaged in misconduct serious enough to amount to abuse of the court's processes. Rather, it is a factual inquiry that asks whether the party of record is only the "formal" or "ostensible" litigant and whether the non-party is the "real" or </w:t>
      </w:r>
      <w:r w:rsidR="00A5382E" w:rsidRPr="00565BEE">
        <w:rPr>
          <w:rFonts w:ascii="Times New Roman" w:hAnsi="Times New Roman" w:cs="Times New Roman"/>
          <w:sz w:val="24"/>
          <w:szCs w:val="24"/>
        </w:rPr>
        <w:t>"</w:t>
      </w:r>
      <w:r w:rsidRPr="00565BEE">
        <w:rPr>
          <w:rFonts w:ascii="Times New Roman" w:hAnsi="Times New Roman" w:cs="Times New Roman"/>
          <w:sz w:val="24"/>
          <w:szCs w:val="24"/>
        </w:rPr>
        <w:t xml:space="preserve">substantial" litigant, controlling the proceedings and advancing the named party for the purpose of deflecting liability for costs. The aim is to determine whether the non-party, as a matter of fact, functions as if it were a "party" in relation to which the court has statutory jurisdiction to order costs under section 27 of </w:t>
      </w:r>
      <w:r w:rsidRPr="00565BEE">
        <w:rPr>
          <w:rFonts w:ascii="Times New Roman" w:hAnsi="Times New Roman" w:cs="Times New Roman"/>
          <w:i/>
          <w:sz w:val="24"/>
          <w:szCs w:val="24"/>
        </w:rPr>
        <w:t>The Civil Procedure Act</w:t>
      </w:r>
      <w:r w:rsidRPr="00565BEE">
        <w:rPr>
          <w:rFonts w:ascii="Times New Roman" w:hAnsi="Times New Roman" w:cs="Times New Roman"/>
          <w:sz w:val="24"/>
          <w:szCs w:val="24"/>
        </w:rPr>
        <w:t>, but put someone else forward to avoid costs consequences.</w:t>
      </w:r>
    </w:p>
    <w:p w:rsidR="00E70C21" w:rsidRPr="00565BEE" w:rsidRDefault="00E70C21" w:rsidP="00565BEE">
      <w:pPr>
        <w:spacing w:after="0" w:line="360" w:lineRule="auto"/>
        <w:jc w:val="both"/>
        <w:rPr>
          <w:rFonts w:ascii="Times New Roman" w:hAnsi="Times New Roman" w:cs="Times New Roman"/>
          <w:sz w:val="24"/>
          <w:szCs w:val="24"/>
        </w:rPr>
      </w:pPr>
    </w:p>
    <w:p w:rsidR="00FE5517" w:rsidRPr="00565BEE" w:rsidRDefault="00353DCE" w:rsidP="00565BEE">
      <w:pPr>
        <w:spacing w:after="0" w:line="360" w:lineRule="auto"/>
        <w:jc w:val="both"/>
        <w:rPr>
          <w:rFonts w:ascii="Times New Roman" w:hAnsi="Times New Roman" w:cs="Times New Roman"/>
          <w:sz w:val="24"/>
          <w:szCs w:val="24"/>
        </w:rPr>
      </w:pPr>
      <w:r w:rsidRPr="00565BEE">
        <w:rPr>
          <w:rFonts w:ascii="Times New Roman" w:hAnsi="Times New Roman" w:cs="Times New Roman"/>
          <w:sz w:val="24"/>
          <w:szCs w:val="24"/>
        </w:rPr>
        <w:t>In the proceedings before the Assistant Registrar, t</w:t>
      </w:r>
      <w:r w:rsidR="00E70C21" w:rsidRPr="00565BEE">
        <w:rPr>
          <w:rFonts w:ascii="Times New Roman" w:hAnsi="Times New Roman" w:cs="Times New Roman"/>
          <w:sz w:val="24"/>
          <w:szCs w:val="24"/>
        </w:rPr>
        <w:t>he respondents conceded that they filed the terminated proceedings without authorisation of the Association</w:t>
      </w:r>
      <w:r w:rsidR="007932DE" w:rsidRPr="00565BEE">
        <w:rPr>
          <w:rFonts w:ascii="Times New Roman" w:hAnsi="Times New Roman" w:cs="Times New Roman"/>
          <w:sz w:val="24"/>
          <w:szCs w:val="24"/>
        </w:rPr>
        <w:t xml:space="preserve"> and by extension sought a representative order without such prior authorisation</w:t>
      </w:r>
      <w:r w:rsidR="00E70C21" w:rsidRPr="00565BEE">
        <w:rPr>
          <w:rFonts w:ascii="Times New Roman" w:hAnsi="Times New Roman" w:cs="Times New Roman"/>
          <w:sz w:val="24"/>
          <w:szCs w:val="24"/>
        </w:rPr>
        <w:t xml:space="preserve">. </w:t>
      </w:r>
      <w:r w:rsidR="00FE5517" w:rsidRPr="00565BEE">
        <w:rPr>
          <w:rFonts w:ascii="Times New Roman" w:hAnsi="Times New Roman" w:cs="Times New Roman"/>
          <w:sz w:val="24"/>
          <w:szCs w:val="24"/>
        </w:rPr>
        <w:t xml:space="preserve">At common law, a corporation sole, a corporation aggregate and an individual or individuals are the only entities with the capacity to sue or be sued, or those associations of individuals which are neither corporations nor partnerships, upon whom the Legislature has conferred such a status (see the pronouncement of Farwell J. in </w:t>
      </w:r>
      <w:r w:rsidR="00FE5517" w:rsidRPr="00565BEE">
        <w:rPr>
          <w:rFonts w:ascii="Times New Roman" w:hAnsi="Times New Roman" w:cs="Times New Roman"/>
          <w:i/>
          <w:sz w:val="24"/>
          <w:szCs w:val="24"/>
        </w:rPr>
        <w:t>The Taff Vale Railway Company v. The Amalgamated Society of Railway Servants [1901] A.C. 426, at p. 429</w:t>
      </w:r>
      <w:r w:rsidR="00FE5517" w:rsidRPr="00565BEE">
        <w:rPr>
          <w:rFonts w:ascii="Times New Roman" w:hAnsi="Times New Roman" w:cs="Times New Roman"/>
          <w:sz w:val="24"/>
          <w:szCs w:val="24"/>
        </w:rPr>
        <w:t xml:space="preserve">). </w:t>
      </w:r>
      <w:r w:rsidR="00672EFE" w:rsidRPr="00565BEE">
        <w:rPr>
          <w:rFonts w:ascii="Times New Roman" w:hAnsi="Times New Roman" w:cs="Times New Roman"/>
          <w:sz w:val="24"/>
          <w:szCs w:val="24"/>
        </w:rPr>
        <w:t xml:space="preserve">Groups of persons associated for the carrying out in common of any purpose or advantage of an industrial, commercial or professional nature; do not possess therein a collective civil personality recognised by law just by virtue of only the conduct of such activities in common. It is the act of incorporation that creates entities which are by law be regarded as distinct from their individual members, and as having the right to ester en justice, as </w:t>
      </w:r>
      <w:r w:rsidR="00672EFE" w:rsidRPr="00565BEE">
        <w:rPr>
          <w:rFonts w:ascii="Times New Roman" w:hAnsi="Times New Roman" w:cs="Times New Roman"/>
          <w:sz w:val="24"/>
          <w:szCs w:val="24"/>
        </w:rPr>
        <w:lastRenderedPageBreak/>
        <w:t xml:space="preserve">a legal fiction (see </w:t>
      </w:r>
      <w:r w:rsidR="00672EFE" w:rsidRPr="00565BEE">
        <w:rPr>
          <w:rFonts w:ascii="Times New Roman" w:hAnsi="Times New Roman" w:cs="Times New Roman"/>
          <w:i/>
          <w:sz w:val="24"/>
          <w:szCs w:val="24"/>
        </w:rPr>
        <w:t>Salomon v. Salomon  [1897] A.C. 22 at p. 29</w:t>
      </w:r>
      <w:r w:rsidR="00672EFE" w:rsidRPr="00565BEE">
        <w:rPr>
          <w:rFonts w:ascii="Times New Roman" w:hAnsi="Times New Roman" w:cs="Times New Roman"/>
          <w:sz w:val="24"/>
          <w:szCs w:val="24"/>
        </w:rPr>
        <w:t>). Henceforth, they may institute and actions may be instituted against them under the name by which they designate themselves.</w:t>
      </w:r>
    </w:p>
    <w:p w:rsidR="00FE5517" w:rsidRPr="00565BEE" w:rsidRDefault="00FE5517" w:rsidP="00565BEE">
      <w:pPr>
        <w:spacing w:after="0" w:line="360" w:lineRule="auto"/>
        <w:jc w:val="both"/>
        <w:rPr>
          <w:rFonts w:ascii="Times New Roman" w:hAnsi="Times New Roman" w:cs="Times New Roman"/>
          <w:sz w:val="24"/>
          <w:szCs w:val="24"/>
        </w:rPr>
      </w:pPr>
    </w:p>
    <w:p w:rsidR="00E70C21" w:rsidRPr="00565BEE" w:rsidRDefault="00CF25A9" w:rsidP="00565BEE">
      <w:pPr>
        <w:spacing w:after="0" w:line="360" w:lineRule="auto"/>
        <w:jc w:val="both"/>
        <w:rPr>
          <w:rFonts w:ascii="Times New Roman" w:hAnsi="Times New Roman" w:cs="Times New Roman"/>
          <w:sz w:val="24"/>
          <w:szCs w:val="24"/>
        </w:rPr>
      </w:pPr>
      <w:r w:rsidRPr="00565BEE">
        <w:rPr>
          <w:rFonts w:ascii="Times New Roman" w:hAnsi="Times New Roman" w:cs="Times New Roman"/>
          <w:sz w:val="24"/>
          <w:szCs w:val="24"/>
        </w:rPr>
        <w:t>Save for partnerships</w:t>
      </w:r>
      <w:r w:rsidR="00FE5517" w:rsidRPr="00565BEE">
        <w:rPr>
          <w:rFonts w:ascii="Times New Roman" w:hAnsi="Times New Roman" w:cs="Times New Roman"/>
          <w:sz w:val="24"/>
          <w:szCs w:val="24"/>
        </w:rPr>
        <w:t xml:space="preserve"> which are permitted by </w:t>
      </w:r>
      <w:r w:rsidR="00E2355F" w:rsidRPr="00565BEE">
        <w:rPr>
          <w:rFonts w:ascii="Times New Roman" w:hAnsi="Times New Roman" w:cs="Times New Roman"/>
          <w:sz w:val="24"/>
          <w:szCs w:val="24"/>
        </w:rPr>
        <w:t>Order</w:t>
      </w:r>
      <w:r w:rsidR="00FE5517" w:rsidRPr="00565BEE">
        <w:rPr>
          <w:rFonts w:ascii="Times New Roman" w:hAnsi="Times New Roman" w:cs="Times New Roman"/>
          <w:sz w:val="24"/>
          <w:szCs w:val="24"/>
        </w:rPr>
        <w:t xml:space="preserve"> 30 of </w:t>
      </w:r>
      <w:r w:rsidR="00FE5517" w:rsidRPr="00565BEE">
        <w:rPr>
          <w:rFonts w:ascii="Times New Roman" w:hAnsi="Times New Roman" w:cs="Times New Roman"/>
          <w:i/>
          <w:sz w:val="24"/>
          <w:szCs w:val="24"/>
        </w:rPr>
        <w:t>The Civil Procedure Rules</w:t>
      </w:r>
      <w:r w:rsidRPr="00565BEE">
        <w:rPr>
          <w:rFonts w:ascii="Times New Roman" w:hAnsi="Times New Roman" w:cs="Times New Roman"/>
          <w:sz w:val="24"/>
          <w:szCs w:val="24"/>
        </w:rPr>
        <w:t>, u</w:t>
      </w:r>
      <w:r w:rsidR="007932DE" w:rsidRPr="00565BEE">
        <w:rPr>
          <w:rFonts w:ascii="Times New Roman" w:hAnsi="Times New Roman" w:cs="Times New Roman"/>
          <w:sz w:val="24"/>
          <w:szCs w:val="24"/>
        </w:rPr>
        <w:t xml:space="preserve">nincorporated associations may not sue </w:t>
      </w:r>
      <w:r w:rsidR="00E2355F" w:rsidRPr="00565BEE">
        <w:rPr>
          <w:rFonts w:ascii="Times New Roman" w:hAnsi="Times New Roman" w:cs="Times New Roman"/>
          <w:sz w:val="24"/>
          <w:szCs w:val="24"/>
        </w:rPr>
        <w:t>or</w:t>
      </w:r>
      <w:r w:rsidR="007932DE" w:rsidRPr="00565BEE">
        <w:rPr>
          <w:rFonts w:ascii="Times New Roman" w:hAnsi="Times New Roman" w:cs="Times New Roman"/>
          <w:sz w:val="24"/>
          <w:szCs w:val="24"/>
        </w:rPr>
        <w:t xml:space="preserve"> be sued under the name by which they are commonly known and called, or under which they do business</w:t>
      </w:r>
      <w:r w:rsidR="00F06506" w:rsidRPr="00565BEE">
        <w:rPr>
          <w:rFonts w:ascii="Times New Roman" w:hAnsi="Times New Roman" w:cs="Times New Roman"/>
          <w:sz w:val="24"/>
          <w:szCs w:val="24"/>
        </w:rPr>
        <w:t xml:space="preserve"> as if it were incorporated</w:t>
      </w:r>
      <w:r w:rsidR="00E225F7" w:rsidRPr="00565BEE">
        <w:rPr>
          <w:rFonts w:ascii="Times New Roman" w:hAnsi="Times New Roman" w:cs="Times New Roman"/>
          <w:sz w:val="24"/>
          <w:szCs w:val="24"/>
        </w:rPr>
        <w:t xml:space="preserve"> (see </w:t>
      </w:r>
      <w:r w:rsidR="00E225F7" w:rsidRPr="00565BEE">
        <w:rPr>
          <w:rFonts w:ascii="Times New Roman" w:hAnsi="Times New Roman" w:cs="Times New Roman"/>
          <w:i/>
          <w:sz w:val="24"/>
          <w:szCs w:val="24"/>
        </w:rPr>
        <w:t>A. M. Okwonga v. Ameda James Anywar and The Church of Uganda [1984] HCB 45</w:t>
      </w:r>
      <w:r w:rsidR="00581C51" w:rsidRPr="00565BEE">
        <w:rPr>
          <w:rFonts w:ascii="Times New Roman" w:hAnsi="Times New Roman" w:cs="Times New Roman"/>
          <w:i/>
          <w:sz w:val="24"/>
          <w:szCs w:val="24"/>
        </w:rPr>
        <w:t>; Campbell v. Thompson [1953] ALL ER 831</w:t>
      </w:r>
      <w:r w:rsidR="00581C51" w:rsidRPr="00565BEE">
        <w:rPr>
          <w:rFonts w:ascii="Times New Roman" w:hAnsi="Times New Roman" w:cs="Times New Roman"/>
          <w:sz w:val="24"/>
          <w:szCs w:val="24"/>
        </w:rPr>
        <w:t xml:space="preserve">, and </w:t>
      </w:r>
      <w:r w:rsidR="00581C51" w:rsidRPr="00565BEE">
        <w:rPr>
          <w:rFonts w:ascii="Times New Roman" w:hAnsi="Times New Roman" w:cs="Times New Roman"/>
          <w:i/>
          <w:sz w:val="24"/>
          <w:szCs w:val="24"/>
        </w:rPr>
        <w:t>Fort Hall Bakery Supply Co. Ltd v. Frederick Muigai Wangoe [1959] E.A 474</w:t>
      </w:r>
      <w:r w:rsidR="00581C51" w:rsidRPr="00565BEE">
        <w:rPr>
          <w:rFonts w:ascii="Times New Roman" w:hAnsi="Times New Roman" w:cs="Times New Roman"/>
          <w:sz w:val="24"/>
          <w:szCs w:val="24"/>
        </w:rPr>
        <w:t>)</w:t>
      </w:r>
      <w:r w:rsidR="007932DE" w:rsidRPr="00565BEE">
        <w:rPr>
          <w:rFonts w:ascii="Times New Roman" w:hAnsi="Times New Roman" w:cs="Times New Roman"/>
          <w:sz w:val="24"/>
          <w:szCs w:val="24"/>
        </w:rPr>
        <w:t xml:space="preserve">. </w:t>
      </w:r>
      <w:r w:rsidR="00053BB3" w:rsidRPr="00565BEE">
        <w:rPr>
          <w:rFonts w:ascii="Times New Roman" w:hAnsi="Times New Roman" w:cs="Times New Roman"/>
          <w:sz w:val="24"/>
          <w:szCs w:val="24"/>
        </w:rPr>
        <w:t xml:space="preserve">Being an unincorporated Association with no legal capacity, Acholi War Debts Claimant Association was incapable of maintaining the suit and interlocutory applications. A nonexistent party can neither pay nor receive costs. It is then an error on the face of the record </w:t>
      </w:r>
      <w:r w:rsidR="00587911" w:rsidRPr="00565BEE">
        <w:rPr>
          <w:rFonts w:ascii="Times New Roman" w:hAnsi="Times New Roman" w:cs="Times New Roman"/>
          <w:sz w:val="24"/>
          <w:szCs w:val="24"/>
        </w:rPr>
        <w:t>for</w:t>
      </w:r>
      <w:r w:rsidR="00053BB3" w:rsidRPr="00565BEE">
        <w:rPr>
          <w:rFonts w:ascii="Times New Roman" w:hAnsi="Times New Roman" w:cs="Times New Roman"/>
          <w:sz w:val="24"/>
          <w:szCs w:val="24"/>
        </w:rPr>
        <w:t xml:space="preserve"> the Assistant Registrar to have awarded costs against a nonexistent party. </w:t>
      </w:r>
    </w:p>
    <w:p w:rsidR="00672EFE" w:rsidRPr="00565BEE" w:rsidRDefault="00672EFE" w:rsidP="00565BEE">
      <w:pPr>
        <w:spacing w:after="0" w:line="360" w:lineRule="auto"/>
        <w:jc w:val="both"/>
        <w:rPr>
          <w:rFonts w:ascii="Times New Roman" w:hAnsi="Times New Roman" w:cs="Times New Roman"/>
          <w:sz w:val="24"/>
          <w:szCs w:val="24"/>
        </w:rPr>
      </w:pPr>
    </w:p>
    <w:p w:rsidR="00B93B19" w:rsidRPr="00565BEE" w:rsidRDefault="009B6FB1" w:rsidP="00565BEE">
      <w:pPr>
        <w:spacing w:line="360" w:lineRule="auto"/>
        <w:jc w:val="both"/>
        <w:rPr>
          <w:rFonts w:ascii="Times New Roman" w:hAnsi="Times New Roman" w:cs="Times New Roman"/>
          <w:sz w:val="24"/>
          <w:szCs w:val="24"/>
        </w:rPr>
      </w:pPr>
      <w:r w:rsidRPr="00565BEE">
        <w:rPr>
          <w:rFonts w:ascii="Times New Roman" w:hAnsi="Times New Roman" w:cs="Times New Roman"/>
          <w:sz w:val="24"/>
          <w:szCs w:val="24"/>
        </w:rPr>
        <w:t>F</w:t>
      </w:r>
      <w:r w:rsidR="006351ED" w:rsidRPr="00565BEE">
        <w:rPr>
          <w:rFonts w:ascii="Times New Roman" w:hAnsi="Times New Roman" w:cs="Times New Roman"/>
          <w:sz w:val="24"/>
          <w:szCs w:val="24"/>
        </w:rPr>
        <w:t>iling a lawsuit without a genuine legal basis</w:t>
      </w:r>
      <w:r w:rsidR="00053BB3" w:rsidRPr="00565BEE">
        <w:rPr>
          <w:rFonts w:ascii="Times New Roman" w:hAnsi="Times New Roman" w:cs="Times New Roman"/>
          <w:sz w:val="24"/>
          <w:szCs w:val="24"/>
        </w:rPr>
        <w:t>, such as in the name of a nonexistent party,</w:t>
      </w:r>
      <w:r w:rsidR="006351ED" w:rsidRPr="00565BEE">
        <w:rPr>
          <w:rFonts w:ascii="Times New Roman" w:hAnsi="Times New Roman" w:cs="Times New Roman"/>
          <w:sz w:val="24"/>
          <w:szCs w:val="24"/>
        </w:rPr>
        <w:t xml:space="preserve"> is an abuse of process.</w:t>
      </w:r>
      <w:r w:rsidR="001E5485" w:rsidRPr="00565BEE">
        <w:rPr>
          <w:rFonts w:ascii="Times New Roman" w:hAnsi="Times New Roman" w:cs="Times New Roman"/>
          <w:sz w:val="24"/>
          <w:szCs w:val="24"/>
        </w:rPr>
        <w:t xml:space="preserve"> </w:t>
      </w:r>
      <w:r w:rsidR="0089389B" w:rsidRPr="00565BEE">
        <w:rPr>
          <w:rFonts w:ascii="Times New Roman" w:hAnsi="Times New Roman" w:cs="Times New Roman"/>
          <w:sz w:val="24"/>
          <w:szCs w:val="24"/>
        </w:rPr>
        <w:t xml:space="preserve">A suit instituted without authority is certainly not a suit properly instituted. </w:t>
      </w:r>
      <w:r w:rsidR="00A91A68" w:rsidRPr="00565BEE">
        <w:rPr>
          <w:rFonts w:ascii="Times New Roman" w:hAnsi="Times New Roman" w:cs="Times New Roman"/>
          <w:sz w:val="24"/>
          <w:szCs w:val="24"/>
        </w:rPr>
        <w:t>Just as a suit instituted by a company without authority of the directors is not maintainable (</w:t>
      </w:r>
      <w:r w:rsidR="00C074A8" w:rsidRPr="00565BEE">
        <w:rPr>
          <w:rFonts w:ascii="Times New Roman" w:hAnsi="Times New Roman" w:cs="Times New Roman"/>
          <w:i/>
          <w:sz w:val="24"/>
          <w:szCs w:val="24"/>
        </w:rPr>
        <w:t>Bugerere Coffee Growers v. Sebaduka and another [1970] E.A. 147</w:t>
      </w:r>
      <w:r w:rsidR="00C074A8" w:rsidRPr="00565BEE">
        <w:rPr>
          <w:rFonts w:ascii="Times New Roman" w:hAnsi="Times New Roman" w:cs="Times New Roman"/>
          <w:sz w:val="24"/>
          <w:szCs w:val="24"/>
        </w:rPr>
        <w:t xml:space="preserve"> and </w:t>
      </w:r>
      <w:r w:rsidR="00C074A8" w:rsidRPr="00565BEE">
        <w:rPr>
          <w:rFonts w:ascii="Times New Roman" w:hAnsi="Times New Roman" w:cs="Times New Roman"/>
          <w:i/>
          <w:sz w:val="24"/>
          <w:szCs w:val="24"/>
        </w:rPr>
        <w:t>Makerere Properties v. M. R. Karia HCCS No.32 of 1994 [1995] 3 KLR 25</w:t>
      </w:r>
      <w:r w:rsidR="00C074A8" w:rsidRPr="00565BEE">
        <w:rPr>
          <w:rFonts w:ascii="Times New Roman" w:hAnsi="Times New Roman" w:cs="Times New Roman"/>
          <w:sz w:val="24"/>
          <w:szCs w:val="24"/>
        </w:rPr>
        <w:t xml:space="preserve">), a suit, representative or otherwise, instituted </w:t>
      </w:r>
      <w:r w:rsidR="002304BF" w:rsidRPr="00565BEE">
        <w:rPr>
          <w:rFonts w:ascii="Times New Roman" w:hAnsi="Times New Roman" w:cs="Times New Roman"/>
          <w:sz w:val="24"/>
          <w:szCs w:val="24"/>
        </w:rPr>
        <w:t xml:space="preserve">in the name of an unincorporated association </w:t>
      </w:r>
      <w:r w:rsidR="00C074A8" w:rsidRPr="00565BEE">
        <w:rPr>
          <w:rFonts w:ascii="Times New Roman" w:hAnsi="Times New Roman" w:cs="Times New Roman"/>
          <w:sz w:val="24"/>
          <w:szCs w:val="24"/>
        </w:rPr>
        <w:t xml:space="preserve">without the authorisation of the executive of </w:t>
      </w:r>
      <w:r w:rsidR="002304BF" w:rsidRPr="00565BEE">
        <w:rPr>
          <w:rFonts w:ascii="Times New Roman" w:hAnsi="Times New Roman" w:cs="Times New Roman"/>
          <w:sz w:val="24"/>
          <w:szCs w:val="24"/>
        </w:rPr>
        <w:t>the</w:t>
      </w:r>
      <w:r w:rsidR="00C074A8" w:rsidRPr="00565BEE">
        <w:rPr>
          <w:rFonts w:ascii="Times New Roman" w:hAnsi="Times New Roman" w:cs="Times New Roman"/>
          <w:sz w:val="24"/>
          <w:szCs w:val="24"/>
        </w:rPr>
        <w:t xml:space="preserve"> unincorporated association is a nullity. </w:t>
      </w:r>
      <w:r w:rsidR="00E72106" w:rsidRPr="00565BEE">
        <w:rPr>
          <w:rFonts w:ascii="Times New Roman" w:hAnsi="Times New Roman" w:cs="Times New Roman"/>
          <w:sz w:val="24"/>
          <w:szCs w:val="24"/>
        </w:rPr>
        <w:t xml:space="preserve">It is </w:t>
      </w:r>
      <w:r w:rsidR="001B6CFD" w:rsidRPr="00565BEE">
        <w:rPr>
          <w:rFonts w:ascii="Times New Roman" w:hAnsi="Times New Roman" w:cs="Times New Roman"/>
          <w:sz w:val="24"/>
          <w:szCs w:val="24"/>
        </w:rPr>
        <w:t>one form of</w:t>
      </w:r>
      <w:r w:rsidR="00E72106" w:rsidRPr="00565BEE">
        <w:rPr>
          <w:rFonts w:ascii="Times New Roman" w:hAnsi="Times New Roman" w:cs="Times New Roman"/>
          <w:sz w:val="24"/>
          <w:szCs w:val="24"/>
        </w:rPr>
        <w:t xml:space="preserve"> misuse of the </w:t>
      </w:r>
      <w:r w:rsidR="001B6CFD" w:rsidRPr="00565BEE">
        <w:rPr>
          <w:rFonts w:ascii="Times New Roman" w:hAnsi="Times New Roman" w:cs="Times New Roman"/>
          <w:sz w:val="24"/>
          <w:szCs w:val="24"/>
        </w:rPr>
        <w:t xml:space="preserve">tools the law affords litigants, </w:t>
      </w:r>
      <w:r w:rsidR="00E72106" w:rsidRPr="00565BEE">
        <w:rPr>
          <w:rFonts w:ascii="Times New Roman" w:hAnsi="Times New Roman" w:cs="Times New Roman"/>
          <w:sz w:val="24"/>
          <w:szCs w:val="24"/>
        </w:rPr>
        <w:t>regardless of whether there was pro</w:t>
      </w:r>
      <w:r w:rsidR="001B6CFD" w:rsidRPr="00565BEE">
        <w:rPr>
          <w:rFonts w:ascii="Times New Roman" w:hAnsi="Times New Roman" w:cs="Times New Roman"/>
          <w:sz w:val="24"/>
          <w:szCs w:val="24"/>
        </w:rPr>
        <w:t xml:space="preserve">bable cause to commence that </w:t>
      </w:r>
      <w:r w:rsidR="00E72106" w:rsidRPr="00565BEE">
        <w:rPr>
          <w:rFonts w:ascii="Times New Roman" w:hAnsi="Times New Roman" w:cs="Times New Roman"/>
          <w:sz w:val="24"/>
          <w:szCs w:val="24"/>
        </w:rPr>
        <w:t>suit</w:t>
      </w:r>
      <w:r w:rsidR="001B6CFD" w:rsidRPr="00565BEE">
        <w:rPr>
          <w:rFonts w:ascii="Times New Roman" w:hAnsi="Times New Roman" w:cs="Times New Roman"/>
          <w:sz w:val="24"/>
          <w:szCs w:val="24"/>
        </w:rPr>
        <w:t xml:space="preserve"> or not. Misuse of the power of the court is an act done in the name of the court and under its authority for the purpose of perpetrating an injustice.</w:t>
      </w:r>
      <w:r w:rsidR="00053BB3" w:rsidRPr="00565BEE">
        <w:rPr>
          <w:rFonts w:ascii="Times New Roman" w:hAnsi="Times New Roman" w:cs="Times New Roman"/>
          <w:sz w:val="24"/>
          <w:szCs w:val="24"/>
        </w:rPr>
        <w:t xml:space="preserve"> An advocate who </w:t>
      </w:r>
      <w:r w:rsidR="00A5382E" w:rsidRPr="00565BEE">
        <w:rPr>
          <w:rFonts w:ascii="Times New Roman" w:hAnsi="Times New Roman" w:cs="Times New Roman"/>
          <w:sz w:val="24"/>
          <w:szCs w:val="24"/>
        </w:rPr>
        <w:t xml:space="preserve">institutes such a suit </w:t>
      </w:r>
      <w:r w:rsidR="005444C9" w:rsidRPr="00565BEE">
        <w:rPr>
          <w:rFonts w:ascii="Times New Roman" w:hAnsi="Times New Roman" w:cs="Times New Roman"/>
          <w:sz w:val="24"/>
          <w:szCs w:val="24"/>
        </w:rPr>
        <w:t xml:space="preserve">should </w:t>
      </w:r>
      <w:r w:rsidR="00A5382E" w:rsidRPr="00565BEE">
        <w:rPr>
          <w:rFonts w:ascii="Times New Roman" w:hAnsi="Times New Roman" w:cs="Times New Roman"/>
          <w:sz w:val="24"/>
          <w:szCs w:val="24"/>
        </w:rPr>
        <w:t>ordinarily be</w:t>
      </w:r>
      <w:r w:rsidR="005444C9" w:rsidRPr="00565BEE">
        <w:rPr>
          <w:rFonts w:ascii="Times New Roman" w:hAnsi="Times New Roman" w:cs="Times New Roman"/>
          <w:sz w:val="24"/>
          <w:szCs w:val="24"/>
        </w:rPr>
        <w:t xml:space="preserve"> condemned to pay costs personally</w:t>
      </w:r>
      <w:r w:rsidR="00A5382E" w:rsidRPr="00565BEE">
        <w:rPr>
          <w:rFonts w:ascii="Times New Roman" w:hAnsi="Times New Roman" w:cs="Times New Roman"/>
          <w:sz w:val="24"/>
          <w:szCs w:val="24"/>
        </w:rPr>
        <w:t>, but only after</w:t>
      </w:r>
      <w:r w:rsidR="005444C9" w:rsidRPr="00565BEE">
        <w:rPr>
          <w:rFonts w:ascii="Times New Roman" w:hAnsi="Times New Roman" w:cs="Times New Roman"/>
          <w:sz w:val="24"/>
          <w:szCs w:val="24"/>
        </w:rPr>
        <w:t xml:space="preserve"> being given opportunity to be heard (see</w:t>
      </w:r>
      <w:r w:rsidR="00BB3A6D" w:rsidRPr="00565BEE">
        <w:rPr>
          <w:rFonts w:ascii="Times New Roman" w:hAnsi="Times New Roman" w:cs="Times New Roman"/>
          <w:sz w:val="24"/>
          <w:szCs w:val="24"/>
        </w:rPr>
        <w:t xml:space="preserve"> </w:t>
      </w:r>
      <w:r w:rsidR="00BB3A6D" w:rsidRPr="00565BEE">
        <w:rPr>
          <w:rFonts w:ascii="Times New Roman" w:hAnsi="Times New Roman" w:cs="Times New Roman"/>
          <w:i/>
          <w:sz w:val="24"/>
          <w:szCs w:val="24"/>
        </w:rPr>
        <w:t>Halsbury’s Laws of England</w:t>
      </w:r>
      <w:r w:rsidR="00BB3A6D" w:rsidRPr="00565BEE">
        <w:rPr>
          <w:rFonts w:ascii="Times New Roman" w:hAnsi="Times New Roman" w:cs="Times New Roman"/>
          <w:sz w:val="24"/>
          <w:szCs w:val="24"/>
        </w:rPr>
        <w:t xml:space="preserve">, 3 Edition, Vol. 36 page 198; </w:t>
      </w:r>
      <w:r w:rsidR="00BB3A6D" w:rsidRPr="00565BEE">
        <w:rPr>
          <w:rFonts w:ascii="Times New Roman" w:hAnsi="Times New Roman" w:cs="Times New Roman"/>
          <w:i/>
          <w:sz w:val="24"/>
          <w:szCs w:val="24"/>
        </w:rPr>
        <w:t>Abraham v. Justin, [1963] 2 ALL.E.R. 402</w:t>
      </w:r>
      <w:r w:rsidR="00BB3A6D" w:rsidRPr="00565BEE">
        <w:rPr>
          <w:rFonts w:ascii="Times New Roman" w:hAnsi="Times New Roman" w:cs="Times New Roman"/>
          <w:sz w:val="24"/>
          <w:szCs w:val="24"/>
        </w:rPr>
        <w:t xml:space="preserve">; and </w:t>
      </w:r>
      <w:r w:rsidR="00BB3A6D" w:rsidRPr="00565BEE">
        <w:rPr>
          <w:rFonts w:ascii="Times New Roman" w:hAnsi="Times New Roman" w:cs="Times New Roman"/>
          <w:i/>
          <w:sz w:val="24"/>
          <w:szCs w:val="24"/>
        </w:rPr>
        <w:t>J.B. Kohli and others v. Bachulal Popallac [1964] E.A 219</w:t>
      </w:r>
      <w:r w:rsidR="00BB3A6D" w:rsidRPr="00565BEE">
        <w:rPr>
          <w:rFonts w:ascii="Times New Roman" w:hAnsi="Times New Roman" w:cs="Times New Roman"/>
          <w:sz w:val="24"/>
          <w:szCs w:val="24"/>
        </w:rPr>
        <w:t>)</w:t>
      </w:r>
      <w:r w:rsidR="00B93B19" w:rsidRPr="00565BEE">
        <w:rPr>
          <w:rFonts w:ascii="Times New Roman" w:hAnsi="Times New Roman" w:cs="Times New Roman"/>
          <w:sz w:val="24"/>
          <w:szCs w:val="24"/>
        </w:rPr>
        <w:t>.</w:t>
      </w:r>
    </w:p>
    <w:p w:rsidR="00A5382E" w:rsidRPr="00565BEE" w:rsidRDefault="00A5382E" w:rsidP="00565BEE">
      <w:pPr>
        <w:spacing w:line="360" w:lineRule="auto"/>
        <w:jc w:val="both"/>
        <w:rPr>
          <w:rFonts w:ascii="Times New Roman" w:hAnsi="Times New Roman" w:cs="Times New Roman"/>
          <w:sz w:val="24"/>
          <w:szCs w:val="24"/>
        </w:rPr>
      </w:pPr>
      <w:r w:rsidRPr="00565BEE">
        <w:rPr>
          <w:rFonts w:ascii="Times New Roman" w:hAnsi="Times New Roman" w:cs="Times New Roman"/>
          <w:sz w:val="24"/>
          <w:szCs w:val="24"/>
        </w:rPr>
        <w:t>Just as advocates who initiate suits without authorisation will be condemned to pay the costs of such proceedings personally, third parties who initiate such proceedings become the "real" or "substantial" litigants and the named party as a mere "formal" or "ostensible" litigant. Being the substantial litigants, the respondents s</w:t>
      </w:r>
      <w:bookmarkStart w:id="0" w:name="_GoBack"/>
      <w:bookmarkEnd w:id="0"/>
      <w:r w:rsidRPr="00565BEE">
        <w:rPr>
          <w:rFonts w:ascii="Times New Roman" w:hAnsi="Times New Roman" w:cs="Times New Roman"/>
          <w:sz w:val="24"/>
          <w:szCs w:val="24"/>
        </w:rPr>
        <w:t>hould bear the costs of the withdrawn proceedings</w:t>
      </w:r>
      <w:r w:rsidR="00587911" w:rsidRPr="00565BEE">
        <w:rPr>
          <w:rFonts w:ascii="Times New Roman" w:hAnsi="Times New Roman" w:cs="Times New Roman"/>
          <w:sz w:val="24"/>
          <w:szCs w:val="24"/>
        </w:rPr>
        <w:t xml:space="preserve">, and not </w:t>
      </w:r>
      <w:r w:rsidR="00587911" w:rsidRPr="00565BEE">
        <w:rPr>
          <w:rFonts w:ascii="Times New Roman" w:hAnsi="Times New Roman" w:cs="Times New Roman"/>
          <w:sz w:val="24"/>
          <w:szCs w:val="24"/>
        </w:rPr>
        <w:lastRenderedPageBreak/>
        <w:t>the named Acholi War Debts Claimant Association</w:t>
      </w:r>
      <w:r w:rsidRPr="00565BEE">
        <w:rPr>
          <w:rFonts w:ascii="Times New Roman" w:hAnsi="Times New Roman" w:cs="Times New Roman"/>
          <w:sz w:val="24"/>
          <w:szCs w:val="24"/>
        </w:rPr>
        <w:t>. Accordingly the application is allowed with costs to the applicants.</w:t>
      </w:r>
    </w:p>
    <w:p w:rsidR="00565BEE" w:rsidRPr="00565BEE" w:rsidRDefault="00B93B19" w:rsidP="00565BEE">
      <w:pPr>
        <w:spacing w:after="0" w:line="360" w:lineRule="auto"/>
        <w:jc w:val="both"/>
        <w:rPr>
          <w:rFonts w:ascii="Times New Roman" w:hAnsi="Times New Roman" w:cs="Times New Roman"/>
          <w:sz w:val="24"/>
          <w:szCs w:val="24"/>
        </w:rPr>
      </w:pPr>
      <w:r w:rsidRPr="00565BEE">
        <w:rPr>
          <w:rFonts w:ascii="Times New Roman" w:hAnsi="Times New Roman" w:cs="Times New Roman"/>
          <w:sz w:val="24"/>
          <w:szCs w:val="24"/>
        </w:rPr>
        <w:t>Dated at Gulu this 25</w:t>
      </w:r>
      <w:r w:rsidRPr="00565BEE">
        <w:rPr>
          <w:rFonts w:ascii="Times New Roman" w:hAnsi="Times New Roman" w:cs="Times New Roman"/>
          <w:sz w:val="24"/>
          <w:szCs w:val="24"/>
          <w:vertAlign w:val="superscript"/>
        </w:rPr>
        <w:t>th</w:t>
      </w:r>
      <w:r w:rsidRPr="00565BEE">
        <w:rPr>
          <w:rFonts w:ascii="Times New Roman" w:hAnsi="Times New Roman" w:cs="Times New Roman"/>
          <w:sz w:val="24"/>
          <w:szCs w:val="24"/>
        </w:rPr>
        <w:t xml:space="preserve"> day of October, 2018.</w:t>
      </w:r>
    </w:p>
    <w:p w:rsidR="00B93B19" w:rsidRPr="00565BEE" w:rsidRDefault="00B93B19" w:rsidP="00565BEE">
      <w:pPr>
        <w:spacing w:after="0" w:line="360" w:lineRule="auto"/>
        <w:jc w:val="both"/>
        <w:rPr>
          <w:rFonts w:ascii="Times New Roman" w:hAnsi="Times New Roman" w:cs="Times New Roman"/>
          <w:sz w:val="24"/>
          <w:szCs w:val="24"/>
        </w:rPr>
      </w:pPr>
      <w:r w:rsidRPr="00565BEE">
        <w:rPr>
          <w:rFonts w:ascii="Times New Roman" w:hAnsi="Times New Roman" w:cs="Times New Roman"/>
          <w:sz w:val="24"/>
          <w:szCs w:val="24"/>
        </w:rPr>
        <w:t>Stephen Mubiru</w:t>
      </w:r>
    </w:p>
    <w:p w:rsidR="00B93B19" w:rsidRPr="00565BEE" w:rsidRDefault="00B93B19" w:rsidP="00565BEE">
      <w:pPr>
        <w:spacing w:after="0" w:line="360" w:lineRule="auto"/>
        <w:jc w:val="both"/>
        <w:rPr>
          <w:rFonts w:ascii="Times New Roman" w:hAnsi="Times New Roman" w:cs="Times New Roman"/>
          <w:sz w:val="24"/>
          <w:szCs w:val="24"/>
        </w:rPr>
      </w:pPr>
      <w:r w:rsidRPr="00565BEE">
        <w:rPr>
          <w:rFonts w:ascii="Times New Roman" w:hAnsi="Times New Roman" w:cs="Times New Roman"/>
          <w:sz w:val="24"/>
          <w:szCs w:val="24"/>
        </w:rPr>
        <w:t>Judge</w:t>
      </w:r>
    </w:p>
    <w:p w:rsidR="00B37DF6" w:rsidRPr="00565BEE" w:rsidRDefault="00B93B19" w:rsidP="00565BEE">
      <w:pPr>
        <w:spacing w:after="0" w:line="360" w:lineRule="auto"/>
        <w:jc w:val="both"/>
        <w:rPr>
          <w:rFonts w:ascii="Times New Roman" w:hAnsi="Times New Roman" w:cs="Times New Roman"/>
          <w:sz w:val="24"/>
          <w:szCs w:val="24"/>
        </w:rPr>
      </w:pPr>
      <w:r w:rsidRPr="00565BEE">
        <w:rPr>
          <w:rFonts w:ascii="Times New Roman" w:hAnsi="Times New Roman" w:cs="Times New Roman"/>
          <w:sz w:val="24"/>
          <w:szCs w:val="24"/>
        </w:rPr>
        <w:tab/>
      </w:r>
      <w:r w:rsidRPr="00565BEE">
        <w:rPr>
          <w:rFonts w:ascii="Times New Roman" w:hAnsi="Times New Roman" w:cs="Times New Roman"/>
          <w:sz w:val="24"/>
          <w:szCs w:val="24"/>
        </w:rPr>
        <w:tab/>
      </w:r>
      <w:r w:rsidRPr="00565BEE">
        <w:rPr>
          <w:rFonts w:ascii="Times New Roman" w:hAnsi="Times New Roman" w:cs="Times New Roman"/>
          <w:sz w:val="24"/>
          <w:szCs w:val="24"/>
        </w:rPr>
        <w:tab/>
      </w:r>
      <w:r w:rsidRPr="00565BEE">
        <w:rPr>
          <w:rFonts w:ascii="Times New Roman" w:hAnsi="Times New Roman" w:cs="Times New Roman"/>
          <w:sz w:val="24"/>
          <w:szCs w:val="24"/>
        </w:rPr>
        <w:tab/>
      </w:r>
      <w:r w:rsidRPr="00565BEE">
        <w:rPr>
          <w:rFonts w:ascii="Times New Roman" w:hAnsi="Times New Roman" w:cs="Times New Roman"/>
          <w:sz w:val="24"/>
          <w:szCs w:val="24"/>
        </w:rPr>
        <w:tab/>
      </w:r>
      <w:r w:rsidRPr="00565BEE">
        <w:rPr>
          <w:rFonts w:ascii="Times New Roman" w:hAnsi="Times New Roman" w:cs="Times New Roman"/>
          <w:sz w:val="24"/>
          <w:szCs w:val="24"/>
        </w:rPr>
        <w:tab/>
      </w:r>
      <w:r w:rsidRPr="00565BEE">
        <w:rPr>
          <w:rFonts w:ascii="Times New Roman" w:hAnsi="Times New Roman" w:cs="Times New Roman"/>
          <w:sz w:val="24"/>
          <w:szCs w:val="24"/>
        </w:rPr>
        <w:tab/>
      </w:r>
      <w:r w:rsidRPr="00565BEE">
        <w:rPr>
          <w:rFonts w:ascii="Times New Roman" w:hAnsi="Times New Roman" w:cs="Times New Roman"/>
          <w:sz w:val="24"/>
          <w:szCs w:val="24"/>
        </w:rPr>
        <w:tab/>
      </w:r>
    </w:p>
    <w:p w:rsidR="00C802BC" w:rsidRPr="00565BEE" w:rsidRDefault="00C802BC" w:rsidP="00565BEE">
      <w:pPr>
        <w:spacing w:after="0" w:line="360" w:lineRule="auto"/>
        <w:jc w:val="both"/>
        <w:rPr>
          <w:rFonts w:ascii="Times New Roman" w:hAnsi="Times New Roman" w:cs="Times New Roman"/>
          <w:sz w:val="24"/>
          <w:szCs w:val="24"/>
        </w:rPr>
      </w:pPr>
    </w:p>
    <w:sectPr w:rsidR="00C802BC" w:rsidRPr="00565BEE" w:rsidSect="00B70790">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A4C" w:rsidRDefault="00597A4C" w:rsidP="007C1E6E">
      <w:pPr>
        <w:spacing w:after="0" w:line="240" w:lineRule="auto"/>
      </w:pPr>
      <w:r>
        <w:separator/>
      </w:r>
    </w:p>
  </w:endnote>
  <w:endnote w:type="continuationSeparator" w:id="0">
    <w:p w:rsidR="00597A4C" w:rsidRDefault="00597A4C" w:rsidP="007C1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22110"/>
      <w:docPartObj>
        <w:docPartGallery w:val="Page Numbers (Bottom of Page)"/>
        <w:docPartUnique/>
      </w:docPartObj>
    </w:sdtPr>
    <w:sdtEndPr/>
    <w:sdtContent>
      <w:p w:rsidR="00CC5828" w:rsidRDefault="00E11E37">
        <w:pPr>
          <w:pStyle w:val="Footer"/>
          <w:jc w:val="center"/>
        </w:pPr>
        <w:r>
          <w:fldChar w:fldCharType="begin"/>
        </w:r>
        <w:r>
          <w:instrText xml:space="preserve"> PAGE   \* MERGEFORMAT </w:instrText>
        </w:r>
        <w:r>
          <w:fldChar w:fldCharType="separate"/>
        </w:r>
        <w:r w:rsidR="00565BEE">
          <w:rPr>
            <w:noProof/>
          </w:rPr>
          <w:t>6</w:t>
        </w:r>
        <w:r>
          <w:rPr>
            <w:noProof/>
          </w:rPr>
          <w:fldChar w:fldCharType="end"/>
        </w:r>
      </w:p>
    </w:sdtContent>
  </w:sdt>
  <w:p w:rsidR="00CC5828" w:rsidRDefault="00CC58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A4C" w:rsidRDefault="00597A4C" w:rsidP="007C1E6E">
      <w:pPr>
        <w:spacing w:after="0" w:line="240" w:lineRule="auto"/>
      </w:pPr>
      <w:r>
        <w:separator/>
      </w:r>
    </w:p>
  </w:footnote>
  <w:footnote w:type="continuationSeparator" w:id="0">
    <w:p w:rsidR="00597A4C" w:rsidRDefault="00597A4C" w:rsidP="007C1E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0309"/>
    <w:multiLevelType w:val="hybridMultilevel"/>
    <w:tmpl w:val="FC061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666DFF"/>
    <w:multiLevelType w:val="hybridMultilevel"/>
    <w:tmpl w:val="2A92A2DA"/>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234FC2"/>
    <w:multiLevelType w:val="hybridMultilevel"/>
    <w:tmpl w:val="25E29DE4"/>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A12791"/>
    <w:multiLevelType w:val="hybridMultilevel"/>
    <w:tmpl w:val="3C6C7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853831"/>
    <w:multiLevelType w:val="hybridMultilevel"/>
    <w:tmpl w:val="AE742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E305A6F"/>
    <w:multiLevelType w:val="hybridMultilevel"/>
    <w:tmpl w:val="1A98C3B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1EC21FF2"/>
    <w:multiLevelType w:val="hybridMultilevel"/>
    <w:tmpl w:val="3A40FFB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24F17587"/>
    <w:multiLevelType w:val="hybridMultilevel"/>
    <w:tmpl w:val="3BAE0E2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29A7373A"/>
    <w:multiLevelType w:val="hybridMultilevel"/>
    <w:tmpl w:val="EC46C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82207B"/>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2326403"/>
    <w:multiLevelType w:val="hybridMultilevel"/>
    <w:tmpl w:val="1DCC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00661D"/>
    <w:multiLevelType w:val="hybridMultilevel"/>
    <w:tmpl w:val="876A7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3B2884"/>
    <w:multiLevelType w:val="hybridMultilevel"/>
    <w:tmpl w:val="EC46C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4601F6"/>
    <w:multiLevelType w:val="hybridMultilevel"/>
    <w:tmpl w:val="D15C457A"/>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AD028C"/>
    <w:multiLevelType w:val="hybridMultilevel"/>
    <w:tmpl w:val="6DE2FE5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409B4269"/>
    <w:multiLevelType w:val="hybridMultilevel"/>
    <w:tmpl w:val="ADCAD1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0AC3F5D"/>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68A54B6"/>
    <w:multiLevelType w:val="hybridMultilevel"/>
    <w:tmpl w:val="3BAE0E2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481630C0"/>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8F813DE"/>
    <w:multiLevelType w:val="hybridMultilevel"/>
    <w:tmpl w:val="1BF6ED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4C84C96"/>
    <w:multiLevelType w:val="hybridMultilevel"/>
    <w:tmpl w:val="49047B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9207335"/>
    <w:multiLevelType w:val="hybridMultilevel"/>
    <w:tmpl w:val="1952A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C32C79"/>
    <w:multiLevelType w:val="hybridMultilevel"/>
    <w:tmpl w:val="C33C6196"/>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F9202C"/>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FD74C3A"/>
    <w:multiLevelType w:val="hybridMultilevel"/>
    <w:tmpl w:val="1952AA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00E0F02"/>
    <w:multiLevelType w:val="hybridMultilevel"/>
    <w:tmpl w:val="77E8A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A3D4CF8"/>
    <w:multiLevelType w:val="hybridMultilevel"/>
    <w:tmpl w:val="BABE8A8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nsid w:val="7F9261EE"/>
    <w:multiLevelType w:val="hybridMultilevel"/>
    <w:tmpl w:val="7C1CB1E0"/>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4"/>
  </w:num>
  <w:num w:numId="4">
    <w:abstractNumId w:val="15"/>
  </w:num>
  <w:num w:numId="5">
    <w:abstractNumId w:val="20"/>
  </w:num>
  <w:num w:numId="6">
    <w:abstractNumId w:val="0"/>
  </w:num>
  <w:num w:numId="7">
    <w:abstractNumId w:val="25"/>
  </w:num>
  <w:num w:numId="8">
    <w:abstractNumId w:val="19"/>
  </w:num>
  <w:num w:numId="9">
    <w:abstractNumId w:val="9"/>
  </w:num>
  <w:num w:numId="10">
    <w:abstractNumId w:val="23"/>
  </w:num>
  <w:num w:numId="11">
    <w:abstractNumId w:val="8"/>
  </w:num>
  <w:num w:numId="12">
    <w:abstractNumId w:val="12"/>
  </w:num>
  <w:num w:numId="13">
    <w:abstractNumId w:val="7"/>
  </w:num>
  <w:num w:numId="14">
    <w:abstractNumId w:val="14"/>
  </w:num>
  <w:num w:numId="15">
    <w:abstractNumId w:val="26"/>
  </w:num>
  <w:num w:numId="16">
    <w:abstractNumId w:val="5"/>
  </w:num>
  <w:num w:numId="17">
    <w:abstractNumId w:val="6"/>
  </w:num>
  <w:num w:numId="18">
    <w:abstractNumId w:val="17"/>
  </w:num>
  <w:num w:numId="19">
    <w:abstractNumId w:val="3"/>
  </w:num>
  <w:num w:numId="20">
    <w:abstractNumId w:val="11"/>
  </w:num>
  <w:num w:numId="21">
    <w:abstractNumId w:val="21"/>
  </w:num>
  <w:num w:numId="22">
    <w:abstractNumId w:val="24"/>
  </w:num>
  <w:num w:numId="23">
    <w:abstractNumId w:val="2"/>
  </w:num>
  <w:num w:numId="24">
    <w:abstractNumId w:val="22"/>
  </w:num>
  <w:num w:numId="25">
    <w:abstractNumId w:val="10"/>
  </w:num>
  <w:num w:numId="26">
    <w:abstractNumId w:val="13"/>
  </w:num>
  <w:num w:numId="27">
    <w:abstractNumId w:val="27"/>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F7"/>
    <w:rsid w:val="000011E5"/>
    <w:rsid w:val="00001ADA"/>
    <w:rsid w:val="00005731"/>
    <w:rsid w:val="00005871"/>
    <w:rsid w:val="00012E74"/>
    <w:rsid w:val="00016B1C"/>
    <w:rsid w:val="00016FA2"/>
    <w:rsid w:val="00026B9B"/>
    <w:rsid w:val="00031E0F"/>
    <w:rsid w:val="0004200D"/>
    <w:rsid w:val="00044B46"/>
    <w:rsid w:val="00053BB3"/>
    <w:rsid w:val="0005463B"/>
    <w:rsid w:val="00055BE6"/>
    <w:rsid w:val="000561D5"/>
    <w:rsid w:val="00056C6A"/>
    <w:rsid w:val="00057F7F"/>
    <w:rsid w:val="000656F0"/>
    <w:rsid w:val="0007277B"/>
    <w:rsid w:val="0007543A"/>
    <w:rsid w:val="00075F54"/>
    <w:rsid w:val="00080C02"/>
    <w:rsid w:val="000875CC"/>
    <w:rsid w:val="00097490"/>
    <w:rsid w:val="000A0806"/>
    <w:rsid w:val="000A10B9"/>
    <w:rsid w:val="000B3C8D"/>
    <w:rsid w:val="000B4ABF"/>
    <w:rsid w:val="000C2CCF"/>
    <w:rsid w:val="000C4D0C"/>
    <w:rsid w:val="000D3FCB"/>
    <w:rsid w:val="000D657E"/>
    <w:rsid w:val="00106A49"/>
    <w:rsid w:val="0011185D"/>
    <w:rsid w:val="00112A65"/>
    <w:rsid w:val="00113C2F"/>
    <w:rsid w:val="00117A50"/>
    <w:rsid w:val="00120157"/>
    <w:rsid w:val="001329F8"/>
    <w:rsid w:val="00132C07"/>
    <w:rsid w:val="0013549D"/>
    <w:rsid w:val="00140305"/>
    <w:rsid w:val="0014312D"/>
    <w:rsid w:val="0014759E"/>
    <w:rsid w:val="00147FBF"/>
    <w:rsid w:val="00170559"/>
    <w:rsid w:val="001738A1"/>
    <w:rsid w:val="00186FBD"/>
    <w:rsid w:val="001A2D0F"/>
    <w:rsid w:val="001B132F"/>
    <w:rsid w:val="001B6CFD"/>
    <w:rsid w:val="001B754F"/>
    <w:rsid w:val="001B7B33"/>
    <w:rsid w:val="001C0809"/>
    <w:rsid w:val="001C2031"/>
    <w:rsid w:val="001D24C3"/>
    <w:rsid w:val="001E5485"/>
    <w:rsid w:val="001F2E36"/>
    <w:rsid w:val="002059DA"/>
    <w:rsid w:val="00214EF8"/>
    <w:rsid w:val="0022384D"/>
    <w:rsid w:val="00225839"/>
    <w:rsid w:val="0022784F"/>
    <w:rsid w:val="002304BF"/>
    <w:rsid w:val="00236C23"/>
    <w:rsid w:val="002436B1"/>
    <w:rsid w:val="002477E4"/>
    <w:rsid w:val="002537AC"/>
    <w:rsid w:val="002605F4"/>
    <w:rsid w:val="00260AE6"/>
    <w:rsid w:val="00263B08"/>
    <w:rsid w:val="002776C8"/>
    <w:rsid w:val="00277EB4"/>
    <w:rsid w:val="00281590"/>
    <w:rsid w:val="0028629E"/>
    <w:rsid w:val="0028667F"/>
    <w:rsid w:val="002912FE"/>
    <w:rsid w:val="002B07E8"/>
    <w:rsid w:val="002B447A"/>
    <w:rsid w:val="002B526A"/>
    <w:rsid w:val="002C7983"/>
    <w:rsid w:val="002D07F7"/>
    <w:rsid w:val="002D0C40"/>
    <w:rsid w:val="002D6539"/>
    <w:rsid w:val="002D7C71"/>
    <w:rsid w:val="002E35E4"/>
    <w:rsid w:val="002E5F63"/>
    <w:rsid w:val="002F2E6E"/>
    <w:rsid w:val="00303AA7"/>
    <w:rsid w:val="00303D9C"/>
    <w:rsid w:val="00306710"/>
    <w:rsid w:val="003076F0"/>
    <w:rsid w:val="003154FB"/>
    <w:rsid w:val="00315511"/>
    <w:rsid w:val="00316AAF"/>
    <w:rsid w:val="0032100B"/>
    <w:rsid w:val="00324B29"/>
    <w:rsid w:val="00326817"/>
    <w:rsid w:val="003308DB"/>
    <w:rsid w:val="003409E3"/>
    <w:rsid w:val="003421E5"/>
    <w:rsid w:val="00345000"/>
    <w:rsid w:val="003508F7"/>
    <w:rsid w:val="00352791"/>
    <w:rsid w:val="00353DCE"/>
    <w:rsid w:val="003711CB"/>
    <w:rsid w:val="00375662"/>
    <w:rsid w:val="00376017"/>
    <w:rsid w:val="0038791E"/>
    <w:rsid w:val="0039153E"/>
    <w:rsid w:val="003940AC"/>
    <w:rsid w:val="00397733"/>
    <w:rsid w:val="003A47D8"/>
    <w:rsid w:val="003B032D"/>
    <w:rsid w:val="003B0CA2"/>
    <w:rsid w:val="003C2511"/>
    <w:rsid w:val="003C3C41"/>
    <w:rsid w:val="003D5542"/>
    <w:rsid w:val="003D703E"/>
    <w:rsid w:val="003F655B"/>
    <w:rsid w:val="00400B9D"/>
    <w:rsid w:val="00402D37"/>
    <w:rsid w:val="0040498E"/>
    <w:rsid w:val="00410067"/>
    <w:rsid w:val="00417616"/>
    <w:rsid w:val="00421488"/>
    <w:rsid w:val="00423368"/>
    <w:rsid w:val="00424A44"/>
    <w:rsid w:val="00425204"/>
    <w:rsid w:val="00431533"/>
    <w:rsid w:val="00433DCC"/>
    <w:rsid w:val="00437A0F"/>
    <w:rsid w:val="00442CA7"/>
    <w:rsid w:val="004507F0"/>
    <w:rsid w:val="00462AAA"/>
    <w:rsid w:val="00465169"/>
    <w:rsid w:val="00467955"/>
    <w:rsid w:val="00472023"/>
    <w:rsid w:val="004722A7"/>
    <w:rsid w:val="00473123"/>
    <w:rsid w:val="00473A3F"/>
    <w:rsid w:val="00475F47"/>
    <w:rsid w:val="004771CC"/>
    <w:rsid w:val="00480331"/>
    <w:rsid w:val="00495A85"/>
    <w:rsid w:val="004971F5"/>
    <w:rsid w:val="00497A69"/>
    <w:rsid w:val="004A073C"/>
    <w:rsid w:val="004A0FC4"/>
    <w:rsid w:val="004A1706"/>
    <w:rsid w:val="004B3C20"/>
    <w:rsid w:val="004B7E89"/>
    <w:rsid w:val="004B7EC7"/>
    <w:rsid w:val="004C73FB"/>
    <w:rsid w:val="004C7A96"/>
    <w:rsid w:val="004D5A49"/>
    <w:rsid w:val="004E18C9"/>
    <w:rsid w:val="004E70D7"/>
    <w:rsid w:val="004F0446"/>
    <w:rsid w:val="004F077F"/>
    <w:rsid w:val="004F4499"/>
    <w:rsid w:val="0051266B"/>
    <w:rsid w:val="00521760"/>
    <w:rsid w:val="00524A16"/>
    <w:rsid w:val="00527211"/>
    <w:rsid w:val="00535588"/>
    <w:rsid w:val="005444C9"/>
    <w:rsid w:val="00554C02"/>
    <w:rsid w:val="00557874"/>
    <w:rsid w:val="005579C4"/>
    <w:rsid w:val="00565BEE"/>
    <w:rsid w:val="00567AA0"/>
    <w:rsid w:val="00570005"/>
    <w:rsid w:val="00581C51"/>
    <w:rsid w:val="00583AE0"/>
    <w:rsid w:val="0058664F"/>
    <w:rsid w:val="00587911"/>
    <w:rsid w:val="00597A4C"/>
    <w:rsid w:val="005A3231"/>
    <w:rsid w:val="005B4AFF"/>
    <w:rsid w:val="005C1816"/>
    <w:rsid w:val="005C36BA"/>
    <w:rsid w:val="005D3832"/>
    <w:rsid w:val="005E1BA8"/>
    <w:rsid w:val="005E4441"/>
    <w:rsid w:val="005E4BDA"/>
    <w:rsid w:val="005E537A"/>
    <w:rsid w:val="005F1C8B"/>
    <w:rsid w:val="00601B1B"/>
    <w:rsid w:val="00605559"/>
    <w:rsid w:val="00614E51"/>
    <w:rsid w:val="0061611F"/>
    <w:rsid w:val="00632F30"/>
    <w:rsid w:val="006351ED"/>
    <w:rsid w:val="006420C8"/>
    <w:rsid w:val="0065666B"/>
    <w:rsid w:val="0065710C"/>
    <w:rsid w:val="00661458"/>
    <w:rsid w:val="0066278F"/>
    <w:rsid w:val="00666B62"/>
    <w:rsid w:val="00671393"/>
    <w:rsid w:val="00672EFE"/>
    <w:rsid w:val="0067499E"/>
    <w:rsid w:val="00677793"/>
    <w:rsid w:val="00677A7B"/>
    <w:rsid w:val="0068559A"/>
    <w:rsid w:val="006867A0"/>
    <w:rsid w:val="006906A5"/>
    <w:rsid w:val="00695DF3"/>
    <w:rsid w:val="006961BB"/>
    <w:rsid w:val="006A0E8B"/>
    <w:rsid w:val="006A597D"/>
    <w:rsid w:val="006C37FD"/>
    <w:rsid w:val="006C5CF7"/>
    <w:rsid w:val="006D3EE0"/>
    <w:rsid w:val="006D4A0D"/>
    <w:rsid w:val="006E047B"/>
    <w:rsid w:val="006E124B"/>
    <w:rsid w:val="006E27C6"/>
    <w:rsid w:val="006E47E3"/>
    <w:rsid w:val="006F1ED5"/>
    <w:rsid w:val="006F626D"/>
    <w:rsid w:val="006F79A5"/>
    <w:rsid w:val="0070297F"/>
    <w:rsid w:val="00704434"/>
    <w:rsid w:val="00704C50"/>
    <w:rsid w:val="00714776"/>
    <w:rsid w:val="00714D4A"/>
    <w:rsid w:val="00725002"/>
    <w:rsid w:val="00730F90"/>
    <w:rsid w:val="00732B89"/>
    <w:rsid w:val="00734888"/>
    <w:rsid w:val="00737CF0"/>
    <w:rsid w:val="007408E3"/>
    <w:rsid w:val="00757334"/>
    <w:rsid w:val="0076642A"/>
    <w:rsid w:val="007745DC"/>
    <w:rsid w:val="00781064"/>
    <w:rsid w:val="00781292"/>
    <w:rsid w:val="00787485"/>
    <w:rsid w:val="00790BB1"/>
    <w:rsid w:val="007932DE"/>
    <w:rsid w:val="007A337E"/>
    <w:rsid w:val="007B1083"/>
    <w:rsid w:val="007B3CB8"/>
    <w:rsid w:val="007C1E6E"/>
    <w:rsid w:val="007E38EE"/>
    <w:rsid w:val="007E6C82"/>
    <w:rsid w:val="0080327D"/>
    <w:rsid w:val="00804668"/>
    <w:rsid w:val="008055B4"/>
    <w:rsid w:val="00807828"/>
    <w:rsid w:val="008113A6"/>
    <w:rsid w:val="00811406"/>
    <w:rsid w:val="00812192"/>
    <w:rsid w:val="008209E8"/>
    <w:rsid w:val="00822C8F"/>
    <w:rsid w:val="00825A2E"/>
    <w:rsid w:val="00831D02"/>
    <w:rsid w:val="0083494F"/>
    <w:rsid w:val="00835636"/>
    <w:rsid w:val="00840CF2"/>
    <w:rsid w:val="00840D75"/>
    <w:rsid w:val="008424D5"/>
    <w:rsid w:val="00857FFC"/>
    <w:rsid w:val="00862250"/>
    <w:rsid w:val="00864390"/>
    <w:rsid w:val="00865546"/>
    <w:rsid w:val="00867F62"/>
    <w:rsid w:val="008702EB"/>
    <w:rsid w:val="00871A9F"/>
    <w:rsid w:val="008735E2"/>
    <w:rsid w:val="00873948"/>
    <w:rsid w:val="008745D3"/>
    <w:rsid w:val="00874A81"/>
    <w:rsid w:val="00893826"/>
    <w:rsid w:val="0089389B"/>
    <w:rsid w:val="008A04EB"/>
    <w:rsid w:val="008A1698"/>
    <w:rsid w:val="008B183E"/>
    <w:rsid w:val="008B1F68"/>
    <w:rsid w:val="008C34ED"/>
    <w:rsid w:val="008C49E1"/>
    <w:rsid w:val="008D2F13"/>
    <w:rsid w:val="008D40F4"/>
    <w:rsid w:val="008D4528"/>
    <w:rsid w:val="008E4FCD"/>
    <w:rsid w:val="008E6044"/>
    <w:rsid w:val="008E6742"/>
    <w:rsid w:val="008F48F9"/>
    <w:rsid w:val="00907957"/>
    <w:rsid w:val="0091133F"/>
    <w:rsid w:val="0092149E"/>
    <w:rsid w:val="00921635"/>
    <w:rsid w:val="00924FF4"/>
    <w:rsid w:val="00926E80"/>
    <w:rsid w:val="009338D7"/>
    <w:rsid w:val="00934742"/>
    <w:rsid w:val="00955B71"/>
    <w:rsid w:val="00963040"/>
    <w:rsid w:val="00964751"/>
    <w:rsid w:val="009738A1"/>
    <w:rsid w:val="00983D92"/>
    <w:rsid w:val="0098467C"/>
    <w:rsid w:val="00984C6A"/>
    <w:rsid w:val="00994EA0"/>
    <w:rsid w:val="00995C0A"/>
    <w:rsid w:val="009A00FE"/>
    <w:rsid w:val="009A283B"/>
    <w:rsid w:val="009B6FB1"/>
    <w:rsid w:val="009C192F"/>
    <w:rsid w:val="009D0087"/>
    <w:rsid w:val="009E550A"/>
    <w:rsid w:val="00A00955"/>
    <w:rsid w:val="00A02EC4"/>
    <w:rsid w:val="00A12CA5"/>
    <w:rsid w:val="00A15490"/>
    <w:rsid w:val="00A1742E"/>
    <w:rsid w:val="00A2097D"/>
    <w:rsid w:val="00A239C6"/>
    <w:rsid w:val="00A408B7"/>
    <w:rsid w:val="00A41ABB"/>
    <w:rsid w:val="00A5382E"/>
    <w:rsid w:val="00A5733C"/>
    <w:rsid w:val="00A57791"/>
    <w:rsid w:val="00A63DE6"/>
    <w:rsid w:val="00A64D9E"/>
    <w:rsid w:val="00A70266"/>
    <w:rsid w:val="00A75BDF"/>
    <w:rsid w:val="00A83A53"/>
    <w:rsid w:val="00A854B1"/>
    <w:rsid w:val="00A91A68"/>
    <w:rsid w:val="00AA37A9"/>
    <w:rsid w:val="00AA50F7"/>
    <w:rsid w:val="00AA5EF8"/>
    <w:rsid w:val="00AB3175"/>
    <w:rsid w:val="00AB57F0"/>
    <w:rsid w:val="00AC1BC3"/>
    <w:rsid w:val="00AC1DF6"/>
    <w:rsid w:val="00AD08C1"/>
    <w:rsid w:val="00AD7D01"/>
    <w:rsid w:val="00AE401F"/>
    <w:rsid w:val="00AE51D7"/>
    <w:rsid w:val="00AF15AE"/>
    <w:rsid w:val="00AF48C1"/>
    <w:rsid w:val="00AF6076"/>
    <w:rsid w:val="00B173A3"/>
    <w:rsid w:val="00B23CB3"/>
    <w:rsid w:val="00B24634"/>
    <w:rsid w:val="00B33498"/>
    <w:rsid w:val="00B34BD3"/>
    <w:rsid w:val="00B3715E"/>
    <w:rsid w:val="00B37DF6"/>
    <w:rsid w:val="00B43B89"/>
    <w:rsid w:val="00B43E33"/>
    <w:rsid w:val="00B45B91"/>
    <w:rsid w:val="00B464A3"/>
    <w:rsid w:val="00B53ED0"/>
    <w:rsid w:val="00B553F2"/>
    <w:rsid w:val="00B57CE2"/>
    <w:rsid w:val="00B62787"/>
    <w:rsid w:val="00B70790"/>
    <w:rsid w:val="00B7439B"/>
    <w:rsid w:val="00B84C8D"/>
    <w:rsid w:val="00B879EC"/>
    <w:rsid w:val="00B92F1F"/>
    <w:rsid w:val="00B93B19"/>
    <w:rsid w:val="00BB0BAD"/>
    <w:rsid w:val="00BB1642"/>
    <w:rsid w:val="00BB3A6D"/>
    <w:rsid w:val="00BC31AD"/>
    <w:rsid w:val="00BC7AA6"/>
    <w:rsid w:val="00BD2CE3"/>
    <w:rsid w:val="00BD3019"/>
    <w:rsid w:val="00BE76EF"/>
    <w:rsid w:val="00BE7F07"/>
    <w:rsid w:val="00BF492E"/>
    <w:rsid w:val="00BF5D78"/>
    <w:rsid w:val="00C00B23"/>
    <w:rsid w:val="00C074A8"/>
    <w:rsid w:val="00C12DDB"/>
    <w:rsid w:val="00C133BB"/>
    <w:rsid w:val="00C138AC"/>
    <w:rsid w:val="00C2045F"/>
    <w:rsid w:val="00C30DEE"/>
    <w:rsid w:val="00C3237F"/>
    <w:rsid w:val="00C40ED7"/>
    <w:rsid w:val="00C45E68"/>
    <w:rsid w:val="00C504CF"/>
    <w:rsid w:val="00C57913"/>
    <w:rsid w:val="00C613E1"/>
    <w:rsid w:val="00C63C3E"/>
    <w:rsid w:val="00C65773"/>
    <w:rsid w:val="00C6670F"/>
    <w:rsid w:val="00C667BF"/>
    <w:rsid w:val="00C727C4"/>
    <w:rsid w:val="00C76385"/>
    <w:rsid w:val="00C802BC"/>
    <w:rsid w:val="00C820DA"/>
    <w:rsid w:val="00C904A2"/>
    <w:rsid w:val="00C91674"/>
    <w:rsid w:val="00C92698"/>
    <w:rsid w:val="00C93FAA"/>
    <w:rsid w:val="00C96398"/>
    <w:rsid w:val="00C967B8"/>
    <w:rsid w:val="00C972A2"/>
    <w:rsid w:val="00CA1D6A"/>
    <w:rsid w:val="00CA2E1B"/>
    <w:rsid w:val="00CA3A4B"/>
    <w:rsid w:val="00CA59D3"/>
    <w:rsid w:val="00CA5EDA"/>
    <w:rsid w:val="00CA61EC"/>
    <w:rsid w:val="00CB1738"/>
    <w:rsid w:val="00CC020D"/>
    <w:rsid w:val="00CC1F89"/>
    <w:rsid w:val="00CC5828"/>
    <w:rsid w:val="00CC5D34"/>
    <w:rsid w:val="00CD3B14"/>
    <w:rsid w:val="00CE41FD"/>
    <w:rsid w:val="00CF25A9"/>
    <w:rsid w:val="00CF292B"/>
    <w:rsid w:val="00CF3A85"/>
    <w:rsid w:val="00D1124A"/>
    <w:rsid w:val="00D117D8"/>
    <w:rsid w:val="00D25266"/>
    <w:rsid w:val="00D31893"/>
    <w:rsid w:val="00D3699E"/>
    <w:rsid w:val="00D3734C"/>
    <w:rsid w:val="00D53980"/>
    <w:rsid w:val="00D53D2D"/>
    <w:rsid w:val="00D54C9E"/>
    <w:rsid w:val="00D55A2F"/>
    <w:rsid w:val="00D71ABA"/>
    <w:rsid w:val="00D72A34"/>
    <w:rsid w:val="00D859E5"/>
    <w:rsid w:val="00D935C6"/>
    <w:rsid w:val="00D9371C"/>
    <w:rsid w:val="00D94F05"/>
    <w:rsid w:val="00D970F6"/>
    <w:rsid w:val="00DB302E"/>
    <w:rsid w:val="00DC715A"/>
    <w:rsid w:val="00DD5D8C"/>
    <w:rsid w:val="00DD6B71"/>
    <w:rsid w:val="00DE13ED"/>
    <w:rsid w:val="00DF19D8"/>
    <w:rsid w:val="00DF6DCD"/>
    <w:rsid w:val="00E026D0"/>
    <w:rsid w:val="00E04734"/>
    <w:rsid w:val="00E11E37"/>
    <w:rsid w:val="00E17B8A"/>
    <w:rsid w:val="00E225F7"/>
    <w:rsid w:val="00E2355F"/>
    <w:rsid w:val="00E33983"/>
    <w:rsid w:val="00E52C17"/>
    <w:rsid w:val="00E644C2"/>
    <w:rsid w:val="00E664F6"/>
    <w:rsid w:val="00E67808"/>
    <w:rsid w:val="00E70C21"/>
    <w:rsid w:val="00E70DDB"/>
    <w:rsid w:val="00E72106"/>
    <w:rsid w:val="00E72D97"/>
    <w:rsid w:val="00E755D2"/>
    <w:rsid w:val="00E824FB"/>
    <w:rsid w:val="00E946B7"/>
    <w:rsid w:val="00EA0C72"/>
    <w:rsid w:val="00EA1F43"/>
    <w:rsid w:val="00EB6A3D"/>
    <w:rsid w:val="00EC0C89"/>
    <w:rsid w:val="00EC4E79"/>
    <w:rsid w:val="00ED051E"/>
    <w:rsid w:val="00EE06FE"/>
    <w:rsid w:val="00EE2C54"/>
    <w:rsid w:val="00EE7085"/>
    <w:rsid w:val="00EF0C04"/>
    <w:rsid w:val="00EF0C8F"/>
    <w:rsid w:val="00EF155B"/>
    <w:rsid w:val="00EF39F3"/>
    <w:rsid w:val="00EF78E8"/>
    <w:rsid w:val="00F036B3"/>
    <w:rsid w:val="00F04916"/>
    <w:rsid w:val="00F05F54"/>
    <w:rsid w:val="00F06506"/>
    <w:rsid w:val="00F06620"/>
    <w:rsid w:val="00F10723"/>
    <w:rsid w:val="00F124C3"/>
    <w:rsid w:val="00F15EDA"/>
    <w:rsid w:val="00F26CFE"/>
    <w:rsid w:val="00F27650"/>
    <w:rsid w:val="00F31C41"/>
    <w:rsid w:val="00F33D85"/>
    <w:rsid w:val="00F37AD5"/>
    <w:rsid w:val="00F4124F"/>
    <w:rsid w:val="00F43350"/>
    <w:rsid w:val="00F437B8"/>
    <w:rsid w:val="00F52B95"/>
    <w:rsid w:val="00F5531F"/>
    <w:rsid w:val="00F55B6E"/>
    <w:rsid w:val="00F809BF"/>
    <w:rsid w:val="00F83A26"/>
    <w:rsid w:val="00F90B35"/>
    <w:rsid w:val="00F93249"/>
    <w:rsid w:val="00F94C82"/>
    <w:rsid w:val="00FA0139"/>
    <w:rsid w:val="00FA0FE0"/>
    <w:rsid w:val="00FA190D"/>
    <w:rsid w:val="00FA2564"/>
    <w:rsid w:val="00FA649B"/>
    <w:rsid w:val="00FA7F8E"/>
    <w:rsid w:val="00FB54A3"/>
    <w:rsid w:val="00FC1495"/>
    <w:rsid w:val="00FC19C0"/>
    <w:rsid w:val="00FC2F42"/>
    <w:rsid w:val="00FE5517"/>
    <w:rsid w:val="00FE5C85"/>
    <w:rsid w:val="00FF0E90"/>
    <w:rsid w:val="00FF2B99"/>
    <w:rsid w:val="00FF5056"/>
    <w:rsid w:val="00FF5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1682</Words>
  <Characters>9589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Ben Mulingoki</cp:lastModifiedBy>
  <cp:revision>2</cp:revision>
  <cp:lastPrinted>2018-08-22T10:57:00Z</cp:lastPrinted>
  <dcterms:created xsi:type="dcterms:W3CDTF">2018-11-29T06:58:00Z</dcterms:created>
  <dcterms:modified xsi:type="dcterms:W3CDTF">2018-11-29T06:58:00Z</dcterms:modified>
</cp:coreProperties>
</file>