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0E" w:rsidRPr="00A147BB" w:rsidRDefault="00502C0E" w:rsidP="00A147BB">
      <w:pPr>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THE REPUBLIC OF UGANDA</w:t>
      </w:r>
    </w:p>
    <w:p w:rsidR="00502C0E" w:rsidRPr="00A147BB" w:rsidRDefault="00502C0E" w:rsidP="00A147BB">
      <w:pPr>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IN THE HIGH COURT OF UGANDA SITTING AT GULU</w:t>
      </w:r>
    </w:p>
    <w:p w:rsidR="00502C0E" w:rsidRPr="00A147BB" w:rsidRDefault="00502C0E" w:rsidP="00A147BB">
      <w:pPr>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CIVIL APPEAL No. 0009 OF 2017</w:t>
      </w:r>
    </w:p>
    <w:p w:rsidR="00502C0E" w:rsidRPr="00A147BB" w:rsidRDefault="00502C0E" w:rsidP="00A147BB">
      <w:pPr>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 xml:space="preserve">(Arising from </w:t>
      </w:r>
      <w:proofErr w:type="spellStart"/>
      <w:r w:rsidRPr="00A147BB">
        <w:rPr>
          <w:rFonts w:ascii="Times New Roman" w:hAnsi="Times New Roman" w:cs="Times New Roman"/>
          <w:b/>
          <w:sz w:val="24"/>
          <w:szCs w:val="24"/>
        </w:rPr>
        <w:t>Gulu</w:t>
      </w:r>
      <w:proofErr w:type="spellEnd"/>
      <w:r w:rsidRPr="00A147BB">
        <w:rPr>
          <w:rFonts w:ascii="Times New Roman" w:hAnsi="Times New Roman" w:cs="Times New Roman"/>
          <w:b/>
          <w:sz w:val="24"/>
          <w:szCs w:val="24"/>
        </w:rPr>
        <w:t xml:space="preserve"> Grade One Magistrate's Court Civil Suit No. 047 of 2012)</w:t>
      </w:r>
    </w:p>
    <w:p w:rsidR="00502C0E" w:rsidRPr="00A147BB" w:rsidRDefault="00502C0E" w:rsidP="00A147BB">
      <w:pPr>
        <w:pStyle w:val="ListParagraph"/>
        <w:spacing w:after="0" w:line="360" w:lineRule="auto"/>
        <w:ind w:left="0"/>
        <w:jc w:val="both"/>
        <w:rPr>
          <w:rFonts w:ascii="Times New Roman" w:hAnsi="Times New Roman" w:cs="Times New Roman"/>
          <w:b/>
          <w:sz w:val="24"/>
          <w:szCs w:val="24"/>
        </w:rPr>
      </w:pPr>
    </w:p>
    <w:p w:rsidR="00502C0E" w:rsidRPr="00A147BB" w:rsidRDefault="00502C0E" w:rsidP="00A147BB">
      <w:pPr>
        <w:pStyle w:val="ListParagraph"/>
        <w:numPr>
          <w:ilvl w:val="0"/>
          <w:numId w:val="15"/>
        </w:numPr>
        <w:spacing w:after="0" w:line="360" w:lineRule="auto"/>
        <w:ind w:left="0" w:firstLine="0"/>
        <w:jc w:val="both"/>
        <w:rPr>
          <w:rFonts w:ascii="Times New Roman" w:hAnsi="Times New Roman" w:cs="Times New Roman"/>
          <w:b/>
          <w:sz w:val="24"/>
          <w:szCs w:val="24"/>
        </w:rPr>
      </w:pPr>
      <w:r w:rsidRPr="00A147BB">
        <w:rPr>
          <w:rFonts w:ascii="Times New Roman" w:hAnsi="Times New Roman" w:cs="Times New Roman"/>
          <w:b/>
          <w:sz w:val="24"/>
          <w:szCs w:val="24"/>
        </w:rPr>
        <w:t>ODYEK ALEX</w:t>
      </w:r>
      <w:r w:rsidRPr="00A147BB">
        <w:rPr>
          <w:rFonts w:ascii="Times New Roman" w:hAnsi="Times New Roman" w:cs="Times New Roman"/>
          <w:b/>
          <w:sz w:val="24"/>
          <w:szCs w:val="24"/>
        </w:rPr>
        <w:tab/>
      </w:r>
      <w:r w:rsidRPr="00A147BB">
        <w:rPr>
          <w:rFonts w:ascii="Times New Roman" w:hAnsi="Times New Roman" w:cs="Times New Roman"/>
          <w:b/>
          <w:sz w:val="24"/>
          <w:szCs w:val="24"/>
        </w:rPr>
        <w:tab/>
        <w:t>}</w:t>
      </w:r>
      <w:r w:rsidRPr="00A147BB">
        <w:rPr>
          <w:rFonts w:ascii="Times New Roman" w:hAnsi="Times New Roman" w:cs="Times New Roman"/>
          <w:b/>
          <w:sz w:val="24"/>
          <w:szCs w:val="24"/>
        </w:rPr>
        <w:tab/>
      </w:r>
    </w:p>
    <w:p w:rsidR="00502C0E" w:rsidRPr="00A147BB" w:rsidRDefault="00502C0E" w:rsidP="00A147BB">
      <w:pPr>
        <w:pStyle w:val="ListParagraph"/>
        <w:numPr>
          <w:ilvl w:val="0"/>
          <w:numId w:val="15"/>
        </w:numPr>
        <w:spacing w:after="0" w:line="360" w:lineRule="auto"/>
        <w:ind w:left="0" w:firstLine="0"/>
        <w:jc w:val="both"/>
        <w:rPr>
          <w:rFonts w:ascii="Times New Roman" w:hAnsi="Times New Roman" w:cs="Times New Roman"/>
          <w:b/>
          <w:sz w:val="24"/>
          <w:szCs w:val="24"/>
        </w:rPr>
      </w:pPr>
      <w:r w:rsidRPr="00A147BB">
        <w:rPr>
          <w:rFonts w:ascii="Times New Roman" w:hAnsi="Times New Roman" w:cs="Times New Roman"/>
          <w:b/>
          <w:sz w:val="24"/>
          <w:szCs w:val="24"/>
        </w:rPr>
        <w:t>OCEN CONSTATINO</w:t>
      </w:r>
      <w:r w:rsidRPr="00A147BB">
        <w:rPr>
          <w:rFonts w:ascii="Times New Roman" w:hAnsi="Times New Roman" w:cs="Times New Roman"/>
          <w:b/>
          <w:sz w:val="24"/>
          <w:szCs w:val="24"/>
        </w:rPr>
        <w:tab/>
        <w:t>}</w:t>
      </w:r>
      <w:r w:rsidRPr="00A147BB">
        <w:rPr>
          <w:rFonts w:ascii="Times New Roman" w:hAnsi="Times New Roman" w:cs="Times New Roman"/>
          <w:b/>
          <w:sz w:val="24"/>
          <w:szCs w:val="24"/>
        </w:rPr>
        <w:tab/>
        <w:t>….……………………………… APPELLANTS</w:t>
      </w:r>
    </w:p>
    <w:p w:rsidR="00502C0E" w:rsidRPr="00A147BB" w:rsidRDefault="00502C0E" w:rsidP="00A147BB">
      <w:pPr>
        <w:pStyle w:val="ListParagraph"/>
        <w:spacing w:after="0" w:line="360" w:lineRule="auto"/>
        <w:ind w:left="0"/>
        <w:jc w:val="both"/>
        <w:rPr>
          <w:rFonts w:ascii="Times New Roman" w:hAnsi="Times New Roman" w:cs="Times New Roman"/>
          <w:b/>
          <w:sz w:val="24"/>
          <w:szCs w:val="24"/>
        </w:rPr>
      </w:pPr>
    </w:p>
    <w:p w:rsidR="00502C0E" w:rsidRPr="00A147BB" w:rsidRDefault="00502C0E" w:rsidP="00A147BB">
      <w:pPr>
        <w:pStyle w:val="ListParagraph"/>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VERSUS</w:t>
      </w:r>
    </w:p>
    <w:p w:rsidR="00502C0E" w:rsidRPr="00A147BB" w:rsidRDefault="00502C0E" w:rsidP="00A147BB">
      <w:pPr>
        <w:pStyle w:val="ListParagraph"/>
        <w:spacing w:after="0" w:line="360" w:lineRule="auto"/>
        <w:ind w:left="0"/>
        <w:jc w:val="both"/>
        <w:rPr>
          <w:rFonts w:ascii="Times New Roman" w:hAnsi="Times New Roman" w:cs="Times New Roman"/>
          <w:b/>
          <w:sz w:val="24"/>
          <w:szCs w:val="24"/>
        </w:rPr>
      </w:pPr>
    </w:p>
    <w:p w:rsidR="00502C0E" w:rsidRPr="00A147BB" w:rsidRDefault="00502C0E" w:rsidP="00A147BB">
      <w:pPr>
        <w:pStyle w:val="ListParagraph"/>
        <w:numPr>
          <w:ilvl w:val="0"/>
          <w:numId w:val="17"/>
        </w:numPr>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ab/>
        <w:t>GENA YOKONANI</w:t>
      </w:r>
      <w:r w:rsidRPr="00A147BB">
        <w:rPr>
          <w:rFonts w:ascii="Times New Roman" w:hAnsi="Times New Roman" w:cs="Times New Roman"/>
          <w:b/>
          <w:sz w:val="24"/>
          <w:szCs w:val="24"/>
        </w:rPr>
        <w:tab/>
      </w:r>
      <w:r w:rsidRPr="00A147BB">
        <w:rPr>
          <w:rFonts w:ascii="Times New Roman" w:hAnsi="Times New Roman" w:cs="Times New Roman"/>
          <w:b/>
          <w:sz w:val="24"/>
          <w:szCs w:val="24"/>
        </w:rPr>
        <w:tab/>
        <w:t>}</w:t>
      </w:r>
    </w:p>
    <w:p w:rsidR="00502C0E" w:rsidRPr="00A147BB" w:rsidRDefault="00502C0E" w:rsidP="00A147BB">
      <w:pPr>
        <w:pStyle w:val="ListParagraph"/>
        <w:numPr>
          <w:ilvl w:val="0"/>
          <w:numId w:val="17"/>
        </w:numPr>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ab/>
        <w:t>ODOCH ROBERT</w:t>
      </w:r>
      <w:r w:rsidRPr="00A147BB">
        <w:rPr>
          <w:rFonts w:ascii="Times New Roman" w:hAnsi="Times New Roman" w:cs="Times New Roman"/>
          <w:b/>
          <w:sz w:val="24"/>
          <w:szCs w:val="24"/>
        </w:rPr>
        <w:tab/>
      </w:r>
      <w:r w:rsidRPr="00A147BB">
        <w:rPr>
          <w:rFonts w:ascii="Times New Roman" w:hAnsi="Times New Roman" w:cs="Times New Roman"/>
          <w:b/>
          <w:sz w:val="24"/>
          <w:szCs w:val="24"/>
        </w:rPr>
        <w:tab/>
        <w:t>}</w:t>
      </w:r>
      <w:r w:rsidRPr="00A147BB">
        <w:rPr>
          <w:rFonts w:ascii="Times New Roman" w:hAnsi="Times New Roman" w:cs="Times New Roman"/>
          <w:b/>
          <w:sz w:val="24"/>
          <w:szCs w:val="24"/>
        </w:rPr>
        <w:tab/>
      </w:r>
    </w:p>
    <w:p w:rsidR="00502C0E" w:rsidRPr="00A147BB" w:rsidRDefault="00502C0E" w:rsidP="00A147BB">
      <w:pPr>
        <w:pStyle w:val="ListParagraph"/>
        <w:numPr>
          <w:ilvl w:val="0"/>
          <w:numId w:val="17"/>
        </w:numPr>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ab/>
        <w:t>OBONG RICHARD</w:t>
      </w:r>
      <w:r w:rsidRPr="00A147BB">
        <w:rPr>
          <w:rFonts w:ascii="Times New Roman" w:hAnsi="Times New Roman" w:cs="Times New Roman"/>
          <w:b/>
          <w:sz w:val="24"/>
          <w:szCs w:val="24"/>
        </w:rPr>
        <w:tab/>
      </w:r>
      <w:r w:rsidRPr="00A147BB">
        <w:rPr>
          <w:rFonts w:ascii="Times New Roman" w:hAnsi="Times New Roman" w:cs="Times New Roman"/>
          <w:b/>
          <w:sz w:val="24"/>
          <w:szCs w:val="24"/>
        </w:rPr>
        <w:tab/>
        <w:t>}</w:t>
      </w:r>
      <w:r w:rsidRPr="00A147BB">
        <w:rPr>
          <w:rFonts w:ascii="Times New Roman" w:hAnsi="Times New Roman" w:cs="Times New Roman"/>
          <w:b/>
          <w:sz w:val="24"/>
          <w:szCs w:val="24"/>
        </w:rPr>
        <w:tab/>
        <w:t>….……………………………… RESPONDENTS</w:t>
      </w:r>
    </w:p>
    <w:p w:rsidR="00502C0E" w:rsidRPr="00A147BB" w:rsidRDefault="00502C0E" w:rsidP="00A147BB">
      <w:pPr>
        <w:pStyle w:val="ListParagraph"/>
        <w:numPr>
          <w:ilvl w:val="0"/>
          <w:numId w:val="17"/>
        </w:numPr>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ab/>
        <w:t xml:space="preserve">ATO </w:t>
      </w:r>
      <w:r w:rsidR="00CC1C0C" w:rsidRPr="00A147BB">
        <w:rPr>
          <w:rFonts w:ascii="Times New Roman" w:hAnsi="Times New Roman" w:cs="Times New Roman"/>
          <w:b/>
          <w:sz w:val="24"/>
          <w:szCs w:val="24"/>
        </w:rPr>
        <w:t>LU</w:t>
      </w:r>
      <w:r w:rsidRPr="00A147BB">
        <w:rPr>
          <w:rFonts w:ascii="Times New Roman" w:hAnsi="Times New Roman" w:cs="Times New Roman"/>
          <w:b/>
          <w:sz w:val="24"/>
          <w:szCs w:val="24"/>
        </w:rPr>
        <w:t>CIA</w:t>
      </w:r>
      <w:r w:rsidRPr="00A147BB">
        <w:rPr>
          <w:rFonts w:ascii="Times New Roman" w:hAnsi="Times New Roman" w:cs="Times New Roman"/>
          <w:b/>
          <w:sz w:val="24"/>
          <w:szCs w:val="24"/>
        </w:rPr>
        <w:tab/>
      </w:r>
      <w:r w:rsidRPr="00A147BB">
        <w:rPr>
          <w:rFonts w:ascii="Times New Roman" w:hAnsi="Times New Roman" w:cs="Times New Roman"/>
          <w:b/>
          <w:sz w:val="24"/>
          <w:szCs w:val="24"/>
        </w:rPr>
        <w:tab/>
      </w:r>
      <w:r w:rsidRPr="00A147BB">
        <w:rPr>
          <w:rFonts w:ascii="Times New Roman" w:hAnsi="Times New Roman" w:cs="Times New Roman"/>
          <w:b/>
          <w:sz w:val="24"/>
          <w:szCs w:val="24"/>
        </w:rPr>
        <w:tab/>
        <w:t>}</w:t>
      </w:r>
    </w:p>
    <w:p w:rsidR="00502C0E" w:rsidRPr="00A147BB" w:rsidRDefault="00502C0E" w:rsidP="00A147BB">
      <w:pPr>
        <w:pStyle w:val="ListParagraph"/>
        <w:numPr>
          <w:ilvl w:val="0"/>
          <w:numId w:val="17"/>
        </w:numPr>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ab/>
        <w:t>AMO MARIA</w:t>
      </w:r>
      <w:r w:rsidRPr="00A147BB">
        <w:rPr>
          <w:rFonts w:ascii="Times New Roman" w:hAnsi="Times New Roman" w:cs="Times New Roman"/>
          <w:b/>
          <w:sz w:val="24"/>
          <w:szCs w:val="24"/>
        </w:rPr>
        <w:tab/>
      </w:r>
      <w:r w:rsidRPr="00A147BB">
        <w:rPr>
          <w:rFonts w:ascii="Times New Roman" w:hAnsi="Times New Roman" w:cs="Times New Roman"/>
          <w:b/>
          <w:sz w:val="24"/>
          <w:szCs w:val="24"/>
        </w:rPr>
        <w:tab/>
        <w:t>}</w:t>
      </w:r>
    </w:p>
    <w:p w:rsidR="00502C0E" w:rsidRPr="00A147BB" w:rsidRDefault="00502C0E" w:rsidP="00A147BB">
      <w:pPr>
        <w:pStyle w:val="ListParagraph"/>
        <w:spacing w:after="0" w:line="360" w:lineRule="auto"/>
        <w:ind w:left="360"/>
        <w:jc w:val="both"/>
        <w:rPr>
          <w:rFonts w:ascii="Times New Roman" w:hAnsi="Times New Roman" w:cs="Times New Roman"/>
          <w:b/>
          <w:sz w:val="24"/>
          <w:szCs w:val="24"/>
        </w:rPr>
      </w:pPr>
      <w:r w:rsidRPr="00A147BB">
        <w:rPr>
          <w:rFonts w:ascii="Times New Roman" w:hAnsi="Times New Roman" w:cs="Times New Roman"/>
          <w:b/>
          <w:sz w:val="24"/>
          <w:szCs w:val="24"/>
        </w:rPr>
        <w:tab/>
      </w:r>
    </w:p>
    <w:p w:rsidR="006C5CF7" w:rsidRPr="00A147BB" w:rsidRDefault="00502C0E" w:rsidP="00A147BB">
      <w:pPr>
        <w:spacing w:after="0" w:line="360" w:lineRule="auto"/>
        <w:jc w:val="both"/>
        <w:rPr>
          <w:rFonts w:ascii="Times New Roman" w:hAnsi="Times New Roman" w:cs="Times New Roman"/>
          <w:b/>
          <w:sz w:val="24"/>
          <w:szCs w:val="24"/>
        </w:rPr>
      </w:pPr>
      <w:r w:rsidRPr="00A147BB">
        <w:rPr>
          <w:rFonts w:ascii="Times New Roman" w:hAnsi="Times New Roman" w:cs="Times New Roman"/>
          <w:b/>
          <w:sz w:val="24"/>
          <w:szCs w:val="24"/>
        </w:rPr>
        <w:t xml:space="preserve">Before: Hon Justice Stephen </w:t>
      </w:r>
      <w:proofErr w:type="spellStart"/>
      <w:r w:rsidRPr="00A147BB">
        <w:rPr>
          <w:rFonts w:ascii="Times New Roman" w:hAnsi="Times New Roman" w:cs="Times New Roman"/>
          <w:b/>
          <w:sz w:val="24"/>
          <w:szCs w:val="24"/>
        </w:rPr>
        <w:t>Mubir</w:t>
      </w:r>
      <w:r w:rsidR="006C5CF7" w:rsidRPr="00A147BB">
        <w:rPr>
          <w:rFonts w:ascii="Times New Roman" w:hAnsi="Times New Roman" w:cs="Times New Roman"/>
          <w:b/>
          <w:sz w:val="24"/>
          <w:szCs w:val="24"/>
        </w:rPr>
        <w:t>u</w:t>
      </w:r>
      <w:proofErr w:type="spellEnd"/>
      <w:r w:rsidR="006C5CF7" w:rsidRPr="00A147BB">
        <w:rPr>
          <w:rFonts w:ascii="Times New Roman" w:hAnsi="Times New Roman" w:cs="Times New Roman"/>
          <w:b/>
          <w:sz w:val="24"/>
          <w:szCs w:val="24"/>
        </w:rPr>
        <w:t>.</w:t>
      </w:r>
    </w:p>
    <w:p w:rsidR="00DA5B45" w:rsidRPr="00A147BB" w:rsidRDefault="00DA5B45" w:rsidP="00A147BB">
      <w:pPr>
        <w:spacing w:after="0" w:line="360" w:lineRule="auto"/>
        <w:jc w:val="both"/>
        <w:rPr>
          <w:rFonts w:ascii="Times New Roman" w:hAnsi="Times New Roman" w:cs="Times New Roman"/>
          <w:b/>
          <w:sz w:val="24"/>
          <w:szCs w:val="24"/>
          <w:u w:val="single"/>
        </w:rPr>
      </w:pPr>
      <w:r w:rsidRPr="00A147BB">
        <w:rPr>
          <w:rFonts w:ascii="Times New Roman" w:hAnsi="Times New Roman" w:cs="Times New Roman"/>
          <w:b/>
          <w:sz w:val="24"/>
          <w:szCs w:val="24"/>
          <w:u w:val="single"/>
        </w:rPr>
        <w:t>JUDGMENT</w:t>
      </w:r>
    </w:p>
    <w:p w:rsidR="00DA5B45" w:rsidRPr="00A147BB" w:rsidRDefault="00DA5B45" w:rsidP="00A147BB">
      <w:pPr>
        <w:spacing w:after="0" w:line="360" w:lineRule="auto"/>
        <w:jc w:val="both"/>
        <w:rPr>
          <w:rFonts w:ascii="Times New Roman" w:hAnsi="Times New Roman" w:cs="Times New Roman"/>
          <w:sz w:val="24"/>
          <w:szCs w:val="24"/>
        </w:rPr>
      </w:pPr>
    </w:p>
    <w:p w:rsidR="00DA5B45" w:rsidRPr="00A147BB" w:rsidRDefault="00EB23BD"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The</w:t>
      </w:r>
      <w:r w:rsidR="00DA5B45" w:rsidRPr="00A147BB">
        <w:rPr>
          <w:rFonts w:ascii="Times New Roman" w:hAnsi="Times New Roman" w:cs="Times New Roman"/>
          <w:sz w:val="24"/>
          <w:szCs w:val="24"/>
        </w:rPr>
        <w:t xml:space="preserve"> </w:t>
      </w:r>
      <w:r w:rsidR="009713CA" w:rsidRPr="00A147BB">
        <w:rPr>
          <w:rFonts w:ascii="Times New Roman" w:hAnsi="Times New Roman" w:cs="Times New Roman"/>
          <w:sz w:val="24"/>
          <w:szCs w:val="24"/>
        </w:rPr>
        <w:t>appellant</w:t>
      </w:r>
      <w:r w:rsidR="00733DAA" w:rsidRPr="00A147BB">
        <w:rPr>
          <w:rFonts w:ascii="Times New Roman" w:hAnsi="Times New Roman" w:cs="Times New Roman"/>
          <w:sz w:val="24"/>
          <w:szCs w:val="24"/>
        </w:rPr>
        <w:t>s jointly and severally</w:t>
      </w:r>
      <w:r w:rsidR="009713CA" w:rsidRPr="00A147BB">
        <w:rPr>
          <w:rFonts w:ascii="Times New Roman" w:hAnsi="Times New Roman" w:cs="Times New Roman"/>
          <w:sz w:val="24"/>
          <w:szCs w:val="24"/>
        </w:rPr>
        <w:t xml:space="preserve"> </w:t>
      </w:r>
      <w:r w:rsidR="00DA5B45" w:rsidRPr="00A147BB">
        <w:rPr>
          <w:rFonts w:ascii="Times New Roman" w:hAnsi="Times New Roman" w:cs="Times New Roman"/>
          <w:sz w:val="24"/>
          <w:szCs w:val="24"/>
        </w:rPr>
        <w:t xml:space="preserve">sued the </w:t>
      </w:r>
      <w:r w:rsidR="009713CA" w:rsidRPr="00A147BB">
        <w:rPr>
          <w:rFonts w:ascii="Times New Roman" w:hAnsi="Times New Roman" w:cs="Times New Roman"/>
          <w:sz w:val="24"/>
          <w:szCs w:val="24"/>
        </w:rPr>
        <w:t>respondents</w:t>
      </w:r>
      <w:r w:rsidR="00DA5B45" w:rsidRPr="00A147BB">
        <w:rPr>
          <w:rFonts w:ascii="Times New Roman" w:hAnsi="Times New Roman" w:cs="Times New Roman"/>
          <w:sz w:val="24"/>
          <w:szCs w:val="24"/>
        </w:rPr>
        <w:t xml:space="preserve"> </w:t>
      </w:r>
      <w:r w:rsidR="00261D2A" w:rsidRPr="00A147BB">
        <w:rPr>
          <w:rFonts w:ascii="Times New Roman" w:hAnsi="Times New Roman" w:cs="Times New Roman"/>
          <w:sz w:val="24"/>
          <w:szCs w:val="24"/>
        </w:rPr>
        <w:t xml:space="preserve">jointly and severally </w:t>
      </w:r>
      <w:r w:rsidR="00733DAA" w:rsidRPr="00A147BB">
        <w:rPr>
          <w:rFonts w:ascii="Times New Roman" w:hAnsi="Times New Roman" w:cs="Times New Roman"/>
          <w:sz w:val="24"/>
          <w:szCs w:val="24"/>
        </w:rPr>
        <w:t xml:space="preserve">claiming general damages </w:t>
      </w:r>
      <w:r w:rsidR="00DA5B45" w:rsidRPr="00A147BB">
        <w:rPr>
          <w:rFonts w:ascii="Times New Roman" w:hAnsi="Times New Roman" w:cs="Times New Roman"/>
          <w:sz w:val="24"/>
          <w:szCs w:val="24"/>
        </w:rPr>
        <w:t xml:space="preserve">for </w:t>
      </w:r>
      <w:r w:rsidR="00733DAA" w:rsidRPr="00A147BB">
        <w:rPr>
          <w:rFonts w:ascii="Times New Roman" w:hAnsi="Times New Roman" w:cs="Times New Roman"/>
          <w:sz w:val="24"/>
          <w:szCs w:val="24"/>
        </w:rPr>
        <w:t xml:space="preserve">trespass to land, a declaration of ownership of land, recovery of land measuring approximately twenty acres at </w:t>
      </w:r>
      <w:proofErr w:type="spellStart"/>
      <w:r w:rsidR="00733DAA" w:rsidRPr="00A147BB">
        <w:rPr>
          <w:rFonts w:ascii="Times New Roman" w:hAnsi="Times New Roman" w:cs="Times New Roman"/>
          <w:sz w:val="24"/>
          <w:szCs w:val="24"/>
        </w:rPr>
        <w:t>Awoo</w:t>
      </w:r>
      <w:proofErr w:type="spellEnd"/>
      <w:r w:rsidR="00733DAA" w:rsidRPr="00A147BB">
        <w:rPr>
          <w:rFonts w:ascii="Times New Roman" w:hAnsi="Times New Roman" w:cs="Times New Roman"/>
          <w:sz w:val="24"/>
          <w:szCs w:val="24"/>
        </w:rPr>
        <w:t xml:space="preserve"> village, </w:t>
      </w:r>
      <w:proofErr w:type="spellStart"/>
      <w:r w:rsidR="00733DAA" w:rsidRPr="00A147BB">
        <w:rPr>
          <w:rFonts w:ascii="Times New Roman" w:hAnsi="Times New Roman" w:cs="Times New Roman"/>
          <w:sz w:val="24"/>
          <w:szCs w:val="24"/>
        </w:rPr>
        <w:t>Parak</w:t>
      </w:r>
      <w:proofErr w:type="spellEnd"/>
      <w:r w:rsidR="00733DAA" w:rsidRPr="00A147BB">
        <w:rPr>
          <w:rFonts w:ascii="Times New Roman" w:hAnsi="Times New Roman" w:cs="Times New Roman"/>
          <w:sz w:val="24"/>
          <w:szCs w:val="24"/>
        </w:rPr>
        <w:t xml:space="preserve"> Parish, </w:t>
      </w:r>
      <w:proofErr w:type="spellStart"/>
      <w:r w:rsidR="00733DAA" w:rsidRPr="00A147BB">
        <w:rPr>
          <w:rFonts w:ascii="Times New Roman" w:hAnsi="Times New Roman" w:cs="Times New Roman"/>
          <w:sz w:val="24"/>
          <w:szCs w:val="24"/>
        </w:rPr>
        <w:t>Lakwana</w:t>
      </w:r>
      <w:proofErr w:type="spellEnd"/>
      <w:r w:rsidR="00733DAA" w:rsidRPr="00A147BB">
        <w:rPr>
          <w:rFonts w:ascii="Times New Roman" w:hAnsi="Times New Roman" w:cs="Times New Roman"/>
          <w:sz w:val="24"/>
          <w:szCs w:val="24"/>
        </w:rPr>
        <w:t xml:space="preserve"> sub-county, </w:t>
      </w:r>
      <w:proofErr w:type="spellStart"/>
      <w:r w:rsidR="00733DAA" w:rsidRPr="00A147BB">
        <w:rPr>
          <w:rFonts w:ascii="Times New Roman" w:hAnsi="Times New Roman" w:cs="Times New Roman"/>
          <w:sz w:val="24"/>
          <w:szCs w:val="24"/>
        </w:rPr>
        <w:t>Gulu</w:t>
      </w:r>
      <w:proofErr w:type="spellEnd"/>
      <w:r w:rsidR="00733DAA" w:rsidRPr="00A147BB">
        <w:rPr>
          <w:rFonts w:ascii="Times New Roman" w:hAnsi="Times New Roman" w:cs="Times New Roman"/>
          <w:sz w:val="24"/>
          <w:szCs w:val="24"/>
        </w:rPr>
        <w:t xml:space="preserve"> District, an eviction order, a permanent injunction and the costs of the suit</w:t>
      </w:r>
      <w:r w:rsidR="00105510" w:rsidRPr="00A147BB">
        <w:rPr>
          <w:rFonts w:ascii="Times New Roman" w:hAnsi="Times New Roman" w:cs="Times New Roman"/>
          <w:sz w:val="24"/>
          <w:szCs w:val="24"/>
        </w:rPr>
        <w:t>.</w:t>
      </w:r>
      <w:r w:rsidR="00733DAA" w:rsidRPr="00A147BB">
        <w:rPr>
          <w:rFonts w:ascii="Times New Roman" w:hAnsi="Times New Roman" w:cs="Times New Roman"/>
          <w:sz w:val="24"/>
          <w:szCs w:val="24"/>
        </w:rPr>
        <w:t xml:space="preserve"> The appellant's claim was the land in dispute belonged to the estate of the late </w:t>
      </w:r>
      <w:proofErr w:type="spellStart"/>
      <w:r w:rsidR="00733DAA" w:rsidRPr="00A147BB">
        <w:rPr>
          <w:rFonts w:ascii="Times New Roman" w:hAnsi="Times New Roman" w:cs="Times New Roman"/>
          <w:sz w:val="24"/>
          <w:szCs w:val="24"/>
        </w:rPr>
        <w:t>Leopondino</w:t>
      </w:r>
      <w:proofErr w:type="spellEnd"/>
      <w:r w:rsidR="00733DAA" w:rsidRPr="00A147BB">
        <w:rPr>
          <w:rFonts w:ascii="Times New Roman" w:hAnsi="Times New Roman" w:cs="Times New Roman"/>
          <w:sz w:val="24"/>
          <w:szCs w:val="24"/>
        </w:rPr>
        <w:t xml:space="preserve"> </w:t>
      </w:r>
      <w:proofErr w:type="spellStart"/>
      <w:r w:rsidR="00733DAA" w:rsidRPr="00A147BB">
        <w:rPr>
          <w:rFonts w:ascii="Times New Roman" w:hAnsi="Times New Roman" w:cs="Times New Roman"/>
          <w:sz w:val="24"/>
          <w:szCs w:val="24"/>
        </w:rPr>
        <w:t>Adiyo</w:t>
      </w:r>
      <w:proofErr w:type="spellEnd"/>
      <w:r w:rsidR="008E0061" w:rsidRPr="00A147BB">
        <w:rPr>
          <w:rFonts w:ascii="Times New Roman" w:hAnsi="Times New Roman" w:cs="Times New Roman"/>
          <w:sz w:val="24"/>
          <w:szCs w:val="24"/>
        </w:rPr>
        <w:t>, who acquired it in 1947</w:t>
      </w:r>
      <w:r w:rsidR="00733DAA" w:rsidRPr="00A147BB">
        <w:rPr>
          <w:rFonts w:ascii="Times New Roman" w:hAnsi="Times New Roman" w:cs="Times New Roman"/>
          <w:sz w:val="24"/>
          <w:szCs w:val="24"/>
        </w:rPr>
        <w:t xml:space="preserve">. </w:t>
      </w:r>
      <w:r w:rsidR="002D087C" w:rsidRPr="00A147BB">
        <w:rPr>
          <w:rFonts w:ascii="Times New Roman" w:hAnsi="Times New Roman" w:cs="Times New Roman"/>
          <w:sz w:val="24"/>
          <w:szCs w:val="24"/>
        </w:rPr>
        <w:t xml:space="preserve">The appellants are </w:t>
      </w:r>
      <w:r w:rsidR="008E0061" w:rsidRPr="00A147BB">
        <w:rPr>
          <w:rFonts w:ascii="Times New Roman" w:hAnsi="Times New Roman" w:cs="Times New Roman"/>
          <w:sz w:val="24"/>
          <w:szCs w:val="24"/>
        </w:rPr>
        <w:t xml:space="preserve">lineal descendants of the late </w:t>
      </w:r>
      <w:proofErr w:type="spellStart"/>
      <w:r w:rsidR="008E0061" w:rsidRPr="00A147BB">
        <w:rPr>
          <w:rFonts w:ascii="Times New Roman" w:hAnsi="Times New Roman" w:cs="Times New Roman"/>
          <w:sz w:val="24"/>
          <w:szCs w:val="24"/>
        </w:rPr>
        <w:t>Leopondino</w:t>
      </w:r>
      <w:proofErr w:type="spellEnd"/>
      <w:r w:rsidR="008E0061" w:rsidRPr="00A147BB">
        <w:rPr>
          <w:rFonts w:ascii="Times New Roman" w:hAnsi="Times New Roman" w:cs="Times New Roman"/>
          <w:sz w:val="24"/>
          <w:szCs w:val="24"/>
        </w:rPr>
        <w:t xml:space="preserve"> </w:t>
      </w:r>
      <w:proofErr w:type="spellStart"/>
      <w:r w:rsidR="008E0061" w:rsidRPr="00A147BB">
        <w:rPr>
          <w:rFonts w:ascii="Times New Roman" w:hAnsi="Times New Roman" w:cs="Times New Roman"/>
          <w:sz w:val="24"/>
          <w:szCs w:val="24"/>
        </w:rPr>
        <w:t>Adiyo</w:t>
      </w:r>
      <w:proofErr w:type="spellEnd"/>
      <w:r w:rsidR="002D087C" w:rsidRPr="00A147BB">
        <w:rPr>
          <w:rFonts w:ascii="Times New Roman" w:hAnsi="Times New Roman" w:cs="Times New Roman"/>
          <w:sz w:val="24"/>
          <w:szCs w:val="24"/>
        </w:rPr>
        <w:t xml:space="preserve">. </w:t>
      </w:r>
      <w:r w:rsidR="00733DAA" w:rsidRPr="00A147BB">
        <w:rPr>
          <w:rFonts w:ascii="Times New Roman" w:hAnsi="Times New Roman" w:cs="Times New Roman"/>
          <w:sz w:val="24"/>
          <w:szCs w:val="24"/>
        </w:rPr>
        <w:t xml:space="preserve">During or around the year </w:t>
      </w:r>
      <w:r w:rsidR="007104B4" w:rsidRPr="00A147BB">
        <w:rPr>
          <w:rFonts w:ascii="Times New Roman" w:hAnsi="Times New Roman" w:cs="Times New Roman"/>
          <w:sz w:val="24"/>
          <w:szCs w:val="24"/>
        </w:rPr>
        <w:t>1973</w:t>
      </w:r>
      <w:r w:rsidR="00733DAA" w:rsidRPr="00A147BB">
        <w:rPr>
          <w:rFonts w:ascii="Times New Roman" w:hAnsi="Times New Roman" w:cs="Times New Roman"/>
          <w:sz w:val="24"/>
          <w:szCs w:val="24"/>
        </w:rPr>
        <w:t xml:space="preserve">, the respondent's unlawfully encroached onto that land. </w:t>
      </w:r>
      <w:r w:rsidR="007104B4" w:rsidRPr="00A147BB">
        <w:rPr>
          <w:rFonts w:ascii="Times New Roman" w:hAnsi="Times New Roman" w:cs="Times New Roman"/>
          <w:sz w:val="24"/>
          <w:szCs w:val="24"/>
        </w:rPr>
        <w:t>During the year 201</w:t>
      </w:r>
      <w:r w:rsidR="00703127" w:rsidRPr="00A147BB">
        <w:rPr>
          <w:rFonts w:ascii="Times New Roman" w:hAnsi="Times New Roman" w:cs="Times New Roman"/>
          <w:sz w:val="24"/>
          <w:szCs w:val="24"/>
        </w:rPr>
        <w:t>0</w:t>
      </w:r>
      <w:r w:rsidR="007104B4" w:rsidRPr="00A147BB">
        <w:rPr>
          <w:rFonts w:ascii="Times New Roman" w:hAnsi="Times New Roman" w:cs="Times New Roman"/>
          <w:sz w:val="24"/>
          <w:szCs w:val="24"/>
        </w:rPr>
        <w:t>, t</w:t>
      </w:r>
      <w:r w:rsidR="00733DAA" w:rsidRPr="00A147BB">
        <w:rPr>
          <w:rFonts w:ascii="Times New Roman" w:hAnsi="Times New Roman" w:cs="Times New Roman"/>
          <w:sz w:val="24"/>
          <w:szCs w:val="24"/>
        </w:rPr>
        <w:t xml:space="preserve">he appellants referred the matter to the </w:t>
      </w:r>
      <w:proofErr w:type="spellStart"/>
      <w:r w:rsidR="00733DAA" w:rsidRPr="00A147BB">
        <w:rPr>
          <w:rFonts w:ascii="Times New Roman" w:hAnsi="Times New Roman" w:cs="Times New Roman"/>
          <w:sz w:val="24"/>
          <w:szCs w:val="24"/>
        </w:rPr>
        <w:t>Atek</w:t>
      </w:r>
      <w:proofErr w:type="spellEnd"/>
      <w:r w:rsidR="00733DAA" w:rsidRPr="00A147BB">
        <w:rPr>
          <w:rFonts w:ascii="Times New Roman" w:hAnsi="Times New Roman" w:cs="Times New Roman"/>
          <w:sz w:val="24"/>
          <w:szCs w:val="24"/>
        </w:rPr>
        <w:t xml:space="preserve"> </w:t>
      </w:r>
      <w:proofErr w:type="spellStart"/>
      <w:r w:rsidR="00733DAA" w:rsidRPr="00A147BB">
        <w:rPr>
          <w:rFonts w:ascii="Times New Roman" w:hAnsi="Times New Roman" w:cs="Times New Roman"/>
          <w:sz w:val="24"/>
          <w:szCs w:val="24"/>
        </w:rPr>
        <w:t>Okwer</w:t>
      </w:r>
      <w:proofErr w:type="spellEnd"/>
      <w:r w:rsidR="00733DAA" w:rsidRPr="00A147BB">
        <w:rPr>
          <w:rFonts w:ascii="Times New Roman" w:hAnsi="Times New Roman" w:cs="Times New Roman"/>
          <w:sz w:val="24"/>
          <w:szCs w:val="24"/>
        </w:rPr>
        <w:t xml:space="preserve"> Amor clan leadership which decided in </w:t>
      </w:r>
      <w:proofErr w:type="spellStart"/>
      <w:r w:rsidR="00733DAA" w:rsidRPr="00A147BB">
        <w:rPr>
          <w:rFonts w:ascii="Times New Roman" w:hAnsi="Times New Roman" w:cs="Times New Roman"/>
          <w:sz w:val="24"/>
          <w:szCs w:val="24"/>
        </w:rPr>
        <w:t>favour</w:t>
      </w:r>
      <w:proofErr w:type="spellEnd"/>
      <w:r w:rsidR="00733DAA" w:rsidRPr="00A147BB">
        <w:rPr>
          <w:rFonts w:ascii="Times New Roman" w:hAnsi="Times New Roman" w:cs="Times New Roman"/>
          <w:sz w:val="24"/>
          <w:szCs w:val="24"/>
        </w:rPr>
        <w:t xml:space="preserve"> of the appellants. It apportioned the land between the first appellant and the first respondent. </w:t>
      </w:r>
      <w:r w:rsidR="002D087C" w:rsidRPr="00A147BB">
        <w:rPr>
          <w:rFonts w:ascii="Times New Roman" w:hAnsi="Times New Roman" w:cs="Times New Roman"/>
          <w:sz w:val="24"/>
          <w:szCs w:val="24"/>
        </w:rPr>
        <w:t xml:space="preserve">Trees were planted to demarcate the established boundary. </w:t>
      </w:r>
      <w:r w:rsidR="00733DAA" w:rsidRPr="00A147BB">
        <w:rPr>
          <w:rFonts w:ascii="Times New Roman" w:hAnsi="Times New Roman" w:cs="Times New Roman"/>
          <w:sz w:val="24"/>
          <w:szCs w:val="24"/>
        </w:rPr>
        <w:t>The respondents defied that decision</w:t>
      </w:r>
      <w:r w:rsidR="002D087C" w:rsidRPr="00A147BB">
        <w:rPr>
          <w:rFonts w:ascii="Times New Roman" w:hAnsi="Times New Roman" w:cs="Times New Roman"/>
          <w:sz w:val="24"/>
          <w:szCs w:val="24"/>
        </w:rPr>
        <w:t>, uprooted the boundary marking trees,</w:t>
      </w:r>
      <w:r w:rsidR="00733DAA" w:rsidRPr="00A147BB">
        <w:rPr>
          <w:rFonts w:ascii="Times New Roman" w:hAnsi="Times New Roman" w:cs="Times New Roman"/>
          <w:sz w:val="24"/>
          <w:szCs w:val="24"/>
        </w:rPr>
        <w:t xml:space="preserve"> and instead grew seasonal crops and established </w:t>
      </w:r>
      <w:r w:rsidR="00733DAA" w:rsidRPr="00A147BB">
        <w:rPr>
          <w:rFonts w:ascii="Times New Roman" w:hAnsi="Times New Roman" w:cs="Times New Roman"/>
          <w:sz w:val="24"/>
          <w:szCs w:val="24"/>
        </w:rPr>
        <w:lastRenderedPageBreak/>
        <w:t xml:space="preserve">homesteads upon the land allotted </w:t>
      </w:r>
      <w:r w:rsidR="002D087C" w:rsidRPr="00A147BB">
        <w:rPr>
          <w:rFonts w:ascii="Times New Roman" w:hAnsi="Times New Roman" w:cs="Times New Roman"/>
          <w:sz w:val="24"/>
          <w:szCs w:val="24"/>
        </w:rPr>
        <w:t>t</w:t>
      </w:r>
      <w:r w:rsidR="00733DAA" w:rsidRPr="00A147BB">
        <w:rPr>
          <w:rFonts w:ascii="Times New Roman" w:hAnsi="Times New Roman" w:cs="Times New Roman"/>
          <w:sz w:val="24"/>
          <w:szCs w:val="24"/>
        </w:rPr>
        <w:t xml:space="preserve">o the appellants. </w:t>
      </w:r>
      <w:r w:rsidR="002D087C" w:rsidRPr="00A147BB">
        <w:rPr>
          <w:rFonts w:ascii="Times New Roman" w:hAnsi="Times New Roman" w:cs="Times New Roman"/>
          <w:sz w:val="24"/>
          <w:szCs w:val="24"/>
        </w:rPr>
        <w:t>The respondents thereafter began the process of securing a freehold title over the land.</w:t>
      </w:r>
    </w:p>
    <w:p w:rsidR="00DA5B45" w:rsidRPr="00A147BB" w:rsidRDefault="00DA5B45" w:rsidP="00A147BB">
      <w:pPr>
        <w:spacing w:after="0" w:line="360" w:lineRule="auto"/>
        <w:jc w:val="both"/>
        <w:rPr>
          <w:rFonts w:ascii="Times New Roman" w:hAnsi="Times New Roman" w:cs="Times New Roman"/>
          <w:sz w:val="24"/>
          <w:szCs w:val="24"/>
        </w:rPr>
      </w:pPr>
    </w:p>
    <w:p w:rsidR="00637365" w:rsidRPr="00A147BB" w:rsidRDefault="00DA5B45"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In </w:t>
      </w:r>
      <w:r w:rsidR="00261D2A" w:rsidRPr="00A147BB">
        <w:rPr>
          <w:rFonts w:ascii="Times New Roman" w:hAnsi="Times New Roman" w:cs="Times New Roman"/>
          <w:sz w:val="24"/>
          <w:szCs w:val="24"/>
        </w:rPr>
        <w:t xml:space="preserve">their joint </w:t>
      </w:r>
      <w:r w:rsidRPr="00A147BB">
        <w:rPr>
          <w:rFonts w:ascii="Times New Roman" w:hAnsi="Times New Roman" w:cs="Times New Roman"/>
          <w:sz w:val="24"/>
          <w:szCs w:val="24"/>
        </w:rPr>
        <w:t xml:space="preserve">written statement of </w:t>
      </w:r>
      <w:proofErr w:type="spellStart"/>
      <w:r w:rsidRPr="00A147BB">
        <w:rPr>
          <w:rFonts w:ascii="Times New Roman" w:hAnsi="Times New Roman" w:cs="Times New Roman"/>
          <w:sz w:val="24"/>
          <w:szCs w:val="24"/>
        </w:rPr>
        <w:t>defence</w:t>
      </w:r>
      <w:proofErr w:type="spellEnd"/>
      <w:r w:rsidRPr="00A147BB">
        <w:rPr>
          <w:rFonts w:ascii="Times New Roman" w:hAnsi="Times New Roman" w:cs="Times New Roman"/>
          <w:sz w:val="24"/>
          <w:szCs w:val="24"/>
        </w:rPr>
        <w:t xml:space="preserve">, the </w:t>
      </w:r>
      <w:r w:rsidR="003D6F93" w:rsidRPr="00A147BB">
        <w:rPr>
          <w:rFonts w:ascii="Times New Roman" w:hAnsi="Times New Roman" w:cs="Times New Roman"/>
          <w:sz w:val="24"/>
          <w:szCs w:val="24"/>
        </w:rPr>
        <w:t>respondents</w:t>
      </w:r>
      <w:r w:rsidR="00A91D86" w:rsidRPr="00A147BB">
        <w:rPr>
          <w:rFonts w:ascii="Times New Roman" w:hAnsi="Times New Roman" w:cs="Times New Roman"/>
          <w:sz w:val="24"/>
          <w:szCs w:val="24"/>
        </w:rPr>
        <w:t xml:space="preserve"> </w:t>
      </w:r>
      <w:r w:rsidR="002D087C" w:rsidRPr="00A147BB">
        <w:rPr>
          <w:rFonts w:ascii="Times New Roman" w:hAnsi="Times New Roman" w:cs="Times New Roman"/>
          <w:sz w:val="24"/>
          <w:szCs w:val="24"/>
        </w:rPr>
        <w:t xml:space="preserve">refuted the appellants' claim and </w:t>
      </w:r>
      <w:r w:rsidRPr="00A147BB">
        <w:rPr>
          <w:rFonts w:ascii="Times New Roman" w:hAnsi="Times New Roman" w:cs="Times New Roman"/>
          <w:sz w:val="24"/>
          <w:szCs w:val="24"/>
        </w:rPr>
        <w:t>contended that</w:t>
      </w:r>
      <w:r w:rsidR="00C478EF" w:rsidRPr="00A147BB">
        <w:rPr>
          <w:rFonts w:ascii="Times New Roman" w:hAnsi="Times New Roman" w:cs="Times New Roman"/>
          <w:sz w:val="24"/>
          <w:szCs w:val="24"/>
        </w:rPr>
        <w:t xml:space="preserve"> </w:t>
      </w:r>
      <w:r w:rsidR="002D087C" w:rsidRPr="00A147BB">
        <w:rPr>
          <w:rFonts w:ascii="Times New Roman" w:hAnsi="Times New Roman" w:cs="Times New Roman"/>
          <w:sz w:val="24"/>
          <w:szCs w:val="24"/>
        </w:rPr>
        <w:t xml:space="preserve">it is a one </w:t>
      </w:r>
      <w:proofErr w:type="spellStart"/>
      <w:r w:rsidR="002D087C" w:rsidRPr="00A147BB">
        <w:rPr>
          <w:rFonts w:ascii="Times New Roman" w:hAnsi="Times New Roman" w:cs="Times New Roman"/>
          <w:sz w:val="24"/>
          <w:szCs w:val="24"/>
        </w:rPr>
        <w:t>Yakobo</w:t>
      </w:r>
      <w:proofErr w:type="spellEnd"/>
      <w:r w:rsidR="002D087C" w:rsidRPr="00A147BB">
        <w:rPr>
          <w:rFonts w:ascii="Times New Roman" w:hAnsi="Times New Roman" w:cs="Times New Roman"/>
          <w:sz w:val="24"/>
          <w:szCs w:val="24"/>
        </w:rPr>
        <w:t xml:space="preserve"> </w:t>
      </w:r>
      <w:proofErr w:type="spellStart"/>
      <w:r w:rsidR="002D087C" w:rsidRPr="00A147BB">
        <w:rPr>
          <w:rFonts w:ascii="Times New Roman" w:hAnsi="Times New Roman" w:cs="Times New Roman"/>
          <w:sz w:val="24"/>
          <w:szCs w:val="24"/>
        </w:rPr>
        <w:t>Aryak</w:t>
      </w:r>
      <w:proofErr w:type="spellEnd"/>
      <w:r w:rsidR="002D087C" w:rsidRPr="00A147BB">
        <w:rPr>
          <w:rFonts w:ascii="Times New Roman" w:hAnsi="Times New Roman" w:cs="Times New Roman"/>
          <w:sz w:val="24"/>
          <w:szCs w:val="24"/>
        </w:rPr>
        <w:t xml:space="preserve"> </w:t>
      </w:r>
      <w:r w:rsidR="00EA2499" w:rsidRPr="00A147BB">
        <w:rPr>
          <w:rFonts w:ascii="Times New Roman" w:hAnsi="Times New Roman" w:cs="Times New Roman"/>
          <w:sz w:val="24"/>
          <w:szCs w:val="24"/>
        </w:rPr>
        <w:t>who</w:t>
      </w:r>
      <w:r w:rsidR="002D087C" w:rsidRPr="00A147BB">
        <w:rPr>
          <w:rFonts w:ascii="Times New Roman" w:hAnsi="Times New Roman" w:cs="Times New Roman"/>
          <w:sz w:val="24"/>
          <w:szCs w:val="24"/>
        </w:rPr>
        <w:t xml:space="preserve"> in 1956 gave the land in dispute to </w:t>
      </w:r>
      <w:r w:rsidR="003D6F93" w:rsidRPr="00A147BB">
        <w:rPr>
          <w:rFonts w:ascii="Times New Roman" w:hAnsi="Times New Roman" w:cs="Times New Roman"/>
          <w:sz w:val="24"/>
          <w:szCs w:val="24"/>
        </w:rPr>
        <w:t>the first respondent</w:t>
      </w:r>
      <w:r w:rsidR="003A1C2D" w:rsidRPr="00A147BB">
        <w:rPr>
          <w:rFonts w:ascii="Times New Roman" w:hAnsi="Times New Roman" w:cs="Times New Roman"/>
          <w:sz w:val="24"/>
          <w:szCs w:val="24"/>
        </w:rPr>
        <w:t xml:space="preserve">. </w:t>
      </w:r>
      <w:r w:rsidR="002D087C" w:rsidRPr="00A147BB">
        <w:rPr>
          <w:rFonts w:ascii="Times New Roman" w:hAnsi="Times New Roman" w:cs="Times New Roman"/>
          <w:sz w:val="24"/>
          <w:szCs w:val="24"/>
        </w:rPr>
        <w:t>The first respondent gave parts of the land on diverse occasions to the rest of the respo</w:t>
      </w:r>
      <w:r w:rsidR="00647663" w:rsidRPr="00A147BB">
        <w:rPr>
          <w:rFonts w:ascii="Times New Roman" w:hAnsi="Times New Roman" w:cs="Times New Roman"/>
          <w:sz w:val="24"/>
          <w:szCs w:val="24"/>
        </w:rPr>
        <w:t xml:space="preserve">ndents. The </w:t>
      </w:r>
      <w:r w:rsidR="002D087C" w:rsidRPr="00A147BB">
        <w:rPr>
          <w:rFonts w:ascii="Times New Roman" w:hAnsi="Times New Roman" w:cs="Times New Roman"/>
          <w:sz w:val="24"/>
          <w:szCs w:val="24"/>
        </w:rPr>
        <w:t xml:space="preserve">appellants lived peacefully as </w:t>
      </w:r>
      <w:proofErr w:type="spellStart"/>
      <w:r w:rsidR="002D087C" w:rsidRPr="00A147BB">
        <w:rPr>
          <w:rFonts w:ascii="Times New Roman" w:hAnsi="Times New Roman" w:cs="Times New Roman"/>
          <w:sz w:val="24"/>
          <w:szCs w:val="24"/>
        </w:rPr>
        <w:t>neighbours</w:t>
      </w:r>
      <w:proofErr w:type="spellEnd"/>
      <w:r w:rsidR="002D087C" w:rsidRPr="00A147BB">
        <w:rPr>
          <w:rFonts w:ascii="Times New Roman" w:hAnsi="Times New Roman" w:cs="Times New Roman"/>
          <w:sz w:val="24"/>
          <w:szCs w:val="24"/>
        </w:rPr>
        <w:t xml:space="preserve"> of adjoining land to that of the first respondent from 1956 until 2009</w:t>
      </w:r>
      <w:r w:rsidR="00EA2499" w:rsidRPr="00A147BB">
        <w:rPr>
          <w:rFonts w:ascii="Times New Roman" w:hAnsi="Times New Roman" w:cs="Times New Roman"/>
          <w:sz w:val="24"/>
          <w:szCs w:val="24"/>
        </w:rPr>
        <w:t xml:space="preserve"> when this dispute arose</w:t>
      </w:r>
      <w:r w:rsidR="002D087C" w:rsidRPr="00A147BB">
        <w:rPr>
          <w:rFonts w:ascii="Times New Roman" w:hAnsi="Times New Roman" w:cs="Times New Roman"/>
          <w:sz w:val="24"/>
          <w:szCs w:val="24"/>
        </w:rPr>
        <w:t xml:space="preserve">. The </w:t>
      </w:r>
      <w:r w:rsidR="00647663" w:rsidRPr="00A147BB">
        <w:rPr>
          <w:rFonts w:ascii="Times New Roman" w:hAnsi="Times New Roman" w:cs="Times New Roman"/>
          <w:sz w:val="24"/>
          <w:szCs w:val="24"/>
        </w:rPr>
        <w:t xml:space="preserve">first respondent rejected the </w:t>
      </w:r>
      <w:proofErr w:type="spellStart"/>
      <w:r w:rsidR="00647663" w:rsidRPr="00A147BB">
        <w:rPr>
          <w:rFonts w:ascii="Times New Roman" w:hAnsi="Times New Roman" w:cs="Times New Roman"/>
          <w:sz w:val="24"/>
          <w:szCs w:val="24"/>
        </w:rPr>
        <w:t>Atek</w:t>
      </w:r>
      <w:proofErr w:type="spellEnd"/>
      <w:r w:rsidR="00647663" w:rsidRPr="00A147BB">
        <w:rPr>
          <w:rFonts w:ascii="Times New Roman" w:hAnsi="Times New Roman" w:cs="Times New Roman"/>
          <w:sz w:val="24"/>
          <w:szCs w:val="24"/>
        </w:rPr>
        <w:t xml:space="preserve"> </w:t>
      </w:r>
      <w:proofErr w:type="spellStart"/>
      <w:r w:rsidR="00647663" w:rsidRPr="00A147BB">
        <w:rPr>
          <w:rFonts w:ascii="Times New Roman" w:hAnsi="Times New Roman" w:cs="Times New Roman"/>
          <w:sz w:val="24"/>
          <w:szCs w:val="24"/>
        </w:rPr>
        <w:t>Okwer</w:t>
      </w:r>
      <w:proofErr w:type="spellEnd"/>
      <w:r w:rsidR="00647663" w:rsidRPr="00A147BB">
        <w:rPr>
          <w:rFonts w:ascii="Times New Roman" w:hAnsi="Times New Roman" w:cs="Times New Roman"/>
          <w:sz w:val="24"/>
          <w:szCs w:val="24"/>
        </w:rPr>
        <w:t xml:space="preserve"> Amor clan leadership's and appealed to the </w:t>
      </w:r>
      <w:proofErr w:type="spellStart"/>
      <w:r w:rsidR="00647663" w:rsidRPr="00A147BB">
        <w:rPr>
          <w:rFonts w:ascii="Times New Roman" w:hAnsi="Times New Roman" w:cs="Times New Roman"/>
          <w:sz w:val="24"/>
          <w:szCs w:val="24"/>
        </w:rPr>
        <w:t>Lakwana</w:t>
      </w:r>
      <w:proofErr w:type="spellEnd"/>
      <w:r w:rsidR="00647663" w:rsidRPr="00A147BB">
        <w:rPr>
          <w:rFonts w:ascii="Times New Roman" w:hAnsi="Times New Roman" w:cs="Times New Roman"/>
          <w:sz w:val="24"/>
          <w:szCs w:val="24"/>
        </w:rPr>
        <w:t xml:space="preserve"> sub-county Local Council Court. The first respondent thus initiated the process of acquisition of title to land he had occupied since the year 1956, although the first appellant refused to sign the land application form as a </w:t>
      </w:r>
      <w:proofErr w:type="spellStart"/>
      <w:r w:rsidR="00647663" w:rsidRPr="00A147BB">
        <w:rPr>
          <w:rFonts w:ascii="Times New Roman" w:hAnsi="Times New Roman" w:cs="Times New Roman"/>
          <w:sz w:val="24"/>
          <w:szCs w:val="24"/>
        </w:rPr>
        <w:t>neighbour</w:t>
      </w:r>
      <w:proofErr w:type="spellEnd"/>
      <w:r w:rsidR="00647663" w:rsidRPr="00A147BB">
        <w:rPr>
          <w:rFonts w:ascii="Times New Roman" w:hAnsi="Times New Roman" w:cs="Times New Roman"/>
          <w:sz w:val="24"/>
          <w:szCs w:val="24"/>
        </w:rPr>
        <w:t xml:space="preserve">. </w:t>
      </w:r>
    </w:p>
    <w:p w:rsidR="002D087C" w:rsidRPr="00A147BB" w:rsidRDefault="002D087C" w:rsidP="00A147BB">
      <w:pPr>
        <w:spacing w:after="0" w:line="360" w:lineRule="auto"/>
        <w:jc w:val="both"/>
        <w:rPr>
          <w:rFonts w:ascii="Times New Roman" w:hAnsi="Times New Roman" w:cs="Times New Roman"/>
          <w:sz w:val="24"/>
          <w:szCs w:val="24"/>
        </w:rPr>
      </w:pPr>
    </w:p>
    <w:p w:rsidR="00EA2499" w:rsidRPr="00A147BB" w:rsidRDefault="00DA5B45"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In h</w:t>
      </w:r>
      <w:r w:rsidR="006F28B8" w:rsidRPr="00A147BB">
        <w:rPr>
          <w:rFonts w:ascii="Times New Roman" w:hAnsi="Times New Roman" w:cs="Times New Roman"/>
          <w:sz w:val="24"/>
          <w:szCs w:val="24"/>
        </w:rPr>
        <w:t>is</w:t>
      </w:r>
      <w:r w:rsidRPr="00A147BB">
        <w:rPr>
          <w:rFonts w:ascii="Times New Roman" w:hAnsi="Times New Roman" w:cs="Times New Roman"/>
          <w:sz w:val="24"/>
          <w:szCs w:val="24"/>
        </w:rPr>
        <w:t xml:space="preserve"> testimony as P.W.1, the </w:t>
      </w:r>
      <w:r w:rsidR="0021648D" w:rsidRPr="00A147BB">
        <w:rPr>
          <w:rFonts w:ascii="Times New Roman" w:hAnsi="Times New Roman" w:cs="Times New Roman"/>
          <w:sz w:val="24"/>
          <w:szCs w:val="24"/>
        </w:rPr>
        <w:t xml:space="preserve">first </w:t>
      </w:r>
      <w:r w:rsidR="00CA6E1C" w:rsidRPr="00A147BB">
        <w:rPr>
          <w:rFonts w:ascii="Times New Roman" w:hAnsi="Times New Roman" w:cs="Times New Roman"/>
          <w:sz w:val="24"/>
          <w:szCs w:val="24"/>
        </w:rPr>
        <w:t>appellant</w:t>
      </w:r>
      <w:r w:rsidRPr="00A147BB">
        <w:rPr>
          <w:rFonts w:ascii="Times New Roman" w:hAnsi="Times New Roman" w:cs="Times New Roman"/>
          <w:sz w:val="24"/>
          <w:szCs w:val="24"/>
        </w:rPr>
        <w:t xml:space="preserve"> stated that</w:t>
      </w:r>
      <w:r w:rsidR="0021648D" w:rsidRPr="00A147BB">
        <w:rPr>
          <w:rFonts w:ascii="Times New Roman" w:hAnsi="Times New Roman" w:cs="Times New Roman"/>
          <w:sz w:val="24"/>
          <w:szCs w:val="24"/>
        </w:rPr>
        <w:t xml:space="preserve"> </w:t>
      </w:r>
      <w:r w:rsidR="00B93FA0" w:rsidRPr="00A147BB">
        <w:rPr>
          <w:rFonts w:ascii="Times New Roman" w:hAnsi="Times New Roman" w:cs="Times New Roman"/>
          <w:sz w:val="24"/>
          <w:szCs w:val="24"/>
        </w:rPr>
        <w:t xml:space="preserve">the land in dispute originally belonged to his step father, a one </w:t>
      </w:r>
      <w:proofErr w:type="spellStart"/>
      <w:r w:rsidR="00B93FA0" w:rsidRPr="00A147BB">
        <w:rPr>
          <w:rFonts w:ascii="Times New Roman" w:hAnsi="Times New Roman" w:cs="Times New Roman"/>
          <w:sz w:val="24"/>
          <w:szCs w:val="24"/>
        </w:rPr>
        <w:t>Adio</w:t>
      </w:r>
      <w:proofErr w:type="spellEnd"/>
      <w:r w:rsidR="00B93FA0" w:rsidRPr="00A147BB">
        <w:rPr>
          <w:rFonts w:ascii="Times New Roman" w:hAnsi="Times New Roman" w:cs="Times New Roman"/>
          <w:sz w:val="24"/>
          <w:szCs w:val="24"/>
        </w:rPr>
        <w:t xml:space="preserve"> </w:t>
      </w:r>
      <w:proofErr w:type="spellStart"/>
      <w:r w:rsidR="00B93FA0" w:rsidRPr="00A147BB">
        <w:rPr>
          <w:rFonts w:ascii="Times New Roman" w:hAnsi="Times New Roman" w:cs="Times New Roman"/>
          <w:sz w:val="24"/>
          <w:szCs w:val="24"/>
        </w:rPr>
        <w:t>Lepoldino</w:t>
      </w:r>
      <w:proofErr w:type="spellEnd"/>
      <w:r w:rsidR="00B93FA0" w:rsidRPr="00A147BB">
        <w:rPr>
          <w:rFonts w:ascii="Times New Roman" w:hAnsi="Times New Roman" w:cs="Times New Roman"/>
          <w:sz w:val="24"/>
          <w:szCs w:val="24"/>
        </w:rPr>
        <w:t xml:space="preserve">, who in 1947 gave it to the first appellant. In 1953, the first respondents requested </w:t>
      </w:r>
      <w:proofErr w:type="spellStart"/>
      <w:r w:rsidR="00B93FA0" w:rsidRPr="00A147BB">
        <w:rPr>
          <w:rFonts w:ascii="Times New Roman" w:hAnsi="Times New Roman" w:cs="Times New Roman"/>
          <w:sz w:val="24"/>
          <w:szCs w:val="24"/>
        </w:rPr>
        <w:t>Adio</w:t>
      </w:r>
      <w:proofErr w:type="spellEnd"/>
      <w:r w:rsidR="00B93FA0" w:rsidRPr="00A147BB">
        <w:rPr>
          <w:rFonts w:ascii="Times New Roman" w:hAnsi="Times New Roman" w:cs="Times New Roman"/>
          <w:sz w:val="24"/>
          <w:szCs w:val="24"/>
        </w:rPr>
        <w:t xml:space="preserve"> </w:t>
      </w:r>
      <w:proofErr w:type="spellStart"/>
      <w:r w:rsidR="00B93FA0" w:rsidRPr="00A147BB">
        <w:rPr>
          <w:rFonts w:ascii="Times New Roman" w:hAnsi="Times New Roman" w:cs="Times New Roman"/>
          <w:sz w:val="24"/>
          <w:szCs w:val="24"/>
        </w:rPr>
        <w:t>Lepoldino</w:t>
      </w:r>
      <w:proofErr w:type="spellEnd"/>
      <w:r w:rsidR="00B93FA0" w:rsidRPr="00A147BB">
        <w:rPr>
          <w:rFonts w:ascii="Times New Roman" w:hAnsi="Times New Roman" w:cs="Times New Roman"/>
          <w:sz w:val="24"/>
          <w:szCs w:val="24"/>
        </w:rPr>
        <w:t xml:space="preserve"> asked him for a small portion of the land to create a </w:t>
      </w:r>
      <w:proofErr w:type="spellStart"/>
      <w:r w:rsidR="00B93FA0" w:rsidRPr="00A147BB">
        <w:rPr>
          <w:rFonts w:ascii="Times New Roman" w:hAnsi="Times New Roman" w:cs="Times New Roman"/>
          <w:sz w:val="24"/>
          <w:szCs w:val="24"/>
        </w:rPr>
        <w:t>motorable</w:t>
      </w:r>
      <w:proofErr w:type="spellEnd"/>
      <w:r w:rsidR="00B93FA0" w:rsidRPr="00A147BB">
        <w:rPr>
          <w:rFonts w:ascii="Times New Roman" w:hAnsi="Times New Roman" w:cs="Times New Roman"/>
          <w:sz w:val="24"/>
          <w:szCs w:val="24"/>
        </w:rPr>
        <w:t xml:space="preserve"> access road to his land. He was temporarily given a portion measuring approximately 15 </w:t>
      </w:r>
      <w:proofErr w:type="spellStart"/>
      <w:r w:rsidR="00B93FA0" w:rsidRPr="00A147BB">
        <w:rPr>
          <w:rFonts w:ascii="Times New Roman" w:hAnsi="Times New Roman" w:cs="Times New Roman"/>
          <w:sz w:val="24"/>
          <w:szCs w:val="24"/>
        </w:rPr>
        <w:t>metres</w:t>
      </w:r>
      <w:proofErr w:type="spellEnd"/>
      <w:r w:rsidR="00B93FA0" w:rsidRPr="00A147BB">
        <w:rPr>
          <w:rFonts w:ascii="Times New Roman" w:hAnsi="Times New Roman" w:cs="Times New Roman"/>
          <w:sz w:val="24"/>
          <w:szCs w:val="24"/>
        </w:rPr>
        <w:t xml:space="preserve"> by 12 </w:t>
      </w:r>
      <w:proofErr w:type="spellStart"/>
      <w:r w:rsidR="00B93FA0" w:rsidRPr="00A147BB">
        <w:rPr>
          <w:rFonts w:ascii="Times New Roman" w:hAnsi="Times New Roman" w:cs="Times New Roman"/>
          <w:sz w:val="24"/>
          <w:szCs w:val="24"/>
        </w:rPr>
        <w:t>metres</w:t>
      </w:r>
      <w:proofErr w:type="spellEnd"/>
      <w:r w:rsidR="00E33639" w:rsidRPr="00A147BB">
        <w:rPr>
          <w:rFonts w:ascii="Times New Roman" w:hAnsi="Times New Roman" w:cs="Times New Roman"/>
          <w:sz w:val="24"/>
          <w:szCs w:val="24"/>
        </w:rPr>
        <w:t>, for one year's use</w:t>
      </w:r>
      <w:r w:rsidR="00B93FA0" w:rsidRPr="00A147BB">
        <w:rPr>
          <w:rFonts w:ascii="Times New Roman" w:hAnsi="Times New Roman" w:cs="Times New Roman"/>
          <w:sz w:val="24"/>
          <w:szCs w:val="24"/>
        </w:rPr>
        <w:t xml:space="preserve">. He constructed a temporary shelter for parking his vehicle in that area given to him. In 1973, the first respondent without any claim of right encroached on more land, and eventually ended occupying the approximately twenty acres now in dispute. </w:t>
      </w:r>
      <w:r w:rsidR="00E33639" w:rsidRPr="00A147BB">
        <w:rPr>
          <w:rFonts w:ascii="Times New Roman" w:hAnsi="Times New Roman" w:cs="Times New Roman"/>
          <w:sz w:val="24"/>
          <w:szCs w:val="24"/>
        </w:rPr>
        <w:t xml:space="preserve">It </w:t>
      </w:r>
      <w:r w:rsidR="0021648D" w:rsidRPr="00A147BB">
        <w:rPr>
          <w:rFonts w:ascii="Times New Roman" w:hAnsi="Times New Roman" w:cs="Times New Roman"/>
          <w:sz w:val="24"/>
          <w:szCs w:val="24"/>
        </w:rPr>
        <w:t>was during the year 1980 that the first respondent trespassed onto twenty acres of his land</w:t>
      </w:r>
      <w:r w:rsidR="00516CA0" w:rsidRPr="00A147BB">
        <w:rPr>
          <w:rFonts w:ascii="Times New Roman" w:hAnsi="Times New Roman" w:cs="Times New Roman"/>
          <w:sz w:val="24"/>
          <w:szCs w:val="24"/>
        </w:rPr>
        <w:t>.</w:t>
      </w:r>
      <w:r w:rsidR="006F28B8" w:rsidRPr="00A147BB">
        <w:rPr>
          <w:rFonts w:ascii="Times New Roman" w:hAnsi="Times New Roman" w:cs="Times New Roman"/>
          <w:sz w:val="24"/>
          <w:szCs w:val="24"/>
        </w:rPr>
        <w:t xml:space="preserve"> </w:t>
      </w:r>
      <w:r w:rsidR="00E33639" w:rsidRPr="00A147BB">
        <w:rPr>
          <w:rFonts w:ascii="Times New Roman" w:hAnsi="Times New Roman" w:cs="Times New Roman"/>
          <w:sz w:val="24"/>
          <w:szCs w:val="24"/>
        </w:rPr>
        <w:t xml:space="preserve">They could not take any action against him due to the security situation at the time. </w:t>
      </w:r>
      <w:r w:rsidR="0021648D" w:rsidRPr="00A147BB">
        <w:rPr>
          <w:rFonts w:ascii="Times New Roman" w:hAnsi="Times New Roman" w:cs="Times New Roman"/>
          <w:sz w:val="24"/>
          <w:szCs w:val="24"/>
        </w:rPr>
        <w:t>The first respondent subsequently permitted the rest of the respondents, who are members of his family</w:t>
      </w:r>
      <w:r w:rsidR="00E33639" w:rsidRPr="00A147BB">
        <w:rPr>
          <w:rFonts w:ascii="Times New Roman" w:hAnsi="Times New Roman" w:cs="Times New Roman"/>
          <w:sz w:val="24"/>
          <w:szCs w:val="24"/>
        </w:rPr>
        <w:t xml:space="preserve"> and close relatives</w:t>
      </w:r>
      <w:r w:rsidR="0021648D" w:rsidRPr="00A147BB">
        <w:rPr>
          <w:rFonts w:ascii="Times New Roman" w:hAnsi="Times New Roman" w:cs="Times New Roman"/>
          <w:sz w:val="24"/>
          <w:szCs w:val="24"/>
        </w:rPr>
        <w:t xml:space="preserve">, to settle on the land he had wrongfully trespassed onto. During the year 2010, he referred the dispute to the clan leadership which decided to apportion the land between them, and planted trees to demarcate the boundary. The first respondent instead uprooted all the trees and continued to use the land. </w:t>
      </w:r>
      <w:r w:rsidR="00B93FA0" w:rsidRPr="00A147BB">
        <w:rPr>
          <w:rFonts w:ascii="Times New Roman" w:hAnsi="Times New Roman" w:cs="Times New Roman"/>
          <w:sz w:val="24"/>
          <w:szCs w:val="24"/>
        </w:rPr>
        <w:t xml:space="preserve">The first appellant sued the before the L.CII Court which decided in </w:t>
      </w:r>
      <w:proofErr w:type="spellStart"/>
      <w:r w:rsidR="00B93FA0" w:rsidRPr="00A147BB">
        <w:rPr>
          <w:rFonts w:ascii="Times New Roman" w:hAnsi="Times New Roman" w:cs="Times New Roman"/>
          <w:sz w:val="24"/>
          <w:szCs w:val="24"/>
        </w:rPr>
        <w:t>favour</w:t>
      </w:r>
      <w:proofErr w:type="spellEnd"/>
      <w:r w:rsidR="00B93FA0" w:rsidRPr="00A147BB">
        <w:rPr>
          <w:rFonts w:ascii="Times New Roman" w:hAnsi="Times New Roman" w:cs="Times New Roman"/>
          <w:sz w:val="24"/>
          <w:szCs w:val="24"/>
        </w:rPr>
        <w:t xml:space="preserve"> of the respondents. The appeal to the L.C.III too was decided in </w:t>
      </w:r>
      <w:proofErr w:type="spellStart"/>
      <w:r w:rsidR="00B93FA0" w:rsidRPr="00A147BB">
        <w:rPr>
          <w:rFonts w:ascii="Times New Roman" w:hAnsi="Times New Roman" w:cs="Times New Roman"/>
          <w:sz w:val="24"/>
          <w:szCs w:val="24"/>
        </w:rPr>
        <w:t>favour</w:t>
      </w:r>
      <w:proofErr w:type="spellEnd"/>
      <w:r w:rsidR="00B93FA0" w:rsidRPr="00A147BB">
        <w:rPr>
          <w:rFonts w:ascii="Times New Roman" w:hAnsi="Times New Roman" w:cs="Times New Roman"/>
          <w:sz w:val="24"/>
          <w:szCs w:val="24"/>
        </w:rPr>
        <w:t xml:space="preserve"> of the respondents, hence the suit. </w:t>
      </w:r>
    </w:p>
    <w:p w:rsidR="0021648D" w:rsidRPr="00A147BB" w:rsidRDefault="0021648D" w:rsidP="00A147BB">
      <w:pPr>
        <w:spacing w:after="0" w:line="360" w:lineRule="auto"/>
        <w:jc w:val="both"/>
        <w:rPr>
          <w:rFonts w:ascii="Times New Roman" w:hAnsi="Times New Roman" w:cs="Times New Roman"/>
          <w:sz w:val="24"/>
          <w:szCs w:val="24"/>
        </w:rPr>
      </w:pPr>
    </w:p>
    <w:p w:rsidR="00640B50" w:rsidRPr="00A147BB" w:rsidRDefault="006F28B8"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lastRenderedPageBreak/>
        <w:t xml:space="preserve">P.W.2 </w:t>
      </w:r>
      <w:proofErr w:type="spellStart"/>
      <w:r w:rsidR="00494D25" w:rsidRPr="00A147BB">
        <w:rPr>
          <w:rFonts w:ascii="Times New Roman" w:hAnsi="Times New Roman" w:cs="Times New Roman"/>
          <w:sz w:val="24"/>
          <w:szCs w:val="24"/>
        </w:rPr>
        <w:t>Ocen</w:t>
      </w:r>
      <w:proofErr w:type="spellEnd"/>
      <w:r w:rsidR="00494D25" w:rsidRPr="00A147BB">
        <w:rPr>
          <w:rFonts w:ascii="Times New Roman" w:hAnsi="Times New Roman" w:cs="Times New Roman"/>
          <w:sz w:val="24"/>
          <w:szCs w:val="24"/>
        </w:rPr>
        <w:t xml:space="preserve"> </w:t>
      </w:r>
      <w:proofErr w:type="spellStart"/>
      <w:r w:rsidR="00494D25" w:rsidRPr="00A147BB">
        <w:rPr>
          <w:rFonts w:ascii="Times New Roman" w:hAnsi="Times New Roman" w:cs="Times New Roman"/>
          <w:sz w:val="24"/>
          <w:szCs w:val="24"/>
        </w:rPr>
        <w:t>Constantino</w:t>
      </w:r>
      <w:proofErr w:type="spellEnd"/>
      <w:r w:rsidR="00494D25" w:rsidRPr="00A147BB">
        <w:rPr>
          <w:rFonts w:ascii="Times New Roman" w:hAnsi="Times New Roman" w:cs="Times New Roman"/>
          <w:sz w:val="24"/>
          <w:szCs w:val="24"/>
        </w:rPr>
        <w:t xml:space="preserve"> </w:t>
      </w:r>
      <w:r w:rsidRPr="00A147BB">
        <w:rPr>
          <w:rFonts w:ascii="Times New Roman" w:hAnsi="Times New Roman" w:cs="Times New Roman"/>
          <w:sz w:val="24"/>
          <w:szCs w:val="24"/>
        </w:rPr>
        <w:t>testified that</w:t>
      </w:r>
      <w:r w:rsidR="00E33639" w:rsidRPr="00A147BB">
        <w:rPr>
          <w:rFonts w:ascii="Times New Roman" w:hAnsi="Times New Roman" w:cs="Times New Roman"/>
          <w:sz w:val="24"/>
          <w:szCs w:val="24"/>
        </w:rPr>
        <w:t xml:space="preserve"> the first respondent requested the late </w:t>
      </w:r>
      <w:proofErr w:type="spellStart"/>
      <w:r w:rsidR="00E33639" w:rsidRPr="00A147BB">
        <w:rPr>
          <w:rFonts w:ascii="Times New Roman" w:hAnsi="Times New Roman" w:cs="Times New Roman"/>
          <w:sz w:val="24"/>
          <w:szCs w:val="24"/>
        </w:rPr>
        <w:t>Adio</w:t>
      </w:r>
      <w:proofErr w:type="spellEnd"/>
      <w:r w:rsidR="00E33639" w:rsidRPr="00A147BB">
        <w:rPr>
          <w:rFonts w:ascii="Times New Roman" w:hAnsi="Times New Roman" w:cs="Times New Roman"/>
          <w:sz w:val="24"/>
          <w:szCs w:val="24"/>
        </w:rPr>
        <w:t xml:space="preserve"> for a small portion of land and he was allowed to </w:t>
      </w:r>
      <w:proofErr w:type="spellStart"/>
      <w:r w:rsidR="00E33639" w:rsidRPr="00A147BB">
        <w:rPr>
          <w:rFonts w:ascii="Times New Roman" w:hAnsi="Times New Roman" w:cs="Times New Roman"/>
          <w:sz w:val="24"/>
          <w:szCs w:val="24"/>
        </w:rPr>
        <w:t>utilise</w:t>
      </w:r>
      <w:proofErr w:type="spellEnd"/>
      <w:r w:rsidR="00E33639" w:rsidRPr="00A147BB">
        <w:rPr>
          <w:rFonts w:ascii="Times New Roman" w:hAnsi="Times New Roman" w:cs="Times New Roman"/>
          <w:sz w:val="24"/>
          <w:szCs w:val="24"/>
        </w:rPr>
        <w:t xml:space="preserve"> it fir only three years</w:t>
      </w:r>
      <w:r w:rsidR="0065429E" w:rsidRPr="00A147BB">
        <w:rPr>
          <w:rFonts w:ascii="Times New Roman" w:hAnsi="Times New Roman" w:cs="Times New Roman"/>
          <w:sz w:val="24"/>
          <w:szCs w:val="24"/>
        </w:rPr>
        <w:t xml:space="preserve">. </w:t>
      </w:r>
      <w:r w:rsidR="0089032B" w:rsidRPr="00A147BB">
        <w:rPr>
          <w:rFonts w:ascii="Times New Roman" w:hAnsi="Times New Roman" w:cs="Times New Roman"/>
          <w:sz w:val="24"/>
          <w:szCs w:val="24"/>
        </w:rPr>
        <w:t xml:space="preserve">A dispute emerged between them in 1973 when the first respondent encroached on the land now </w:t>
      </w:r>
      <w:r w:rsidR="00976492" w:rsidRPr="00A147BB">
        <w:rPr>
          <w:rFonts w:ascii="Times New Roman" w:hAnsi="Times New Roman" w:cs="Times New Roman"/>
          <w:sz w:val="24"/>
          <w:szCs w:val="24"/>
        </w:rPr>
        <w:t>i</w:t>
      </w:r>
      <w:r w:rsidR="0089032B" w:rsidRPr="00A147BB">
        <w:rPr>
          <w:rFonts w:ascii="Times New Roman" w:hAnsi="Times New Roman" w:cs="Times New Roman"/>
          <w:sz w:val="24"/>
          <w:szCs w:val="24"/>
        </w:rPr>
        <w:t>n dispute</w:t>
      </w:r>
      <w:r w:rsidR="00976492" w:rsidRPr="00A147BB">
        <w:rPr>
          <w:rFonts w:ascii="Times New Roman" w:hAnsi="Times New Roman" w:cs="Times New Roman"/>
          <w:sz w:val="24"/>
          <w:szCs w:val="24"/>
        </w:rPr>
        <w:t xml:space="preserve">. </w:t>
      </w:r>
      <w:r w:rsidR="00CE2478" w:rsidRPr="00A147BB">
        <w:rPr>
          <w:rFonts w:ascii="Times New Roman" w:hAnsi="Times New Roman" w:cs="Times New Roman"/>
          <w:sz w:val="24"/>
          <w:szCs w:val="24"/>
        </w:rPr>
        <w:t xml:space="preserve">P.W.3 </w:t>
      </w:r>
      <w:proofErr w:type="spellStart"/>
      <w:r w:rsidR="00494D25" w:rsidRPr="00A147BB">
        <w:rPr>
          <w:rFonts w:ascii="Times New Roman" w:hAnsi="Times New Roman" w:cs="Times New Roman"/>
          <w:sz w:val="24"/>
          <w:szCs w:val="24"/>
        </w:rPr>
        <w:t>Ojok</w:t>
      </w:r>
      <w:proofErr w:type="spellEnd"/>
      <w:r w:rsidR="00494D25" w:rsidRPr="00A147BB">
        <w:rPr>
          <w:rFonts w:ascii="Times New Roman" w:hAnsi="Times New Roman" w:cs="Times New Roman"/>
          <w:sz w:val="24"/>
          <w:szCs w:val="24"/>
        </w:rPr>
        <w:t xml:space="preserve"> Martin </w:t>
      </w:r>
      <w:r w:rsidR="00CE2478" w:rsidRPr="00A147BB">
        <w:rPr>
          <w:rFonts w:ascii="Times New Roman" w:hAnsi="Times New Roman" w:cs="Times New Roman"/>
          <w:sz w:val="24"/>
          <w:szCs w:val="24"/>
        </w:rPr>
        <w:t>testified that</w:t>
      </w:r>
      <w:r w:rsidR="0089032B" w:rsidRPr="00A147BB">
        <w:rPr>
          <w:rFonts w:ascii="Times New Roman" w:hAnsi="Times New Roman" w:cs="Times New Roman"/>
          <w:sz w:val="24"/>
          <w:szCs w:val="24"/>
        </w:rPr>
        <w:t xml:space="preserve"> the grant by </w:t>
      </w:r>
      <w:proofErr w:type="spellStart"/>
      <w:r w:rsidR="0089032B" w:rsidRPr="00A147BB">
        <w:rPr>
          <w:rFonts w:ascii="Times New Roman" w:hAnsi="Times New Roman" w:cs="Times New Roman"/>
          <w:sz w:val="24"/>
          <w:szCs w:val="24"/>
        </w:rPr>
        <w:t>Adio</w:t>
      </w:r>
      <w:proofErr w:type="spellEnd"/>
      <w:r w:rsidR="0089032B" w:rsidRPr="00A147BB">
        <w:rPr>
          <w:rFonts w:ascii="Times New Roman" w:hAnsi="Times New Roman" w:cs="Times New Roman"/>
          <w:sz w:val="24"/>
          <w:szCs w:val="24"/>
        </w:rPr>
        <w:t xml:space="preserve"> to the first respondent was verbal and it was for a small piece of land measuring 15 </w:t>
      </w:r>
      <w:proofErr w:type="spellStart"/>
      <w:r w:rsidR="0089032B" w:rsidRPr="00A147BB">
        <w:rPr>
          <w:rFonts w:ascii="Times New Roman" w:hAnsi="Times New Roman" w:cs="Times New Roman"/>
          <w:sz w:val="24"/>
          <w:szCs w:val="24"/>
        </w:rPr>
        <w:t>metres</w:t>
      </w:r>
      <w:proofErr w:type="spellEnd"/>
      <w:r w:rsidR="0089032B" w:rsidRPr="00A147BB">
        <w:rPr>
          <w:rFonts w:ascii="Times New Roman" w:hAnsi="Times New Roman" w:cs="Times New Roman"/>
          <w:sz w:val="24"/>
          <w:szCs w:val="24"/>
        </w:rPr>
        <w:t xml:space="preserve"> by 15 meters that could accommodate only one hut</w:t>
      </w:r>
      <w:r w:rsidR="00CE2478" w:rsidRPr="00A147BB">
        <w:rPr>
          <w:rFonts w:ascii="Times New Roman" w:hAnsi="Times New Roman" w:cs="Times New Roman"/>
          <w:sz w:val="24"/>
          <w:szCs w:val="24"/>
        </w:rPr>
        <w:t xml:space="preserve">. </w:t>
      </w:r>
      <w:r w:rsidR="0089032B" w:rsidRPr="00A147BB">
        <w:rPr>
          <w:rFonts w:ascii="Times New Roman" w:hAnsi="Times New Roman" w:cs="Times New Roman"/>
          <w:sz w:val="24"/>
          <w:szCs w:val="24"/>
        </w:rPr>
        <w:t xml:space="preserve">From 1971 onwards, the first respondent wrongfully extended that to twenty acres. He uprooted trees and made charcoal out of them. </w:t>
      </w:r>
      <w:r w:rsidR="00CE2478" w:rsidRPr="00A147BB">
        <w:rPr>
          <w:rFonts w:ascii="Times New Roman" w:hAnsi="Times New Roman" w:cs="Times New Roman"/>
          <w:sz w:val="24"/>
          <w:szCs w:val="24"/>
        </w:rPr>
        <w:t xml:space="preserve">P.W.4 </w:t>
      </w:r>
      <w:proofErr w:type="spellStart"/>
      <w:r w:rsidR="0089032B" w:rsidRPr="00A147BB">
        <w:rPr>
          <w:rFonts w:ascii="Times New Roman" w:hAnsi="Times New Roman" w:cs="Times New Roman"/>
          <w:sz w:val="24"/>
          <w:szCs w:val="24"/>
        </w:rPr>
        <w:t>Oti</w:t>
      </w:r>
      <w:r w:rsidR="00494D25" w:rsidRPr="00A147BB">
        <w:rPr>
          <w:rFonts w:ascii="Times New Roman" w:hAnsi="Times New Roman" w:cs="Times New Roman"/>
          <w:sz w:val="24"/>
          <w:szCs w:val="24"/>
        </w:rPr>
        <w:t>ne</w:t>
      </w:r>
      <w:proofErr w:type="spellEnd"/>
      <w:r w:rsidR="0089032B" w:rsidRPr="00A147BB">
        <w:rPr>
          <w:rFonts w:ascii="Times New Roman" w:hAnsi="Times New Roman" w:cs="Times New Roman"/>
          <w:sz w:val="24"/>
          <w:szCs w:val="24"/>
        </w:rPr>
        <w:t xml:space="preserve"> Francis</w:t>
      </w:r>
      <w:r w:rsidR="00CE2478" w:rsidRPr="00A147BB">
        <w:rPr>
          <w:rFonts w:ascii="Times New Roman" w:hAnsi="Times New Roman" w:cs="Times New Roman"/>
          <w:sz w:val="24"/>
          <w:szCs w:val="24"/>
        </w:rPr>
        <w:t xml:space="preserve"> </w:t>
      </w:r>
      <w:proofErr w:type="spellStart"/>
      <w:r w:rsidR="00494D25" w:rsidRPr="00A147BB">
        <w:rPr>
          <w:rFonts w:ascii="Times New Roman" w:hAnsi="Times New Roman" w:cs="Times New Roman"/>
          <w:sz w:val="24"/>
          <w:szCs w:val="24"/>
        </w:rPr>
        <w:t>Abich</w:t>
      </w:r>
      <w:proofErr w:type="spellEnd"/>
      <w:r w:rsidR="00494D25" w:rsidRPr="00A147BB">
        <w:rPr>
          <w:rFonts w:ascii="Times New Roman" w:hAnsi="Times New Roman" w:cs="Times New Roman"/>
          <w:sz w:val="24"/>
          <w:szCs w:val="24"/>
        </w:rPr>
        <w:t xml:space="preserve">, Chairman of the </w:t>
      </w:r>
      <w:proofErr w:type="spellStart"/>
      <w:r w:rsidR="00494D25" w:rsidRPr="00A147BB">
        <w:rPr>
          <w:rFonts w:ascii="Times New Roman" w:hAnsi="Times New Roman" w:cs="Times New Roman"/>
          <w:sz w:val="24"/>
          <w:szCs w:val="24"/>
        </w:rPr>
        <w:t>Atek</w:t>
      </w:r>
      <w:proofErr w:type="spellEnd"/>
      <w:r w:rsidR="00494D25" w:rsidRPr="00A147BB">
        <w:rPr>
          <w:rFonts w:ascii="Times New Roman" w:hAnsi="Times New Roman" w:cs="Times New Roman"/>
          <w:sz w:val="24"/>
          <w:szCs w:val="24"/>
        </w:rPr>
        <w:t xml:space="preserve"> </w:t>
      </w:r>
      <w:proofErr w:type="spellStart"/>
      <w:r w:rsidR="00494D25" w:rsidRPr="00A147BB">
        <w:rPr>
          <w:rFonts w:ascii="Times New Roman" w:hAnsi="Times New Roman" w:cs="Times New Roman"/>
          <w:sz w:val="24"/>
          <w:szCs w:val="24"/>
        </w:rPr>
        <w:t>Okwer</w:t>
      </w:r>
      <w:proofErr w:type="spellEnd"/>
      <w:r w:rsidR="00494D25" w:rsidRPr="00A147BB">
        <w:rPr>
          <w:rFonts w:ascii="Times New Roman" w:hAnsi="Times New Roman" w:cs="Times New Roman"/>
          <w:sz w:val="24"/>
          <w:szCs w:val="24"/>
        </w:rPr>
        <w:t xml:space="preserve"> Clan Land Committee </w:t>
      </w:r>
      <w:r w:rsidR="00CE2478" w:rsidRPr="00A147BB">
        <w:rPr>
          <w:rFonts w:ascii="Times New Roman" w:hAnsi="Times New Roman" w:cs="Times New Roman"/>
          <w:sz w:val="24"/>
          <w:szCs w:val="24"/>
        </w:rPr>
        <w:t>testified that</w:t>
      </w:r>
      <w:r w:rsidR="0089032B" w:rsidRPr="00A147BB">
        <w:rPr>
          <w:rFonts w:ascii="Times New Roman" w:hAnsi="Times New Roman" w:cs="Times New Roman"/>
          <w:sz w:val="24"/>
          <w:szCs w:val="24"/>
        </w:rPr>
        <w:t xml:space="preserve"> the first respondent was given a small </w:t>
      </w:r>
      <w:proofErr w:type="spellStart"/>
      <w:r w:rsidR="0089032B" w:rsidRPr="00A147BB">
        <w:rPr>
          <w:rFonts w:ascii="Times New Roman" w:hAnsi="Times New Roman" w:cs="Times New Roman"/>
          <w:sz w:val="24"/>
          <w:szCs w:val="24"/>
        </w:rPr>
        <w:t>potion</w:t>
      </w:r>
      <w:proofErr w:type="spellEnd"/>
      <w:r w:rsidR="0089032B" w:rsidRPr="00A147BB">
        <w:rPr>
          <w:rFonts w:ascii="Times New Roman" w:hAnsi="Times New Roman" w:cs="Times New Roman"/>
          <w:sz w:val="24"/>
          <w:szCs w:val="24"/>
        </w:rPr>
        <w:t xml:space="preserve"> of the land in 1953 for temporary use. He </w:t>
      </w:r>
      <w:r w:rsidR="00494D25" w:rsidRPr="00A147BB">
        <w:rPr>
          <w:rFonts w:ascii="Times New Roman" w:hAnsi="Times New Roman" w:cs="Times New Roman"/>
          <w:sz w:val="24"/>
          <w:szCs w:val="24"/>
        </w:rPr>
        <w:t>mediated the dispute between the first appellant and the first respondent on 21</w:t>
      </w:r>
      <w:r w:rsidR="00494D25" w:rsidRPr="00A147BB">
        <w:rPr>
          <w:rFonts w:ascii="Times New Roman" w:hAnsi="Times New Roman" w:cs="Times New Roman"/>
          <w:sz w:val="24"/>
          <w:szCs w:val="24"/>
          <w:vertAlign w:val="superscript"/>
        </w:rPr>
        <w:t>st</w:t>
      </w:r>
      <w:r w:rsidR="00494D25" w:rsidRPr="00A147BB">
        <w:rPr>
          <w:rFonts w:ascii="Times New Roman" w:hAnsi="Times New Roman" w:cs="Times New Roman"/>
          <w:sz w:val="24"/>
          <w:szCs w:val="24"/>
        </w:rPr>
        <w:t xml:space="preserve"> February, 2010 consequent upon which he planted trees to mark the common boundary between them. </w:t>
      </w:r>
      <w:proofErr w:type="gramStart"/>
      <w:r w:rsidR="0089032B" w:rsidRPr="00A147BB">
        <w:rPr>
          <w:rFonts w:ascii="Times New Roman" w:hAnsi="Times New Roman" w:cs="Times New Roman"/>
          <w:sz w:val="24"/>
          <w:szCs w:val="24"/>
        </w:rPr>
        <w:t>later</w:t>
      </w:r>
      <w:proofErr w:type="gramEnd"/>
      <w:r w:rsidR="0089032B" w:rsidRPr="00A147BB">
        <w:rPr>
          <w:rFonts w:ascii="Times New Roman" w:hAnsi="Times New Roman" w:cs="Times New Roman"/>
          <w:sz w:val="24"/>
          <w:szCs w:val="24"/>
        </w:rPr>
        <w:t xml:space="preserve"> uprooted all the boundary trees. That was the close of the appellants' case.</w:t>
      </w:r>
    </w:p>
    <w:p w:rsidR="0089032B" w:rsidRPr="00A147BB" w:rsidRDefault="0089032B" w:rsidP="00A147BB">
      <w:pPr>
        <w:spacing w:after="0" w:line="360" w:lineRule="auto"/>
        <w:jc w:val="both"/>
        <w:rPr>
          <w:rFonts w:ascii="Times New Roman" w:hAnsi="Times New Roman" w:cs="Times New Roman"/>
          <w:sz w:val="24"/>
          <w:szCs w:val="24"/>
        </w:rPr>
      </w:pPr>
    </w:p>
    <w:p w:rsidR="00176CC6" w:rsidRPr="00A147BB" w:rsidRDefault="0089032B"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D.W.1 </w:t>
      </w:r>
      <w:proofErr w:type="spellStart"/>
      <w:r w:rsidRPr="00A147BB">
        <w:rPr>
          <w:rFonts w:ascii="Times New Roman" w:hAnsi="Times New Roman" w:cs="Times New Roman"/>
          <w:sz w:val="24"/>
          <w:szCs w:val="24"/>
        </w:rPr>
        <w:t>Ajok</w:t>
      </w:r>
      <w:proofErr w:type="spellEnd"/>
      <w:r w:rsidRPr="00A147BB">
        <w:rPr>
          <w:rFonts w:ascii="Times New Roman" w:hAnsi="Times New Roman" w:cs="Times New Roman"/>
          <w:sz w:val="24"/>
          <w:szCs w:val="24"/>
        </w:rPr>
        <w:t xml:space="preserve"> Christine testified that the </w:t>
      </w:r>
      <w:proofErr w:type="spellStart"/>
      <w:r w:rsidRPr="00A147BB">
        <w:rPr>
          <w:rFonts w:ascii="Times New Roman" w:hAnsi="Times New Roman" w:cs="Times New Roman"/>
          <w:sz w:val="24"/>
          <w:szCs w:val="24"/>
        </w:rPr>
        <w:t>neighbours</w:t>
      </w:r>
      <w:proofErr w:type="spellEnd"/>
      <w:r w:rsidRPr="00A147BB">
        <w:rPr>
          <w:rFonts w:ascii="Times New Roman" w:hAnsi="Times New Roman" w:cs="Times New Roman"/>
          <w:sz w:val="24"/>
          <w:szCs w:val="24"/>
        </w:rPr>
        <w:t xml:space="preserve"> </w:t>
      </w:r>
      <w:r w:rsidR="00176CC6" w:rsidRPr="00A147BB">
        <w:rPr>
          <w:rFonts w:ascii="Times New Roman" w:hAnsi="Times New Roman" w:cs="Times New Roman"/>
          <w:sz w:val="24"/>
          <w:szCs w:val="24"/>
        </w:rPr>
        <w:t>refused</w:t>
      </w:r>
      <w:r w:rsidRPr="00A147BB">
        <w:rPr>
          <w:rFonts w:ascii="Times New Roman" w:hAnsi="Times New Roman" w:cs="Times New Roman"/>
          <w:sz w:val="24"/>
          <w:szCs w:val="24"/>
        </w:rPr>
        <w:t xml:space="preserve"> to sign the first </w:t>
      </w:r>
      <w:r w:rsidR="00176CC6" w:rsidRPr="00A147BB">
        <w:rPr>
          <w:rFonts w:ascii="Times New Roman" w:hAnsi="Times New Roman" w:cs="Times New Roman"/>
          <w:sz w:val="24"/>
          <w:szCs w:val="24"/>
        </w:rPr>
        <w:t>respondent's</w:t>
      </w:r>
      <w:r w:rsidRPr="00A147BB">
        <w:rPr>
          <w:rFonts w:ascii="Times New Roman" w:hAnsi="Times New Roman" w:cs="Times New Roman"/>
          <w:sz w:val="24"/>
          <w:szCs w:val="24"/>
        </w:rPr>
        <w:t xml:space="preserve"> application </w:t>
      </w:r>
      <w:r w:rsidR="00176CC6" w:rsidRPr="00A147BB">
        <w:rPr>
          <w:rFonts w:ascii="Times New Roman" w:hAnsi="Times New Roman" w:cs="Times New Roman"/>
          <w:sz w:val="24"/>
          <w:szCs w:val="24"/>
        </w:rPr>
        <w:t>form</w:t>
      </w:r>
      <w:r w:rsidRPr="00A147BB">
        <w:rPr>
          <w:rFonts w:ascii="Times New Roman" w:hAnsi="Times New Roman" w:cs="Times New Roman"/>
          <w:sz w:val="24"/>
          <w:szCs w:val="24"/>
        </w:rPr>
        <w:t xml:space="preserve"> when he </w:t>
      </w:r>
      <w:r w:rsidR="004F3CB6" w:rsidRPr="00A147BB">
        <w:rPr>
          <w:rFonts w:ascii="Times New Roman" w:hAnsi="Times New Roman" w:cs="Times New Roman"/>
          <w:sz w:val="24"/>
          <w:szCs w:val="24"/>
        </w:rPr>
        <w:t>applied</w:t>
      </w:r>
      <w:r w:rsidRPr="00A147BB">
        <w:rPr>
          <w:rFonts w:ascii="Times New Roman" w:hAnsi="Times New Roman" w:cs="Times New Roman"/>
          <w:sz w:val="24"/>
          <w:szCs w:val="24"/>
        </w:rPr>
        <w:t xml:space="preserve"> for a freehold t</w:t>
      </w:r>
      <w:r w:rsidR="00976492" w:rsidRPr="00A147BB">
        <w:rPr>
          <w:rFonts w:ascii="Times New Roman" w:hAnsi="Times New Roman" w:cs="Times New Roman"/>
          <w:sz w:val="24"/>
          <w:szCs w:val="24"/>
        </w:rPr>
        <w:t xml:space="preserve">itle over the land in dispute. </w:t>
      </w:r>
      <w:r w:rsidR="004F3CB6" w:rsidRPr="00A147BB">
        <w:rPr>
          <w:rFonts w:ascii="Times New Roman" w:hAnsi="Times New Roman" w:cs="Times New Roman"/>
          <w:sz w:val="24"/>
          <w:szCs w:val="24"/>
        </w:rPr>
        <w:t xml:space="preserve">D.W.2 </w:t>
      </w:r>
      <w:r w:rsidR="00176CC6" w:rsidRPr="00A147BB">
        <w:rPr>
          <w:rFonts w:ascii="Times New Roman" w:hAnsi="Times New Roman" w:cs="Times New Roman"/>
          <w:sz w:val="24"/>
          <w:szCs w:val="24"/>
        </w:rPr>
        <w:t xml:space="preserve">the fifth respondent </w:t>
      </w:r>
      <w:proofErr w:type="spellStart"/>
      <w:r w:rsidR="00494D25" w:rsidRPr="00A147BB">
        <w:rPr>
          <w:rFonts w:ascii="Times New Roman" w:hAnsi="Times New Roman" w:cs="Times New Roman"/>
          <w:sz w:val="24"/>
          <w:szCs w:val="24"/>
        </w:rPr>
        <w:t>Amo</w:t>
      </w:r>
      <w:proofErr w:type="spellEnd"/>
      <w:r w:rsidR="004F3CB6" w:rsidRPr="00A147BB">
        <w:rPr>
          <w:rFonts w:ascii="Times New Roman" w:hAnsi="Times New Roman" w:cs="Times New Roman"/>
          <w:sz w:val="24"/>
          <w:szCs w:val="24"/>
        </w:rPr>
        <w:t xml:space="preserve"> Maria testified that during her marriage to the late </w:t>
      </w:r>
      <w:proofErr w:type="spellStart"/>
      <w:r w:rsidR="004F3CB6" w:rsidRPr="00A147BB">
        <w:rPr>
          <w:rFonts w:ascii="Times New Roman" w:hAnsi="Times New Roman" w:cs="Times New Roman"/>
          <w:sz w:val="24"/>
          <w:szCs w:val="24"/>
        </w:rPr>
        <w:t>Ochen</w:t>
      </w:r>
      <w:proofErr w:type="spellEnd"/>
      <w:r w:rsidR="004F3CB6" w:rsidRPr="00A147BB">
        <w:rPr>
          <w:rFonts w:ascii="Times New Roman" w:hAnsi="Times New Roman" w:cs="Times New Roman"/>
          <w:sz w:val="24"/>
          <w:szCs w:val="24"/>
        </w:rPr>
        <w:t xml:space="preserve"> </w:t>
      </w:r>
      <w:proofErr w:type="spellStart"/>
      <w:r w:rsidR="004F3CB6" w:rsidRPr="00A147BB">
        <w:rPr>
          <w:rFonts w:ascii="Times New Roman" w:hAnsi="Times New Roman" w:cs="Times New Roman"/>
          <w:sz w:val="24"/>
          <w:szCs w:val="24"/>
        </w:rPr>
        <w:t>Ayako</w:t>
      </w:r>
      <w:proofErr w:type="spellEnd"/>
      <w:r w:rsidR="004F3CB6" w:rsidRPr="00A147BB">
        <w:rPr>
          <w:rFonts w:ascii="Times New Roman" w:hAnsi="Times New Roman" w:cs="Times New Roman"/>
          <w:sz w:val="24"/>
          <w:szCs w:val="24"/>
        </w:rPr>
        <w:t xml:space="preserve"> from 1971 until his death, she lived on </w:t>
      </w:r>
      <w:proofErr w:type="spellStart"/>
      <w:r w:rsidR="004F3CB6" w:rsidRPr="00A147BB">
        <w:rPr>
          <w:rFonts w:ascii="Times New Roman" w:hAnsi="Times New Roman" w:cs="Times New Roman"/>
          <w:sz w:val="24"/>
          <w:szCs w:val="24"/>
        </w:rPr>
        <w:t>Awo</w:t>
      </w:r>
      <w:proofErr w:type="spellEnd"/>
      <w:r w:rsidR="004F3CB6" w:rsidRPr="00A147BB">
        <w:rPr>
          <w:rFonts w:ascii="Times New Roman" w:hAnsi="Times New Roman" w:cs="Times New Roman"/>
          <w:sz w:val="24"/>
          <w:szCs w:val="24"/>
        </w:rPr>
        <w:t xml:space="preserve"> village. She is not aware of any di</w:t>
      </w:r>
      <w:r w:rsidR="00976492" w:rsidRPr="00A147BB">
        <w:rPr>
          <w:rFonts w:ascii="Times New Roman" w:hAnsi="Times New Roman" w:cs="Times New Roman"/>
          <w:sz w:val="24"/>
          <w:szCs w:val="24"/>
        </w:rPr>
        <w:t xml:space="preserve">vision of the land in dispute. </w:t>
      </w:r>
      <w:r w:rsidR="008E4381" w:rsidRPr="00A147BB">
        <w:rPr>
          <w:rFonts w:ascii="Times New Roman" w:hAnsi="Times New Roman" w:cs="Times New Roman"/>
          <w:sz w:val="24"/>
          <w:szCs w:val="24"/>
        </w:rPr>
        <w:t xml:space="preserve">D.W.3 </w:t>
      </w:r>
      <w:r w:rsidR="00176CC6" w:rsidRPr="00A147BB">
        <w:rPr>
          <w:rFonts w:ascii="Times New Roman" w:hAnsi="Times New Roman" w:cs="Times New Roman"/>
          <w:sz w:val="24"/>
          <w:szCs w:val="24"/>
        </w:rPr>
        <w:t xml:space="preserve">the third respondent </w:t>
      </w:r>
      <w:proofErr w:type="spellStart"/>
      <w:r w:rsidR="00176CC6" w:rsidRPr="00A147BB">
        <w:rPr>
          <w:rFonts w:ascii="Times New Roman" w:hAnsi="Times New Roman" w:cs="Times New Roman"/>
          <w:sz w:val="24"/>
          <w:szCs w:val="24"/>
        </w:rPr>
        <w:t>Obong</w:t>
      </w:r>
      <w:proofErr w:type="spellEnd"/>
      <w:r w:rsidR="00176CC6" w:rsidRPr="00A147BB">
        <w:rPr>
          <w:rFonts w:ascii="Times New Roman" w:hAnsi="Times New Roman" w:cs="Times New Roman"/>
          <w:sz w:val="24"/>
          <w:szCs w:val="24"/>
        </w:rPr>
        <w:t xml:space="preserve"> Richard</w:t>
      </w:r>
      <w:r w:rsidR="008E4381" w:rsidRPr="00A147BB">
        <w:rPr>
          <w:rFonts w:ascii="Times New Roman" w:hAnsi="Times New Roman" w:cs="Times New Roman"/>
          <w:sz w:val="24"/>
          <w:szCs w:val="24"/>
        </w:rPr>
        <w:t xml:space="preserve"> testified that</w:t>
      </w:r>
      <w:r w:rsidR="00176CC6" w:rsidRPr="00A147BB">
        <w:rPr>
          <w:rFonts w:ascii="Times New Roman" w:hAnsi="Times New Roman" w:cs="Times New Roman"/>
          <w:sz w:val="24"/>
          <w:szCs w:val="24"/>
        </w:rPr>
        <w:t xml:space="preserve"> his late father </w:t>
      </w:r>
      <w:proofErr w:type="spellStart"/>
      <w:r w:rsidR="00176CC6" w:rsidRPr="00A147BB">
        <w:rPr>
          <w:rFonts w:ascii="Times New Roman" w:hAnsi="Times New Roman" w:cs="Times New Roman"/>
          <w:sz w:val="24"/>
          <w:szCs w:val="24"/>
        </w:rPr>
        <w:t>Adiga</w:t>
      </w:r>
      <w:proofErr w:type="spellEnd"/>
      <w:r w:rsidR="00176CC6" w:rsidRPr="00A147BB">
        <w:rPr>
          <w:rFonts w:ascii="Times New Roman" w:hAnsi="Times New Roman" w:cs="Times New Roman"/>
          <w:sz w:val="24"/>
          <w:szCs w:val="24"/>
        </w:rPr>
        <w:t xml:space="preserve"> </w:t>
      </w:r>
      <w:proofErr w:type="spellStart"/>
      <w:r w:rsidR="00176CC6" w:rsidRPr="00A147BB">
        <w:rPr>
          <w:rFonts w:ascii="Times New Roman" w:hAnsi="Times New Roman" w:cs="Times New Roman"/>
          <w:sz w:val="24"/>
          <w:szCs w:val="24"/>
        </w:rPr>
        <w:t>Macilino</w:t>
      </w:r>
      <w:proofErr w:type="spellEnd"/>
      <w:r w:rsidR="00176CC6" w:rsidRPr="00A147BB">
        <w:rPr>
          <w:rFonts w:ascii="Times New Roman" w:hAnsi="Times New Roman" w:cs="Times New Roman"/>
          <w:sz w:val="24"/>
          <w:szCs w:val="24"/>
        </w:rPr>
        <w:t xml:space="preserve"> lived on the land in dispute as a caretaker for the first respondent, where he had four </w:t>
      </w:r>
      <w:proofErr w:type="gramStart"/>
      <w:r w:rsidR="00176CC6" w:rsidRPr="00A147BB">
        <w:rPr>
          <w:rFonts w:ascii="Times New Roman" w:hAnsi="Times New Roman" w:cs="Times New Roman"/>
          <w:sz w:val="24"/>
          <w:szCs w:val="24"/>
        </w:rPr>
        <w:t>house</w:t>
      </w:r>
      <w:proofErr w:type="gramEnd"/>
      <w:r w:rsidR="00176CC6" w:rsidRPr="00A147BB">
        <w:rPr>
          <w:rFonts w:ascii="Times New Roman" w:hAnsi="Times New Roman" w:cs="Times New Roman"/>
          <w:sz w:val="24"/>
          <w:szCs w:val="24"/>
        </w:rPr>
        <w:t xml:space="preserve"> which have since collapsed. D.W.4 the second respondent </w:t>
      </w:r>
      <w:proofErr w:type="spellStart"/>
      <w:r w:rsidR="00176CC6" w:rsidRPr="00A147BB">
        <w:rPr>
          <w:rFonts w:ascii="Times New Roman" w:hAnsi="Times New Roman" w:cs="Times New Roman"/>
          <w:sz w:val="24"/>
          <w:szCs w:val="24"/>
        </w:rPr>
        <w:t>Odoch</w:t>
      </w:r>
      <w:proofErr w:type="spellEnd"/>
      <w:r w:rsidR="00176CC6" w:rsidRPr="00A147BB">
        <w:rPr>
          <w:rFonts w:ascii="Times New Roman" w:hAnsi="Times New Roman" w:cs="Times New Roman"/>
          <w:sz w:val="24"/>
          <w:szCs w:val="24"/>
        </w:rPr>
        <w:t xml:space="preserve"> Robert testified that the land in dispute belongs to the first respondent, he having acquired it from </w:t>
      </w:r>
      <w:proofErr w:type="spellStart"/>
      <w:r w:rsidR="00176CC6" w:rsidRPr="00A147BB">
        <w:rPr>
          <w:rFonts w:ascii="Times New Roman" w:hAnsi="Times New Roman" w:cs="Times New Roman"/>
          <w:sz w:val="24"/>
          <w:szCs w:val="24"/>
        </w:rPr>
        <w:t>Yakobo</w:t>
      </w:r>
      <w:proofErr w:type="spellEnd"/>
      <w:r w:rsidR="00176CC6" w:rsidRPr="00A147BB">
        <w:rPr>
          <w:rFonts w:ascii="Times New Roman" w:hAnsi="Times New Roman" w:cs="Times New Roman"/>
          <w:sz w:val="24"/>
          <w:szCs w:val="24"/>
        </w:rPr>
        <w:t xml:space="preserve"> </w:t>
      </w:r>
      <w:proofErr w:type="spellStart"/>
      <w:r w:rsidR="00176CC6" w:rsidRPr="00A147BB">
        <w:rPr>
          <w:rFonts w:ascii="Times New Roman" w:hAnsi="Times New Roman" w:cs="Times New Roman"/>
          <w:sz w:val="24"/>
          <w:szCs w:val="24"/>
        </w:rPr>
        <w:t>Aryak</w:t>
      </w:r>
      <w:proofErr w:type="spellEnd"/>
      <w:r w:rsidR="00176CC6" w:rsidRPr="00A147BB">
        <w:rPr>
          <w:rFonts w:ascii="Times New Roman" w:hAnsi="Times New Roman" w:cs="Times New Roman"/>
          <w:sz w:val="24"/>
          <w:szCs w:val="24"/>
        </w:rPr>
        <w:t xml:space="preserve">. In 1998, a boundary was created </w:t>
      </w:r>
      <w:r w:rsidR="00CC1C0C" w:rsidRPr="00A147BB">
        <w:rPr>
          <w:rFonts w:ascii="Times New Roman" w:hAnsi="Times New Roman" w:cs="Times New Roman"/>
          <w:sz w:val="24"/>
          <w:szCs w:val="24"/>
        </w:rPr>
        <w:t xml:space="preserve">by the clan leadership </w:t>
      </w:r>
      <w:r w:rsidR="00176CC6" w:rsidRPr="00A147BB">
        <w:rPr>
          <w:rFonts w:ascii="Times New Roman" w:hAnsi="Times New Roman" w:cs="Times New Roman"/>
          <w:sz w:val="24"/>
          <w:szCs w:val="24"/>
        </w:rPr>
        <w:t xml:space="preserve">to separate the appellants </w:t>
      </w:r>
      <w:r w:rsidR="00CC1C0C" w:rsidRPr="00A147BB">
        <w:rPr>
          <w:rFonts w:ascii="Times New Roman" w:hAnsi="Times New Roman" w:cs="Times New Roman"/>
          <w:sz w:val="24"/>
          <w:szCs w:val="24"/>
        </w:rPr>
        <w:t xml:space="preserve">land </w:t>
      </w:r>
      <w:proofErr w:type="gramStart"/>
      <w:r w:rsidR="00176CC6" w:rsidRPr="00A147BB">
        <w:rPr>
          <w:rFonts w:ascii="Times New Roman" w:hAnsi="Times New Roman" w:cs="Times New Roman"/>
          <w:sz w:val="24"/>
          <w:szCs w:val="24"/>
        </w:rPr>
        <w:t>from  the</w:t>
      </w:r>
      <w:proofErr w:type="gramEnd"/>
      <w:r w:rsidR="00176CC6" w:rsidRPr="00A147BB">
        <w:rPr>
          <w:rFonts w:ascii="Times New Roman" w:hAnsi="Times New Roman" w:cs="Times New Roman"/>
          <w:sz w:val="24"/>
          <w:szCs w:val="24"/>
        </w:rPr>
        <w:t xml:space="preserve"> respondents</w:t>
      </w:r>
      <w:r w:rsidR="00CC1C0C" w:rsidRPr="00A147BB">
        <w:rPr>
          <w:rFonts w:ascii="Times New Roman" w:hAnsi="Times New Roman" w:cs="Times New Roman"/>
          <w:sz w:val="24"/>
          <w:szCs w:val="24"/>
        </w:rPr>
        <w:t xml:space="preserve"> and a subsequent one in the year 2009, the latter one of which the first respondent rejected</w:t>
      </w:r>
      <w:r w:rsidR="00176CC6" w:rsidRPr="00A147BB">
        <w:rPr>
          <w:rFonts w:ascii="Times New Roman" w:hAnsi="Times New Roman" w:cs="Times New Roman"/>
          <w:sz w:val="24"/>
          <w:szCs w:val="24"/>
        </w:rPr>
        <w:t xml:space="preserve">. In the year 2009 the first respondent began the process of acquisition of a title to the land </w:t>
      </w:r>
      <w:r w:rsidR="00CC1C0C" w:rsidRPr="00A147BB">
        <w:rPr>
          <w:rFonts w:ascii="Times New Roman" w:hAnsi="Times New Roman" w:cs="Times New Roman"/>
          <w:sz w:val="24"/>
          <w:szCs w:val="24"/>
        </w:rPr>
        <w:t xml:space="preserve">in accordance with the boundary of 1998 </w:t>
      </w:r>
      <w:r w:rsidR="00176CC6" w:rsidRPr="00A147BB">
        <w:rPr>
          <w:rFonts w:ascii="Times New Roman" w:hAnsi="Times New Roman" w:cs="Times New Roman"/>
          <w:sz w:val="24"/>
          <w:szCs w:val="24"/>
        </w:rPr>
        <w:t xml:space="preserve">but the </w:t>
      </w:r>
      <w:proofErr w:type="spellStart"/>
      <w:r w:rsidR="00176CC6" w:rsidRPr="00A147BB">
        <w:rPr>
          <w:rFonts w:ascii="Times New Roman" w:hAnsi="Times New Roman" w:cs="Times New Roman"/>
          <w:sz w:val="24"/>
          <w:szCs w:val="24"/>
        </w:rPr>
        <w:t>neighbours</w:t>
      </w:r>
      <w:proofErr w:type="spellEnd"/>
      <w:r w:rsidR="00176CC6" w:rsidRPr="00A147BB">
        <w:rPr>
          <w:rFonts w:ascii="Times New Roman" w:hAnsi="Times New Roman" w:cs="Times New Roman"/>
          <w:sz w:val="24"/>
          <w:szCs w:val="24"/>
        </w:rPr>
        <w:t xml:space="preserve"> refused to endorse his forms.  </w:t>
      </w:r>
    </w:p>
    <w:p w:rsidR="00CC1C0C" w:rsidRPr="00A147BB" w:rsidRDefault="00CC1C0C" w:rsidP="00A147BB">
      <w:pPr>
        <w:spacing w:after="0" w:line="360" w:lineRule="auto"/>
        <w:jc w:val="both"/>
        <w:rPr>
          <w:rFonts w:ascii="Times New Roman" w:hAnsi="Times New Roman" w:cs="Times New Roman"/>
          <w:sz w:val="24"/>
          <w:szCs w:val="24"/>
        </w:rPr>
      </w:pPr>
    </w:p>
    <w:p w:rsidR="00CB1EBA" w:rsidRPr="00A147BB" w:rsidRDefault="00CC1C0C"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D.W.5 the fourth respondent </w:t>
      </w:r>
      <w:proofErr w:type="spellStart"/>
      <w:r w:rsidRPr="00A147BB">
        <w:rPr>
          <w:rFonts w:ascii="Times New Roman" w:hAnsi="Times New Roman" w:cs="Times New Roman"/>
          <w:sz w:val="24"/>
          <w:szCs w:val="24"/>
        </w:rPr>
        <w:t>Atto</w:t>
      </w:r>
      <w:proofErr w:type="spellEnd"/>
      <w:r w:rsidRPr="00A147BB">
        <w:rPr>
          <w:rFonts w:ascii="Times New Roman" w:hAnsi="Times New Roman" w:cs="Times New Roman"/>
          <w:sz w:val="24"/>
          <w:szCs w:val="24"/>
        </w:rPr>
        <w:t xml:space="preserve"> Lucia testified that the land in dispute did not belong to </w:t>
      </w:r>
      <w:proofErr w:type="spellStart"/>
      <w:r w:rsidRPr="00A147BB">
        <w:rPr>
          <w:rFonts w:ascii="Times New Roman" w:hAnsi="Times New Roman" w:cs="Times New Roman"/>
          <w:sz w:val="24"/>
          <w:szCs w:val="24"/>
        </w:rPr>
        <w:t>Adia</w:t>
      </w:r>
      <w:proofErr w:type="spellEnd"/>
      <w:r w:rsidRPr="00A147BB">
        <w:rPr>
          <w:rFonts w:ascii="Times New Roman" w:hAnsi="Times New Roman" w:cs="Times New Roman"/>
          <w:sz w:val="24"/>
          <w:szCs w:val="24"/>
        </w:rPr>
        <w:t xml:space="preserve"> </w:t>
      </w:r>
      <w:proofErr w:type="spellStart"/>
      <w:r w:rsidRPr="00A147BB">
        <w:rPr>
          <w:rFonts w:ascii="Times New Roman" w:hAnsi="Times New Roman" w:cs="Times New Roman"/>
          <w:sz w:val="24"/>
          <w:szCs w:val="24"/>
        </w:rPr>
        <w:t>Yokodino</w:t>
      </w:r>
      <w:proofErr w:type="spellEnd"/>
      <w:r w:rsidRPr="00A147BB">
        <w:rPr>
          <w:rFonts w:ascii="Times New Roman" w:hAnsi="Times New Roman" w:cs="Times New Roman"/>
          <w:sz w:val="24"/>
          <w:szCs w:val="24"/>
        </w:rPr>
        <w:t xml:space="preserve">. The dispute between </w:t>
      </w:r>
      <w:proofErr w:type="spellStart"/>
      <w:r w:rsidRPr="00A147BB">
        <w:rPr>
          <w:rFonts w:ascii="Times New Roman" w:hAnsi="Times New Roman" w:cs="Times New Roman"/>
          <w:sz w:val="24"/>
          <w:szCs w:val="24"/>
        </w:rPr>
        <w:t>Adia</w:t>
      </w:r>
      <w:proofErr w:type="spellEnd"/>
      <w:r w:rsidRPr="00A147BB">
        <w:rPr>
          <w:rFonts w:ascii="Times New Roman" w:hAnsi="Times New Roman" w:cs="Times New Roman"/>
          <w:sz w:val="24"/>
          <w:szCs w:val="24"/>
        </w:rPr>
        <w:t xml:space="preserve"> </w:t>
      </w:r>
      <w:proofErr w:type="spellStart"/>
      <w:r w:rsidRPr="00A147BB">
        <w:rPr>
          <w:rFonts w:ascii="Times New Roman" w:hAnsi="Times New Roman" w:cs="Times New Roman"/>
          <w:sz w:val="24"/>
          <w:szCs w:val="24"/>
        </w:rPr>
        <w:t>Yokodino</w:t>
      </w:r>
      <w:proofErr w:type="spellEnd"/>
      <w:r w:rsidRPr="00A147BB">
        <w:rPr>
          <w:rFonts w:ascii="Times New Roman" w:hAnsi="Times New Roman" w:cs="Times New Roman"/>
          <w:sz w:val="24"/>
          <w:szCs w:val="24"/>
        </w:rPr>
        <w:t xml:space="preserve"> and the first respondent was mediated by the clan leadership which demarcated the boundary. The di</w:t>
      </w:r>
      <w:r w:rsidR="00976492" w:rsidRPr="00A147BB">
        <w:rPr>
          <w:rFonts w:ascii="Times New Roman" w:hAnsi="Times New Roman" w:cs="Times New Roman"/>
          <w:sz w:val="24"/>
          <w:szCs w:val="24"/>
        </w:rPr>
        <w:t xml:space="preserve">spute </w:t>
      </w:r>
      <w:proofErr w:type="gramStart"/>
      <w:r w:rsidR="00976492" w:rsidRPr="00A147BB">
        <w:rPr>
          <w:rFonts w:ascii="Times New Roman" w:hAnsi="Times New Roman" w:cs="Times New Roman"/>
          <w:sz w:val="24"/>
          <w:szCs w:val="24"/>
        </w:rPr>
        <w:t>them</w:t>
      </w:r>
      <w:proofErr w:type="gramEnd"/>
      <w:r w:rsidR="00976492" w:rsidRPr="00A147BB">
        <w:rPr>
          <w:rFonts w:ascii="Times New Roman" w:hAnsi="Times New Roman" w:cs="Times New Roman"/>
          <w:sz w:val="24"/>
          <w:szCs w:val="24"/>
        </w:rPr>
        <w:t xml:space="preserve"> re-emerged in 2009. </w:t>
      </w:r>
      <w:r w:rsidRPr="00A147BB">
        <w:rPr>
          <w:rFonts w:ascii="Times New Roman" w:hAnsi="Times New Roman" w:cs="Times New Roman"/>
          <w:sz w:val="24"/>
          <w:szCs w:val="24"/>
        </w:rPr>
        <w:t xml:space="preserve">D.W.6 </w:t>
      </w:r>
      <w:proofErr w:type="spellStart"/>
      <w:r w:rsidRPr="00A147BB">
        <w:rPr>
          <w:rFonts w:ascii="Times New Roman" w:hAnsi="Times New Roman" w:cs="Times New Roman"/>
          <w:sz w:val="24"/>
          <w:szCs w:val="24"/>
        </w:rPr>
        <w:t>Ogwang</w:t>
      </w:r>
      <w:proofErr w:type="spellEnd"/>
      <w:r w:rsidRPr="00A147BB">
        <w:rPr>
          <w:rFonts w:ascii="Times New Roman" w:hAnsi="Times New Roman" w:cs="Times New Roman"/>
          <w:sz w:val="24"/>
          <w:szCs w:val="24"/>
        </w:rPr>
        <w:t xml:space="preserve"> Vincent testified that the land in dispute belonged to the late </w:t>
      </w:r>
      <w:proofErr w:type="spellStart"/>
      <w:r w:rsidRPr="00A147BB">
        <w:rPr>
          <w:rFonts w:ascii="Times New Roman" w:hAnsi="Times New Roman" w:cs="Times New Roman"/>
          <w:sz w:val="24"/>
          <w:szCs w:val="24"/>
        </w:rPr>
        <w:t>Yakobo</w:t>
      </w:r>
      <w:proofErr w:type="spellEnd"/>
      <w:r w:rsidRPr="00A147BB">
        <w:rPr>
          <w:rFonts w:ascii="Times New Roman" w:hAnsi="Times New Roman" w:cs="Times New Roman"/>
          <w:sz w:val="24"/>
          <w:szCs w:val="24"/>
        </w:rPr>
        <w:t xml:space="preserve"> </w:t>
      </w:r>
      <w:proofErr w:type="spellStart"/>
      <w:r w:rsidRPr="00A147BB">
        <w:rPr>
          <w:rFonts w:ascii="Times New Roman" w:hAnsi="Times New Roman" w:cs="Times New Roman"/>
          <w:sz w:val="24"/>
          <w:szCs w:val="24"/>
        </w:rPr>
        <w:t>Aryak</w:t>
      </w:r>
      <w:proofErr w:type="spellEnd"/>
      <w:r w:rsidRPr="00A147BB">
        <w:rPr>
          <w:rFonts w:ascii="Times New Roman" w:hAnsi="Times New Roman" w:cs="Times New Roman"/>
          <w:sz w:val="24"/>
          <w:szCs w:val="24"/>
        </w:rPr>
        <w:t xml:space="preserve">, who </w:t>
      </w:r>
      <w:r w:rsidR="00CB1EBA" w:rsidRPr="00A147BB">
        <w:rPr>
          <w:rFonts w:ascii="Times New Roman" w:hAnsi="Times New Roman" w:cs="Times New Roman"/>
          <w:sz w:val="24"/>
          <w:szCs w:val="24"/>
        </w:rPr>
        <w:t>in 1956</w:t>
      </w:r>
      <w:r w:rsidRPr="00A147BB">
        <w:rPr>
          <w:rFonts w:ascii="Times New Roman" w:hAnsi="Times New Roman" w:cs="Times New Roman"/>
          <w:sz w:val="24"/>
          <w:szCs w:val="24"/>
        </w:rPr>
        <w:t xml:space="preserve"> gave it to the first respondent and he witnessed the grant. </w:t>
      </w:r>
      <w:r w:rsidR="00CB1EBA" w:rsidRPr="00A147BB">
        <w:rPr>
          <w:rFonts w:ascii="Times New Roman" w:hAnsi="Times New Roman" w:cs="Times New Roman"/>
          <w:sz w:val="24"/>
          <w:szCs w:val="24"/>
        </w:rPr>
        <w:t xml:space="preserve">The dispute began around 2007 - 2009. The clan leadership mediated and resolved the dispute. D.W.7 </w:t>
      </w:r>
      <w:proofErr w:type="spellStart"/>
      <w:r w:rsidR="00CB1EBA" w:rsidRPr="00A147BB">
        <w:rPr>
          <w:rFonts w:ascii="Times New Roman" w:hAnsi="Times New Roman" w:cs="Times New Roman"/>
          <w:sz w:val="24"/>
          <w:szCs w:val="24"/>
        </w:rPr>
        <w:t>Justino</w:t>
      </w:r>
      <w:proofErr w:type="spellEnd"/>
      <w:r w:rsidR="00CB1EBA" w:rsidRPr="00A147BB">
        <w:rPr>
          <w:rFonts w:ascii="Times New Roman" w:hAnsi="Times New Roman" w:cs="Times New Roman"/>
          <w:sz w:val="24"/>
          <w:szCs w:val="24"/>
        </w:rPr>
        <w:t xml:space="preserve"> </w:t>
      </w:r>
      <w:proofErr w:type="spellStart"/>
      <w:r w:rsidR="00CB1EBA" w:rsidRPr="00A147BB">
        <w:rPr>
          <w:rFonts w:ascii="Times New Roman" w:hAnsi="Times New Roman" w:cs="Times New Roman"/>
          <w:sz w:val="24"/>
          <w:szCs w:val="24"/>
        </w:rPr>
        <w:t>Okello</w:t>
      </w:r>
      <w:proofErr w:type="spellEnd"/>
      <w:r w:rsidR="00CB1EBA" w:rsidRPr="00A147BB">
        <w:rPr>
          <w:rFonts w:ascii="Times New Roman" w:hAnsi="Times New Roman" w:cs="Times New Roman"/>
          <w:sz w:val="24"/>
          <w:szCs w:val="24"/>
        </w:rPr>
        <w:t xml:space="preserve"> testified that </w:t>
      </w:r>
      <w:r w:rsidR="00CB1EBA" w:rsidRPr="00A147BB">
        <w:rPr>
          <w:rFonts w:ascii="Times New Roman" w:hAnsi="Times New Roman" w:cs="Times New Roman"/>
          <w:sz w:val="24"/>
          <w:szCs w:val="24"/>
        </w:rPr>
        <w:lastRenderedPageBreak/>
        <w:t xml:space="preserve">the land in dispute belongs to the first respondent and he participated in construction of the first respondent's house now situated thereon. The dispute began in 2009. </w:t>
      </w:r>
    </w:p>
    <w:p w:rsidR="003E6005" w:rsidRPr="00A147BB" w:rsidRDefault="003E6005" w:rsidP="00A147BB">
      <w:pPr>
        <w:spacing w:after="0" w:line="360" w:lineRule="auto"/>
        <w:jc w:val="both"/>
        <w:rPr>
          <w:rFonts w:ascii="Times New Roman" w:hAnsi="Times New Roman" w:cs="Times New Roman"/>
          <w:sz w:val="24"/>
          <w:szCs w:val="24"/>
        </w:rPr>
      </w:pPr>
    </w:p>
    <w:p w:rsidR="00CB1EBA" w:rsidRPr="00A147BB" w:rsidRDefault="00CB1EBA"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The court then visited the </w:t>
      </w:r>
      <w:r w:rsidRPr="00A147BB">
        <w:rPr>
          <w:rFonts w:ascii="Times New Roman" w:hAnsi="Times New Roman" w:cs="Times New Roman"/>
          <w:i/>
          <w:sz w:val="24"/>
          <w:szCs w:val="24"/>
        </w:rPr>
        <w:t>locus in quo</w:t>
      </w:r>
      <w:r w:rsidRPr="00A147BB">
        <w:rPr>
          <w:rFonts w:ascii="Times New Roman" w:hAnsi="Times New Roman" w:cs="Times New Roman"/>
          <w:sz w:val="24"/>
          <w:szCs w:val="24"/>
        </w:rPr>
        <w:t xml:space="preserve"> on 14</w:t>
      </w:r>
      <w:r w:rsidRPr="00A147BB">
        <w:rPr>
          <w:rFonts w:ascii="Times New Roman" w:hAnsi="Times New Roman" w:cs="Times New Roman"/>
          <w:sz w:val="24"/>
          <w:szCs w:val="24"/>
          <w:vertAlign w:val="superscript"/>
        </w:rPr>
        <w:t>th</w:t>
      </w:r>
      <w:r w:rsidRPr="00A147BB">
        <w:rPr>
          <w:rFonts w:ascii="Times New Roman" w:hAnsi="Times New Roman" w:cs="Times New Roman"/>
          <w:sz w:val="24"/>
          <w:szCs w:val="24"/>
        </w:rPr>
        <w:t xml:space="preserve"> December, 2016. The court recorded evidence from Professor Isaac Newton </w:t>
      </w:r>
      <w:proofErr w:type="spellStart"/>
      <w:r w:rsidRPr="00A147BB">
        <w:rPr>
          <w:rFonts w:ascii="Times New Roman" w:hAnsi="Times New Roman" w:cs="Times New Roman"/>
          <w:sz w:val="24"/>
          <w:szCs w:val="24"/>
        </w:rPr>
        <w:t>Ojok</w:t>
      </w:r>
      <w:proofErr w:type="spellEnd"/>
      <w:r w:rsidRPr="00A147BB">
        <w:rPr>
          <w:rFonts w:ascii="Times New Roman" w:hAnsi="Times New Roman" w:cs="Times New Roman"/>
          <w:sz w:val="24"/>
          <w:szCs w:val="24"/>
        </w:rPr>
        <w:t xml:space="preserve">. </w:t>
      </w:r>
      <w:r w:rsidR="00C16D7B" w:rsidRPr="00A147BB">
        <w:rPr>
          <w:rFonts w:ascii="Times New Roman" w:hAnsi="Times New Roman" w:cs="Times New Roman"/>
          <w:sz w:val="24"/>
          <w:szCs w:val="24"/>
        </w:rPr>
        <w:t xml:space="preserve">He testified that the land in dispute belonged to the late </w:t>
      </w:r>
      <w:proofErr w:type="spellStart"/>
      <w:r w:rsidR="00C16D7B" w:rsidRPr="00A147BB">
        <w:rPr>
          <w:rFonts w:ascii="Times New Roman" w:hAnsi="Times New Roman" w:cs="Times New Roman"/>
          <w:sz w:val="24"/>
          <w:szCs w:val="24"/>
        </w:rPr>
        <w:t>Adio</w:t>
      </w:r>
      <w:proofErr w:type="spellEnd"/>
      <w:r w:rsidR="00C16D7B" w:rsidRPr="00A147BB">
        <w:rPr>
          <w:rFonts w:ascii="Times New Roman" w:hAnsi="Times New Roman" w:cs="Times New Roman"/>
          <w:sz w:val="24"/>
          <w:szCs w:val="24"/>
        </w:rPr>
        <w:t xml:space="preserve"> </w:t>
      </w:r>
      <w:proofErr w:type="spellStart"/>
      <w:r w:rsidR="00C16D7B" w:rsidRPr="00A147BB">
        <w:rPr>
          <w:rFonts w:ascii="Times New Roman" w:hAnsi="Times New Roman" w:cs="Times New Roman"/>
          <w:sz w:val="24"/>
          <w:szCs w:val="24"/>
        </w:rPr>
        <w:t>Lepoldino</w:t>
      </w:r>
      <w:proofErr w:type="spellEnd"/>
      <w:r w:rsidR="00C16D7B" w:rsidRPr="00A147BB">
        <w:rPr>
          <w:rFonts w:ascii="Times New Roman" w:hAnsi="Times New Roman" w:cs="Times New Roman"/>
          <w:sz w:val="24"/>
          <w:szCs w:val="24"/>
        </w:rPr>
        <w:t xml:space="preserve">. The first </w:t>
      </w:r>
      <w:r w:rsidR="00B71422" w:rsidRPr="00A147BB">
        <w:rPr>
          <w:rFonts w:ascii="Times New Roman" w:hAnsi="Times New Roman" w:cs="Times New Roman"/>
          <w:sz w:val="24"/>
          <w:szCs w:val="24"/>
        </w:rPr>
        <w:t>respondent</w:t>
      </w:r>
      <w:r w:rsidR="00C16D7B" w:rsidRPr="00A147BB">
        <w:rPr>
          <w:rFonts w:ascii="Times New Roman" w:hAnsi="Times New Roman" w:cs="Times New Roman"/>
          <w:sz w:val="24"/>
          <w:szCs w:val="24"/>
        </w:rPr>
        <w:t xml:space="preserve"> then </w:t>
      </w:r>
      <w:r w:rsidR="00B71422" w:rsidRPr="00A147BB">
        <w:rPr>
          <w:rFonts w:ascii="Times New Roman" w:hAnsi="Times New Roman" w:cs="Times New Roman"/>
          <w:sz w:val="24"/>
          <w:szCs w:val="24"/>
        </w:rPr>
        <w:t>entered</w:t>
      </w:r>
      <w:r w:rsidR="00C16D7B" w:rsidRPr="00A147BB">
        <w:rPr>
          <w:rFonts w:ascii="Times New Roman" w:hAnsi="Times New Roman" w:cs="Times New Roman"/>
          <w:sz w:val="24"/>
          <w:szCs w:val="24"/>
        </w:rPr>
        <w:t xml:space="preserve"> onto the land around 1</w:t>
      </w:r>
      <w:r w:rsidR="00B71422" w:rsidRPr="00A147BB">
        <w:rPr>
          <w:rFonts w:ascii="Times New Roman" w:hAnsi="Times New Roman" w:cs="Times New Roman"/>
          <w:sz w:val="24"/>
          <w:szCs w:val="24"/>
        </w:rPr>
        <w:t xml:space="preserve">960 - 1973, but he did not know the size of the land the first respondent occupied, and did not know the boundary of the land in dispute. Another witness, Rose </w:t>
      </w:r>
      <w:proofErr w:type="spellStart"/>
      <w:r w:rsidR="00B71422" w:rsidRPr="00A147BB">
        <w:rPr>
          <w:rFonts w:ascii="Times New Roman" w:hAnsi="Times New Roman" w:cs="Times New Roman"/>
          <w:sz w:val="24"/>
          <w:szCs w:val="24"/>
        </w:rPr>
        <w:t>Abeja</w:t>
      </w:r>
      <w:proofErr w:type="spellEnd"/>
      <w:r w:rsidR="00B71422" w:rsidRPr="00A147BB">
        <w:rPr>
          <w:rFonts w:ascii="Times New Roman" w:hAnsi="Times New Roman" w:cs="Times New Roman"/>
          <w:sz w:val="24"/>
          <w:szCs w:val="24"/>
        </w:rPr>
        <w:t xml:space="preserve"> </w:t>
      </w:r>
      <w:proofErr w:type="spellStart"/>
      <w:r w:rsidR="00B71422" w:rsidRPr="00A147BB">
        <w:rPr>
          <w:rFonts w:ascii="Times New Roman" w:hAnsi="Times New Roman" w:cs="Times New Roman"/>
          <w:sz w:val="24"/>
          <w:szCs w:val="24"/>
        </w:rPr>
        <w:t>Tiridri</w:t>
      </w:r>
      <w:proofErr w:type="spellEnd"/>
      <w:r w:rsidR="00B71422" w:rsidRPr="00A147BB">
        <w:rPr>
          <w:rFonts w:ascii="Times New Roman" w:hAnsi="Times New Roman" w:cs="Times New Roman"/>
          <w:sz w:val="24"/>
          <w:szCs w:val="24"/>
        </w:rPr>
        <w:t xml:space="preserve"> testified that she is the daughter of the late </w:t>
      </w:r>
      <w:proofErr w:type="spellStart"/>
      <w:r w:rsidR="00B71422" w:rsidRPr="00A147BB">
        <w:rPr>
          <w:rFonts w:ascii="Times New Roman" w:hAnsi="Times New Roman" w:cs="Times New Roman"/>
          <w:sz w:val="24"/>
          <w:szCs w:val="24"/>
        </w:rPr>
        <w:t>Yakobo</w:t>
      </w:r>
      <w:proofErr w:type="spellEnd"/>
      <w:r w:rsidR="00B71422" w:rsidRPr="00A147BB">
        <w:rPr>
          <w:rFonts w:ascii="Times New Roman" w:hAnsi="Times New Roman" w:cs="Times New Roman"/>
          <w:sz w:val="24"/>
          <w:szCs w:val="24"/>
        </w:rPr>
        <w:t xml:space="preserve"> </w:t>
      </w:r>
      <w:proofErr w:type="spellStart"/>
      <w:r w:rsidR="00B71422" w:rsidRPr="00A147BB">
        <w:rPr>
          <w:rFonts w:ascii="Times New Roman" w:hAnsi="Times New Roman" w:cs="Times New Roman"/>
          <w:sz w:val="24"/>
          <w:szCs w:val="24"/>
        </w:rPr>
        <w:t>Aryak</w:t>
      </w:r>
      <w:proofErr w:type="spellEnd"/>
      <w:r w:rsidR="00B71422" w:rsidRPr="00A147BB">
        <w:rPr>
          <w:rFonts w:ascii="Times New Roman" w:hAnsi="Times New Roman" w:cs="Times New Roman"/>
          <w:sz w:val="24"/>
          <w:szCs w:val="24"/>
        </w:rPr>
        <w:t xml:space="preserve"> who died in the year 2000. She was aware the late </w:t>
      </w:r>
      <w:proofErr w:type="spellStart"/>
      <w:r w:rsidR="00B71422" w:rsidRPr="00A147BB">
        <w:rPr>
          <w:rFonts w:ascii="Times New Roman" w:hAnsi="Times New Roman" w:cs="Times New Roman"/>
          <w:sz w:val="24"/>
          <w:szCs w:val="24"/>
        </w:rPr>
        <w:t>Adio</w:t>
      </w:r>
      <w:proofErr w:type="spellEnd"/>
      <w:r w:rsidR="00B71422" w:rsidRPr="00A147BB">
        <w:rPr>
          <w:rFonts w:ascii="Times New Roman" w:hAnsi="Times New Roman" w:cs="Times New Roman"/>
          <w:sz w:val="24"/>
          <w:szCs w:val="24"/>
        </w:rPr>
        <w:t xml:space="preserve"> </w:t>
      </w:r>
      <w:proofErr w:type="spellStart"/>
      <w:r w:rsidR="00B71422" w:rsidRPr="00A147BB">
        <w:rPr>
          <w:rFonts w:ascii="Times New Roman" w:hAnsi="Times New Roman" w:cs="Times New Roman"/>
          <w:sz w:val="24"/>
          <w:szCs w:val="24"/>
        </w:rPr>
        <w:t>Lepoldino</w:t>
      </w:r>
      <w:proofErr w:type="spellEnd"/>
      <w:r w:rsidR="00B71422" w:rsidRPr="00A147BB">
        <w:rPr>
          <w:rFonts w:ascii="Times New Roman" w:hAnsi="Times New Roman" w:cs="Times New Roman"/>
          <w:sz w:val="24"/>
          <w:szCs w:val="24"/>
        </w:rPr>
        <w:t xml:space="preserve"> had land within that area and so did the first respondent but did not know whether it was given to him by </w:t>
      </w:r>
      <w:proofErr w:type="spellStart"/>
      <w:r w:rsidR="00B71422" w:rsidRPr="00A147BB">
        <w:rPr>
          <w:rFonts w:ascii="Times New Roman" w:hAnsi="Times New Roman" w:cs="Times New Roman"/>
          <w:sz w:val="24"/>
          <w:szCs w:val="24"/>
        </w:rPr>
        <w:t>Adio</w:t>
      </w:r>
      <w:proofErr w:type="spellEnd"/>
      <w:r w:rsidR="00B71422" w:rsidRPr="00A147BB">
        <w:rPr>
          <w:rFonts w:ascii="Times New Roman" w:hAnsi="Times New Roman" w:cs="Times New Roman"/>
          <w:sz w:val="24"/>
          <w:szCs w:val="24"/>
        </w:rPr>
        <w:t xml:space="preserve"> </w:t>
      </w:r>
      <w:proofErr w:type="spellStart"/>
      <w:r w:rsidR="00B71422" w:rsidRPr="00A147BB">
        <w:rPr>
          <w:rFonts w:ascii="Times New Roman" w:hAnsi="Times New Roman" w:cs="Times New Roman"/>
          <w:sz w:val="24"/>
          <w:szCs w:val="24"/>
        </w:rPr>
        <w:t>Lepoldino</w:t>
      </w:r>
      <w:proofErr w:type="spellEnd"/>
      <w:r w:rsidR="004C0A50" w:rsidRPr="00A147BB">
        <w:rPr>
          <w:rFonts w:ascii="Times New Roman" w:hAnsi="Times New Roman" w:cs="Times New Roman"/>
          <w:sz w:val="24"/>
          <w:szCs w:val="24"/>
        </w:rPr>
        <w:t xml:space="preserve">. Another witness Dr. </w:t>
      </w:r>
      <w:proofErr w:type="spellStart"/>
      <w:r w:rsidR="004C0A50" w:rsidRPr="00A147BB">
        <w:rPr>
          <w:rFonts w:ascii="Times New Roman" w:hAnsi="Times New Roman" w:cs="Times New Roman"/>
          <w:sz w:val="24"/>
          <w:szCs w:val="24"/>
        </w:rPr>
        <w:t>Opio</w:t>
      </w:r>
      <w:proofErr w:type="spellEnd"/>
      <w:r w:rsidR="004C0A50" w:rsidRPr="00A147BB">
        <w:rPr>
          <w:rFonts w:ascii="Times New Roman" w:hAnsi="Times New Roman" w:cs="Times New Roman"/>
          <w:sz w:val="24"/>
          <w:szCs w:val="24"/>
        </w:rPr>
        <w:t xml:space="preserve"> Lawrence testified that he is the son of the late </w:t>
      </w:r>
      <w:proofErr w:type="spellStart"/>
      <w:r w:rsidR="004C0A50" w:rsidRPr="00A147BB">
        <w:rPr>
          <w:rFonts w:ascii="Times New Roman" w:hAnsi="Times New Roman" w:cs="Times New Roman"/>
          <w:sz w:val="24"/>
          <w:szCs w:val="24"/>
        </w:rPr>
        <w:t>Adio</w:t>
      </w:r>
      <w:proofErr w:type="spellEnd"/>
      <w:r w:rsidR="004C0A50" w:rsidRPr="00A147BB">
        <w:rPr>
          <w:rFonts w:ascii="Times New Roman" w:hAnsi="Times New Roman" w:cs="Times New Roman"/>
          <w:sz w:val="24"/>
          <w:szCs w:val="24"/>
        </w:rPr>
        <w:t xml:space="preserve"> </w:t>
      </w:r>
      <w:proofErr w:type="spellStart"/>
      <w:r w:rsidR="004C0A50" w:rsidRPr="00A147BB">
        <w:rPr>
          <w:rFonts w:ascii="Times New Roman" w:hAnsi="Times New Roman" w:cs="Times New Roman"/>
          <w:sz w:val="24"/>
          <w:szCs w:val="24"/>
        </w:rPr>
        <w:t>Lepoldino</w:t>
      </w:r>
      <w:proofErr w:type="spellEnd"/>
      <w:r w:rsidR="004C0A50" w:rsidRPr="00A147BB">
        <w:rPr>
          <w:rFonts w:ascii="Times New Roman" w:hAnsi="Times New Roman" w:cs="Times New Roman"/>
          <w:sz w:val="24"/>
          <w:szCs w:val="24"/>
        </w:rPr>
        <w:t xml:space="preserve">. They shifted from the land in dispute in 1947 to their current location. I 1956, the first respondent came to the area but his car could not </w:t>
      </w:r>
      <w:r w:rsidR="008E0061" w:rsidRPr="00A147BB">
        <w:rPr>
          <w:rFonts w:ascii="Times New Roman" w:hAnsi="Times New Roman" w:cs="Times New Roman"/>
          <w:sz w:val="24"/>
          <w:szCs w:val="24"/>
        </w:rPr>
        <w:t>cross</w:t>
      </w:r>
      <w:r w:rsidR="004C0A50" w:rsidRPr="00A147BB">
        <w:rPr>
          <w:rFonts w:ascii="Times New Roman" w:hAnsi="Times New Roman" w:cs="Times New Roman"/>
          <w:sz w:val="24"/>
          <w:szCs w:val="24"/>
        </w:rPr>
        <w:t xml:space="preserve"> the stream to his home. The late </w:t>
      </w:r>
      <w:proofErr w:type="spellStart"/>
      <w:r w:rsidR="004C0A50" w:rsidRPr="00A147BB">
        <w:rPr>
          <w:rFonts w:ascii="Times New Roman" w:hAnsi="Times New Roman" w:cs="Times New Roman"/>
          <w:sz w:val="24"/>
          <w:szCs w:val="24"/>
        </w:rPr>
        <w:t>Adio</w:t>
      </w:r>
      <w:proofErr w:type="spellEnd"/>
      <w:r w:rsidR="004C0A50" w:rsidRPr="00A147BB">
        <w:rPr>
          <w:rFonts w:ascii="Times New Roman" w:hAnsi="Times New Roman" w:cs="Times New Roman"/>
          <w:sz w:val="24"/>
          <w:szCs w:val="24"/>
        </w:rPr>
        <w:t xml:space="preserve"> </w:t>
      </w:r>
      <w:proofErr w:type="spellStart"/>
      <w:r w:rsidR="004C0A50" w:rsidRPr="00A147BB">
        <w:rPr>
          <w:rFonts w:ascii="Times New Roman" w:hAnsi="Times New Roman" w:cs="Times New Roman"/>
          <w:sz w:val="24"/>
          <w:szCs w:val="24"/>
        </w:rPr>
        <w:t>Lepoldino</w:t>
      </w:r>
      <w:proofErr w:type="spellEnd"/>
      <w:r w:rsidR="004C0A50" w:rsidRPr="00A147BB">
        <w:rPr>
          <w:rFonts w:ascii="Times New Roman" w:hAnsi="Times New Roman" w:cs="Times New Roman"/>
          <w:sz w:val="24"/>
          <w:szCs w:val="24"/>
        </w:rPr>
        <w:t xml:space="preserve"> allowed him to construct a temporary shelter on the land in dispute as a garage for his car. </w:t>
      </w:r>
      <w:r w:rsidR="00CB361F" w:rsidRPr="00A147BB">
        <w:rPr>
          <w:rFonts w:ascii="Times New Roman" w:hAnsi="Times New Roman" w:cs="Times New Roman"/>
          <w:sz w:val="24"/>
          <w:szCs w:val="24"/>
        </w:rPr>
        <w:t xml:space="preserve">The first respondent had occupied that part for 36 years by the time </w:t>
      </w:r>
      <w:proofErr w:type="spellStart"/>
      <w:r w:rsidR="00CB361F" w:rsidRPr="00A147BB">
        <w:rPr>
          <w:rFonts w:ascii="Times New Roman" w:hAnsi="Times New Roman" w:cs="Times New Roman"/>
          <w:sz w:val="24"/>
          <w:szCs w:val="24"/>
        </w:rPr>
        <w:t>Adio</w:t>
      </w:r>
      <w:proofErr w:type="spellEnd"/>
      <w:r w:rsidR="00CB361F" w:rsidRPr="00A147BB">
        <w:rPr>
          <w:rFonts w:ascii="Times New Roman" w:hAnsi="Times New Roman" w:cs="Times New Roman"/>
          <w:sz w:val="24"/>
          <w:szCs w:val="24"/>
        </w:rPr>
        <w:t xml:space="preserve"> </w:t>
      </w:r>
      <w:proofErr w:type="spellStart"/>
      <w:r w:rsidR="00CB361F" w:rsidRPr="00A147BB">
        <w:rPr>
          <w:rFonts w:ascii="Times New Roman" w:hAnsi="Times New Roman" w:cs="Times New Roman"/>
          <w:sz w:val="24"/>
          <w:szCs w:val="24"/>
        </w:rPr>
        <w:t>Lepoldino</w:t>
      </w:r>
      <w:proofErr w:type="spellEnd"/>
      <w:r w:rsidR="00CB361F" w:rsidRPr="00A147BB">
        <w:rPr>
          <w:rFonts w:ascii="Times New Roman" w:hAnsi="Times New Roman" w:cs="Times New Roman"/>
          <w:sz w:val="24"/>
          <w:szCs w:val="24"/>
        </w:rPr>
        <w:t xml:space="preserve"> died. Before his death, he made a series of complaints against the first respondent's trespass; in 1966, 1972, and 1980. </w:t>
      </w:r>
      <w:r w:rsidR="008E0061" w:rsidRPr="00A147BB">
        <w:rPr>
          <w:rFonts w:ascii="Times New Roman" w:hAnsi="Times New Roman" w:cs="Times New Roman"/>
          <w:sz w:val="24"/>
          <w:szCs w:val="24"/>
        </w:rPr>
        <w:t xml:space="preserve">The first respondent had refused to vacate and instead had constructed a house on the land in 1973. Another witness </w:t>
      </w:r>
      <w:proofErr w:type="spellStart"/>
      <w:r w:rsidR="008E0061" w:rsidRPr="00A147BB">
        <w:rPr>
          <w:rFonts w:ascii="Times New Roman" w:hAnsi="Times New Roman" w:cs="Times New Roman"/>
          <w:sz w:val="24"/>
          <w:szCs w:val="24"/>
        </w:rPr>
        <w:t>Okot</w:t>
      </w:r>
      <w:proofErr w:type="spellEnd"/>
      <w:r w:rsidR="008E0061" w:rsidRPr="00A147BB">
        <w:rPr>
          <w:rFonts w:ascii="Times New Roman" w:hAnsi="Times New Roman" w:cs="Times New Roman"/>
          <w:sz w:val="24"/>
          <w:szCs w:val="24"/>
        </w:rPr>
        <w:t xml:space="preserve"> Vincent </w:t>
      </w:r>
      <w:proofErr w:type="spellStart"/>
      <w:r w:rsidR="008E0061" w:rsidRPr="00A147BB">
        <w:rPr>
          <w:rFonts w:ascii="Times New Roman" w:hAnsi="Times New Roman" w:cs="Times New Roman"/>
          <w:sz w:val="24"/>
          <w:szCs w:val="24"/>
        </w:rPr>
        <w:t>Akulla</w:t>
      </w:r>
      <w:proofErr w:type="spellEnd"/>
      <w:r w:rsidR="008E0061" w:rsidRPr="00A147BB">
        <w:rPr>
          <w:rFonts w:ascii="Times New Roman" w:hAnsi="Times New Roman" w:cs="Times New Roman"/>
          <w:sz w:val="24"/>
          <w:szCs w:val="24"/>
        </w:rPr>
        <w:t xml:space="preserve"> testified that he had seen </w:t>
      </w:r>
      <w:proofErr w:type="spellStart"/>
      <w:r w:rsidR="008E0061" w:rsidRPr="00A147BB">
        <w:rPr>
          <w:rFonts w:ascii="Times New Roman" w:hAnsi="Times New Roman" w:cs="Times New Roman"/>
          <w:sz w:val="24"/>
          <w:szCs w:val="24"/>
        </w:rPr>
        <w:t>Adio</w:t>
      </w:r>
      <w:proofErr w:type="spellEnd"/>
      <w:r w:rsidR="008E0061" w:rsidRPr="00A147BB">
        <w:rPr>
          <w:rFonts w:ascii="Times New Roman" w:hAnsi="Times New Roman" w:cs="Times New Roman"/>
          <w:sz w:val="24"/>
          <w:szCs w:val="24"/>
        </w:rPr>
        <w:t xml:space="preserve"> </w:t>
      </w:r>
      <w:proofErr w:type="spellStart"/>
      <w:r w:rsidR="008E0061" w:rsidRPr="00A147BB">
        <w:rPr>
          <w:rFonts w:ascii="Times New Roman" w:hAnsi="Times New Roman" w:cs="Times New Roman"/>
          <w:sz w:val="24"/>
          <w:szCs w:val="24"/>
        </w:rPr>
        <w:t>Lepoldino's</w:t>
      </w:r>
      <w:proofErr w:type="spellEnd"/>
      <w:r w:rsidR="008E0061" w:rsidRPr="00A147BB">
        <w:rPr>
          <w:rFonts w:ascii="Times New Roman" w:hAnsi="Times New Roman" w:cs="Times New Roman"/>
          <w:sz w:val="24"/>
          <w:szCs w:val="24"/>
        </w:rPr>
        <w:t xml:space="preserve"> home on the other side although he did not know how the first respondent came to occupy the land in dispute. The last witness, </w:t>
      </w:r>
      <w:proofErr w:type="spellStart"/>
      <w:r w:rsidR="008E0061" w:rsidRPr="00A147BB">
        <w:rPr>
          <w:rFonts w:ascii="Times New Roman" w:hAnsi="Times New Roman" w:cs="Times New Roman"/>
          <w:sz w:val="24"/>
          <w:szCs w:val="24"/>
        </w:rPr>
        <w:t>Awelo</w:t>
      </w:r>
      <w:proofErr w:type="spellEnd"/>
      <w:r w:rsidR="008E0061" w:rsidRPr="00A147BB">
        <w:rPr>
          <w:rFonts w:ascii="Times New Roman" w:hAnsi="Times New Roman" w:cs="Times New Roman"/>
          <w:sz w:val="24"/>
          <w:szCs w:val="24"/>
        </w:rPr>
        <w:t xml:space="preserve"> </w:t>
      </w:r>
      <w:proofErr w:type="spellStart"/>
      <w:r w:rsidR="008E0061" w:rsidRPr="00A147BB">
        <w:rPr>
          <w:rFonts w:ascii="Times New Roman" w:hAnsi="Times New Roman" w:cs="Times New Roman"/>
          <w:sz w:val="24"/>
          <w:szCs w:val="24"/>
        </w:rPr>
        <w:t>Abina</w:t>
      </w:r>
      <w:proofErr w:type="spellEnd"/>
      <w:r w:rsidR="008E0061" w:rsidRPr="00A147BB">
        <w:rPr>
          <w:rFonts w:ascii="Times New Roman" w:hAnsi="Times New Roman" w:cs="Times New Roman"/>
          <w:sz w:val="24"/>
          <w:szCs w:val="24"/>
        </w:rPr>
        <w:t xml:space="preserve"> testified that it is </w:t>
      </w:r>
      <w:proofErr w:type="spellStart"/>
      <w:r w:rsidR="008E0061" w:rsidRPr="00A147BB">
        <w:rPr>
          <w:rFonts w:ascii="Times New Roman" w:hAnsi="Times New Roman" w:cs="Times New Roman"/>
          <w:sz w:val="24"/>
          <w:szCs w:val="24"/>
        </w:rPr>
        <w:t>Adio</w:t>
      </w:r>
      <w:proofErr w:type="spellEnd"/>
      <w:r w:rsidR="008E0061" w:rsidRPr="00A147BB">
        <w:rPr>
          <w:rFonts w:ascii="Times New Roman" w:hAnsi="Times New Roman" w:cs="Times New Roman"/>
          <w:sz w:val="24"/>
          <w:szCs w:val="24"/>
        </w:rPr>
        <w:t xml:space="preserve"> </w:t>
      </w:r>
      <w:proofErr w:type="spellStart"/>
      <w:r w:rsidR="008E0061" w:rsidRPr="00A147BB">
        <w:rPr>
          <w:rFonts w:ascii="Times New Roman" w:hAnsi="Times New Roman" w:cs="Times New Roman"/>
          <w:sz w:val="24"/>
          <w:szCs w:val="24"/>
        </w:rPr>
        <w:t>Lepoldino</w:t>
      </w:r>
      <w:proofErr w:type="spellEnd"/>
      <w:r w:rsidR="008E0061" w:rsidRPr="00A147BB">
        <w:rPr>
          <w:rFonts w:ascii="Times New Roman" w:hAnsi="Times New Roman" w:cs="Times New Roman"/>
          <w:sz w:val="24"/>
          <w:szCs w:val="24"/>
        </w:rPr>
        <w:t xml:space="preserve"> who allowed the first respondent to construct a house on the land in dispute. </w:t>
      </w:r>
    </w:p>
    <w:p w:rsidR="00CB1EBA" w:rsidRPr="00A147BB" w:rsidRDefault="00CB1EBA" w:rsidP="00A147BB">
      <w:pPr>
        <w:spacing w:after="0" w:line="360" w:lineRule="auto"/>
        <w:jc w:val="both"/>
        <w:rPr>
          <w:rFonts w:ascii="Times New Roman" w:hAnsi="Times New Roman" w:cs="Times New Roman"/>
          <w:sz w:val="24"/>
          <w:szCs w:val="24"/>
        </w:rPr>
      </w:pPr>
    </w:p>
    <w:p w:rsidR="00C37194" w:rsidRPr="00A147BB" w:rsidRDefault="00153675"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In h</w:t>
      </w:r>
      <w:r w:rsidR="00416C8B" w:rsidRPr="00A147BB">
        <w:rPr>
          <w:rFonts w:ascii="Times New Roman" w:hAnsi="Times New Roman" w:cs="Times New Roman"/>
          <w:sz w:val="24"/>
          <w:szCs w:val="24"/>
        </w:rPr>
        <w:t>is</w:t>
      </w:r>
      <w:r w:rsidRPr="00A147BB">
        <w:rPr>
          <w:rFonts w:ascii="Times New Roman" w:hAnsi="Times New Roman" w:cs="Times New Roman"/>
          <w:sz w:val="24"/>
          <w:szCs w:val="24"/>
        </w:rPr>
        <w:t xml:space="preserve"> judgment, the trial magistrate found that </w:t>
      </w:r>
      <w:r w:rsidR="00EA2499" w:rsidRPr="00A147BB">
        <w:rPr>
          <w:rFonts w:ascii="Times New Roman" w:hAnsi="Times New Roman" w:cs="Times New Roman"/>
          <w:sz w:val="24"/>
          <w:szCs w:val="24"/>
        </w:rPr>
        <w:t xml:space="preserve">whereas the dispute over alleged encroachment by the first respondent onto the first appellant's land first arose in 1973, it was </w:t>
      </w:r>
      <w:r w:rsidR="004E4DD1" w:rsidRPr="00A147BB">
        <w:rPr>
          <w:rFonts w:ascii="Times New Roman" w:hAnsi="Times New Roman" w:cs="Times New Roman"/>
          <w:sz w:val="24"/>
          <w:szCs w:val="24"/>
        </w:rPr>
        <w:t xml:space="preserve">first </w:t>
      </w:r>
      <w:r w:rsidR="00EA2499" w:rsidRPr="00A147BB">
        <w:rPr>
          <w:rFonts w:ascii="Times New Roman" w:hAnsi="Times New Roman" w:cs="Times New Roman"/>
          <w:sz w:val="24"/>
          <w:szCs w:val="24"/>
        </w:rPr>
        <w:t xml:space="preserve">mediated </w:t>
      </w:r>
      <w:r w:rsidR="004E4DD1" w:rsidRPr="00A147BB">
        <w:rPr>
          <w:rFonts w:ascii="Times New Roman" w:hAnsi="Times New Roman" w:cs="Times New Roman"/>
          <w:sz w:val="24"/>
          <w:szCs w:val="24"/>
        </w:rPr>
        <w:t xml:space="preserve">thirty seven years later </w:t>
      </w:r>
      <w:r w:rsidR="00EA2499" w:rsidRPr="00A147BB">
        <w:rPr>
          <w:rFonts w:ascii="Times New Roman" w:hAnsi="Times New Roman" w:cs="Times New Roman"/>
          <w:sz w:val="24"/>
          <w:szCs w:val="24"/>
        </w:rPr>
        <w:t>on 10</w:t>
      </w:r>
      <w:r w:rsidR="00EA2499" w:rsidRPr="00A147BB">
        <w:rPr>
          <w:rFonts w:ascii="Times New Roman" w:hAnsi="Times New Roman" w:cs="Times New Roman"/>
          <w:sz w:val="24"/>
          <w:szCs w:val="24"/>
          <w:vertAlign w:val="superscript"/>
        </w:rPr>
        <w:t>th</w:t>
      </w:r>
      <w:r w:rsidR="00EA2499" w:rsidRPr="00A147BB">
        <w:rPr>
          <w:rFonts w:ascii="Times New Roman" w:hAnsi="Times New Roman" w:cs="Times New Roman"/>
          <w:sz w:val="24"/>
          <w:szCs w:val="24"/>
        </w:rPr>
        <w:t xml:space="preserve"> May, 2010</w:t>
      </w:r>
      <w:r w:rsidR="004E4DD1" w:rsidRPr="00A147BB">
        <w:rPr>
          <w:rFonts w:ascii="Times New Roman" w:hAnsi="Times New Roman" w:cs="Times New Roman"/>
          <w:sz w:val="24"/>
          <w:szCs w:val="24"/>
        </w:rPr>
        <w:t xml:space="preserve"> while the suit itself was filed in </w:t>
      </w:r>
      <w:proofErr w:type="gramStart"/>
      <w:r w:rsidR="004E4DD1" w:rsidRPr="00A147BB">
        <w:rPr>
          <w:rFonts w:ascii="Times New Roman" w:hAnsi="Times New Roman" w:cs="Times New Roman"/>
          <w:sz w:val="24"/>
          <w:szCs w:val="24"/>
        </w:rPr>
        <w:t>2012,</w:t>
      </w:r>
      <w:proofErr w:type="gramEnd"/>
      <w:r w:rsidR="004E4DD1" w:rsidRPr="00A147BB">
        <w:rPr>
          <w:rFonts w:ascii="Times New Roman" w:hAnsi="Times New Roman" w:cs="Times New Roman"/>
          <w:sz w:val="24"/>
          <w:szCs w:val="24"/>
        </w:rPr>
        <w:t xml:space="preserve"> thirty nine years after the dispute arose</w:t>
      </w:r>
      <w:r w:rsidR="009578BA" w:rsidRPr="00A147BB">
        <w:rPr>
          <w:rFonts w:ascii="Times New Roman" w:hAnsi="Times New Roman" w:cs="Times New Roman"/>
          <w:sz w:val="24"/>
          <w:szCs w:val="24"/>
        </w:rPr>
        <w:t>.</w:t>
      </w:r>
      <w:r w:rsidR="004E4DD1" w:rsidRPr="00A147BB">
        <w:rPr>
          <w:rFonts w:ascii="Times New Roman" w:hAnsi="Times New Roman" w:cs="Times New Roman"/>
          <w:sz w:val="24"/>
          <w:szCs w:val="24"/>
        </w:rPr>
        <w:t xml:space="preserve"> He found that the suit was barred by limitation and dismissed it with costs.</w:t>
      </w:r>
    </w:p>
    <w:p w:rsidR="00C85DBD" w:rsidRPr="00A147BB" w:rsidRDefault="00C85DBD" w:rsidP="00A147BB">
      <w:pPr>
        <w:spacing w:after="0" w:line="360" w:lineRule="auto"/>
        <w:jc w:val="both"/>
        <w:rPr>
          <w:rFonts w:ascii="Times New Roman" w:hAnsi="Times New Roman" w:cs="Times New Roman"/>
          <w:sz w:val="24"/>
          <w:szCs w:val="24"/>
        </w:rPr>
      </w:pPr>
    </w:p>
    <w:p w:rsidR="00C85DBD" w:rsidRPr="00A147BB" w:rsidRDefault="00C85DBD"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Being dissatisfied with the decision, the appellant appealed to this court on the following ground</w:t>
      </w:r>
      <w:r w:rsidR="009578BA" w:rsidRPr="00A147BB">
        <w:rPr>
          <w:rFonts w:ascii="Times New Roman" w:hAnsi="Times New Roman" w:cs="Times New Roman"/>
          <w:sz w:val="24"/>
          <w:szCs w:val="24"/>
        </w:rPr>
        <w:t>s</w:t>
      </w:r>
      <w:r w:rsidRPr="00A147BB">
        <w:rPr>
          <w:rFonts w:ascii="Times New Roman" w:hAnsi="Times New Roman" w:cs="Times New Roman"/>
          <w:sz w:val="24"/>
          <w:szCs w:val="24"/>
        </w:rPr>
        <w:t>;</w:t>
      </w:r>
    </w:p>
    <w:p w:rsidR="00C85DBD" w:rsidRPr="00A147BB" w:rsidRDefault="00C85DBD" w:rsidP="00A147BB">
      <w:pPr>
        <w:pStyle w:val="ListParagraph"/>
        <w:numPr>
          <w:ilvl w:val="0"/>
          <w:numId w:val="10"/>
        </w:num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lastRenderedPageBreak/>
        <w:t xml:space="preserve">The </w:t>
      </w:r>
      <w:r w:rsidR="001E7D24" w:rsidRPr="00A147BB">
        <w:rPr>
          <w:rFonts w:ascii="Times New Roman" w:hAnsi="Times New Roman" w:cs="Times New Roman"/>
          <w:sz w:val="24"/>
          <w:szCs w:val="24"/>
        </w:rPr>
        <w:t xml:space="preserve">learned </w:t>
      </w:r>
      <w:r w:rsidRPr="00A147BB">
        <w:rPr>
          <w:rFonts w:ascii="Times New Roman" w:hAnsi="Times New Roman" w:cs="Times New Roman"/>
          <w:sz w:val="24"/>
          <w:szCs w:val="24"/>
        </w:rPr>
        <w:t xml:space="preserve">trial Magistrate </w:t>
      </w:r>
      <w:r w:rsidR="001E7D24" w:rsidRPr="00A147BB">
        <w:rPr>
          <w:rFonts w:ascii="Times New Roman" w:hAnsi="Times New Roman" w:cs="Times New Roman"/>
          <w:sz w:val="24"/>
          <w:szCs w:val="24"/>
        </w:rPr>
        <w:t>failed to properly evaluate the evidence on record and arrived at an erroneous decision against the appellants thereby occasioning a miscarriage of justice</w:t>
      </w:r>
      <w:r w:rsidRPr="00A147BB">
        <w:rPr>
          <w:rFonts w:ascii="Times New Roman" w:hAnsi="Times New Roman" w:cs="Times New Roman"/>
          <w:sz w:val="24"/>
          <w:szCs w:val="24"/>
        </w:rPr>
        <w:t xml:space="preserve">. </w:t>
      </w:r>
    </w:p>
    <w:p w:rsidR="009578BA" w:rsidRPr="00A147BB" w:rsidRDefault="009578BA" w:rsidP="00A147BB">
      <w:pPr>
        <w:pStyle w:val="ListParagraph"/>
        <w:numPr>
          <w:ilvl w:val="0"/>
          <w:numId w:val="10"/>
        </w:num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The </w:t>
      </w:r>
      <w:r w:rsidR="001E7D24" w:rsidRPr="00A147BB">
        <w:rPr>
          <w:rFonts w:ascii="Times New Roman" w:hAnsi="Times New Roman" w:cs="Times New Roman"/>
          <w:sz w:val="24"/>
          <w:szCs w:val="24"/>
        </w:rPr>
        <w:t xml:space="preserve">learned </w:t>
      </w:r>
      <w:r w:rsidRPr="00A147BB">
        <w:rPr>
          <w:rFonts w:ascii="Times New Roman" w:hAnsi="Times New Roman" w:cs="Times New Roman"/>
          <w:sz w:val="24"/>
          <w:szCs w:val="24"/>
        </w:rPr>
        <w:t xml:space="preserve">trial Magistrate erred in law and fact </w:t>
      </w:r>
      <w:r w:rsidR="001E7D24" w:rsidRPr="00A147BB">
        <w:rPr>
          <w:rFonts w:ascii="Times New Roman" w:hAnsi="Times New Roman" w:cs="Times New Roman"/>
          <w:sz w:val="24"/>
          <w:szCs w:val="24"/>
        </w:rPr>
        <w:t xml:space="preserve">in not considering the effect of the testimony of P.W.3 </w:t>
      </w:r>
      <w:proofErr w:type="spellStart"/>
      <w:r w:rsidR="001E7D24" w:rsidRPr="00A147BB">
        <w:rPr>
          <w:rFonts w:ascii="Times New Roman" w:hAnsi="Times New Roman" w:cs="Times New Roman"/>
          <w:sz w:val="24"/>
          <w:szCs w:val="24"/>
        </w:rPr>
        <w:t>Ojok</w:t>
      </w:r>
      <w:proofErr w:type="spellEnd"/>
      <w:r w:rsidR="001E7D24" w:rsidRPr="00A147BB">
        <w:rPr>
          <w:rFonts w:ascii="Times New Roman" w:hAnsi="Times New Roman" w:cs="Times New Roman"/>
          <w:sz w:val="24"/>
          <w:szCs w:val="24"/>
        </w:rPr>
        <w:t xml:space="preserve"> Martin, P.W.4 </w:t>
      </w:r>
      <w:proofErr w:type="spellStart"/>
      <w:r w:rsidR="001E7D24" w:rsidRPr="00A147BB">
        <w:rPr>
          <w:rFonts w:ascii="Times New Roman" w:hAnsi="Times New Roman" w:cs="Times New Roman"/>
          <w:sz w:val="24"/>
          <w:szCs w:val="24"/>
        </w:rPr>
        <w:t>Otine</w:t>
      </w:r>
      <w:proofErr w:type="spellEnd"/>
      <w:r w:rsidR="001E7D24" w:rsidRPr="00A147BB">
        <w:rPr>
          <w:rFonts w:ascii="Times New Roman" w:hAnsi="Times New Roman" w:cs="Times New Roman"/>
          <w:sz w:val="24"/>
          <w:szCs w:val="24"/>
        </w:rPr>
        <w:t xml:space="preserve"> Francis </w:t>
      </w:r>
      <w:proofErr w:type="spellStart"/>
      <w:r w:rsidR="001E7D24" w:rsidRPr="00A147BB">
        <w:rPr>
          <w:rFonts w:ascii="Times New Roman" w:hAnsi="Times New Roman" w:cs="Times New Roman"/>
          <w:sz w:val="24"/>
          <w:szCs w:val="24"/>
        </w:rPr>
        <w:t>Abich</w:t>
      </w:r>
      <w:proofErr w:type="spellEnd"/>
      <w:r w:rsidR="001E7D24" w:rsidRPr="00A147BB">
        <w:rPr>
          <w:rFonts w:ascii="Times New Roman" w:hAnsi="Times New Roman" w:cs="Times New Roman"/>
          <w:sz w:val="24"/>
          <w:szCs w:val="24"/>
        </w:rPr>
        <w:t xml:space="preserve">, P.W.5 Prof. Isaac Newton </w:t>
      </w:r>
      <w:proofErr w:type="spellStart"/>
      <w:r w:rsidR="001E7D24" w:rsidRPr="00A147BB">
        <w:rPr>
          <w:rFonts w:ascii="Times New Roman" w:hAnsi="Times New Roman" w:cs="Times New Roman"/>
          <w:sz w:val="24"/>
          <w:szCs w:val="24"/>
        </w:rPr>
        <w:t>Ojok</w:t>
      </w:r>
      <w:proofErr w:type="spellEnd"/>
      <w:r w:rsidR="001E7D24" w:rsidRPr="00A147BB">
        <w:rPr>
          <w:rFonts w:ascii="Times New Roman" w:hAnsi="Times New Roman" w:cs="Times New Roman"/>
          <w:sz w:val="24"/>
          <w:szCs w:val="24"/>
        </w:rPr>
        <w:t xml:space="preserve">, P.W.6 Rose </w:t>
      </w:r>
      <w:proofErr w:type="spellStart"/>
      <w:r w:rsidR="001E7D24" w:rsidRPr="00A147BB">
        <w:rPr>
          <w:rFonts w:ascii="Times New Roman" w:hAnsi="Times New Roman" w:cs="Times New Roman"/>
          <w:sz w:val="24"/>
          <w:szCs w:val="24"/>
        </w:rPr>
        <w:t>Abeja</w:t>
      </w:r>
      <w:proofErr w:type="spellEnd"/>
      <w:r w:rsidR="001E7D24" w:rsidRPr="00A147BB">
        <w:rPr>
          <w:rFonts w:ascii="Times New Roman" w:hAnsi="Times New Roman" w:cs="Times New Roman"/>
          <w:sz w:val="24"/>
          <w:szCs w:val="24"/>
        </w:rPr>
        <w:t xml:space="preserve"> and P.W.7 Dr</w:t>
      </w:r>
      <w:r w:rsidRPr="00A147BB">
        <w:rPr>
          <w:rFonts w:ascii="Times New Roman" w:hAnsi="Times New Roman" w:cs="Times New Roman"/>
          <w:sz w:val="24"/>
          <w:szCs w:val="24"/>
        </w:rPr>
        <w:t xml:space="preserve">. </w:t>
      </w:r>
      <w:proofErr w:type="spellStart"/>
      <w:r w:rsidR="001E7D24" w:rsidRPr="00A147BB">
        <w:rPr>
          <w:rFonts w:ascii="Times New Roman" w:hAnsi="Times New Roman" w:cs="Times New Roman"/>
          <w:sz w:val="24"/>
          <w:szCs w:val="24"/>
        </w:rPr>
        <w:t>Opio</w:t>
      </w:r>
      <w:proofErr w:type="spellEnd"/>
      <w:r w:rsidR="001E7D24" w:rsidRPr="00A147BB">
        <w:rPr>
          <w:rFonts w:ascii="Times New Roman" w:hAnsi="Times New Roman" w:cs="Times New Roman"/>
          <w:sz w:val="24"/>
          <w:szCs w:val="24"/>
        </w:rPr>
        <w:t xml:space="preserve"> Lawrence and thus came to a wrong decision. </w:t>
      </w:r>
    </w:p>
    <w:p w:rsidR="001E7D24" w:rsidRPr="00A147BB" w:rsidRDefault="001E7D24" w:rsidP="00A147BB">
      <w:pPr>
        <w:pStyle w:val="ListParagraph"/>
        <w:numPr>
          <w:ilvl w:val="0"/>
          <w:numId w:val="10"/>
        </w:num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The learned trial Magistrate erred in law and fact when he held that the defendants (respondents) were not trespassers or strangers thereby dismissing the appellant's suit.</w:t>
      </w:r>
    </w:p>
    <w:p w:rsidR="001E7D24" w:rsidRPr="00A147BB" w:rsidRDefault="001E7D24" w:rsidP="00A147BB">
      <w:pPr>
        <w:pStyle w:val="ListParagraph"/>
        <w:numPr>
          <w:ilvl w:val="0"/>
          <w:numId w:val="10"/>
        </w:num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The learned trial Magistrate erred in law and fact in failing to consider the evidence collected form locus regarding the ownership, trespass, unlawful occupation, construction of structures, defiance of clan judgment, uprooting demarcated boundary, forceful planting of trees and settlement of the second to the fifth respondents onto the suit land by the first respondent.</w:t>
      </w:r>
    </w:p>
    <w:p w:rsidR="001E7D24" w:rsidRPr="00A147BB" w:rsidRDefault="001E7D24" w:rsidP="00A147BB">
      <w:pPr>
        <w:pStyle w:val="ListParagraph"/>
        <w:numPr>
          <w:ilvl w:val="0"/>
          <w:numId w:val="10"/>
        </w:num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The learned trial Magistrate erred in law and fact in failing to hold that limitation would not bar an action based on continued trespass.</w:t>
      </w:r>
    </w:p>
    <w:p w:rsidR="00611768" w:rsidRPr="00A147BB" w:rsidRDefault="00611768" w:rsidP="00A147BB">
      <w:pPr>
        <w:pStyle w:val="ListParagraph"/>
        <w:spacing w:after="0" w:line="360" w:lineRule="auto"/>
        <w:jc w:val="both"/>
        <w:rPr>
          <w:rFonts w:ascii="Times New Roman" w:hAnsi="Times New Roman" w:cs="Times New Roman"/>
          <w:sz w:val="24"/>
          <w:szCs w:val="24"/>
        </w:rPr>
      </w:pPr>
    </w:p>
    <w:p w:rsidR="006849C0" w:rsidRPr="00A147BB" w:rsidRDefault="006849C0"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In their submissions in support of those grounds, </w:t>
      </w:r>
      <w:r w:rsidR="0026551F" w:rsidRPr="00A147BB">
        <w:rPr>
          <w:rFonts w:ascii="Times New Roman" w:hAnsi="Times New Roman" w:cs="Times New Roman"/>
          <w:sz w:val="24"/>
          <w:szCs w:val="24"/>
        </w:rPr>
        <w:t xml:space="preserve">M/s </w:t>
      </w:r>
      <w:proofErr w:type="spellStart"/>
      <w:r w:rsidR="0026551F" w:rsidRPr="00A147BB">
        <w:rPr>
          <w:rFonts w:ascii="Times New Roman" w:hAnsi="Times New Roman" w:cs="Times New Roman"/>
          <w:sz w:val="24"/>
          <w:szCs w:val="24"/>
        </w:rPr>
        <w:t>Oyugi</w:t>
      </w:r>
      <w:proofErr w:type="spellEnd"/>
      <w:r w:rsidR="0026551F" w:rsidRPr="00A147BB">
        <w:rPr>
          <w:rFonts w:ascii="Times New Roman" w:hAnsi="Times New Roman" w:cs="Times New Roman"/>
          <w:sz w:val="24"/>
          <w:szCs w:val="24"/>
        </w:rPr>
        <w:t xml:space="preserve"> </w:t>
      </w:r>
      <w:proofErr w:type="spellStart"/>
      <w:r w:rsidR="0026551F" w:rsidRPr="00A147BB">
        <w:rPr>
          <w:rFonts w:ascii="Times New Roman" w:hAnsi="Times New Roman" w:cs="Times New Roman"/>
          <w:sz w:val="24"/>
          <w:szCs w:val="24"/>
        </w:rPr>
        <w:t>Onono</w:t>
      </w:r>
      <w:proofErr w:type="spellEnd"/>
      <w:r w:rsidR="0026551F" w:rsidRPr="00A147BB">
        <w:rPr>
          <w:rFonts w:ascii="Times New Roman" w:hAnsi="Times New Roman" w:cs="Times New Roman"/>
          <w:sz w:val="24"/>
          <w:szCs w:val="24"/>
        </w:rPr>
        <w:t xml:space="preserve"> &amp;Co. Advocates, </w:t>
      </w:r>
      <w:r w:rsidR="00203C08" w:rsidRPr="00A147BB">
        <w:rPr>
          <w:rFonts w:ascii="Times New Roman" w:hAnsi="Times New Roman" w:cs="Times New Roman"/>
          <w:sz w:val="24"/>
          <w:szCs w:val="24"/>
        </w:rPr>
        <w:t xml:space="preserve">Counsel for </w:t>
      </w:r>
      <w:r w:rsidR="00BB14AF" w:rsidRPr="00A147BB">
        <w:rPr>
          <w:rFonts w:ascii="Times New Roman" w:hAnsi="Times New Roman" w:cs="Times New Roman"/>
          <w:sz w:val="24"/>
          <w:szCs w:val="24"/>
        </w:rPr>
        <w:t>the</w:t>
      </w:r>
      <w:r w:rsidR="00203C08" w:rsidRPr="00A147BB">
        <w:rPr>
          <w:rFonts w:ascii="Times New Roman" w:hAnsi="Times New Roman" w:cs="Times New Roman"/>
          <w:sz w:val="24"/>
          <w:szCs w:val="24"/>
        </w:rPr>
        <w:t xml:space="preserve"> appellant</w:t>
      </w:r>
      <w:r w:rsidR="00C206C1" w:rsidRPr="00A147BB">
        <w:rPr>
          <w:rFonts w:ascii="Times New Roman" w:hAnsi="Times New Roman" w:cs="Times New Roman"/>
          <w:sz w:val="24"/>
          <w:szCs w:val="24"/>
        </w:rPr>
        <w:t>s</w:t>
      </w:r>
      <w:r w:rsidR="0026551F" w:rsidRPr="00A147BB">
        <w:rPr>
          <w:rFonts w:ascii="Times New Roman" w:hAnsi="Times New Roman" w:cs="Times New Roman"/>
          <w:sz w:val="24"/>
          <w:szCs w:val="24"/>
        </w:rPr>
        <w:t>,</w:t>
      </w:r>
      <w:r w:rsidR="00203C08" w:rsidRPr="00A147BB">
        <w:rPr>
          <w:rFonts w:ascii="Times New Roman" w:hAnsi="Times New Roman" w:cs="Times New Roman"/>
          <w:sz w:val="24"/>
          <w:szCs w:val="24"/>
        </w:rPr>
        <w:t xml:space="preserve"> argued that </w:t>
      </w:r>
      <w:r w:rsidR="00BB14AF" w:rsidRPr="00A147BB">
        <w:rPr>
          <w:rFonts w:ascii="Times New Roman" w:hAnsi="Times New Roman" w:cs="Times New Roman"/>
          <w:sz w:val="24"/>
          <w:szCs w:val="24"/>
        </w:rPr>
        <w:t xml:space="preserve">the appellant's claim was founded on the continuous tort of trespass. </w:t>
      </w:r>
      <w:r w:rsidR="00C206C1" w:rsidRPr="00A147BB">
        <w:rPr>
          <w:rFonts w:ascii="Times New Roman" w:hAnsi="Times New Roman" w:cs="Times New Roman"/>
          <w:sz w:val="24"/>
          <w:szCs w:val="24"/>
        </w:rPr>
        <w:t>A</w:t>
      </w:r>
      <w:r w:rsidR="00BB14AF" w:rsidRPr="00A147BB">
        <w:rPr>
          <w:rFonts w:ascii="Times New Roman" w:hAnsi="Times New Roman" w:cs="Times New Roman"/>
          <w:sz w:val="24"/>
          <w:szCs w:val="24"/>
        </w:rPr>
        <w:t xml:space="preserve"> person bringing </w:t>
      </w:r>
      <w:r w:rsidR="00C206C1" w:rsidRPr="00A147BB">
        <w:rPr>
          <w:rFonts w:ascii="Times New Roman" w:hAnsi="Times New Roman" w:cs="Times New Roman"/>
          <w:sz w:val="24"/>
          <w:szCs w:val="24"/>
        </w:rPr>
        <w:t>such</w:t>
      </w:r>
      <w:r w:rsidR="00BB14AF" w:rsidRPr="00A147BB">
        <w:rPr>
          <w:rFonts w:ascii="Times New Roman" w:hAnsi="Times New Roman" w:cs="Times New Roman"/>
          <w:sz w:val="24"/>
          <w:szCs w:val="24"/>
        </w:rPr>
        <w:t xml:space="preserve"> action must be in actual possession or with overt ability to exercise physical control coupled with the intention of doing so. The appellants and </w:t>
      </w:r>
      <w:r w:rsidR="00C206C1" w:rsidRPr="00A147BB">
        <w:rPr>
          <w:rFonts w:ascii="Times New Roman" w:hAnsi="Times New Roman" w:cs="Times New Roman"/>
          <w:sz w:val="24"/>
          <w:szCs w:val="24"/>
        </w:rPr>
        <w:t>their</w:t>
      </w:r>
      <w:r w:rsidR="00BB14AF" w:rsidRPr="00A147BB">
        <w:rPr>
          <w:rFonts w:ascii="Times New Roman" w:hAnsi="Times New Roman" w:cs="Times New Roman"/>
          <w:sz w:val="24"/>
          <w:szCs w:val="24"/>
        </w:rPr>
        <w:t xml:space="preserve"> </w:t>
      </w:r>
      <w:r w:rsidR="00C206C1" w:rsidRPr="00A147BB">
        <w:rPr>
          <w:rFonts w:ascii="Times New Roman" w:hAnsi="Times New Roman" w:cs="Times New Roman"/>
          <w:sz w:val="24"/>
          <w:szCs w:val="24"/>
        </w:rPr>
        <w:t>witness</w:t>
      </w:r>
      <w:r w:rsidR="00BB14AF" w:rsidRPr="00A147BB">
        <w:rPr>
          <w:rFonts w:ascii="Times New Roman" w:hAnsi="Times New Roman" w:cs="Times New Roman"/>
          <w:sz w:val="24"/>
          <w:szCs w:val="24"/>
        </w:rPr>
        <w:t xml:space="preserve"> proved that the respondents had defied </w:t>
      </w:r>
      <w:proofErr w:type="gramStart"/>
      <w:r w:rsidR="00BB14AF" w:rsidRPr="00A147BB">
        <w:rPr>
          <w:rFonts w:ascii="Times New Roman" w:hAnsi="Times New Roman" w:cs="Times New Roman"/>
          <w:sz w:val="24"/>
          <w:szCs w:val="24"/>
        </w:rPr>
        <w:t xml:space="preserve">a </w:t>
      </w:r>
      <w:r w:rsidR="0026551F" w:rsidRPr="00A147BB">
        <w:rPr>
          <w:rFonts w:ascii="Times New Roman" w:hAnsi="Times New Roman" w:cs="Times New Roman"/>
          <w:sz w:val="24"/>
          <w:szCs w:val="24"/>
        </w:rPr>
        <w:t>the</w:t>
      </w:r>
      <w:proofErr w:type="gramEnd"/>
      <w:r w:rsidR="0026551F" w:rsidRPr="00A147BB">
        <w:rPr>
          <w:rFonts w:ascii="Times New Roman" w:hAnsi="Times New Roman" w:cs="Times New Roman"/>
          <w:sz w:val="24"/>
          <w:szCs w:val="24"/>
        </w:rPr>
        <w:t xml:space="preserve"> win-win </w:t>
      </w:r>
      <w:r w:rsidR="00C206C1" w:rsidRPr="00A147BB">
        <w:rPr>
          <w:rFonts w:ascii="Times New Roman" w:hAnsi="Times New Roman" w:cs="Times New Roman"/>
          <w:sz w:val="24"/>
          <w:szCs w:val="24"/>
        </w:rPr>
        <w:t>decision</w:t>
      </w:r>
      <w:r w:rsidR="00BB14AF" w:rsidRPr="00A147BB">
        <w:rPr>
          <w:rFonts w:ascii="Times New Roman" w:hAnsi="Times New Roman" w:cs="Times New Roman"/>
          <w:sz w:val="24"/>
          <w:szCs w:val="24"/>
        </w:rPr>
        <w:t xml:space="preserve"> of the </w:t>
      </w:r>
      <w:proofErr w:type="spellStart"/>
      <w:r w:rsidR="00BB14AF" w:rsidRPr="00A147BB">
        <w:rPr>
          <w:rFonts w:ascii="Times New Roman" w:hAnsi="Times New Roman" w:cs="Times New Roman"/>
          <w:sz w:val="24"/>
          <w:szCs w:val="24"/>
        </w:rPr>
        <w:t>Aek</w:t>
      </w:r>
      <w:proofErr w:type="spellEnd"/>
      <w:r w:rsidR="00BB14AF" w:rsidRPr="00A147BB">
        <w:rPr>
          <w:rFonts w:ascii="Times New Roman" w:hAnsi="Times New Roman" w:cs="Times New Roman"/>
          <w:sz w:val="24"/>
          <w:szCs w:val="24"/>
        </w:rPr>
        <w:t xml:space="preserve"> </w:t>
      </w:r>
      <w:proofErr w:type="spellStart"/>
      <w:r w:rsidR="00BB14AF" w:rsidRPr="00A147BB">
        <w:rPr>
          <w:rFonts w:ascii="Times New Roman" w:hAnsi="Times New Roman" w:cs="Times New Roman"/>
          <w:sz w:val="24"/>
          <w:szCs w:val="24"/>
        </w:rPr>
        <w:t>Okwer</w:t>
      </w:r>
      <w:proofErr w:type="spellEnd"/>
      <w:r w:rsidR="00BB14AF" w:rsidRPr="00A147BB">
        <w:rPr>
          <w:rFonts w:ascii="Times New Roman" w:hAnsi="Times New Roman" w:cs="Times New Roman"/>
          <w:sz w:val="24"/>
          <w:szCs w:val="24"/>
        </w:rPr>
        <w:t xml:space="preserve"> Amor Clan leaders</w:t>
      </w:r>
      <w:r w:rsidR="00C206C1" w:rsidRPr="00A147BB">
        <w:rPr>
          <w:rFonts w:ascii="Times New Roman" w:hAnsi="Times New Roman" w:cs="Times New Roman"/>
          <w:sz w:val="24"/>
          <w:szCs w:val="24"/>
        </w:rPr>
        <w:t xml:space="preserve">. The appellants had occupied the land in dispute from 1956 until the year 2009. The respondents' evidence was filled with lies. At the trial, the respondents abandoned their </w:t>
      </w:r>
      <w:proofErr w:type="spellStart"/>
      <w:r w:rsidR="00C206C1" w:rsidRPr="00A147BB">
        <w:rPr>
          <w:rFonts w:ascii="Times New Roman" w:hAnsi="Times New Roman" w:cs="Times New Roman"/>
          <w:sz w:val="24"/>
          <w:szCs w:val="24"/>
        </w:rPr>
        <w:t>defence</w:t>
      </w:r>
      <w:proofErr w:type="spellEnd"/>
      <w:r w:rsidR="00C206C1" w:rsidRPr="00A147BB">
        <w:rPr>
          <w:rFonts w:ascii="Times New Roman" w:hAnsi="Times New Roman" w:cs="Times New Roman"/>
          <w:sz w:val="24"/>
          <w:szCs w:val="24"/>
        </w:rPr>
        <w:t xml:space="preserve"> and instead relied on adverse possession and limitation and this constituted a departure from their pleadings. The appellants were unable to commence a suit between 1973 and 2012 due to insecurity and court should have taken judicial notice of that. </w:t>
      </w:r>
    </w:p>
    <w:p w:rsidR="0026551F" w:rsidRPr="00A147BB" w:rsidRDefault="0026551F" w:rsidP="00A147BB">
      <w:pPr>
        <w:spacing w:after="0" w:line="360" w:lineRule="auto"/>
        <w:jc w:val="both"/>
        <w:rPr>
          <w:rFonts w:ascii="Times New Roman" w:hAnsi="Times New Roman" w:cs="Times New Roman"/>
          <w:sz w:val="24"/>
          <w:szCs w:val="24"/>
        </w:rPr>
      </w:pPr>
    </w:p>
    <w:p w:rsidR="0026551F" w:rsidRPr="00A147BB" w:rsidRDefault="0026551F"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In response, counsel for the respondents</w:t>
      </w:r>
      <w:r w:rsidR="00932E6E" w:rsidRPr="00A147BB">
        <w:rPr>
          <w:rFonts w:ascii="Times New Roman" w:hAnsi="Times New Roman" w:cs="Times New Roman"/>
          <w:sz w:val="24"/>
          <w:szCs w:val="24"/>
        </w:rPr>
        <w:t xml:space="preserve">, M/s </w:t>
      </w:r>
      <w:proofErr w:type="spellStart"/>
      <w:r w:rsidR="00932E6E" w:rsidRPr="00A147BB">
        <w:rPr>
          <w:rFonts w:ascii="Times New Roman" w:hAnsi="Times New Roman" w:cs="Times New Roman"/>
          <w:sz w:val="24"/>
          <w:szCs w:val="24"/>
        </w:rPr>
        <w:t>Masaba</w:t>
      </w:r>
      <w:proofErr w:type="spellEnd"/>
      <w:r w:rsidR="00932E6E" w:rsidRPr="00A147BB">
        <w:rPr>
          <w:rFonts w:ascii="Times New Roman" w:hAnsi="Times New Roman" w:cs="Times New Roman"/>
          <w:sz w:val="24"/>
          <w:szCs w:val="24"/>
        </w:rPr>
        <w:t xml:space="preserve">, </w:t>
      </w:r>
      <w:proofErr w:type="spellStart"/>
      <w:r w:rsidR="00932E6E" w:rsidRPr="00A147BB">
        <w:rPr>
          <w:rFonts w:ascii="Times New Roman" w:hAnsi="Times New Roman" w:cs="Times New Roman"/>
          <w:sz w:val="24"/>
          <w:szCs w:val="24"/>
        </w:rPr>
        <w:t>Owakukiroru-Muhumuza</w:t>
      </w:r>
      <w:proofErr w:type="spellEnd"/>
      <w:r w:rsidR="00932E6E" w:rsidRPr="00A147BB">
        <w:rPr>
          <w:rFonts w:ascii="Times New Roman" w:hAnsi="Times New Roman" w:cs="Times New Roman"/>
          <w:sz w:val="24"/>
          <w:szCs w:val="24"/>
        </w:rPr>
        <w:t xml:space="preserve"> &amp; Co. Advocates, </w:t>
      </w:r>
      <w:r w:rsidRPr="00A147BB">
        <w:rPr>
          <w:rFonts w:ascii="Times New Roman" w:hAnsi="Times New Roman" w:cs="Times New Roman"/>
          <w:sz w:val="24"/>
          <w:szCs w:val="24"/>
        </w:rPr>
        <w:t xml:space="preserve">argued that the appellants called four additional witnesses at the </w:t>
      </w:r>
      <w:r w:rsidRPr="00A147BB">
        <w:rPr>
          <w:rFonts w:ascii="Times New Roman" w:hAnsi="Times New Roman" w:cs="Times New Roman"/>
          <w:i/>
          <w:sz w:val="24"/>
          <w:szCs w:val="24"/>
        </w:rPr>
        <w:t>locus in quo</w:t>
      </w:r>
      <w:r w:rsidRPr="00A147BB">
        <w:rPr>
          <w:rFonts w:ascii="Times New Roman" w:hAnsi="Times New Roman" w:cs="Times New Roman"/>
          <w:sz w:val="24"/>
          <w:szCs w:val="24"/>
        </w:rPr>
        <w:t xml:space="preserve"> who had not testified in court and their evidence should accordingly be disregarded. </w:t>
      </w:r>
      <w:r w:rsidR="00932E6E" w:rsidRPr="00A147BB">
        <w:rPr>
          <w:rFonts w:ascii="Times New Roman" w:hAnsi="Times New Roman" w:cs="Times New Roman"/>
          <w:sz w:val="24"/>
          <w:szCs w:val="24"/>
        </w:rPr>
        <w:t xml:space="preserve">By their suit in </w:t>
      </w:r>
      <w:r w:rsidR="00932E6E" w:rsidRPr="00A147BB">
        <w:rPr>
          <w:rFonts w:ascii="Times New Roman" w:hAnsi="Times New Roman" w:cs="Times New Roman"/>
          <w:sz w:val="24"/>
          <w:szCs w:val="24"/>
        </w:rPr>
        <w:lastRenderedPageBreak/>
        <w:t>the court below, t</w:t>
      </w:r>
      <w:r w:rsidR="008F6D77" w:rsidRPr="00A147BB">
        <w:rPr>
          <w:rFonts w:ascii="Times New Roman" w:hAnsi="Times New Roman" w:cs="Times New Roman"/>
          <w:sz w:val="24"/>
          <w:szCs w:val="24"/>
        </w:rPr>
        <w:t xml:space="preserve">he appellants </w:t>
      </w:r>
      <w:r w:rsidR="00932E6E" w:rsidRPr="00A147BB">
        <w:rPr>
          <w:rFonts w:ascii="Times New Roman" w:hAnsi="Times New Roman" w:cs="Times New Roman"/>
          <w:sz w:val="24"/>
          <w:szCs w:val="24"/>
        </w:rPr>
        <w:t>sought</w:t>
      </w:r>
      <w:r w:rsidR="008F6D77" w:rsidRPr="00A147BB">
        <w:rPr>
          <w:rFonts w:ascii="Times New Roman" w:hAnsi="Times New Roman" w:cs="Times New Roman"/>
          <w:sz w:val="24"/>
          <w:szCs w:val="24"/>
        </w:rPr>
        <w:t xml:space="preserve"> recovery of land in respect of which the late </w:t>
      </w:r>
      <w:proofErr w:type="spellStart"/>
      <w:r w:rsidR="008F6D77" w:rsidRPr="00A147BB">
        <w:rPr>
          <w:rFonts w:ascii="Times New Roman" w:hAnsi="Times New Roman" w:cs="Times New Roman"/>
          <w:sz w:val="24"/>
          <w:szCs w:val="24"/>
        </w:rPr>
        <w:t>Adio</w:t>
      </w:r>
      <w:proofErr w:type="spellEnd"/>
      <w:r w:rsidR="008F6D77" w:rsidRPr="00A147BB">
        <w:rPr>
          <w:rFonts w:ascii="Times New Roman" w:hAnsi="Times New Roman" w:cs="Times New Roman"/>
          <w:sz w:val="24"/>
          <w:szCs w:val="24"/>
        </w:rPr>
        <w:t xml:space="preserve"> </w:t>
      </w:r>
      <w:proofErr w:type="spellStart"/>
      <w:r w:rsidR="008F6D77" w:rsidRPr="00A147BB">
        <w:rPr>
          <w:rFonts w:ascii="Times New Roman" w:hAnsi="Times New Roman" w:cs="Times New Roman"/>
          <w:sz w:val="24"/>
          <w:szCs w:val="24"/>
        </w:rPr>
        <w:t>Lepoldino</w:t>
      </w:r>
      <w:proofErr w:type="spellEnd"/>
      <w:r w:rsidR="008F6D77" w:rsidRPr="00A147BB">
        <w:rPr>
          <w:rFonts w:ascii="Times New Roman" w:hAnsi="Times New Roman" w:cs="Times New Roman"/>
          <w:sz w:val="24"/>
          <w:szCs w:val="24"/>
        </w:rPr>
        <w:t xml:space="preserve">, under whom they claim, had persistently complained since 1973 without filing a suit in a court of competent jurisdiction until the year 2012, after a period of thirty seven years. The respondents have had physical possession of the land since the year 1956. The appellants did not plead any exemption for having filed the suit that belatedly. The trial court therefore came to the right decision when it found that the suit was barred by limitation. </w:t>
      </w:r>
    </w:p>
    <w:p w:rsidR="006849C0" w:rsidRPr="00A147BB" w:rsidRDefault="006849C0" w:rsidP="00A147BB">
      <w:pPr>
        <w:spacing w:after="0" w:line="360" w:lineRule="auto"/>
        <w:jc w:val="both"/>
        <w:rPr>
          <w:rFonts w:ascii="Times New Roman" w:hAnsi="Times New Roman" w:cs="Times New Roman"/>
          <w:sz w:val="24"/>
          <w:szCs w:val="24"/>
        </w:rPr>
      </w:pPr>
    </w:p>
    <w:p w:rsidR="0068550E" w:rsidRPr="00A147BB" w:rsidRDefault="0068550E"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(see in </w:t>
      </w:r>
      <w:r w:rsidRPr="00A147BB">
        <w:rPr>
          <w:rFonts w:ascii="Times New Roman" w:hAnsi="Times New Roman" w:cs="Times New Roman"/>
          <w:i/>
          <w:sz w:val="24"/>
          <w:szCs w:val="24"/>
        </w:rPr>
        <w:t xml:space="preserve">Father </w:t>
      </w:r>
      <w:proofErr w:type="spellStart"/>
      <w:r w:rsidRPr="00A147BB">
        <w:rPr>
          <w:rFonts w:ascii="Times New Roman" w:hAnsi="Times New Roman" w:cs="Times New Roman"/>
          <w:i/>
          <w:sz w:val="24"/>
          <w:szCs w:val="24"/>
        </w:rPr>
        <w:t>Nanensio</w:t>
      </w:r>
      <w:proofErr w:type="spellEnd"/>
      <w:r w:rsidRPr="00A147BB">
        <w:rPr>
          <w:rFonts w:ascii="Times New Roman" w:hAnsi="Times New Roman" w:cs="Times New Roman"/>
          <w:i/>
          <w:sz w:val="24"/>
          <w:szCs w:val="24"/>
        </w:rPr>
        <w:t xml:space="preserve"> </w:t>
      </w:r>
      <w:proofErr w:type="spellStart"/>
      <w:r w:rsidRPr="00A147BB">
        <w:rPr>
          <w:rFonts w:ascii="Times New Roman" w:hAnsi="Times New Roman" w:cs="Times New Roman"/>
          <w:i/>
          <w:sz w:val="24"/>
          <w:szCs w:val="24"/>
        </w:rPr>
        <w:t>Begumisa</w:t>
      </w:r>
      <w:proofErr w:type="spellEnd"/>
      <w:r w:rsidRPr="00A147BB">
        <w:rPr>
          <w:rFonts w:ascii="Times New Roman" w:hAnsi="Times New Roman" w:cs="Times New Roman"/>
          <w:i/>
          <w:sz w:val="24"/>
          <w:szCs w:val="24"/>
        </w:rPr>
        <w:t xml:space="preserve"> and three Others v. Eric </w:t>
      </w:r>
      <w:proofErr w:type="spellStart"/>
      <w:r w:rsidRPr="00A147BB">
        <w:rPr>
          <w:rFonts w:ascii="Times New Roman" w:hAnsi="Times New Roman" w:cs="Times New Roman"/>
          <w:i/>
          <w:sz w:val="24"/>
          <w:szCs w:val="24"/>
        </w:rPr>
        <w:t>Tiberaga</w:t>
      </w:r>
      <w:proofErr w:type="spellEnd"/>
      <w:r w:rsidRPr="00A147BB">
        <w:rPr>
          <w:rFonts w:ascii="Times New Roman" w:hAnsi="Times New Roman" w:cs="Times New Roman"/>
          <w:i/>
          <w:sz w:val="24"/>
          <w:szCs w:val="24"/>
        </w:rPr>
        <w:t xml:space="preserve"> SCCA 17of 2000</w:t>
      </w:r>
      <w:r w:rsidRPr="00A147BB">
        <w:rPr>
          <w:rFonts w:ascii="Times New Roman" w:hAnsi="Times New Roman" w:cs="Times New Roman"/>
          <w:sz w:val="24"/>
          <w:szCs w:val="24"/>
        </w:rPr>
        <w:t xml:space="preserve">; </w:t>
      </w:r>
      <w:r w:rsidRPr="00A147BB">
        <w:rPr>
          <w:rFonts w:ascii="Times New Roman" w:hAnsi="Times New Roman" w:cs="Times New Roman"/>
          <w:i/>
          <w:sz w:val="24"/>
          <w:szCs w:val="24"/>
        </w:rPr>
        <w:t>[2004] KALR 236</w:t>
      </w:r>
      <w:r w:rsidRPr="00A147BB">
        <w:rPr>
          <w:rFonts w:ascii="Times New Roman" w:hAnsi="Times New Roman" w:cs="Times New Roman"/>
          <w:sz w:val="24"/>
          <w:szCs w:val="24"/>
        </w:rPr>
        <w:t>). In a case of conflicting evidence the appeal court has to make due allowance for the fact that it has neither seen nor heard the witnesses, it must weigh the conflicting evidence and draw its own inference and conclusions.</w:t>
      </w:r>
    </w:p>
    <w:p w:rsidR="00203C08" w:rsidRPr="00A147BB" w:rsidRDefault="00203C08" w:rsidP="00A147BB">
      <w:pPr>
        <w:spacing w:after="0" w:line="360" w:lineRule="auto"/>
        <w:jc w:val="both"/>
        <w:rPr>
          <w:rFonts w:ascii="Times New Roman" w:hAnsi="Times New Roman" w:cs="Times New Roman"/>
          <w:sz w:val="24"/>
          <w:szCs w:val="24"/>
        </w:rPr>
      </w:pPr>
    </w:p>
    <w:p w:rsidR="00203C08" w:rsidRPr="00A147BB" w:rsidRDefault="00203C08"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The court finds the first ground of appeal is too general and offends the provisions of Order 43 rule (1) and (2) of </w:t>
      </w:r>
      <w:r w:rsidRPr="00A147BB">
        <w:rPr>
          <w:rFonts w:ascii="Times New Roman" w:hAnsi="Times New Roman" w:cs="Times New Roman"/>
          <w:i/>
          <w:sz w:val="24"/>
          <w:szCs w:val="24"/>
        </w:rPr>
        <w:t>The Civil Procedure Rules</w:t>
      </w:r>
      <w:r w:rsidRPr="00A147BB">
        <w:rPr>
          <w:rFonts w:ascii="Times New Roman" w:hAnsi="Times New Roman" w:cs="Times New Roman"/>
          <w:sz w:val="24"/>
          <w:szCs w:val="24"/>
        </w:rPr>
        <w:t xml:space="preserve"> which require a memorandum of appeal to set forth concisely the grounds of the objection to the decision appealed against. Every memorandum of appeal is required to set forth, concisely and under distinct heads, the grounds of objection to the decree appealed from without any argument or narrative, and the grounds should be numbered consecutively. Properly framed grounds of appeal should specifically point out errors observed in the course of the trial, including the decision, which the appellant believes </w:t>
      </w:r>
      <w:proofErr w:type="gramStart"/>
      <w:r w:rsidRPr="00A147BB">
        <w:rPr>
          <w:rFonts w:ascii="Times New Roman" w:hAnsi="Times New Roman" w:cs="Times New Roman"/>
          <w:sz w:val="24"/>
          <w:szCs w:val="24"/>
        </w:rPr>
        <w:t>occasioned</w:t>
      </w:r>
      <w:proofErr w:type="gramEnd"/>
      <w:r w:rsidRPr="00A147BB">
        <w:rPr>
          <w:rFonts w:ascii="Times New Roman" w:hAnsi="Times New Roman" w:cs="Times New Roman"/>
          <w:sz w:val="24"/>
          <w:szCs w:val="24"/>
        </w:rPr>
        <w:t xml:space="preserve"> a miscarriage of justice. Appellate courts frown upon the practice of advocates setting out general grounds of appeal that allow them to go on a general fishing expedition at the hearing of the appeal hoping to get something they themselves do not know. Such grounds have been struck out numerous times (see for example </w:t>
      </w:r>
      <w:proofErr w:type="spellStart"/>
      <w:r w:rsidRPr="00A147BB">
        <w:rPr>
          <w:rFonts w:ascii="Times New Roman" w:hAnsi="Times New Roman" w:cs="Times New Roman"/>
          <w:i/>
          <w:sz w:val="24"/>
          <w:szCs w:val="24"/>
        </w:rPr>
        <w:t>Katumba</w:t>
      </w:r>
      <w:proofErr w:type="spellEnd"/>
      <w:r w:rsidRPr="00A147BB">
        <w:rPr>
          <w:rFonts w:ascii="Times New Roman" w:hAnsi="Times New Roman" w:cs="Times New Roman"/>
          <w:i/>
          <w:sz w:val="24"/>
          <w:szCs w:val="24"/>
        </w:rPr>
        <w:t xml:space="preserve"> </w:t>
      </w:r>
      <w:proofErr w:type="spellStart"/>
      <w:r w:rsidRPr="00A147BB">
        <w:rPr>
          <w:rFonts w:ascii="Times New Roman" w:hAnsi="Times New Roman" w:cs="Times New Roman"/>
          <w:i/>
          <w:sz w:val="24"/>
          <w:szCs w:val="24"/>
        </w:rPr>
        <w:t>Byaruhanga</w:t>
      </w:r>
      <w:proofErr w:type="spellEnd"/>
      <w:r w:rsidRPr="00A147BB">
        <w:rPr>
          <w:rFonts w:ascii="Times New Roman" w:hAnsi="Times New Roman" w:cs="Times New Roman"/>
          <w:i/>
          <w:sz w:val="24"/>
          <w:szCs w:val="24"/>
        </w:rPr>
        <w:t xml:space="preserve"> v. Edward </w:t>
      </w:r>
      <w:proofErr w:type="spellStart"/>
      <w:r w:rsidRPr="00A147BB">
        <w:rPr>
          <w:rFonts w:ascii="Times New Roman" w:hAnsi="Times New Roman" w:cs="Times New Roman"/>
          <w:i/>
          <w:sz w:val="24"/>
          <w:szCs w:val="24"/>
        </w:rPr>
        <w:t>Kyewalabye</w:t>
      </w:r>
      <w:proofErr w:type="spellEnd"/>
      <w:r w:rsidRPr="00A147BB">
        <w:rPr>
          <w:rFonts w:ascii="Times New Roman" w:hAnsi="Times New Roman" w:cs="Times New Roman"/>
          <w:i/>
          <w:sz w:val="24"/>
          <w:szCs w:val="24"/>
        </w:rPr>
        <w:t xml:space="preserve"> </w:t>
      </w:r>
      <w:proofErr w:type="spellStart"/>
      <w:r w:rsidRPr="00A147BB">
        <w:rPr>
          <w:rFonts w:ascii="Times New Roman" w:hAnsi="Times New Roman" w:cs="Times New Roman"/>
          <w:i/>
          <w:sz w:val="24"/>
          <w:szCs w:val="24"/>
        </w:rPr>
        <w:t>Musoke</w:t>
      </w:r>
      <w:proofErr w:type="spellEnd"/>
      <w:r w:rsidRPr="00A147BB">
        <w:rPr>
          <w:rFonts w:ascii="Times New Roman" w:hAnsi="Times New Roman" w:cs="Times New Roman"/>
          <w:i/>
          <w:sz w:val="24"/>
          <w:szCs w:val="24"/>
        </w:rPr>
        <w:t>, C.A. Civil Appeal No. 2 of 1998; (1999) KALR 621</w:t>
      </w:r>
      <w:r w:rsidRPr="00A147BB">
        <w:rPr>
          <w:rFonts w:ascii="Times New Roman" w:hAnsi="Times New Roman" w:cs="Times New Roman"/>
          <w:sz w:val="24"/>
          <w:szCs w:val="24"/>
        </w:rPr>
        <w:t xml:space="preserve">; </w:t>
      </w:r>
      <w:r w:rsidRPr="00A147BB">
        <w:rPr>
          <w:rFonts w:ascii="Times New Roman" w:hAnsi="Times New Roman" w:cs="Times New Roman"/>
          <w:i/>
          <w:sz w:val="24"/>
          <w:szCs w:val="24"/>
        </w:rPr>
        <w:t xml:space="preserve">Attorney General v. Florence </w:t>
      </w:r>
      <w:proofErr w:type="spellStart"/>
      <w:r w:rsidRPr="00A147BB">
        <w:rPr>
          <w:rFonts w:ascii="Times New Roman" w:hAnsi="Times New Roman" w:cs="Times New Roman"/>
          <w:i/>
          <w:sz w:val="24"/>
          <w:szCs w:val="24"/>
        </w:rPr>
        <w:t>Baliraine</w:t>
      </w:r>
      <w:proofErr w:type="spellEnd"/>
      <w:r w:rsidRPr="00A147BB">
        <w:rPr>
          <w:rFonts w:ascii="Times New Roman" w:hAnsi="Times New Roman" w:cs="Times New Roman"/>
          <w:i/>
          <w:sz w:val="24"/>
          <w:szCs w:val="24"/>
        </w:rPr>
        <w:t>, CA. Civil Appeal No. 79 of 2003</w:t>
      </w:r>
      <w:r w:rsidRPr="00A147BB">
        <w:rPr>
          <w:rFonts w:ascii="Times New Roman" w:hAnsi="Times New Roman" w:cs="Times New Roman"/>
          <w:sz w:val="24"/>
          <w:szCs w:val="24"/>
        </w:rPr>
        <w:t xml:space="preserve">).  Accordingly the first ground of appeal presented in this appeal is struck out. </w:t>
      </w:r>
    </w:p>
    <w:p w:rsidR="00203C08" w:rsidRPr="00A147BB" w:rsidRDefault="00203C08" w:rsidP="00A147BB">
      <w:pPr>
        <w:spacing w:after="0" w:line="360" w:lineRule="auto"/>
        <w:jc w:val="both"/>
        <w:rPr>
          <w:rFonts w:ascii="Times New Roman" w:hAnsi="Times New Roman" w:cs="Times New Roman"/>
          <w:sz w:val="24"/>
          <w:szCs w:val="24"/>
        </w:rPr>
      </w:pPr>
    </w:p>
    <w:p w:rsidR="00203C08" w:rsidRPr="00A147BB" w:rsidRDefault="00B702D5" w:rsidP="00A147BB">
      <w:pPr>
        <w:autoSpaceDE w:val="0"/>
        <w:autoSpaceDN w:val="0"/>
        <w:adjustRightInd w:val="0"/>
        <w:spacing w:after="0" w:line="360" w:lineRule="auto"/>
        <w:jc w:val="both"/>
        <w:rPr>
          <w:rStyle w:val="Emphasis"/>
          <w:rFonts w:ascii="Times New Roman" w:hAnsi="Times New Roman" w:cs="Times New Roman"/>
          <w:bCs/>
          <w:i w:val="0"/>
          <w:sz w:val="24"/>
          <w:szCs w:val="24"/>
        </w:rPr>
      </w:pPr>
      <w:r w:rsidRPr="00A147BB">
        <w:rPr>
          <w:rFonts w:ascii="Times New Roman" w:hAnsi="Times New Roman" w:cs="Times New Roman"/>
          <w:sz w:val="24"/>
          <w:szCs w:val="24"/>
        </w:rPr>
        <w:t xml:space="preserve">The second </w:t>
      </w:r>
      <w:r w:rsidR="00203C08" w:rsidRPr="00A147BB">
        <w:rPr>
          <w:rFonts w:ascii="Times New Roman" w:hAnsi="Times New Roman" w:cs="Times New Roman"/>
          <w:sz w:val="24"/>
          <w:szCs w:val="24"/>
        </w:rPr>
        <w:t xml:space="preserve">and fourth </w:t>
      </w:r>
      <w:r w:rsidRPr="00A147BB">
        <w:rPr>
          <w:rFonts w:ascii="Times New Roman" w:hAnsi="Times New Roman" w:cs="Times New Roman"/>
          <w:sz w:val="24"/>
          <w:szCs w:val="24"/>
        </w:rPr>
        <w:t>ground</w:t>
      </w:r>
      <w:r w:rsidR="00203C08" w:rsidRPr="00A147BB">
        <w:rPr>
          <w:rFonts w:ascii="Times New Roman" w:hAnsi="Times New Roman" w:cs="Times New Roman"/>
          <w:sz w:val="24"/>
          <w:szCs w:val="24"/>
        </w:rPr>
        <w:t>s of appeal assail</w:t>
      </w:r>
      <w:r w:rsidRPr="00A147BB">
        <w:rPr>
          <w:rFonts w:ascii="Times New Roman" w:hAnsi="Times New Roman" w:cs="Times New Roman"/>
          <w:sz w:val="24"/>
          <w:szCs w:val="24"/>
        </w:rPr>
        <w:t xml:space="preserve"> the decision of the trial court based on its </w:t>
      </w:r>
      <w:r w:rsidR="00203C08" w:rsidRPr="00A147BB">
        <w:rPr>
          <w:rFonts w:ascii="Times New Roman" w:hAnsi="Times New Roman" w:cs="Times New Roman"/>
          <w:sz w:val="24"/>
          <w:szCs w:val="24"/>
        </w:rPr>
        <w:t>evaluation of evidence obtained at its</w:t>
      </w:r>
      <w:r w:rsidRPr="00A147BB">
        <w:rPr>
          <w:rFonts w:ascii="Times New Roman" w:hAnsi="Times New Roman" w:cs="Times New Roman"/>
          <w:sz w:val="24"/>
          <w:szCs w:val="24"/>
        </w:rPr>
        <w:t xml:space="preserve"> visit the </w:t>
      </w:r>
      <w:r w:rsidRPr="00A147BB">
        <w:rPr>
          <w:rFonts w:ascii="Times New Roman" w:hAnsi="Times New Roman" w:cs="Times New Roman"/>
          <w:i/>
          <w:sz w:val="24"/>
          <w:szCs w:val="24"/>
        </w:rPr>
        <w:t>locus in quo</w:t>
      </w:r>
      <w:r w:rsidR="00203C08" w:rsidRPr="00A147BB">
        <w:rPr>
          <w:rFonts w:ascii="Times New Roman" w:hAnsi="Times New Roman" w:cs="Times New Roman"/>
          <w:sz w:val="24"/>
          <w:szCs w:val="24"/>
        </w:rPr>
        <w:t xml:space="preserve">, and will therefore be considered </w:t>
      </w:r>
      <w:r w:rsidR="00203C08" w:rsidRPr="00A147BB">
        <w:rPr>
          <w:rFonts w:ascii="Times New Roman" w:hAnsi="Times New Roman" w:cs="Times New Roman"/>
          <w:sz w:val="24"/>
          <w:szCs w:val="24"/>
        </w:rPr>
        <w:lastRenderedPageBreak/>
        <w:t>together</w:t>
      </w:r>
      <w:r w:rsidRPr="00A147BB">
        <w:rPr>
          <w:rFonts w:ascii="Times New Roman" w:hAnsi="Times New Roman" w:cs="Times New Roman"/>
          <w:sz w:val="24"/>
          <w:szCs w:val="24"/>
        </w:rPr>
        <w:t xml:space="preserve">. </w:t>
      </w:r>
      <w:r w:rsidR="00CC2EF3" w:rsidRPr="00A147BB">
        <w:rPr>
          <w:rFonts w:ascii="Times New Roman" w:hAnsi="Times New Roman" w:cs="Times New Roman"/>
          <w:sz w:val="24"/>
          <w:szCs w:val="24"/>
        </w:rPr>
        <w:t xml:space="preserve">The purpose </w:t>
      </w:r>
      <w:r w:rsidR="00203C08" w:rsidRPr="00A147BB">
        <w:rPr>
          <w:rFonts w:ascii="Times New Roman" w:hAnsi="Times New Roman" w:cs="Times New Roman"/>
          <w:sz w:val="24"/>
          <w:szCs w:val="24"/>
        </w:rPr>
        <w:t xml:space="preserve">of a court's visit to a </w:t>
      </w:r>
      <w:r w:rsidR="00203C08" w:rsidRPr="00A147BB">
        <w:rPr>
          <w:rFonts w:ascii="Times New Roman" w:hAnsi="Times New Roman" w:cs="Times New Roman"/>
          <w:i/>
          <w:sz w:val="24"/>
          <w:szCs w:val="24"/>
        </w:rPr>
        <w:t>locus in quo</w:t>
      </w:r>
      <w:r w:rsidR="00203C08" w:rsidRPr="00A147BB">
        <w:rPr>
          <w:rFonts w:ascii="Times New Roman" w:hAnsi="Times New Roman" w:cs="Times New Roman"/>
          <w:sz w:val="24"/>
          <w:szCs w:val="24"/>
        </w:rPr>
        <w:t xml:space="preserve"> is to check on the evidence by the witnesses, and not to fill gaps in their evidence for them or lest Court may run the risk of turning itself a witness in the case. Since the adjudication and final decision of suits should be made on basis of evidence taken in Court, visits to a </w:t>
      </w:r>
      <w:r w:rsidR="00203C08" w:rsidRPr="00A147BB">
        <w:rPr>
          <w:rFonts w:ascii="Times New Roman" w:hAnsi="Times New Roman" w:cs="Times New Roman"/>
          <w:i/>
          <w:sz w:val="24"/>
          <w:szCs w:val="24"/>
        </w:rPr>
        <w:t>locus in quo</w:t>
      </w:r>
      <w:r w:rsidR="00203C08" w:rsidRPr="00A147BB">
        <w:rPr>
          <w:rFonts w:ascii="Times New Roman" w:hAnsi="Times New Roman" w:cs="Times New Roman"/>
          <w:sz w:val="24"/>
          <w:szCs w:val="24"/>
        </w:rPr>
        <w:t xml:space="preserve"> must be limited to an inspection of the specific aspects of the case as canvassed during the oral testimony in court and to testing the evidence on those points only. The visit is essentially for purposes of enabling the trial court to understand the evidence better</w:t>
      </w:r>
      <w:r w:rsidR="00203C08" w:rsidRPr="00A147BB">
        <w:rPr>
          <w:rStyle w:val="Emphasis"/>
          <w:rFonts w:ascii="Times New Roman" w:hAnsi="Times New Roman" w:cs="Times New Roman"/>
          <w:sz w:val="24"/>
          <w:szCs w:val="24"/>
        </w:rPr>
        <w:t xml:space="preserve">. </w:t>
      </w:r>
      <w:r w:rsidR="00203C08" w:rsidRPr="00A147BB">
        <w:rPr>
          <w:rStyle w:val="Emphasis"/>
          <w:rFonts w:ascii="Times New Roman" w:hAnsi="Times New Roman" w:cs="Times New Roman"/>
          <w:i w:val="0"/>
          <w:sz w:val="24"/>
          <w:szCs w:val="24"/>
        </w:rPr>
        <w:t>It is intended to harness the physical aspects of the evidence in conveying and enhancing the meaning of the oral testimony (see</w:t>
      </w:r>
      <w:r w:rsidR="00CC2EF3" w:rsidRPr="00A147BB">
        <w:rPr>
          <w:rFonts w:ascii="Times New Roman" w:hAnsi="Times New Roman" w:cs="Times New Roman"/>
          <w:sz w:val="24"/>
          <w:szCs w:val="24"/>
        </w:rPr>
        <w:t xml:space="preserve"> </w:t>
      </w:r>
      <w:proofErr w:type="spellStart"/>
      <w:r w:rsidR="00CC2EF3" w:rsidRPr="00A147BB">
        <w:rPr>
          <w:rStyle w:val="Emphasis"/>
          <w:rFonts w:ascii="Times New Roman" w:hAnsi="Times New Roman" w:cs="Times New Roman"/>
          <w:bCs/>
          <w:sz w:val="24"/>
          <w:szCs w:val="24"/>
        </w:rPr>
        <w:t>Fernandes</w:t>
      </w:r>
      <w:proofErr w:type="spellEnd"/>
      <w:r w:rsidR="00CC2EF3" w:rsidRPr="00A147BB">
        <w:rPr>
          <w:rStyle w:val="Emphasis"/>
          <w:rFonts w:ascii="Times New Roman" w:hAnsi="Times New Roman" w:cs="Times New Roman"/>
          <w:bCs/>
          <w:sz w:val="24"/>
          <w:szCs w:val="24"/>
        </w:rPr>
        <w:t xml:space="preserve"> v. </w:t>
      </w:r>
      <w:proofErr w:type="spellStart"/>
      <w:r w:rsidR="00CC2EF3" w:rsidRPr="00A147BB">
        <w:rPr>
          <w:rStyle w:val="Emphasis"/>
          <w:rFonts w:ascii="Times New Roman" w:hAnsi="Times New Roman" w:cs="Times New Roman"/>
          <w:bCs/>
          <w:sz w:val="24"/>
          <w:szCs w:val="24"/>
        </w:rPr>
        <w:t>Noroniha</w:t>
      </w:r>
      <w:proofErr w:type="spellEnd"/>
      <w:r w:rsidR="00CC2EF3" w:rsidRPr="00A147BB">
        <w:rPr>
          <w:rStyle w:val="Emphasis"/>
          <w:rFonts w:ascii="Times New Roman" w:hAnsi="Times New Roman" w:cs="Times New Roman"/>
          <w:bCs/>
          <w:sz w:val="24"/>
          <w:szCs w:val="24"/>
        </w:rPr>
        <w:t xml:space="preserve"> [1969] EA 506, De Souza v. Uganda [1967] EA 784, </w:t>
      </w:r>
      <w:proofErr w:type="spellStart"/>
      <w:proofErr w:type="gramStart"/>
      <w:r w:rsidR="00CC2EF3" w:rsidRPr="00A147BB">
        <w:rPr>
          <w:rStyle w:val="Emphasis"/>
          <w:rFonts w:ascii="Times New Roman" w:hAnsi="Times New Roman" w:cs="Times New Roman"/>
          <w:bCs/>
          <w:sz w:val="24"/>
          <w:szCs w:val="24"/>
        </w:rPr>
        <w:t>Yeseri</w:t>
      </w:r>
      <w:proofErr w:type="spellEnd"/>
      <w:proofErr w:type="gramEnd"/>
      <w:r w:rsidR="00CC2EF3" w:rsidRPr="00A147BB">
        <w:rPr>
          <w:rStyle w:val="Emphasis"/>
          <w:rFonts w:ascii="Times New Roman" w:hAnsi="Times New Roman" w:cs="Times New Roman"/>
          <w:bCs/>
          <w:sz w:val="24"/>
          <w:szCs w:val="24"/>
        </w:rPr>
        <w:t xml:space="preserve"> </w:t>
      </w:r>
      <w:proofErr w:type="spellStart"/>
      <w:r w:rsidR="00CC2EF3" w:rsidRPr="00A147BB">
        <w:rPr>
          <w:rStyle w:val="Emphasis"/>
          <w:rFonts w:ascii="Times New Roman" w:hAnsi="Times New Roman" w:cs="Times New Roman"/>
          <w:bCs/>
          <w:sz w:val="24"/>
          <w:szCs w:val="24"/>
        </w:rPr>
        <w:t>Waibi</w:t>
      </w:r>
      <w:proofErr w:type="spellEnd"/>
      <w:r w:rsidR="00CC2EF3" w:rsidRPr="00A147BB">
        <w:rPr>
          <w:rStyle w:val="Emphasis"/>
          <w:rFonts w:ascii="Times New Roman" w:hAnsi="Times New Roman" w:cs="Times New Roman"/>
          <w:bCs/>
          <w:sz w:val="24"/>
          <w:szCs w:val="24"/>
        </w:rPr>
        <w:t xml:space="preserve"> v. </w:t>
      </w:r>
      <w:proofErr w:type="spellStart"/>
      <w:r w:rsidR="00CC2EF3" w:rsidRPr="00A147BB">
        <w:rPr>
          <w:rStyle w:val="Emphasis"/>
          <w:rFonts w:ascii="Times New Roman" w:hAnsi="Times New Roman" w:cs="Times New Roman"/>
          <w:bCs/>
          <w:sz w:val="24"/>
          <w:szCs w:val="24"/>
        </w:rPr>
        <w:t>Edisa</w:t>
      </w:r>
      <w:proofErr w:type="spellEnd"/>
      <w:r w:rsidR="00CC2EF3" w:rsidRPr="00A147BB">
        <w:rPr>
          <w:rStyle w:val="Emphasis"/>
          <w:rFonts w:ascii="Times New Roman" w:hAnsi="Times New Roman" w:cs="Times New Roman"/>
          <w:bCs/>
          <w:sz w:val="24"/>
          <w:szCs w:val="24"/>
        </w:rPr>
        <w:t xml:space="preserve"> </w:t>
      </w:r>
      <w:proofErr w:type="spellStart"/>
      <w:r w:rsidR="00CC2EF3" w:rsidRPr="00A147BB">
        <w:rPr>
          <w:rStyle w:val="Emphasis"/>
          <w:rFonts w:ascii="Times New Roman" w:hAnsi="Times New Roman" w:cs="Times New Roman"/>
          <w:bCs/>
          <w:sz w:val="24"/>
          <w:szCs w:val="24"/>
        </w:rPr>
        <w:t>Byandala</w:t>
      </w:r>
      <w:proofErr w:type="spellEnd"/>
      <w:r w:rsidR="00CC2EF3" w:rsidRPr="00A147BB">
        <w:rPr>
          <w:rStyle w:val="Emphasis"/>
          <w:rFonts w:ascii="Times New Roman" w:hAnsi="Times New Roman" w:cs="Times New Roman"/>
          <w:bCs/>
          <w:sz w:val="24"/>
          <w:szCs w:val="24"/>
        </w:rPr>
        <w:t xml:space="preserve"> [1982] HCB 28</w:t>
      </w:r>
      <w:r w:rsidR="00CC2EF3" w:rsidRPr="00A147BB">
        <w:rPr>
          <w:rFonts w:ascii="Times New Roman" w:hAnsi="Times New Roman" w:cs="Times New Roman"/>
          <w:sz w:val="24"/>
          <w:szCs w:val="24"/>
        </w:rPr>
        <w:t xml:space="preserve"> and </w:t>
      </w:r>
      <w:proofErr w:type="spellStart"/>
      <w:r w:rsidR="00CC2EF3" w:rsidRPr="00A147BB">
        <w:rPr>
          <w:rStyle w:val="Emphasis"/>
          <w:rFonts w:ascii="Times New Roman" w:hAnsi="Times New Roman" w:cs="Times New Roman"/>
          <w:bCs/>
          <w:sz w:val="24"/>
          <w:szCs w:val="24"/>
        </w:rPr>
        <w:t>Nsibambi</w:t>
      </w:r>
      <w:proofErr w:type="spellEnd"/>
      <w:r w:rsidR="00CC2EF3" w:rsidRPr="00A147BB">
        <w:rPr>
          <w:rStyle w:val="Emphasis"/>
          <w:rFonts w:ascii="Times New Roman" w:hAnsi="Times New Roman" w:cs="Times New Roman"/>
          <w:bCs/>
          <w:sz w:val="24"/>
          <w:szCs w:val="24"/>
        </w:rPr>
        <w:t xml:space="preserve"> v. </w:t>
      </w:r>
      <w:proofErr w:type="spellStart"/>
      <w:r w:rsidR="00CC2EF3" w:rsidRPr="00A147BB">
        <w:rPr>
          <w:rStyle w:val="Emphasis"/>
          <w:rFonts w:ascii="Times New Roman" w:hAnsi="Times New Roman" w:cs="Times New Roman"/>
          <w:bCs/>
          <w:sz w:val="24"/>
          <w:szCs w:val="24"/>
        </w:rPr>
        <w:t>Nankya</w:t>
      </w:r>
      <w:proofErr w:type="spellEnd"/>
      <w:r w:rsidR="00CC2EF3" w:rsidRPr="00A147BB">
        <w:rPr>
          <w:rStyle w:val="Emphasis"/>
          <w:rFonts w:ascii="Times New Roman" w:hAnsi="Times New Roman" w:cs="Times New Roman"/>
          <w:bCs/>
          <w:sz w:val="24"/>
          <w:szCs w:val="24"/>
        </w:rPr>
        <w:t xml:space="preserve"> [1980] HCB 81</w:t>
      </w:r>
      <w:r w:rsidR="00203C08" w:rsidRPr="00A147BB">
        <w:rPr>
          <w:rStyle w:val="Emphasis"/>
          <w:rFonts w:ascii="Times New Roman" w:hAnsi="Times New Roman" w:cs="Times New Roman"/>
          <w:bCs/>
          <w:i w:val="0"/>
          <w:sz w:val="24"/>
          <w:szCs w:val="24"/>
        </w:rPr>
        <w:t>).</w:t>
      </w:r>
    </w:p>
    <w:p w:rsidR="00203C08" w:rsidRPr="00A147BB" w:rsidRDefault="00203C08" w:rsidP="00A147BB">
      <w:pPr>
        <w:autoSpaceDE w:val="0"/>
        <w:autoSpaceDN w:val="0"/>
        <w:adjustRightInd w:val="0"/>
        <w:spacing w:after="0" w:line="360" w:lineRule="auto"/>
        <w:jc w:val="both"/>
        <w:rPr>
          <w:rStyle w:val="Emphasis"/>
          <w:rFonts w:ascii="Times New Roman" w:hAnsi="Times New Roman" w:cs="Times New Roman"/>
          <w:bCs/>
          <w:i w:val="0"/>
          <w:sz w:val="24"/>
          <w:szCs w:val="24"/>
        </w:rPr>
      </w:pPr>
    </w:p>
    <w:p w:rsidR="00203C08" w:rsidRPr="00A147BB" w:rsidRDefault="00203C08" w:rsidP="00A147BB">
      <w:pPr>
        <w:autoSpaceDE w:val="0"/>
        <w:autoSpaceDN w:val="0"/>
        <w:adjustRightInd w:val="0"/>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It was therefore erroneous for the trial Magistrate </w:t>
      </w:r>
      <w:r w:rsidR="004D6298" w:rsidRPr="00A147BB">
        <w:rPr>
          <w:rFonts w:ascii="Times New Roman" w:hAnsi="Times New Roman" w:cs="Times New Roman"/>
          <w:sz w:val="24"/>
          <w:szCs w:val="24"/>
        </w:rPr>
        <w:t xml:space="preserve">while at the </w:t>
      </w:r>
      <w:r w:rsidR="004D6298" w:rsidRPr="00A147BB">
        <w:rPr>
          <w:rFonts w:ascii="Times New Roman" w:hAnsi="Times New Roman" w:cs="Times New Roman"/>
          <w:i/>
          <w:sz w:val="24"/>
          <w:szCs w:val="24"/>
        </w:rPr>
        <w:t>locus in quo</w:t>
      </w:r>
      <w:r w:rsidR="004D6298" w:rsidRPr="00A147BB">
        <w:rPr>
          <w:rFonts w:ascii="Times New Roman" w:hAnsi="Times New Roman" w:cs="Times New Roman"/>
          <w:sz w:val="24"/>
          <w:szCs w:val="24"/>
        </w:rPr>
        <w:t xml:space="preserve">, </w:t>
      </w:r>
      <w:r w:rsidRPr="00A147BB">
        <w:rPr>
          <w:rFonts w:ascii="Times New Roman" w:hAnsi="Times New Roman" w:cs="Times New Roman"/>
          <w:sz w:val="24"/>
          <w:szCs w:val="24"/>
        </w:rPr>
        <w:t xml:space="preserve">to have recorded evidence from; Professor Isaac Newton </w:t>
      </w:r>
      <w:proofErr w:type="spellStart"/>
      <w:r w:rsidRPr="00A147BB">
        <w:rPr>
          <w:rFonts w:ascii="Times New Roman" w:hAnsi="Times New Roman" w:cs="Times New Roman"/>
          <w:sz w:val="24"/>
          <w:szCs w:val="24"/>
        </w:rPr>
        <w:t>Ojok</w:t>
      </w:r>
      <w:proofErr w:type="spellEnd"/>
      <w:r w:rsidRPr="00A147BB">
        <w:rPr>
          <w:rFonts w:ascii="Times New Roman" w:hAnsi="Times New Roman" w:cs="Times New Roman"/>
          <w:sz w:val="24"/>
          <w:szCs w:val="24"/>
        </w:rPr>
        <w:t xml:space="preserve">, Rose </w:t>
      </w:r>
      <w:proofErr w:type="spellStart"/>
      <w:r w:rsidRPr="00A147BB">
        <w:rPr>
          <w:rFonts w:ascii="Times New Roman" w:hAnsi="Times New Roman" w:cs="Times New Roman"/>
          <w:sz w:val="24"/>
          <w:szCs w:val="24"/>
        </w:rPr>
        <w:t>Abeja</w:t>
      </w:r>
      <w:proofErr w:type="spellEnd"/>
      <w:r w:rsidRPr="00A147BB">
        <w:rPr>
          <w:rFonts w:ascii="Times New Roman" w:hAnsi="Times New Roman" w:cs="Times New Roman"/>
          <w:sz w:val="24"/>
          <w:szCs w:val="24"/>
        </w:rPr>
        <w:t xml:space="preserve"> </w:t>
      </w:r>
      <w:proofErr w:type="spellStart"/>
      <w:r w:rsidRPr="00A147BB">
        <w:rPr>
          <w:rFonts w:ascii="Times New Roman" w:hAnsi="Times New Roman" w:cs="Times New Roman"/>
          <w:sz w:val="24"/>
          <w:szCs w:val="24"/>
        </w:rPr>
        <w:t>Tiridri</w:t>
      </w:r>
      <w:proofErr w:type="spellEnd"/>
      <w:r w:rsidRPr="00A147BB">
        <w:rPr>
          <w:rFonts w:ascii="Times New Roman" w:hAnsi="Times New Roman" w:cs="Times New Roman"/>
          <w:sz w:val="24"/>
          <w:szCs w:val="24"/>
        </w:rPr>
        <w:t xml:space="preserve">, Dr. </w:t>
      </w:r>
      <w:proofErr w:type="spellStart"/>
      <w:r w:rsidRPr="00A147BB">
        <w:rPr>
          <w:rFonts w:ascii="Times New Roman" w:hAnsi="Times New Roman" w:cs="Times New Roman"/>
          <w:sz w:val="24"/>
          <w:szCs w:val="24"/>
        </w:rPr>
        <w:t>Opio</w:t>
      </w:r>
      <w:proofErr w:type="spellEnd"/>
      <w:r w:rsidRPr="00A147BB">
        <w:rPr>
          <w:rFonts w:ascii="Times New Roman" w:hAnsi="Times New Roman" w:cs="Times New Roman"/>
          <w:sz w:val="24"/>
          <w:szCs w:val="24"/>
        </w:rPr>
        <w:t xml:space="preserve"> Lawrence, </w:t>
      </w:r>
      <w:proofErr w:type="spellStart"/>
      <w:r w:rsidRPr="00A147BB">
        <w:rPr>
          <w:rFonts w:ascii="Times New Roman" w:hAnsi="Times New Roman" w:cs="Times New Roman"/>
          <w:sz w:val="24"/>
          <w:szCs w:val="24"/>
        </w:rPr>
        <w:t>Okot</w:t>
      </w:r>
      <w:proofErr w:type="spellEnd"/>
      <w:r w:rsidRPr="00A147BB">
        <w:rPr>
          <w:rFonts w:ascii="Times New Roman" w:hAnsi="Times New Roman" w:cs="Times New Roman"/>
          <w:sz w:val="24"/>
          <w:szCs w:val="24"/>
        </w:rPr>
        <w:t xml:space="preserve"> Vincent </w:t>
      </w:r>
      <w:proofErr w:type="spellStart"/>
      <w:r w:rsidRPr="00A147BB">
        <w:rPr>
          <w:rFonts w:ascii="Times New Roman" w:hAnsi="Times New Roman" w:cs="Times New Roman"/>
          <w:sz w:val="24"/>
          <w:szCs w:val="24"/>
        </w:rPr>
        <w:t>Akulla</w:t>
      </w:r>
      <w:proofErr w:type="spellEnd"/>
      <w:r w:rsidRPr="00A147BB">
        <w:rPr>
          <w:rFonts w:ascii="Times New Roman" w:hAnsi="Times New Roman" w:cs="Times New Roman"/>
          <w:sz w:val="24"/>
          <w:szCs w:val="24"/>
        </w:rPr>
        <w:t xml:space="preserve"> and </w:t>
      </w:r>
      <w:proofErr w:type="spellStart"/>
      <w:r w:rsidRPr="00A147BB">
        <w:rPr>
          <w:rFonts w:ascii="Times New Roman" w:hAnsi="Times New Roman" w:cs="Times New Roman"/>
          <w:sz w:val="24"/>
          <w:szCs w:val="24"/>
        </w:rPr>
        <w:t>Awelo</w:t>
      </w:r>
      <w:proofErr w:type="spellEnd"/>
      <w:r w:rsidRPr="00A147BB">
        <w:rPr>
          <w:rFonts w:ascii="Times New Roman" w:hAnsi="Times New Roman" w:cs="Times New Roman"/>
          <w:sz w:val="24"/>
          <w:szCs w:val="24"/>
        </w:rPr>
        <w:t xml:space="preserve"> </w:t>
      </w:r>
      <w:proofErr w:type="spellStart"/>
      <w:r w:rsidRPr="00A147BB">
        <w:rPr>
          <w:rFonts w:ascii="Times New Roman" w:hAnsi="Times New Roman" w:cs="Times New Roman"/>
          <w:sz w:val="24"/>
          <w:szCs w:val="24"/>
        </w:rPr>
        <w:t>Abina</w:t>
      </w:r>
      <w:proofErr w:type="spellEnd"/>
      <w:r w:rsidRPr="00A147BB">
        <w:rPr>
          <w:rFonts w:ascii="Times New Roman" w:hAnsi="Times New Roman" w:cs="Times New Roman"/>
          <w:sz w:val="24"/>
          <w:szCs w:val="24"/>
        </w:rPr>
        <w:t>, none of whom had testified in court.</w:t>
      </w:r>
      <w:r w:rsidR="00F803F2" w:rsidRPr="00A147BB">
        <w:rPr>
          <w:rFonts w:ascii="Times New Roman" w:hAnsi="Times New Roman" w:cs="Times New Roman"/>
          <w:sz w:val="24"/>
          <w:szCs w:val="24"/>
        </w:rPr>
        <w:t xml:space="preserve"> </w:t>
      </w:r>
      <w:r w:rsidRPr="00A147BB">
        <w:rPr>
          <w:rStyle w:val="Emphasis"/>
          <w:rFonts w:ascii="Times New Roman" w:hAnsi="Times New Roman" w:cs="Times New Roman"/>
          <w:bCs/>
          <w:i w:val="0"/>
          <w:sz w:val="24"/>
          <w:szCs w:val="24"/>
        </w:rPr>
        <w:t xml:space="preserve">That notwithstanding, </w:t>
      </w:r>
      <w:r w:rsidRPr="00A147BB">
        <w:rPr>
          <w:rFonts w:ascii="Times New Roman" w:hAnsi="Times New Roman" w:cs="Times New Roman"/>
          <w:sz w:val="24"/>
          <w:szCs w:val="24"/>
        </w:rPr>
        <w:t xml:space="preserve">according to section 166 of </w:t>
      </w:r>
      <w:r w:rsidRPr="00A147BB">
        <w:rPr>
          <w:rFonts w:ascii="Times New Roman" w:hAnsi="Times New Roman" w:cs="Times New Roman"/>
          <w:i/>
          <w:sz w:val="24"/>
          <w:szCs w:val="24"/>
        </w:rPr>
        <w:t>The Evidence Act</w:t>
      </w:r>
      <w:r w:rsidRPr="00A147BB">
        <w:rPr>
          <w:rFonts w:ascii="Times New Roman" w:hAnsi="Times New Roman" w:cs="Times New Roman"/>
          <w:sz w:val="24"/>
          <w:szCs w:val="24"/>
        </w:rPr>
        <w:t xml:space="preserve">, the improper admission or rejection of evidence is not to be ground of itself for a new trial, or reversal of any decision in any case, if it appears to the court before which the objection is raised that, independently of the evidence objected to and admitted, there was sufficient evidence to justify the decision, or that, if the rejected evidence had been received, it ought not to have varied the decision. I have therefore decided to disregard the evidence of the </w:t>
      </w:r>
      <w:r w:rsidR="00F803F2" w:rsidRPr="00A147BB">
        <w:rPr>
          <w:rFonts w:ascii="Times New Roman" w:hAnsi="Times New Roman" w:cs="Times New Roman"/>
          <w:sz w:val="24"/>
          <w:szCs w:val="24"/>
        </w:rPr>
        <w:t>five</w:t>
      </w:r>
      <w:r w:rsidRPr="00A147BB">
        <w:rPr>
          <w:rFonts w:ascii="Times New Roman" w:hAnsi="Times New Roman" w:cs="Times New Roman"/>
          <w:sz w:val="24"/>
          <w:szCs w:val="24"/>
        </w:rPr>
        <w:t xml:space="preserve"> "</w:t>
      </w:r>
      <w:r w:rsidR="00F803F2" w:rsidRPr="00A147BB">
        <w:rPr>
          <w:rFonts w:ascii="Times New Roman" w:hAnsi="Times New Roman" w:cs="Times New Roman"/>
          <w:sz w:val="24"/>
          <w:szCs w:val="24"/>
        </w:rPr>
        <w:t>locus</w:t>
      </w:r>
      <w:r w:rsidRPr="00A147BB">
        <w:rPr>
          <w:rFonts w:ascii="Times New Roman" w:hAnsi="Times New Roman" w:cs="Times New Roman"/>
          <w:sz w:val="24"/>
          <w:szCs w:val="24"/>
        </w:rPr>
        <w:t xml:space="preserve"> witnesses," since I </w:t>
      </w:r>
      <w:r w:rsidR="00F803F2" w:rsidRPr="00A147BB">
        <w:rPr>
          <w:rFonts w:ascii="Times New Roman" w:hAnsi="Times New Roman" w:cs="Times New Roman"/>
          <w:sz w:val="24"/>
          <w:szCs w:val="24"/>
        </w:rPr>
        <w:t>am</w:t>
      </w:r>
      <w:r w:rsidRPr="00A147BB">
        <w:rPr>
          <w:rFonts w:ascii="Times New Roman" w:hAnsi="Times New Roman" w:cs="Times New Roman"/>
          <w:sz w:val="24"/>
          <w:szCs w:val="24"/>
        </w:rPr>
        <w:t xml:space="preserve"> of the opinion that there was sufficient evidence to justify the decision, independently of the evidence of those three witnesses.</w:t>
      </w:r>
    </w:p>
    <w:p w:rsidR="00347CD6" w:rsidRPr="00A147BB" w:rsidRDefault="00347CD6" w:rsidP="00A147BB">
      <w:pPr>
        <w:spacing w:after="0" w:line="360" w:lineRule="auto"/>
        <w:jc w:val="both"/>
        <w:rPr>
          <w:rFonts w:ascii="Times New Roman" w:hAnsi="Times New Roman" w:cs="Times New Roman"/>
          <w:sz w:val="24"/>
          <w:szCs w:val="24"/>
        </w:rPr>
      </w:pPr>
    </w:p>
    <w:p w:rsidR="004D6298" w:rsidRPr="00A147BB" w:rsidRDefault="004D6298"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Grounds three and five too will be considered concurrently in so far as they assail the trial court's decision </w:t>
      </w:r>
      <w:r w:rsidR="00EA70A7" w:rsidRPr="00A147BB">
        <w:rPr>
          <w:rFonts w:ascii="Times New Roman" w:hAnsi="Times New Roman" w:cs="Times New Roman"/>
          <w:sz w:val="24"/>
          <w:szCs w:val="24"/>
        </w:rPr>
        <w:t xml:space="preserve">for reasons </w:t>
      </w:r>
      <w:r w:rsidRPr="00A147BB">
        <w:rPr>
          <w:rFonts w:ascii="Times New Roman" w:hAnsi="Times New Roman" w:cs="Times New Roman"/>
          <w:sz w:val="24"/>
          <w:szCs w:val="24"/>
        </w:rPr>
        <w:t xml:space="preserve">that even if the respondents were to be found </w:t>
      </w:r>
      <w:r w:rsidR="00EA70A7" w:rsidRPr="00A147BB">
        <w:rPr>
          <w:rFonts w:ascii="Times New Roman" w:hAnsi="Times New Roman" w:cs="Times New Roman"/>
          <w:sz w:val="24"/>
          <w:szCs w:val="24"/>
        </w:rPr>
        <w:t xml:space="preserve">to be </w:t>
      </w:r>
      <w:r w:rsidRPr="00A147BB">
        <w:rPr>
          <w:rFonts w:ascii="Times New Roman" w:hAnsi="Times New Roman" w:cs="Times New Roman"/>
          <w:sz w:val="24"/>
          <w:szCs w:val="24"/>
        </w:rPr>
        <w:t>trespassers on the land in dispute, the appellant's action against them was time barred.</w:t>
      </w:r>
      <w:r w:rsidR="00B26FD2" w:rsidRPr="00A147BB">
        <w:rPr>
          <w:rFonts w:ascii="Times New Roman" w:hAnsi="Times New Roman" w:cs="Times New Roman"/>
          <w:sz w:val="24"/>
          <w:szCs w:val="24"/>
        </w:rPr>
        <w:t xml:space="preserve"> The appellants contend that the action was for trespass as a continuing tort. </w:t>
      </w:r>
    </w:p>
    <w:p w:rsidR="00FF6889" w:rsidRPr="00A147BB" w:rsidRDefault="00FF6889" w:rsidP="00A147BB">
      <w:pPr>
        <w:spacing w:after="0" w:line="360" w:lineRule="auto"/>
        <w:jc w:val="both"/>
        <w:rPr>
          <w:rFonts w:ascii="Times New Roman" w:hAnsi="Times New Roman" w:cs="Times New Roman"/>
          <w:sz w:val="24"/>
          <w:szCs w:val="24"/>
        </w:rPr>
      </w:pPr>
    </w:p>
    <w:p w:rsidR="00FF6889" w:rsidRPr="00A147BB" w:rsidRDefault="00FF6889"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Trespass to land occurs when a person directly enters upon land </w:t>
      </w:r>
      <w:r w:rsidRPr="00A147BB">
        <w:rPr>
          <w:rFonts w:ascii="Times New Roman" w:hAnsi="Times New Roman" w:cs="Times New Roman"/>
          <w:sz w:val="24"/>
          <w:szCs w:val="24"/>
          <w:u w:val="single"/>
        </w:rPr>
        <w:t>in possession</w:t>
      </w:r>
      <w:r w:rsidRPr="00A147BB">
        <w:rPr>
          <w:rFonts w:ascii="Times New Roman" w:hAnsi="Times New Roman" w:cs="Times New Roman"/>
          <w:sz w:val="24"/>
          <w:szCs w:val="24"/>
        </w:rPr>
        <w:t xml:space="preserve"> of another without permission and remains upon the land, places or projects any object upon the land (see </w:t>
      </w:r>
      <w:proofErr w:type="spellStart"/>
      <w:r w:rsidRPr="00A147BB">
        <w:rPr>
          <w:rFonts w:ascii="Times New Roman" w:hAnsi="Times New Roman" w:cs="Times New Roman"/>
          <w:i/>
          <w:sz w:val="24"/>
          <w:szCs w:val="24"/>
        </w:rPr>
        <w:t>Salmond</w:t>
      </w:r>
      <w:proofErr w:type="spellEnd"/>
      <w:r w:rsidRPr="00A147BB">
        <w:rPr>
          <w:rFonts w:ascii="Times New Roman" w:hAnsi="Times New Roman" w:cs="Times New Roman"/>
          <w:i/>
          <w:sz w:val="24"/>
          <w:szCs w:val="24"/>
        </w:rPr>
        <w:t xml:space="preserve"> and </w:t>
      </w:r>
      <w:proofErr w:type="spellStart"/>
      <w:r w:rsidRPr="00A147BB">
        <w:rPr>
          <w:rFonts w:ascii="Times New Roman" w:hAnsi="Times New Roman" w:cs="Times New Roman"/>
          <w:i/>
          <w:sz w:val="24"/>
          <w:szCs w:val="24"/>
        </w:rPr>
        <w:t>Heuston</w:t>
      </w:r>
      <w:proofErr w:type="spellEnd"/>
      <w:r w:rsidRPr="00A147BB">
        <w:rPr>
          <w:rFonts w:ascii="Times New Roman" w:hAnsi="Times New Roman" w:cs="Times New Roman"/>
          <w:i/>
          <w:sz w:val="24"/>
          <w:szCs w:val="24"/>
        </w:rPr>
        <w:t xml:space="preserve"> on the Law of Torts</w:t>
      </w:r>
      <w:r w:rsidRPr="00A147BB">
        <w:rPr>
          <w:rFonts w:ascii="Times New Roman" w:hAnsi="Times New Roman" w:cs="Times New Roman"/>
          <w:sz w:val="24"/>
          <w:szCs w:val="24"/>
        </w:rPr>
        <w:t>, 19</w:t>
      </w:r>
      <w:r w:rsidRPr="00A147BB">
        <w:rPr>
          <w:rFonts w:ascii="Times New Roman" w:hAnsi="Times New Roman" w:cs="Times New Roman"/>
          <w:sz w:val="24"/>
          <w:szCs w:val="24"/>
          <w:vertAlign w:val="superscript"/>
        </w:rPr>
        <w:t>th</w:t>
      </w:r>
      <w:r w:rsidRPr="00A147BB">
        <w:rPr>
          <w:rFonts w:ascii="Times New Roman" w:hAnsi="Times New Roman" w:cs="Times New Roman"/>
          <w:sz w:val="24"/>
          <w:szCs w:val="24"/>
        </w:rPr>
        <w:t xml:space="preserve"> edition (London: Sweet &amp; Maxwell, (1987) 46).  It is a possessory action where if remedies are to be awarded, </w:t>
      </w:r>
      <w:r w:rsidRPr="00A147BB">
        <w:rPr>
          <w:rFonts w:ascii="Times New Roman" w:hAnsi="Times New Roman" w:cs="Times New Roman"/>
          <w:sz w:val="24"/>
          <w:szCs w:val="24"/>
          <w:u w:val="single"/>
        </w:rPr>
        <w:t xml:space="preserve">the plaintiff must prove a possessory </w:t>
      </w:r>
      <w:r w:rsidRPr="00A147BB">
        <w:rPr>
          <w:rFonts w:ascii="Times New Roman" w:hAnsi="Times New Roman" w:cs="Times New Roman"/>
          <w:sz w:val="24"/>
          <w:szCs w:val="24"/>
          <w:u w:val="single"/>
        </w:rPr>
        <w:lastRenderedPageBreak/>
        <w:t>interest in the land</w:t>
      </w:r>
      <w:r w:rsidRPr="00A147BB">
        <w:rPr>
          <w:rFonts w:ascii="Times New Roman" w:hAnsi="Times New Roman" w:cs="Times New Roman"/>
          <w:sz w:val="24"/>
          <w:szCs w:val="24"/>
        </w:rPr>
        <w:t xml:space="preserve">. It is the right of the owner in possession to exclusive possession that is protected by an action for trespass. Such possession should be </w:t>
      </w:r>
      <w:proofErr w:type="gramStart"/>
      <w:r w:rsidRPr="00A147BB">
        <w:rPr>
          <w:rFonts w:ascii="Times New Roman" w:hAnsi="Times New Roman" w:cs="Times New Roman"/>
          <w:sz w:val="24"/>
          <w:szCs w:val="24"/>
        </w:rPr>
        <w:t>actual</w:t>
      </w:r>
      <w:proofErr w:type="gramEnd"/>
      <w:r w:rsidRPr="00A147BB">
        <w:rPr>
          <w:rFonts w:ascii="Times New Roman" w:hAnsi="Times New Roman" w:cs="Times New Roman"/>
          <w:sz w:val="24"/>
          <w:szCs w:val="24"/>
        </w:rPr>
        <w:t xml:space="preserve"> and this requires the plaintiff to demonstrate his or her exclusive possession and control of the land.  The entry by the defendant onto the plaintiff’s land must be </w:t>
      </w:r>
      <w:proofErr w:type="spellStart"/>
      <w:r w:rsidRPr="00A147BB">
        <w:rPr>
          <w:rFonts w:ascii="Times New Roman" w:hAnsi="Times New Roman" w:cs="Times New Roman"/>
          <w:sz w:val="24"/>
          <w:szCs w:val="24"/>
        </w:rPr>
        <w:t>unauthorised</w:t>
      </w:r>
      <w:proofErr w:type="spellEnd"/>
      <w:r w:rsidRPr="00A147BB">
        <w:rPr>
          <w:rFonts w:ascii="Times New Roman" w:hAnsi="Times New Roman" w:cs="Times New Roman"/>
          <w:sz w:val="24"/>
          <w:szCs w:val="24"/>
        </w:rPr>
        <w:t xml:space="preserve">.  The defendant should not have had any right to enter into plaintiff’s land. </w:t>
      </w:r>
    </w:p>
    <w:p w:rsidR="00FF6889" w:rsidRPr="00A147BB" w:rsidRDefault="00FF6889" w:rsidP="00A147BB">
      <w:pPr>
        <w:spacing w:after="0" w:line="360" w:lineRule="auto"/>
        <w:jc w:val="both"/>
        <w:rPr>
          <w:rFonts w:ascii="Times New Roman" w:hAnsi="Times New Roman" w:cs="Times New Roman"/>
          <w:sz w:val="24"/>
          <w:szCs w:val="24"/>
        </w:rPr>
      </w:pPr>
    </w:p>
    <w:p w:rsidR="00FF6889" w:rsidRPr="00A147BB" w:rsidRDefault="00FF6889"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An action for the tort of trespass to land is therefore for enforcement of possessory rights rather than proprietary rights. Trespass is an unlawful interference with possession of property. It is an invasion of the interest in the exclusive possession of land, as by entry upon it. It is an invasion affecting an interest in the exclusive possession of his property. The cause of action for trespass is designed to protect possessory, not necessarily ownership, interests in land from unlawful interference. An action for trespass may technically be maintained only by one whose right to possession has been violated. The gist of an action for trespass is violation of possession, not challenge to title. To sustain an action for trespass, the plaintiff must be in actual physical possession. </w:t>
      </w:r>
    </w:p>
    <w:p w:rsidR="00FF6889" w:rsidRPr="00A147BB" w:rsidRDefault="00FF6889" w:rsidP="00A147BB">
      <w:pPr>
        <w:spacing w:after="0" w:line="360" w:lineRule="auto"/>
        <w:jc w:val="both"/>
        <w:rPr>
          <w:rFonts w:ascii="Times New Roman" w:hAnsi="Times New Roman" w:cs="Times New Roman"/>
          <w:sz w:val="24"/>
          <w:szCs w:val="24"/>
        </w:rPr>
      </w:pPr>
    </w:p>
    <w:p w:rsidR="00941185" w:rsidRPr="00A147BB" w:rsidRDefault="00FF6889" w:rsidP="00A147BB">
      <w:pPr>
        <w:spacing w:after="0" w:line="360" w:lineRule="auto"/>
        <w:jc w:val="both"/>
        <w:rPr>
          <w:rStyle w:val="Emphasis"/>
          <w:rFonts w:ascii="Times New Roman" w:hAnsi="Times New Roman" w:cs="Times New Roman"/>
          <w:i w:val="0"/>
          <w:iCs w:val="0"/>
          <w:sz w:val="24"/>
          <w:szCs w:val="24"/>
        </w:rPr>
      </w:pPr>
      <w:r w:rsidRPr="00A147BB">
        <w:rPr>
          <w:rFonts w:ascii="Times New Roman" w:hAnsi="Times New Roman" w:cs="Times New Roman"/>
          <w:sz w:val="24"/>
          <w:szCs w:val="24"/>
        </w:rPr>
        <w:t>The fact of possession for purposes of an action in trespass to land is proved by evidence establishing physical control over the land by way of sufficient steps taken to deny others from accessing the land. Actual possession therefore is established by evidence showing sufficient control demonstrating both an intention to control and an intention to exclude others.</w:t>
      </w:r>
      <w:r w:rsidR="003E3EB9" w:rsidRPr="00A147BB">
        <w:rPr>
          <w:rFonts w:ascii="Times New Roman" w:hAnsi="Times New Roman" w:cs="Times New Roman"/>
          <w:sz w:val="24"/>
          <w:szCs w:val="24"/>
        </w:rPr>
        <w:t xml:space="preserve"> </w:t>
      </w:r>
      <w:r w:rsidR="00941185" w:rsidRPr="00A147BB">
        <w:rPr>
          <w:rFonts w:ascii="Times New Roman" w:hAnsi="Times New Roman" w:cs="Times New Roman"/>
          <w:sz w:val="24"/>
          <w:szCs w:val="24"/>
        </w:rPr>
        <w:t xml:space="preserve">In order to disclose a cause of action of the tort of trespass to land, the plaintiff had to plead facts to show that; (a) he was in possession at the time of the entry complained of; (b) there was an unlawful or </w:t>
      </w:r>
      <w:proofErr w:type="spellStart"/>
      <w:r w:rsidR="00941185" w:rsidRPr="00A147BB">
        <w:rPr>
          <w:rFonts w:ascii="Times New Roman" w:hAnsi="Times New Roman" w:cs="Times New Roman"/>
          <w:sz w:val="24"/>
          <w:szCs w:val="24"/>
        </w:rPr>
        <w:t>unauthorised</w:t>
      </w:r>
      <w:proofErr w:type="spellEnd"/>
      <w:r w:rsidR="00941185" w:rsidRPr="00A147BB">
        <w:rPr>
          <w:rFonts w:ascii="Times New Roman" w:hAnsi="Times New Roman" w:cs="Times New Roman"/>
          <w:sz w:val="24"/>
          <w:szCs w:val="24"/>
        </w:rPr>
        <w:t xml:space="preserve"> entry by the respondents; and (c) the entry occasioned him damage. </w:t>
      </w:r>
      <w:r w:rsidR="002F761C" w:rsidRPr="00A147BB">
        <w:rPr>
          <w:rFonts w:ascii="Times New Roman" w:hAnsi="Times New Roman" w:cs="Times New Roman"/>
          <w:sz w:val="24"/>
          <w:szCs w:val="24"/>
        </w:rPr>
        <w:t xml:space="preserve">Whereas the tort of trespass to land is a continuing tort, such that the law of limitation does not apply to it in the strict sense </w:t>
      </w:r>
      <w:proofErr w:type="gramStart"/>
      <w:r w:rsidR="002F761C" w:rsidRPr="00A147BB">
        <w:rPr>
          <w:rFonts w:ascii="Times New Roman" w:hAnsi="Times New Roman" w:cs="Times New Roman"/>
          <w:sz w:val="24"/>
          <w:szCs w:val="24"/>
        </w:rPr>
        <w:t xml:space="preserve">( </w:t>
      </w:r>
      <w:proofErr w:type="spellStart"/>
      <w:r w:rsidR="002F761C" w:rsidRPr="00A147BB">
        <w:rPr>
          <w:rFonts w:ascii="Times New Roman" w:hAnsi="Times New Roman" w:cs="Times New Roman"/>
          <w:i/>
          <w:sz w:val="24"/>
          <w:szCs w:val="24"/>
        </w:rPr>
        <w:t>Eriyasafu</w:t>
      </w:r>
      <w:proofErr w:type="spellEnd"/>
      <w:proofErr w:type="gramEnd"/>
      <w:r w:rsidR="002F761C" w:rsidRPr="00A147BB">
        <w:rPr>
          <w:rFonts w:ascii="Times New Roman" w:hAnsi="Times New Roman" w:cs="Times New Roman"/>
          <w:i/>
          <w:sz w:val="24"/>
          <w:szCs w:val="24"/>
        </w:rPr>
        <w:t xml:space="preserve"> v. Wilberforce </w:t>
      </w:r>
      <w:proofErr w:type="spellStart"/>
      <w:r w:rsidR="002F761C" w:rsidRPr="00A147BB">
        <w:rPr>
          <w:rFonts w:ascii="Times New Roman" w:hAnsi="Times New Roman" w:cs="Times New Roman"/>
          <w:i/>
          <w:sz w:val="24"/>
          <w:szCs w:val="24"/>
        </w:rPr>
        <w:t>Kuluse</w:t>
      </w:r>
      <w:proofErr w:type="spellEnd"/>
      <w:r w:rsidR="002F761C" w:rsidRPr="00A147BB">
        <w:rPr>
          <w:rFonts w:ascii="Times New Roman" w:hAnsi="Times New Roman" w:cs="Times New Roman"/>
          <w:i/>
          <w:sz w:val="24"/>
          <w:szCs w:val="24"/>
        </w:rPr>
        <w:t xml:space="preserve"> (1994) III KALR 10</w:t>
      </w:r>
      <w:r w:rsidR="002F761C" w:rsidRPr="00A147BB">
        <w:rPr>
          <w:rFonts w:ascii="Times New Roman" w:hAnsi="Times New Roman" w:cs="Times New Roman"/>
          <w:sz w:val="24"/>
          <w:szCs w:val="24"/>
        </w:rPr>
        <w:t xml:space="preserve">) maintenance of that action is available to a person in possession. </w:t>
      </w:r>
      <w:r w:rsidR="00941185" w:rsidRPr="00A147BB">
        <w:rPr>
          <w:rFonts w:ascii="Times New Roman" w:hAnsi="Times New Roman" w:cs="Times New Roman"/>
          <w:sz w:val="24"/>
          <w:szCs w:val="24"/>
        </w:rPr>
        <w:t>I</w:t>
      </w:r>
      <w:r w:rsidR="006E32E8" w:rsidRPr="00A147BB">
        <w:rPr>
          <w:rFonts w:ascii="Times New Roman" w:hAnsi="Times New Roman" w:cs="Times New Roman"/>
          <w:sz w:val="24"/>
          <w:szCs w:val="24"/>
        </w:rPr>
        <w:t xml:space="preserve">n </w:t>
      </w:r>
      <w:proofErr w:type="spellStart"/>
      <w:r w:rsidR="006E32E8" w:rsidRPr="00A147BB">
        <w:rPr>
          <w:rFonts w:ascii="Times New Roman" w:hAnsi="Times New Roman" w:cs="Times New Roman"/>
          <w:i/>
          <w:sz w:val="24"/>
          <w:szCs w:val="24"/>
        </w:rPr>
        <w:t>Nakagiri</w:t>
      </w:r>
      <w:proofErr w:type="spellEnd"/>
      <w:r w:rsidR="006E32E8" w:rsidRPr="00A147BB">
        <w:rPr>
          <w:rFonts w:ascii="Times New Roman" w:hAnsi="Times New Roman" w:cs="Times New Roman"/>
          <w:i/>
          <w:sz w:val="24"/>
          <w:szCs w:val="24"/>
        </w:rPr>
        <w:t xml:space="preserve"> </w:t>
      </w:r>
      <w:proofErr w:type="spellStart"/>
      <w:r w:rsidR="006E32E8" w:rsidRPr="00A147BB">
        <w:rPr>
          <w:rFonts w:ascii="Times New Roman" w:hAnsi="Times New Roman" w:cs="Times New Roman"/>
          <w:i/>
          <w:sz w:val="24"/>
          <w:szCs w:val="24"/>
        </w:rPr>
        <w:t>Nakabega</w:t>
      </w:r>
      <w:proofErr w:type="spellEnd"/>
      <w:r w:rsidR="006E32E8" w:rsidRPr="00A147BB">
        <w:rPr>
          <w:rFonts w:ascii="Times New Roman" w:hAnsi="Times New Roman" w:cs="Times New Roman"/>
          <w:i/>
          <w:sz w:val="24"/>
          <w:szCs w:val="24"/>
        </w:rPr>
        <w:t xml:space="preserve"> and two others v. </w:t>
      </w:r>
      <w:proofErr w:type="spellStart"/>
      <w:r w:rsidR="006E32E8" w:rsidRPr="00A147BB">
        <w:rPr>
          <w:rFonts w:ascii="Times New Roman" w:hAnsi="Times New Roman" w:cs="Times New Roman"/>
          <w:i/>
          <w:sz w:val="24"/>
          <w:szCs w:val="24"/>
        </w:rPr>
        <w:t>Masaka</w:t>
      </w:r>
      <w:proofErr w:type="spellEnd"/>
      <w:r w:rsidR="006E32E8" w:rsidRPr="00A147BB">
        <w:rPr>
          <w:rFonts w:ascii="Times New Roman" w:hAnsi="Times New Roman" w:cs="Times New Roman"/>
          <w:i/>
          <w:sz w:val="24"/>
          <w:szCs w:val="24"/>
        </w:rPr>
        <w:t xml:space="preserve"> District Growers [1985] HCB 38</w:t>
      </w:r>
      <w:r w:rsidR="006E32E8" w:rsidRPr="00A147BB">
        <w:rPr>
          <w:rFonts w:ascii="Times New Roman" w:hAnsi="Times New Roman" w:cs="Times New Roman"/>
          <w:sz w:val="24"/>
          <w:szCs w:val="24"/>
        </w:rPr>
        <w:t>, it was held that only a party in possession is entitled to sue for trespass.</w:t>
      </w:r>
      <w:r w:rsidR="006E32E8" w:rsidRPr="00A147BB">
        <w:rPr>
          <w:rStyle w:val="Emphasis"/>
          <w:rFonts w:ascii="Times New Roman" w:hAnsi="Times New Roman" w:cs="Times New Roman"/>
          <w:i w:val="0"/>
          <w:sz w:val="24"/>
          <w:szCs w:val="24"/>
        </w:rPr>
        <w:t xml:space="preserve"> </w:t>
      </w:r>
    </w:p>
    <w:p w:rsidR="00941185" w:rsidRPr="00A147BB" w:rsidRDefault="00941185" w:rsidP="00A147BB">
      <w:pPr>
        <w:spacing w:after="0" w:line="360" w:lineRule="auto"/>
        <w:jc w:val="both"/>
        <w:rPr>
          <w:rStyle w:val="Emphasis"/>
          <w:rFonts w:ascii="Times New Roman" w:hAnsi="Times New Roman" w:cs="Times New Roman"/>
          <w:i w:val="0"/>
          <w:sz w:val="24"/>
          <w:szCs w:val="24"/>
        </w:rPr>
      </w:pPr>
    </w:p>
    <w:p w:rsidR="0030639A" w:rsidRPr="00A147BB" w:rsidRDefault="0030639A" w:rsidP="00A147BB">
      <w:pPr>
        <w:spacing w:after="0" w:line="360" w:lineRule="auto"/>
        <w:jc w:val="both"/>
        <w:rPr>
          <w:rFonts w:ascii="Times New Roman" w:hAnsi="Times New Roman" w:cs="Times New Roman"/>
          <w:sz w:val="24"/>
          <w:szCs w:val="24"/>
        </w:rPr>
      </w:pPr>
      <w:r w:rsidRPr="00A147BB">
        <w:rPr>
          <w:rStyle w:val="Emphasis"/>
          <w:rFonts w:ascii="Times New Roman" w:hAnsi="Times New Roman" w:cs="Times New Roman"/>
          <w:i w:val="0"/>
          <w:sz w:val="24"/>
          <w:szCs w:val="24"/>
        </w:rPr>
        <w:t>With the tort of trespass to land</w:t>
      </w:r>
      <w:r w:rsidRPr="00A147BB">
        <w:rPr>
          <w:rStyle w:val="Emphasis"/>
          <w:rFonts w:ascii="Times New Roman" w:hAnsi="Times New Roman" w:cs="Times New Roman"/>
          <w:sz w:val="24"/>
          <w:szCs w:val="24"/>
        </w:rPr>
        <w:t xml:space="preserve">, </w:t>
      </w:r>
      <w:r w:rsidRPr="00A147BB">
        <w:rPr>
          <w:rFonts w:ascii="Times New Roman" w:hAnsi="Times New Roman" w:cs="Times New Roman"/>
          <w:sz w:val="24"/>
          <w:szCs w:val="24"/>
        </w:rPr>
        <w:t xml:space="preserve">the courts treat the unlawful possession as a continuing trespass for which an action lays for each day that passes (see </w:t>
      </w:r>
      <w:proofErr w:type="spellStart"/>
      <w:r w:rsidRPr="00A147BB">
        <w:rPr>
          <w:rFonts w:ascii="Times New Roman" w:hAnsi="Times New Roman" w:cs="Times New Roman"/>
          <w:i/>
          <w:sz w:val="24"/>
          <w:szCs w:val="24"/>
        </w:rPr>
        <w:t>Konskier</w:t>
      </w:r>
      <w:proofErr w:type="spellEnd"/>
      <w:r w:rsidRPr="00A147BB">
        <w:rPr>
          <w:rFonts w:ascii="Times New Roman" w:hAnsi="Times New Roman" w:cs="Times New Roman"/>
          <w:i/>
          <w:sz w:val="24"/>
          <w:szCs w:val="24"/>
        </w:rPr>
        <w:t xml:space="preserve"> v. Goodman Ltd [1928] 1 KB </w:t>
      </w:r>
      <w:r w:rsidRPr="00A147BB">
        <w:rPr>
          <w:rFonts w:ascii="Times New Roman" w:hAnsi="Times New Roman" w:cs="Times New Roman"/>
          <w:i/>
          <w:sz w:val="24"/>
          <w:szCs w:val="24"/>
        </w:rPr>
        <w:lastRenderedPageBreak/>
        <w:t>421</w:t>
      </w:r>
      <w:r w:rsidRPr="00A147BB">
        <w:rPr>
          <w:rFonts w:ascii="Times New Roman" w:hAnsi="Times New Roman" w:cs="Times New Roman"/>
          <w:sz w:val="24"/>
          <w:szCs w:val="24"/>
        </w:rPr>
        <w:t xml:space="preserve">), subject only to recovery of damages for the period falling within the upper limit of six years, provided for by section 3 (1) (a) of </w:t>
      </w:r>
      <w:r w:rsidRPr="00A147BB">
        <w:rPr>
          <w:rFonts w:ascii="Times New Roman" w:hAnsi="Times New Roman" w:cs="Times New Roman"/>
          <w:i/>
          <w:sz w:val="24"/>
          <w:szCs w:val="24"/>
        </w:rPr>
        <w:t>The Limitation Act</w:t>
      </w:r>
      <w:r w:rsidRPr="00A147BB">
        <w:rPr>
          <w:rFonts w:ascii="Times New Roman" w:hAnsi="Times New Roman" w:cs="Times New Roman"/>
          <w:sz w:val="24"/>
          <w:szCs w:val="24"/>
        </w:rPr>
        <w:t xml:space="preserve">, reckoning backwards from the time action is initiated, if the unlawful possession has continued for more than six years (see </w:t>
      </w:r>
      <w:proofErr w:type="spellStart"/>
      <w:r w:rsidRPr="00A147BB">
        <w:rPr>
          <w:rFonts w:ascii="Times New Roman" w:hAnsi="Times New Roman" w:cs="Times New Roman"/>
          <w:i/>
          <w:sz w:val="24"/>
          <w:szCs w:val="24"/>
        </w:rPr>
        <w:t>Polyfibre</w:t>
      </w:r>
      <w:proofErr w:type="spellEnd"/>
      <w:r w:rsidRPr="00A147BB">
        <w:rPr>
          <w:rFonts w:ascii="Times New Roman" w:hAnsi="Times New Roman" w:cs="Times New Roman"/>
          <w:i/>
          <w:sz w:val="24"/>
          <w:szCs w:val="24"/>
        </w:rPr>
        <w:t xml:space="preserve"> Ltd v. </w:t>
      </w:r>
      <w:proofErr w:type="spellStart"/>
      <w:r w:rsidRPr="00A147BB">
        <w:rPr>
          <w:rFonts w:ascii="Times New Roman" w:hAnsi="Times New Roman" w:cs="Times New Roman"/>
          <w:i/>
          <w:sz w:val="24"/>
          <w:szCs w:val="24"/>
        </w:rPr>
        <w:t>Matovu</w:t>
      </w:r>
      <w:proofErr w:type="spellEnd"/>
      <w:r w:rsidRPr="00A147BB">
        <w:rPr>
          <w:rFonts w:ascii="Times New Roman" w:hAnsi="Times New Roman" w:cs="Times New Roman"/>
          <w:i/>
          <w:sz w:val="24"/>
          <w:szCs w:val="24"/>
        </w:rPr>
        <w:t xml:space="preserve"> Paul and others, H.C. Civil Suit No. 412 of 2010;</w:t>
      </w:r>
      <w:r w:rsidRPr="00A147BB">
        <w:rPr>
          <w:rFonts w:ascii="Times New Roman" w:hAnsi="Times New Roman" w:cs="Times New Roman"/>
          <w:sz w:val="24"/>
          <w:szCs w:val="24"/>
        </w:rPr>
        <w:t xml:space="preserve"> </w:t>
      </w:r>
      <w:r w:rsidRPr="00A147BB">
        <w:rPr>
          <w:rFonts w:ascii="Times New Roman" w:hAnsi="Times New Roman" w:cs="Times New Roman"/>
          <w:i/>
          <w:sz w:val="24"/>
          <w:szCs w:val="24"/>
        </w:rPr>
        <w:t xml:space="preserve">Justine E.M.N </w:t>
      </w:r>
      <w:proofErr w:type="spellStart"/>
      <w:r w:rsidRPr="00A147BB">
        <w:rPr>
          <w:rFonts w:ascii="Times New Roman" w:hAnsi="Times New Roman" w:cs="Times New Roman"/>
          <w:i/>
          <w:sz w:val="24"/>
          <w:szCs w:val="24"/>
        </w:rPr>
        <w:t>Lutaaya</w:t>
      </w:r>
      <w:proofErr w:type="spellEnd"/>
      <w:r w:rsidRPr="00A147BB">
        <w:rPr>
          <w:rFonts w:ascii="Times New Roman" w:hAnsi="Times New Roman" w:cs="Times New Roman"/>
          <w:i/>
          <w:sz w:val="24"/>
          <w:szCs w:val="24"/>
        </w:rPr>
        <w:t xml:space="preserve"> v. Sterling Civil Engineering Company Ltd. S. C. Civil Appeal No. 11 of 2002</w:t>
      </w:r>
      <w:r w:rsidRPr="00A147BB">
        <w:rPr>
          <w:rFonts w:ascii="Times New Roman" w:hAnsi="Times New Roman" w:cs="Times New Roman"/>
          <w:sz w:val="24"/>
          <w:szCs w:val="24"/>
        </w:rPr>
        <w:t xml:space="preserve"> and </w:t>
      </w:r>
      <w:r w:rsidRPr="00A147BB">
        <w:rPr>
          <w:rFonts w:ascii="Times New Roman" w:hAnsi="Times New Roman" w:cs="Times New Roman"/>
          <w:i/>
          <w:sz w:val="24"/>
          <w:szCs w:val="24"/>
        </w:rPr>
        <w:t xml:space="preserve">A.K.P.M. </w:t>
      </w:r>
      <w:proofErr w:type="spellStart"/>
      <w:r w:rsidRPr="00A147BB">
        <w:rPr>
          <w:rFonts w:ascii="Times New Roman" w:hAnsi="Times New Roman" w:cs="Times New Roman"/>
          <w:i/>
          <w:sz w:val="24"/>
          <w:szCs w:val="24"/>
        </w:rPr>
        <w:t>Lutaaya</w:t>
      </w:r>
      <w:proofErr w:type="spellEnd"/>
      <w:r w:rsidRPr="00A147BB">
        <w:rPr>
          <w:rFonts w:ascii="Times New Roman" w:hAnsi="Times New Roman" w:cs="Times New Roman"/>
          <w:i/>
          <w:sz w:val="24"/>
          <w:szCs w:val="24"/>
        </w:rPr>
        <w:t xml:space="preserve"> v. Uganda Posts and Telecommunications Corporation, (1994) KALR 372 </w:t>
      </w:r>
      <w:r w:rsidRPr="00A147BB">
        <w:rPr>
          <w:rFonts w:ascii="Times New Roman" w:hAnsi="Times New Roman" w:cs="Times New Roman"/>
          <w:sz w:val="24"/>
          <w:szCs w:val="24"/>
        </w:rPr>
        <w:t xml:space="preserve">). In such event the Plaintiff can recover for such portion of the tort as lays within the time allotted by the statute of Limitation although the first commission of the tort occurred outside the period prescribed by the statute of limitation (see </w:t>
      </w:r>
      <w:r w:rsidRPr="00A147BB">
        <w:rPr>
          <w:rFonts w:ascii="Times New Roman" w:hAnsi="Times New Roman" w:cs="Times New Roman"/>
          <w:i/>
          <w:sz w:val="24"/>
          <w:szCs w:val="24"/>
        </w:rPr>
        <w:t xml:space="preserve">Winfield and </w:t>
      </w:r>
      <w:proofErr w:type="spellStart"/>
      <w:r w:rsidRPr="00A147BB">
        <w:rPr>
          <w:rFonts w:ascii="Times New Roman" w:hAnsi="Times New Roman" w:cs="Times New Roman"/>
          <w:i/>
          <w:sz w:val="24"/>
          <w:szCs w:val="24"/>
        </w:rPr>
        <w:t>Jolowicz</w:t>
      </w:r>
      <w:proofErr w:type="spellEnd"/>
      <w:r w:rsidRPr="00A147BB">
        <w:rPr>
          <w:rFonts w:ascii="Times New Roman" w:hAnsi="Times New Roman" w:cs="Times New Roman"/>
          <w:i/>
          <w:sz w:val="24"/>
          <w:szCs w:val="24"/>
        </w:rPr>
        <w:t xml:space="preserve"> on Tort</w:t>
      </w:r>
      <w:r w:rsidRPr="00A147BB">
        <w:rPr>
          <w:rFonts w:ascii="Times New Roman" w:hAnsi="Times New Roman" w:cs="Times New Roman"/>
          <w:sz w:val="24"/>
          <w:szCs w:val="24"/>
        </w:rPr>
        <w:t xml:space="preserve"> 12</w:t>
      </w:r>
      <w:r w:rsidRPr="00A147BB">
        <w:rPr>
          <w:rFonts w:ascii="Times New Roman" w:hAnsi="Times New Roman" w:cs="Times New Roman"/>
          <w:sz w:val="24"/>
          <w:szCs w:val="24"/>
          <w:vertAlign w:val="superscript"/>
        </w:rPr>
        <w:t>th</w:t>
      </w:r>
      <w:r w:rsidRPr="00A147BB">
        <w:rPr>
          <w:rFonts w:ascii="Times New Roman" w:hAnsi="Times New Roman" w:cs="Times New Roman"/>
          <w:sz w:val="24"/>
          <w:szCs w:val="24"/>
        </w:rPr>
        <w:t xml:space="preserve"> Ed. Page 649). This limitation is applicable to all suits in which the claim is for possession of land, based on possessory rights as distinct from title or ownership i.e., proprietary title.</w:t>
      </w:r>
    </w:p>
    <w:p w:rsidR="0030639A" w:rsidRPr="00A147BB" w:rsidRDefault="0030639A" w:rsidP="00A147BB">
      <w:pPr>
        <w:spacing w:after="0" w:line="360" w:lineRule="auto"/>
        <w:jc w:val="both"/>
        <w:rPr>
          <w:rFonts w:ascii="Times New Roman" w:hAnsi="Times New Roman" w:cs="Times New Roman"/>
          <w:sz w:val="24"/>
          <w:szCs w:val="24"/>
        </w:rPr>
      </w:pPr>
    </w:p>
    <w:p w:rsidR="005F08B8" w:rsidRPr="00A147BB" w:rsidRDefault="0030639A"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However, with actions for recovery of land, the claim is essentially in the nature of an out-of-possession claimant asserting his or her title or ownership i.e., proprietary title, as distinct from possessory rights</w:t>
      </w:r>
      <w:r w:rsidR="005F08B8" w:rsidRPr="00A147BB">
        <w:rPr>
          <w:rFonts w:ascii="Times New Roman" w:hAnsi="Times New Roman" w:cs="Times New Roman"/>
          <w:sz w:val="24"/>
          <w:szCs w:val="24"/>
        </w:rPr>
        <w:t>.</w:t>
      </w:r>
      <w:r w:rsidRPr="00A147BB">
        <w:rPr>
          <w:rFonts w:ascii="Times New Roman" w:hAnsi="Times New Roman" w:cs="Times New Roman"/>
          <w:sz w:val="24"/>
          <w:szCs w:val="24"/>
        </w:rPr>
        <w:t xml:space="preserve"> </w:t>
      </w:r>
      <w:r w:rsidR="005F08B8" w:rsidRPr="00A147BB">
        <w:rPr>
          <w:rFonts w:ascii="Times New Roman" w:hAnsi="Times New Roman" w:cs="Times New Roman"/>
          <w:sz w:val="24"/>
          <w:szCs w:val="24"/>
        </w:rPr>
        <w:t xml:space="preserve">In essence, an action for recovery of land is founded on a special form of trespass based upon a wrongful dispossession. It is the mode by which conflicting claims to title, as well as possession, are adjudicated. Any person wrongfully dispossessed of land could sue for the specific restitution of that land in an action of ejectment. An action for the recovery of land is the modern equivalent of the old action of ejectment (see </w:t>
      </w:r>
      <w:proofErr w:type="spellStart"/>
      <w:r w:rsidR="005F08B8" w:rsidRPr="00A147BB">
        <w:rPr>
          <w:rFonts w:ascii="Times New Roman" w:hAnsi="Times New Roman" w:cs="Times New Roman"/>
          <w:i/>
          <w:sz w:val="24"/>
          <w:szCs w:val="24"/>
        </w:rPr>
        <w:t>Bramwell</w:t>
      </w:r>
      <w:proofErr w:type="spellEnd"/>
      <w:r w:rsidR="005F08B8" w:rsidRPr="00A147BB">
        <w:rPr>
          <w:rFonts w:ascii="Times New Roman" w:hAnsi="Times New Roman" w:cs="Times New Roman"/>
          <w:i/>
          <w:sz w:val="24"/>
          <w:szCs w:val="24"/>
        </w:rPr>
        <w:t xml:space="preserve"> v. </w:t>
      </w:r>
      <w:proofErr w:type="spellStart"/>
      <w:r w:rsidR="005F08B8" w:rsidRPr="00A147BB">
        <w:rPr>
          <w:rFonts w:ascii="Times New Roman" w:hAnsi="Times New Roman" w:cs="Times New Roman"/>
          <w:i/>
          <w:sz w:val="24"/>
          <w:szCs w:val="24"/>
        </w:rPr>
        <w:t>Bramwell</w:t>
      </w:r>
      <w:proofErr w:type="spellEnd"/>
      <w:r w:rsidR="005F08B8" w:rsidRPr="00A147BB">
        <w:rPr>
          <w:rFonts w:ascii="Times New Roman" w:hAnsi="Times New Roman" w:cs="Times New Roman"/>
          <w:i/>
          <w:sz w:val="24"/>
          <w:szCs w:val="24"/>
        </w:rPr>
        <w:t>, [1942] 1 K.B. 370</w:t>
      </w:r>
      <w:r w:rsidR="005F08B8" w:rsidRPr="00A147BB">
        <w:rPr>
          <w:rFonts w:ascii="Times New Roman" w:hAnsi="Times New Roman" w:cs="Times New Roman"/>
          <w:sz w:val="24"/>
          <w:szCs w:val="24"/>
        </w:rPr>
        <w:t xml:space="preserve">). It is action by which a person not in possession of land can recover both possession and title from the person in possession if he or she can prove his or her title. </w:t>
      </w:r>
    </w:p>
    <w:p w:rsidR="005F08B8" w:rsidRPr="00A147BB" w:rsidRDefault="005F08B8" w:rsidP="00A147BB">
      <w:pPr>
        <w:spacing w:after="0" w:line="360" w:lineRule="auto"/>
        <w:jc w:val="both"/>
        <w:rPr>
          <w:rFonts w:ascii="Times New Roman" w:hAnsi="Times New Roman" w:cs="Times New Roman"/>
          <w:sz w:val="24"/>
          <w:szCs w:val="24"/>
        </w:rPr>
      </w:pPr>
    </w:p>
    <w:p w:rsidR="00DD3F36" w:rsidRPr="00A147BB" w:rsidRDefault="00901D11"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With regard to actions for recovery of land, t</w:t>
      </w:r>
      <w:r w:rsidR="0030639A" w:rsidRPr="00A147BB">
        <w:rPr>
          <w:rFonts w:ascii="Times New Roman" w:hAnsi="Times New Roman" w:cs="Times New Roman"/>
          <w:sz w:val="24"/>
          <w:szCs w:val="24"/>
        </w:rPr>
        <w:t xml:space="preserve">here is a fixed limitation period stipulated by </w:t>
      </w:r>
      <w:r w:rsidR="0030639A" w:rsidRPr="00A147BB">
        <w:rPr>
          <w:rStyle w:val="Emphasis"/>
          <w:rFonts w:ascii="Times New Roman" w:hAnsi="Times New Roman" w:cs="Times New Roman"/>
          <w:sz w:val="24"/>
          <w:szCs w:val="24"/>
        </w:rPr>
        <w:t xml:space="preserve">section 5 of The Limitation Act. </w:t>
      </w:r>
      <w:r w:rsidR="0030639A" w:rsidRPr="00A147BB">
        <w:rPr>
          <w:rFonts w:ascii="Times New Roman" w:hAnsi="Times New Roman" w:cs="Times New Roman"/>
          <w:sz w:val="24"/>
          <w:szCs w:val="24"/>
        </w:rPr>
        <w:t xml:space="preserve">This limitation is applicable to all suits in which the claim is for possession of land, based on title or ownership i.e., proprietary title, as distinct from possessory rights. </w:t>
      </w:r>
      <w:r w:rsidRPr="00A147BB">
        <w:rPr>
          <w:rStyle w:val="Emphasis"/>
          <w:rFonts w:ascii="Times New Roman" w:hAnsi="Times New Roman" w:cs="Times New Roman"/>
          <w:i w:val="0"/>
          <w:sz w:val="24"/>
          <w:szCs w:val="24"/>
        </w:rPr>
        <w:t>S</w:t>
      </w:r>
      <w:r w:rsidR="00DD3F36" w:rsidRPr="00A147BB">
        <w:rPr>
          <w:rStyle w:val="Emphasis"/>
          <w:rFonts w:ascii="Times New Roman" w:hAnsi="Times New Roman" w:cs="Times New Roman"/>
          <w:i w:val="0"/>
          <w:sz w:val="24"/>
          <w:szCs w:val="24"/>
        </w:rPr>
        <w:t>ection</w:t>
      </w:r>
      <w:r w:rsidR="00DD3F36" w:rsidRPr="00A147BB">
        <w:rPr>
          <w:rStyle w:val="Emphasis"/>
          <w:rFonts w:ascii="Times New Roman" w:hAnsi="Times New Roman" w:cs="Times New Roman"/>
          <w:sz w:val="24"/>
          <w:szCs w:val="24"/>
        </w:rPr>
        <w:t xml:space="preserve"> 5 of The Limitation Act, </w:t>
      </w:r>
      <w:r w:rsidR="00DD3F36" w:rsidRPr="00A147BB">
        <w:rPr>
          <w:rFonts w:ascii="Times New Roman" w:hAnsi="Times New Roman" w:cs="Times New Roman"/>
          <w:sz w:val="24"/>
          <w:szCs w:val="24"/>
        </w:rPr>
        <w:t>provides that;</w:t>
      </w:r>
    </w:p>
    <w:p w:rsidR="00DD3F36" w:rsidRPr="00A147BB" w:rsidRDefault="00DD3F36" w:rsidP="00A147BB">
      <w:pPr>
        <w:pStyle w:val="NormalWeb"/>
        <w:spacing w:before="0" w:beforeAutospacing="0" w:after="0" w:afterAutospacing="0" w:line="360" w:lineRule="auto"/>
        <w:ind w:left="576" w:right="576"/>
        <w:jc w:val="both"/>
        <w:rPr>
          <w:rStyle w:val="Emphasis"/>
          <w:bCs/>
          <w:i w:val="0"/>
        </w:rPr>
      </w:pPr>
      <w:r w:rsidRPr="00A147BB">
        <w:rPr>
          <w:rStyle w:val="Emphasis"/>
        </w:rPr>
        <w:t xml:space="preserve">No action shall be brought by any person to recover any land after the expiration of </w:t>
      </w:r>
      <w:r w:rsidRPr="00A147BB">
        <w:rPr>
          <w:rStyle w:val="Emphasis"/>
          <w:u w:val="single"/>
        </w:rPr>
        <w:t>twelve years</w:t>
      </w:r>
      <w:r w:rsidRPr="00A147BB">
        <w:rPr>
          <w:rStyle w:val="Emphasis"/>
        </w:rPr>
        <w:t xml:space="preserve"> from the date on which the right of action accrued to him or her or, if it first accrued to some person through whom he or she claims, to that person.</w:t>
      </w:r>
    </w:p>
    <w:p w:rsidR="00DD3F36" w:rsidRPr="00A147BB" w:rsidRDefault="00DD3F36" w:rsidP="00A147BB">
      <w:pPr>
        <w:pStyle w:val="NormalWeb"/>
        <w:spacing w:before="0" w:beforeAutospacing="0" w:after="0" w:afterAutospacing="0" w:line="360" w:lineRule="auto"/>
        <w:ind w:left="576" w:right="576"/>
        <w:jc w:val="both"/>
      </w:pPr>
    </w:p>
    <w:p w:rsidR="00DD3F36" w:rsidRPr="00A147BB" w:rsidRDefault="00DD3F36" w:rsidP="00A147BB">
      <w:pPr>
        <w:pStyle w:val="NormalWeb"/>
        <w:spacing w:before="0" w:beforeAutospacing="0" w:after="0" w:afterAutospacing="0" w:line="360" w:lineRule="auto"/>
        <w:jc w:val="both"/>
      </w:pPr>
      <w:r w:rsidRPr="00A147BB">
        <w:lastRenderedPageBreak/>
        <w:t>This limitation is applicable to all suits in which the claim is for possession of land, based on title or ownership i.e., proprietary title, as distinct from possessory rights. Furthermore</w:t>
      </w:r>
      <w:r w:rsidRPr="00A147BB">
        <w:rPr>
          <w:rStyle w:val="Strong"/>
        </w:rPr>
        <w:t xml:space="preserve">, </w:t>
      </w:r>
      <w:r w:rsidRPr="00A147BB">
        <w:rPr>
          <w:rStyle w:val="Emphasis"/>
        </w:rPr>
        <w:t>Section 11 (1) of the same Act</w:t>
      </w:r>
      <w:r w:rsidRPr="00A147BB">
        <w:t xml:space="preserve"> provides that;</w:t>
      </w:r>
    </w:p>
    <w:p w:rsidR="00DD3F36" w:rsidRPr="00A147BB" w:rsidRDefault="00DD3F36" w:rsidP="00A147BB">
      <w:pPr>
        <w:pStyle w:val="NormalWeb"/>
        <w:spacing w:before="0" w:beforeAutospacing="0" w:after="0" w:afterAutospacing="0" w:line="360" w:lineRule="auto"/>
        <w:ind w:left="576" w:right="576"/>
        <w:jc w:val="both"/>
        <w:rPr>
          <w:rStyle w:val="Emphasis"/>
          <w:bCs/>
          <w:i w:val="0"/>
        </w:rPr>
      </w:pPr>
      <w:r w:rsidRPr="00A147BB">
        <w:rPr>
          <w:rStyle w:val="Emphasis"/>
        </w:rPr>
        <w:t xml:space="preserve">No right of action to recover land shall be deemed to accrue unless the land is in the possession of some person in whose </w:t>
      </w:r>
      <w:proofErr w:type="spellStart"/>
      <w:r w:rsidRPr="00A147BB">
        <w:rPr>
          <w:rStyle w:val="Emphasis"/>
        </w:rPr>
        <w:t>favour</w:t>
      </w:r>
      <w:proofErr w:type="spellEnd"/>
      <w:r w:rsidRPr="00A147BB">
        <w:rPr>
          <w:rStyle w:val="Emphasis"/>
        </w:rPr>
        <w:t xml:space="preserve"> the period of limitation can run (hereafter in this section referred to as “adverse possession”), and where under sections 6 to 10, any such right of action is deemed to accrue on a certain date and no person is in adverse possession on that date, the right of action shall not be deemed to accrue </w:t>
      </w:r>
      <w:r w:rsidRPr="00A147BB">
        <w:rPr>
          <w:rStyle w:val="Emphasis"/>
          <w:u w:val="single"/>
        </w:rPr>
        <w:t>until adverse possession is taken</w:t>
      </w:r>
      <w:r w:rsidRPr="00A147BB">
        <w:rPr>
          <w:rStyle w:val="Emphasis"/>
        </w:rPr>
        <w:t xml:space="preserve"> of the land. (Emphasis added).</w:t>
      </w:r>
    </w:p>
    <w:p w:rsidR="00DD3F36" w:rsidRPr="00A147BB" w:rsidRDefault="00DD3F36" w:rsidP="00A147BB">
      <w:pPr>
        <w:autoSpaceDE w:val="0"/>
        <w:autoSpaceDN w:val="0"/>
        <w:adjustRightInd w:val="0"/>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According to section 6 of the same Act, “the right of action is deemed to have accrued on the date of the dispossession.” A cause of action accrues when the act of adverse possession occurs. In </w:t>
      </w:r>
      <w:r w:rsidRPr="00A147BB">
        <w:rPr>
          <w:rStyle w:val="Emphasis"/>
          <w:rFonts w:ascii="Times New Roman" w:hAnsi="Times New Roman" w:cs="Times New Roman"/>
          <w:sz w:val="24"/>
          <w:szCs w:val="24"/>
        </w:rPr>
        <w:t xml:space="preserve">F.X. </w:t>
      </w:r>
      <w:proofErr w:type="spellStart"/>
      <w:r w:rsidRPr="00A147BB">
        <w:rPr>
          <w:rStyle w:val="Emphasis"/>
          <w:rFonts w:ascii="Times New Roman" w:hAnsi="Times New Roman" w:cs="Times New Roman"/>
          <w:sz w:val="24"/>
          <w:szCs w:val="24"/>
        </w:rPr>
        <w:t>Miramago</w:t>
      </w:r>
      <w:proofErr w:type="spellEnd"/>
      <w:r w:rsidRPr="00A147BB">
        <w:rPr>
          <w:rStyle w:val="Emphasis"/>
          <w:rFonts w:ascii="Times New Roman" w:hAnsi="Times New Roman" w:cs="Times New Roman"/>
          <w:sz w:val="24"/>
          <w:szCs w:val="24"/>
        </w:rPr>
        <w:t xml:space="preserve"> v. Attorney General [1979] HCB 24, it was held </w:t>
      </w:r>
      <w:r w:rsidRPr="00A147BB">
        <w:rPr>
          <w:rFonts w:ascii="Times New Roman" w:hAnsi="Times New Roman" w:cs="Times New Roman"/>
          <w:sz w:val="24"/>
          <w:szCs w:val="24"/>
        </w:rPr>
        <w:t>that the period of limitation begins to run as against a plaintiff from the time the cause of action accrued until when the suit is actually filed. Once a cause of action has accrued, for as long as there is capacity to sue, time begins to run as against the plaintiff. One of the important principles of the law of limitation is that once time has begun to run, no subsequent disability or inability to sue stops it.</w:t>
      </w:r>
    </w:p>
    <w:p w:rsidR="003E3EB9" w:rsidRPr="00A147BB" w:rsidRDefault="003E3EB9" w:rsidP="00A147BB">
      <w:pPr>
        <w:autoSpaceDE w:val="0"/>
        <w:autoSpaceDN w:val="0"/>
        <w:adjustRightInd w:val="0"/>
        <w:spacing w:after="0" w:line="360" w:lineRule="auto"/>
        <w:jc w:val="both"/>
        <w:rPr>
          <w:rFonts w:ascii="Times New Roman" w:hAnsi="Times New Roman" w:cs="Times New Roman"/>
          <w:sz w:val="24"/>
          <w:szCs w:val="24"/>
        </w:rPr>
      </w:pPr>
    </w:p>
    <w:p w:rsidR="00DC353E" w:rsidRPr="00A147BB" w:rsidRDefault="003E3EB9" w:rsidP="00A147BB">
      <w:pPr>
        <w:autoSpaceDE w:val="0"/>
        <w:autoSpaceDN w:val="0"/>
        <w:adjustRightInd w:val="0"/>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In paragraph </w:t>
      </w:r>
      <w:r w:rsidR="0077249A" w:rsidRPr="00A147BB">
        <w:rPr>
          <w:rFonts w:ascii="Times New Roman" w:hAnsi="Times New Roman" w:cs="Times New Roman"/>
          <w:sz w:val="24"/>
          <w:szCs w:val="24"/>
        </w:rPr>
        <w:t>3 of the amended plaint, the appellants stated their claim to be "trespass, a declaration of ownership, recovery of approximately 20 acres of land</w:t>
      </w:r>
      <w:proofErr w:type="gramStart"/>
      <w:r w:rsidR="0077249A" w:rsidRPr="00A147BB">
        <w:rPr>
          <w:rFonts w:ascii="Times New Roman" w:hAnsi="Times New Roman" w:cs="Times New Roman"/>
          <w:sz w:val="24"/>
          <w:szCs w:val="24"/>
        </w:rPr>
        <w:t>.."</w:t>
      </w:r>
      <w:proofErr w:type="gramEnd"/>
      <w:r w:rsidR="0077249A" w:rsidRPr="00A147BB">
        <w:rPr>
          <w:rFonts w:ascii="Times New Roman" w:hAnsi="Times New Roman" w:cs="Times New Roman"/>
          <w:sz w:val="24"/>
          <w:szCs w:val="24"/>
        </w:rPr>
        <w:t xml:space="preserve"> </w:t>
      </w:r>
      <w:r w:rsidR="00DC353E" w:rsidRPr="00A147BB">
        <w:rPr>
          <w:rFonts w:ascii="Times New Roman" w:hAnsi="Times New Roman" w:cs="Times New Roman"/>
          <w:sz w:val="24"/>
          <w:szCs w:val="24"/>
        </w:rPr>
        <w:t>The nature of rights the appellant</w:t>
      </w:r>
      <w:r w:rsidR="0077249A" w:rsidRPr="00A147BB">
        <w:rPr>
          <w:rFonts w:ascii="Times New Roman" w:hAnsi="Times New Roman" w:cs="Times New Roman"/>
          <w:sz w:val="24"/>
          <w:szCs w:val="24"/>
        </w:rPr>
        <w:t>s</w:t>
      </w:r>
      <w:r w:rsidR="00DC353E" w:rsidRPr="00A147BB">
        <w:rPr>
          <w:rFonts w:ascii="Times New Roman" w:hAnsi="Times New Roman" w:cs="Times New Roman"/>
          <w:sz w:val="24"/>
          <w:szCs w:val="24"/>
        </w:rPr>
        <w:t xml:space="preserve"> sought to enforce in the </w:t>
      </w:r>
      <w:r w:rsidR="0077249A" w:rsidRPr="00A147BB">
        <w:rPr>
          <w:rFonts w:ascii="Times New Roman" w:hAnsi="Times New Roman" w:cs="Times New Roman"/>
          <w:sz w:val="24"/>
          <w:szCs w:val="24"/>
        </w:rPr>
        <w:t>suit</w:t>
      </w:r>
      <w:r w:rsidR="00DC353E" w:rsidRPr="00A147BB">
        <w:rPr>
          <w:rFonts w:ascii="Times New Roman" w:hAnsi="Times New Roman" w:cs="Times New Roman"/>
          <w:sz w:val="24"/>
          <w:szCs w:val="24"/>
        </w:rPr>
        <w:t xml:space="preserve"> were of a proprietary nature rather than of a possessory nature, hence this was for all intents and purposes an action for recovery of land, of which </w:t>
      </w:r>
      <w:r w:rsidR="0077249A" w:rsidRPr="00A147BB">
        <w:rPr>
          <w:rFonts w:ascii="Times New Roman" w:hAnsi="Times New Roman" w:cs="Times New Roman"/>
          <w:sz w:val="24"/>
          <w:szCs w:val="24"/>
        </w:rPr>
        <w:t>t</w:t>
      </w:r>
      <w:r w:rsidR="00DC353E" w:rsidRPr="00A147BB">
        <w:rPr>
          <w:rFonts w:ascii="Times New Roman" w:hAnsi="Times New Roman" w:cs="Times New Roman"/>
          <w:sz w:val="24"/>
          <w:szCs w:val="24"/>
        </w:rPr>
        <w:t xml:space="preserve">he </w:t>
      </w:r>
      <w:r w:rsidR="0077249A" w:rsidRPr="00A147BB">
        <w:rPr>
          <w:rFonts w:ascii="Times New Roman" w:hAnsi="Times New Roman" w:cs="Times New Roman"/>
          <w:sz w:val="24"/>
          <w:szCs w:val="24"/>
        </w:rPr>
        <w:t xml:space="preserve">appellants </w:t>
      </w:r>
      <w:r w:rsidR="00DC353E" w:rsidRPr="00A147BB">
        <w:rPr>
          <w:rFonts w:ascii="Times New Roman" w:hAnsi="Times New Roman" w:cs="Times New Roman"/>
          <w:sz w:val="24"/>
          <w:szCs w:val="24"/>
        </w:rPr>
        <w:t xml:space="preserve">contended </w:t>
      </w:r>
      <w:r w:rsidR="0077249A" w:rsidRPr="00A147BB">
        <w:rPr>
          <w:rFonts w:ascii="Times New Roman" w:hAnsi="Times New Roman" w:cs="Times New Roman"/>
          <w:sz w:val="24"/>
          <w:szCs w:val="24"/>
        </w:rPr>
        <w:t>t</w:t>
      </w:r>
      <w:r w:rsidR="00DC353E" w:rsidRPr="00A147BB">
        <w:rPr>
          <w:rFonts w:ascii="Times New Roman" w:hAnsi="Times New Roman" w:cs="Times New Roman"/>
          <w:sz w:val="24"/>
          <w:szCs w:val="24"/>
        </w:rPr>
        <w:t>he</w:t>
      </w:r>
      <w:r w:rsidR="0077249A" w:rsidRPr="00A147BB">
        <w:rPr>
          <w:rFonts w:ascii="Times New Roman" w:hAnsi="Times New Roman" w:cs="Times New Roman"/>
          <w:sz w:val="24"/>
          <w:szCs w:val="24"/>
        </w:rPr>
        <w:t>y</w:t>
      </w:r>
      <w:r w:rsidR="00DC353E" w:rsidRPr="00A147BB">
        <w:rPr>
          <w:rFonts w:ascii="Times New Roman" w:hAnsi="Times New Roman" w:cs="Times New Roman"/>
          <w:sz w:val="24"/>
          <w:szCs w:val="24"/>
        </w:rPr>
        <w:t xml:space="preserve"> had been unlawfully deprived by the respondents. It </w:t>
      </w:r>
      <w:r w:rsidR="0077249A" w:rsidRPr="00A147BB">
        <w:rPr>
          <w:rFonts w:ascii="Times New Roman" w:hAnsi="Times New Roman" w:cs="Times New Roman"/>
          <w:sz w:val="24"/>
          <w:szCs w:val="24"/>
        </w:rPr>
        <w:t>did no</w:t>
      </w:r>
      <w:r w:rsidR="00DC353E" w:rsidRPr="00A147BB">
        <w:rPr>
          <w:rFonts w:ascii="Times New Roman" w:hAnsi="Times New Roman" w:cs="Times New Roman"/>
          <w:sz w:val="24"/>
          <w:szCs w:val="24"/>
        </w:rPr>
        <w:t xml:space="preserve"> matter</w:t>
      </w:r>
      <w:r w:rsidR="0077249A" w:rsidRPr="00A147BB">
        <w:rPr>
          <w:rFonts w:ascii="Times New Roman" w:hAnsi="Times New Roman" w:cs="Times New Roman"/>
          <w:sz w:val="24"/>
          <w:szCs w:val="24"/>
        </w:rPr>
        <w:t xml:space="preserve"> that they</w:t>
      </w:r>
      <w:r w:rsidR="00DC353E" w:rsidRPr="00A147BB">
        <w:rPr>
          <w:rFonts w:ascii="Times New Roman" w:hAnsi="Times New Roman" w:cs="Times New Roman"/>
          <w:sz w:val="24"/>
          <w:szCs w:val="24"/>
        </w:rPr>
        <w:t xml:space="preserve"> named </w:t>
      </w:r>
      <w:r w:rsidR="0077249A" w:rsidRPr="00A147BB">
        <w:rPr>
          <w:rFonts w:ascii="Times New Roman" w:hAnsi="Times New Roman" w:cs="Times New Roman"/>
          <w:sz w:val="24"/>
          <w:szCs w:val="24"/>
        </w:rPr>
        <w:t xml:space="preserve">part of </w:t>
      </w:r>
      <w:r w:rsidR="00DC353E" w:rsidRPr="00A147BB">
        <w:rPr>
          <w:rFonts w:ascii="Times New Roman" w:hAnsi="Times New Roman" w:cs="Times New Roman"/>
          <w:sz w:val="24"/>
          <w:szCs w:val="24"/>
        </w:rPr>
        <w:t xml:space="preserve">the action </w:t>
      </w:r>
      <w:r w:rsidR="0077249A" w:rsidRPr="00A147BB">
        <w:rPr>
          <w:rFonts w:ascii="Times New Roman" w:hAnsi="Times New Roman" w:cs="Times New Roman"/>
          <w:sz w:val="24"/>
          <w:szCs w:val="24"/>
        </w:rPr>
        <w:t xml:space="preserve">as </w:t>
      </w:r>
      <w:r w:rsidR="00DC353E" w:rsidRPr="00A147BB">
        <w:rPr>
          <w:rFonts w:ascii="Times New Roman" w:hAnsi="Times New Roman" w:cs="Times New Roman"/>
          <w:sz w:val="24"/>
          <w:szCs w:val="24"/>
        </w:rPr>
        <w:t>trespass to land instead of recovery of land. The court will consider the essence of the action rather than the nomenclature adopted by the parties. The essence of his claim was recovery of land and not the tort of trespass to land.</w:t>
      </w:r>
    </w:p>
    <w:p w:rsidR="0030639A" w:rsidRPr="00A147BB" w:rsidRDefault="0030639A" w:rsidP="00A147BB">
      <w:pPr>
        <w:spacing w:after="0" w:line="360" w:lineRule="auto"/>
        <w:jc w:val="both"/>
        <w:rPr>
          <w:rFonts w:ascii="Times New Roman" w:hAnsi="Times New Roman" w:cs="Times New Roman"/>
          <w:sz w:val="24"/>
          <w:szCs w:val="24"/>
        </w:rPr>
      </w:pPr>
    </w:p>
    <w:p w:rsidR="007432A5" w:rsidRPr="00A147BB" w:rsidRDefault="007432A5" w:rsidP="00A147BB">
      <w:pPr>
        <w:autoSpaceDE w:val="0"/>
        <w:autoSpaceDN w:val="0"/>
        <w:adjustRightInd w:val="0"/>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A litigant puts himself or herself within the limitation period by showing the grounds upon which he or she could claim exemption, failure of which the suit is time-barred, the court cannot grant the remedy or relief sought and must reject the claim (see </w:t>
      </w:r>
      <w:proofErr w:type="spellStart"/>
      <w:r w:rsidRPr="00A147BB">
        <w:rPr>
          <w:rStyle w:val="Emphasis"/>
          <w:rFonts w:ascii="Times New Roman" w:hAnsi="Times New Roman" w:cs="Times New Roman"/>
          <w:sz w:val="24"/>
          <w:szCs w:val="24"/>
        </w:rPr>
        <w:t>Iga</w:t>
      </w:r>
      <w:proofErr w:type="spellEnd"/>
      <w:r w:rsidRPr="00A147BB">
        <w:rPr>
          <w:rStyle w:val="Emphasis"/>
          <w:rFonts w:ascii="Times New Roman" w:hAnsi="Times New Roman" w:cs="Times New Roman"/>
          <w:sz w:val="24"/>
          <w:szCs w:val="24"/>
        </w:rPr>
        <w:t xml:space="preserve"> v. </w:t>
      </w:r>
      <w:proofErr w:type="spellStart"/>
      <w:r w:rsidRPr="00A147BB">
        <w:rPr>
          <w:rStyle w:val="Emphasis"/>
          <w:rFonts w:ascii="Times New Roman" w:hAnsi="Times New Roman" w:cs="Times New Roman"/>
          <w:sz w:val="24"/>
          <w:szCs w:val="24"/>
        </w:rPr>
        <w:t>Makerere</w:t>
      </w:r>
      <w:proofErr w:type="spellEnd"/>
      <w:r w:rsidRPr="00A147BB">
        <w:rPr>
          <w:rStyle w:val="Emphasis"/>
          <w:rFonts w:ascii="Times New Roman" w:hAnsi="Times New Roman" w:cs="Times New Roman"/>
          <w:sz w:val="24"/>
          <w:szCs w:val="24"/>
        </w:rPr>
        <w:t xml:space="preserve"> University [1972] EA 65).</w:t>
      </w:r>
      <w:r w:rsidRPr="00A147BB">
        <w:rPr>
          <w:rFonts w:ascii="Times New Roman" w:hAnsi="Times New Roman" w:cs="Times New Roman"/>
          <w:sz w:val="24"/>
          <w:szCs w:val="24"/>
        </w:rPr>
        <w:t xml:space="preserve"> This disability must be pleaded as required by Order 18 rule 13 of </w:t>
      </w:r>
      <w:r w:rsidRPr="00A147BB">
        <w:rPr>
          <w:rFonts w:ascii="Times New Roman" w:hAnsi="Times New Roman" w:cs="Times New Roman"/>
          <w:i/>
          <w:sz w:val="24"/>
          <w:szCs w:val="24"/>
        </w:rPr>
        <w:t>The Civil Procedure Rules</w:t>
      </w:r>
      <w:r w:rsidRPr="00A147BB">
        <w:rPr>
          <w:rFonts w:ascii="Times New Roman" w:hAnsi="Times New Roman" w:cs="Times New Roman"/>
          <w:sz w:val="24"/>
          <w:szCs w:val="24"/>
        </w:rPr>
        <w:t xml:space="preserve">, which was not done in the instant case. It is trite law that a plaint that does not </w:t>
      </w:r>
      <w:r w:rsidRPr="00A147BB">
        <w:rPr>
          <w:rFonts w:ascii="Times New Roman" w:hAnsi="Times New Roman" w:cs="Times New Roman"/>
          <w:sz w:val="24"/>
          <w:szCs w:val="24"/>
        </w:rPr>
        <w:lastRenderedPageBreak/>
        <w:t xml:space="preserve">plead such disability where the cause of action is barred by </w:t>
      </w:r>
      <w:proofErr w:type="gramStart"/>
      <w:r w:rsidRPr="00A147BB">
        <w:rPr>
          <w:rFonts w:ascii="Times New Roman" w:hAnsi="Times New Roman" w:cs="Times New Roman"/>
          <w:sz w:val="24"/>
          <w:szCs w:val="24"/>
        </w:rPr>
        <w:t>limitation,</w:t>
      </w:r>
      <w:proofErr w:type="gramEnd"/>
      <w:r w:rsidRPr="00A147BB">
        <w:rPr>
          <w:rFonts w:ascii="Times New Roman" w:hAnsi="Times New Roman" w:cs="Times New Roman"/>
          <w:sz w:val="24"/>
          <w:szCs w:val="24"/>
        </w:rPr>
        <w:t xml:space="preserve"> is bad in law. The appellant</w:t>
      </w:r>
      <w:r w:rsidR="0077249A" w:rsidRPr="00A147BB">
        <w:rPr>
          <w:rFonts w:ascii="Times New Roman" w:hAnsi="Times New Roman" w:cs="Times New Roman"/>
          <w:sz w:val="24"/>
          <w:szCs w:val="24"/>
        </w:rPr>
        <w:t>s</w:t>
      </w:r>
      <w:r w:rsidRPr="00A147BB">
        <w:rPr>
          <w:rFonts w:ascii="Times New Roman" w:hAnsi="Times New Roman" w:cs="Times New Roman"/>
          <w:sz w:val="24"/>
          <w:szCs w:val="24"/>
        </w:rPr>
        <w:t xml:space="preserve"> in the instant case did not plead </w:t>
      </w:r>
      <w:r w:rsidR="0077249A" w:rsidRPr="00A147BB">
        <w:rPr>
          <w:rFonts w:ascii="Times New Roman" w:hAnsi="Times New Roman" w:cs="Times New Roman"/>
          <w:sz w:val="24"/>
          <w:szCs w:val="24"/>
        </w:rPr>
        <w:t xml:space="preserve">any </w:t>
      </w:r>
      <w:r w:rsidRPr="00A147BB">
        <w:rPr>
          <w:rFonts w:ascii="Times New Roman" w:hAnsi="Times New Roman" w:cs="Times New Roman"/>
          <w:sz w:val="24"/>
          <w:szCs w:val="24"/>
        </w:rPr>
        <w:t xml:space="preserve">disability that occurred after </w:t>
      </w:r>
      <w:r w:rsidR="0077249A" w:rsidRPr="00A147BB">
        <w:rPr>
          <w:rFonts w:ascii="Times New Roman" w:hAnsi="Times New Roman" w:cs="Times New Roman"/>
          <w:sz w:val="24"/>
          <w:szCs w:val="24"/>
        </w:rPr>
        <w:t>1973</w:t>
      </w:r>
      <w:r w:rsidRPr="00A147BB">
        <w:rPr>
          <w:rFonts w:ascii="Times New Roman" w:hAnsi="Times New Roman" w:cs="Times New Roman"/>
          <w:sz w:val="24"/>
          <w:szCs w:val="24"/>
        </w:rPr>
        <w:t xml:space="preserve"> that would have justified extension up to the year 201</w:t>
      </w:r>
      <w:r w:rsidR="0077249A" w:rsidRPr="00A147BB">
        <w:rPr>
          <w:rFonts w:ascii="Times New Roman" w:hAnsi="Times New Roman" w:cs="Times New Roman"/>
          <w:sz w:val="24"/>
          <w:szCs w:val="24"/>
        </w:rPr>
        <w:t>2</w:t>
      </w:r>
      <w:r w:rsidRPr="00A147BB">
        <w:rPr>
          <w:rFonts w:ascii="Times New Roman" w:hAnsi="Times New Roman" w:cs="Times New Roman"/>
          <w:sz w:val="24"/>
          <w:szCs w:val="24"/>
        </w:rPr>
        <w:t xml:space="preserve"> when </w:t>
      </w:r>
      <w:r w:rsidR="0077249A" w:rsidRPr="00A147BB">
        <w:rPr>
          <w:rFonts w:ascii="Times New Roman" w:hAnsi="Times New Roman" w:cs="Times New Roman"/>
          <w:sz w:val="24"/>
          <w:szCs w:val="24"/>
        </w:rPr>
        <w:t>t</w:t>
      </w:r>
      <w:r w:rsidRPr="00A147BB">
        <w:rPr>
          <w:rFonts w:ascii="Times New Roman" w:hAnsi="Times New Roman" w:cs="Times New Roman"/>
          <w:sz w:val="24"/>
          <w:szCs w:val="24"/>
        </w:rPr>
        <w:t>he</w:t>
      </w:r>
      <w:r w:rsidR="0077249A" w:rsidRPr="00A147BB">
        <w:rPr>
          <w:rFonts w:ascii="Times New Roman" w:hAnsi="Times New Roman" w:cs="Times New Roman"/>
          <w:sz w:val="24"/>
          <w:szCs w:val="24"/>
        </w:rPr>
        <w:t>y</w:t>
      </w:r>
      <w:r w:rsidRPr="00A147BB">
        <w:rPr>
          <w:rFonts w:ascii="Times New Roman" w:hAnsi="Times New Roman" w:cs="Times New Roman"/>
          <w:sz w:val="24"/>
          <w:szCs w:val="24"/>
        </w:rPr>
        <w:t xml:space="preserve"> filed the suit.</w:t>
      </w:r>
      <w:r w:rsidR="00523221" w:rsidRPr="00A147BB">
        <w:rPr>
          <w:rFonts w:ascii="Times New Roman" w:hAnsi="Times New Roman" w:cs="Times New Roman"/>
          <w:sz w:val="24"/>
          <w:szCs w:val="24"/>
        </w:rPr>
        <w:t xml:space="preserve"> In any event, </w:t>
      </w:r>
      <w:r w:rsidR="0077249A" w:rsidRPr="00A147BB">
        <w:rPr>
          <w:rFonts w:ascii="Times New Roman" w:hAnsi="Times New Roman" w:cs="Times New Roman"/>
          <w:sz w:val="24"/>
          <w:szCs w:val="24"/>
        </w:rPr>
        <w:t>eve</w:t>
      </w:r>
      <w:r w:rsidR="00523221" w:rsidRPr="00A147BB">
        <w:rPr>
          <w:rFonts w:ascii="Times New Roman" w:hAnsi="Times New Roman" w:cs="Times New Roman"/>
          <w:sz w:val="24"/>
          <w:szCs w:val="24"/>
        </w:rPr>
        <w:t xml:space="preserve">n </w:t>
      </w:r>
      <w:r w:rsidR="0077249A" w:rsidRPr="00A147BB">
        <w:rPr>
          <w:rFonts w:ascii="Times New Roman" w:hAnsi="Times New Roman" w:cs="Times New Roman"/>
          <w:sz w:val="24"/>
          <w:szCs w:val="24"/>
        </w:rPr>
        <w:t>if a</w:t>
      </w:r>
      <w:r w:rsidR="00523221" w:rsidRPr="00A147BB">
        <w:rPr>
          <w:rFonts w:ascii="Times New Roman" w:hAnsi="Times New Roman" w:cs="Times New Roman"/>
          <w:sz w:val="24"/>
          <w:szCs w:val="24"/>
        </w:rPr>
        <w:t xml:space="preserve"> disability </w:t>
      </w:r>
      <w:r w:rsidR="0077249A" w:rsidRPr="00A147BB">
        <w:rPr>
          <w:rFonts w:ascii="Times New Roman" w:hAnsi="Times New Roman" w:cs="Times New Roman"/>
          <w:sz w:val="24"/>
          <w:szCs w:val="24"/>
        </w:rPr>
        <w:t xml:space="preserve">had </w:t>
      </w:r>
      <w:r w:rsidR="00523221" w:rsidRPr="00A147BB">
        <w:rPr>
          <w:rFonts w:ascii="Times New Roman" w:hAnsi="Times New Roman" w:cs="Times New Roman"/>
          <w:sz w:val="24"/>
          <w:szCs w:val="24"/>
        </w:rPr>
        <w:t xml:space="preserve">existed, section 21 (1) (c) of </w:t>
      </w:r>
      <w:r w:rsidR="00523221" w:rsidRPr="00A147BB">
        <w:rPr>
          <w:rFonts w:ascii="Times New Roman" w:hAnsi="Times New Roman" w:cs="Times New Roman"/>
          <w:i/>
          <w:sz w:val="24"/>
          <w:szCs w:val="24"/>
        </w:rPr>
        <w:t>The Limitation Act</w:t>
      </w:r>
      <w:r w:rsidR="00523221" w:rsidRPr="00A147BB">
        <w:rPr>
          <w:rFonts w:ascii="Times New Roman" w:hAnsi="Times New Roman" w:cs="Times New Roman"/>
          <w:sz w:val="24"/>
          <w:szCs w:val="24"/>
        </w:rPr>
        <w:t xml:space="preserve"> places the cap at </w:t>
      </w:r>
      <w:r w:rsidR="00D9518B" w:rsidRPr="00A147BB">
        <w:rPr>
          <w:rFonts w:ascii="Times New Roman" w:hAnsi="Times New Roman" w:cs="Times New Roman"/>
          <w:sz w:val="24"/>
          <w:szCs w:val="24"/>
        </w:rPr>
        <w:t>"thirty years from the date on which the right of action accrued to that person."</w:t>
      </w:r>
    </w:p>
    <w:p w:rsidR="007432A5" w:rsidRPr="00A147BB" w:rsidRDefault="007432A5" w:rsidP="00A147BB">
      <w:pPr>
        <w:spacing w:after="0" w:line="360" w:lineRule="auto"/>
        <w:jc w:val="both"/>
        <w:rPr>
          <w:rFonts w:ascii="Times New Roman" w:hAnsi="Times New Roman" w:cs="Times New Roman"/>
          <w:sz w:val="24"/>
          <w:szCs w:val="24"/>
        </w:rPr>
      </w:pPr>
    </w:p>
    <w:p w:rsidR="00E36942" w:rsidRPr="00A147BB" w:rsidRDefault="00277A4B" w:rsidP="00A147BB">
      <w:pPr>
        <w:autoSpaceDE w:val="0"/>
        <w:autoSpaceDN w:val="0"/>
        <w:adjustRightInd w:val="0"/>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Two major purposes underlie statutes of limitations; protecting defendants from having to defend stale claims by providing notice in time to prepare a fair </w:t>
      </w:r>
      <w:proofErr w:type="spellStart"/>
      <w:r w:rsidRPr="00A147BB">
        <w:rPr>
          <w:rFonts w:ascii="Times New Roman" w:hAnsi="Times New Roman" w:cs="Times New Roman"/>
          <w:sz w:val="24"/>
          <w:szCs w:val="24"/>
        </w:rPr>
        <w:t>defence</w:t>
      </w:r>
      <w:proofErr w:type="spellEnd"/>
      <w:r w:rsidRPr="00A147BB">
        <w:rPr>
          <w:rFonts w:ascii="Times New Roman" w:hAnsi="Times New Roman" w:cs="Times New Roman"/>
          <w:sz w:val="24"/>
          <w:szCs w:val="24"/>
        </w:rPr>
        <w:t xml:space="preserve"> on the merits, and requiring plaintiffs to diligently pursue their claims. </w:t>
      </w:r>
      <w:r w:rsidR="002A6415" w:rsidRPr="00A147BB">
        <w:rPr>
          <w:rFonts w:ascii="Times New Roman" w:hAnsi="Times New Roman" w:cs="Times New Roman"/>
          <w:sz w:val="24"/>
          <w:szCs w:val="24"/>
        </w:rPr>
        <w:t xml:space="preserve">Statutes of limitation are designed to protect defendants from plaintiffs who fail to diligently pursue their claims. </w:t>
      </w:r>
      <w:r w:rsidR="00D23B8A" w:rsidRPr="00A147BB">
        <w:rPr>
          <w:rFonts w:ascii="Times New Roman" w:hAnsi="Times New Roman" w:cs="Times New Roman"/>
          <w:sz w:val="24"/>
          <w:szCs w:val="24"/>
        </w:rPr>
        <w:t xml:space="preserve">Once the time period limited by </w:t>
      </w:r>
      <w:r w:rsidR="00D23B8A" w:rsidRPr="00A147BB">
        <w:rPr>
          <w:rFonts w:ascii="Times New Roman" w:hAnsi="Times New Roman" w:cs="Times New Roman"/>
          <w:i/>
          <w:sz w:val="24"/>
          <w:szCs w:val="24"/>
        </w:rPr>
        <w:t>The Limitation Act</w:t>
      </w:r>
      <w:r w:rsidR="00D23B8A" w:rsidRPr="00A147BB">
        <w:rPr>
          <w:rFonts w:ascii="Times New Roman" w:hAnsi="Times New Roman" w:cs="Times New Roman"/>
          <w:sz w:val="24"/>
          <w:szCs w:val="24"/>
        </w:rPr>
        <w:t xml:space="preserve"> expires, the plaintiff's right of action will be extinguished and become</w:t>
      </w:r>
      <w:r w:rsidR="0077249A" w:rsidRPr="00A147BB">
        <w:rPr>
          <w:rFonts w:ascii="Times New Roman" w:hAnsi="Times New Roman" w:cs="Times New Roman"/>
          <w:sz w:val="24"/>
          <w:szCs w:val="24"/>
        </w:rPr>
        <w:t>s</w:t>
      </w:r>
      <w:r w:rsidR="00D23B8A" w:rsidRPr="00A147BB">
        <w:rPr>
          <w:rFonts w:ascii="Times New Roman" w:hAnsi="Times New Roman" w:cs="Times New Roman"/>
          <w:sz w:val="24"/>
          <w:szCs w:val="24"/>
        </w:rPr>
        <w:t xml:space="preserve"> unenforceable against a defendant. It will be referred to as having become statute barred. </w:t>
      </w:r>
      <w:r w:rsidR="0077249A" w:rsidRPr="00A147BB">
        <w:rPr>
          <w:rFonts w:ascii="Times New Roman" w:hAnsi="Times New Roman" w:cs="Times New Roman"/>
          <w:sz w:val="24"/>
          <w:szCs w:val="24"/>
        </w:rPr>
        <w:t>Moreover</w:t>
      </w:r>
      <w:r w:rsidR="00D23B8A" w:rsidRPr="00A147BB">
        <w:rPr>
          <w:rFonts w:ascii="Times New Roman" w:hAnsi="Times New Roman" w:cs="Times New Roman"/>
          <w:sz w:val="24"/>
          <w:szCs w:val="24"/>
        </w:rPr>
        <w:t>, u</w:t>
      </w:r>
      <w:r w:rsidR="00E36942" w:rsidRPr="00A147BB">
        <w:rPr>
          <w:rFonts w:ascii="Times New Roman" w:hAnsi="Times New Roman" w:cs="Times New Roman"/>
          <w:sz w:val="24"/>
          <w:szCs w:val="24"/>
        </w:rPr>
        <w:t xml:space="preserve">ninterrupted and uncontested possession of land for a specified period, hostile to the rights and interests of the true owner, is considered to be one of the legally recognized modes of acquisition of ownership of land (see </w:t>
      </w:r>
      <w:r w:rsidR="00E36942" w:rsidRPr="00A147BB">
        <w:rPr>
          <w:rFonts w:ascii="Times New Roman" w:hAnsi="Times New Roman" w:cs="Times New Roman"/>
          <w:i/>
          <w:sz w:val="24"/>
          <w:szCs w:val="24"/>
        </w:rPr>
        <w:t xml:space="preserve">Perry v. </w:t>
      </w:r>
      <w:proofErr w:type="spellStart"/>
      <w:r w:rsidR="00E36942" w:rsidRPr="00A147BB">
        <w:rPr>
          <w:rFonts w:ascii="Times New Roman" w:hAnsi="Times New Roman" w:cs="Times New Roman"/>
          <w:i/>
          <w:sz w:val="24"/>
          <w:szCs w:val="24"/>
        </w:rPr>
        <w:t>Clissold</w:t>
      </w:r>
      <w:proofErr w:type="spellEnd"/>
      <w:r w:rsidR="00E36942" w:rsidRPr="00A147BB">
        <w:rPr>
          <w:rFonts w:ascii="Times New Roman" w:hAnsi="Times New Roman" w:cs="Times New Roman"/>
          <w:i/>
          <w:sz w:val="24"/>
          <w:szCs w:val="24"/>
        </w:rPr>
        <w:t xml:space="preserve"> [1907] AC 73, at 79</w:t>
      </w:r>
      <w:r w:rsidR="00E36942" w:rsidRPr="00A147BB">
        <w:rPr>
          <w:rFonts w:ascii="Times New Roman" w:hAnsi="Times New Roman" w:cs="Times New Roman"/>
          <w:sz w:val="24"/>
          <w:szCs w:val="24"/>
        </w:rPr>
        <w:t xml:space="preserve">). In respect of unregistered land, the adverse possessor of land acquires ownership when the right of action to terminate the adverse possession expires, under the concept of “extinctive prescription” reflected in sections 5 and 16 of </w:t>
      </w:r>
      <w:r w:rsidR="00E36942" w:rsidRPr="00A147BB">
        <w:rPr>
          <w:rFonts w:ascii="Times New Roman" w:hAnsi="Times New Roman" w:cs="Times New Roman"/>
          <w:i/>
          <w:sz w:val="24"/>
          <w:szCs w:val="24"/>
        </w:rPr>
        <w:t>The Limitation Act.</w:t>
      </w:r>
      <w:r w:rsidR="00E36942" w:rsidRPr="00A147BB">
        <w:rPr>
          <w:rFonts w:ascii="Times New Roman" w:hAnsi="Times New Roman" w:cs="Times New Roman"/>
          <w:sz w:val="24"/>
          <w:szCs w:val="24"/>
        </w:rPr>
        <w:t xml:space="preserve"> Where a claim of adverse possession succeeds, it has the effect of terminating the title of the original owner of the land (see for example </w:t>
      </w:r>
      <w:proofErr w:type="spellStart"/>
      <w:r w:rsidR="00E36942" w:rsidRPr="00A147BB">
        <w:rPr>
          <w:rFonts w:ascii="Times New Roman" w:hAnsi="Times New Roman" w:cs="Times New Roman"/>
          <w:i/>
          <w:sz w:val="24"/>
          <w:szCs w:val="24"/>
        </w:rPr>
        <w:t>Rwajuma</w:t>
      </w:r>
      <w:proofErr w:type="spellEnd"/>
      <w:r w:rsidR="00E36942" w:rsidRPr="00A147BB">
        <w:rPr>
          <w:rFonts w:ascii="Times New Roman" w:hAnsi="Times New Roman" w:cs="Times New Roman"/>
          <w:i/>
          <w:sz w:val="24"/>
          <w:szCs w:val="24"/>
        </w:rPr>
        <w:t xml:space="preserve"> v. Jingo </w:t>
      </w:r>
      <w:proofErr w:type="spellStart"/>
      <w:r w:rsidR="00E36942" w:rsidRPr="00A147BB">
        <w:rPr>
          <w:rFonts w:ascii="Times New Roman" w:hAnsi="Times New Roman" w:cs="Times New Roman"/>
          <w:i/>
          <w:sz w:val="24"/>
          <w:szCs w:val="24"/>
        </w:rPr>
        <w:t>Mukasa</w:t>
      </w:r>
      <w:proofErr w:type="spellEnd"/>
      <w:r w:rsidR="00E36942" w:rsidRPr="00A147BB">
        <w:rPr>
          <w:rFonts w:ascii="Times New Roman" w:hAnsi="Times New Roman" w:cs="Times New Roman"/>
          <w:i/>
          <w:sz w:val="24"/>
          <w:szCs w:val="24"/>
        </w:rPr>
        <w:t>, H.C. Civil Suit No. 508 of 2012</w:t>
      </w:r>
      <w:r w:rsidR="00E36942" w:rsidRPr="00A147BB">
        <w:rPr>
          <w:rFonts w:ascii="Times New Roman" w:hAnsi="Times New Roman" w:cs="Times New Roman"/>
          <w:sz w:val="24"/>
          <w:szCs w:val="24"/>
        </w:rPr>
        <w:t xml:space="preserve">). As a rule, limitation not only cuts off the owner’s right to bring an action for the recovery of the suit land that has been in adverse possession for over twelve years, but also the adverse possessor is vested with title thereto. </w:t>
      </w:r>
    </w:p>
    <w:p w:rsidR="002F761C" w:rsidRPr="00A147BB" w:rsidRDefault="002F761C" w:rsidP="00A147BB">
      <w:pPr>
        <w:spacing w:after="0" w:line="360" w:lineRule="auto"/>
        <w:jc w:val="both"/>
        <w:rPr>
          <w:rFonts w:ascii="Times New Roman" w:hAnsi="Times New Roman" w:cs="Times New Roman"/>
          <w:sz w:val="24"/>
          <w:szCs w:val="24"/>
        </w:rPr>
      </w:pPr>
    </w:p>
    <w:p w:rsidR="003A0EC3" w:rsidRPr="00A147BB" w:rsidRDefault="00F62798" w:rsidP="00A147BB">
      <w:pPr>
        <w:autoSpaceDE w:val="0"/>
        <w:autoSpaceDN w:val="0"/>
        <w:adjustRightInd w:val="0"/>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Section 16 of </w:t>
      </w:r>
      <w:r w:rsidRPr="00A147BB">
        <w:rPr>
          <w:rFonts w:ascii="Times New Roman" w:hAnsi="Times New Roman" w:cs="Times New Roman"/>
          <w:i/>
          <w:sz w:val="24"/>
          <w:szCs w:val="24"/>
        </w:rPr>
        <w:t xml:space="preserve">The Limitation Act </w:t>
      </w:r>
      <w:r w:rsidRPr="00A147BB">
        <w:rPr>
          <w:rFonts w:ascii="Times New Roman" w:hAnsi="Times New Roman" w:cs="Times New Roman"/>
          <w:sz w:val="24"/>
          <w:szCs w:val="24"/>
        </w:rPr>
        <w:t>provides that at the expiration of the period prescribed by the Act for any person to bring an action to recover land, the title of that person to the land is extinguished. It lays down a rule of substantive law by declaring that after the lapse of the period, the title ceases to exist and not merely the remedy. This means that since the appellant</w:t>
      </w:r>
      <w:r w:rsidR="0077249A" w:rsidRPr="00A147BB">
        <w:rPr>
          <w:rFonts w:ascii="Times New Roman" w:hAnsi="Times New Roman" w:cs="Times New Roman"/>
          <w:sz w:val="24"/>
          <w:szCs w:val="24"/>
        </w:rPr>
        <w:t>s</w:t>
      </w:r>
      <w:r w:rsidRPr="00A147BB">
        <w:rPr>
          <w:rFonts w:ascii="Times New Roman" w:hAnsi="Times New Roman" w:cs="Times New Roman"/>
          <w:sz w:val="24"/>
          <w:szCs w:val="24"/>
        </w:rPr>
        <w:t xml:space="preserve">, by allowing </w:t>
      </w:r>
      <w:r w:rsidR="0077249A" w:rsidRPr="00A147BB">
        <w:rPr>
          <w:rFonts w:ascii="Times New Roman" w:hAnsi="Times New Roman" w:cs="Times New Roman"/>
          <w:sz w:val="24"/>
          <w:szCs w:val="24"/>
        </w:rPr>
        <w:t>their</w:t>
      </w:r>
      <w:r w:rsidRPr="00A147BB">
        <w:rPr>
          <w:rFonts w:ascii="Times New Roman" w:hAnsi="Times New Roman" w:cs="Times New Roman"/>
          <w:sz w:val="24"/>
          <w:szCs w:val="24"/>
        </w:rPr>
        <w:t xml:space="preserve"> right to be extinguished by </w:t>
      </w:r>
      <w:r w:rsidR="0077249A" w:rsidRPr="00A147BB">
        <w:rPr>
          <w:rFonts w:ascii="Times New Roman" w:hAnsi="Times New Roman" w:cs="Times New Roman"/>
          <w:sz w:val="24"/>
          <w:szCs w:val="24"/>
        </w:rPr>
        <w:t>their</w:t>
      </w:r>
      <w:r w:rsidRPr="00A147BB">
        <w:rPr>
          <w:rFonts w:ascii="Times New Roman" w:hAnsi="Times New Roman" w:cs="Times New Roman"/>
          <w:sz w:val="24"/>
          <w:szCs w:val="24"/>
        </w:rPr>
        <w:t xml:space="preserve"> inaction,</w:t>
      </w:r>
      <w:r w:rsidR="00870FC4" w:rsidRPr="00A147BB">
        <w:rPr>
          <w:rFonts w:ascii="Times New Roman" w:hAnsi="Times New Roman" w:cs="Times New Roman"/>
          <w:sz w:val="24"/>
          <w:szCs w:val="24"/>
        </w:rPr>
        <w:t xml:space="preserve"> t</w:t>
      </w:r>
      <w:r w:rsidRPr="00A147BB">
        <w:rPr>
          <w:rFonts w:ascii="Times New Roman" w:hAnsi="Times New Roman" w:cs="Times New Roman"/>
          <w:sz w:val="24"/>
          <w:szCs w:val="24"/>
        </w:rPr>
        <w:t>he</w:t>
      </w:r>
      <w:r w:rsidR="00870FC4" w:rsidRPr="00A147BB">
        <w:rPr>
          <w:rFonts w:ascii="Times New Roman" w:hAnsi="Times New Roman" w:cs="Times New Roman"/>
          <w:sz w:val="24"/>
          <w:szCs w:val="24"/>
        </w:rPr>
        <w:t>y</w:t>
      </w:r>
      <w:r w:rsidRPr="00A147BB">
        <w:rPr>
          <w:rFonts w:ascii="Times New Roman" w:hAnsi="Times New Roman" w:cs="Times New Roman"/>
          <w:sz w:val="24"/>
          <w:szCs w:val="24"/>
        </w:rPr>
        <w:t xml:space="preserve"> could not recover the land from the respondents as persons in adverse possession. When </w:t>
      </w:r>
      <w:r w:rsidR="00870FC4" w:rsidRPr="00A147BB">
        <w:rPr>
          <w:rFonts w:ascii="Times New Roman" w:hAnsi="Times New Roman" w:cs="Times New Roman"/>
          <w:sz w:val="24"/>
          <w:szCs w:val="24"/>
        </w:rPr>
        <w:t>their</w:t>
      </w:r>
      <w:r w:rsidRPr="00A147BB">
        <w:rPr>
          <w:rFonts w:ascii="Times New Roman" w:hAnsi="Times New Roman" w:cs="Times New Roman"/>
          <w:sz w:val="24"/>
          <w:szCs w:val="24"/>
        </w:rPr>
        <w:t xml:space="preserve"> title to the land was extinguished, if it existed at all in the first place, </w:t>
      </w:r>
      <w:r w:rsidR="00870FC4" w:rsidRPr="00A147BB">
        <w:rPr>
          <w:rFonts w:ascii="Times New Roman" w:hAnsi="Times New Roman" w:cs="Times New Roman"/>
          <w:sz w:val="24"/>
          <w:szCs w:val="24"/>
        </w:rPr>
        <w:t>their</w:t>
      </w:r>
      <w:r w:rsidRPr="00A147BB">
        <w:rPr>
          <w:rFonts w:ascii="Times New Roman" w:hAnsi="Times New Roman" w:cs="Times New Roman"/>
          <w:sz w:val="24"/>
          <w:szCs w:val="24"/>
        </w:rPr>
        <w:t xml:space="preserve"> ownership of the land passed on to the respondents and their adverse possessory right got transformed into ownership by operation of the law. </w:t>
      </w:r>
      <w:r w:rsidR="00FB4AC1" w:rsidRPr="00A147BB">
        <w:rPr>
          <w:rFonts w:ascii="Times New Roman" w:hAnsi="Times New Roman" w:cs="Times New Roman"/>
          <w:sz w:val="24"/>
          <w:szCs w:val="24"/>
        </w:rPr>
        <w:t xml:space="preserve">The trial </w:t>
      </w:r>
      <w:r w:rsidR="00FB4AC1" w:rsidRPr="00A147BB">
        <w:rPr>
          <w:rFonts w:ascii="Times New Roman" w:hAnsi="Times New Roman" w:cs="Times New Roman"/>
          <w:sz w:val="24"/>
          <w:szCs w:val="24"/>
        </w:rPr>
        <w:lastRenderedPageBreak/>
        <w:t>magistrate therefore was</w:t>
      </w:r>
      <w:r w:rsidR="00870FC4" w:rsidRPr="00A147BB">
        <w:rPr>
          <w:rFonts w:ascii="Times New Roman" w:hAnsi="Times New Roman" w:cs="Times New Roman"/>
          <w:sz w:val="24"/>
          <w:szCs w:val="24"/>
        </w:rPr>
        <w:t xml:space="preserve"> right in finding the appellant</w:t>
      </w:r>
      <w:r w:rsidR="00FB4AC1" w:rsidRPr="00A147BB">
        <w:rPr>
          <w:rFonts w:ascii="Times New Roman" w:hAnsi="Times New Roman" w:cs="Times New Roman"/>
          <w:sz w:val="24"/>
          <w:szCs w:val="24"/>
        </w:rPr>
        <w:t>s</w:t>
      </w:r>
      <w:r w:rsidR="00870FC4" w:rsidRPr="00A147BB">
        <w:rPr>
          <w:rFonts w:ascii="Times New Roman" w:hAnsi="Times New Roman" w:cs="Times New Roman"/>
          <w:sz w:val="24"/>
          <w:szCs w:val="24"/>
        </w:rPr>
        <w:t>'</w:t>
      </w:r>
      <w:r w:rsidR="00FB4AC1" w:rsidRPr="00A147BB">
        <w:rPr>
          <w:rFonts w:ascii="Times New Roman" w:hAnsi="Times New Roman" w:cs="Times New Roman"/>
          <w:sz w:val="24"/>
          <w:szCs w:val="24"/>
        </w:rPr>
        <w:t xml:space="preserve"> action to be time barred. </w:t>
      </w:r>
      <w:r w:rsidR="00CB4565" w:rsidRPr="00A147BB">
        <w:rPr>
          <w:rFonts w:ascii="Times New Roman" w:hAnsi="Times New Roman" w:cs="Times New Roman"/>
          <w:sz w:val="24"/>
          <w:szCs w:val="24"/>
        </w:rPr>
        <w:t xml:space="preserve">This appeal lacks merit and it is </w:t>
      </w:r>
      <w:r w:rsidR="00347CD6" w:rsidRPr="00A147BB">
        <w:rPr>
          <w:rFonts w:ascii="Times New Roman" w:hAnsi="Times New Roman" w:cs="Times New Roman"/>
          <w:sz w:val="24"/>
          <w:szCs w:val="24"/>
        </w:rPr>
        <w:t>consequently</w:t>
      </w:r>
      <w:r w:rsidR="00CB4565" w:rsidRPr="00A147BB">
        <w:rPr>
          <w:rFonts w:ascii="Times New Roman" w:hAnsi="Times New Roman" w:cs="Times New Roman"/>
          <w:sz w:val="24"/>
          <w:szCs w:val="24"/>
        </w:rPr>
        <w:t xml:space="preserve"> dismissed with costs to the respondent</w:t>
      </w:r>
      <w:r w:rsidR="00870FC4" w:rsidRPr="00A147BB">
        <w:rPr>
          <w:rFonts w:ascii="Times New Roman" w:hAnsi="Times New Roman" w:cs="Times New Roman"/>
          <w:sz w:val="24"/>
          <w:szCs w:val="24"/>
        </w:rPr>
        <w:t>s</w:t>
      </w:r>
      <w:r w:rsidR="00CB4565" w:rsidRPr="00A147BB">
        <w:rPr>
          <w:rFonts w:ascii="Times New Roman" w:hAnsi="Times New Roman" w:cs="Times New Roman"/>
          <w:sz w:val="24"/>
          <w:szCs w:val="24"/>
        </w:rPr>
        <w:t>.</w:t>
      </w:r>
    </w:p>
    <w:p w:rsidR="00CA2480" w:rsidRPr="00A147BB" w:rsidRDefault="00CA2480" w:rsidP="00A147BB">
      <w:pPr>
        <w:autoSpaceDE w:val="0"/>
        <w:autoSpaceDN w:val="0"/>
        <w:adjustRightInd w:val="0"/>
        <w:spacing w:after="0" w:line="360" w:lineRule="auto"/>
        <w:jc w:val="both"/>
        <w:rPr>
          <w:rFonts w:ascii="Times New Roman" w:hAnsi="Times New Roman" w:cs="Times New Roman"/>
          <w:sz w:val="24"/>
          <w:szCs w:val="24"/>
        </w:rPr>
      </w:pPr>
    </w:p>
    <w:p w:rsidR="00A147BB" w:rsidRDefault="00CA2480"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Dated at </w:t>
      </w:r>
      <w:proofErr w:type="spellStart"/>
      <w:r w:rsidR="001A291D" w:rsidRPr="00A147BB">
        <w:rPr>
          <w:rFonts w:ascii="Times New Roman" w:hAnsi="Times New Roman" w:cs="Times New Roman"/>
          <w:sz w:val="24"/>
          <w:szCs w:val="24"/>
        </w:rPr>
        <w:t>Gulu</w:t>
      </w:r>
      <w:proofErr w:type="spellEnd"/>
      <w:r w:rsidRPr="00A147BB">
        <w:rPr>
          <w:rFonts w:ascii="Times New Roman" w:hAnsi="Times New Roman" w:cs="Times New Roman"/>
          <w:sz w:val="24"/>
          <w:szCs w:val="24"/>
        </w:rPr>
        <w:t xml:space="preserve"> this </w:t>
      </w:r>
      <w:r w:rsidR="00C73344" w:rsidRPr="00A147BB">
        <w:rPr>
          <w:rFonts w:ascii="Times New Roman" w:hAnsi="Times New Roman" w:cs="Times New Roman"/>
          <w:sz w:val="24"/>
          <w:szCs w:val="24"/>
        </w:rPr>
        <w:t>11</w:t>
      </w:r>
      <w:r w:rsidRPr="00A147BB">
        <w:rPr>
          <w:rFonts w:ascii="Times New Roman" w:hAnsi="Times New Roman" w:cs="Times New Roman"/>
          <w:sz w:val="24"/>
          <w:szCs w:val="24"/>
          <w:vertAlign w:val="superscript"/>
        </w:rPr>
        <w:t>th</w:t>
      </w:r>
      <w:r w:rsidRPr="00A147BB">
        <w:rPr>
          <w:rFonts w:ascii="Times New Roman" w:hAnsi="Times New Roman" w:cs="Times New Roman"/>
          <w:sz w:val="24"/>
          <w:szCs w:val="24"/>
        </w:rPr>
        <w:t xml:space="preserve"> day of </w:t>
      </w:r>
      <w:r w:rsidR="00C73344" w:rsidRPr="00A147BB">
        <w:rPr>
          <w:rFonts w:ascii="Times New Roman" w:hAnsi="Times New Roman" w:cs="Times New Roman"/>
          <w:sz w:val="24"/>
          <w:szCs w:val="24"/>
        </w:rPr>
        <w:t>October</w:t>
      </w:r>
      <w:r w:rsidR="00A147BB">
        <w:rPr>
          <w:rFonts w:ascii="Times New Roman" w:hAnsi="Times New Roman" w:cs="Times New Roman"/>
          <w:sz w:val="24"/>
          <w:szCs w:val="24"/>
        </w:rPr>
        <w:t>, 2018</w:t>
      </w:r>
    </w:p>
    <w:p w:rsidR="00CA2480" w:rsidRPr="00A147BB" w:rsidRDefault="00CA2480"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Stephen </w:t>
      </w:r>
      <w:proofErr w:type="spellStart"/>
      <w:r w:rsidRPr="00A147BB">
        <w:rPr>
          <w:rFonts w:ascii="Times New Roman" w:hAnsi="Times New Roman" w:cs="Times New Roman"/>
          <w:sz w:val="24"/>
          <w:szCs w:val="24"/>
        </w:rPr>
        <w:t>Mubiru</w:t>
      </w:r>
      <w:proofErr w:type="spellEnd"/>
    </w:p>
    <w:p w:rsidR="00CA2480" w:rsidRPr="00A147BB" w:rsidRDefault="00CA2480"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 xml:space="preserve">Judge, </w:t>
      </w:r>
    </w:p>
    <w:p w:rsidR="00C250D2" w:rsidRPr="00A147BB" w:rsidRDefault="00CA2480" w:rsidP="00A147BB">
      <w:pPr>
        <w:spacing w:after="0" w:line="360" w:lineRule="auto"/>
        <w:jc w:val="both"/>
        <w:rPr>
          <w:rFonts w:ascii="Times New Roman" w:hAnsi="Times New Roman" w:cs="Times New Roman"/>
          <w:sz w:val="24"/>
          <w:szCs w:val="24"/>
        </w:rPr>
      </w:pPr>
      <w:r w:rsidRPr="00A147BB">
        <w:rPr>
          <w:rFonts w:ascii="Times New Roman" w:hAnsi="Times New Roman" w:cs="Times New Roman"/>
          <w:sz w:val="24"/>
          <w:szCs w:val="24"/>
        </w:rPr>
        <w:tab/>
      </w:r>
      <w:r w:rsidRPr="00A147BB">
        <w:rPr>
          <w:rFonts w:ascii="Times New Roman" w:hAnsi="Times New Roman" w:cs="Times New Roman"/>
          <w:sz w:val="24"/>
          <w:szCs w:val="24"/>
        </w:rPr>
        <w:tab/>
      </w:r>
      <w:r w:rsidRPr="00A147BB">
        <w:rPr>
          <w:rFonts w:ascii="Times New Roman" w:hAnsi="Times New Roman" w:cs="Times New Roman"/>
          <w:sz w:val="24"/>
          <w:szCs w:val="24"/>
        </w:rPr>
        <w:tab/>
      </w:r>
      <w:r w:rsidRPr="00A147BB">
        <w:rPr>
          <w:rFonts w:ascii="Times New Roman" w:hAnsi="Times New Roman" w:cs="Times New Roman"/>
          <w:sz w:val="24"/>
          <w:szCs w:val="24"/>
        </w:rPr>
        <w:tab/>
      </w:r>
      <w:r w:rsidRPr="00A147BB">
        <w:rPr>
          <w:rFonts w:ascii="Times New Roman" w:hAnsi="Times New Roman" w:cs="Times New Roman"/>
          <w:sz w:val="24"/>
          <w:szCs w:val="24"/>
        </w:rPr>
        <w:tab/>
      </w:r>
      <w:r w:rsidRPr="00A147BB">
        <w:rPr>
          <w:rFonts w:ascii="Times New Roman" w:hAnsi="Times New Roman" w:cs="Times New Roman"/>
          <w:sz w:val="24"/>
          <w:szCs w:val="24"/>
        </w:rPr>
        <w:tab/>
      </w:r>
      <w:r w:rsidRPr="00A147BB">
        <w:rPr>
          <w:rFonts w:ascii="Times New Roman" w:hAnsi="Times New Roman" w:cs="Times New Roman"/>
          <w:sz w:val="24"/>
          <w:szCs w:val="24"/>
        </w:rPr>
        <w:tab/>
      </w:r>
      <w:r w:rsidRPr="00A147BB">
        <w:rPr>
          <w:rFonts w:ascii="Times New Roman" w:hAnsi="Times New Roman" w:cs="Times New Roman"/>
          <w:sz w:val="24"/>
          <w:szCs w:val="24"/>
        </w:rPr>
        <w:tab/>
      </w:r>
      <w:bookmarkStart w:id="0" w:name="_GoBack"/>
      <w:bookmarkEnd w:id="0"/>
      <w:r w:rsidR="00C250D2" w:rsidRPr="00A147BB">
        <w:rPr>
          <w:rFonts w:ascii="Times New Roman" w:hAnsi="Times New Roman" w:cs="Times New Roman"/>
          <w:sz w:val="24"/>
          <w:szCs w:val="24"/>
        </w:rPr>
        <w:t>.</w:t>
      </w:r>
    </w:p>
    <w:p w:rsidR="00C250D2" w:rsidRPr="00A147BB" w:rsidRDefault="00C250D2" w:rsidP="00A147BB">
      <w:pPr>
        <w:spacing w:after="0" w:line="360" w:lineRule="auto"/>
        <w:jc w:val="both"/>
        <w:rPr>
          <w:rFonts w:ascii="Times New Roman" w:hAnsi="Times New Roman" w:cs="Times New Roman"/>
          <w:sz w:val="24"/>
          <w:szCs w:val="24"/>
        </w:rPr>
      </w:pPr>
    </w:p>
    <w:sectPr w:rsidR="00C250D2" w:rsidRPr="00A147BB"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1B" w:rsidRDefault="0016531B" w:rsidP="007C1E6E">
      <w:pPr>
        <w:spacing w:after="0" w:line="240" w:lineRule="auto"/>
      </w:pPr>
      <w:r>
        <w:separator/>
      </w:r>
    </w:p>
  </w:endnote>
  <w:endnote w:type="continuationSeparator" w:id="0">
    <w:p w:rsidR="0016531B" w:rsidRDefault="0016531B"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26551F" w:rsidRDefault="001F0EF6">
        <w:pPr>
          <w:pStyle w:val="Footer"/>
          <w:jc w:val="center"/>
        </w:pPr>
        <w:r>
          <w:fldChar w:fldCharType="begin"/>
        </w:r>
        <w:r>
          <w:instrText xml:space="preserve"> PAGE   \* MERGEFORMAT </w:instrText>
        </w:r>
        <w:r>
          <w:fldChar w:fldCharType="separate"/>
        </w:r>
        <w:r w:rsidR="00A147BB">
          <w:rPr>
            <w:noProof/>
          </w:rPr>
          <w:t>12</w:t>
        </w:r>
        <w:r>
          <w:rPr>
            <w:noProof/>
          </w:rPr>
          <w:fldChar w:fldCharType="end"/>
        </w:r>
      </w:p>
    </w:sdtContent>
  </w:sdt>
  <w:p w:rsidR="0026551F" w:rsidRDefault="00265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1B" w:rsidRDefault="0016531B" w:rsidP="007C1E6E">
      <w:pPr>
        <w:spacing w:after="0" w:line="240" w:lineRule="auto"/>
      </w:pPr>
      <w:r>
        <w:separator/>
      </w:r>
    </w:p>
  </w:footnote>
  <w:footnote w:type="continuationSeparator" w:id="0">
    <w:p w:rsidR="0016531B" w:rsidRDefault="0016531B"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461FE"/>
    <w:multiLevelType w:val="hybridMultilevel"/>
    <w:tmpl w:val="379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7F0954"/>
    <w:multiLevelType w:val="hybridMultilevel"/>
    <w:tmpl w:val="37947E7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7C1D7D"/>
    <w:multiLevelType w:val="hybridMultilevel"/>
    <w:tmpl w:val="D64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7"/>
  </w:num>
  <w:num w:numId="5">
    <w:abstractNumId w:val="12"/>
  </w:num>
  <w:num w:numId="6">
    <w:abstractNumId w:val="0"/>
  </w:num>
  <w:num w:numId="7">
    <w:abstractNumId w:val="15"/>
  </w:num>
  <w:num w:numId="8">
    <w:abstractNumId w:val="11"/>
  </w:num>
  <w:num w:numId="9">
    <w:abstractNumId w:val="4"/>
  </w:num>
  <w:num w:numId="10">
    <w:abstractNumId w:val="5"/>
  </w:num>
  <w:num w:numId="11">
    <w:abstractNumId w:val="3"/>
  </w:num>
  <w:num w:numId="12">
    <w:abstractNumId w:val="13"/>
  </w:num>
  <w:num w:numId="13">
    <w:abstractNumId w:val="2"/>
  </w:num>
  <w:num w:numId="14">
    <w:abstractNumId w:val="16"/>
  </w:num>
  <w:num w:numId="15">
    <w:abstractNumId w:val="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B1C"/>
    <w:rsid w:val="0002610A"/>
    <w:rsid w:val="00026B9B"/>
    <w:rsid w:val="00027691"/>
    <w:rsid w:val="0003027F"/>
    <w:rsid w:val="0004200D"/>
    <w:rsid w:val="00044B46"/>
    <w:rsid w:val="00046179"/>
    <w:rsid w:val="000537D2"/>
    <w:rsid w:val="0005589B"/>
    <w:rsid w:val="00055BE6"/>
    <w:rsid w:val="00056C6A"/>
    <w:rsid w:val="00057651"/>
    <w:rsid w:val="000668D8"/>
    <w:rsid w:val="0007130C"/>
    <w:rsid w:val="00080C02"/>
    <w:rsid w:val="000875CC"/>
    <w:rsid w:val="00092B20"/>
    <w:rsid w:val="000A10B9"/>
    <w:rsid w:val="000A57E0"/>
    <w:rsid w:val="000A707E"/>
    <w:rsid w:val="000B2209"/>
    <w:rsid w:val="000B3B58"/>
    <w:rsid w:val="000B3C8D"/>
    <w:rsid w:val="000B4ABF"/>
    <w:rsid w:val="000B77E7"/>
    <w:rsid w:val="000C4D0C"/>
    <w:rsid w:val="000C6C10"/>
    <w:rsid w:val="000C7392"/>
    <w:rsid w:val="000D06D9"/>
    <w:rsid w:val="000D4455"/>
    <w:rsid w:val="000D657E"/>
    <w:rsid w:val="000E67E6"/>
    <w:rsid w:val="000F381E"/>
    <w:rsid w:val="000F4399"/>
    <w:rsid w:val="000F69F8"/>
    <w:rsid w:val="00105510"/>
    <w:rsid w:val="00112A65"/>
    <w:rsid w:val="00113C2F"/>
    <w:rsid w:val="00121509"/>
    <w:rsid w:val="00122FE4"/>
    <w:rsid w:val="001239DB"/>
    <w:rsid w:val="001329F8"/>
    <w:rsid w:val="00132C07"/>
    <w:rsid w:val="00134287"/>
    <w:rsid w:val="0013549D"/>
    <w:rsid w:val="00137344"/>
    <w:rsid w:val="0014001A"/>
    <w:rsid w:val="00140305"/>
    <w:rsid w:val="0014241A"/>
    <w:rsid w:val="0014312D"/>
    <w:rsid w:val="001507CA"/>
    <w:rsid w:val="00151DFD"/>
    <w:rsid w:val="0015284A"/>
    <w:rsid w:val="001533D9"/>
    <w:rsid w:val="00153675"/>
    <w:rsid w:val="00164BFA"/>
    <w:rsid w:val="0016531B"/>
    <w:rsid w:val="00167F73"/>
    <w:rsid w:val="00170670"/>
    <w:rsid w:val="001738A1"/>
    <w:rsid w:val="00176CC6"/>
    <w:rsid w:val="001773E8"/>
    <w:rsid w:val="00186FBD"/>
    <w:rsid w:val="001927B3"/>
    <w:rsid w:val="001A1313"/>
    <w:rsid w:val="001A291D"/>
    <w:rsid w:val="001A7D29"/>
    <w:rsid w:val="001B1194"/>
    <w:rsid w:val="001B132F"/>
    <w:rsid w:val="001B2527"/>
    <w:rsid w:val="001B754F"/>
    <w:rsid w:val="001B7B33"/>
    <w:rsid w:val="001C0809"/>
    <w:rsid w:val="001C2031"/>
    <w:rsid w:val="001C7BD4"/>
    <w:rsid w:val="001D0A40"/>
    <w:rsid w:val="001D0E9F"/>
    <w:rsid w:val="001D5BBC"/>
    <w:rsid w:val="001E7D24"/>
    <w:rsid w:val="001F0EF6"/>
    <w:rsid w:val="001F4323"/>
    <w:rsid w:val="001F791C"/>
    <w:rsid w:val="002018E9"/>
    <w:rsid w:val="00203C08"/>
    <w:rsid w:val="002059DA"/>
    <w:rsid w:val="0021648D"/>
    <w:rsid w:val="00233584"/>
    <w:rsid w:val="00235D6C"/>
    <w:rsid w:val="00236C23"/>
    <w:rsid w:val="00246EC3"/>
    <w:rsid w:val="00252BFA"/>
    <w:rsid w:val="002537AC"/>
    <w:rsid w:val="0025444A"/>
    <w:rsid w:val="002600F8"/>
    <w:rsid w:val="002605F4"/>
    <w:rsid w:val="0026083E"/>
    <w:rsid w:val="00261D2A"/>
    <w:rsid w:val="0026450C"/>
    <w:rsid w:val="00264D91"/>
    <w:rsid w:val="0026551F"/>
    <w:rsid w:val="002717B0"/>
    <w:rsid w:val="002734B2"/>
    <w:rsid w:val="00277A4B"/>
    <w:rsid w:val="00277AC3"/>
    <w:rsid w:val="00277EB4"/>
    <w:rsid w:val="00281590"/>
    <w:rsid w:val="00285612"/>
    <w:rsid w:val="0028667F"/>
    <w:rsid w:val="002912FE"/>
    <w:rsid w:val="002918D1"/>
    <w:rsid w:val="002919FA"/>
    <w:rsid w:val="00293678"/>
    <w:rsid w:val="002A0811"/>
    <w:rsid w:val="002A3CCE"/>
    <w:rsid w:val="002A587B"/>
    <w:rsid w:val="002A6415"/>
    <w:rsid w:val="002A7E91"/>
    <w:rsid w:val="002B3DE5"/>
    <w:rsid w:val="002B447A"/>
    <w:rsid w:val="002B63E9"/>
    <w:rsid w:val="002B75EA"/>
    <w:rsid w:val="002D07F7"/>
    <w:rsid w:val="002D087C"/>
    <w:rsid w:val="002D1F1D"/>
    <w:rsid w:val="002D41DD"/>
    <w:rsid w:val="002D670B"/>
    <w:rsid w:val="002D6F6E"/>
    <w:rsid w:val="002E35E4"/>
    <w:rsid w:val="002E5F63"/>
    <w:rsid w:val="002F761C"/>
    <w:rsid w:val="002F7947"/>
    <w:rsid w:val="00303673"/>
    <w:rsid w:val="003039B3"/>
    <w:rsid w:val="0030529A"/>
    <w:rsid w:val="0030639A"/>
    <w:rsid w:val="003065D4"/>
    <w:rsid w:val="00306710"/>
    <w:rsid w:val="003106CF"/>
    <w:rsid w:val="00311EA2"/>
    <w:rsid w:val="003154FB"/>
    <w:rsid w:val="00316AAF"/>
    <w:rsid w:val="00317C8A"/>
    <w:rsid w:val="00326817"/>
    <w:rsid w:val="00331D50"/>
    <w:rsid w:val="003333A4"/>
    <w:rsid w:val="00342D23"/>
    <w:rsid w:val="003443AC"/>
    <w:rsid w:val="00345000"/>
    <w:rsid w:val="00347B57"/>
    <w:rsid w:val="00347CD6"/>
    <w:rsid w:val="00353650"/>
    <w:rsid w:val="003656E7"/>
    <w:rsid w:val="00375662"/>
    <w:rsid w:val="00376017"/>
    <w:rsid w:val="00377D75"/>
    <w:rsid w:val="003814F2"/>
    <w:rsid w:val="003834D4"/>
    <w:rsid w:val="0038421B"/>
    <w:rsid w:val="0038791E"/>
    <w:rsid w:val="00392E7D"/>
    <w:rsid w:val="00397733"/>
    <w:rsid w:val="003A0EC3"/>
    <w:rsid w:val="003A1C2D"/>
    <w:rsid w:val="003A7392"/>
    <w:rsid w:val="003B032D"/>
    <w:rsid w:val="003B37F3"/>
    <w:rsid w:val="003C2511"/>
    <w:rsid w:val="003C6878"/>
    <w:rsid w:val="003D290E"/>
    <w:rsid w:val="003D5542"/>
    <w:rsid w:val="003D6F93"/>
    <w:rsid w:val="003D703E"/>
    <w:rsid w:val="003E3EB9"/>
    <w:rsid w:val="003E6005"/>
    <w:rsid w:val="00410067"/>
    <w:rsid w:val="00412A56"/>
    <w:rsid w:val="00414E98"/>
    <w:rsid w:val="00416C8B"/>
    <w:rsid w:val="00417616"/>
    <w:rsid w:val="00417AB2"/>
    <w:rsid w:val="00421488"/>
    <w:rsid w:val="004221E0"/>
    <w:rsid w:val="00423368"/>
    <w:rsid w:val="00424A44"/>
    <w:rsid w:val="00425204"/>
    <w:rsid w:val="00433685"/>
    <w:rsid w:val="00434915"/>
    <w:rsid w:val="004377FF"/>
    <w:rsid w:val="00440F49"/>
    <w:rsid w:val="004507F0"/>
    <w:rsid w:val="0045688D"/>
    <w:rsid w:val="00457E6A"/>
    <w:rsid w:val="00461920"/>
    <w:rsid w:val="00462AAA"/>
    <w:rsid w:val="004633ED"/>
    <w:rsid w:val="0046704E"/>
    <w:rsid w:val="00467583"/>
    <w:rsid w:val="00467955"/>
    <w:rsid w:val="00472023"/>
    <w:rsid w:val="00473A3F"/>
    <w:rsid w:val="004863DE"/>
    <w:rsid w:val="00486DA8"/>
    <w:rsid w:val="0049400A"/>
    <w:rsid w:val="00494D25"/>
    <w:rsid w:val="00497A69"/>
    <w:rsid w:val="004A0FC4"/>
    <w:rsid w:val="004A1706"/>
    <w:rsid w:val="004A1FD6"/>
    <w:rsid w:val="004A2E48"/>
    <w:rsid w:val="004A5688"/>
    <w:rsid w:val="004A7460"/>
    <w:rsid w:val="004B0CFA"/>
    <w:rsid w:val="004B3C20"/>
    <w:rsid w:val="004B7E89"/>
    <w:rsid w:val="004B7EC7"/>
    <w:rsid w:val="004C0A50"/>
    <w:rsid w:val="004C3200"/>
    <w:rsid w:val="004C4B68"/>
    <w:rsid w:val="004C70D6"/>
    <w:rsid w:val="004C73FB"/>
    <w:rsid w:val="004D6298"/>
    <w:rsid w:val="004D6F0E"/>
    <w:rsid w:val="004D7EF9"/>
    <w:rsid w:val="004E15CE"/>
    <w:rsid w:val="004E18C9"/>
    <w:rsid w:val="004E4174"/>
    <w:rsid w:val="004E4DD1"/>
    <w:rsid w:val="004E70D7"/>
    <w:rsid w:val="004E78B4"/>
    <w:rsid w:val="004F0446"/>
    <w:rsid w:val="004F062F"/>
    <w:rsid w:val="004F16A4"/>
    <w:rsid w:val="004F3CB6"/>
    <w:rsid w:val="00502C0E"/>
    <w:rsid w:val="005117F7"/>
    <w:rsid w:val="005122E4"/>
    <w:rsid w:val="00514409"/>
    <w:rsid w:val="00516CA0"/>
    <w:rsid w:val="00517C4C"/>
    <w:rsid w:val="00523221"/>
    <w:rsid w:val="00524A16"/>
    <w:rsid w:val="00526B17"/>
    <w:rsid w:val="00527211"/>
    <w:rsid w:val="005277EF"/>
    <w:rsid w:val="00530021"/>
    <w:rsid w:val="00531E47"/>
    <w:rsid w:val="00532738"/>
    <w:rsid w:val="00534A84"/>
    <w:rsid w:val="00535DB0"/>
    <w:rsid w:val="00537312"/>
    <w:rsid w:val="00540D88"/>
    <w:rsid w:val="00541D8A"/>
    <w:rsid w:val="00552FA7"/>
    <w:rsid w:val="00554C02"/>
    <w:rsid w:val="00555550"/>
    <w:rsid w:val="00556AEF"/>
    <w:rsid w:val="00557874"/>
    <w:rsid w:val="005579C4"/>
    <w:rsid w:val="00565D80"/>
    <w:rsid w:val="00567830"/>
    <w:rsid w:val="00570005"/>
    <w:rsid w:val="00576A57"/>
    <w:rsid w:val="00580CA9"/>
    <w:rsid w:val="0058664F"/>
    <w:rsid w:val="005876DB"/>
    <w:rsid w:val="00591EA7"/>
    <w:rsid w:val="005A3231"/>
    <w:rsid w:val="005A424B"/>
    <w:rsid w:val="005A7A25"/>
    <w:rsid w:val="005B4CEC"/>
    <w:rsid w:val="005C031B"/>
    <w:rsid w:val="005C5EF4"/>
    <w:rsid w:val="005C77BF"/>
    <w:rsid w:val="005D18C6"/>
    <w:rsid w:val="005E1C77"/>
    <w:rsid w:val="005E4BDA"/>
    <w:rsid w:val="005E50E5"/>
    <w:rsid w:val="005E537A"/>
    <w:rsid w:val="005E5E03"/>
    <w:rsid w:val="005E727C"/>
    <w:rsid w:val="005E7466"/>
    <w:rsid w:val="005E74F6"/>
    <w:rsid w:val="005F08B8"/>
    <w:rsid w:val="005F1C8B"/>
    <w:rsid w:val="005F1CCD"/>
    <w:rsid w:val="005F2229"/>
    <w:rsid w:val="0060408C"/>
    <w:rsid w:val="00605559"/>
    <w:rsid w:val="00605627"/>
    <w:rsid w:val="00611768"/>
    <w:rsid w:val="00611BFC"/>
    <w:rsid w:val="006248EB"/>
    <w:rsid w:val="00631B7D"/>
    <w:rsid w:val="00632F30"/>
    <w:rsid w:val="00635EEE"/>
    <w:rsid w:val="00637365"/>
    <w:rsid w:val="00637CDE"/>
    <w:rsid w:val="00640B50"/>
    <w:rsid w:val="006420C8"/>
    <w:rsid w:val="00643392"/>
    <w:rsid w:val="00647525"/>
    <w:rsid w:val="00647663"/>
    <w:rsid w:val="0065429E"/>
    <w:rsid w:val="0065666B"/>
    <w:rsid w:val="0066077E"/>
    <w:rsid w:val="0066278F"/>
    <w:rsid w:val="00666B62"/>
    <w:rsid w:val="00671393"/>
    <w:rsid w:val="006731B6"/>
    <w:rsid w:val="0067499E"/>
    <w:rsid w:val="00677793"/>
    <w:rsid w:val="00677A7B"/>
    <w:rsid w:val="00684856"/>
    <w:rsid w:val="006849C0"/>
    <w:rsid w:val="00684F68"/>
    <w:rsid w:val="0068550E"/>
    <w:rsid w:val="006A29E1"/>
    <w:rsid w:val="006A597D"/>
    <w:rsid w:val="006B0AA5"/>
    <w:rsid w:val="006B5CC5"/>
    <w:rsid w:val="006C37FD"/>
    <w:rsid w:val="006C5CF7"/>
    <w:rsid w:val="006C7583"/>
    <w:rsid w:val="006C7B75"/>
    <w:rsid w:val="006D3EE0"/>
    <w:rsid w:val="006D4A0D"/>
    <w:rsid w:val="006D783F"/>
    <w:rsid w:val="006E124B"/>
    <w:rsid w:val="006E27C6"/>
    <w:rsid w:val="006E32E8"/>
    <w:rsid w:val="006E5A34"/>
    <w:rsid w:val="006E6CBA"/>
    <w:rsid w:val="006F1BEA"/>
    <w:rsid w:val="006F28B8"/>
    <w:rsid w:val="006F54DE"/>
    <w:rsid w:val="006F79A5"/>
    <w:rsid w:val="0070297F"/>
    <w:rsid w:val="00703127"/>
    <w:rsid w:val="00704434"/>
    <w:rsid w:val="00704C50"/>
    <w:rsid w:val="007104B4"/>
    <w:rsid w:val="007142B9"/>
    <w:rsid w:val="00714776"/>
    <w:rsid w:val="00714D4A"/>
    <w:rsid w:val="00715507"/>
    <w:rsid w:val="00721093"/>
    <w:rsid w:val="00721204"/>
    <w:rsid w:val="0072211A"/>
    <w:rsid w:val="00722B5B"/>
    <w:rsid w:val="0072321E"/>
    <w:rsid w:val="00730F90"/>
    <w:rsid w:val="00731DCF"/>
    <w:rsid w:val="00732A72"/>
    <w:rsid w:val="00732B89"/>
    <w:rsid w:val="00733DAA"/>
    <w:rsid w:val="00734888"/>
    <w:rsid w:val="00737CF0"/>
    <w:rsid w:val="007408E3"/>
    <w:rsid w:val="007432A5"/>
    <w:rsid w:val="00751B19"/>
    <w:rsid w:val="0076642A"/>
    <w:rsid w:val="0077249A"/>
    <w:rsid w:val="00772A89"/>
    <w:rsid w:val="00773F27"/>
    <w:rsid w:val="007745DC"/>
    <w:rsid w:val="00781064"/>
    <w:rsid w:val="00781292"/>
    <w:rsid w:val="00786472"/>
    <w:rsid w:val="00787485"/>
    <w:rsid w:val="00790277"/>
    <w:rsid w:val="00790BB1"/>
    <w:rsid w:val="00790EA9"/>
    <w:rsid w:val="00791AE7"/>
    <w:rsid w:val="007922B5"/>
    <w:rsid w:val="007932B7"/>
    <w:rsid w:val="007976C0"/>
    <w:rsid w:val="007A0C82"/>
    <w:rsid w:val="007A337E"/>
    <w:rsid w:val="007B3CB8"/>
    <w:rsid w:val="007B5DFC"/>
    <w:rsid w:val="007C1E6E"/>
    <w:rsid w:val="007D04A3"/>
    <w:rsid w:val="007E0B37"/>
    <w:rsid w:val="007E10B7"/>
    <w:rsid w:val="007E58D1"/>
    <w:rsid w:val="007E6606"/>
    <w:rsid w:val="007E6C82"/>
    <w:rsid w:val="007F110F"/>
    <w:rsid w:val="007F3DA5"/>
    <w:rsid w:val="007F684F"/>
    <w:rsid w:val="00800AE9"/>
    <w:rsid w:val="0080327D"/>
    <w:rsid w:val="00804668"/>
    <w:rsid w:val="00807828"/>
    <w:rsid w:val="008111EA"/>
    <w:rsid w:val="008113A6"/>
    <w:rsid w:val="008129D9"/>
    <w:rsid w:val="008170D8"/>
    <w:rsid w:val="008209E8"/>
    <w:rsid w:val="00822C8F"/>
    <w:rsid w:val="00824C43"/>
    <w:rsid w:val="0082727E"/>
    <w:rsid w:val="00831D02"/>
    <w:rsid w:val="008365DB"/>
    <w:rsid w:val="0084078C"/>
    <w:rsid w:val="00840D75"/>
    <w:rsid w:val="00843314"/>
    <w:rsid w:val="0084657C"/>
    <w:rsid w:val="00846D1C"/>
    <w:rsid w:val="008504A9"/>
    <w:rsid w:val="00851569"/>
    <w:rsid w:val="00852E0F"/>
    <w:rsid w:val="00857FFC"/>
    <w:rsid w:val="008611E8"/>
    <w:rsid w:val="00864390"/>
    <w:rsid w:val="00867F62"/>
    <w:rsid w:val="00870D96"/>
    <w:rsid w:val="00870FC4"/>
    <w:rsid w:val="00871A9F"/>
    <w:rsid w:val="00872CFB"/>
    <w:rsid w:val="008735E2"/>
    <w:rsid w:val="00873948"/>
    <w:rsid w:val="008745D3"/>
    <w:rsid w:val="00874A81"/>
    <w:rsid w:val="008804E0"/>
    <w:rsid w:val="00882713"/>
    <w:rsid w:val="0089032B"/>
    <w:rsid w:val="00891235"/>
    <w:rsid w:val="00893826"/>
    <w:rsid w:val="00897E0F"/>
    <w:rsid w:val="008A1698"/>
    <w:rsid w:val="008B183E"/>
    <w:rsid w:val="008B2E8B"/>
    <w:rsid w:val="008B7D65"/>
    <w:rsid w:val="008C34ED"/>
    <w:rsid w:val="008C49E1"/>
    <w:rsid w:val="008C69BD"/>
    <w:rsid w:val="008D330F"/>
    <w:rsid w:val="008D5079"/>
    <w:rsid w:val="008D6DA2"/>
    <w:rsid w:val="008E0061"/>
    <w:rsid w:val="008E4381"/>
    <w:rsid w:val="008E6044"/>
    <w:rsid w:val="008E6742"/>
    <w:rsid w:val="008F6D77"/>
    <w:rsid w:val="00901D11"/>
    <w:rsid w:val="00907957"/>
    <w:rsid w:val="00907B13"/>
    <w:rsid w:val="0091133F"/>
    <w:rsid w:val="009168E9"/>
    <w:rsid w:val="0092097E"/>
    <w:rsid w:val="00922120"/>
    <w:rsid w:val="009230B9"/>
    <w:rsid w:val="00926E80"/>
    <w:rsid w:val="00927E1A"/>
    <w:rsid w:val="00932E6E"/>
    <w:rsid w:val="00934742"/>
    <w:rsid w:val="00941185"/>
    <w:rsid w:val="009500E0"/>
    <w:rsid w:val="00957899"/>
    <w:rsid w:val="009578BA"/>
    <w:rsid w:val="00960FA3"/>
    <w:rsid w:val="00963040"/>
    <w:rsid w:val="00964751"/>
    <w:rsid w:val="009713CA"/>
    <w:rsid w:val="00971AD7"/>
    <w:rsid w:val="009738A1"/>
    <w:rsid w:val="00973F77"/>
    <w:rsid w:val="0097606D"/>
    <w:rsid w:val="00976492"/>
    <w:rsid w:val="009816C7"/>
    <w:rsid w:val="0098467C"/>
    <w:rsid w:val="00984847"/>
    <w:rsid w:val="00984C6A"/>
    <w:rsid w:val="00990038"/>
    <w:rsid w:val="00993085"/>
    <w:rsid w:val="00994EA0"/>
    <w:rsid w:val="009A00FE"/>
    <w:rsid w:val="009A4CF9"/>
    <w:rsid w:val="009A6617"/>
    <w:rsid w:val="009B0E36"/>
    <w:rsid w:val="009B2C86"/>
    <w:rsid w:val="009B71E4"/>
    <w:rsid w:val="009C3790"/>
    <w:rsid w:val="009C3F61"/>
    <w:rsid w:val="009C62A8"/>
    <w:rsid w:val="009C6F8C"/>
    <w:rsid w:val="009D0087"/>
    <w:rsid w:val="009D1B4B"/>
    <w:rsid w:val="009E1389"/>
    <w:rsid w:val="009F5B89"/>
    <w:rsid w:val="00A02EC4"/>
    <w:rsid w:val="00A11FAF"/>
    <w:rsid w:val="00A12CA5"/>
    <w:rsid w:val="00A147BB"/>
    <w:rsid w:val="00A14A29"/>
    <w:rsid w:val="00A15490"/>
    <w:rsid w:val="00A2097D"/>
    <w:rsid w:val="00A220BF"/>
    <w:rsid w:val="00A239C6"/>
    <w:rsid w:val="00A24EE3"/>
    <w:rsid w:val="00A258EB"/>
    <w:rsid w:val="00A3595D"/>
    <w:rsid w:val="00A408B7"/>
    <w:rsid w:val="00A41ABB"/>
    <w:rsid w:val="00A4655F"/>
    <w:rsid w:val="00A56BB4"/>
    <w:rsid w:val="00A5733C"/>
    <w:rsid w:val="00A57791"/>
    <w:rsid w:val="00A57FA7"/>
    <w:rsid w:val="00A65E5C"/>
    <w:rsid w:val="00A71413"/>
    <w:rsid w:val="00A7204E"/>
    <w:rsid w:val="00A7321D"/>
    <w:rsid w:val="00A75BDF"/>
    <w:rsid w:val="00A770E6"/>
    <w:rsid w:val="00A80A11"/>
    <w:rsid w:val="00A83A53"/>
    <w:rsid w:val="00A854B1"/>
    <w:rsid w:val="00A91BF9"/>
    <w:rsid w:val="00A91D86"/>
    <w:rsid w:val="00A9529C"/>
    <w:rsid w:val="00A975B3"/>
    <w:rsid w:val="00AA0DDC"/>
    <w:rsid w:val="00AA37A9"/>
    <w:rsid w:val="00AA50F7"/>
    <w:rsid w:val="00AB3175"/>
    <w:rsid w:val="00AB57F0"/>
    <w:rsid w:val="00AC1BC3"/>
    <w:rsid w:val="00AC1DF6"/>
    <w:rsid w:val="00AD08C1"/>
    <w:rsid w:val="00AD4AE6"/>
    <w:rsid w:val="00AD661D"/>
    <w:rsid w:val="00AD6EB4"/>
    <w:rsid w:val="00AD7D01"/>
    <w:rsid w:val="00AE0E40"/>
    <w:rsid w:val="00AE32E5"/>
    <w:rsid w:val="00AE51D7"/>
    <w:rsid w:val="00AF6076"/>
    <w:rsid w:val="00B032D7"/>
    <w:rsid w:val="00B06A0E"/>
    <w:rsid w:val="00B105C3"/>
    <w:rsid w:val="00B173A3"/>
    <w:rsid w:val="00B23CB3"/>
    <w:rsid w:val="00B26FD2"/>
    <w:rsid w:val="00B31D87"/>
    <w:rsid w:val="00B33498"/>
    <w:rsid w:val="00B3715E"/>
    <w:rsid w:val="00B43B89"/>
    <w:rsid w:val="00B45B91"/>
    <w:rsid w:val="00B45B93"/>
    <w:rsid w:val="00B464A3"/>
    <w:rsid w:val="00B47077"/>
    <w:rsid w:val="00B553F2"/>
    <w:rsid w:val="00B57AE8"/>
    <w:rsid w:val="00B57CE2"/>
    <w:rsid w:val="00B62787"/>
    <w:rsid w:val="00B62F7B"/>
    <w:rsid w:val="00B651D8"/>
    <w:rsid w:val="00B702D5"/>
    <w:rsid w:val="00B705E9"/>
    <w:rsid w:val="00B70790"/>
    <w:rsid w:val="00B71422"/>
    <w:rsid w:val="00B72DB1"/>
    <w:rsid w:val="00B74EA4"/>
    <w:rsid w:val="00B84C8D"/>
    <w:rsid w:val="00B93FA0"/>
    <w:rsid w:val="00BA50B1"/>
    <w:rsid w:val="00BA71DE"/>
    <w:rsid w:val="00BB0BAD"/>
    <w:rsid w:val="00BB14AF"/>
    <w:rsid w:val="00BC1E98"/>
    <w:rsid w:val="00BD0F14"/>
    <w:rsid w:val="00BD2CE3"/>
    <w:rsid w:val="00BD2FAF"/>
    <w:rsid w:val="00BD7B08"/>
    <w:rsid w:val="00BE2F32"/>
    <w:rsid w:val="00BE6041"/>
    <w:rsid w:val="00BE76EF"/>
    <w:rsid w:val="00BF492E"/>
    <w:rsid w:val="00BF5D78"/>
    <w:rsid w:val="00C05847"/>
    <w:rsid w:val="00C06F2A"/>
    <w:rsid w:val="00C07AF8"/>
    <w:rsid w:val="00C12DDB"/>
    <w:rsid w:val="00C138AC"/>
    <w:rsid w:val="00C152EB"/>
    <w:rsid w:val="00C16D7B"/>
    <w:rsid w:val="00C2045F"/>
    <w:rsid w:val="00C206C1"/>
    <w:rsid w:val="00C23B29"/>
    <w:rsid w:val="00C24666"/>
    <w:rsid w:val="00C250D2"/>
    <w:rsid w:val="00C30DEE"/>
    <w:rsid w:val="00C37194"/>
    <w:rsid w:val="00C406B6"/>
    <w:rsid w:val="00C43AAD"/>
    <w:rsid w:val="00C43D6E"/>
    <w:rsid w:val="00C45E3D"/>
    <w:rsid w:val="00C478EF"/>
    <w:rsid w:val="00C50701"/>
    <w:rsid w:val="00C6195B"/>
    <w:rsid w:val="00C61B87"/>
    <w:rsid w:val="00C62DB8"/>
    <w:rsid w:val="00C62EF7"/>
    <w:rsid w:val="00C65773"/>
    <w:rsid w:val="00C667BF"/>
    <w:rsid w:val="00C727C4"/>
    <w:rsid w:val="00C73344"/>
    <w:rsid w:val="00C74EFD"/>
    <w:rsid w:val="00C7565B"/>
    <w:rsid w:val="00C76385"/>
    <w:rsid w:val="00C802BC"/>
    <w:rsid w:val="00C85DBD"/>
    <w:rsid w:val="00C93FAA"/>
    <w:rsid w:val="00C972A2"/>
    <w:rsid w:val="00CA2480"/>
    <w:rsid w:val="00CA2E1B"/>
    <w:rsid w:val="00CA3A4B"/>
    <w:rsid w:val="00CA59D3"/>
    <w:rsid w:val="00CA5D86"/>
    <w:rsid w:val="00CA5EDA"/>
    <w:rsid w:val="00CA603A"/>
    <w:rsid w:val="00CA6E1C"/>
    <w:rsid w:val="00CB1EBA"/>
    <w:rsid w:val="00CB3441"/>
    <w:rsid w:val="00CB361F"/>
    <w:rsid w:val="00CB4565"/>
    <w:rsid w:val="00CC01C3"/>
    <w:rsid w:val="00CC020D"/>
    <w:rsid w:val="00CC1C0C"/>
    <w:rsid w:val="00CC1F89"/>
    <w:rsid w:val="00CC2EF3"/>
    <w:rsid w:val="00CC322A"/>
    <w:rsid w:val="00CC44E6"/>
    <w:rsid w:val="00CC5D34"/>
    <w:rsid w:val="00CD1417"/>
    <w:rsid w:val="00CD66E4"/>
    <w:rsid w:val="00CE2478"/>
    <w:rsid w:val="00CE4198"/>
    <w:rsid w:val="00CE694D"/>
    <w:rsid w:val="00CE734E"/>
    <w:rsid w:val="00CF292B"/>
    <w:rsid w:val="00CF3A85"/>
    <w:rsid w:val="00D01BE3"/>
    <w:rsid w:val="00D02A4E"/>
    <w:rsid w:val="00D070D9"/>
    <w:rsid w:val="00D1124A"/>
    <w:rsid w:val="00D117D8"/>
    <w:rsid w:val="00D166A4"/>
    <w:rsid w:val="00D23B8A"/>
    <w:rsid w:val="00D25266"/>
    <w:rsid w:val="00D33632"/>
    <w:rsid w:val="00D3699E"/>
    <w:rsid w:val="00D52AE7"/>
    <w:rsid w:val="00D53D2D"/>
    <w:rsid w:val="00D53E0C"/>
    <w:rsid w:val="00D55A2F"/>
    <w:rsid w:val="00D61083"/>
    <w:rsid w:val="00D71ABA"/>
    <w:rsid w:val="00D72A34"/>
    <w:rsid w:val="00D868DC"/>
    <w:rsid w:val="00D935C6"/>
    <w:rsid w:val="00D9371C"/>
    <w:rsid w:val="00D9518B"/>
    <w:rsid w:val="00D95D0B"/>
    <w:rsid w:val="00D963B2"/>
    <w:rsid w:val="00D970F6"/>
    <w:rsid w:val="00DA11A8"/>
    <w:rsid w:val="00DA5B45"/>
    <w:rsid w:val="00DB0B0D"/>
    <w:rsid w:val="00DB379A"/>
    <w:rsid w:val="00DB3947"/>
    <w:rsid w:val="00DB63B5"/>
    <w:rsid w:val="00DC1EC8"/>
    <w:rsid w:val="00DC33C4"/>
    <w:rsid w:val="00DC353E"/>
    <w:rsid w:val="00DD3F36"/>
    <w:rsid w:val="00DD5D8C"/>
    <w:rsid w:val="00DD6299"/>
    <w:rsid w:val="00DD6B71"/>
    <w:rsid w:val="00DE13ED"/>
    <w:rsid w:val="00DE5EE6"/>
    <w:rsid w:val="00DF19D8"/>
    <w:rsid w:val="00DF3E85"/>
    <w:rsid w:val="00DF6C49"/>
    <w:rsid w:val="00DF6DCD"/>
    <w:rsid w:val="00E010C1"/>
    <w:rsid w:val="00E026D0"/>
    <w:rsid w:val="00E04734"/>
    <w:rsid w:val="00E06AA0"/>
    <w:rsid w:val="00E1572B"/>
    <w:rsid w:val="00E17B8A"/>
    <w:rsid w:val="00E279A3"/>
    <w:rsid w:val="00E33639"/>
    <w:rsid w:val="00E36942"/>
    <w:rsid w:val="00E4165D"/>
    <w:rsid w:val="00E419D5"/>
    <w:rsid w:val="00E4280E"/>
    <w:rsid w:val="00E448AA"/>
    <w:rsid w:val="00E5078C"/>
    <w:rsid w:val="00E52C17"/>
    <w:rsid w:val="00E53C0C"/>
    <w:rsid w:val="00E60BDC"/>
    <w:rsid w:val="00E63A36"/>
    <w:rsid w:val="00E66147"/>
    <w:rsid w:val="00E664F6"/>
    <w:rsid w:val="00E67808"/>
    <w:rsid w:val="00E7092D"/>
    <w:rsid w:val="00E70DDB"/>
    <w:rsid w:val="00E70E2E"/>
    <w:rsid w:val="00E71F26"/>
    <w:rsid w:val="00E72A39"/>
    <w:rsid w:val="00E72D97"/>
    <w:rsid w:val="00E74B37"/>
    <w:rsid w:val="00E75471"/>
    <w:rsid w:val="00E755D2"/>
    <w:rsid w:val="00E75F4C"/>
    <w:rsid w:val="00E80097"/>
    <w:rsid w:val="00EA2499"/>
    <w:rsid w:val="00EA3E8D"/>
    <w:rsid w:val="00EA70A7"/>
    <w:rsid w:val="00EB0DCB"/>
    <w:rsid w:val="00EB23BD"/>
    <w:rsid w:val="00EB2FB8"/>
    <w:rsid w:val="00EB3522"/>
    <w:rsid w:val="00EB52B2"/>
    <w:rsid w:val="00EB6A3D"/>
    <w:rsid w:val="00EC0C89"/>
    <w:rsid w:val="00EC4E79"/>
    <w:rsid w:val="00EC763F"/>
    <w:rsid w:val="00ED02EA"/>
    <w:rsid w:val="00ED051E"/>
    <w:rsid w:val="00ED3426"/>
    <w:rsid w:val="00ED5C71"/>
    <w:rsid w:val="00EE06FE"/>
    <w:rsid w:val="00EE08B8"/>
    <w:rsid w:val="00EE5DB0"/>
    <w:rsid w:val="00EF0C04"/>
    <w:rsid w:val="00EF1E07"/>
    <w:rsid w:val="00EF6ADA"/>
    <w:rsid w:val="00EF6C47"/>
    <w:rsid w:val="00EF78E8"/>
    <w:rsid w:val="00F036B3"/>
    <w:rsid w:val="00F05F54"/>
    <w:rsid w:val="00F06620"/>
    <w:rsid w:val="00F10723"/>
    <w:rsid w:val="00F124C3"/>
    <w:rsid w:val="00F13938"/>
    <w:rsid w:val="00F15EDA"/>
    <w:rsid w:val="00F23FF2"/>
    <w:rsid w:val="00F2513B"/>
    <w:rsid w:val="00F32749"/>
    <w:rsid w:val="00F327B8"/>
    <w:rsid w:val="00F36BFD"/>
    <w:rsid w:val="00F37AD5"/>
    <w:rsid w:val="00F408A9"/>
    <w:rsid w:val="00F4124F"/>
    <w:rsid w:val="00F437B8"/>
    <w:rsid w:val="00F45E90"/>
    <w:rsid w:val="00F52B95"/>
    <w:rsid w:val="00F5531F"/>
    <w:rsid w:val="00F55B6E"/>
    <w:rsid w:val="00F57130"/>
    <w:rsid w:val="00F62798"/>
    <w:rsid w:val="00F633BC"/>
    <w:rsid w:val="00F637AD"/>
    <w:rsid w:val="00F7693D"/>
    <w:rsid w:val="00F803F2"/>
    <w:rsid w:val="00F83A26"/>
    <w:rsid w:val="00F90B35"/>
    <w:rsid w:val="00F93249"/>
    <w:rsid w:val="00F94AC3"/>
    <w:rsid w:val="00F94C82"/>
    <w:rsid w:val="00F957A6"/>
    <w:rsid w:val="00F96454"/>
    <w:rsid w:val="00FA0139"/>
    <w:rsid w:val="00FA0FE0"/>
    <w:rsid w:val="00FA1C81"/>
    <w:rsid w:val="00FA2564"/>
    <w:rsid w:val="00FA2B12"/>
    <w:rsid w:val="00FA5159"/>
    <w:rsid w:val="00FA649B"/>
    <w:rsid w:val="00FA6A18"/>
    <w:rsid w:val="00FA7F8E"/>
    <w:rsid w:val="00FB4AC1"/>
    <w:rsid w:val="00FC1696"/>
    <w:rsid w:val="00FC19C0"/>
    <w:rsid w:val="00FC5C31"/>
    <w:rsid w:val="00FC672D"/>
    <w:rsid w:val="00FD1A2B"/>
    <w:rsid w:val="00FD1BA1"/>
    <w:rsid w:val="00FD29B2"/>
    <w:rsid w:val="00FE037E"/>
    <w:rsid w:val="00FE5C85"/>
    <w:rsid w:val="00FE67F1"/>
    <w:rsid w:val="00FE6987"/>
    <w:rsid w:val="00FF0E90"/>
    <w:rsid w:val="00FF2B99"/>
    <w:rsid w:val="00FF5056"/>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paragraph" w:styleId="NormalWeb">
    <w:name w:val="Normal (Web)"/>
    <w:basedOn w:val="Normal"/>
    <w:uiPriority w:val="99"/>
    <w:unhideWhenUsed/>
    <w:rsid w:val="00DD3F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F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paragraph" w:styleId="NormalWeb">
    <w:name w:val="Normal (Web)"/>
    <w:basedOn w:val="Normal"/>
    <w:uiPriority w:val="99"/>
    <w:unhideWhenUsed/>
    <w:rsid w:val="00DD3F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85EB-C4E1-4A5B-8174-2D87D495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2018-11-29T06:24:00Z</dcterms:created>
  <dcterms:modified xsi:type="dcterms:W3CDTF">2018-11-29T06:24:00Z</dcterms:modified>
</cp:coreProperties>
</file>