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AA" w:rsidRPr="009D5BA2" w:rsidRDefault="00E448AA" w:rsidP="009D5BA2">
      <w:pPr>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THE REPUBLIC OF UGANDA</w:t>
      </w:r>
    </w:p>
    <w:p w:rsidR="00E448AA" w:rsidRPr="009D5BA2" w:rsidRDefault="00E448AA" w:rsidP="009D5BA2">
      <w:pPr>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IN THE HIGH COURT OF UGANDA SITTING AT GULU</w:t>
      </w:r>
    </w:p>
    <w:p w:rsidR="00E448AA" w:rsidRPr="009D5BA2" w:rsidRDefault="00E448AA" w:rsidP="009D5BA2">
      <w:pPr>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CIVIL APPEAL No. 0032 OF 2016</w:t>
      </w:r>
    </w:p>
    <w:p w:rsidR="00E448AA" w:rsidRPr="009D5BA2" w:rsidRDefault="00E448AA" w:rsidP="009D5BA2">
      <w:pPr>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(Arising from Miscellaneous Civil Application No. 166 of 2016)</w:t>
      </w:r>
    </w:p>
    <w:p w:rsidR="00E448AA" w:rsidRPr="009D5BA2" w:rsidRDefault="00E448AA" w:rsidP="009D5BA2">
      <w:pPr>
        <w:pStyle w:val="ListParagraph"/>
        <w:spacing w:after="0" w:line="360" w:lineRule="auto"/>
        <w:ind w:left="0"/>
        <w:jc w:val="both"/>
        <w:rPr>
          <w:rFonts w:ascii="Times New Roman" w:hAnsi="Times New Roman" w:cs="Times New Roman"/>
          <w:b/>
          <w:sz w:val="24"/>
          <w:szCs w:val="24"/>
        </w:rPr>
      </w:pPr>
    </w:p>
    <w:p w:rsidR="00E448AA" w:rsidRPr="009D5BA2" w:rsidRDefault="00E448AA" w:rsidP="009D5BA2">
      <w:pPr>
        <w:pStyle w:val="ListParagraph"/>
        <w:numPr>
          <w:ilvl w:val="0"/>
          <w:numId w:val="15"/>
        </w:numPr>
        <w:spacing w:after="0" w:line="360" w:lineRule="auto"/>
        <w:ind w:left="0" w:firstLine="0"/>
        <w:jc w:val="both"/>
        <w:rPr>
          <w:rFonts w:ascii="Times New Roman" w:hAnsi="Times New Roman" w:cs="Times New Roman"/>
          <w:b/>
          <w:sz w:val="24"/>
          <w:szCs w:val="24"/>
        </w:rPr>
      </w:pPr>
      <w:r w:rsidRPr="009D5BA2">
        <w:rPr>
          <w:rFonts w:ascii="Times New Roman" w:hAnsi="Times New Roman" w:cs="Times New Roman"/>
          <w:b/>
          <w:sz w:val="24"/>
          <w:szCs w:val="24"/>
        </w:rPr>
        <w:t>ONEK MANACY</w:t>
      </w:r>
      <w:r w:rsidRPr="009D5BA2">
        <w:rPr>
          <w:rFonts w:ascii="Times New Roman" w:hAnsi="Times New Roman" w:cs="Times New Roman"/>
          <w:b/>
          <w:sz w:val="24"/>
          <w:szCs w:val="24"/>
        </w:rPr>
        <w:tab/>
      </w:r>
      <w:r w:rsidRPr="009D5BA2">
        <w:rPr>
          <w:rFonts w:ascii="Times New Roman" w:hAnsi="Times New Roman" w:cs="Times New Roman"/>
          <w:b/>
          <w:sz w:val="24"/>
          <w:szCs w:val="24"/>
        </w:rPr>
        <w:tab/>
        <w:t>}</w:t>
      </w:r>
      <w:r w:rsidRPr="009D5BA2">
        <w:rPr>
          <w:rFonts w:ascii="Times New Roman" w:hAnsi="Times New Roman" w:cs="Times New Roman"/>
          <w:b/>
          <w:sz w:val="24"/>
          <w:szCs w:val="24"/>
        </w:rPr>
        <w:tab/>
      </w:r>
    </w:p>
    <w:p w:rsidR="00E448AA" w:rsidRPr="009D5BA2" w:rsidRDefault="00E448AA" w:rsidP="009D5BA2">
      <w:pPr>
        <w:pStyle w:val="ListParagraph"/>
        <w:numPr>
          <w:ilvl w:val="0"/>
          <w:numId w:val="15"/>
        </w:numPr>
        <w:spacing w:after="0" w:line="360" w:lineRule="auto"/>
        <w:ind w:left="0" w:firstLine="0"/>
        <w:jc w:val="both"/>
        <w:rPr>
          <w:rFonts w:ascii="Times New Roman" w:hAnsi="Times New Roman" w:cs="Times New Roman"/>
          <w:b/>
          <w:sz w:val="24"/>
          <w:szCs w:val="24"/>
        </w:rPr>
      </w:pPr>
      <w:r w:rsidRPr="009D5BA2">
        <w:rPr>
          <w:rFonts w:ascii="Times New Roman" w:hAnsi="Times New Roman" w:cs="Times New Roman"/>
          <w:b/>
          <w:sz w:val="24"/>
          <w:szCs w:val="24"/>
        </w:rPr>
        <w:t>DWOKA CHRISTOPHER</w:t>
      </w:r>
      <w:r w:rsidRPr="009D5BA2">
        <w:rPr>
          <w:rFonts w:ascii="Times New Roman" w:hAnsi="Times New Roman" w:cs="Times New Roman"/>
          <w:b/>
          <w:sz w:val="24"/>
          <w:szCs w:val="24"/>
        </w:rPr>
        <w:tab/>
        <w:t>}</w:t>
      </w:r>
      <w:r w:rsidRPr="009D5BA2">
        <w:rPr>
          <w:rFonts w:ascii="Times New Roman" w:hAnsi="Times New Roman" w:cs="Times New Roman"/>
          <w:b/>
          <w:sz w:val="24"/>
          <w:szCs w:val="24"/>
        </w:rPr>
        <w:tab/>
        <w:t>….……………………………… APPELLANTS</w:t>
      </w:r>
    </w:p>
    <w:p w:rsidR="00E448AA" w:rsidRPr="009D5BA2" w:rsidRDefault="00E448AA" w:rsidP="009D5BA2">
      <w:pPr>
        <w:pStyle w:val="ListParagraph"/>
        <w:spacing w:after="0" w:line="360" w:lineRule="auto"/>
        <w:ind w:left="0"/>
        <w:jc w:val="both"/>
        <w:rPr>
          <w:rFonts w:ascii="Times New Roman" w:hAnsi="Times New Roman" w:cs="Times New Roman"/>
          <w:b/>
          <w:sz w:val="24"/>
          <w:szCs w:val="24"/>
        </w:rPr>
      </w:pPr>
    </w:p>
    <w:p w:rsidR="00E448AA" w:rsidRPr="009D5BA2" w:rsidRDefault="00E448AA" w:rsidP="009D5BA2">
      <w:pPr>
        <w:pStyle w:val="ListParagraph"/>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VERSUS</w:t>
      </w:r>
    </w:p>
    <w:p w:rsidR="00E448AA" w:rsidRPr="009D5BA2" w:rsidRDefault="00E448AA" w:rsidP="009D5BA2">
      <w:pPr>
        <w:pStyle w:val="ListParagraph"/>
        <w:spacing w:after="0" w:line="360" w:lineRule="auto"/>
        <w:ind w:left="0"/>
        <w:jc w:val="both"/>
        <w:rPr>
          <w:rFonts w:ascii="Times New Roman" w:hAnsi="Times New Roman" w:cs="Times New Roman"/>
          <w:b/>
          <w:sz w:val="24"/>
          <w:szCs w:val="24"/>
        </w:rPr>
      </w:pPr>
    </w:p>
    <w:p w:rsidR="00E448AA" w:rsidRPr="009D5BA2" w:rsidRDefault="00D927F4" w:rsidP="009D5BA2">
      <w:pPr>
        <w:pStyle w:val="ListParagraph"/>
        <w:spacing w:after="0" w:line="360" w:lineRule="auto"/>
        <w:ind w:left="0"/>
        <w:jc w:val="both"/>
        <w:rPr>
          <w:rFonts w:ascii="Times New Roman" w:hAnsi="Times New Roman" w:cs="Times New Roman"/>
          <w:b/>
          <w:sz w:val="24"/>
          <w:szCs w:val="24"/>
        </w:rPr>
      </w:pPr>
      <w:r w:rsidRPr="009D5BA2">
        <w:rPr>
          <w:rFonts w:ascii="Times New Roman" w:hAnsi="Times New Roman" w:cs="Times New Roman"/>
          <w:b/>
          <w:sz w:val="24"/>
          <w:szCs w:val="24"/>
        </w:rPr>
        <w:t>OMONA MICHAEL</w:t>
      </w:r>
      <w:r w:rsidR="00E448AA" w:rsidRPr="009D5BA2">
        <w:rPr>
          <w:rFonts w:ascii="Times New Roman" w:hAnsi="Times New Roman" w:cs="Times New Roman"/>
          <w:b/>
          <w:sz w:val="24"/>
          <w:szCs w:val="24"/>
        </w:rPr>
        <w:t xml:space="preserve">   ……………</w:t>
      </w:r>
      <w:r w:rsidRPr="009D5BA2">
        <w:rPr>
          <w:rFonts w:ascii="Times New Roman" w:hAnsi="Times New Roman" w:cs="Times New Roman"/>
          <w:b/>
          <w:sz w:val="24"/>
          <w:szCs w:val="24"/>
        </w:rPr>
        <w:t>……………………………</w:t>
      </w:r>
      <w:r w:rsidR="00E448AA" w:rsidRPr="009D5BA2">
        <w:rPr>
          <w:rFonts w:ascii="Times New Roman" w:hAnsi="Times New Roman" w:cs="Times New Roman"/>
          <w:b/>
          <w:sz w:val="24"/>
          <w:szCs w:val="24"/>
        </w:rPr>
        <w:t>……………… RESPONDENT</w:t>
      </w:r>
    </w:p>
    <w:p w:rsidR="00E448AA" w:rsidRPr="009D5BA2" w:rsidRDefault="00E448AA" w:rsidP="009D5BA2">
      <w:pPr>
        <w:pStyle w:val="ListParagraph"/>
        <w:spacing w:after="0" w:line="360" w:lineRule="auto"/>
        <w:ind w:left="360"/>
        <w:jc w:val="both"/>
        <w:rPr>
          <w:rFonts w:ascii="Times New Roman" w:hAnsi="Times New Roman" w:cs="Times New Roman"/>
          <w:b/>
          <w:sz w:val="24"/>
          <w:szCs w:val="24"/>
        </w:rPr>
      </w:pPr>
      <w:r w:rsidRPr="009D5BA2">
        <w:rPr>
          <w:rFonts w:ascii="Times New Roman" w:hAnsi="Times New Roman" w:cs="Times New Roman"/>
          <w:b/>
          <w:sz w:val="24"/>
          <w:szCs w:val="24"/>
        </w:rPr>
        <w:tab/>
      </w:r>
    </w:p>
    <w:p w:rsidR="006C5CF7" w:rsidRPr="009D5BA2" w:rsidRDefault="00E448AA" w:rsidP="009D5BA2">
      <w:pPr>
        <w:spacing w:after="0" w:line="360" w:lineRule="auto"/>
        <w:jc w:val="both"/>
        <w:rPr>
          <w:rFonts w:ascii="Times New Roman" w:hAnsi="Times New Roman" w:cs="Times New Roman"/>
          <w:b/>
          <w:sz w:val="24"/>
          <w:szCs w:val="24"/>
        </w:rPr>
      </w:pPr>
      <w:r w:rsidRPr="009D5BA2">
        <w:rPr>
          <w:rFonts w:ascii="Times New Roman" w:hAnsi="Times New Roman" w:cs="Times New Roman"/>
          <w:b/>
          <w:sz w:val="24"/>
          <w:szCs w:val="24"/>
        </w:rPr>
        <w:t>Before: Hon Justice Stephen Mubir</w:t>
      </w:r>
      <w:r w:rsidR="006C5CF7" w:rsidRPr="009D5BA2">
        <w:rPr>
          <w:rFonts w:ascii="Times New Roman" w:hAnsi="Times New Roman" w:cs="Times New Roman"/>
          <w:b/>
          <w:sz w:val="24"/>
          <w:szCs w:val="24"/>
        </w:rPr>
        <w:t>u</w:t>
      </w:r>
      <w:bookmarkStart w:id="0" w:name="_GoBack"/>
      <w:bookmarkEnd w:id="0"/>
      <w:r w:rsidR="006C5CF7" w:rsidRPr="009D5BA2">
        <w:rPr>
          <w:rFonts w:ascii="Times New Roman" w:hAnsi="Times New Roman" w:cs="Times New Roman"/>
          <w:b/>
          <w:sz w:val="24"/>
          <w:szCs w:val="24"/>
        </w:rPr>
        <w:t>.</w:t>
      </w:r>
    </w:p>
    <w:p w:rsidR="00DA5B45" w:rsidRPr="009D5BA2" w:rsidRDefault="00DA5B45" w:rsidP="009D5BA2">
      <w:pPr>
        <w:spacing w:after="0" w:line="360" w:lineRule="auto"/>
        <w:jc w:val="both"/>
        <w:rPr>
          <w:rFonts w:ascii="Times New Roman" w:hAnsi="Times New Roman" w:cs="Times New Roman"/>
          <w:b/>
          <w:sz w:val="24"/>
          <w:szCs w:val="24"/>
          <w:u w:val="single"/>
        </w:rPr>
      </w:pPr>
      <w:r w:rsidRPr="009D5BA2">
        <w:rPr>
          <w:rFonts w:ascii="Times New Roman" w:hAnsi="Times New Roman" w:cs="Times New Roman"/>
          <w:b/>
          <w:sz w:val="24"/>
          <w:szCs w:val="24"/>
          <w:u w:val="single"/>
        </w:rPr>
        <w:t>JUDGMENT</w:t>
      </w:r>
    </w:p>
    <w:p w:rsidR="00DA5B45" w:rsidRPr="009D5BA2" w:rsidRDefault="00DA5B45" w:rsidP="009D5BA2">
      <w:pPr>
        <w:spacing w:after="0" w:line="360" w:lineRule="auto"/>
        <w:jc w:val="both"/>
        <w:rPr>
          <w:rFonts w:ascii="Times New Roman" w:hAnsi="Times New Roman" w:cs="Times New Roman"/>
          <w:sz w:val="24"/>
          <w:szCs w:val="24"/>
        </w:rPr>
      </w:pPr>
    </w:p>
    <w:p w:rsidR="00DA5B45" w:rsidRPr="009D5BA2" w:rsidRDefault="00EB23BD"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The</w:t>
      </w:r>
      <w:r w:rsidR="00DA5B45" w:rsidRPr="009D5BA2">
        <w:rPr>
          <w:rFonts w:ascii="Times New Roman" w:hAnsi="Times New Roman" w:cs="Times New Roman"/>
          <w:sz w:val="24"/>
          <w:szCs w:val="24"/>
        </w:rPr>
        <w:t xml:space="preserve"> </w:t>
      </w:r>
      <w:r w:rsidR="00775AF9" w:rsidRPr="009D5BA2">
        <w:rPr>
          <w:rFonts w:ascii="Times New Roman" w:hAnsi="Times New Roman" w:cs="Times New Roman"/>
          <w:sz w:val="24"/>
          <w:szCs w:val="24"/>
        </w:rPr>
        <w:t xml:space="preserve">respondent </w:t>
      </w:r>
      <w:r w:rsidR="00DA5B45" w:rsidRPr="009D5BA2">
        <w:rPr>
          <w:rFonts w:ascii="Times New Roman" w:hAnsi="Times New Roman" w:cs="Times New Roman"/>
          <w:sz w:val="24"/>
          <w:szCs w:val="24"/>
        </w:rPr>
        <w:t xml:space="preserve">sued the </w:t>
      </w:r>
      <w:r w:rsidR="00775AF9" w:rsidRPr="009D5BA2">
        <w:rPr>
          <w:rFonts w:ascii="Times New Roman" w:hAnsi="Times New Roman" w:cs="Times New Roman"/>
          <w:sz w:val="24"/>
          <w:szCs w:val="24"/>
        </w:rPr>
        <w:t>appellant</w:t>
      </w:r>
      <w:r w:rsidR="009713CA" w:rsidRPr="009D5BA2">
        <w:rPr>
          <w:rFonts w:ascii="Times New Roman" w:hAnsi="Times New Roman" w:cs="Times New Roman"/>
          <w:sz w:val="24"/>
          <w:szCs w:val="24"/>
        </w:rPr>
        <w:t>s</w:t>
      </w:r>
      <w:r w:rsidR="00DA5B45" w:rsidRPr="009D5BA2">
        <w:rPr>
          <w:rFonts w:ascii="Times New Roman" w:hAnsi="Times New Roman" w:cs="Times New Roman"/>
          <w:sz w:val="24"/>
          <w:szCs w:val="24"/>
        </w:rPr>
        <w:t xml:space="preserve"> </w:t>
      </w:r>
      <w:r w:rsidR="00261D2A" w:rsidRPr="009D5BA2">
        <w:rPr>
          <w:rFonts w:ascii="Times New Roman" w:hAnsi="Times New Roman" w:cs="Times New Roman"/>
          <w:sz w:val="24"/>
          <w:szCs w:val="24"/>
        </w:rPr>
        <w:t xml:space="preserve">jointly and severally </w:t>
      </w:r>
      <w:r w:rsidR="00DA5B45" w:rsidRPr="009D5BA2">
        <w:rPr>
          <w:rFonts w:ascii="Times New Roman" w:hAnsi="Times New Roman" w:cs="Times New Roman"/>
          <w:sz w:val="24"/>
          <w:szCs w:val="24"/>
        </w:rPr>
        <w:t xml:space="preserve">for </w:t>
      </w:r>
      <w:r w:rsidR="00993085" w:rsidRPr="009D5BA2">
        <w:rPr>
          <w:rFonts w:ascii="Times New Roman" w:hAnsi="Times New Roman" w:cs="Times New Roman"/>
          <w:sz w:val="24"/>
          <w:szCs w:val="24"/>
        </w:rPr>
        <w:t xml:space="preserve">a declaration that </w:t>
      </w:r>
      <w:r w:rsidRPr="009D5BA2">
        <w:rPr>
          <w:rFonts w:ascii="Times New Roman" w:hAnsi="Times New Roman" w:cs="Times New Roman"/>
          <w:sz w:val="24"/>
          <w:szCs w:val="24"/>
        </w:rPr>
        <w:t xml:space="preserve">he is the owner of </w:t>
      </w:r>
      <w:r w:rsidR="003D6F93" w:rsidRPr="009D5BA2">
        <w:rPr>
          <w:rFonts w:ascii="Times New Roman" w:hAnsi="Times New Roman" w:cs="Times New Roman"/>
          <w:sz w:val="24"/>
          <w:szCs w:val="24"/>
        </w:rPr>
        <w:t xml:space="preserve">approximately </w:t>
      </w:r>
      <w:r w:rsidR="00775AF9" w:rsidRPr="009D5BA2">
        <w:rPr>
          <w:rFonts w:ascii="Times New Roman" w:hAnsi="Times New Roman" w:cs="Times New Roman"/>
          <w:sz w:val="24"/>
          <w:szCs w:val="24"/>
        </w:rPr>
        <w:t>five</w:t>
      </w:r>
      <w:r w:rsidR="003D6F93" w:rsidRPr="009D5BA2">
        <w:rPr>
          <w:rFonts w:ascii="Times New Roman" w:hAnsi="Times New Roman" w:cs="Times New Roman"/>
          <w:sz w:val="24"/>
          <w:szCs w:val="24"/>
        </w:rPr>
        <w:t xml:space="preserve"> </w:t>
      </w:r>
      <w:r w:rsidR="00993085" w:rsidRPr="009D5BA2">
        <w:rPr>
          <w:rFonts w:ascii="Times New Roman" w:hAnsi="Times New Roman" w:cs="Times New Roman"/>
          <w:sz w:val="24"/>
          <w:szCs w:val="24"/>
        </w:rPr>
        <w:t>acres</w:t>
      </w:r>
      <w:r w:rsidR="003D6F93" w:rsidRPr="009D5BA2">
        <w:rPr>
          <w:rFonts w:ascii="Times New Roman" w:hAnsi="Times New Roman" w:cs="Times New Roman"/>
          <w:sz w:val="24"/>
          <w:szCs w:val="24"/>
        </w:rPr>
        <w:t xml:space="preserve"> </w:t>
      </w:r>
      <w:r w:rsidR="00105510" w:rsidRPr="009D5BA2">
        <w:rPr>
          <w:rFonts w:ascii="Times New Roman" w:hAnsi="Times New Roman" w:cs="Times New Roman"/>
          <w:sz w:val="24"/>
          <w:szCs w:val="24"/>
        </w:rPr>
        <w:t>of land under customary tenure,</w:t>
      </w:r>
      <w:r w:rsidRPr="009D5BA2">
        <w:rPr>
          <w:rFonts w:ascii="Times New Roman" w:hAnsi="Times New Roman" w:cs="Times New Roman"/>
          <w:sz w:val="24"/>
          <w:szCs w:val="24"/>
        </w:rPr>
        <w:t xml:space="preserve"> situated at </w:t>
      </w:r>
      <w:proofErr w:type="spellStart"/>
      <w:r w:rsidR="00775AF9" w:rsidRPr="009D5BA2">
        <w:rPr>
          <w:rFonts w:ascii="Times New Roman" w:hAnsi="Times New Roman" w:cs="Times New Roman"/>
          <w:sz w:val="24"/>
          <w:szCs w:val="24"/>
        </w:rPr>
        <w:t>Lawi-Adul</w:t>
      </w:r>
      <w:proofErr w:type="spellEnd"/>
      <w:r w:rsidR="00775AF9" w:rsidRPr="009D5BA2">
        <w:rPr>
          <w:rFonts w:ascii="Times New Roman" w:hAnsi="Times New Roman" w:cs="Times New Roman"/>
          <w:sz w:val="24"/>
          <w:szCs w:val="24"/>
        </w:rPr>
        <w:t xml:space="preserve"> "A"</w:t>
      </w:r>
      <w:r w:rsidR="00993085" w:rsidRPr="009D5BA2">
        <w:rPr>
          <w:rFonts w:ascii="Times New Roman" w:hAnsi="Times New Roman" w:cs="Times New Roman"/>
          <w:sz w:val="24"/>
          <w:szCs w:val="24"/>
        </w:rPr>
        <w:t xml:space="preserve"> </w:t>
      </w:r>
      <w:r w:rsidRPr="009D5BA2">
        <w:rPr>
          <w:rFonts w:ascii="Times New Roman" w:hAnsi="Times New Roman" w:cs="Times New Roman"/>
          <w:sz w:val="24"/>
          <w:szCs w:val="24"/>
        </w:rPr>
        <w:t xml:space="preserve">village, </w:t>
      </w:r>
      <w:proofErr w:type="spellStart"/>
      <w:r w:rsidR="00775AF9" w:rsidRPr="009D5BA2">
        <w:rPr>
          <w:rFonts w:ascii="Times New Roman" w:hAnsi="Times New Roman" w:cs="Times New Roman"/>
          <w:sz w:val="24"/>
          <w:szCs w:val="24"/>
        </w:rPr>
        <w:t>Atanga</w:t>
      </w:r>
      <w:proofErr w:type="spellEnd"/>
      <w:r w:rsidR="00775AF9" w:rsidRPr="009D5BA2">
        <w:rPr>
          <w:rFonts w:ascii="Times New Roman" w:hAnsi="Times New Roman" w:cs="Times New Roman"/>
          <w:sz w:val="24"/>
          <w:szCs w:val="24"/>
        </w:rPr>
        <w:t xml:space="preserve"> sub-county </w:t>
      </w:r>
      <w:r w:rsidRPr="009D5BA2">
        <w:rPr>
          <w:rFonts w:ascii="Times New Roman" w:hAnsi="Times New Roman" w:cs="Times New Roman"/>
          <w:sz w:val="24"/>
          <w:szCs w:val="24"/>
        </w:rPr>
        <w:t xml:space="preserve">in </w:t>
      </w:r>
      <w:proofErr w:type="spellStart"/>
      <w:r w:rsidR="00775AF9" w:rsidRPr="009D5BA2">
        <w:rPr>
          <w:rFonts w:ascii="Times New Roman" w:hAnsi="Times New Roman" w:cs="Times New Roman"/>
          <w:sz w:val="24"/>
          <w:szCs w:val="24"/>
        </w:rPr>
        <w:t>Pader</w:t>
      </w:r>
      <w:proofErr w:type="spellEnd"/>
      <w:r w:rsidR="009713CA" w:rsidRPr="009D5BA2">
        <w:rPr>
          <w:rFonts w:ascii="Times New Roman" w:hAnsi="Times New Roman" w:cs="Times New Roman"/>
          <w:sz w:val="24"/>
          <w:szCs w:val="24"/>
        </w:rPr>
        <w:t xml:space="preserve"> </w:t>
      </w:r>
      <w:r w:rsidRPr="009D5BA2">
        <w:rPr>
          <w:rFonts w:ascii="Times New Roman" w:hAnsi="Times New Roman" w:cs="Times New Roman"/>
          <w:sz w:val="24"/>
          <w:szCs w:val="24"/>
        </w:rPr>
        <w:t>District</w:t>
      </w:r>
      <w:r w:rsidR="00775AF9" w:rsidRPr="009D5BA2">
        <w:rPr>
          <w:rFonts w:ascii="Times New Roman" w:hAnsi="Times New Roman" w:cs="Times New Roman"/>
          <w:sz w:val="24"/>
          <w:szCs w:val="24"/>
        </w:rPr>
        <w:t xml:space="preserve">, and approximately fifteen acres situated at </w:t>
      </w:r>
      <w:proofErr w:type="spellStart"/>
      <w:r w:rsidR="00775AF9" w:rsidRPr="009D5BA2">
        <w:rPr>
          <w:rFonts w:ascii="Times New Roman" w:hAnsi="Times New Roman" w:cs="Times New Roman"/>
          <w:sz w:val="24"/>
          <w:szCs w:val="24"/>
        </w:rPr>
        <w:t>Lawi-Adul</w:t>
      </w:r>
      <w:proofErr w:type="spellEnd"/>
      <w:r w:rsidR="00775AF9" w:rsidRPr="009D5BA2">
        <w:rPr>
          <w:rFonts w:ascii="Times New Roman" w:hAnsi="Times New Roman" w:cs="Times New Roman"/>
          <w:sz w:val="24"/>
          <w:szCs w:val="24"/>
        </w:rPr>
        <w:t xml:space="preserve"> "B" village, </w:t>
      </w:r>
      <w:proofErr w:type="spellStart"/>
      <w:r w:rsidR="00775AF9" w:rsidRPr="009D5BA2">
        <w:rPr>
          <w:rFonts w:ascii="Times New Roman" w:hAnsi="Times New Roman" w:cs="Times New Roman"/>
          <w:sz w:val="24"/>
          <w:szCs w:val="24"/>
        </w:rPr>
        <w:t>Atanga</w:t>
      </w:r>
      <w:proofErr w:type="spellEnd"/>
      <w:r w:rsidR="00775AF9" w:rsidRPr="009D5BA2">
        <w:rPr>
          <w:rFonts w:ascii="Times New Roman" w:hAnsi="Times New Roman" w:cs="Times New Roman"/>
          <w:sz w:val="24"/>
          <w:szCs w:val="24"/>
        </w:rPr>
        <w:t xml:space="preserve"> sub-county in </w:t>
      </w:r>
      <w:proofErr w:type="spellStart"/>
      <w:r w:rsidR="00775AF9" w:rsidRPr="009D5BA2">
        <w:rPr>
          <w:rFonts w:ascii="Times New Roman" w:hAnsi="Times New Roman" w:cs="Times New Roman"/>
          <w:sz w:val="24"/>
          <w:szCs w:val="24"/>
        </w:rPr>
        <w:t>Pader</w:t>
      </w:r>
      <w:proofErr w:type="spellEnd"/>
      <w:r w:rsidR="00775AF9" w:rsidRPr="009D5BA2">
        <w:rPr>
          <w:rFonts w:ascii="Times New Roman" w:hAnsi="Times New Roman" w:cs="Times New Roman"/>
          <w:sz w:val="24"/>
          <w:szCs w:val="24"/>
        </w:rPr>
        <w:t xml:space="preserve"> District</w:t>
      </w:r>
      <w:r w:rsidR="00E5078C" w:rsidRPr="009D5BA2">
        <w:rPr>
          <w:rFonts w:ascii="Times New Roman" w:hAnsi="Times New Roman" w:cs="Times New Roman"/>
          <w:sz w:val="24"/>
          <w:szCs w:val="24"/>
        </w:rPr>
        <w:t>.</w:t>
      </w:r>
      <w:r w:rsidRPr="009D5BA2">
        <w:rPr>
          <w:rFonts w:ascii="Times New Roman" w:hAnsi="Times New Roman" w:cs="Times New Roman"/>
          <w:sz w:val="24"/>
          <w:szCs w:val="24"/>
        </w:rPr>
        <w:t xml:space="preserve"> H</w:t>
      </w:r>
      <w:r w:rsidR="00993085" w:rsidRPr="009D5BA2">
        <w:rPr>
          <w:rFonts w:ascii="Times New Roman" w:hAnsi="Times New Roman" w:cs="Times New Roman"/>
          <w:sz w:val="24"/>
          <w:szCs w:val="24"/>
        </w:rPr>
        <w:t>is</w:t>
      </w:r>
      <w:r w:rsidRPr="009D5BA2">
        <w:rPr>
          <w:rFonts w:ascii="Times New Roman" w:hAnsi="Times New Roman" w:cs="Times New Roman"/>
          <w:sz w:val="24"/>
          <w:szCs w:val="24"/>
        </w:rPr>
        <w:t xml:space="preserve"> claim was that</w:t>
      </w:r>
      <w:r w:rsidR="003C6878" w:rsidRPr="009D5BA2">
        <w:rPr>
          <w:rFonts w:ascii="Times New Roman" w:hAnsi="Times New Roman" w:cs="Times New Roman"/>
          <w:sz w:val="24"/>
          <w:szCs w:val="24"/>
        </w:rPr>
        <w:t xml:space="preserve"> </w:t>
      </w:r>
      <w:r w:rsidR="00496B49" w:rsidRPr="009D5BA2">
        <w:rPr>
          <w:rFonts w:ascii="Times New Roman" w:hAnsi="Times New Roman" w:cs="Times New Roman"/>
          <w:sz w:val="24"/>
          <w:szCs w:val="24"/>
        </w:rPr>
        <w:t xml:space="preserve">the land was originally acquired by a one </w:t>
      </w:r>
      <w:proofErr w:type="spellStart"/>
      <w:r w:rsidR="00496B49" w:rsidRPr="009D5BA2">
        <w:rPr>
          <w:rFonts w:ascii="Times New Roman" w:hAnsi="Times New Roman" w:cs="Times New Roman"/>
          <w:sz w:val="24"/>
          <w:szCs w:val="24"/>
        </w:rPr>
        <w:t>Okot</w:t>
      </w:r>
      <w:proofErr w:type="spellEnd"/>
      <w:r w:rsidR="00496B49" w:rsidRPr="009D5BA2">
        <w:rPr>
          <w:rFonts w:ascii="Times New Roman" w:hAnsi="Times New Roman" w:cs="Times New Roman"/>
          <w:sz w:val="24"/>
          <w:szCs w:val="24"/>
        </w:rPr>
        <w:t xml:space="preserve"> s/o </w:t>
      </w:r>
      <w:proofErr w:type="spellStart"/>
      <w:r w:rsidR="00496B49" w:rsidRPr="009D5BA2">
        <w:rPr>
          <w:rFonts w:ascii="Times New Roman" w:hAnsi="Times New Roman" w:cs="Times New Roman"/>
          <w:sz w:val="24"/>
          <w:szCs w:val="24"/>
        </w:rPr>
        <w:t>Abalu</w:t>
      </w:r>
      <w:r w:rsidR="00D352C3" w:rsidRPr="009D5BA2">
        <w:rPr>
          <w:rFonts w:ascii="Times New Roman" w:hAnsi="Times New Roman" w:cs="Times New Roman"/>
          <w:sz w:val="24"/>
          <w:szCs w:val="24"/>
        </w:rPr>
        <w:t>r</w:t>
      </w:r>
      <w:proofErr w:type="spellEnd"/>
      <w:r w:rsidR="00496B49" w:rsidRPr="009D5BA2">
        <w:rPr>
          <w:rFonts w:ascii="Times New Roman" w:hAnsi="Times New Roman" w:cs="Times New Roman"/>
          <w:sz w:val="24"/>
          <w:szCs w:val="24"/>
        </w:rPr>
        <w:t xml:space="preserve"> as virgin vacant land and during 1990 he gave a total of 160 acres of it to the respondent's father</w:t>
      </w:r>
      <w:r w:rsidR="008F0E65" w:rsidRPr="009D5BA2">
        <w:rPr>
          <w:rFonts w:ascii="Times New Roman" w:hAnsi="Times New Roman" w:cs="Times New Roman"/>
          <w:sz w:val="24"/>
          <w:szCs w:val="24"/>
        </w:rPr>
        <w:t xml:space="preserve">, </w:t>
      </w:r>
      <w:proofErr w:type="spellStart"/>
      <w:r w:rsidR="008F0E65" w:rsidRPr="009D5BA2">
        <w:rPr>
          <w:rFonts w:ascii="Times New Roman" w:hAnsi="Times New Roman" w:cs="Times New Roman"/>
          <w:sz w:val="24"/>
          <w:szCs w:val="24"/>
        </w:rPr>
        <w:t>Severino</w:t>
      </w:r>
      <w:proofErr w:type="spellEnd"/>
      <w:r w:rsidR="008F0E65" w:rsidRPr="009D5BA2">
        <w:rPr>
          <w:rFonts w:ascii="Times New Roman" w:hAnsi="Times New Roman" w:cs="Times New Roman"/>
          <w:sz w:val="24"/>
          <w:szCs w:val="24"/>
        </w:rPr>
        <w:t xml:space="preserve"> </w:t>
      </w:r>
      <w:proofErr w:type="spellStart"/>
      <w:r w:rsidR="008F0E65" w:rsidRPr="009D5BA2">
        <w:rPr>
          <w:rFonts w:ascii="Times New Roman" w:hAnsi="Times New Roman" w:cs="Times New Roman"/>
          <w:sz w:val="24"/>
          <w:szCs w:val="24"/>
        </w:rPr>
        <w:t>Odong</w:t>
      </w:r>
      <w:proofErr w:type="spellEnd"/>
      <w:r w:rsidR="008F0E65" w:rsidRPr="009D5BA2">
        <w:rPr>
          <w:rFonts w:ascii="Times New Roman" w:hAnsi="Times New Roman" w:cs="Times New Roman"/>
          <w:sz w:val="24"/>
          <w:szCs w:val="24"/>
        </w:rPr>
        <w:t>,</w:t>
      </w:r>
      <w:r w:rsidR="00496B49" w:rsidRPr="009D5BA2">
        <w:rPr>
          <w:rFonts w:ascii="Times New Roman" w:hAnsi="Times New Roman" w:cs="Times New Roman"/>
          <w:sz w:val="24"/>
          <w:szCs w:val="24"/>
        </w:rPr>
        <w:t xml:space="preserve"> since he himself was returning to his place of origin in </w:t>
      </w:r>
      <w:proofErr w:type="spellStart"/>
      <w:r w:rsidR="00496B49" w:rsidRPr="009D5BA2">
        <w:rPr>
          <w:rFonts w:ascii="Times New Roman" w:hAnsi="Times New Roman" w:cs="Times New Roman"/>
          <w:sz w:val="24"/>
          <w:szCs w:val="24"/>
        </w:rPr>
        <w:t>Onyama</w:t>
      </w:r>
      <w:proofErr w:type="spellEnd"/>
      <w:r w:rsidR="00496B49" w:rsidRPr="009D5BA2">
        <w:rPr>
          <w:rFonts w:ascii="Times New Roman" w:hAnsi="Times New Roman" w:cs="Times New Roman"/>
          <w:sz w:val="24"/>
          <w:szCs w:val="24"/>
        </w:rPr>
        <w:t xml:space="preserve">, </w:t>
      </w:r>
      <w:proofErr w:type="spellStart"/>
      <w:r w:rsidR="00496B49" w:rsidRPr="009D5BA2">
        <w:rPr>
          <w:rFonts w:ascii="Times New Roman" w:hAnsi="Times New Roman" w:cs="Times New Roman"/>
          <w:sz w:val="24"/>
          <w:szCs w:val="24"/>
        </w:rPr>
        <w:t>Gulu</w:t>
      </w:r>
      <w:proofErr w:type="spellEnd"/>
      <w:r w:rsidR="00496B49" w:rsidRPr="009D5BA2">
        <w:rPr>
          <w:rFonts w:ascii="Times New Roman" w:hAnsi="Times New Roman" w:cs="Times New Roman"/>
          <w:sz w:val="24"/>
          <w:szCs w:val="24"/>
        </w:rPr>
        <w:t xml:space="preserve"> District</w:t>
      </w:r>
      <w:r w:rsidR="00105510" w:rsidRPr="009D5BA2">
        <w:rPr>
          <w:rFonts w:ascii="Times New Roman" w:hAnsi="Times New Roman" w:cs="Times New Roman"/>
          <w:sz w:val="24"/>
          <w:szCs w:val="24"/>
        </w:rPr>
        <w:t>.</w:t>
      </w:r>
      <w:r w:rsidR="00496B49" w:rsidRPr="009D5BA2">
        <w:rPr>
          <w:rFonts w:ascii="Times New Roman" w:hAnsi="Times New Roman" w:cs="Times New Roman"/>
          <w:sz w:val="24"/>
          <w:szCs w:val="24"/>
        </w:rPr>
        <w:t xml:space="preserve"> When his father became weak as a result of advance</w:t>
      </w:r>
      <w:r w:rsidR="008F0E65" w:rsidRPr="009D5BA2">
        <w:rPr>
          <w:rFonts w:ascii="Times New Roman" w:hAnsi="Times New Roman" w:cs="Times New Roman"/>
          <w:sz w:val="24"/>
          <w:szCs w:val="24"/>
        </w:rPr>
        <w:t>d</w:t>
      </w:r>
      <w:r w:rsidR="00496B49" w:rsidRPr="009D5BA2">
        <w:rPr>
          <w:rFonts w:ascii="Times New Roman" w:hAnsi="Times New Roman" w:cs="Times New Roman"/>
          <w:sz w:val="24"/>
          <w:szCs w:val="24"/>
        </w:rPr>
        <w:t xml:space="preserve"> age, by a power of attorney </w:t>
      </w:r>
      <w:r w:rsidR="008F0E65" w:rsidRPr="009D5BA2">
        <w:rPr>
          <w:rFonts w:ascii="Times New Roman" w:hAnsi="Times New Roman" w:cs="Times New Roman"/>
          <w:sz w:val="24"/>
          <w:szCs w:val="24"/>
        </w:rPr>
        <w:t xml:space="preserve">he </w:t>
      </w:r>
      <w:r w:rsidR="00496B49" w:rsidRPr="009D5BA2">
        <w:rPr>
          <w:rFonts w:ascii="Times New Roman" w:hAnsi="Times New Roman" w:cs="Times New Roman"/>
          <w:sz w:val="24"/>
          <w:szCs w:val="24"/>
        </w:rPr>
        <w:t xml:space="preserve">appointed the respondent his </w:t>
      </w:r>
      <w:r w:rsidR="008F0E65" w:rsidRPr="009D5BA2">
        <w:rPr>
          <w:rFonts w:ascii="Times New Roman" w:hAnsi="Times New Roman" w:cs="Times New Roman"/>
          <w:sz w:val="24"/>
          <w:szCs w:val="24"/>
        </w:rPr>
        <w:t>agent</w:t>
      </w:r>
      <w:r w:rsidR="00496B49" w:rsidRPr="009D5BA2">
        <w:rPr>
          <w:rFonts w:ascii="Times New Roman" w:hAnsi="Times New Roman" w:cs="Times New Roman"/>
          <w:sz w:val="24"/>
          <w:szCs w:val="24"/>
        </w:rPr>
        <w:t xml:space="preserve"> and manager of the land. </w:t>
      </w:r>
      <w:r w:rsidR="008F0E65" w:rsidRPr="009D5BA2">
        <w:rPr>
          <w:rFonts w:ascii="Times New Roman" w:hAnsi="Times New Roman" w:cs="Times New Roman"/>
          <w:sz w:val="24"/>
          <w:szCs w:val="24"/>
        </w:rPr>
        <w:t>Following</w:t>
      </w:r>
      <w:r w:rsidR="00496B49" w:rsidRPr="009D5BA2">
        <w:rPr>
          <w:rFonts w:ascii="Times New Roman" w:hAnsi="Times New Roman" w:cs="Times New Roman"/>
          <w:sz w:val="24"/>
          <w:szCs w:val="24"/>
        </w:rPr>
        <w:t xml:space="preserve"> the </w:t>
      </w:r>
      <w:r w:rsidR="008F0E65" w:rsidRPr="009D5BA2">
        <w:rPr>
          <w:rFonts w:ascii="Times New Roman" w:hAnsi="Times New Roman" w:cs="Times New Roman"/>
          <w:sz w:val="24"/>
          <w:szCs w:val="24"/>
        </w:rPr>
        <w:t>disbanding</w:t>
      </w:r>
      <w:r w:rsidR="00496B49" w:rsidRPr="009D5BA2">
        <w:rPr>
          <w:rFonts w:ascii="Times New Roman" w:hAnsi="Times New Roman" w:cs="Times New Roman"/>
          <w:sz w:val="24"/>
          <w:szCs w:val="24"/>
        </w:rPr>
        <w:t xml:space="preserve"> of IDP Camps in 1997, the appellants began claiming the land as </w:t>
      </w:r>
      <w:r w:rsidR="008F0E65" w:rsidRPr="009D5BA2">
        <w:rPr>
          <w:rFonts w:ascii="Times New Roman" w:hAnsi="Times New Roman" w:cs="Times New Roman"/>
          <w:sz w:val="24"/>
          <w:szCs w:val="24"/>
        </w:rPr>
        <w:t>theirs</w:t>
      </w:r>
      <w:r w:rsidR="00496B49" w:rsidRPr="009D5BA2">
        <w:rPr>
          <w:rFonts w:ascii="Times New Roman" w:hAnsi="Times New Roman" w:cs="Times New Roman"/>
          <w:sz w:val="24"/>
          <w:szCs w:val="24"/>
        </w:rPr>
        <w:t xml:space="preserve"> and prevented the </w:t>
      </w:r>
      <w:r w:rsidR="008F0E65" w:rsidRPr="009D5BA2">
        <w:rPr>
          <w:rFonts w:ascii="Times New Roman" w:hAnsi="Times New Roman" w:cs="Times New Roman"/>
          <w:sz w:val="24"/>
          <w:szCs w:val="24"/>
        </w:rPr>
        <w:t>respondent's</w:t>
      </w:r>
      <w:r w:rsidR="00496B49" w:rsidRPr="009D5BA2">
        <w:rPr>
          <w:rFonts w:ascii="Times New Roman" w:hAnsi="Times New Roman" w:cs="Times New Roman"/>
          <w:sz w:val="24"/>
          <w:szCs w:val="24"/>
        </w:rPr>
        <w:t xml:space="preserve"> </w:t>
      </w:r>
      <w:r w:rsidR="008F0E65" w:rsidRPr="009D5BA2">
        <w:rPr>
          <w:rFonts w:ascii="Times New Roman" w:hAnsi="Times New Roman" w:cs="Times New Roman"/>
          <w:sz w:val="24"/>
          <w:szCs w:val="24"/>
        </w:rPr>
        <w:t>father</w:t>
      </w:r>
      <w:r w:rsidR="00496B49" w:rsidRPr="009D5BA2">
        <w:rPr>
          <w:rFonts w:ascii="Times New Roman" w:hAnsi="Times New Roman" w:cs="Times New Roman"/>
          <w:sz w:val="24"/>
          <w:szCs w:val="24"/>
        </w:rPr>
        <w:t xml:space="preserve"> from </w:t>
      </w:r>
      <w:proofErr w:type="spellStart"/>
      <w:r w:rsidR="008F0E65" w:rsidRPr="009D5BA2">
        <w:rPr>
          <w:rFonts w:ascii="Times New Roman" w:hAnsi="Times New Roman" w:cs="Times New Roman"/>
          <w:sz w:val="24"/>
          <w:szCs w:val="24"/>
        </w:rPr>
        <w:t>utilising</w:t>
      </w:r>
      <w:proofErr w:type="spellEnd"/>
      <w:r w:rsidR="00496B49" w:rsidRPr="009D5BA2">
        <w:rPr>
          <w:rFonts w:ascii="Times New Roman" w:hAnsi="Times New Roman" w:cs="Times New Roman"/>
          <w:sz w:val="24"/>
          <w:szCs w:val="24"/>
        </w:rPr>
        <w:t xml:space="preserve"> the land. During the year 2010, they committed acts of trespass on the </w:t>
      </w:r>
      <w:r w:rsidR="008F0E65" w:rsidRPr="009D5BA2">
        <w:rPr>
          <w:rFonts w:ascii="Times New Roman" w:hAnsi="Times New Roman" w:cs="Times New Roman"/>
          <w:sz w:val="24"/>
          <w:szCs w:val="24"/>
        </w:rPr>
        <w:t>land</w:t>
      </w:r>
      <w:r w:rsidR="00496B49" w:rsidRPr="009D5BA2">
        <w:rPr>
          <w:rFonts w:ascii="Times New Roman" w:hAnsi="Times New Roman" w:cs="Times New Roman"/>
          <w:sz w:val="24"/>
          <w:szCs w:val="24"/>
        </w:rPr>
        <w:t xml:space="preserve"> which included the </w:t>
      </w:r>
      <w:r w:rsidR="008F0E65" w:rsidRPr="009D5BA2">
        <w:rPr>
          <w:rFonts w:ascii="Times New Roman" w:hAnsi="Times New Roman" w:cs="Times New Roman"/>
          <w:sz w:val="24"/>
          <w:szCs w:val="24"/>
        </w:rPr>
        <w:t>destruction</w:t>
      </w:r>
      <w:r w:rsidR="00496B49" w:rsidRPr="009D5BA2">
        <w:rPr>
          <w:rFonts w:ascii="Times New Roman" w:hAnsi="Times New Roman" w:cs="Times New Roman"/>
          <w:sz w:val="24"/>
          <w:szCs w:val="24"/>
        </w:rPr>
        <w:t xml:space="preserve"> of </w:t>
      </w:r>
      <w:r w:rsidR="008F0E65" w:rsidRPr="009D5BA2">
        <w:rPr>
          <w:rFonts w:ascii="Times New Roman" w:hAnsi="Times New Roman" w:cs="Times New Roman"/>
          <w:sz w:val="24"/>
          <w:szCs w:val="24"/>
        </w:rPr>
        <w:t>the</w:t>
      </w:r>
      <w:r w:rsidR="00496B49" w:rsidRPr="009D5BA2">
        <w:rPr>
          <w:rFonts w:ascii="Times New Roman" w:hAnsi="Times New Roman" w:cs="Times New Roman"/>
          <w:sz w:val="24"/>
          <w:szCs w:val="24"/>
        </w:rPr>
        <w:t xml:space="preserve"> respondent's crops. They </w:t>
      </w:r>
      <w:r w:rsidR="008F0E65" w:rsidRPr="009D5BA2">
        <w:rPr>
          <w:rFonts w:ascii="Times New Roman" w:hAnsi="Times New Roman" w:cs="Times New Roman"/>
          <w:sz w:val="24"/>
          <w:szCs w:val="24"/>
        </w:rPr>
        <w:t>were</w:t>
      </w:r>
      <w:r w:rsidR="00496B49" w:rsidRPr="009D5BA2">
        <w:rPr>
          <w:rFonts w:ascii="Times New Roman" w:hAnsi="Times New Roman" w:cs="Times New Roman"/>
          <w:sz w:val="24"/>
          <w:szCs w:val="24"/>
        </w:rPr>
        <w:t xml:space="preserve"> </w:t>
      </w:r>
      <w:r w:rsidR="008F0E65" w:rsidRPr="009D5BA2">
        <w:rPr>
          <w:rFonts w:ascii="Times New Roman" w:hAnsi="Times New Roman" w:cs="Times New Roman"/>
          <w:sz w:val="24"/>
          <w:szCs w:val="24"/>
        </w:rPr>
        <w:t xml:space="preserve">arrested, </w:t>
      </w:r>
      <w:r w:rsidR="00496B49" w:rsidRPr="009D5BA2">
        <w:rPr>
          <w:rFonts w:ascii="Times New Roman" w:hAnsi="Times New Roman" w:cs="Times New Roman"/>
          <w:sz w:val="24"/>
          <w:szCs w:val="24"/>
        </w:rPr>
        <w:t>prosecuted</w:t>
      </w:r>
      <w:r w:rsidR="008F0E65" w:rsidRPr="009D5BA2">
        <w:rPr>
          <w:rFonts w:ascii="Times New Roman" w:hAnsi="Times New Roman" w:cs="Times New Roman"/>
          <w:sz w:val="24"/>
          <w:szCs w:val="24"/>
        </w:rPr>
        <w:t xml:space="preserve"> and convicted for the offence of malicious damage to property. In the year 2014, the appellants again encroached onto the land and began growing crops on it and efforts by the L.C.1 to stop them were futile, hence the suit. </w:t>
      </w:r>
    </w:p>
    <w:p w:rsidR="00DA5B45" w:rsidRPr="009D5BA2" w:rsidRDefault="00DA5B45" w:rsidP="009D5BA2">
      <w:pPr>
        <w:spacing w:after="0" w:line="360" w:lineRule="auto"/>
        <w:jc w:val="both"/>
        <w:rPr>
          <w:rFonts w:ascii="Times New Roman" w:hAnsi="Times New Roman" w:cs="Times New Roman"/>
          <w:sz w:val="24"/>
          <w:szCs w:val="24"/>
        </w:rPr>
      </w:pPr>
    </w:p>
    <w:p w:rsidR="00532738" w:rsidRPr="009D5BA2" w:rsidRDefault="00DA5B45"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lastRenderedPageBreak/>
        <w:t xml:space="preserve">In </w:t>
      </w:r>
      <w:r w:rsidR="008F0E65" w:rsidRPr="009D5BA2">
        <w:rPr>
          <w:rFonts w:ascii="Times New Roman" w:hAnsi="Times New Roman" w:cs="Times New Roman"/>
          <w:sz w:val="24"/>
          <w:szCs w:val="24"/>
        </w:rPr>
        <w:t>his</w:t>
      </w:r>
      <w:r w:rsidR="00261D2A" w:rsidRPr="009D5BA2">
        <w:rPr>
          <w:rFonts w:ascii="Times New Roman" w:hAnsi="Times New Roman" w:cs="Times New Roman"/>
          <w:sz w:val="24"/>
          <w:szCs w:val="24"/>
        </w:rPr>
        <w:t xml:space="preserve"> </w:t>
      </w:r>
      <w:r w:rsidRPr="009D5BA2">
        <w:rPr>
          <w:rFonts w:ascii="Times New Roman" w:hAnsi="Times New Roman" w:cs="Times New Roman"/>
          <w:sz w:val="24"/>
          <w:szCs w:val="24"/>
        </w:rPr>
        <w:t xml:space="preserve">written statement of </w:t>
      </w:r>
      <w:proofErr w:type="spellStart"/>
      <w:r w:rsidRPr="009D5BA2">
        <w:rPr>
          <w:rFonts w:ascii="Times New Roman" w:hAnsi="Times New Roman" w:cs="Times New Roman"/>
          <w:sz w:val="24"/>
          <w:szCs w:val="24"/>
        </w:rPr>
        <w:t>defence</w:t>
      </w:r>
      <w:proofErr w:type="spellEnd"/>
      <w:r w:rsidRPr="009D5BA2">
        <w:rPr>
          <w:rFonts w:ascii="Times New Roman" w:hAnsi="Times New Roman" w:cs="Times New Roman"/>
          <w:sz w:val="24"/>
          <w:szCs w:val="24"/>
        </w:rPr>
        <w:t xml:space="preserve">, the </w:t>
      </w:r>
      <w:r w:rsidR="00252EF6" w:rsidRPr="009D5BA2">
        <w:rPr>
          <w:rFonts w:ascii="Times New Roman" w:hAnsi="Times New Roman" w:cs="Times New Roman"/>
          <w:sz w:val="24"/>
          <w:szCs w:val="24"/>
        </w:rPr>
        <w:t>first</w:t>
      </w:r>
      <w:r w:rsidR="008F0E65" w:rsidRPr="009D5BA2">
        <w:rPr>
          <w:rFonts w:ascii="Times New Roman" w:hAnsi="Times New Roman" w:cs="Times New Roman"/>
          <w:sz w:val="24"/>
          <w:szCs w:val="24"/>
        </w:rPr>
        <w:t xml:space="preserve"> appellant claimed to be the rightful owner of approximately three acres of the land in dispute having acquired it as a gift </w:t>
      </w:r>
      <w:r w:rsidR="008F0E65" w:rsidRPr="009D5BA2">
        <w:rPr>
          <w:rFonts w:ascii="Times New Roman" w:hAnsi="Times New Roman" w:cs="Times New Roman"/>
          <w:i/>
          <w:sz w:val="24"/>
          <w:szCs w:val="24"/>
        </w:rPr>
        <w:t xml:space="preserve">inter </w:t>
      </w:r>
      <w:proofErr w:type="spellStart"/>
      <w:r w:rsidR="008F0E65" w:rsidRPr="009D5BA2">
        <w:rPr>
          <w:rFonts w:ascii="Times New Roman" w:hAnsi="Times New Roman" w:cs="Times New Roman"/>
          <w:i/>
          <w:sz w:val="24"/>
          <w:szCs w:val="24"/>
        </w:rPr>
        <w:t>vivos</w:t>
      </w:r>
      <w:proofErr w:type="spellEnd"/>
      <w:r w:rsidR="008F0E65" w:rsidRPr="009D5BA2">
        <w:rPr>
          <w:rFonts w:ascii="Times New Roman" w:hAnsi="Times New Roman" w:cs="Times New Roman"/>
          <w:sz w:val="24"/>
          <w:szCs w:val="24"/>
        </w:rPr>
        <w:t xml:space="preserve"> from a one </w:t>
      </w:r>
      <w:proofErr w:type="spellStart"/>
      <w:r w:rsidR="008F0E65" w:rsidRPr="009D5BA2">
        <w:rPr>
          <w:rFonts w:ascii="Times New Roman" w:hAnsi="Times New Roman" w:cs="Times New Roman"/>
          <w:sz w:val="24"/>
          <w:szCs w:val="24"/>
        </w:rPr>
        <w:t>Okot</w:t>
      </w:r>
      <w:proofErr w:type="spellEnd"/>
      <w:r w:rsidR="008F0E65" w:rsidRPr="009D5BA2">
        <w:rPr>
          <w:rFonts w:ascii="Times New Roman" w:hAnsi="Times New Roman" w:cs="Times New Roman"/>
          <w:sz w:val="24"/>
          <w:szCs w:val="24"/>
        </w:rPr>
        <w:t xml:space="preserve"> </w:t>
      </w:r>
      <w:proofErr w:type="spellStart"/>
      <w:r w:rsidR="008F0E65" w:rsidRPr="009D5BA2">
        <w:rPr>
          <w:rFonts w:ascii="Times New Roman" w:hAnsi="Times New Roman" w:cs="Times New Roman"/>
          <w:sz w:val="24"/>
          <w:szCs w:val="24"/>
        </w:rPr>
        <w:t>Bazilio</w:t>
      </w:r>
      <w:proofErr w:type="spellEnd"/>
      <w:r w:rsidR="008F0E65" w:rsidRPr="009D5BA2">
        <w:rPr>
          <w:rFonts w:ascii="Times New Roman" w:hAnsi="Times New Roman" w:cs="Times New Roman"/>
          <w:sz w:val="24"/>
          <w:szCs w:val="24"/>
        </w:rPr>
        <w:t xml:space="preserve"> during the year 1990, who in turn inherited it from his own father </w:t>
      </w:r>
      <w:proofErr w:type="spellStart"/>
      <w:r w:rsidR="008F0E65" w:rsidRPr="009D5BA2">
        <w:rPr>
          <w:rFonts w:ascii="Times New Roman" w:hAnsi="Times New Roman" w:cs="Times New Roman"/>
          <w:sz w:val="24"/>
          <w:szCs w:val="24"/>
        </w:rPr>
        <w:t>Abalo</w:t>
      </w:r>
      <w:proofErr w:type="spellEnd"/>
      <w:r w:rsidR="008F0E65" w:rsidRPr="009D5BA2">
        <w:rPr>
          <w:rFonts w:ascii="Times New Roman" w:hAnsi="Times New Roman" w:cs="Times New Roman"/>
          <w:sz w:val="24"/>
          <w:szCs w:val="24"/>
        </w:rPr>
        <w:t xml:space="preserve"> </w:t>
      </w:r>
      <w:proofErr w:type="spellStart"/>
      <w:r w:rsidR="008F0E65" w:rsidRPr="009D5BA2">
        <w:rPr>
          <w:rFonts w:ascii="Times New Roman" w:hAnsi="Times New Roman" w:cs="Times New Roman"/>
          <w:sz w:val="24"/>
          <w:szCs w:val="24"/>
        </w:rPr>
        <w:t>Sira</w:t>
      </w:r>
      <w:proofErr w:type="spellEnd"/>
      <w:r w:rsidR="008F0E65" w:rsidRPr="009D5BA2">
        <w:rPr>
          <w:rFonts w:ascii="Times New Roman" w:hAnsi="Times New Roman" w:cs="Times New Roman"/>
          <w:sz w:val="24"/>
          <w:szCs w:val="24"/>
        </w:rPr>
        <w:t xml:space="preserve"> who first settled thereon when it was still virgin, empty land. </w:t>
      </w:r>
      <w:r w:rsidR="003A1C2D" w:rsidRPr="009D5BA2">
        <w:rPr>
          <w:rFonts w:ascii="Times New Roman" w:hAnsi="Times New Roman" w:cs="Times New Roman"/>
          <w:sz w:val="24"/>
          <w:szCs w:val="24"/>
        </w:rPr>
        <w:t xml:space="preserve"> </w:t>
      </w:r>
      <w:r w:rsidR="00F347A6" w:rsidRPr="009D5BA2">
        <w:rPr>
          <w:rFonts w:ascii="Times New Roman" w:hAnsi="Times New Roman" w:cs="Times New Roman"/>
          <w:sz w:val="24"/>
          <w:szCs w:val="24"/>
        </w:rPr>
        <w:t xml:space="preserve">In his written statement of </w:t>
      </w:r>
      <w:proofErr w:type="spellStart"/>
      <w:r w:rsidR="00F347A6" w:rsidRPr="009D5BA2">
        <w:rPr>
          <w:rFonts w:ascii="Times New Roman" w:hAnsi="Times New Roman" w:cs="Times New Roman"/>
          <w:sz w:val="24"/>
          <w:szCs w:val="24"/>
        </w:rPr>
        <w:t>defence</w:t>
      </w:r>
      <w:proofErr w:type="spellEnd"/>
      <w:r w:rsidR="00F347A6" w:rsidRPr="009D5BA2">
        <w:rPr>
          <w:rFonts w:ascii="Times New Roman" w:hAnsi="Times New Roman" w:cs="Times New Roman"/>
          <w:sz w:val="24"/>
          <w:szCs w:val="24"/>
        </w:rPr>
        <w:t xml:space="preserve">, the second appellant claimed to be the rightful owner of approximately seven acres of the land in dispute having acquired the same from his father </w:t>
      </w:r>
      <w:proofErr w:type="spellStart"/>
      <w:r w:rsidR="00F347A6" w:rsidRPr="009D5BA2">
        <w:rPr>
          <w:rFonts w:ascii="Times New Roman" w:hAnsi="Times New Roman" w:cs="Times New Roman"/>
          <w:sz w:val="24"/>
          <w:szCs w:val="24"/>
        </w:rPr>
        <w:t>Latigo</w:t>
      </w:r>
      <w:proofErr w:type="spellEnd"/>
      <w:r w:rsidR="00F347A6" w:rsidRPr="009D5BA2">
        <w:rPr>
          <w:rFonts w:ascii="Times New Roman" w:hAnsi="Times New Roman" w:cs="Times New Roman"/>
          <w:sz w:val="24"/>
          <w:szCs w:val="24"/>
        </w:rPr>
        <w:t xml:space="preserve"> </w:t>
      </w:r>
      <w:proofErr w:type="spellStart"/>
      <w:r w:rsidR="00F347A6" w:rsidRPr="009D5BA2">
        <w:rPr>
          <w:rFonts w:ascii="Times New Roman" w:hAnsi="Times New Roman" w:cs="Times New Roman"/>
          <w:sz w:val="24"/>
          <w:szCs w:val="24"/>
        </w:rPr>
        <w:t>Yosam</w:t>
      </w:r>
      <w:proofErr w:type="spellEnd"/>
      <w:r w:rsidR="00F347A6" w:rsidRPr="009D5BA2">
        <w:rPr>
          <w:rFonts w:ascii="Times New Roman" w:hAnsi="Times New Roman" w:cs="Times New Roman"/>
          <w:sz w:val="24"/>
          <w:szCs w:val="24"/>
        </w:rPr>
        <w:t xml:space="preserve"> around the year 1942. In 1993, the respondent's father requested the appellants' father to use part of the land temporarily but his activities on the land were disrupted by the LRA insurgency when all occupants sought refuge in an IDP Camp. Upon the restoration of peace, they returned onto the land during the year 2010 only to find that the respondent had planted pine trees on the land. </w:t>
      </w:r>
    </w:p>
    <w:p w:rsidR="00637365" w:rsidRPr="009D5BA2" w:rsidRDefault="00637365" w:rsidP="009D5BA2">
      <w:pPr>
        <w:spacing w:after="0" w:line="360" w:lineRule="auto"/>
        <w:jc w:val="both"/>
        <w:rPr>
          <w:rFonts w:ascii="Times New Roman" w:hAnsi="Times New Roman" w:cs="Times New Roman"/>
          <w:sz w:val="24"/>
          <w:szCs w:val="24"/>
        </w:rPr>
      </w:pPr>
    </w:p>
    <w:p w:rsidR="001D2B3E" w:rsidRPr="009D5BA2" w:rsidRDefault="00D352C3"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defendants not having turned up in court on the day the suit was fixed for hearing, the trial magistrate granted leave to the respondent to </w:t>
      </w:r>
      <w:proofErr w:type="gramStart"/>
      <w:r w:rsidRPr="009D5BA2">
        <w:rPr>
          <w:rFonts w:ascii="Times New Roman" w:hAnsi="Times New Roman" w:cs="Times New Roman"/>
          <w:sz w:val="24"/>
          <w:szCs w:val="24"/>
        </w:rPr>
        <w:t>proceed</w:t>
      </w:r>
      <w:proofErr w:type="gramEnd"/>
      <w:r w:rsidRPr="009D5BA2">
        <w:rPr>
          <w:rFonts w:ascii="Times New Roman" w:hAnsi="Times New Roman" w:cs="Times New Roman"/>
          <w:sz w:val="24"/>
          <w:szCs w:val="24"/>
        </w:rPr>
        <w:t xml:space="preserve"> ex-parte. </w:t>
      </w:r>
      <w:r w:rsidR="00DA5B45" w:rsidRPr="009D5BA2">
        <w:rPr>
          <w:rFonts w:ascii="Times New Roman" w:hAnsi="Times New Roman" w:cs="Times New Roman"/>
          <w:sz w:val="24"/>
          <w:szCs w:val="24"/>
        </w:rPr>
        <w:t>In h</w:t>
      </w:r>
      <w:r w:rsidR="006F28B8" w:rsidRPr="009D5BA2">
        <w:rPr>
          <w:rFonts w:ascii="Times New Roman" w:hAnsi="Times New Roman" w:cs="Times New Roman"/>
          <w:sz w:val="24"/>
          <w:szCs w:val="24"/>
        </w:rPr>
        <w:t>is</w:t>
      </w:r>
      <w:r w:rsidR="00DA5B45" w:rsidRPr="009D5BA2">
        <w:rPr>
          <w:rFonts w:ascii="Times New Roman" w:hAnsi="Times New Roman" w:cs="Times New Roman"/>
          <w:sz w:val="24"/>
          <w:szCs w:val="24"/>
        </w:rPr>
        <w:t xml:space="preserve"> testimony as P.W.1, </w:t>
      </w:r>
      <w:proofErr w:type="spellStart"/>
      <w:r w:rsidRPr="009D5BA2">
        <w:rPr>
          <w:rFonts w:ascii="Times New Roman" w:hAnsi="Times New Roman" w:cs="Times New Roman"/>
          <w:sz w:val="24"/>
          <w:szCs w:val="24"/>
        </w:rPr>
        <w:t>Okot</w:t>
      </w:r>
      <w:proofErr w:type="spellEnd"/>
      <w:r w:rsidRPr="009D5BA2">
        <w:rPr>
          <w:rFonts w:ascii="Times New Roman" w:hAnsi="Times New Roman" w:cs="Times New Roman"/>
          <w:sz w:val="24"/>
          <w:szCs w:val="24"/>
        </w:rPr>
        <w:t xml:space="preserve"> </w:t>
      </w:r>
      <w:proofErr w:type="spellStart"/>
      <w:r w:rsidRPr="009D5BA2">
        <w:rPr>
          <w:rFonts w:ascii="Times New Roman" w:hAnsi="Times New Roman" w:cs="Times New Roman"/>
          <w:sz w:val="24"/>
          <w:szCs w:val="24"/>
        </w:rPr>
        <w:t>Bazil</w:t>
      </w:r>
      <w:proofErr w:type="spellEnd"/>
      <w:r w:rsidRPr="009D5BA2">
        <w:rPr>
          <w:rFonts w:ascii="Times New Roman" w:hAnsi="Times New Roman" w:cs="Times New Roman"/>
          <w:sz w:val="24"/>
          <w:szCs w:val="24"/>
        </w:rPr>
        <w:t xml:space="preserve"> testified that during 1950, his father </w:t>
      </w:r>
      <w:proofErr w:type="spellStart"/>
      <w:r w:rsidRPr="009D5BA2">
        <w:rPr>
          <w:rFonts w:ascii="Times New Roman" w:hAnsi="Times New Roman" w:cs="Times New Roman"/>
          <w:sz w:val="24"/>
          <w:szCs w:val="24"/>
        </w:rPr>
        <w:t>Abalur</w:t>
      </w:r>
      <w:proofErr w:type="spellEnd"/>
      <w:r w:rsidRPr="009D5BA2">
        <w:rPr>
          <w:rFonts w:ascii="Times New Roman" w:hAnsi="Times New Roman" w:cs="Times New Roman"/>
          <w:sz w:val="24"/>
          <w:szCs w:val="24"/>
        </w:rPr>
        <w:t xml:space="preserve"> settled in the area now in dispute as the then Headman of the Public Works Department (PWD otherwise known as "</w:t>
      </w:r>
      <w:proofErr w:type="spellStart"/>
      <w:r w:rsidRPr="009D5BA2">
        <w:rPr>
          <w:rFonts w:ascii="Times New Roman" w:hAnsi="Times New Roman" w:cs="Times New Roman"/>
          <w:sz w:val="24"/>
          <w:szCs w:val="24"/>
        </w:rPr>
        <w:t>Piida</w:t>
      </w:r>
      <w:proofErr w:type="spellEnd"/>
      <w:r w:rsidRPr="009D5BA2">
        <w:rPr>
          <w:rFonts w:ascii="Times New Roman" w:hAnsi="Times New Roman" w:cs="Times New Roman"/>
          <w:sz w:val="24"/>
          <w:szCs w:val="24"/>
        </w:rPr>
        <w:t xml:space="preserve">"). By the time he was born, </w:t>
      </w:r>
      <w:proofErr w:type="spellStart"/>
      <w:r w:rsidRPr="009D5BA2">
        <w:rPr>
          <w:rFonts w:ascii="Times New Roman" w:hAnsi="Times New Roman" w:cs="Times New Roman"/>
          <w:sz w:val="24"/>
          <w:szCs w:val="24"/>
        </w:rPr>
        <w:t>Abalur</w:t>
      </w:r>
      <w:proofErr w:type="spellEnd"/>
      <w:r w:rsidRPr="009D5BA2">
        <w:rPr>
          <w:rFonts w:ascii="Times New Roman" w:hAnsi="Times New Roman" w:cs="Times New Roman"/>
          <w:sz w:val="24"/>
          <w:szCs w:val="24"/>
        </w:rPr>
        <w:t xml:space="preserve"> had occupied the land for over fifteen years. In 1990, the respondent's father approached him and asked him to give him some of that land which he did in the presence of the local leaders and community members, and he has continued to occupy the land that was given to him to-date. The </w:t>
      </w:r>
      <w:r w:rsidR="001D2B3E" w:rsidRPr="009D5BA2">
        <w:rPr>
          <w:rFonts w:ascii="Times New Roman" w:hAnsi="Times New Roman" w:cs="Times New Roman"/>
          <w:sz w:val="24"/>
          <w:szCs w:val="24"/>
        </w:rPr>
        <w:t>appellants</w:t>
      </w:r>
      <w:r w:rsidRPr="009D5BA2">
        <w:rPr>
          <w:rFonts w:ascii="Times New Roman" w:hAnsi="Times New Roman" w:cs="Times New Roman"/>
          <w:sz w:val="24"/>
          <w:szCs w:val="24"/>
        </w:rPr>
        <w:t xml:space="preserve"> have no rightful claim to the land.</w:t>
      </w:r>
      <w:r w:rsidR="001D2B3E" w:rsidRPr="009D5BA2">
        <w:rPr>
          <w:rFonts w:ascii="Times New Roman" w:hAnsi="Times New Roman" w:cs="Times New Roman"/>
          <w:sz w:val="24"/>
          <w:szCs w:val="24"/>
        </w:rPr>
        <w:t xml:space="preserve"> P.W.2 </w:t>
      </w:r>
      <w:proofErr w:type="spellStart"/>
      <w:r w:rsidR="001D2B3E" w:rsidRPr="009D5BA2">
        <w:rPr>
          <w:rFonts w:ascii="Times New Roman" w:hAnsi="Times New Roman" w:cs="Times New Roman"/>
          <w:sz w:val="24"/>
          <w:szCs w:val="24"/>
        </w:rPr>
        <w:t>Piki</w:t>
      </w:r>
      <w:proofErr w:type="spellEnd"/>
      <w:r w:rsidR="001D2B3E" w:rsidRPr="009D5BA2">
        <w:rPr>
          <w:rFonts w:ascii="Times New Roman" w:hAnsi="Times New Roman" w:cs="Times New Roman"/>
          <w:sz w:val="24"/>
          <w:szCs w:val="24"/>
        </w:rPr>
        <w:t xml:space="preserve"> Alfred testified that it was during 1990 that the respondent's father </w:t>
      </w:r>
      <w:proofErr w:type="spellStart"/>
      <w:r w:rsidR="001D2B3E" w:rsidRPr="009D5BA2">
        <w:rPr>
          <w:rFonts w:ascii="Times New Roman" w:hAnsi="Times New Roman" w:cs="Times New Roman"/>
          <w:sz w:val="24"/>
          <w:szCs w:val="24"/>
        </w:rPr>
        <w:t>Severino</w:t>
      </w:r>
      <w:proofErr w:type="spellEnd"/>
      <w:r w:rsidR="001D2B3E" w:rsidRPr="009D5BA2">
        <w:rPr>
          <w:rFonts w:ascii="Times New Roman" w:hAnsi="Times New Roman" w:cs="Times New Roman"/>
          <w:sz w:val="24"/>
          <w:szCs w:val="24"/>
        </w:rPr>
        <w:t xml:space="preserve"> </w:t>
      </w:r>
      <w:proofErr w:type="spellStart"/>
      <w:r w:rsidR="001D2B3E" w:rsidRPr="009D5BA2">
        <w:rPr>
          <w:rFonts w:ascii="Times New Roman" w:hAnsi="Times New Roman" w:cs="Times New Roman"/>
          <w:sz w:val="24"/>
          <w:szCs w:val="24"/>
        </w:rPr>
        <w:t>Odong</w:t>
      </w:r>
      <w:proofErr w:type="spellEnd"/>
      <w:r w:rsidR="001D2B3E" w:rsidRPr="009D5BA2">
        <w:rPr>
          <w:rFonts w:ascii="Times New Roman" w:hAnsi="Times New Roman" w:cs="Times New Roman"/>
          <w:sz w:val="24"/>
          <w:szCs w:val="24"/>
        </w:rPr>
        <w:t xml:space="preserve"> acquired the land in dispute as a gift </w:t>
      </w:r>
      <w:r w:rsidR="001D2B3E" w:rsidRPr="009D5BA2">
        <w:rPr>
          <w:rFonts w:ascii="Times New Roman" w:hAnsi="Times New Roman" w:cs="Times New Roman"/>
          <w:i/>
          <w:sz w:val="24"/>
          <w:szCs w:val="24"/>
        </w:rPr>
        <w:t xml:space="preserve">inter </w:t>
      </w:r>
      <w:proofErr w:type="spellStart"/>
      <w:r w:rsidR="001D2B3E" w:rsidRPr="009D5BA2">
        <w:rPr>
          <w:rFonts w:ascii="Times New Roman" w:hAnsi="Times New Roman" w:cs="Times New Roman"/>
          <w:i/>
          <w:sz w:val="24"/>
          <w:szCs w:val="24"/>
        </w:rPr>
        <w:t>vivos</w:t>
      </w:r>
      <w:proofErr w:type="spellEnd"/>
      <w:r w:rsidR="001D2B3E" w:rsidRPr="009D5BA2">
        <w:rPr>
          <w:rFonts w:ascii="Times New Roman" w:hAnsi="Times New Roman" w:cs="Times New Roman"/>
          <w:sz w:val="24"/>
          <w:szCs w:val="24"/>
        </w:rPr>
        <w:t xml:space="preserve"> from P.W.1 </w:t>
      </w:r>
      <w:proofErr w:type="spellStart"/>
      <w:r w:rsidR="001D2B3E" w:rsidRPr="009D5BA2">
        <w:rPr>
          <w:rFonts w:ascii="Times New Roman" w:hAnsi="Times New Roman" w:cs="Times New Roman"/>
          <w:sz w:val="24"/>
          <w:szCs w:val="24"/>
        </w:rPr>
        <w:t>Okot</w:t>
      </w:r>
      <w:proofErr w:type="spellEnd"/>
      <w:r w:rsidR="001D2B3E" w:rsidRPr="009D5BA2">
        <w:rPr>
          <w:rFonts w:ascii="Times New Roman" w:hAnsi="Times New Roman" w:cs="Times New Roman"/>
          <w:sz w:val="24"/>
          <w:szCs w:val="24"/>
        </w:rPr>
        <w:t xml:space="preserve"> </w:t>
      </w:r>
      <w:proofErr w:type="spellStart"/>
      <w:r w:rsidR="001D2B3E" w:rsidRPr="009D5BA2">
        <w:rPr>
          <w:rFonts w:ascii="Times New Roman" w:hAnsi="Times New Roman" w:cs="Times New Roman"/>
          <w:sz w:val="24"/>
          <w:szCs w:val="24"/>
        </w:rPr>
        <w:t>Bazil</w:t>
      </w:r>
      <w:proofErr w:type="spellEnd"/>
      <w:r w:rsidR="001D2B3E" w:rsidRPr="009D5BA2">
        <w:rPr>
          <w:rFonts w:ascii="Times New Roman" w:hAnsi="Times New Roman" w:cs="Times New Roman"/>
          <w:sz w:val="24"/>
          <w:szCs w:val="24"/>
        </w:rPr>
        <w:t xml:space="preserve">. </w:t>
      </w:r>
      <w:proofErr w:type="spellStart"/>
      <w:r w:rsidRPr="009D5BA2">
        <w:rPr>
          <w:rFonts w:ascii="Times New Roman" w:hAnsi="Times New Roman" w:cs="Times New Roman"/>
          <w:sz w:val="24"/>
          <w:szCs w:val="24"/>
        </w:rPr>
        <w:t>Severino</w:t>
      </w:r>
      <w:proofErr w:type="spellEnd"/>
      <w:r w:rsidRPr="009D5BA2">
        <w:rPr>
          <w:rFonts w:ascii="Times New Roman" w:hAnsi="Times New Roman" w:cs="Times New Roman"/>
          <w:sz w:val="24"/>
          <w:szCs w:val="24"/>
        </w:rPr>
        <w:t xml:space="preserve"> </w:t>
      </w:r>
      <w:proofErr w:type="spellStart"/>
      <w:r w:rsidRPr="009D5BA2">
        <w:rPr>
          <w:rFonts w:ascii="Times New Roman" w:hAnsi="Times New Roman" w:cs="Times New Roman"/>
          <w:sz w:val="24"/>
          <w:szCs w:val="24"/>
        </w:rPr>
        <w:t>Odong</w:t>
      </w:r>
      <w:proofErr w:type="spellEnd"/>
      <w:r w:rsidRPr="009D5BA2">
        <w:rPr>
          <w:rFonts w:ascii="Times New Roman" w:hAnsi="Times New Roman" w:cs="Times New Roman"/>
          <w:sz w:val="24"/>
          <w:szCs w:val="24"/>
        </w:rPr>
        <w:t xml:space="preserve"> lived on the land for over twenty years</w:t>
      </w:r>
      <w:r w:rsidR="001D2B3E" w:rsidRPr="009D5BA2">
        <w:rPr>
          <w:rFonts w:ascii="Times New Roman" w:hAnsi="Times New Roman" w:cs="Times New Roman"/>
          <w:sz w:val="24"/>
          <w:szCs w:val="24"/>
        </w:rPr>
        <w:t xml:space="preserve">. P.W.3 </w:t>
      </w:r>
      <w:proofErr w:type="spellStart"/>
      <w:r w:rsidR="001D2B3E" w:rsidRPr="009D5BA2">
        <w:rPr>
          <w:rFonts w:ascii="Times New Roman" w:hAnsi="Times New Roman" w:cs="Times New Roman"/>
          <w:sz w:val="24"/>
          <w:szCs w:val="24"/>
        </w:rPr>
        <w:t>Gonya</w:t>
      </w:r>
      <w:proofErr w:type="spellEnd"/>
      <w:r w:rsidR="001D2B3E" w:rsidRPr="009D5BA2">
        <w:rPr>
          <w:rFonts w:ascii="Times New Roman" w:hAnsi="Times New Roman" w:cs="Times New Roman"/>
          <w:sz w:val="24"/>
          <w:szCs w:val="24"/>
        </w:rPr>
        <w:t xml:space="preserve"> Richard </w:t>
      </w:r>
      <w:proofErr w:type="spellStart"/>
      <w:r w:rsidR="001D2B3E" w:rsidRPr="009D5BA2">
        <w:rPr>
          <w:rFonts w:ascii="Times New Roman" w:hAnsi="Times New Roman" w:cs="Times New Roman"/>
          <w:sz w:val="24"/>
          <w:szCs w:val="24"/>
        </w:rPr>
        <w:t>Zagwal</w:t>
      </w:r>
      <w:proofErr w:type="spellEnd"/>
      <w:r w:rsidR="001D2B3E" w:rsidRPr="009D5BA2">
        <w:rPr>
          <w:rFonts w:ascii="Times New Roman" w:hAnsi="Times New Roman" w:cs="Times New Roman"/>
          <w:sz w:val="24"/>
          <w:szCs w:val="24"/>
        </w:rPr>
        <w:t xml:space="preserve"> testified that the land originally belonged to </w:t>
      </w:r>
      <w:proofErr w:type="spellStart"/>
      <w:r w:rsidR="001D2B3E" w:rsidRPr="009D5BA2">
        <w:rPr>
          <w:rFonts w:ascii="Times New Roman" w:hAnsi="Times New Roman" w:cs="Times New Roman"/>
          <w:sz w:val="24"/>
          <w:szCs w:val="24"/>
        </w:rPr>
        <w:t>Abalur</w:t>
      </w:r>
      <w:proofErr w:type="spellEnd"/>
      <w:r w:rsidR="001D2B3E" w:rsidRPr="009D5BA2">
        <w:rPr>
          <w:rFonts w:ascii="Times New Roman" w:hAnsi="Times New Roman" w:cs="Times New Roman"/>
          <w:sz w:val="24"/>
          <w:szCs w:val="24"/>
        </w:rPr>
        <w:t xml:space="preserve">. </w:t>
      </w:r>
      <w:proofErr w:type="gramStart"/>
      <w:r w:rsidR="001D2B3E" w:rsidRPr="009D5BA2">
        <w:rPr>
          <w:rFonts w:ascii="Times New Roman" w:hAnsi="Times New Roman" w:cs="Times New Roman"/>
          <w:sz w:val="24"/>
          <w:szCs w:val="24"/>
        </w:rPr>
        <w:t>When he died, his son P.W.1.</w:t>
      </w:r>
      <w:proofErr w:type="gramEnd"/>
      <w:r w:rsidR="001D2B3E" w:rsidRPr="009D5BA2">
        <w:rPr>
          <w:rFonts w:ascii="Times New Roman" w:hAnsi="Times New Roman" w:cs="Times New Roman"/>
          <w:sz w:val="24"/>
          <w:szCs w:val="24"/>
        </w:rPr>
        <w:t xml:space="preserve"> </w:t>
      </w:r>
      <w:proofErr w:type="spellStart"/>
      <w:r w:rsidR="001D2B3E" w:rsidRPr="009D5BA2">
        <w:rPr>
          <w:rFonts w:ascii="Times New Roman" w:hAnsi="Times New Roman" w:cs="Times New Roman"/>
          <w:sz w:val="24"/>
          <w:szCs w:val="24"/>
        </w:rPr>
        <w:t>Okot</w:t>
      </w:r>
      <w:proofErr w:type="spellEnd"/>
      <w:r w:rsidR="001D2B3E" w:rsidRPr="009D5BA2">
        <w:rPr>
          <w:rFonts w:ascii="Times New Roman" w:hAnsi="Times New Roman" w:cs="Times New Roman"/>
          <w:sz w:val="24"/>
          <w:szCs w:val="24"/>
        </w:rPr>
        <w:t xml:space="preserve"> </w:t>
      </w:r>
      <w:proofErr w:type="spellStart"/>
      <w:r w:rsidR="001D2B3E" w:rsidRPr="009D5BA2">
        <w:rPr>
          <w:rFonts w:ascii="Times New Roman" w:hAnsi="Times New Roman" w:cs="Times New Roman"/>
          <w:sz w:val="24"/>
          <w:szCs w:val="24"/>
        </w:rPr>
        <w:t>Bazil</w:t>
      </w:r>
      <w:proofErr w:type="spellEnd"/>
      <w:r w:rsidR="001D2B3E" w:rsidRPr="009D5BA2">
        <w:rPr>
          <w:rFonts w:ascii="Times New Roman" w:hAnsi="Times New Roman" w:cs="Times New Roman"/>
          <w:sz w:val="24"/>
          <w:szCs w:val="24"/>
        </w:rPr>
        <w:t xml:space="preserve"> inherited the land. In 1990 during the insurgency, the respondent's father came to the area and asked </w:t>
      </w:r>
      <w:proofErr w:type="spellStart"/>
      <w:r w:rsidR="001D2B3E" w:rsidRPr="009D5BA2">
        <w:rPr>
          <w:rFonts w:ascii="Times New Roman" w:hAnsi="Times New Roman" w:cs="Times New Roman"/>
          <w:sz w:val="24"/>
          <w:szCs w:val="24"/>
        </w:rPr>
        <w:t>Okot</w:t>
      </w:r>
      <w:proofErr w:type="spellEnd"/>
      <w:r w:rsidR="001D2B3E" w:rsidRPr="009D5BA2">
        <w:rPr>
          <w:rFonts w:ascii="Times New Roman" w:hAnsi="Times New Roman" w:cs="Times New Roman"/>
          <w:sz w:val="24"/>
          <w:szCs w:val="24"/>
        </w:rPr>
        <w:t xml:space="preserve"> </w:t>
      </w:r>
      <w:proofErr w:type="spellStart"/>
      <w:r w:rsidR="001D2B3E" w:rsidRPr="009D5BA2">
        <w:rPr>
          <w:rFonts w:ascii="Times New Roman" w:hAnsi="Times New Roman" w:cs="Times New Roman"/>
          <w:sz w:val="24"/>
          <w:szCs w:val="24"/>
        </w:rPr>
        <w:t>Bazil</w:t>
      </w:r>
      <w:proofErr w:type="spellEnd"/>
      <w:r w:rsidR="001D2B3E" w:rsidRPr="009D5BA2">
        <w:rPr>
          <w:rFonts w:ascii="Times New Roman" w:hAnsi="Times New Roman" w:cs="Times New Roman"/>
          <w:sz w:val="24"/>
          <w:szCs w:val="24"/>
        </w:rPr>
        <w:t xml:space="preserve"> for some land and that is how he obtained it. The appellants subsequently claimed ownership of the land. During the year 2005 the L.C.1 intervened and decided the dispute in </w:t>
      </w:r>
      <w:proofErr w:type="spellStart"/>
      <w:r w:rsidR="001D2B3E" w:rsidRPr="009D5BA2">
        <w:rPr>
          <w:rFonts w:ascii="Times New Roman" w:hAnsi="Times New Roman" w:cs="Times New Roman"/>
          <w:sz w:val="24"/>
          <w:szCs w:val="24"/>
        </w:rPr>
        <w:t>favour</w:t>
      </w:r>
      <w:proofErr w:type="spellEnd"/>
      <w:r w:rsidR="001D2B3E" w:rsidRPr="009D5BA2">
        <w:rPr>
          <w:rFonts w:ascii="Times New Roman" w:hAnsi="Times New Roman" w:cs="Times New Roman"/>
          <w:sz w:val="24"/>
          <w:szCs w:val="24"/>
        </w:rPr>
        <w:t xml:space="preserve"> of the respondent. </w:t>
      </w:r>
    </w:p>
    <w:p w:rsidR="001D2B3E" w:rsidRPr="009D5BA2" w:rsidRDefault="001D2B3E" w:rsidP="009D5BA2">
      <w:pPr>
        <w:spacing w:after="0" w:line="360" w:lineRule="auto"/>
        <w:jc w:val="both"/>
        <w:rPr>
          <w:rFonts w:ascii="Times New Roman" w:hAnsi="Times New Roman" w:cs="Times New Roman"/>
          <w:sz w:val="24"/>
          <w:szCs w:val="24"/>
        </w:rPr>
      </w:pPr>
    </w:p>
    <w:p w:rsidR="00640B50" w:rsidRPr="009D5BA2" w:rsidRDefault="00647085"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On</w:t>
      </w:r>
      <w:r w:rsidR="001D2B3E" w:rsidRPr="009D5BA2">
        <w:rPr>
          <w:rFonts w:ascii="Times New Roman" w:hAnsi="Times New Roman" w:cs="Times New Roman"/>
          <w:sz w:val="24"/>
          <w:szCs w:val="24"/>
        </w:rPr>
        <w:t xml:space="preserve"> </w:t>
      </w:r>
      <w:r w:rsidRPr="009D5BA2">
        <w:rPr>
          <w:rFonts w:ascii="Times New Roman" w:hAnsi="Times New Roman" w:cs="Times New Roman"/>
          <w:sz w:val="24"/>
          <w:szCs w:val="24"/>
        </w:rPr>
        <w:t>11</w:t>
      </w:r>
      <w:r w:rsidR="001D2B3E" w:rsidRPr="009D5BA2">
        <w:rPr>
          <w:rFonts w:ascii="Times New Roman" w:hAnsi="Times New Roman" w:cs="Times New Roman"/>
          <w:sz w:val="24"/>
          <w:szCs w:val="24"/>
          <w:vertAlign w:val="superscript"/>
        </w:rPr>
        <w:t>th</w:t>
      </w:r>
      <w:r w:rsidR="001D2B3E" w:rsidRPr="009D5BA2">
        <w:rPr>
          <w:rFonts w:ascii="Times New Roman" w:hAnsi="Times New Roman" w:cs="Times New Roman"/>
          <w:sz w:val="24"/>
          <w:szCs w:val="24"/>
        </w:rPr>
        <w:t xml:space="preserve"> </w:t>
      </w:r>
      <w:r w:rsidRPr="009D5BA2">
        <w:rPr>
          <w:rFonts w:ascii="Times New Roman" w:hAnsi="Times New Roman" w:cs="Times New Roman"/>
          <w:sz w:val="24"/>
          <w:szCs w:val="24"/>
        </w:rPr>
        <w:t>May</w:t>
      </w:r>
      <w:r w:rsidR="001D2B3E" w:rsidRPr="009D5BA2">
        <w:rPr>
          <w:rFonts w:ascii="Times New Roman" w:hAnsi="Times New Roman" w:cs="Times New Roman"/>
          <w:sz w:val="24"/>
          <w:szCs w:val="24"/>
        </w:rPr>
        <w:t xml:space="preserve">, 2016, </w:t>
      </w:r>
      <w:r w:rsidRPr="009D5BA2">
        <w:rPr>
          <w:rFonts w:ascii="Times New Roman" w:hAnsi="Times New Roman" w:cs="Times New Roman"/>
          <w:sz w:val="24"/>
          <w:szCs w:val="24"/>
        </w:rPr>
        <w:t xml:space="preserve">both appellants were present at the court's visit to the </w:t>
      </w:r>
      <w:r w:rsidRPr="009D5BA2">
        <w:rPr>
          <w:rFonts w:ascii="Times New Roman" w:hAnsi="Times New Roman" w:cs="Times New Roman"/>
          <w:i/>
          <w:sz w:val="24"/>
          <w:szCs w:val="24"/>
        </w:rPr>
        <w:t>locus in quo</w:t>
      </w:r>
      <w:r w:rsidRPr="009D5BA2">
        <w:rPr>
          <w:rFonts w:ascii="Times New Roman" w:hAnsi="Times New Roman" w:cs="Times New Roman"/>
          <w:sz w:val="24"/>
          <w:szCs w:val="24"/>
        </w:rPr>
        <w:t xml:space="preserve"> and the respondent showed the trial magistrate his crops growing on the land, </w:t>
      </w:r>
      <w:r w:rsidR="00D352C3" w:rsidRPr="009D5BA2">
        <w:rPr>
          <w:rFonts w:ascii="Times New Roman" w:hAnsi="Times New Roman" w:cs="Times New Roman"/>
          <w:sz w:val="24"/>
          <w:szCs w:val="24"/>
        </w:rPr>
        <w:t>tr</w:t>
      </w:r>
      <w:r w:rsidRPr="009D5BA2">
        <w:rPr>
          <w:rFonts w:ascii="Times New Roman" w:hAnsi="Times New Roman" w:cs="Times New Roman"/>
          <w:sz w:val="24"/>
          <w:szCs w:val="24"/>
        </w:rPr>
        <w:t>ees and established homesteads</w:t>
      </w:r>
      <w:r w:rsidR="00D352C3" w:rsidRPr="009D5BA2">
        <w:rPr>
          <w:rFonts w:ascii="Times New Roman" w:hAnsi="Times New Roman" w:cs="Times New Roman"/>
          <w:sz w:val="24"/>
          <w:szCs w:val="24"/>
        </w:rPr>
        <w:t xml:space="preserve">. </w:t>
      </w:r>
      <w:r w:rsidRPr="009D5BA2">
        <w:rPr>
          <w:rFonts w:ascii="Times New Roman" w:hAnsi="Times New Roman" w:cs="Times New Roman"/>
          <w:sz w:val="24"/>
          <w:szCs w:val="24"/>
        </w:rPr>
        <w:t xml:space="preserve">He stated that he had occupied the land for over twenty six years. He was cross-examined by both appellants. P.W.2 </w:t>
      </w:r>
      <w:proofErr w:type="spellStart"/>
      <w:r w:rsidRPr="009D5BA2">
        <w:rPr>
          <w:rFonts w:ascii="Times New Roman" w:hAnsi="Times New Roman" w:cs="Times New Roman"/>
          <w:sz w:val="24"/>
          <w:szCs w:val="24"/>
        </w:rPr>
        <w:t>Piki</w:t>
      </w:r>
      <w:proofErr w:type="spellEnd"/>
      <w:r w:rsidRPr="009D5BA2">
        <w:rPr>
          <w:rFonts w:ascii="Times New Roman" w:hAnsi="Times New Roman" w:cs="Times New Roman"/>
          <w:sz w:val="24"/>
          <w:szCs w:val="24"/>
        </w:rPr>
        <w:t xml:space="preserve"> Alfred too re-affirmed his testimony that it was him </w:t>
      </w:r>
      <w:r w:rsidRPr="009D5BA2">
        <w:rPr>
          <w:rFonts w:ascii="Times New Roman" w:hAnsi="Times New Roman" w:cs="Times New Roman"/>
          <w:sz w:val="24"/>
          <w:szCs w:val="24"/>
        </w:rPr>
        <w:lastRenderedPageBreak/>
        <w:t xml:space="preserve">who gave the land in dispute to the respondent's father. He was cross-examined by both appellants. The respondent then closed his case and the appellants were invited by court to present their </w:t>
      </w:r>
      <w:proofErr w:type="spellStart"/>
      <w:r w:rsidRPr="009D5BA2">
        <w:rPr>
          <w:rFonts w:ascii="Times New Roman" w:hAnsi="Times New Roman" w:cs="Times New Roman"/>
          <w:sz w:val="24"/>
          <w:szCs w:val="24"/>
        </w:rPr>
        <w:t>defences</w:t>
      </w:r>
      <w:proofErr w:type="spellEnd"/>
      <w:r w:rsidRPr="009D5BA2">
        <w:rPr>
          <w:rFonts w:ascii="Times New Roman" w:hAnsi="Times New Roman" w:cs="Times New Roman"/>
          <w:sz w:val="24"/>
          <w:szCs w:val="24"/>
        </w:rPr>
        <w:t>.</w:t>
      </w:r>
      <w:r w:rsidR="00D32F3F" w:rsidRPr="009D5BA2">
        <w:rPr>
          <w:rFonts w:ascii="Times New Roman" w:hAnsi="Times New Roman" w:cs="Times New Roman"/>
          <w:sz w:val="24"/>
          <w:szCs w:val="24"/>
        </w:rPr>
        <w:t xml:space="preserve"> P.W.3 </w:t>
      </w:r>
      <w:proofErr w:type="spellStart"/>
      <w:r w:rsidR="00D32F3F" w:rsidRPr="009D5BA2">
        <w:rPr>
          <w:rFonts w:ascii="Times New Roman" w:hAnsi="Times New Roman" w:cs="Times New Roman"/>
          <w:sz w:val="24"/>
          <w:szCs w:val="24"/>
        </w:rPr>
        <w:t>Okumu</w:t>
      </w:r>
      <w:proofErr w:type="spellEnd"/>
      <w:r w:rsidR="00D32F3F" w:rsidRPr="009D5BA2">
        <w:rPr>
          <w:rFonts w:ascii="Times New Roman" w:hAnsi="Times New Roman" w:cs="Times New Roman"/>
          <w:sz w:val="24"/>
          <w:szCs w:val="24"/>
        </w:rPr>
        <w:t xml:space="preserve"> John testified that the land in dispute belongs to the respondent who had occupied it since 1990. </w:t>
      </w:r>
    </w:p>
    <w:p w:rsidR="00647085" w:rsidRPr="009D5BA2" w:rsidRDefault="00647085"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In his </w:t>
      </w:r>
      <w:r w:rsidR="00D32F3F" w:rsidRPr="009D5BA2">
        <w:rPr>
          <w:rFonts w:ascii="Times New Roman" w:hAnsi="Times New Roman" w:cs="Times New Roman"/>
          <w:sz w:val="24"/>
          <w:szCs w:val="24"/>
        </w:rPr>
        <w:t>testimony</w:t>
      </w:r>
      <w:r w:rsidRPr="009D5BA2">
        <w:rPr>
          <w:rFonts w:ascii="Times New Roman" w:hAnsi="Times New Roman" w:cs="Times New Roman"/>
          <w:sz w:val="24"/>
          <w:szCs w:val="24"/>
        </w:rPr>
        <w:t>, the first</w:t>
      </w:r>
      <w:r w:rsidR="00D32F3F" w:rsidRPr="009D5BA2">
        <w:rPr>
          <w:rFonts w:ascii="Times New Roman" w:hAnsi="Times New Roman" w:cs="Times New Roman"/>
          <w:sz w:val="24"/>
          <w:szCs w:val="24"/>
        </w:rPr>
        <w:t xml:space="preserve"> appellant stated that his father died in 1965 leaving him </w:t>
      </w:r>
      <w:proofErr w:type="gramStart"/>
      <w:r w:rsidR="00D32F3F" w:rsidRPr="009D5BA2">
        <w:rPr>
          <w:rFonts w:ascii="Times New Roman" w:hAnsi="Times New Roman" w:cs="Times New Roman"/>
          <w:sz w:val="24"/>
          <w:szCs w:val="24"/>
        </w:rPr>
        <w:t>on  the</w:t>
      </w:r>
      <w:proofErr w:type="gramEnd"/>
      <w:r w:rsidR="00D32F3F" w:rsidRPr="009D5BA2">
        <w:rPr>
          <w:rFonts w:ascii="Times New Roman" w:hAnsi="Times New Roman" w:cs="Times New Roman"/>
          <w:sz w:val="24"/>
          <w:szCs w:val="24"/>
        </w:rPr>
        <w:t xml:space="preserve"> land and he has never lived anywhere else. </w:t>
      </w:r>
      <w:proofErr w:type="spellStart"/>
      <w:r w:rsidR="00D32F3F" w:rsidRPr="009D5BA2">
        <w:rPr>
          <w:rFonts w:ascii="Times New Roman" w:hAnsi="Times New Roman" w:cs="Times New Roman"/>
          <w:sz w:val="24"/>
          <w:szCs w:val="24"/>
        </w:rPr>
        <w:t>Okot</w:t>
      </w:r>
      <w:proofErr w:type="spellEnd"/>
      <w:r w:rsidR="00D32F3F" w:rsidRPr="009D5BA2">
        <w:rPr>
          <w:rFonts w:ascii="Times New Roman" w:hAnsi="Times New Roman" w:cs="Times New Roman"/>
          <w:sz w:val="24"/>
          <w:szCs w:val="24"/>
        </w:rPr>
        <w:t xml:space="preserve"> </w:t>
      </w:r>
      <w:proofErr w:type="spellStart"/>
      <w:r w:rsidR="00D32F3F" w:rsidRPr="009D5BA2">
        <w:rPr>
          <w:rFonts w:ascii="Times New Roman" w:hAnsi="Times New Roman" w:cs="Times New Roman"/>
          <w:sz w:val="24"/>
          <w:szCs w:val="24"/>
        </w:rPr>
        <w:t>Bazil</w:t>
      </w:r>
      <w:proofErr w:type="spellEnd"/>
      <w:r w:rsidR="00D32F3F" w:rsidRPr="009D5BA2">
        <w:rPr>
          <w:rFonts w:ascii="Times New Roman" w:hAnsi="Times New Roman" w:cs="Times New Roman"/>
          <w:sz w:val="24"/>
          <w:szCs w:val="24"/>
        </w:rPr>
        <w:t xml:space="preserve"> was a migrant worker who requested the first appellant's father for land for growing seasonal crops and his father gave him some land for that purpose. Later he returned to his place of origin where he died leaving the land in dispute go revert to the first appellant's family. He was cross-examined by the respondent. The second appellant too testified that he was born on the land in dispute in 1965 and has lived there ever since. The insurgency forced them off the land and the respondent took advantage to plant </w:t>
      </w:r>
      <w:r w:rsidR="006C223A" w:rsidRPr="009D5BA2">
        <w:rPr>
          <w:rFonts w:ascii="Times New Roman" w:hAnsi="Times New Roman" w:cs="Times New Roman"/>
          <w:sz w:val="24"/>
          <w:szCs w:val="24"/>
        </w:rPr>
        <w:t>trees</w:t>
      </w:r>
      <w:r w:rsidR="00D32F3F" w:rsidRPr="009D5BA2">
        <w:rPr>
          <w:rFonts w:ascii="Times New Roman" w:hAnsi="Times New Roman" w:cs="Times New Roman"/>
          <w:sz w:val="24"/>
          <w:szCs w:val="24"/>
        </w:rPr>
        <w:t xml:space="preserve"> on </w:t>
      </w:r>
      <w:r w:rsidR="006C223A" w:rsidRPr="009D5BA2">
        <w:rPr>
          <w:rFonts w:ascii="Times New Roman" w:hAnsi="Times New Roman" w:cs="Times New Roman"/>
          <w:sz w:val="24"/>
          <w:szCs w:val="24"/>
        </w:rPr>
        <w:t>their</w:t>
      </w:r>
      <w:r w:rsidR="00D32F3F" w:rsidRPr="009D5BA2">
        <w:rPr>
          <w:rFonts w:ascii="Times New Roman" w:hAnsi="Times New Roman" w:cs="Times New Roman"/>
          <w:sz w:val="24"/>
          <w:szCs w:val="24"/>
        </w:rPr>
        <w:t xml:space="preserve"> </w:t>
      </w:r>
      <w:r w:rsidR="006C223A" w:rsidRPr="009D5BA2">
        <w:rPr>
          <w:rFonts w:ascii="Times New Roman" w:hAnsi="Times New Roman" w:cs="Times New Roman"/>
          <w:sz w:val="24"/>
          <w:szCs w:val="24"/>
        </w:rPr>
        <w:t>land</w:t>
      </w:r>
      <w:r w:rsidR="00D32F3F" w:rsidRPr="009D5BA2">
        <w:rPr>
          <w:rFonts w:ascii="Times New Roman" w:hAnsi="Times New Roman" w:cs="Times New Roman"/>
          <w:sz w:val="24"/>
          <w:szCs w:val="24"/>
        </w:rPr>
        <w:t xml:space="preserve">. </w:t>
      </w:r>
      <w:r w:rsidR="006C223A" w:rsidRPr="009D5BA2">
        <w:rPr>
          <w:rFonts w:ascii="Times New Roman" w:hAnsi="Times New Roman" w:cs="Times New Roman"/>
          <w:sz w:val="24"/>
          <w:szCs w:val="24"/>
        </w:rPr>
        <w:t xml:space="preserve">When peace was restored to the area, the respondent refused to vacate the land, and instead initiated criminal charges against them yet the land does not belong to him. He too was cross-examined by the respondent. D.W.3 </w:t>
      </w:r>
      <w:proofErr w:type="spellStart"/>
      <w:r w:rsidR="006C223A" w:rsidRPr="009D5BA2">
        <w:rPr>
          <w:rFonts w:ascii="Times New Roman" w:hAnsi="Times New Roman" w:cs="Times New Roman"/>
          <w:sz w:val="24"/>
          <w:szCs w:val="24"/>
        </w:rPr>
        <w:t>Okot</w:t>
      </w:r>
      <w:proofErr w:type="spellEnd"/>
      <w:r w:rsidR="006C223A" w:rsidRPr="009D5BA2">
        <w:rPr>
          <w:rFonts w:ascii="Times New Roman" w:hAnsi="Times New Roman" w:cs="Times New Roman"/>
          <w:sz w:val="24"/>
          <w:szCs w:val="24"/>
        </w:rPr>
        <w:t xml:space="preserve"> </w:t>
      </w:r>
      <w:proofErr w:type="spellStart"/>
      <w:r w:rsidR="006C223A" w:rsidRPr="009D5BA2">
        <w:rPr>
          <w:rFonts w:ascii="Times New Roman" w:hAnsi="Times New Roman" w:cs="Times New Roman"/>
          <w:sz w:val="24"/>
          <w:szCs w:val="24"/>
        </w:rPr>
        <w:t>Aturlem</w:t>
      </w:r>
      <w:proofErr w:type="spellEnd"/>
      <w:r w:rsidR="006C223A" w:rsidRPr="009D5BA2">
        <w:rPr>
          <w:rFonts w:ascii="Times New Roman" w:hAnsi="Times New Roman" w:cs="Times New Roman"/>
          <w:sz w:val="24"/>
          <w:szCs w:val="24"/>
        </w:rPr>
        <w:t xml:space="preserve"> testified that his father </w:t>
      </w:r>
      <w:proofErr w:type="spellStart"/>
      <w:r w:rsidR="006C223A" w:rsidRPr="009D5BA2">
        <w:rPr>
          <w:rFonts w:ascii="Times New Roman" w:hAnsi="Times New Roman" w:cs="Times New Roman"/>
          <w:sz w:val="24"/>
          <w:szCs w:val="24"/>
        </w:rPr>
        <w:t>Yosam</w:t>
      </w:r>
      <w:proofErr w:type="spellEnd"/>
      <w:r w:rsidR="006C223A" w:rsidRPr="009D5BA2">
        <w:rPr>
          <w:rFonts w:ascii="Times New Roman" w:hAnsi="Times New Roman" w:cs="Times New Roman"/>
          <w:sz w:val="24"/>
          <w:szCs w:val="24"/>
        </w:rPr>
        <w:t xml:space="preserve"> </w:t>
      </w:r>
      <w:proofErr w:type="spellStart"/>
      <w:r w:rsidR="006C223A" w:rsidRPr="009D5BA2">
        <w:rPr>
          <w:rFonts w:ascii="Times New Roman" w:hAnsi="Times New Roman" w:cs="Times New Roman"/>
          <w:sz w:val="24"/>
          <w:szCs w:val="24"/>
        </w:rPr>
        <w:t>Latigo</w:t>
      </w:r>
      <w:proofErr w:type="spellEnd"/>
      <w:r w:rsidR="006C223A" w:rsidRPr="009D5BA2">
        <w:rPr>
          <w:rFonts w:ascii="Times New Roman" w:hAnsi="Times New Roman" w:cs="Times New Roman"/>
          <w:sz w:val="24"/>
          <w:szCs w:val="24"/>
        </w:rPr>
        <w:t xml:space="preserve"> settled </w:t>
      </w:r>
      <w:proofErr w:type="spellStart"/>
      <w:r w:rsidR="006C223A" w:rsidRPr="009D5BA2">
        <w:rPr>
          <w:rFonts w:ascii="Times New Roman" w:hAnsi="Times New Roman" w:cs="Times New Roman"/>
          <w:sz w:val="24"/>
          <w:szCs w:val="24"/>
        </w:rPr>
        <w:t>o</w:t>
      </w:r>
      <w:proofErr w:type="spellEnd"/>
      <w:r w:rsidR="006C223A" w:rsidRPr="009D5BA2">
        <w:rPr>
          <w:rFonts w:ascii="Times New Roman" w:hAnsi="Times New Roman" w:cs="Times New Roman"/>
          <w:sz w:val="24"/>
          <w:szCs w:val="24"/>
        </w:rPr>
        <w:t xml:space="preserve"> the land in dispute when he left his job as Headman with the PWD in 1943. When he died, he left his sons on the land. He too was cross-examined by the respondent. D.W.4 </w:t>
      </w:r>
      <w:proofErr w:type="spellStart"/>
      <w:r w:rsidR="006C223A" w:rsidRPr="009D5BA2">
        <w:rPr>
          <w:rFonts w:ascii="Times New Roman" w:hAnsi="Times New Roman" w:cs="Times New Roman"/>
          <w:sz w:val="24"/>
          <w:szCs w:val="24"/>
        </w:rPr>
        <w:t>Aboda</w:t>
      </w:r>
      <w:proofErr w:type="spellEnd"/>
      <w:r w:rsidR="006C223A" w:rsidRPr="009D5BA2">
        <w:rPr>
          <w:rFonts w:ascii="Times New Roman" w:hAnsi="Times New Roman" w:cs="Times New Roman"/>
          <w:sz w:val="24"/>
          <w:szCs w:val="24"/>
        </w:rPr>
        <w:t xml:space="preserve"> </w:t>
      </w:r>
      <w:proofErr w:type="spellStart"/>
      <w:r w:rsidR="006C223A" w:rsidRPr="009D5BA2">
        <w:rPr>
          <w:rFonts w:ascii="Times New Roman" w:hAnsi="Times New Roman" w:cs="Times New Roman"/>
          <w:sz w:val="24"/>
          <w:szCs w:val="24"/>
        </w:rPr>
        <w:t>Erujaino</w:t>
      </w:r>
      <w:proofErr w:type="spellEnd"/>
      <w:r w:rsidR="006C223A" w:rsidRPr="009D5BA2">
        <w:rPr>
          <w:rFonts w:ascii="Times New Roman" w:hAnsi="Times New Roman" w:cs="Times New Roman"/>
          <w:sz w:val="24"/>
          <w:szCs w:val="24"/>
        </w:rPr>
        <w:t xml:space="preserve"> testified that the land in dispute belongs to </w:t>
      </w:r>
      <w:proofErr w:type="spellStart"/>
      <w:r w:rsidR="006C223A" w:rsidRPr="009D5BA2">
        <w:rPr>
          <w:rFonts w:ascii="Times New Roman" w:hAnsi="Times New Roman" w:cs="Times New Roman"/>
          <w:sz w:val="24"/>
          <w:szCs w:val="24"/>
        </w:rPr>
        <w:t>Yosam</w:t>
      </w:r>
      <w:proofErr w:type="spellEnd"/>
      <w:r w:rsidR="006C223A" w:rsidRPr="009D5BA2">
        <w:rPr>
          <w:rFonts w:ascii="Times New Roman" w:hAnsi="Times New Roman" w:cs="Times New Roman"/>
          <w:sz w:val="24"/>
          <w:szCs w:val="24"/>
        </w:rPr>
        <w:t xml:space="preserve"> </w:t>
      </w:r>
      <w:proofErr w:type="spellStart"/>
      <w:r w:rsidR="006C223A" w:rsidRPr="009D5BA2">
        <w:rPr>
          <w:rFonts w:ascii="Times New Roman" w:hAnsi="Times New Roman" w:cs="Times New Roman"/>
          <w:sz w:val="24"/>
          <w:szCs w:val="24"/>
        </w:rPr>
        <w:t>Latigo</w:t>
      </w:r>
      <w:proofErr w:type="spellEnd"/>
      <w:r w:rsidR="006C223A" w:rsidRPr="009D5BA2">
        <w:rPr>
          <w:rFonts w:ascii="Times New Roman" w:hAnsi="Times New Roman" w:cs="Times New Roman"/>
          <w:sz w:val="24"/>
          <w:szCs w:val="24"/>
        </w:rPr>
        <w:t xml:space="preserve"> and she did not know how the respondent acquired the land. She too was cross-examined by the respondent.</w:t>
      </w:r>
    </w:p>
    <w:p w:rsidR="006C223A" w:rsidRPr="009D5BA2" w:rsidRDefault="006C223A" w:rsidP="009D5BA2">
      <w:pPr>
        <w:spacing w:after="0" w:line="360" w:lineRule="auto"/>
        <w:jc w:val="both"/>
        <w:rPr>
          <w:rFonts w:ascii="Times New Roman" w:hAnsi="Times New Roman" w:cs="Times New Roman"/>
          <w:sz w:val="24"/>
          <w:szCs w:val="24"/>
        </w:rPr>
      </w:pPr>
    </w:p>
    <w:p w:rsidR="006C223A" w:rsidRPr="009D5BA2" w:rsidRDefault="006C223A"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court then recorded evidence from three "independent witnesses." </w:t>
      </w:r>
      <w:proofErr w:type="spellStart"/>
      <w:r w:rsidRPr="009D5BA2">
        <w:rPr>
          <w:rFonts w:ascii="Times New Roman" w:hAnsi="Times New Roman" w:cs="Times New Roman"/>
          <w:sz w:val="24"/>
          <w:szCs w:val="24"/>
        </w:rPr>
        <w:t>Okwera</w:t>
      </w:r>
      <w:proofErr w:type="spellEnd"/>
      <w:r w:rsidRPr="009D5BA2">
        <w:rPr>
          <w:rFonts w:ascii="Times New Roman" w:hAnsi="Times New Roman" w:cs="Times New Roman"/>
          <w:sz w:val="24"/>
          <w:szCs w:val="24"/>
        </w:rPr>
        <w:t xml:space="preserve"> Alex testified </w:t>
      </w:r>
      <w:r w:rsidR="008A1632" w:rsidRPr="009D5BA2">
        <w:rPr>
          <w:rFonts w:ascii="Times New Roman" w:hAnsi="Times New Roman" w:cs="Times New Roman"/>
          <w:sz w:val="24"/>
          <w:szCs w:val="24"/>
        </w:rPr>
        <w:t xml:space="preserve">and produced documentary evidence of an earlier settlement of the dispute by district officials in </w:t>
      </w:r>
      <w:proofErr w:type="spellStart"/>
      <w:r w:rsidR="008A1632" w:rsidRPr="009D5BA2">
        <w:rPr>
          <w:rFonts w:ascii="Times New Roman" w:hAnsi="Times New Roman" w:cs="Times New Roman"/>
          <w:sz w:val="24"/>
          <w:szCs w:val="24"/>
        </w:rPr>
        <w:t>favour</w:t>
      </w:r>
      <w:proofErr w:type="spellEnd"/>
      <w:r w:rsidR="008A1632" w:rsidRPr="009D5BA2">
        <w:rPr>
          <w:rFonts w:ascii="Times New Roman" w:hAnsi="Times New Roman" w:cs="Times New Roman"/>
          <w:sz w:val="24"/>
          <w:szCs w:val="24"/>
        </w:rPr>
        <w:t xml:space="preserve"> of </w:t>
      </w:r>
      <w:proofErr w:type="spellStart"/>
      <w:r w:rsidR="008A1632" w:rsidRPr="009D5BA2">
        <w:rPr>
          <w:rFonts w:ascii="Times New Roman" w:hAnsi="Times New Roman" w:cs="Times New Roman"/>
          <w:sz w:val="24"/>
          <w:szCs w:val="24"/>
        </w:rPr>
        <w:t>Odong</w:t>
      </w:r>
      <w:proofErr w:type="spellEnd"/>
      <w:r w:rsidR="008A1632" w:rsidRPr="009D5BA2">
        <w:rPr>
          <w:rFonts w:ascii="Times New Roman" w:hAnsi="Times New Roman" w:cs="Times New Roman"/>
          <w:sz w:val="24"/>
          <w:szCs w:val="24"/>
        </w:rPr>
        <w:t xml:space="preserve"> </w:t>
      </w:r>
      <w:proofErr w:type="spellStart"/>
      <w:r w:rsidR="008A1632" w:rsidRPr="009D5BA2">
        <w:rPr>
          <w:rFonts w:ascii="Times New Roman" w:hAnsi="Times New Roman" w:cs="Times New Roman"/>
          <w:sz w:val="24"/>
          <w:szCs w:val="24"/>
        </w:rPr>
        <w:t>Severino</w:t>
      </w:r>
      <w:proofErr w:type="spellEnd"/>
      <w:r w:rsidR="008A1632" w:rsidRPr="009D5BA2">
        <w:rPr>
          <w:rFonts w:ascii="Times New Roman" w:hAnsi="Times New Roman" w:cs="Times New Roman"/>
          <w:sz w:val="24"/>
          <w:szCs w:val="24"/>
        </w:rPr>
        <w:t xml:space="preserve">. He was cross-examined by the second appellant. Albino </w:t>
      </w:r>
      <w:proofErr w:type="spellStart"/>
      <w:r w:rsidR="008A1632" w:rsidRPr="009D5BA2">
        <w:rPr>
          <w:rFonts w:ascii="Times New Roman" w:hAnsi="Times New Roman" w:cs="Times New Roman"/>
          <w:sz w:val="24"/>
          <w:szCs w:val="24"/>
        </w:rPr>
        <w:t>Latigo</w:t>
      </w:r>
      <w:proofErr w:type="spellEnd"/>
      <w:r w:rsidR="008A1632" w:rsidRPr="009D5BA2">
        <w:rPr>
          <w:rFonts w:ascii="Times New Roman" w:hAnsi="Times New Roman" w:cs="Times New Roman"/>
          <w:sz w:val="24"/>
          <w:szCs w:val="24"/>
        </w:rPr>
        <w:t xml:space="preserve"> testified that he was born on the land in dispute and at his age of 64 years he had never seen the appellants cultivate crops on the land in dispute. He was cross-examined by both appellants. Otto Charles testified that the land in dispute belongs to </w:t>
      </w:r>
      <w:proofErr w:type="spellStart"/>
      <w:r w:rsidR="008A1632" w:rsidRPr="009D5BA2">
        <w:rPr>
          <w:rFonts w:ascii="Times New Roman" w:hAnsi="Times New Roman" w:cs="Times New Roman"/>
          <w:sz w:val="24"/>
          <w:szCs w:val="24"/>
        </w:rPr>
        <w:t>Severino</w:t>
      </w:r>
      <w:proofErr w:type="spellEnd"/>
      <w:r w:rsidR="008A1632" w:rsidRPr="009D5BA2">
        <w:rPr>
          <w:rFonts w:ascii="Times New Roman" w:hAnsi="Times New Roman" w:cs="Times New Roman"/>
          <w:sz w:val="24"/>
          <w:szCs w:val="24"/>
        </w:rPr>
        <w:t xml:space="preserve">. He was </w:t>
      </w:r>
      <w:proofErr w:type="gramStart"/>
      <w:r w:rsidR="008A1632" w:rsidRPr="009D5BA2">
        <w:rPr>
          <w:rFonts w:ascii="Times New Roman" w:hAnsi="Times New Roman" w:cs="Times New Roman"/>
          <w:sz w:val="24"/>
          <w:szCs w:val="24"/>
        </w:rPr>
        <w:t>not  cross</w:t>
      </w:r>
      <w:proofErr w:type="gramEnd"/>
      <w:r w:rsidR="008A1632" w:rsidRPr="009D5BA2">
        <w:rPr>
          <w:rFonts w:ascii="Times New Roman" w:hAnsi="Times New Roman" w:cs="Times New Roman"/>
          <w:sz w:val="24"/>
          <w:szCs w:val="24"/>
        </w:rPr>
        <w:t>-examined.</w:t>
      </w:r>
    </w:p>
    <w:p w:rsidR="006C223A" w:rsidRPr="009D5BA2" w:rsidRDefault="006C223A" w:rsidP="009D5BA2">
      <w:pPr>
        <w:spacing w:after="0" w:line="360" w:lineRule="auto"/>
        <w:jc w:val="both"/>
        <w:rPr>
          <w:rFonts w:ascii="Times New Roman" w:hAnsi="Times New Roman" w:cs="Times New Roman"/>
          <w:sz w:val="24"/>
          <w:szCs w:val="24"/>
        </w:rPr>
      </w:pPr>
    </w:p>
    <w:p w:rsidR="00C37194" w:rsidRPr="009D5BA2" w:rsidRDefault="00153675"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In h</w:t>
      </w:r>
      <w:r w:rsidR="00416C8B" w:rsidRPr="009D5BA2">
        <w:rPr>
          <w:rFonts w:ascii="Times New Roman" w:hAnsi="Times New Roman" w:cs="Times New Roman"/>
          <w:sz w:val="24"/>
          <w:szCs w:val="24"/>
        </w:rPr>
        <w:t>is</w:t>
      </w:r>
      <w:r w:rsidRPr="009D5BA2">
        <w:rPr>
          <w:rFonts w:ascii="Times New Roman" w:hAnsi="Times New Roman" w:cs="Times New Roman"/>
          <w:sz w:val="24"/>
          <w:szCs w:val="24"/>
        </w:rPr>
        <w:t xml:space="preserve"> judgment, the trial </w:t>
      </w:r>
      <w:r w:rsidR="008A1632" w:rsidRPr="009D5BA2">
        <w:rPr>
          <w:rFonts w:ascii="Times New Roman" w:hAnsi="Times New Roman" w:cs="Times New Roman"/>
          <w:sz w:val="24"/>
          <w:szCs w:val="24"/>
        </w:rPr>
        <w:t>Chief M</w:t>
      </w:r>
      <w:r w:rsidRPr="009D5BA2">
        <w:rPr>
          <w:rFonts w:ascii="Times New Roman" w:hAnsi="Times New Roman" w:cs="Times New Roman"/>
          <w:sz w:val="24"/>
          <w:szCs w:val="24"/>
        </w:rPr>
        <w:t xml:space="preserve">agistrate found that </w:t>
      </w:r>
      <w:r w:rsidR="00637365" w:rsidRPr="009D5BA2">
        <w:rPr>
          <w:rFonts w:ascii="Times New Roman" w:hAnsi="Times New Roman" w:cs="Times New Roman"/>
          <w:sz w:val="24"/>
          <w:szCs w:val="24"/>
        </w:rPr>
        <w:t xml:space="preserve">on basis of </w:t>
      </w:r>
      <w:r w:rsidR="008A1632" w:rsidRPr="009D5BA2">
        <w:rPr>
          <w:rFonts w:ascii="Times New Roman" w:hAnsi="Times New Roman" w:cs="Times New Roman"/>
          <w:sz w:val="24"/>
          <w:szCs w:val="24"/>
        </w:rPr>
        <w:t xml:space="preserve">the testimony of both parties and its observations at the locus in quo where the respondent had undertaken extensive farming activities on the land, including tress that had existed on the land for over thirteen years, dwelling houses and gardens, yet the appellants had no activities son the land, </w:t>
      </w:r>
      <w:r w:rsidR="00563E50" w:rsidRPr="009D5BA2">
        <w:rPr>
          <w:rFonts w:ascii="Times New Roman" w:hAnsi="Times New Roman" w:cs="Times New Roman"/>
          <w:sz w:val="24"/>
          <w:szCs w:val="24"/>
        </w:rPr>
        <w:t>the land belonged to the respondent</w:t>
      </w:r>
      <w:r w:rsidR="009578BA" w:rsidRPr="009D5BA2">
        <w:rPr>
          <w:rFonts w:ascii="Times New Roman" w:hAnsi="Times New Roman" w:cs="Times New Roman"/>
          <w:sz w:val="24"/>
          <w:szCs w:val="24"/>
        </w:rPr>
        <w:t>.</w:t>
      </w:r>
      <w:r w:rsidR="00563E50" w:rsidRPr="009D5BA2">
        <w:rPr>
          <w:rFonts w:ascii="Times New Roman" w:hAnsi="Times New Roman" w:cs="Times New Roman"/>
          <w:sz w:val="24"/>
          <w:szCs w:val="24"/>
        </w:rPr>
        <w:t xml:space="preserve"> He found as a fact based on the evidence before him that the respondent's father </w:t>
      </w:r>
      <w:proofErr w:type="spellStart"/>
      <w:r w:rsidR="00563E50" w:rsidRPr="009D5BA2">
        <w:rPr>
          <w:rFonts w:ascii="Times New Roman" w:hAnsi="Times New Roman" w:cs="Times New Roman"/>
          <w:sz w:val="24"/>
          <w:szCs w:val="24"/>
        </w:rPr>
        <w:lastRenderedPageBreak/>
        <w:t>Severino</w:t>
      </w:r>
      <w:proofErr w:type="spellEnd"/>
      <w:r w:rsidR="00563E50" w:rsidRPr="009D5BA2">
        <w:rPr>
          <w:rFonts w:ascii="Times New Roman" w:hAnsi="Times New Roman" w:cs="Times New Roman"/>
          <w:sz w:val="24"/>
          <w:szCs w:val="24"/>
        </w:rPr>
        <w:t xml:space="preserve"> </w:t>
      </w:r>
      <w:proofErr w:type="spellStart"/>
      <w:r w:rsidR="00563E50" w:rsidRPr="009D5BA2">
        <w:rPr>
          <w:rFonts w:ascii="Times New Roman" w:hAnsi="Times New Roman" w:cs="Times New Roman"/>
          <w:sz w:val="24"/>
          <w:szCs w:val="24"/>
        </w:rPr>
        <w:t>Odong</w:t>
      </w:r>
      <w:proofErr w:type="spellEnd"/>
      <w:r w:rsidR="00563E50" w:rsidRPr="009D5BA2">
        <w:rPr>
          <w:rFonts w:ascii="Times New Roman" w:hAnsi="Times New Roman" w:cs="Times New Roman"/>
          <w:sz w:val="24"/>
          <w:szCs w:val="24"/>
        </w:rPr>
        <w:t xml:space="preserve"> had acquired the land from </w:t>
      </w:r>
      <w:proofErr w:type="spellStart"/>
      <w:r w:rsidR="00563E50" w:rsidRPr="009D5BA2">
        <w:rPr>
          <w:rFonts w:ascii="Times New Roman" w:hAnsi="Times New Roman" w:cs="Times New Roman"/>
          <w:sz w:val="24"/>
          <w:szCs w:val="24"/>
        </w:rPr>
        <w:t>Okot</w:t>
      </w:r>
      <w:proofErr w:type="spellEnd"/>
      <w:r w:rsidR="00563E50" w:rsidRPr="009D5BA2">
        <w:rPr>
          <w:rFonts w:ascii="Times New Roman" w:hAnsi="Times New Roman" w:cs="Times New Roman"/>
          <w:sz w:val="24"/>
          <w:szCs w:val="24"/>
        </w:rPr>
        <w:t xml:space="preserve"> </w:t>
      </w:r>
      <w:proofErr w:type="spellStart"/>
      <w:r w:rsidR="00563E50" w:rsidRPr="009D5BA2">
        <w:rPr>
          <w:rFonts w:ascii="Times New Roman" w:hAnsi="Times New Roman" w:cs="Times New Roman"/>
          <w:sz w:val="24"/>
          <w:szCs w:val="24"/>
        </w:rPr>
        <w:t>Bazilio</w:t>
      </w:r>
      <w:proofErr w:type="spellEnd"/>
      <w:r w:rsidR="00563E50" w:rsidRPr="009D5BA2">
        <w:rPr>
          <w:rFonts w:ascii="Times New Roman" w:hAnsi="Times New Roman" w:cs="Times New Roman"/>
          <w:sz w:val="24"/>
          <w:szCs w:val="24"/>
        </w:rPr>
        <w:t xml:space="preserve"> and he lived on the land for over fifteen years. The respondent then took it over and has lived on it for over twenty six years. The dispute springs from the fact that the respondent's father </w:t>
      </w:r>
      <w:proofErr w:type="gramStart"/>
      <w:r w:rsidR="00563E50" w:rsidRPr="009D5BA2">
        <w:rPr>
          <w:rFonts w:ascii="Times New Roman" w:hAnsi="Times New Roman" w:cs="Times New Roman"/>
          <w:sz w:val="24"/>
          <w:szCs w:val="24"/>
        </w:rPr>
        <w:t>was  a</w:t>
      </w:r>
      <w:proofErr w:type="gramEnd"/>
      <w:r w:rsidR="00563E50" w:rsidRPr="009D5BA2">
        <w:rPr>
          <w:rFonts w:ascii="Times New Roman" w:hAnsi="Times New Roman" w:cs="Times New Roman"/>
          <w:sz w:val="24"/>
          <w:szCs w:val="24"/>
        </w:rPr>
        <w:t xml:space="preserve"> migrant worker to the area who acquired the land from one of the indigenous settlers and is now considered illegitimate by the appellants, themselves indigenous offspring, yet they have no dwelling or farming activity anywhere near the land in dispute. The appellants were motivated by tribal sentiments in attempting to dispossess the respondent of his land. He found that the respondent was the rightful owner of the land in dispute, entered judgment in his </w:t>
      </w:r>
      <w:proofErr w:type="spellStart"/>
      <w:r w:rsidR="00563E50" w:rsidRPr="009D5BA2">
        <w:rPr>
          <w:rFonts w:ascii="Times New Roman" w:hAnsi="Times New Roman" w:cs="Times New Roman"/>
          <w:sz w:val="24"/>
          <w:szCs w:val="24"/>
        </w:rPr>
        <w:t>favour</w:t>
      </w:r>
      <w:proofErr w:type="spellEnd"/>
      <w:r w:rsidR="00563E50" w:rsidRPr="009D5BA2">
        <w:rPr>
          <w:rFonts w:ascii="Times New Roman" w:hAnsi="Times New Roman" w:cs="Times New Roman"/>
          <w:sz w:val="24"/>
          <w:szCs w:val="24"/>
        </w:rPr>
        <w:t xml:space="preserve"> to that effect, declared the appellants trespassers on the land, issued a permanent injunction against them and awarded the respondent the costs of the suit.</w:t>
      </w:r>
    </w:p>
    <w:p w:rsidR="00C85DBD" w:rsidRPr="009D5BA2" w:rsidRDefault="00C85DBD" w:rsidP="009D5BA2">
      <w:pPr>
        <w:spacing w:after="0" w:line="360" w:lineRule="auto"/>
        <w:jc w:val="both"/>
        <w:rPr>
          <w:rFonts w:ascii="Times New Roman" w:hAnsi="Times New Roman" w:cs="Times New Roman"/>
          <w:sz w:val="24"/>
          <w:szCs w:val="24"/>
        </w:rPr>
      </w:pPr>
    </w:p>
    <w:p w:rsidR="00C85DBD" w:rsidRPr="009D5BA2" w:rsidRDefault="00C85DBD"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Being dissatisfied with the decision, the appellant</w:t>
      </w:r>
      <w:r w:rsidR="00563E50" w:rsidRPr="009D5BA2">
        <w:rPr>
          <w:rFonts w:ascii="Times New Roman" w:hAnsi="Times New Roman" w:cs="Times New Roman"/>
          <w:sz w:val="24"/>
          <w:szCs w:val="24"/>
        </w:rPr>
        <w:t>s</w:t>
      </w:r>
      <w:r w:rsidRPr="009D5BA2">
        <w:rPr>
          <w:rFonts w:ascii="Times New Roman" w:hAnsi="Times New Roman" w:cs="Times New Roman"/>
          <w:sz w:val="24"/>
          <w:szCs w:val="24"/>
        </w:rPr>
        <w:t xml:space="preserve"> appealed to this court on the following ground</w:t>
      </w:r>
      <w:r w:rsidR="009578BA" w:rsidRPr="009D5BA2">
        <w:rPr>
          <w:rFonts w:ascii="Times New Roman" w:hAnsi="Times New Roman" w:cs="Times New Roman"/>
          <w:sz w:val="24"/>
          <w:szCs w:val="24"/>
        </w:rPr>
        <w:t>s</w:t>
      </w:r>
      <w:r w:rsidRPr="009D5BA2">
        <w:rPr>
          <w:rFonts w:ascii="Times New Roman" w:hAnsi="Times New Roman" w:cs="Times New Roman"/>
          <w:sz w:val="24"/>
          <w:szCs w:val="24"/>
        </w:rPr>
        <w:t>;</w:t>
      </w:r>
    </w:p>
    <w:p w:rsidR="00C85DBD" w:rsidRPr="009D5BA2" w:rsidRDefault="00C85DBD" w:rsidP="009D5BA2">
      <w:pPr>
        <w:pStyle w:val="ListParagraph"/>
        <w:numPr>
          <w:ilvl w:val="0"/>
          <w:numId w:val="10"/>
        </w:num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trial Magistrate erred in law and fact when </w:t>
      </w:r>
      <w:r w:rsidR="00446281" w:rsidRPr="009D5BA2">
        <w:rPr>
          <w:rFonts w:ascii="Times New Roman" w:hAnsi="Times New Roman" w:cs="Times New Roman"/>
          <w:sz w:val="24"/>
          <w:szCs w:val="24"/>
        </w:rPr>
        <w:t>he failed to properly evaluate the evidence before court, relied on hearsay and contradictory evidence presented by the respondent in absence of the appellants, thereby coming to a wrong conclusion</w:t>
      </w:r>
      <w:r w:rsidRPr="009D5BA2">
        <w:rPr>
          <w:rFonts w:ascii="Times New Roman" w:hAnsi="Times New Roman" w:cs="Times New Roman"/>
          <w:sz w:val="24"/>
          <w:szCs w:val="24"/>
        </w:rPr>
        <w:t xml:space="preserve">. </w:t>
      </w:r>
    </w:p>
    <w:p w:rsidR="009578BA" w:rsidRPr="009D5BA2" w:rsidRDefault="009578BA" w:rsidP="009D5BA2">
      <w:pPr>
        <w:pStyle w:val="ListParagraph"/>
        <w:numPr>
          <w:ilvl w:val="0"/>
          <w:numId w:val="10"/>
        </w:num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trial Magistrate erred in law and fact </w:t>
      </w:r>
      <w:r w:rsidR="00611768" w:rsidRPr="009D5BA2">
        <w:rPr>
          <w:rFonts w:ascii="Times New Roman" w:hAnsi="Times New Roman" w:cs="Times New Roman"/>
          <w:sz w:val="24"/>
          <w:szCs w:val="24"/>
        </w:rPr>
        <w:t xml:space="preserve">when </w:t>
      </w:r>
      <w:r w:rsidR="00CA6E1C" w:rsidRPr="009D5BA2">
        <w:rPr>
          <w:rFonts w:ascii="Times New Roman" w:hAnsi="Times New Roman" w:cs="Times New Roman"/>
          <w:sz w:val="24"/>
          <w:szCs w:val="24"/>
        </w:rPr>
        <w:t xml:space="preserve">he </w:t>
      </w:r>
      <w:r w:rsidR="00446281" w:rsidRPr="009D5BA2">
        <w:rPr>
          <w:rFonts w:ascii="Times New Roman" w:hAnsi="Times New Roman" w:cs="Times New Roman"/>
          <w:sz w:val="24"/>
          <w:szCs w:val="24"/>
        </w:rPr>
        <w:t>denied the appellants the right to be heard and only allowed them to visit the locus in quo thereby coming to a wrong decision</w:t>
      </w:r>
      <w:r w:rsidRPr="009D5BA2">
        <w:rPr>
          <w:rFonts w:ascii="Times New Roman" w:hAnsi="Times New Roman" w:cs="Times New Roman"/>
          <w:sz w:val="24"/>
          <w:szCs w:val="24"/>
        </w:rPr>
        <w:t xml:space="preserve">. </w:t>
      </w:r>
    </w:p>
    <w:p w:rsidR="00446281" w:rsidRPr="009D5BA2" w:rsidRDefault="00446281" w:rsidP="009D5BA2">
      <w:pPr>
        <w:pStyle w:val="ListParagraph"/>
        <w:numPr>
          <w:ilvl w:val="0"/>
          <w:numId w:val="10"/>
        </w:num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The trial Magistrate erred in law and fact when he in effect erroneously declared the respondent as the lawful owner of the land.</w:t>
      </w:r>
    </w:p>
    <w:p w:rsidR="00611768" w:rsidRPr="009D5BA2" w:rsidRDefault="00611768" w:rsidP="009D5BA2">
      <w:pPr>
        <w:pStyle w:val="ListParagraph"/>
        <w:spacing w:after="0" w:line="360" w:lineRule="auto"/>
        <w:jc w:val="both"/>
        <w:rPr>
          <w:rFonts w:ascii="Times New Roman" w:hAnsi="Times New Roman" w:cs="Times New Roman"/>
          <w:sz w:val="24"/>
          <w:szCs w:val="24"/>
        </w:rPr>
      </w:pPr>
    </w:p>
    <w:p w:rsidR="003A7392" w:rsidRPr="009D5BA2" w:rsidRDefault="00B57AE8"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In his </w:t>
      </w:r>
      <w:r w:rsidR="00446281" w:rsidRPr="009D5BA2">
        <w:rPr>
          <w:rFonts w:ascii="Times New Roman" w:hAnsi="Times New Roman" w:cs="Times New Roman"/>
          <w:sz w:val="24"/>
          <w:szCs w:val="24"/>
        </w:rPr>
        <w:t xml:space="preserve">written </w:t>
      </w:r>
      <w:r w:rsidRPr="009D5BA2">
        <w:rPr>
          <w:rFonts w:ascii="Times New Roman" w:hAnsi="Times New Roman" w:cs="Times New Roman"/>
          <w:sz w:val="24"/>
          <w:szCs w:val="24"/>
        </w:rPr>
        <w:t>submissions</w:t>
      </w:r>
      <w:r w:rsidR="00416C8B" w:rsidRPr="009D5BA2">
        <w:rPr>
          <w:rFonts w:ascii="Times New Roman" w:hAnsi="Times New Roman" w:cs="Times New Roman"/>
          <w:sz w:val="24"/>
          <w:szCs w:val="24"/>
        </w:rPr>
        <w:t>,</w:t>
      </w:r>
      <w:r w:rsidR="000F69F8" w:rsidRPr="009D5BA2">
        <w:rPr>
          <w:rFonts w:ascii="Times New Roman" w:hAnsi="Times New Roman" w:cs="Times New Roman"/>
          <w:sz w:val="24"/>
          <w:szCs w:val="24"/>
        </w:rPr>
        <w:t xml:space="preserve"> </w:t>
      </w:r>
      <w:r w:rsidR="00416C8B" w:rsidRPr="009D5BA2">
        <w:rPr>
          <w:rFonts w:ascii="Times New Roman" w:hAnsi="Times New Roman" w:cs="Times New Roman"/>
          <w:sz w:val="24"/>
          <w:szCs w:val="24"/>
        </w:rPr>
        <w:t>c</w:t>
      </w:r>
      <w:r w:rsidR="000F69F8" w:rsidRPr="009D5BA2">
        <w:rPr>
          <w:rFonts w:ascii="Times New Roman" w:hAnsi="Times New Roman" w:cs="Times New Roman"/>
          <w:sz w:val="24"/>
          <w:szCs w:val="24"/>
        </w:rPr>
        <w:t xml:space="preserve">ounsel for the </w:t>
      </w:r>
      <w:r w:rsidR="00416C8B" w:rsidRPr="009D5BA2">
        <w:rPr>
          <w:rFonts w:ascii="Times New Roman" w:hAnsi="Times New Roman" w:cs="Times New Roman"/>
          <w:sz w:val="24"/>
          <w:szCs w:val="24"/>
        </w:rPr>
        <w:t>appellant</w:t>
      </w:r>
      <w:r w:rsidR="000F69F8" w:rsidRPr="009D5BA2">
        <w:rPr>
          <w:rFonts w:ascii="Times New Roman" w:hAnsi="Times New Roman" w:cs="Times New Roman"/>
          <w:sz w:val="24"/>
          <w:szCs w:val="24"/>
        </w:rPr>
        <w:t xml:space="preserve"> </w:t>
      </w:r>
      <w:r w:rsidR="006B0AA5" w:rsidRPr="009D5BA2">
        <w:rPr>
          <w:rFonts w:ascii="Times New Roman" w:hAnsi="Times New Roman" w:cs="Times New Roman"/>
          <w:sz w:val="24"/>
          <w:szCs w:val="24"/>
        </w:rPr>
        <w:t>M</w:t>
      </w:r>
      <w:r w:rsidR="00446281" w:rsidRPr="009D5BA2">
        <w:rPr>
          <w:rFonts w:ascii="Times New Roman" w:hAnsi="Times New Roman" w:cs="Times New Roman"/>
          <w:sz w:val="24"/>
          <w:szCs w:val="24"/>
        </w:rPr>
        <w:t>/s</w:t>
      </w:r>
      <w:r w:rsidR="006B0AA5" w:rsidRPr="009D5BA2">
        <w:rPr>
          <w:rFonts w:ascii="Times New Roman" w:hAnsi="Times New Roman" w:cs="Times New Roman"/>
          <w:sz w:val="24"/>
          <w:szCs w:val="24"/>
        </w:rPr>
        <w:t xml:space="preserve">. </w:t>
      </w:r>
      <w:proofErr w:type="spellStart"/>
      <w:r w:rsidR="00446281" w:rsidRPr="009D5BA2">
        <w:rPr>
          <w:rFonts w:ascii="Times New Roman" w:hAnsi="Times New Roman" w:cs="Times New Roman"/>
          <w:sz w:val="24"/>
          <w:szCs w:val="24"/>
        </w:rPr>
        <w:t>Barenzi</w:t>
      </w:r>
      <w:proofErr w:type="spellEnd"/>
      <w:r w:rsidR="00446281" w:rsidRPr="009D5BA2">
        <w:rPr>
          <w:rFonts w:ascii="Times New Roman" w:hAnsi="Times New Roman" w:cs="Times New Roman"/>
          <w:sz w:val="24"/>
          <w:szCs w:val="24"/>
        </w:rPr>
        <w:t xml:space="preserve"> and Company Advocates</w:t>
      </w:r>
      <w:r w:rsidR="00B702D5" w:rsidRPr="009D5BA2">
        <w:rPr>
          <w:rFonts w:ascii="Times New Roman" w:hAnsi="Times New Roman" w:cs="Times New Roman"/>
          <w:sz w:val="24"/>
          <w:szCs w:val="24"/>
        </w:rPr>
        <w:t xml:space="preserve"> </w:t>
      </w:r>
      <w:r w:rsidR="00ED5C71" w:rsidRPr="009D5BA2">
        <w:rPr>
          <w:rFonts w:ascii="Times New Roman" w:hAnsi="Times New Roman" w:cs="Times New Roman"/>
          <w:sz w:val="24"/>
          <w:szCs w:val="24"/>
        </w:rPr>
        <w:t>argued that</w:t>
      </w:r>
      <w:r w:rsidRPr="009D5BA2">
        <w:rPr>
          <w:rFonts w:ascii="Times New Roman" w:hAnsi="Times New Roman" w:cs="Times New Roman"/>
          <w:sz w:val="24"/>
          <w:szCs w:val="24"/>
        </w:rPr>
        <w:t xml:space="preserve"> </w:t>
      </w:r>
      <w:r w:rsidR="00446281" w:rsidRPr="009D5BA2">
        <w:rPr>
          <w:rFonts w:ascii="Times New Roman" w:hAnsi="Times New Roman" w:cs="Times New Roman"/>
          <w:sz w:val="24"/>
          <w:szCs w:val="24"/>
        </w:rPr>
        <w:t xml:space="preserve">the judgment of the trial court </w:t>
      </w:r>
      <w:r w:rsidR="00252EF6" w:rsidRPr="009D5BA2">
        <w:rPr>
          <w:rFonts w:ascii="Times New Roman" w:hAnsi="Times New Roman" w:cs="Times New Roman"/>
          <w:sz w:val="24"/>
          <w:szCs w:val="24"/>
        </w:rPr>
        <w:t>is</w:t>
      </w:r>
      <w:r w:rsidR="00446281" w:rsidRPr="009D5BA2">
        <w:rPr>
          <w:rFonts w:ascii="Times New Roman" w:hAnsi="Times New Roman" w:cs="Times New Roman"/>
          <w:sz w:val="24"/>
          <w:szCs w:val="24"/>
        </w:rPr>
        <w:t xml:space="preserve"> entirely </w:t>
      </w:r>
      <w:r w:rsidR="00252EF6" w:rsidRPr="009D5BA2">
        <w:rPr>
          <w:rFonts w:ascii="Times New Roman" w:hAnsi="Times New Roman" w:cs="Times New Roman"/>
          <w:sz w:val="24"/>
          <w:szCs w:val="24"/>
        </w:rPr>
        <w:t xml:space="preserve">reliant </w:t>
      </w:r>
      <w:r w:rsidR="00446281" w:rsidRPr="009D5BA2">
        <w:rPr>
          <w:rFonts w:ascii="Times New Roman" w:hAnsi="Times New Roman" w:cs="Times New Roman"/>
          <w:sz w:val="24"/>
          <w:szCs w:val="24"/>
        </w:rPr>
        <w:t xml:space="preserve">on evidence obtained irregularly at the </w:t>
      </w:r>
      <w:r w:rsidR="00446281" w:rsidRPr="009D5BA2">
        <w:rPr>
          <w:rFonts w:ascii="Times New Roman" w:hAnsi="Times New Roman" w:cs="Times New Roman"/>
          <w:i/>
          <w:sz w:val="24"/>
          <w:szCs w:val="24"/>
        </w:rPr>
        <w:t xml:space="preserve">locus in </w:t>
      </w:r>
      <w:proofErr w:type="gramStart"/>
      <w:r w:rsidR="00446281" w:rsidRPr="009D5BA2">
        <w:rPr>
          <w:rFonts w:ascii="Times New Roman" w:hAnsi="Times New Roman" w:cs="Times New Roman"/>
          <w:i/>
          <w:sz w:val="24"/>
          <w:szCs w:val="24"/>
        </w:rPr>
        <w:t>quo</w:t>
      </w:r>
      <w:r w:rsidR="00446281" w:rsidRPr="009D5BA2">
        <w:rPr>
          <w:rFonts w:ascii="Times New Roman" w:hAnsi="Times New Roman" w:cs="Times New Roman"/>
          <w:sz w:val="24"/>
          <w:szCs w:val="24"/>
        </w:rPr>
        <w:t>,</w:t>
      </w:r>
      <w:proofErr w:type="gramEnd"/>
      <w:r w:rsidR="00446281" w:rsidRPr="009D5BA2">
        <w:rPr>
          <w:rFonts w:ascii="Times New Roman" w:hAnsi="Times New Roman" w:cs="Times New Roman"/>
          <w:sz w:val="24"/>
          <w:szCs w:val="24"/>
        </w:rPr>
        <w:t xml:space="preserve"> hence there is no evidence </w:t>
      </w:r>
      <w:r w:rsidR="00252EF6" w:rsidRPr="009D5BA2">
        <w:rPr>
          <w:rFonts w:ascii="Times New Roman" w:hAnsi="Times New Roman" w:cs="Times New Roman"/>
          <w:sz w:val="24"/>
          <w:szCs w:val="24"/>
        </w:rPr>
        <w:t>t</w:t>
      </w:r>
      <w:r w:rsidR="00446281" w:rsidRPr="009D5BA2">
        <w:rPr>
          <w:rFonts w:ascii="Times New Roman" w:hAnsi="Times New Roman" w:cs="Times New Roman"/>
          <w:sz w:val="24"/>
          <w:szCs w:val="24"/>
        </w:rPr>
        <w:t xml:space="preserve">o support the </w:t>
      </w:r>
      <w:r w:rsidR="00252EF6" w:rsidRPr="009D5BA2">
        <w:rPr>
          <w:rFonts w:ascii="Times New Roman" w:hAnsi="Times New Roman" w:cs="Times New Roman"/>
          <w:sz w:val="24"/>
          <w:szCs w:val="24"/>
        </w:rPr>
        <w:t>decision</w:t>
      </w:r>
      <w:r w:rsidR="00B032D7" w:rsidRPr="009D5BA2">
        <w:rPr>
          <w:rFonts w:ascii="Times New Roman" w:hAnsi="Times New Roman" w:cs="Times New Roman"/>
          <w:sz w:val="24"/>
          <w:szCs w:val="24"/>
        </w:rPr>
        <w:t xml:space="preserve">. </w:t>
      </w:r>
      <w:r w:rsidR="00446281" w:rsidRPr="009D5BA2">
        <w:rPr>
          <w:rFonts w:ascii="Times New Roman" w:hAnsi="Times New Roman" w:cs="Times New Roman"/>
          <w:sz w:val="24"/>
          <w:szCs w:val="24"/>
        </w:rPr>
        <w:t xml:space="preserve">The actual hearing of the case took place at the </w:t>
      </w:r>
      <w:r w:rsidR="00446281" w:rsidRPr="009D5BA2">
        <w:rPr>
          <w:rFonts w:ascii="Times New Roman" w:hAnsi="Times New Roman" w:cs="Times New Roman"/>
          <w:i/>
          <w:sz w:val="24"/>
          <w:szCs w:val="24"/>
        </w:rPr>
        <w:t>locus in quo</w:t>
      </w:r>
      <w:r w:rsidR="00446281" w:rsidRPr="009D5BA2">
        <w:rPr>
          <w:rFonts w:ascii="Times New Roman" w:hAnsi="Times New Roman" w:cs="Times New Roman"/>
          <w:sz w:val="24"/>
          <w:szCs w:val="24"/>
        </w:rPr>
        <w:t xml:space="preserve"> which was a </w:t>
      </w:r>
      <w:r w:rsidR="00252EF6" w:rsidRPr="009D5BA2">
        <w:rPr>
          <w:rFonts w:ascii="Times New Roman" w:hAnsi="Times New Roman" w:cs="Times New Roman"/>
          <w:sz w:val="24"/>
          <w:szCs w:val="24"/>
        </w:rPr>
        <w:t>serious</w:t>
      </w:r>
      <w:r w:rsidR="00446281" w:rsidRPr="009D5BA2">
        <w:rPr>
          <w:rFonts w:ascii="Times New Roman" w:hAnsi="Times New Roman" w:cs="Times New Roman"/>
          <w:sz w:val="24"/>
          <w:szCs w:val="24"/>
        </w:rPr>
        <w:t xml:space="preserve"> and fatal </w:t>
      </w:r>
      <w:r w:rsidR="00252EF6" w:rsidRPr="009D5BA2">
        <w:rPr>
          <w:rFonts w:ascii="Times New Roman" w:hAnsi="Times New Roman" w:cs="Times New Roman"/>
          <w:sz w:val="24"/>
          <w:szCs w:val="24"/>
        </w:rPr>
        <w:t>procedural</w:t>
      </w:r>
      <w:r w:rsidR="00446281" w:rsidRPr="009D5BA2">
        <w:rPr>
          <w:rFonts w:ascii="Times New Roman" w:hAnsi="Times New Roman" w:cs="Times New Roman"/>
          <w:sz w:val="24"/>
          <w:szCs w:val="24"/>
        </w:rPr>
        <w:t xml:space="preserve"> irregularity. </w:t>
      </w:r>
      <w:r w:rsidR="00252EF6" w:rsidRPr="009D5BA2">
        <w:rPr>
          <w:rFonts w:ascii="Times New Roman" w:hAnsi="Times New Roman" w:cs="Times New Roman"/>
          <w:sz w:val="24"/>
          <w:szCs w:val="24"/>
        </w:rPr>
        <w:t>The trial court</w:t>
      </w:r>
      <w:r w:rsidR="00446281" w:rsidRPr="009D5BA2">
        <w:rPr>
          <w:rFonts w:ascii="Times New Roman" w:hAnsi="Times New Roman" w:cs="Times New Roman"/>
          <w:sz w:val="24"/>
          <w:szCs w:val="24"/>
        </w:rPr>
        <w:t xml:space="preserve"> set aside the ex-parte </w:t>
      </w:r>
      <w:r w:rsidR="00252EF6" w:rsidRPr="009D5BA2">
        <w:rPr>
          <w:rFonts w:ascii="Times New Roman" w:hAnsi="Times New Roman" w:cs="Times New Roman"/>
          <w:sz w:val="24"/>
          <w:szCs w:val="24"/>
        </w:rPr>
        <w:t>proceedings</w:t>
      </w:r>
      <w:r w:rsidR="00446281" w:rsidRPr="009D5BA2">
        <w:rPr>
          <w:rFonts w:ascii="Times New Roman" w:hAnsi="Times New Roman" w:cs="Times New Roman"/>
          <w:sz w:val="24"/>
          <w:szCs w:val="24"/>
        </w:rPr>
        <w:t xml:space="preserve"> and </w:t>
      </w:r>
      <w:r w:rsidR="00252EF6" w:rsidRPr="009D5BA2">
        <w:rPr>
          <w:rFonts w:ascii="Times New Roman" w:hAnsi="Times New Roman" w:cs="Times New Roman"/>
          <w:sz w:val="24"/>
          <w:szCs w:val="24"/>
        </w:rPr>
        <w:t>allowed</w:t>
      </w:r>
      <w:r w:rsidR="00446281" w:rsidRPr="009D5BA2">
        <w:rPr>
          <w:rFonts w:ascii="Times New Roman" w:hAnsi="Times New Roman" w:cs="Times New Roman"/>
          <w:sz w:val="24"/>
          <w:szCs w:val="24"/>
        </w:rPr>
        <w:t xml:space="preserve"> the </w:t>
      </w:r>
      <w:r w:rsidR="00252EF6" w:rsidRPr="009D5BA2">
        <w:rPr>
          <w:rFonts w:ascii="Times New Roman" w:hAnsi="Times New Roman" w:cs="Times New Roman"/>
          <w:sz w:val="24"/>
          <w:szCs w:val="24"/>
        </w:rPr>
        <w:t>appellants</w:t>
      </w:r>
      <w:r w:rsidR="00446281" w:rsidRPr="009D5BA2">
        <w:rPr>
          <w:rFonts w:ascii="Times New Roman" w:hAnsi="Times New Roman" w:cs="Times New Roman"/>
          <w:sz w:val="24"/>
          <w:szCs w:val="24"/>
        </w:rPr>
        <w:t xml:space="preserve"> to participate in </w:t>
      </w:r>
      <w:r w:rsidR="00252EF6" w:rsidRPr="009D5BA2">
        <w:rPr>
          <w:rFonts w:ascii="Times New Roman" w:hAnsi="Times New Roman" w:cs="Times New Roman"/>
          <w:sz w:val="24"/>
          <w:szCs w:val="24"/>
        </w:rPr>
        <w:t>the</w:t>
      </w:r>
      <w:r w:rsidR="00446281" w:rsidRPr="009D5BA2">
        <w:rPr>
          <w:rFonts w:ascii="Times New Roman" w:hAnsi="Times New Roman" w:cs="Times New Roman"/>
          <w:sz w:val="24"/>
          <w:szCs w:val="24"/>
        </w:rPr>
        <w:t xml:space="preserve"> </w:t>
      </w:r>
      <w:r w:rsidR="00252EF6" w:rsidRPr="009D5BA2">
        <w:rPr>
          <w:rFonts w:ascii="Times New Roman" w:hAnsi="Times New Roman" w:cs="Times New Roman"/>
          <w:sz w:val="24"/>
          <w:szCs w:val="24"/>
        </w:rPr>
        <w:t>proceedings</w:t>
      </w:r>
      <w:r w:rsidR="00446281" w:rsidRPr="009D5BA2">
        <w:rPr>
          <w:rFonts w:ascii="Times New Roman" w:hAnsi="Times New Roman" w:cs="Times New Roman"/>
          <w:sz w:val="24"/>
          <w:szCs w:val="24"/>
        </w:rPr>
        <w:t xml:space="preserve"> without </w:t>
      </w:r>
      <w:r w:rsidR="006E06D8" w:rsidRPr="009D5BA2">
        <w:rPr>
          <w:rFonts w:ascii="Times New Roman" w:hAnsi="Times New Roman" w:cs="Times New Roman"/>
          <w:sz w:val="24"/>
          <w:szCs w:val="24"/>
        </w:rPr>
        <w:t xml:space="preserve">any application or motion to that effect. They prayed that the judgment </w:t>
      </w:r>
      <w:r w:rsidR="00252EF6" w:rsidRPr="009D5BA2">
        <w:rPr>
          <w:rFonts w:ascii="Times New Roman" w:hAnsi="Times New Roman" w:cs="Times New Roman"/>
          <w:sz w:val="24"/>
          <w:szCs w:val="24"/>
        </w:rPr>
        <w:t xml:space="preserve">of the court below </w:t>
      </w:r>
      <w:r w:rsidR="006E06D8" w:rsidRPr="009D5BA2">
        <w:rPr>
          <w:rFonts w:ascii="Times New Roman" w:hAnsi="Times New Roman" w:cs="Times New Roman"/>
          <w:sz w:val="24"/>
          <w:szCs w:val="24"/>
        </w:rPr>
        <w:t xml:space="preserve">be set aside and instead </w:t>
      </w:r>
      <w:r w:rsidR="00252EF6" w:rsidRPr="009D5BA2">
        <w:rPr>
          <w:rFonts w:ascii="Times New Roman" w:hAnsi="Times New Roman" w:cs="Times New Roman"/>
          <w:sz w:val="24"/>
          <w:szCs w:val="24"/>
        </w:rPr>
        <w:t>entered</w:t>
      </w:r>
      <w:r w:rsidR="006E06D8" w:rsidRPr="009D5BA2">
        <w:rPr>
          <w:rFonts w:ascii="Times New Roman" w:hAnsi="Times New Roman" w:cs="Times New Roman"/>
          <w:sz w:val="24"/>
          <w:szCs w:val="24"/>
        </w:rPr>
        <w:t xml:space="preserve"> in </w:t>
      </w:r>
      <w:proofErr w:type="spellStart"/>
      <w:r w:rsidR="006E06D8" w:rsidRPr="009D5BA2">
        <w:rPr>
          <w:rFonts w:ascii="Times New Roman" w:hAnsi="Times New Roman" w:cs="Times New Roman"/>
          <w:sz w:val="24"/>
          <w:szCs w:val="24"/>
        </w:rPr>
        <w:t>favour</w:t>
      </w:r>
      <w:proofErr w:type="spellEnd"/>
      <w:r w:rsidR="006E06D8" w:rsidRPr="009D5BA2">
        <w:rPr>
          <w:rFonts w:ascii="Times New Roman" w:hAnsi="Times New Roman" w:cs="Times New Roman"/>
          <w:sz w:val="24"/>
          <w:szCs w:val="24"/>
        </w:rPr>
        <w:t xml:space="preserve"> of the </w:t>
      </w:r>
      <w:r w:rsidR="00252EF6" w:rsidRPr="009D5BA2">
        <w:rPr>
          <w:rFonts w:ascii="Times New Roman" w:hAnsi="Times New Roman" w:cs="Times New Roman"/>
          <w:sz w:val="24"/>
          <w:szCs w:val="24"/>
        </w:rPr>
        <w:t>appellants,</w:t>
      </w:r>
      <w:r w:rsidR="006E06D8" w:rsidRPr="009D5BA2">
        <w:rPr>
          <w:rFonts w:ascii="Times New Roman" w:hAnsi="Times New Roman" w:cs="Times New Roman"/>
          <w:sz w:val="24"/>
          <w:szCs w:val="24"/>
        </w:rPr>
        <w:t xml:space="preserve"> or in the </w:t>
      </w:r>
      <w:r w:rsidR="00252EF6" w:rsidRPr="009D5BA2">
        <w:rPr>
          <w:rFonts w:ascii="Times New Roman" w:hAnsi="Times New Roman" w:cs="Times New Roman"/>
          <w:sz w:val="24"/>
          <w:szCs w:val="24"/>
        </w:rPr>
        <w:t>alternative</w:t>
      </w:r>
      <w:r w:rsidR="006E06D8" w:rsidRPr="009D5BA2">
        <w:rPr>
          <w:rFonts w:ascii="Times New Roman" w:hAnsi="Times New Roman" w:cs="Times New Roman"/>
          <w:sz w:val="24"/>
          <w:szCs w:val="24"/>
        </w:rPr>
        <w:t xml:space="preserve">, a re-trial </w:t>
      </w:r>
      <w:proofErr w:type="gramStart"/>
      <w:r w:rsidR="006E06D8" w:rsidRPr="009D5BA2">
        <w:rPr>
          <w:rFonts w:ascii="Times New Roman" w:hAnsi="Times New Roman" w:cs="Times New Roman"/>
          <w:sz w:val="24"/>
          <w:szCs w:val="24"/>
        </w:rPr>
        <w:t>be</w:t>
      </w:r>
      <w:proofErr w:type="gramEnd"/>
      <w:r w:rsidR="006E06D8" w:rsidRPr="009D5BA2">
        <w:rPr>
          <w:rFonts w:ascii="Times New Roman" w:hAnsi="Times New Roman" w:cs="Times New Roman"/>
          <w:sz w:val="24"/>
          <w:szCs w:val="24"/>
        </w:rPr>
        <w:t xml:space="preserve"> ordered.</w:t>
      </w:r>
    </w:p>
    <w:p w:rsidR="006E06D8" w:rsidRPr="009D5BA2" w:rsidRDefault="006E06D8" w:rsidP="009D5BA2">
      <w:pPr>
        <w:spacing w:after="0" w:line="360" w:lineRule="auto"/>
        <w:jc w:val="both"/>
        <w:rPr>
          <w:rFonts w:ascii="Times New Roman" w:hAnsi="Times New Roman" w:cs="Times New Roman"/>
          <w:sz w:val="24"/>
          <w:szCs w:val="24"/>
        </w:rPr>
      </w:pPr>
    </w:p>
    <w:p w:rsidR="006E06D8" w:rsidRPr="009D5BA2" w:rsidRDefault="006E06D8"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lastRenderedPageBreak/>
        <w:t xml:space="preserve">In </w:t>
      </w:r>
      <w:r w:rsidR="00252EF6" w:rsidRPr="009D5BA2">
        <w:rPr>
          <w:rFonts w:ascii="Times New Roman" w:hAnsi="Times New Roman" w:cs="Times New Roman"/>
          <w:sz w:val="24"/>
          <w:szCs w:val="24"/>
        </w:rPr>
        <w:t>response</w:t>
      </w:r>
      <w:r w:rsidRPr="009D5BA2">
        <w:rPr>
          <w:rFonts w:ascii="Times New Roman" w:hAnsi="Times New Roman" w:cs="Times New Roman"/>
          <w:sz w:val="24"/>
          <w:szCs w:val="24"/>
        </w:rPr>
        <w:t xml:space="preserve">, counsel for the respondent Mr. Michael </w:t>
      </w:r>
      <w:proofErr w:type="spellStart"/>
      <w:r w:rsidRPr="009D5BA2">
        <w:rPr>
          <w:rFonts w:ascii="Times New Roman" w:hAnsi="Times New Roman" w:cs="Times New Roman"/>
          <w:sz w:val="24"/>
          <w:szCs w:val="24"/>
        </w:rPr>
        <w:t>Okot</w:t>
      </w:r>
      <w:proofErr w:type="spellEnd"/>
      <w:r w:rsidRPr="009D5BA2">
        <w:rPr>
          <w:rFonts w:ascii="Times New Roman" w:hAnsi="Times New Roman" w:cs="Times New Roman"/>
          <w:sz w:val="24"/>
          <w:szCs w:val="24"/>
        </w:rPr>
        <w:t xml:space="preserve"> </w:t>
      </w:r>
      <w:r w:rsidR="00252EF6" w:rsidRPr="009D5BA2">
        <w:rPr>
          <w:rFonts w:ascii="Times New Roman" w:hAnsi="Times New Roman" w:cs="Times New Roman"/>
          <w:sz w:val="24"/>
          <w:szCs w:val="24"/>
        </w:rPr>
        <w:t>submitted</w:t>
      </w:r>
      <w:r w:rsidRPr="009D5BA2">
        <w:rPr>
          <w:rFonts w:ascii="Times New Roman" w:hAnsi="Times New Roman" w:cs="Times New Roman"/>
          <w:sz w:val="24"/>
          <w:szCs w:val="24"/>
        </w:rPr>
        <w:t xml:space="preserve"> that </w:t>
      </w:r>
      <w:r w:rsidR="00072B02" w:rsidRPr="009D5BA2">
        <w:rPr>
          <w:rFonts w:ascii="Times New Roman" w:hAnsi="Times New Roman" w:cs="Times New Roman"/>
          <w:sz w:val="24"/>
          <w:szCs w:val="24"/>
        </w:rPr>
        <w:t xml:space="preserve">the trial court </w:t>
      </w:r>
      <w:r w:rsidR="00252EF6" w:rsidRPr="009D5BA2">
        <w:rPr>
          <w:rFonts w:ascii="Times New Roman" w:hAnsi="Times New Roman" w:cs="Times New Roman"/>
          <w:sz w:val="24"/>
          <w:szCs w:val="24"/>
        </w:rPr>
        <w:t>properly</w:t>
      </w:r>
      <w:r w:rsidR="00072B02" w:rsidRPr="009D5BA2">
        <w:rPr>
          <w:rFonts w:ascii="Times New Roman" w:hAnsi="Times New Roman" w:cs="Times New Roman"/>
          <w:sz w:val="24"/>
          <w:szCs w:val="24"/>
        </w:rPr>
        <w:t xml:space="preserve"> exercised its </w:t>
      </w:r>
      <w:r w:rsidR="00252EF6" w:rsidRPr="009D5BA2">
        <w:rPr>
          <w:rFonts w:ascii="Times New Roman" w:hAnsi="Times New Roman" w:cs="Times New Roman"/>
          <w:sz w:val="24"/>
          <w:szCs w:val="24"/>
        </w:rPr>
        <w:t>discretion</w:t>
      </w:r>
      <w:r w:rsidR="00072B02" w:rsidRPr="009D5BA2">
        <w:rPr>
          <w:rFonts w:ascii="Times New Roman" w:hAnsi="Times New Roman" w:cs="Times New Roman"/>
          <w:sz w:val="24"/>
          <w:szCs w:val="24"/>
        </w:rPr>
        <w:t xml:space="preserve"> in granting the respondent leave to </w:t>
      </w:r>
      <w:proofErr w:type="gramStart"/>
      <w:r w:rsidR="00072B02" w:rsidRPr="009D5BA2">
        <w:rPr>
          <w:rFonts w:ascii="Times New Roman" w:hAnsi="Times New Roman" w:cs="Times New Roman"/>
          <w:sz w:val="24"/>
          <w:szCs w:val="24"/>
        </w:rPr>
        <w:t>proceed</w:t>
      </w:r>
      <w:proofErr w:type="gramEnd"/>
      <w:r w:rsidR="00072B02" w:rsidRPr="009D5BA2">
        <w:rPr>
          <w:rFonts w:ascii="Times New Roman" w:hAnsi="Times New Roman" w:cs="Times New Roman"/>
          <w:sz w:val="24"/>
          <w:szCs w:val="24"/>
        </w:rPr>
        <w:t xml:space="preserve"> ex</w:t>
      </w:r>
      <w:r w:rsidR="00252EF6" w:rsidRPr="009D5BA2">
        <w:rPr>
          <w:rFonts w:ascii="Times New Roman" w:hAnsi="Times New Roman" w:cs="Times New Roman"/>
          <w:sz w:val="24"/>
          <w:szCs w:val="24"/>
        </w:rPr>
        <w:t>-</w:t>
      </w:r>
      <w:r w:rsidR="00072B02" w:rsidRPr="009D5BA2">
        <w:rPr>
          <w:rFonts w:ascii="Times New Roman" w:hAnsi="Times New Roman" w:cs="Times New Roman"/>
          <w:sz w:val="24"/>
          <w:szCs w:val="24"/>
        </w:rPr>
        <w:t xml:space="preserve">parte since the </w:t>
      </w:r>
      <w:r w:rsidR="00252EF6" w:rsidRPr="009D5BA2">
        <w:rPr>
          <w:rFonts w:ascii="Times New Roman" w:hAnsi="Times New Roman" w:cs="Times New Roman"/>
          <w:sz w:val="24"/>
          <w:szCs w:val="24"/>
        </w:rPr>
        <w:t>appellants</w:t>
      </w:r>
      <w:r w:rsidR="00072B02" w:rsidRPr="009D5BA2">
        <w:rPr>
          <w:rFonts w:ascii="Times New Roman" w:hAnsi="Times New Roman" w:cs="Times New Roman"/>
          <w:sz w:val="24"/>
          <w:szCs w:val="24"/>
        </w:rPr>
        <w:t xml:space="preserve">' </w:t>
      </w:r>
      <w:r w:rsidR="00252EF6" w:rsidRPr="009D5BA2">
        <w:rPr>
          <w:rFonts w:ascii="Times New Roman" w:hAnsi="Times New Roman" w:cs="Times New Roman"/>
          <w:sz w:val="24"/>
          <w:szCs w:val="24"/>
        </w:rPr>
        <w:t>absence</w:t>
      </w:r>
      <w:r w:rsidR="00072B02" w:rsidRPr="009D5BA2">
        <w:rPr>
          <w:rFonts w:ascii="Times New Roman" w:hAnsi="Times New Roman" w:cs="Times New Roman"/>
          <w:sz w:val="24"/>
          <w:szCs w:val="24"/>
        </w:rPr>
        <w:t xml:space="preserve"> from court on the day the suit was fixed f</w:t>
      </w:r>
      <w:r w:rsidR="00252EF6" w:rsidRPr="009D5BA2">
        <w:rPr>
          <w:rFonts w:ascii="Times New Roman" w:hAnsi="Times New Roman" w:cs="Times New Roman"/>
          <w:sz w:val="24"/>
          <w:szCs w:val="24"/>
        </w:rPr>
        <w:t>o</w:t>
      </w:r>
      <w:r w:rsidR="00072B02" w:rsidRPr="009D5BA2">
        <w:rPr>
          <w:rFonts w:ascii="Times New Roman" w:hAnsi="Times New Roman" w:cs="Times New Roman"/>
          <w:sz w:val="24"/>
          <w:szCs w:val="24"/>
        </w:rPr>
        <w:t xml:space="preserve">r hearing was unexplained, yet they had notice of the date. At the </w:t>
      </w:r>
      <w:r w:rsidR="00072B02" w:rsidRPr="009D5BA2">
        <w:rPr>
          <w:rFonts w:ascii="Times New Roman" w:hAnsi="Times New Roman" w:cs="Times New Roman"/>
          <w:i/>
          <w:sz w:val="24"/>
          <w:szCs w:val="24"/>
        </w:rPr>
        <w:t xml:space="preserve">locus </w:t>
      </w:r>
      <w:r w:rsidR="00252EF6" w:rsidRPr="009D5BA2">
        <w:rPr>
          <w:rFonts w:ascii="Times New Roman" w:hAnsi="Times New Roman" w:cs="Times New Roman"/>
          <w:i/>
          <w:sz w:val="24"/>
          <w:szCs w:val="24"/>
        </w:rPr>
        <w:t>i</w:t>
      </w:r>
      <w:r w:rsidR="00072B02" w:rsidRPr="009D5BA2">
        <w:rPr>
          <w:rFonts w:ascii="Times New Roman" w:hAnsi="Times New Roman" w:cs="Times New Roman"/>
          <w:i/>
          <w:sz w:val="24"/>
          <w:szCs w:val="24"/>
        </w:rPr>
        <w:t>n quo</w:t>
      </w:r>
      <w:r w:rsidR="00072B02" w:rsidRPr="009D5BA2">
        <w:rPr>
          <w:rFonts w:ascii="Times New Roman" w:hAnsi="Times New Roman" w:cs="Times New Roman"/>
          <w:sz w:val="24"/>
          <w:szCs w:val="24"/>
        </w:rPr>
        <w:t xml:space="preserve">, </w:t>
      </w:r>
      <w:r w:rsidR="00252EF6" w:rsidRPr="009D5BA2">
        <w:rPr>
          <w:rFonts w:ascii="Times New Roman" w:hAnsi="Times New Roman" w:cs="Times New Roman"/>
          <w:sz w:val="24"/>
          <w:szCs w:val="24"/>
        </w:rPr>
        <w:t>again</w:t>
      </w:r>
      <w:r w:rsidR="00072B02" w:rsidRPr="009D5BA2">
        <w:rPr>
          <w:rFonts w:ascii="Times New Roman" w:hAnsi="Times New Roman" w:cs="Times New Roman"/>
          <w:sz w:val="24"/>
          <w:szCs w:val="24"/>
        </w:rPr>
        <w:t xml:space="preserve"> the court properly exercised its discretion on its own motion to </w:t>
      </w:r>
      <w:r w:rsidR="00252EF6" w:rsidRPr="009D5BA2">
        <w:rPr>
          <w:rFonts w:ascii="Times New Roman" w:hAnsi="Times New Roman" w:cs="Times New Roman"/>
          <w:sz w:val="24"/>
          <w:szCs w:val="24"/>
        </w:rPr>
        <w:t>allow</w:t>
      </w:r>
      <w:r w:rsidR="00072B02" w:rsidRPr="009D5BA2">
        <w:rPr>
          <w:rFonts w:ascii="Times New Roman" w:hAnsi="Times New Roman" w:cs="Times New Roman"/>
          <w:sz w:val="24"/>
          <w:szCs w:val="24"/>
        </w:rPr>
        <w:t xml:space="preserve"> the </w:t>
      </w:r>
      <w:r w:rsidR="00252EF6" w:rsidRPr="009D5BA2">
        <w:rPr>
          <w:rFonts w:ascii="Times New Roman" w:hAnsi="Times New Roman" w:cs="Times New Roman"/>
          <w:sz w:val="24"/>
          <w:szCs w:val="24"/>
        </w:rPr>
        <w:t>appellants</w:t>
      </w:r>
      <w:r w:rsidR="00072B02" w:rsidRPr="009D5BA2">
        <w:rPr>
          <w:rFonts w:ascii="Times New Roman" w:hAnsi="Times New Roman" w:cs="Times New Roman"/>
          <w:sz w:val="24"/>
          <w:szCs w:val="24"/>
        </w:rPr>
        <w:t xml:space="preserve"> participate in the proceedings, cross-examine the respondent and his </w:t>
      </w:r>
      <w:r w:rsidR="00252EF6" w:rsidRPr="009D5BA2">
        <w:rPr>
          <w:rFonts w:ascii="Times New Roman" w:hAnsi="Times New Roman" w:cs="Times New Roman"/>
          <w:sz w:val="24"/>
          <w:szCs w:val="24"/>
        </w:rPr>
        <w:t xml:space="preserve">witnesses </w:t>
      </w:r>
      <w:r w:rsidR="00072B02" w:rsidRPr="009D5BA2">
        <w:rPr>
          <w:rFonts w:ascii="Times New Roman" w:hAnsi="Times New Roman" w:cs="Times New Roman"/>
          <w:sz w:val="24"/>
          <w:szCs w:val="24"/>
        </w:rPr>
        <w:t xml:space="preserve">on the testimony they had given in </w:t>
      </w:r>
      <w:r w:rsidR="00252EF6" w:rsidRPr="009D5BA2">
        <w:rPr>
          <w:rFonts w:ascii="Times New Roman" w:hAnsi="Times New Roman" w:cs="Times New Roman"/>
          <w:sz w:val="24"/>
          <w:szCs w:val="24"/>
        </w:rPr>
        <w:t>court</w:t>
      </w:r>
      <w:r w:rsidR="00072B02" w:rsidRPr="009D5BA2">
        <w:rPr>
          <w:rFonts w:ascii="Times New Roman" w:hAnsi="Times New Roman" w:cs="Times New Roman"/>
          <w:sz w:val="24"/>
          <w:szCs w:val="24"/>
        </w:rPr>
        <w:t>, give their o</w:t>
      </w:r>
      <w:r w:rsidR="00252EF6" w:rsidRPr="009D5BA2">
        <w:rPr>
          <w:rFonts w:ascii="Times New Roman" w:hAnsi="Times New Roman" w:cs="Times New Roman"/>
          <w:sz w:val="24"/>
          <w:szCs w:val="24"/>
        </w:rPr>
        <w:t>w</w:t>
      </w:r>
      <w:r w:rsidR="00072B02" w:rsidRPr="009D5BA2">
        <w:rPr>
          <w:rFonts w:ascii="Times New Roman" w:hAnsi="Times New Roman" w:cs="Times New Roman"/>
          <w:sz w:val="24"/>
          <w:szCs w:val="24"/>
        </w:rPr>
        <w:t xml:space="preserve">n </w:t>
      </w:r>
      <w:r w:rsidR="00252EF6" w:rsidRPr="009D5BA2">
        <w:rPr>
          <w:rFonts w:ascii="Times New Roman" w:hAnsi="Times New Roman" w:cs="Times New Roman"/>
          <w:sz w:val="24"/>
          <w:szCs w:val="24"/>
        </w:rPr>
        <w:t>testimony</w:t>
      </w:r>
      <w:r w:rsidR="00072B02" w:rsidRPr="009D5BA2">
        <w:rPr>
          <w:rFonts w:ascii="Times New Roman" w:hAnsi="Times New Roman" w:cs="Times New Roman"/>
          <w:sz w:val="24"/>
          <w:szCs w:val="24"/>
        </w:rPr>
        <w:t xml:space="preserve"> an</w:t>
      </w:r>
      <w:r w:rsidR="00252EF6" w:rsidRPr="009D5BA2">
        <w:rPr>
          <w:rFonts w:ascii="Times New Roman" w:hAnsi="Times New Roman" w:cs="Times New Roman"/>
          <w:sz w:val="24"/>
          <w:szCs w:val="24"/>
        </w:rPr>
        <w:t>d</w:t>
      </w:r>
      <w:r w:rsidR="00072B02" w:rsidRPr="009D5BA2">
        <w:rPr>
          <w:rFonts w:ascii="Times New Roman" w:hAnsi="Times New Roman" w:cs="Times New Roman"/>
          <w:sz w:val="24"/>
          <w:szCs w:val="24"/>
        </w:rPr>
        <w:t xml:space="preserve"> call  </w:t>
      </w:r>
      <w:r w:rsidR="00252EF6" w:rsidRPr="009D5BA2">
        <w:rPr>
          <w:rFonts w:ascii="Times New Roman" w:hAnsi="Times New Roman" w:cs="Times New Roman"/>
          <w:sz w:val="24"/>
          <w:szCs w:val="24"/>
        </w:rPr>
        <w:t>their</w:t>
      </w:r>
      <w:r w:rsidR="00072B02" w:rsidRPr="009D5BA2">
        <w:rPr>
          <w:rFonts w:ascii="Times New Roman" w:hAnsi="Times New Roman" w:cs="Times New Roman"/>
          <w:sz w:val="24"/>
          <w:szCs w:val="24"/>
        </w:rPr>
        <w:t xml:space="preserve"> own witnesses. The weight of the evidence </w:t>
      </w:r>
      <w:proofErr w:type="spellStart"/>
      <w:r w:rsidR="00072B02" w:rsidRPr="009D5BA2">
        <w:rPr>
          <w:rFonts w:ascii="Times New Roman" w:hAnsi="Times New Roman" w:cs="Times New Roman"/>
          <w:sz w:val="24"/>
          <w:szCs w:val="24"/>
        </w:rPr>
        <w:t>favoured</w:t>
      </w:r>
      <w:proofErr w:type="spellEnd"/>
      <w:r w:rsidR="00072B02" w:rsidRPr="009D5BA2">
        <w:rPr>
          <w:rFonts w:ascii="Times New Roman" w:hAnsi="Times New Roman" w:cs="Times New Roman"/>
          <w:sz w:val="24"/>
          <w:szCs w:val="24"/>
        </w:rPr>
        <w:t xml:space="preserve"> the respondent's version that his father </w:t>
      </w:r>
      <w:proofErr w:type="spellStart"/>
      <w:r w:rsidR="00072B02" w:rsidRPr="009D5BA2">
        <w:rPr>
          <w:rFonts w:ascii="Times New Roman" w:hAnsi="Times New Roman" w:cs="Times New Roman"/>
          <w:sz w:val="24"/>
          <w:szCs w:val="24"/>
        </w:rPr>
        <w:t>Odong</w:t>
      </w:r>
      <w:proofErr w:type="spellEnd"/>
      <w:r w:rsidR="00072B02" w:rsidRPr="009D5BA2">
        <w:rPr>
          <w:rFonts w:ascii="Times New Roman" w:hAnsi="Times New Roman" w:cs="Times New Roman"/>
          <w:sz w:val="24"/>
          <w:szCs w:val="24"/>
        </w:rPr>
        <w:t xml:space="preserve"> </w:t>
      </w:r>
      <w:proofErr w:type="spellStart"/>
      <w:r w:rsidR="00072B02" w:rsidRPr="009D5BA2">
        <w:rPr>
          <w:rFonts w:ascii="Times New Roman" w:hAnsi="Times New Roman" w:cs="Times New Roman"/>
          <w:sz w:val="24"/>
          <w:szCs w:val="24"/>
        </w:rPr>
        <w:t>Severino</w:t>
      </w:r>
      <w:proofErr w:type="spellEnd"/>
      <w:r w:rsidR="00072B02" w:rsidRPr="009D5BA2">
        <w:rPr>
          <w:rFonts w:ascii="Times New Roman" w:hAnsi="Times New Roman" w:cs="Times New Roman"/>
          <w:sz w:val="24"/>
          <w:szCs w:val="24"/>
        </w:rPr>
        <w:t xml:space="preserve"> had acquired the land in </w:t>
      </w:r>
      <w:r w:rsidR="00252EF6" w:rsidRPr="009D5BA2">
        <w:rPr>
          <w:rFonts w:ascii="Times New Roman" w:hAnsi="Times New Roman" w:cs="Times New Roman"/>
          <w:sz w:val="24"/>
          <w:szCs w:val="24"/>
        </w:rPr>
        <w:t>dispute</w:t>
      </w:r>
      <w:r w:rsidR="00072B02" w:rsidRPr="009D5BA2">
        <w:rPr>
          <w:rFonts w:ascii="Times New Roman" w:hAnsi="Times New Roman" w:cs="Times New Roman"/>
          <w:sz w:val="24"/>
          <w:szCs w:val="24"/>
        </w:rPr>
        <w:t xml:space="preserve"> from P.W.1 </w:t>
      </w:r>
      <w:proofErr w:type="spellStart"/>
      <w:r w:rsidR="00072B02" w:rsidRPr="009D5BA2">
        <w:rPr>
          <w:rFonts w:ascii="Times New Roman" w:hAnsi="Times New Roman" w:cs="Times New Roman"/>
          <w:sz w:val="24"/>
          <w:szCs w:val="24"/>
        </w:rPr>
        <w:t>Okot</w:t>
      </w:r>
      <w:proofErr w:type="spellEnd"/>
      <w:r w:rsidR="00072B02" w:rsidRPr="009D5BA2">
        <w:rPr>
          <w:rFonts w:ascii="Times New Roman" w:hAnsi="Times New Roman" w:cs="Times New Roman"/>
          <w:sz w:val="24"/>
          <w:szCs w:val="24"/>
        </w:rPr>
        <w:t xml:space="preserve"> </w:t>
      </w:r>
      <w:proofErr w:type="spellStart"/>
      <w:r w:rsidR="00072B02" w:rsidRPr="009D5BA2">
        <w:rPr>
          <w:rFonts w:ascii="Times New Roman" w:hAnsi="Times New Roman" w:cs="Times New Roman"/>
          <w:sz w:val="24"/>
          <w:szCs w:val="24"/>
        </w:rPr>
        <w:t>B</w:t>
      </w:r>
      <w:r w:rsidR="00252EF6" w:rsidRPr="009D5BA2">
        <w:rPr>
          <w:rFonts w:ascii="Times New Roman" w:hAnsi="Times New Roman" w:cs="Times New Roman"/>
          <w:sz w:val="24"/>
          <w:szCs w:val="24"/>
        </w:rPr>
        <w:t>azilio</w:t>
      </w:r>
      <w:proofErr w:type="spellEnd"/>
      <w:r w:rsidR="00252EF6" w:rsidRPr="009D5BA2">
        <w:rPr>
          <w:rFonts w:ascii="Times New Roman" w:hAnsi="Times New Roman" w:cs="Times New Roman"/>
          <w:sz w:val="24"/>
          <w:szCs w:val="24"/>
        </w:rPr>
        <w:t xml:space="preserve"> and he has occupied it t</w:t>
      </w:r>
      <w:r w:rsidR="00072B02" w:rsidRPr="009D5BA2">
        <w:rPr>
          <w:rFonts w:ascii="Times New Roman" w:hAnsi="Times New Roman" w:cs="Times New Roman"/>
          <w:sz w:val="24"/>
          <w:szCs w:val="24"/>
        </w:rPr>
        <w:t xml:space="preserve">o-date and the trial court was right to enter </w:t>
      </w:r>
      <w:proofErr w:type="spellStart"/>
      <w:r w:rsidR="00072B02" w:rsidRPr="009D5BA2">
        <w:rPr>
          <w:rFonts w:ascii="Times New Roman" w:hAnsi="Times New Roman" w:cs="Times New Roman"/>
          <w:sz w:val="24"/>
          <w:szCs w:val="24"/>
        </w:rPr>
        <w:t>judgement</w:t>
      </w:r>
      <w:proofErr w:type="spellEnd"/>
      <w:r w:rsidR="00072B02" w:rsidRPr="009D5BA2">
        <w:rPr>
          <w:rFonts w:ascii="Times New Roman" w:hAnsi="Times New Roman" w:cs="Times New Roman"/>
          <w:sz w:val="24"/>
          <w:szCs w:val="24"/>
        </w:rPr>
        <w:t xml:space="preserve"> in his </w:t>
      </w:r>
      <w:proofErr w:type="spellStart"/>
      <w:r w:rsidR="00072B02" w:rsidRPr="009D5BA2">
        <w:rPr>
          <w:rFonts w:ascii="Times New Roman" w:hAnsi="Times New Roman" w:cs="Times New Roman"/>
          <w:sz w:val="24"/>
          <w:szCs w:val="24"/>
        </w:rPr>
        <w:t>favour</w:t>
      </w:r>
      <w:proofErr w:type="spellEnd"/>
      <w:r w:rsidR="00072B02" w:rsidRPr="009D5BA2">
        <w:rPr>
          <w:rFonts w:ascii="Times New Roman" w:hAnsi="Times New Roman" w:cs="Times New Roman"/>
          <w:sz w:val="24"/>
          <w:szCs w:val="24"/>
        </w:rPr>
        <w:t xml:space="preserve">. The trial court made a </w:t>
      </w:r>
      <w:r w:rsidR="00252EF6" w:rsidRPr="009D5BA2">
        <w:rPr>
          <w:rFonts w:ascii="Times New Roman" w:hAnsi="Times New Roman" w:cs="Times New Roman"/>
          <w:sz w:val="24"/>
          <w:szCs w:val="24"/>
        </w:rPr>
        <w:t>proper</w:t>
      </w:r>
      <w:r w:rsidR="00072B02" w:rsidRPr="009D5BA2">
        <w:rPr>
          <w:rFonts w:ascii="Times New Roman" w:hAnsi="Times New Roman" w:cs="Times New Roman"/>
          <w:sz w:val="24"/>
          <w:szCs w:val="24"/>
        </w:rPr>
        <w:t xml:space="preserve"> evaluation of the evidence and came to the right conclusion. </w:t>
      </w:r>
      <w:r w:rsidR="00252EF6" w:rsidRPr="009D5BA2">
        <w:rPr>
          <w:rFonts w:ascii="Times New Roman" w:hAnsi="Times New Roman" w:cs="Times New Roman"/>
          <w:sz w:val="24"/>
          <w:szCs w:val="24"/>
        </w:rPr>
        <w:t>T</w:t>
      </w:r>
      <w:r w:rsidR="00072B02" w:rsidRPr="009D5BA2">
        <w:rPr>
          <w:rFonts w:ascii="Times New Roman" w:hAnsi="Times New Roman" w:cs="Times New Roman"/>
          <w:sz w:val="24"/>
          <w:szCs w:val="24"/>
        </w:rPr>
        <w:t xml:space="preserve">he appeal should </w:t>
      </w:r>
      <w:r w:rsidR="00252EF6" w:rsidRPr="009D5BA2">
        <w:rPr>
          <w:rFonts w:ascii="Times New Roman" w:hAnsi="Times New Roman" w:cs="Times New Roman"/>
          <w:sz w:val="24"/>
          <w:szCs w:val="24"/>
        </w:rPr>
        <w:t>therefore</w:t>
      </w:r>
      <w:r w:rsidR="00072B02" w:rsidRPr="009D5BA2">
        <w:rPr>
          <w:rFonts w:ascii="Times New Roman" w:hAnsi="Times New Roman" w:cs="Times New Roman"/>
          <w:sz w:val="24"/>
          <w:szCs w:val="24"/>
        </w:rPr>
        <w:t xml:space="preserve"> be dismissed with costs. </w:t>
      </w:r>
    </w:p>
    <w:p w:rsidR="00C250D2" w:rsidRPr="009D5BA2" w:rsidRDefault="00C250D2"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 </w:t>
      </w:r>
    </w:p>
    <w:p w:rsidR="0068550E" w:rsidRPr="009D5BA2" w:rsidRDefault="0068550E"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9D5BA2">
        <w:rPr>
          <w:rFonts w:ascii="Times New Roman" w:hAnsi="Times New Roman" w:cs="Times New Roman"/>
          <w:i/>
          <w:sz w:val="24"/>
          <w:szCs w:val="24"/>
        </w:rPr>
        <w:t xml:space="preserve">Father </w:t>
      </w:r>
      <w:proofErr w:type="spellStart"/>
      <w:r w:rsidRPr="009D5BA2">
        <w:rPr>
          <w:rFonts w:ascii="Times New Roman" w:hAnsi="Times New Roman" w:cs="Times New Roman"/>
          <w:i/>
          <w:sz w:val="24"/>
          <w:szCs w:val="24"/>
        </w:rPr>
        <w:t>Nanensio</w:t>
      </w:r>
      <w:proofErr w:type="spellEnd"/>
      <w:r w:rsidRPr="009D5BA2">
        <w:rPr>
          <w:rFonts w:ascii="Times New Roman" w:hAnsi="Times New Roman" w:cs="Times New Roman"/>
          <w:i/>
          <w:sz w:val="24"/>
          <w:szCs w:val="24"/>
        </w:rPr>
        <w:t xml:space="preserve"> </w:t>
      </w:r>
      <w:proofErr w:type="spellStart"/>
      <w:r w:rsidRPr="009D5BA2">
        <w:rPr>
          <w:rFonts w:ascii="Times New Roman" w:hAnsi="Times New Roman" w:cs="Times New Roman"/>
          <w:i/>
          <w:sz w:val="24"/>
          <w:szCs w:val="24"/>
        </w:rPr>
        <w:t>Begumisa</w:t>
      </w:r>
      <w:proofErr w:type="spellEnd"/>
      <w:r w:rsidRPr="009D5BA2">
        <w:rPr>
          <w:rFonts w:ascii="Times New Roman" w:hAnsi="Times New Roman" w:cs="Times New Roman"/>
          <w:i/>
          <w:sz w:val="24"/>
          <w:szCs w:val="24"/>
        </w:rPr>
        <w:t xml:space="preserve"> and three Others v. Eric </w:t>
      </w:r>
      <w:proofErr w:type="spellStart"/>
      <w:r w:rsidRPr="009D5BA2">
        <w:rPr>
          <w:rFonts w:ascii="Times New Roman" w:hAnsi="Times New Roman" w:cs="Times New Roman"/>
          <w:i/>
          <w:sz w:val="24"/>
          <w:szCs w:val="24"/>
        </w:rPr>
        <w:t>Tiberaga</w:t>
      </w:r>
      <w:proofErr w:type="spellEnd"/>
      <w:r w:rsidRPr="009D5BA2">
        <w:rPr>
          <w:rFonts w:ascii="Times New Roman" w:hAnsi="Times New Roman" w:cs="Times New Roman"/>
          <w:i/>
          <w:sz w:val="24"/>
          <w:szCs w:val="24"/>
        </w:rPr>
        <w:t xml:space="preserve"> SCCA 17of 2000</w:t>
      </w:r>
      <w:r w:rsidRPr="009D5BA2">
        <w:rPr>
          <w:rFonts w:ascii="Times New Roman" w:hAnsi="Times New Roman" w:cs="Times New Roman"/>
          <w:sz w:val="24"/>
          <w:szCs w:val="24"/>
        </w:rPr>
        <w:t xml:space="preserve">; </w:t>
      </w:r>
      <w:r w:rsidRPr="009D5BA2">
        <w:rPr>
          <w:rFonts w:ascii="Times New Roman" w:hAnsi="Times New Roman" w:cs="Times New Roman"/>
          <w:i/>
          <w:sz w:val="24"/>
          <w:szCs w:val="24"/>
        </w:rPr>
        <w:t>[2004] KALR 236</w:t>
      </w:r>
      <w:r w:rsidRPr="009D5BA2">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AD4AE6" w:rsidRPr="009D5BA2" w:rsidRDefault="00AD4AE6" w:rsidP="009D5BA2">
      <w:pPr>
        <w:spacing w:after="0" w:line="360" w:lineRule="auto"/>
        <w:jc w:val="both"/>
        <w:rPr>
          <w:rFonts w:ascii="Times New Roman" w:hAnsi="Times New Roman" w:cs="Times New Roman"/>
          <w:sz w:val="24"/>
          <w:szCs w:val="24"/>
        </w:rPr>
      </w:pPr>
    </w:p>
    <w:p w:rsidR="00252EF6" w:rsidRPr="009D5BA2" w:rsidRDefault="00252EF6"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first limb of the first ground of appeal faults the trial court for having ignored contradictions in the respondent's evidence. In his submissions, counsel for the appellant did not illustrate what those </w:t>
      </w:r>
      <w:proofErr w:type="gramStart"/>
      <w:r w:rsidRPr="009D5BA2">
        <w:rPr>
          <w:rFonts w:ascii="Times New Roman" w:hAnsi="Times New Roman" w:cs="Times New Roman"/>
          <w:sz w:val="24"/>
          <w:szCs w:val="24"/>
        </w:rPr>
        <w:t>contradiction</w:t>
      </w:r>
      <w:proofErr w:type="gramEnd"/>
      <w:r w:rsidRPr="009D5BA2">
        <w:rPr>
          <w:rFonts w:ascii="Times New Roman" w:hAnsi="Times New Roman" w:cs="Times New Roman"/>
          <w:sz w:val="24"/>
          <w:szCs w:val="24"/>
        </w:rPr>
        <w:t xml:space="preserve"> were and the effect they may have had on the respondent's case. I have perused the record of proceedings and have not found the contradictions alluded to. I find that </w:t>
      </w:r>
      <w:proofErr w:type="gramStart"/>
      <w:r w:rsidRPr="009D5BA2">
        <w:rPr>
          <w:rFonts w:ascii="Times New Roman" w:hAnsi="Times New Roman" w:cs="Times New Roman"/>
          <w:sz w:val="24"/>
          <w:szCs w:val="24"/>
        </w:rPr>
        <w:t>This</w:t>
      </w:r>
      <w:proofErr w:type="gramEnd"/>
      <w:r w:rsidRPr="009D5BA2">
        <w:rPr>
          <w:rFonts w:ascii="Times New Roman" w:hAnsi="Times New Roman" w:cs="Times New Roman"/>
          <w:sz w:val="24"/>
          <w:szCs w:val="24"/>
        </w:rPr>
        <w:t xml:space="preserve"> part of the appellants' argument has not been substantiated and is not supported by the record of proceedings.</w:t>
      </w:r>
    </w:p>
    <w:p w:rsidR="00252EF6" w:rsidRPr="009D5BA2" w:rsidRDefault="00252EF6" w:rsidP="009D5BA2">
      <w:pPr>
        <w:spacing w:after="0" w:line="360" w:lineRule="auto"/>
        <w:jc w:val="both"/>
        <w:rPr>
          <w:rFonts w:ascii="Times New Roman" w:hAnsi="Times New Roman" w:cs="Times New Roman"/>
          <w:sz w:val="24"/>
          <w:szCs w:val="24"/>
        </w:rPr>
      </w:pPr>
    </w:p>
    <w:p w:rsidR="002F70B6" w:rsidRPr="009D5BA2" w:rsidRDefault="00252EF6"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second limb of the first ground of </w:t>
      </w:r>
      <w:r w:rsidR="003F534D" w:rsidRPr="009D5BA2">
        <w:rPr>
          <w:rFonts w:ascii="Times New Roman" w:hAnsi="Times New Roman" w:cs="Times New Roman"/>
          <w:sz w:val="24"/>
          <w:szCs w:val="24"/>
        </w:rPr>
        <w:t>appeal</w:t>
      </w:r>
      <w:r w:rsidRPr="009D5BA2">
        <w:rPr>
          <w:rFonts w:ascii="Times New Roman" w:hAnsi="Times New Roman" w:cs="Times New Roman"/>
          <w:sz w:val="24"/>
          <w:szCs w:val="24"/>
        </w:rPr>
        <w:t xml:space="preserve"> faults the trial court f</w:t>
      </w:r>
      <w:r w:rsidR="003F534D" w:rsidRPr="009D5BA2">
        <w:rPr>
          <w:rFonts w:ascii="Times New Roman" w:hAnsi="Times New Roman" w:cs="Times New Roman"/>
          <w:sz w:val="24"/>
          <w:szCs w:val="24"/>
        </w:rPr>
        <w:t>o</w:t>
      </w:r>
      <w:r w:rsidRPr="009D5BA2">
        <w:rPr>
          <w:rFonts w:ascii="Times New Roman" w:hAnsi="Times New Roman" w:cs="Times New Roman"/>
          <w:sz w:val="24"/>
          <w:szCs w:val="24"/>
        </w:rPr>
        <w:t xml:space="preserve">r having proceeded </w:t>
      </w:r>
      <w:r w:rsidRPr="009D5BA2">
        <w:rPr>
          <w:rFonts w:ascii="Times New Roman" w:hAnsi="Times New Roman" w:cs="Times New Roman"/>
          <w:i/>
          <w:sz w:val="24"/>
          <w:szCs w:val="24"/>
        </w:rPr>
        <w:t>ex-parte</w:t>
      </w:r>
      <w:r w:rsidRPr="009D5BA2">
        <w:rPr>
          <w:rFonts w:ascii="Times New Roman" w:hAnsi="Times New Roman" w:cs="Times New Roman"/>
          <w:sz w:val="24"/>
          <w:szCs w:val="24"/>
        </w:rPr>
        <w:t xml:space="preserve"> </w:t>
      </w:r>
      <w:r w:rsidR="003F534D" w:rsidRPr="009D5BA2">
        <w:rPr>
          <w:rFonts w:ascii="Times New Roman" w:hAnsi="Times New Roman" w:cs="Times New Roman"/>
          <w:sz w:val="24"/>
          <w:szCs w:val="24"/>
        </w:rPr>
        <w:t>against</w:t>
      </w:r>
      <w:r w:rsidRPr="009D5BA2">
        <w:rPr>
          <w:rFonts w:ascii="Times New Roman" w:hAnsi="Times New Roman" w:cs="Times New Roman"/>
          <w:sz w:val="24"/>
          <w:szCs w:val="24"/>
        </w:rPr>
        <w:t xml:space="preserve"> the </w:t>
      </w:r>
      <w:r w:rsidR="003F534D" w:rsidRPr="009D5BA2">
        <w:rPr>
          <w:rFonts w:ascii="Times New Roman" w:hAnsi="Times New Roman" w:cs="Times New Roman"/>
          <w:sz w:val="24"/>
          <w:szCs w:val="24"/>
        </w:rPr>
        <w:t xml:space="preserve">appellants. </w:t>
      </w:r>
      <w:r w:rsidR="00A06BE0" w:rsidRPr="009D5BA2">
        <w:rPr>
          <w:rFonts w:ascii="Times New Roman" w:hAnsi="Times New Roman" w:cs="Times New Roman"/>
          <w:sz w:val="24"/>
          <w:szCs w:val="24"/>
        </w:rPr>
        <w:t xml:space="preserve">According to Order 9 rule 20 (1) (a) of </w:t>
      </w:r>
      <w:r w:rsidR="00A06BE0" w:rsidRPr="009D5BA2">
        <w:rPr>
          <w:rFonts w:ascii="Times New Roman" w:hAnsi="Times New Roman" w:cs="Times New Roman"/>
          <w:i/>
          <w:sz w:val="24"/>
          <w:szCs w:val="24"/>
        </w:rPr>
        <w:t>The Civil Procedure Rules</w:t>
      </w:r>
      <w:r w:rsidR="00A06BE0" w:rsidRPr="009D5BA2">
        <w:rPr>
          <w:rFonts w:ascii="Times New Roman" w:hAnsi="Times New Roman" w:cs="Times New Roman"/>
          <w:sz w:val="24"/>
          <w:szCs w:val="24"/>
        </w:rPr>
        <w:t xml:space="preserve">, where the plaintiff appears and the defendant does not appear when the suit is called on for hearing, if the court is satisfied that the summons or notice of hearing was duly served, it may proceed </w:t>
      </w:r>
      <w:r w:rsidR="00A06BE0" w:rsidRPr="009D5BA2">
        <w:rPr>
          <w:rFonts w:ascii="Times New Roman" w:hAnsi="Times New Roman" w:cs="Times New Roman"/>
          <w:i/>
          <w:sz w:val="24"/>
          <w:szCs w:val="24"/>
        </w:rPr>
        <w:t>ex parte</w:t>
      </w:r>
      <w:r w:rsidR="00A06BE0" w:rsidRPr="009D5BA2">
        <w:rPr>
          <w:rFonts w:ascii="Times New Roman" w:hAnsi="Times New Roman" w:cs="Times New Roman"/>
          <w:sz w:val="24"/>
          <w:szCs w:val="24"/>
        </w:rPr>
        <w:t xml:space="preserve">. In the instant case the court record indicates that the appellants were in court on the </w:t>
      </w:r>
      <w:r w:rsidR="00A06BE0" w:rsidRPr="009D5BA2">
        <w:rPr>
          <w:rFonts w:ascii="Times New Roman" w:hAnsi="Times New Roman" w:cs="Times New Roman"/>
          <w:sz w:val="24"/>
          <w:szCs w:val="24"/>
        </w:rPr>
        <w:lastRenderedPageBreak/>
        <w:t xml:space="preserve">previous occasion, </w:t>
      </w:r>
      <w:r w:rsidR="00516FFC" w:rsidRPr="009D5BA2">
        <w:rPr>
          <w:rFonts w:ascii="Times New Roman" w:hAnsi="Times New Roman" w:cs="Times New Roman"/>
          <w:sz w:val="24"/>
          <w:szCs w:val="24"/>
        </w:rPr>
        <w:t>19</w:t>
      </w:r>
      <w:r w:rsidR="00516FFC" w:rsidRPr="009D5BA2">
        <w:rPr>
          <w:rFonts w:ascii="Times New Roman" w:hAnsi="Times New Roman" w:cs="Times New Roman"/>
          <w:sz w:val="24"/>
          <w:szCs w:val="24"/>
          <w:vertAlign w:val="superscript"/>
        </w:rPr>
        <w:t>th</w:t>
      </w:r>
      <w:r w:rsidR="00516FFC" w:rsidRPr="009D5BA2">
        <w:rPr>
          <w:rFonts w:ascii="Times New Roman" w:hAnsi="Times New Roman" w:cs="Times New Roman"/>
          <w:sz w:val="24"/>
          <w:szCs w:val="24"/>
        </w:rPr>
        <w:t xml:space="preserve"> January, 2016 when scheduling was done interparty. Thereafter</w:t>
      </w:r>
      <w:r w:rsidR="00A06BE0" w:rsidRPr="009D5BA2">
        <w:rPr>
          <w:rFonts w:ascii="Times New Roman" w:hAnsi="Times New Roman" w:cs="Times New Roman"/>
          <w:sz w:val="24"/>
          <w:szCs w:val="24"/>
        </w:rPr>
        <w:t xml:space="preserve"> the matter was adjourned</w:t>
      </w:r>
      <w:r w:rsidR="00516FFC" w:rsidRPr="009D5BA2">
        <w:rPr>
          <w:rFonts w:ascii="Times New Roman" w:hAnsi="Times New Roman" w:cs="Times New Roman"/>
          <w:sz w:val="24"/>
          <w:szCs w:val="24"/>
        </w:rPr>
        <w:t xml:space="preserve"> </w:t>
      </w:r>
      <w:r w:rsidR="003F534D" w:rsidRPr="009D5BA2">
        <w:rPr>
          <w:rFonts w:ascii="Times New Roman" w:hAnsi="Times New Roman" w:cs="Times New Roman"/>
          <w:sz w:val="24"/>
          <w:szCs w:val="24"/>
        </w:rPr>
        <w:t xml:space="preserve">in the presence of both appellants </w:t>
      </w:r>
      <w:r w:rsidR="00516FFC" w:rsidRPr="009D5BA2">
        <w:rPr>
          <w:rFonts w:ascii="Times New Roman" w:hAnsi="Times New Roman" w:cs="Times New Roman"/>
          <w:sz w:val="24"/>
          <w:szCs w:val="24"/>
        </w:rPr>
        <w:t>to 19</w:t>
      </w:r>
      <w:r w:rsidR="00516FFC" w:rsidRPr="009D5BA2">
        <w:rPr>
          <w:rFonts w:ascii="Times New Roman" w:hAnsi="Times New Roman" w:cs="Times New Roman"/>
          <w:sz w:val="24"/>
          <w:szCs w:val="24"/>
          <w:vertAlign w:val="superscript"/>
        </w:rPr>
        <w:t>th</w:t>
      </w:r>
      <w:r w:rsidR="00516FFC" w:rsidRPr="009D5BA2">
        <w:rPr>
          <w:rFonts w:ascii="Times New Roman" w:hAnsi="Times New Roman" w:cs="Times New Roman"/>
          <w:sz w:val="24"/>
          <w:szCs w:val="24"/>
        </w:rPr>
        <w:t xml:space="preserve"> February, 2016 for hearing</w:t>
      </w:r>
      <w:r w:rsidR="00A06BE0" w:rsidRPr="009D5BA2">
        <w:rPr>
          <w:rFonts w:ascii="Times New Roman" w:hAnsi="Times New Roman" w:cs="Times New Roman"/>
          <w:sz w:val="24"/>
          <w:szCs w:val="24"/>
        </w:rPr>
        <w:t xml:space="preserve">. </w:t>
      </w:r>
    </w:p>
    <w:p w:rsidR="002F70B6" w:rsidRPr="009D5BA2" w:rsidRDefault="002F70B6" w:rsidP="009D5BA2">
      <w:pPr>
        <w:spacing w:after="0" w:line="360" w:lineRule="auto"/>
        <w:jc w:val="both"/>
        <w:rPr>
          <w:rFonts w:ascii="Times New Roman" w:hAnsi="Times New Roman" w:cs="Times New Roman"/>
          <w:sz w:val="24"/>
          <w:szCs w:val="24"/>
        </w:rPr>
      </w:pPr>
    </w:p>
    <w:p w:rsidR="002F70B6" w:rsidRPr="009D5BA2" w:rsidRDefault="00516FFC"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On </w:t>
      </w:r>
      <w:r w:rsidR="002F70B6" w:rsidRPr="009D5BA2">
        <w:rPr>
          <w:rFonts w:ascii="Times New Roman" w:hAnsi="Times New Roman" w:cs="Times New Roman"/>
          <w:sz w:val="24"/>
          <w:szCs w:val="24"/>
        </w:rPr>
        <w:t>19</w:t>
      </w:r>
      <w:r w:rsidR="002F70B6" w:rsidRPr="009D5BA2">
        <w:rPr>
          <w:rFonts w:ascii="Times New Roman" w:hAnsi="Times New Roman" w:cs="Times New Roman"/>
          <w:sz w:val="24"/>
          <w:szCs w:val="24"/>
          <w:vertAlign w:val="superscript"/>
        </w:rPr>
        <w:t>th</w:t>
      </w:r>
      <w:r w:rsidR="002F70B6" w:rsidRPr="009D5BA2">
        <w:rPr>
          <w:rFonts w:ascii="Times New Roman" w:hAnsi="Times New Roman" w:cs="Times New Roman"/>
          <w:sz w:val="24"/>
          <w:szCs w:val="24"/>
        </w:rPr>
        <w:t xml:space="preserve"> February, 2016 </w:t>
      </w:r>
      <w:r w:rsidR="003F534D" w:rsidRPr="009D5BA2">
        <w:rPr>
          <w:rFonts w:ascii="Times New Roman" w:hAnsi="Times New Roman" w:cs="Times New Roman"/>
          <w:sz w:val="24"/>
          <w:szCs w:val="24"/>
        </w:rPr>
        <w:t>the appellants did not turn up in court and</w:t>
      </w:r>
      <w:r w:rsidRPr="009D5BA2">
        <w:rPr>
          <w:rFonts w:ascii="Times New Roman" w:hAnsi="Times New Roman" w:cs="Times New Roman"/>
          <w:sz w:val="24"/>
          <w:szCs w:val="24"/>
        </w:rPr>
        <w:t xml:space="preserve"> t</w:t>
      </w:r>
      <w:r w:rsidR="00A06BE0" w:rsidRPr="009D5BA2">
        <w:rPr>
          <w:rFonts w:ascii="Times New Roman" w:hAnsi="Times New Roman" w:cs="Times New Roman"/>
          <w:sz w:val="24"/>
          <w:szCs w:val="24"/>
        </w:rPr>
        <w:t xml:space="preserve">here was no explanation for </w:t>
      </w:r>
      <w:r w:rsidRPr="009D5BA2">
        <w:rPr>
          <w:rFonts w:ascii="Times New Roman" w:hAnsi="Times New Roman" w:cs="Times New Roman"/>
          <w:sz w:val="24"/>
          <w:szCs w:val="24"/>
        </w:rPr>
        <w:t>their</w:t>
      </w:r>
      <w:r w:rsidR="00A06BE0" w:rsidRPr="009D5BA2">
        <w:rPr>
          <w:rFonts w:ascii="Times New Roman" w:hAnsi="Times New Roman" w:cs="Times New Roman"/>
          <w:sz w:val="24"/>
          <w:szCs w:val="24"/>
        </w:rPr>
        <w:t xml:space="preserve"> absence. </w:t>
      </w:r>
      <w:r w:rsidR="002F70B6" w:rsidRPr="009D5BA2">
        <w:rPr>
          <w:rFonts w:ascii="Times New Roman" w:hAnsi="Times New Roman" w:cs="Times New Roman"/>
          <w:sz w:val="24"/>
          <w:szCs w:val="24"/>
        </w:rPr>
        <w:t xml:space="preserve">The court advised the respondent to make a formal application for leave to </w:t>
      </w:r>
      <w:proofErr w:type="gramStart"/>
      <w:r w:rsidR="002F70B6" w:rsidRPr="009D5BA2">
        <w:rPr>
          <w:rFonts w:ascii="Times New Roman" w:hAnsi="Times New Roman" w:cs="Times New Roman"/>
          <w:sz w:val="24"/>
          <w:szCs w:val="24"/>
        </w:rPr>
        <w:t>proceed</w:t>
      </w:r>
      <w:proofErr w:type="gramEnd"/>
      <w:r w:rsidR="002F70B6" w:rsidRPr="009D5BA2">
        <w:rPr>
          <w:rFonts w:ascii="Times New Roman" w:hAnsi="Times New Roman" w:cs="Times New Roman"/>
          <w:sz w:val="24"/>
          <w:szCs w:val="24"/>
        </w:rPr>
        <w:t xml:space="preserve"> ex-parte and adjourned the suit to 19</w:t>
      </w:r>
      <w:r w:rsidR="002F70B6" w:rsidRPr="009D5BA2">
        <w:rPr>
          <w:rFonts w:ascii="Times New Roman" w:hAnsi="Times New Roman" w:cs="Times New Roman"/>
          <w:sz w:val="24"/>
          <w:szCs w:val="24"/>
          <w:vertAlign w:val="superscript"/>
        </w:rPr>
        <w:t>th</w:t>
      </w:r>
      <w:r w:rsidR="002F70B6" w:rsidRPr="009D5BA2">
        <w:rPr>
          <w:rFonts w:ascii="Times New Roman" w:hAnsi="Times New Roman" w:cs="Times New Roman"/>
          <w:sz w:val="24"/>
          <w:szCs w:val="24"/>
        </w:rPr>
        <w:t xml:space="preserve"> April, 2016 when it heard the application and granted the respondent leave to proceed </w:t>
      </w:r>
      <w:r w:rsidR="002F70B6" w:rsidRPr="009D5BA2">
        <w:rPr>
          <w:rFonts w:ascii="Times New Roman" w:hAnsi="Times New Roman" w:cs="Times New Roman"/>
          <w:i/>
          <w:sz w:val="24"/>
          <w:szCs w:val="24"/>
        </w:rPr>
        <w:t>ex-parte</w:t>
      </w:r>
      <w:r w:rsidR="002F70B6" w:rsidRPr="009D5BA2">
        <w:rPr>
          <w:rFonts w:ascii="Times New Roman" w:hAnsi="Times New Roman" w:cs="Times New Roman"/>
          <w:sz w:val="24"/>
          <w:szCs w:val="24"/>
        </w:rPr>
        <w:t xml:space="preserve">. I find this procedure to have been irregular. Whereas Order 9 rule 20 (1) (a) of </w:t>
      </w:r>
      <w:r w:rsidR="002F70B6" w:rsidRPr="009D5BA2">
        <w:rPr>
          <w:rFonts w:ascii="Times New Roman" w:hAnsi="Times New Roman" w:cs="Times New Roman"/>
          <w:i/>
          <w:sz w:val="24"/>
          <w:szCs w:val="24"/>
        </w:rPr>
        <w:t>The Civil Procedure Rules</w:t>
      </w:r>
      <w:r w:rsidR="002F70B6" w:rsidRPr="009D5BA2">
        <w:rPr>
          <w:rFonts w:ascii="Times New Roman" w:hAnsi="Times New Roman" w:cs="Times New Roman"/>
          <w:sz w:val="24"/>
          <w:szCs w:val="24"/>
        </w:rPr>
        <w:t xml:space="preserve"> permits court to grant leave to the plaintiff to proceed </w:t>
      </w:r>
      <w:r w:rsidR="002F70B6" w:rsidRPr="009D5BA2">
        <w:rPr>
          <w:rFonts w:ascii="Times New Roman" w:hAnsi="Times New Roman" w:cs="Times New Roman"/>
          <w:i/>
          <w:sz w:val="24"/>
          <w:szCs w:val="24"/>
        </w:rPr>
        <w:t>ex-</w:t>
      </w:r>
      <w:proofErr w:type="spellStart"/>
      <w:r w:rsidR="002F70B6" w:rsidRPr="009D5BA2">
        <w:rPr>
          <w:rFonts w:ascii="Times New Roman" w:hAnsi="Times New Roman" w:cs="Times New Roman"/>
          <w:i/>
          <w:sz w:val="24"/>
          <w:szCs w:val="24"/>
        </w:rPr>
        <w:t>parte</w:t>
      </w:r>
      <w:proofErr w:type="spellEnd"/>
      <w:r w:rsidR="002F70B6" w:rsidRPr="009D5BA2">
        <w:rPr>
          <w:rFonts w:ascii="Times New Roman" w:hAnsi="Times New Roman" w:cs="Times New Roman"/>
          <w:sz w:val="24"/>
          <w:szCs w:val="24"/>
        </w:rPr>
        <w:t xml:space="preserve"> in the event of unexplained absence of a notified defendant, there is no evidence that the appellants were notified of the hearing that took place on </w:t>
      </w:r>
      <w:r w:rsidR="000A07AE" w:rsidRPr="009D5BA2">
        <w:rPr>
          <w:rFonts w:ascii="Times New Roman" w:hAnsi="Times New Roman" w:cs="Times New Roman"/>
          <w:sz w:val="24"/>
          <w:szCs w:val="24"/>
        </w:rPr>
        <w:t>19</w:t>
      </w:r>
      <w:r w:rsidR="000A07AE" w:rsidRPr="009D5BA2">
        <w:rPr>
          <w:rFonts w:ascii="Times New Roman" w:hAnsi="Times New Roman" w:cs="Times New Roman"/>
          <w:sz w:val="24"/>
          <w:szCs w:val="24"/>
          <w:vertAlign w:val="superscript"/>
        </w:rPr>
        <w:t>th</w:t>
      </w:r>
      <w:r w:rsidR="000A07AE" w:rsidRPr="009D5BA2">
        <w:rPr>
          <w:rFonts w:ascii="Times New Roman" w:hAnsi="Times New Roman" w:cs="Times New Roman"/>
          <w:sz w:val="24"/>
          <w:szCs w:val="24"/>
        </w:rPr>
        <w:t xml:space="preserve"> April, 2016. This irregularity though was subsequently cured on </w:t>
      </w:r>
      <w:r w:rsidR="002F70B6" w:rsidRPr="009D5BA2">
        <w:rPr>
          <w:rFonts w:ascii="Times New Roman" w:hAnsi="Times New Roman" w:cs="Times New Roman"/>
          <w:sz w:val="24"/>
          <w:szCs w:val="24"/>
        </w:rPr>
        <w:t xml:space="preserve"> </w:t>
      </w:r>
      <w:r w:rsidR="000A07AE" w:rsidRPr="009D5BA2">
        <w:rPr>
          <w:rFonts w:ascii="Times New Roman" w:hAnsi="Times New Roman" w:cs="Times New Roman"/>
          <w:sz w:val="24"/>
          <w:szCs w:val="24"/>
        </w:rPr>
        <w:t>11</w:t>
      </w:r>
      <w:r w:rsidR="000A07AE" w:rsidRPr="009D5BA2">
        <w:rPr>
          <w:rFonts w:ascii="Times New Roman" w:hAnsi="Times New Roman" w:cs="Times New Roman"/>
          <w:sz w:val="24"/>
          <w:szCs w:val="24"/>
          <w:vertAlign w:val="superscript"/>
        </w:rPr>
        <w:t>th</w:t>
      </w:r>
      <w:r w:rsidR="000A07AE" w:rsidRPr="009D5BA2">
        <w:rPr>
          <w:rFonts w:ascii="Times New Roman" w:hAnsi="Times New Roman" w:cs="Times New Roman"/>
          <w:sz w:val="24"/>
          <w:szCs w:val="24"/>
        </w:rPr>
        <w:t xml:space="preserve"> May, 2016 when at the visit to the </w:t>
      </w:r>
      <w:r w:rsidR="000A07AE" w:rsidRPr="009D5BA2">
        <w:rPr>
          <w:rFonts w:ascii="Times New Roman" w:hAnsi="Times New Roman" w:cs="Times New Roman"/>
          <w:i/>
          <w:sz w:val="24"/>
          <w:szCs w:val="24"/>
        </w:rPr>
        <w:t>locus in quo</w:t>
      </w:r>
      <w:r w:rsidR="000A07AE" w:rsidRPr="009D5BA2">
        <w:rPr>
          <w:rFonts w:ascii="Times New Roman" w:hAnsi="Times New Roman" w:cs="Times New Roman"/>
          <w:sz w:val="24"/>
          <w:szCs w:val="24"/>
        </w:rPr>
        <w:t xml:space="preserve"> the court on its own motion informally set aside the ex-parte proceedings, required the respondent and his witnesses to testify afresh and permitted the appellants to cross-examine them. </w:t>
      </w:r>
      <w:r w:rsidR="008443C6" w:rsidRPr="009D5BA2">
        <w:rPr>
          <w:rFonts w:ascii="Times New Roman" w:hAnsi="Times New Roman" w:cs="Times New Roman"/>
          <w:sz w:val="24"/>
          <w:szCs w:val="24"/>
        </w:rPr>
        <w:t xml:space="preserve">This ground of appeal accordingly fails. </w:t>
      </w:r>
    </w:p>
    <w:p w:rsidR="002F70B6" w:rsidRPr="009D5BA2" w:rsidRDefault="002F70B6" w:rsidP="009D5BA2">
      <w:pPr>
        <w:spacing w:after="0" w:line="360" w:lineRule="auto"/>
        <w:jc w:val="both"/>
        <w:rPr>
          <w:rFonts w:ascii="Times New Roman" w:hAnsi="Times New Roman" w:cs="Times New Roman"/>
          <w:sz w:val="24"/>
          <w:szCs w:val="24"/>
        </w:rPr>
      </w:pPr>
    </w:p>
    <w:p w:rsidR="00A06BE0" w:rsidRPr="009D5BA2" w:rsidRDefault="008443C6"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With regard to the second ground of appeal, the main th</w:t>
      </w:r>
      <w:r w:rsidR="00E10944" w:rsidRPr="009D5BA2">
        <w:rPr>
          <w:rFonts w:ascii="Times New Roman" w:hAnsi="Times New Roman" w:cs="Times New Roman"/>
          <w:sz w:val="24"/>
          <w:szCs w:val="24"/>
        </w:rPr>
        <w:t>ru</w:t>
      </w:r>
      <w:r w:rsidRPr="009D5BA2">
        <w:rPr>
          <w:rFonts w:ascii="Times New Roman" w:hAnsi="Times New Roman" w:cs="Times New Roman"/>
          <w:sz w:val="24"/>
          <w:szCs w:val="24"/>
        </w:rPr>
        <w:t xml:space="preserve">st of the appellant's argument is that the proceedings at the </w:t>
      </w:r>
      <w:r w:rsidRPr="009D5BA2">
        <w:rPr>
          <w:rFonts w:ascii="Times New Roman" w:hAnsi="Times New Roman" w:cs="Times New Roman"/>
          <w:i/>
          <w:sz w:val="24"/>
          <w:szCs w:val="24"/>
        </w:rPr>
        <w:t>locus in quo</w:t>
      </w:r>
      <w:r w:rsidRPr="009D5BA2">
        <w:rPr>
          <w:rFonts w:ascii="Times New Roman" w:hAnsi="Times New Roman" w:cs="Times New Roman"/>
          <w:sz w:val="24"/>
          <w:szCs w:val="24"/>
        </w:rPr>
        <w:t xml:space="preserve"> were so irregular that they occasioned a miscarriage of justice. Although not canvassed by counsel for the appellants in his arguments, I observe that </w:t>
      </w:r>
      <w:r w:rsidR="0067000E" w:rsidRPr="009D5BA2">
        <w:rPr>
          <w:rFonts w:ascii="Times New Roman" w:hAnsi="Times New Roman" w:cs="Times New Roman"/>
          <w:sz w:val="24"/>
          <w:szCs w:val="24"/>
        </w:rPr>
        <w:t xml:space="preserve">at the locus in quo, the court allowed three persons it </w:t>
      </w:r>
      <w:proofErr w:type="spellStart"/>
      <w:r w:rsidR="0067000E" w:rsidRPr="009D5BA2">
        <w:rPr>
          <w:rFonts w:ascii="Times New Roman" w:hAnsi="Times New Roman" w:cs="Times New Roman"/>
          <w:sz w:val="24"/>
          <w:szCs w:val="24"/>
        </w:rPr>
        <w:t>characterised</w:t>
      </w:r>
      <w:proofErr w:type="spellEnd"/>
      <w:r w:rsidR="0067000E" w:rsidRPr="009D5BA2">
        <w:rPr>
          <w:rFonts w:ascii="Times New Roman" w:hAnsi="Times New Roman" w:cs="Times New Roman"/>
          <w:sz w:val="24"/>
          <w:szCs w:val="24"/>
        </w:rPr>
        <w:t xml:space="preserve"> as "independent witnesses," to testify. There is no indication that any of the parties summoned the three witnesses; </w:t>
      </w:r>
      <w:proofErr w:type="spellStart"/>
      <w:r w:rsidR="00E10944" w:rsidRPr="009D5BA2">
        <w:rPr>
          <w:rFonts w:ascii="Times New Roman" w:hAnsi="Times New Roman" w:cs="Times New Roman"/>
          <w:sz w:val="24"/>
          <w:szCs w:val="24"/>
        </w:rPr>
        <w:t>Okwera</w:t>
      </w:r>
      <w:proofErr w:type="spellEnd"/>
      <w:r w:rsidR="00E10944" w:rsidRPr="009D5BA2">
        <w:rPr>
          <w:rFonts w:ascii="Times New Roman" w:hAnsi="Times New Roman" w:cs="Times New Roman"/>
          <w:sz w:val="24"/>
          <w:szCs w:val="24"/>
        </w:rPr>
        <w:t xml:space="preserve"> Alex, Albino </w:t>
      </w:r>
      <w:proofErr w:type="spellStart"/>
      <w:r w:rsidR="00E10944" w:rsidRPr="009D5BA2">
        <w:rPr>
          <w:rFonts w:ascii="Times New Roman" w:hAnsi="Times New Roman" w:cs="Times New Roman"/>
          <w:sz w:val="24"/>
          <w:szCs w:val="24"/>
        </w:rPr>
        <w:t>Latigo</w:t>
      </w:r>
      <w:proofErr w:type="spellEnd"/>
      <w:r w:rsidR="00E10944" w:rsidRPr="009D5BA2">
        <w:rPr>
          <w:rFonts w:ascii="Times New Roman" w:hAnsi="Times New Roman" w:cs="Times New Roman"/>
          <w:sz w:val="24"/>
          <w:szCs w:val="24"/>
        </w:rPr>
        <w:t xml:space="preserve"> and Otto Charles.</w:t>
      </w:r>
    </w:p>
    <w:p w:rsidR="0067000E" w:rsidRPr="009D5BA2" w:rsidRDefault="0067000E" w:rsidP="009D5BA2">
      <w:pPr>
        <w:spacing w:after="0" w:line="360" w:lineRule="auto"/>
        <w:jc w:val="both"/>
        <w:rPr>
          <w:rFonts w:ascii="Times New Roman" w:hAnsi="Times New Roman" w:cs="Times New Roman"/>
          <w:sz w:val="24"/>
          <w:szCs w:val="24"/>
        </w:rPr>
      </w:pPr>
    </w:p>
    <w:p w:rsidR="001B7649" w:rsidRPr="009D5BA2" w:rsidRDefault="001B7649"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The judicial system in Uganda uses the adversary system of trial when resolving disputes. It is a system based on the notion of two adversaries battling in an arena before an impartial third party, with the emphasis on winning.</w:t>
      </w:r>
      <w:r w:rsidR="0057495F" w:rsidRPr="009D5BA2">
        <w:rPr>
          <w:rFonts w:ascii="Times New Roman" w:hAnsi="Times New Roman" w:cs="Times New Roman"/>
          <w:sz w:val="24"/>
          <w:szCs w:val="24"/>
        </w:rPr>
        <w:t xml:space="preserve"> Under the guidance of court, which ensures that rules of evidence and procedure are followed, the two adversarial parties have full control over their respective cases. This means that they are responsible for pre-trial procedures, and preparation and presentation of their respective cases during the trial. It is their duty to gather evidence</w:t>
      </w:r>
      <w:r w:rsidR="009A03B2" w:rsidRPr="009D5BA2">
        <w:rPr>
          <w:rFonts w:ascii="Times New Roman" w:hAnsi="Times New Roman" w:cs="Times New Roman"/>
          <w:sz w:val="24"/>
          <w:szCs w:val="24"/>
        </w:rPr>
        <w:t xml:space="preserve">, </w:t>
      </w:r>
      <w:r w:rsidR="0057495F" w:rsidRPr="009D5BA2">
        <w:rPr>
          <w:rFonts w:ascii="Times New Roman" w:hAnsi="Times New Roman" w:cs="Times New Roman"/>
          <w:sz w:val="24"/>
          <w:szCs w:val="24"/>
        </w:rPr>
        <w:t xml:space="preserve">to </w:t>
      </w:r>
      <w:proofErr w:type="spellStart"/>
      <w:r w:rsidR="0057495F" w:rsidRPr="009D5BA2">
        <w:rPr>
          <w:rFonts w:ascii="Times New Roman" w:hAnsi="Times New Roman" w:cs="Times New Roman"/>
          <w:sz w:val="24"/>
          <w:szCs w:val="24"/>
        </w:rPr>
        <w:t>organise</w:t>
      </w:r>
      <w:proofErr w:type="spellEnd"/>
      <w:r w:rsidR="0057495F" w:rsidRPr="009D5BA2">
        <w:rPr>
          <w:rFonts w:ascii="Times New Roman" w:hAnsi="Times New Roman" w:cs="Times New Roman"/>
          <w:sz w:val="24"/>
          <w:szCs w:val="24"/>
        </w:rPr>
        <w:t xml:space="preserve"> and present witnesses. </w:t>
      </w:r>
      <w:r w:rsidR="001722AA" w:rsidRPr="009D5BA2">
        <w:rPr>
          <w:rFonts w:ascii="Times New Roman" w:hAnsi="Times New Roman" w:cs="Times New Roman"/>
          <w:sz w:val="24"/>
          <w:szCs w:val="24"/>
        </w:rPr>
        <w:t>The role of the judicial officer is to decide which evidence is admissible, and what evidence is inadmissible, and therefore to be excluded from the trial.</w:t>
      </w:r>
      <w:r w:rsidR="0094713E" w:rsidRPr="009D5BA2">
        <w:rPr>
          <w:rFonts w:ascii="Times New Roman" w:hAnsi="Times New Roman" w:cs="Times New Roman"/>
          <w:sz w:val="24"/>
          <w:szCs w:val="24"/>
        </w:rPr>
        <w:t xml:space="preserve"> Under Order 18 rule 13 of </w:t>
      </w:r>
      <w:r w:rsidR="0094713E" w:rsidRPr="009D5BA2">
        <w:rPr>
          <w:rFonts w:ascii="Times New Roman" w:hAnsi="Times New Roman" w:cs="Times New Roman"/>
          <w:i/>
          <w:sz w:val="24"/>
          <w:szCs w:val="24"/>
        </w:rPr>
        <w:t>The Civil Procedure Rules</w:t>
      </w:r>
      <w:r w:rsidR="0094713E" w:rsidRPr="009D5BA2">
        <w:rPr>
          <w:rFonts w:ascii="Times New Roman" w:hAnsi="Times New Roman" w:cs="Times New Roman"/>
          <w:sz w:val="24"/>
          <w:szCs w:val="24"/>
        </w:rPr>
        <w:t xml:space="preserve">, the court may at any stage of the suit recall any </w:t>
      </w:r>
      <w:r w:rsidR="0094713E" w:rsidRPr="009D5BA2">
        <w:rPr>
          <w:rFonts w:ascii="Times New Roman" w:hAnsi="Times New Roman" w:cs="Times New Roman"/>
          <w:sz w:val="24"/>
          <w:szCs w:val="24"/>
        </w:rPr>
        <w:lastRenderedPageBreak/>
        <w:t xml:space="preserve">witness who has been examined, and </w:t>
      </w:r>
      <w:proofErr w:type="gramStart"/>
      <w:r w:rsidR="0094713E" w:rsidRPr="009D5BA2">
        <w:rPr>
          <w:rFonts w:ascii="Times New Roman" w:hAnsi="Times New Roman" w:cs="Times New Roman"/>
          <w:sz w:val="24"/>
          <w:szCs w:val="24"/>
        </w:rPr>
        <w:t>may</w:t>
      </w:r>
      <w:proofErr w:type="gramEnd"/>
      <w:r w:rsidR="0094713E" w:rsidRPr="009D5BA2">
        <w:rPr>
          <w:rFonts w:ascii="Times New Roman" w:hAnsi="Times New Roman" w:cs="Times New Roman"/>
          <w:sz w:val="24"/>
          <w:szCs w:val="24"/>
        </w:rPr>
        <w:t>, subject to the law of evidence for the time being in</w:t>
      </w:r>
      <w:r w:rsidR="009A03B2" w:rsidRPr="009D5BA2">
        <w:rPr>
          <w:rFonts w:ascii="Times New Roman" w:hAnsi="Times New Roman" w:cs="Times New Roman"/>
          <w:sz w:val="24"/>
          <w:szCs w:val="24"/>
        </w:rPr>
        <w:t xml:space="preserve"> </w:t>
      </w:r>
      <w:r w:rsidR="0094713E" w:rsidRPr="009D5BA2">
        <w:rPr>
          <w:rFonts w:ascii="Times New Roman" w:hAnsi="Times New Roman" w:cs="Times New Roman"/>
          <w:sz w:val="24"/>
          <w:szCs w:val="24"/>
        </w:rPr>
        <w:t xml:space="preserve">force, put such questions to him or her as the court thinks fit. </w:t>
      </w:r>
      <w:r w:rsidR="00495693" w:rsidRPr="009D5BA2">
        <w:rPr>
          <w:rFonts w:ascii="Times New Roman" w:hAnsi="Times New Roman" w:cs="Times New Roman"/>
          <w:sz w:val="24"/>
          <w:szCs w:val="24"/>
        </w:rPr>
        <w:t xml:space="preserve">Similarly under section 164 of </w:t>
      </w:r>
      <w:r w:rsidR="00495693" w:rsidRPr="009D5BA2">
        <w:rPr>
          <w:rFonts w:ascii="Times New Roman" w:hAnsi="Times New Roman" w:cs="Times New Roman"/>
          <w:i/>
          <w:sz w:val="24"/>
          <w:szCs w:val="24"/>
        </w:rPr>
        <w:t>The Evidence Act</w:t>
      </w:r>
      <w:r w:rsidR="00495693" w:rsidRPr="009D5BA2">
        <w:rPr>
          <w:rFonts w:ascii="Times New Roman" w:hAnsi="Times New Roman" w:cs="Times New Roman"/>
          <w:sz w:val="24"/>
          <w:szCs w:val="24"/>
        </w:rPr>
        <w:t xml:space="preserve">, a judicial officer may, in order to discover or to obtain proper proof of relevant facts, ask any question he or she pleases, in any form, at any time, of any witness, or of the parties about any fact relevant or irrelevant. </w:t>
      </w:r>
    </w:p>
    <w:p w:rsidR="00390BE8" w:rsidRPr="009D5BA2" w:rsidRDefault="00390BE8" w:rsidP="009D5BA2">
      <w:pPr>
        <w:spacing w:after="0" w:line="360" w:lineRule="auto"/>
        <w:jc w:val="both"/>
        <w:rPr>
          <w:rFonts w:ascii="Times New Roman" w:hAnsi="Times New Roman" w:cs="Times New Roman"/>
          <w:sz w:val="24"/>
          <w:szCs w:val="24"/>
        </w:rPr>
      </w:pPr>
    </w:p>
    <w:p w:rsidR="00390BE8" w:rsidRPr="009D5BA2" w:rsidRDefault="00390BE8"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The court is given wide discretionary powers under </w:t>
      </w:r>
      <w:r w:rsidR="00495693" w:rsidRPr="009D5BA2">
        <w:rPr>
          <w:rFonts w:ascii="Times New Roman" w:hAnsi="Times New Roman" w:cs="Times New Roman"/>
          <w:sz w:val="24"/>
          <w:szCs w:val="24"/>
        </w:rPr>
        <w:t xml:space="preserve">both </w:t>
      </w:r>
      <w:r w:rsidRPr="009D5BA2">
        <w:rPr>
          <w:rFonts w:ascii="Times New Roman" w:hAnsi="Times New Roman" w:cs="Times New Roman"/>
          <w:sz w:val="24"/>
          <w:szCs w:val="24"/>
        </w:rPr>
        <w:t xml:space="preserve">Order 18 rule 13 of </w:t>
      </w:r>
      <w:r w:rsidRPr="009D5BA2">
        <w:rPr>
          <w:rFonts w:ascii="Times New Roman" w:hAnsi="Times New Roman" w:cs="Times New Roman"/>
          <w:i/>
          <w:sz w:val="24"/>
          <w:szCs w:val="24"/>
        </w:rPr>
        <w:t>The Civil Procedure Rules</w:t>
      </w:r>
      <w:r w:rsidRPr="009D5BA2">
        <w:rPr>
          <w:rFonts w:ascii="Times New Roman" w:hAnsi="Times New Roman" w:cs="Times New Roman"/>
          <w:sz w:val="24"/>
          <w:szCs w:val="24"/>
        </w:rPr>
        <w:t xml:space="preserve"> </w:t>
      </w:r>
      <w:r w:rsidR="00495693" w:rsidRPr="009D5BA2">
        <w:rPr>
          <w:rFonts w:ascii="Times New Roman" w:hAnsi="Times New Roman" w:cs="Times New Roman"/>
          <w:sz w:val="24"/>
          <w:szCs w:val="24"/>
        </w:rPr>
        <w:t xml:space="preserve">and section 164 of </w:t>
      </w:r>
      <w:r w:rsidR="00495693" w:rsidRPr="009D5BA2">
        <w:rPr>
          <w:rFonts w:ascii="Times New Roman" w:hAnsi="Times New Roman" w:cs="Times New Roman"/>
          <w:i/>
          <w:sz w:val="24"/>
          <w:szCs w:val="24"/>
        </w:rPr>
        <w:t>The Evidence Act</w:t>
      </w:r>
      <w:r w:rsidR="00495693" w:rsidRPr="009D5BA2">
        <w:rPr>
          <w:rFonts w:ascii="Times New Roman" w:hAnsi="Times New Roman" w:cs="Times New Roman"/>
          <w:sz w:val="24"/>
          <w:szCs w:val="24"/>
        </w:rPr>
        <w:t xml:space="preserve"> </w:t>
      </w:r>
      <w:r w:rsidRPr="009D5BA2">
        <w:rPr>
          <w:rFonts w:ascii="Times New Roman" w:hAnsi="Times New Roman" w:cs="Times New Roman"/>
          <w:sz w:val="24"/>
          <w:szCs w:val="24"/>
        </w:rPr>
        <w:t xml:space="preserve">to recall witnesses. Such powers must be exercised judicially and reasonably and not in a way likely to prejudice either party. Once the court decides that certain evidence is essential for the just determination of the case, then it may recall a witness or witnesses to give that evidence whatever its effect </w:t>
      </w:r>
      <w:r w:rsidR="00ED52A7" w:rsidRPr="009D5BA2">
        <w:rPr>
          <w:rFonts w:ascii="Times New Roman" w:hAnsi="Times New Roman" w:cs="Times New Roman"/>
          <w:sz w:val="24"/>
          <w:szCs w:val="24"/>
        </w:rPr>
        <w:t>is</w:t>
      </w:r>
      <w:r w:rsidRPr="009D5BA2">
        <w:rPr>
          <w:rFonts w:ascii="Times New Roman" w:hAnsi="Times New Roman" w:cs="Times New Roman"/>
          <w:sz w:val="24"/>
          <w:szCs w:val="24"/>
        </w:rPr>
        <w:t xml:space="preserve"> likely to be</w:t>
      </w:r>
      <w:r w:rsidR="00ED52A7" w:rsidRPr="009D5BA2">
        <w:rPr>
          <w:rFonts w:ascii="Times New Roman" w:hAnsi="Times New Roman" w:cs="Times New Roman"/>
          <w:sz w:val="24"/>
          <w:szCs w:val="24"/>
        </w:rPr>
        <w:t xml:space="preserve">, provided that the parties are allowed to exercise their right to cross-examine any such person, and the court should adjourn the case for such a time, if any, as it thinks necessary to enable such cross-examination to be adequately prepared if, in its opinion, either party may be prejudiced by the calling of any such person as a witness. This provision </w:t>
      </w:r>
      <w:r w:rsidR="00EB18D9" w:rsidRPr="009D5BA2">
        <w:rPr>
          <w:rFonts w:ascii="Times New Roman" w:hAnsi="Times New Roman" w:cs="Times New Roman"/>
          <w:sz w:val="24"/>
          <w:szCs w:val="24"/>
        </w:rPr>
        <w:t>is</w:t>
      </w:r>
      <w:r w:rsidR="00ED52A7" w:rsidRPr="009D5BA2">
        <w:rPr>
          <w:rFonts w:ascii="Times New Roman" w:hAnsi="Times New Roman" w:cs="Times New Roman"/>
          <w:sz w:val="24"/>
          <w:szCs w:val="24"/>
        </w:rPr>
        <w:t xml:space="preserve"> not a license to a court to summon witnesses at its o</w:t>
      </w:r>
      <w:r w:rsidR="009A03B2" w:rsidRPr="009D5BA2">
        <w:rPr>
          <w:rFonts w:ascii="Times New Roman" w:hAnsi="Times New Roman" w:cs="Times New Roman"/>
          <w:sz w:val="24"/>
          <w:szCs w:val="24"/>
        </w:rPr>
        <w:t>wn,</w:t>
      </w:r>
      <w:r w:rsidR="00ED52A7" w:rsidRPr="009D5BA2">
        <w:rPr>
          <w:rFonts w:ascii="Times New Roman" w:hAnsi="Times New Roman" w:cs="Times New Roman"/>
          <w:sz w:val="24"/>
          <w:szCs w:val="24"/>
        </w:rPr>
        <w:t xml:space="preserve"> motion who have not been summoned by either party. </w:t>
      </w:r>
      <w:r w:rsidRPr="009D5BA2">
        <w:rPr>
          <w:rFonts w:ascii="Times New Roman" w:hAnsi="Times New Roman" w:cs="Times New Roman"/>
          <w:sz w:val="24"/>
          <w:szCs w:val="24"/>
        </w:rPr>
        <w:t xml:space="preserve"> </w:t>
      </w:r>
      <w:r w:rsidR="00EB18D9" w:rsidRPr="009D5BA2">
        <w:rPr>
          <w:rFonts w:ascii="Times New Roman" w:hAnsi="Times New Roman" w:cs="Times New Roman"/>
          <w:sz w:val="24"/>
          <w:szCs w:val="24"/>
        </w:rPr>
        <w:t xml:space="preserve">A judicial officer should not </w:t>
      </w:r>
      <w:proofErr w:type="spellStart"/>
      <w:r w:rsidR="00EB18D9" w:rsidRPr="009D5BA2">
        <w:rPr>
          <w:rFonts w:ascii="Times New Roman" w:hAnsi="Times New Roman" w:cs="Times New Roman"/>
          <w:i/>
          <w:sz w:val="24"/>
          <w:szCs w:val="24"/>
        </w:rPr>
        <w:t>proprio</w:t>
      </w:r>
      <w:proofErr w:type="spellEnd"/>
      <w:r w:rsidR="00EB18D9" w:rsidRPr="009D5BA2">
        <w:rPr>
          <w:rFonts w:ascii="Times New Roman" w:hAnsi="Times New Roman" w:cs="Times New Roman"/>
          <w:i/>
          <w:sz w:val="24"/>
          <w:szCs w:val="24"/>
        </w:rPr>
        <w:t xml:space="preserve"> </w:t>
      </w:r>
      <w:proofErr w:type="spellStart"/>
      <w:r w:rsidR="00EB18D9" w:rsidRPr="009D5BA2">
        <w:rPr>
          <w:rFonts w:ascii="Times New Roman" w:hAnsi="Times New Roman" w:cs="Times New Roman"/>
          <w:i/>
          <w:sz w:val="24"/>
          <w:szCs w:val="24"/>
        </w:rPr>
        <w:t>motu</w:t>
      </w:r>
      <w:proofErr w:type="spellEnd"/>
      <w:r w:rsidR="00EB18D9" w:rsidRPr="009D5BA2">
        <w:rPr>
          <w:rFonts w:ascii="Times New Roman" w:hAnsi="Times New Roman" w:cs="Times New Roman"/>
          <w:sz w:val="24"/>
          <w:szCs w:val="24"/>
        </w:rPr>
        <w:t xml:space="preserve"> summon witnesses not called by either party.</w:t>
      </w:r>
    </w:p>
    <w:p w:rsidR="00CE3E6A" w:rsidRPr="009D5BA2" w:rsidRDefault="00CE3E6A" w:rsidP="009D5BA2">
      <w:pPr>
        <w:spacing w:after="0" w:line="360" w:lineRule="auto"/>
        <w:jc w:val="both"/>
        <w:rPr>
          <w:rFonts w:ascii="Times New Roman" w:hAnsi="Times New Roman" w:cs="Times New Roman"/>
          <w:sz w:val="24"/>
          <w:szCs w:val="24"/>
        </w:rPr>
      </w:pPr>
    </w:p>
    <w:p w:rsidR="00BA38D2" w:rsidRPr="009D5BA2" w:rsidRDefault="00CE3E6A"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On the other hand </w:t>
      </w:r>
      <w:r w:rsidR="001C5831" w:rsidRPr="009D5BA2">
        <w:rPr>
          <w:rFonts w:ascii="Times New Roman" w:hAnsi="Times New Roman" w:cs="Times New Roman"/>
          <w:sz w:val="24"/>
          <w:szCs w:val="24"/>
        </w:rPr>
        <w:t xml:space="preserve">the practice of visiting the </w:t>
      </w:r>
      <w:r w:rsidR="001C5831" w:rsidRPr="009D5BA2">
        <w:rPr>
          <w:rFonts w:ascii="Times New Roman" w:hAnsi="Times New Roman" w:cs="Times New Roman"/>
          <w:i/>
          <w:sz w:val="24"/>
          <w:szCs w:val="24"/>
        </w:rPr>
        <w:t>locus in quo</w:t>
      </w:r>
      <w:r w:rsidR="001C5831" w:rsidRPr="009D5BA2">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proofErr w:type="spellStart"/>
      <w:r w:rsidR="00BE5103" w:rsidRPr="009D5BA2">
        <w:rPr>
          <w:rStyle w:val="Emphasis"/>
          <w:rFonts w:ascii="Times New Roman" w:hAnsi="Times New Roman" w:cs="Times New Roman"/>
          <w:bCs/>
          <w:sz w:val="24"/>
          <w:szCs w:val="24"/>
        </w:rPr>
        <w:t>Fernandes</w:t>
      </w:r>
      <w:proofErr w:type="spellEnd"/>
      <w:r w:rsidR="00BE5103" w:rsidRPr="009D5BA2">
        <w:rPr>
          <w:rStyle w:val="Emphasis"/>
          <w:rFonts w:ascii="Times New Roman" w:hAnsi="Times New Roman" w:cs="Times New Roman"/>
          <w:bCs/>
          <w:sz w:val="24"/>
          <w:szCs w:val="24"/>
        </w:rPr>
        <w:t xml:space="preserve"> v. </w:t>
      </w:r>
      <w:proofErr w:type="spellStart"/>
      <w:r w:rsidR="00BE5103" w:rsidRPr="009D5BA2">
        <w:rPr>
          <w:rStyle w:val="Emphasis"/>
          <w:rFonts w:ascii="Times New Roman" w:hAnsi="Times New Roman" w:cs="Times New Roman"/>
          <w:bCs/>
          <w:sz w:val="24"/>
          <w:szCs w:val="24"/>
        </w:rPr>
        <w:t>Noroniha</w:t>
      </w:r>
      <w:proofErr w:type="spellEnd"/>
      <w:r w:rsidR="00BE5103" w:rsidRPr="009D5BA2">
        <w:rPr>
          <w:rStyle w:val="Emphasis"/>
          <w:rFonts w:ascii="Times New Roman" w:hAnsi="Times New Roman" w:cs="Times New Roman"/>
          <w:bCs/>
          <w:sz w:val="24"/>
          <w:szCs w:val="24"/>
        </w:rPr>
        <w:t xml:space="preserve"> [1969] EA 506, De Souza v. Uganda [1967] EA 784, </w:t>
      </w:r>
      <w:proofErr w:type="spellStart"/>
      <w:r w:rsidR="00BE5103" w:rsidRPr="009D5BA2">
        <w:rPr>
          <w:rStyle w:val="Emphasis"/>
          <w:rFonts w:ascii="Times New Roman" w:hAnsi="Times New Roman" w:cs="Times New Roman"/>
          <w:bCs/>
          <w:sz w:val="24"/>
          <w:szCs w:val="24"/>
        </w:rPr>
        <w:t>Yeseri</w:t>
      </w:r>
      <w:proofErr w:type="spellEnd"/>
      <w:r w:rsidR="00BE5103" w:rsidRPr="009D5BA2">
        <w:rPr>
          <w:rStyle w:val="Emphasis"/>
          <w:rFonts w:ascii="Times New Roman" w:hAnsi="Times New Roman" w:cs="Times New Roman"/>
          <w:bCs/>
          <w:sz w:val="24"/>
          <w:szCs w:val="24"/>
        </w:rPr>
        <w:t xml:space="preserve"> </w:t>
      </w:r>
      <w:proofErr w:type="spellStart"/>
      <w:r w:rsidR="00BE5103" w:rsidRPr="009D5BA2">
        <w:rPr>
          <w:rStyle w:val="Emphasis"/>
          <w:rFonts w:ascii="Times New Roman" w:hAnsi="Times New Roman" w:cs="Times New Roman"/>
          <w:bCs/>
          <w:sz w:val="24"/>
          <w:szCs w:val="24"/>
        </w:rPr>
        <w:t>Waibi</w:t>
      </w:r>
      <w:proofErr w:type="spellEnd"/>
      <w:r w:rsidR="00BE5103" w:rsidRPr="009D5BA2">
        <w:rPr>
          <w:rStyle w:val="Emphasis"/>
          <w:rFonts w:ascii="Times New Roman" w:hAnsi="Times New Roman" w:cs="Times New Roman"/>
          <w:bCs/>
          <w:sz w:val="24"/>
          <w:szCs w:val="24"/>
        </w:rPr>
        <w:t xml:space="preserve"> v. </w:t>
      </w:r>
      <w:proofErr w:type="spellStart"/>
      <w:r w:rsidR="00BE5103" w:rsidRPr="009D5BA2">
        <w:rPr>
          <w:rStyle w:val="Emphasis"/>
          <w:rFonts w:ascii="Times New Roman" w:hAnsi="Times New Roman" w:cs="Times New Roman"/>
          <w:bCs/>
          <w:sz w:val="24"/>
          <w:szCs w:val="24"/>
        </w:rPr>
        <w:t>Edisa</w:t>
      </w:r>
      <w:proofErr w:type="spellEnd"/>
      <w:r w:rsidR="00BE5103" w:rsidRPr="009D5BA2">
        <w:rPr>
          <w:rStyle w:val="Emphasis"/>
          <w:rFonts w:ascii="Times New Roman" w:hAnsi="Times New Roman" w:cs="Times New Roman"/>
          <w:bCs/>
          <w:sz w:val="24"/>
          <w:szCs w:val="24"/>
        </w:rPr>
        <w:t xml:space="preserve"> </w:t>
      </w:r>
      <w:proofErr w:type="spellStart"/>
      <w:r w:rsidR="00BE5103" w:rsidRPr="009D5BA2">
        <w:rPr>
          <w:rStyle w:val="Emphasis"/>
          <w:rFonts w:ascii="Times New Roman" w:hAnsi="Times New Roman" w:cs="Times New Roman"/>
          <w:bCs/>
          <w:sz w:val="24"/>
          <w:szCs w:val="24"/>
        </w:rPr>
        <w:t>Byandala</w:t>
      </w:r>
      <w:proofErr w:type="spellEnd"/>
      <w:r w:rsidR="00BE5103" w:rsidRPr="009D5BA2">
        <w:rPr>
          <w:rStyle w:val="Emphasis"/>
          <w:rFonts w:ascii="Times New Roman" w:hAnsi="Times New Roman" w:cs="Times New Roman"/>
          <w:bCs/>
          <w:sz w:val="24"/>
          <w:szCs w:val="24"/>
        </w:rPr>
        <w:t xml:space="preserve"> [1982] HCB 28</w:t>
      </w:r>
      <w:r w:rsidR="00BE5103" w:rsidRPr="009D5BA2">
        <w:rPr>
          <w:rFonts w:ascii="Times New Roman" w:hAnsi="Times New Roman" w:cs="Times New Roman"/>
          <w:sz w:val="24"/>
          <w:szCs w:val="24"/>
        </w:rPr>
        <w:t xml:space="preserve"> and </w:t>
      </w:r>
      <w:proofErr w:type="spellStart"/>
      <w:r w:rsidR="00BE5103" w:rsidRPr="009D5BA2">
        <w:rPr>
          <w:rStyle w:val="Emphasis"/>
          <w:rFonts w:ascii="Times New Roman" w:hAnsi="Times New Roman" w:cs="Times New Roman"/>
          <w:bCs/>
          <w:sz w:val="24"/>
          <w:szCs w:val="24"/>
        </w:rPr>
        <w:t>Nsibambi</w:t>
      </w:r>
      <w:proofErr w:type="spellEnd"/>
      <w:r w:rsidR="00BE5103" w:rsidRPr="009D5BA2">
        <w:rPr>
          <w:rStyle w:val="Emphasis"/>
          <w:rFonts w:ascii="Times New Roman" w:hAnsi="Times New Roman" w:cs="Times New Roman"/>
          <w:bCs/>
          <w:sz w:val="24"/>
          <w:szCs w:val="24"/>
        </w:rPr>
        <w:t xml:space="preserve"> v. </w:t>
      </w:r>
      <w:proofErr w:type="spellStart"/>
      <w:r w:rsidR="00BE5103" w:rsidRPr="009D5BA2">
        <w:rPr>
          <w:rStyle w:val="Emphasis"/>
          <w:rFonts w:ascii="Times New Roman" w:hAnsi="Times New Roman" w:cs="Times New Roman"/>
          <w:bCs/>
          <w:sz w:val="24"/>
          <w:szCs w:val="24"/>
        </w:rPr>
        <w:t>Nankya</w:t>
      </w:r>
      <w:proofErr w:type="spellEnd"/>
      <w:r w:rsidR="00BE5103" w:rsidRPr="009D5BA2">
        <w:rPr>
          <w:rStyle w:val="Emphasis"/>
          <w:rFonts w:ascii="Times New Roman" w:hAnsi="Times New Roman" w:cs="Times New Roman"/>
          <w:bCs/>
          <w:sz w:val="24"/>
          <w:szCs w:val="24"/>
        </w:rPr>
        <w:t xml:space="preserve"> [1980] HCB 81</w:t>
      </w:r>
      <w:r w:rsidR="00BE5103" w:rsidRPr="009D5BA2">
        <w:rPr>
          <w:rStyle w:val="Emphasis"/>
          <w:rFonts w:ascii="Times New Roman" w:hAnsi="Times New Roman" w:cs="Times New Roman"/>
          <w:bCs/>
          <w:i w:val="0"/>
          <w:sz w:val="24"/>
          <w:szCs w:val="24"/>
        </w:rPr>
        <w:t xml:space="preserve">). </w:t>
      </w:r>
      <w:r w:rsidR="00E10944" w:rsidRPr="009D5BA2">
        <w:rPr>
          <w:rStyle w:val="Emphasis"/>
          <w:rFonts w:ascii="Times New Roman" w:hAnsi="Times New Roman" w:cs="Times New Roman"/>
          <w:bCs/>
          <w:i w:val="0"/>
          <w:sz w:val="24"/>
          <w:szCs w:val="24"/>
        </w:rPr>
        <w:t xml:space="preserve">That notwithstanding, </w:t>
      </w:r>
      <w:r w:rsidR="00E10944" w:rsidRPr="009D5BA2">
        <w:rPr>
          <w:rFonts w:ascii="Times New Roman" w:hAnsi="Times New Roman" w:cs="Times New Roman"/>
          <w:sz w:val="24"/>
          <w:szCs w:val="24"/>
        </w:rPr>
        <w:t>a</w:t>
      </w:r>
      <w:r w:rsidR="00BA38D2" w:rsidRPr="009D5BA2">
        <w:rPr>
          <w:rFonts w:ascii="Times New Roman" w:hAnsi="Times New Roman" w:cs="Times New Roman"/>
          <w:sz w:val="24"/>
          <w:szCs w:val="24"/>
        </w:rPr>
        <w:t xml:space="preserve">ccording to section 166 of </w:t>
      </w:r>
      <w:r w:rsidR="00BA38D2" w:rsidRPr="009D5BA2">
        <w:rPr>
          <w:rFonts w:ascii="Times New Roman" w:hAnsi="Times New Roman" w:cs="Times New Roman"/>
          <w:i/>
          <w:sz w:val="24"/>
          <w:szCs w:val="24"/>
        </w:rPr>
        <w:t>The Evidence Act</w:t>
      </w:r>
      <w:r w:rsidR="00BA38D2" w:rsidRPr="009D5BA2">
        <w:rPr>
          <w:rFonts w:ascii="Times New Roman" w:hAnsi="Times New Roman" w:cs="Times New Roman"/>
          <w:sz w:val="24"/>
          <w:szCs w:val="24"/>
        </w:rPr>
        <w:t xml:space="preserve">, </w:t>
      </w:r>
      <w:r w:rsidR="00B0263A" w:rsidRPr="009D5BA2">
        <w:rPr>
          <w:rFonts w:ascii="Times New Roman" w:hAnsi="Times New Roman" w:cs="Times New Roman"/>
          <w:sz w:val="24"/>
          <w:szCs w:val="24"/>
        </w:rPr>
        <w:t>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 three "independent witnesses," since I ma of the opinion that there was sufficient evidence to justify the decision, independently of the evidence of those three witnesses.</w:t>
      </w:r>
    </w:p>
    <w:p w:rsidR="00BA38D2" w:rsidRPr="009D5BA2" w:rsidRDefault="00BA38D2" w:rsidP="009D5BA2">
      <w:pPr>
        <w:spacing w:after="0" w:line="360" w:lineRule="auto"/>
        <w:jc w:val="both"/>
        <w:rPr>
          <w:rFonts w:ascii="Times New Roman" w:hAnsi="Times New Roman" w:cs="Times New Roman"/>
          <w:sz w:val="24"/>
          <w:szCs w:val="24"/>
        </w:rPr>
      </w:pPr>
    </w:p>
    <w:p w:rsidR="00BD69E7" w:rsidRPr="009D5BA2" w:rsidRDefault="000C62AF"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lastRenderedPageBreak/>
        <w:t xml:space="preserve">As regards the other aspect of irregularity in the proceedings at the </w:t>
      </w:r>
      <w:r w:rsidRPr="009D5BA2">
        <w:rPr>
          <w:rFonts w:ascii="Times New Roman" w:hAnsi="Times New Roman" w:cs="Times New Roman"/>
          <w:i/>
          <w:sz w:val="24"/>
          <w:szCs w:val="24"/>
        </w:rPr>
        <w:t>locus in quo</w:t>
      </w:r>
      <w:r w:rsidRPr="009D5BA2">
        <w:rPr>
          <w:rFonts w:ascii="Times New Roman" w:hAnsi="Times New Roman" w:cs="Times New Roman"/>
          <w:sz w:val="24"/>
          <w:szCs w:val="24"/>
        </w:rPr>
        <w:t xml:space="preserve">, it is contended by counsel for the appellants that the trial court erred when it transformed a process designed to check on the evidence by the witnesses given in court, instead to record evidence that ought to have been recorded in court. </w:t>
      </w:r>
      <w:r w:rsidR="00205875" w:rsidRPr="009D5BA2">
        <w:rPr>
          <w:rFonts w:ascii="Times New Roman" w:hAnsi="Times New Roman" w:cs="Times New Roman"/>
          <w:sz w:val="24"/>
          <w:szCs w:val="24"/>
        </w:rPr>
        <w:t xml:space="preserve">Indeed it is an established principle that the adjudication and final decision of suits should be made on basis of </w:t>
      </w:r>
      <w:r w:rsidR="00BD69E7" w:rsidRPr="009D5BA2">
        <w:rPr>
          <w:rFonts w:ascii="Times New Roman" w:hAnsi="Times New Roman" w:cs="Times New Roman"/>
          <w:sz w:val="24"/>
          <w:szCs w:val="24"/>
        </w:rPr>
        <w:t>evidence taken in Court.</w:t>
      </w:r>
      <w:r w:rsidR="00205875" w:rsidRPr="009D5BA2">
        <w:rPr>
          <w:rFonts w:ascii="Times New Roman" w:hAnsi="Times New Roman" w:cs="Times New Roman"/>
          <w:sz w:val="24"/>
          <w:szCs w:val="24"/>
        </w:rPr>
        <w:t xml:space="preserve"> </w:t>
      </w:r>
      <w:r w:rsidR="00BD69E7" w:rsidRPr="009D5BA2">
        <w:rPr>
          <w:rFonts w:ascii="Times New Roman" w:hAnsi="Times New Roman" w:cs="Times New Roman"/>
          <w:sz w:val="24"/>
          <w:szCs w:val="24"/>
        </w:rPr>
        <w:t>V</w:t>
      </w:r>
      <w:r w:rsidR="00205875" w:rsidRPr="009D5BA2">
        <w:rPr>
          <w:rFonts w:ascii="Times New Roman" w:hAnsi="Times New Roman" w:cs="Times New Roman"/>
          <w:sz w:val="24"/>
          <w:szCs w:val="24"/>
        </w:rPr>
        <w:t xml:space="preserve">isits to a </w:t>
      </w:r>
      <w:r w:rsidR="00205875" w:rsidRPr="009D5BA2">
        <w:rPr>
          <w:rFonts w:ascii="Times New Roman" w:hAnsi="Times New Roman" w:cs="Times New Roman"/>
          <w:i/>
          <w:sz w:val="24"/>
          <w:szCs w:val="24"/>
        </w:rPr>
        <w:t>locus in quo</w:t>
      </w:r>
      <w:r w:rsidR="00205875" w:rsidRPr="009D5BA2">
        <w:rPr>
          <w:rFonts w:ascii="Times New Roman" w:hAnsi="Times New Roman" w:cs="Times New Roman"/>
          <w:sz w:val="24"/>
          <w:szCs w:val="24"/>
        </w:rPr>
        <w:t xml:space="preserve"> </w:t>
      </w:r>
      <w:r w:rsidR="00BD69E7" w:rsidRPr="009D5BA2">
        <w:rPr>
          <w:rFonts w:ascii="Times New Roman" w:hAnsi="Times New Roman" w:cs="Times New Roman"/>
          <w:sz w:val="24"/>
          <w:szCs w:val="24"/>
        </w:rPr>
        <w:t>are essentially for purposes of enabling trial magistrates understand the evidence better</w:t>
      </w:r>
      <w:r w:rsidR="00BD69E7" w:rsidRPr="009D5BA2">
        <w:rPr>
          <w:rStyle w:val="Emphasis"/>
          <w:rFonts w:ascii="Times New Roman" w:hAnsi="Times New Roman" w:cs="Times New Roman"/>
          <w:sz w:val="24"/>
          <w:szCs w:val="24"/>
        </w:rPr>
        <w:t xml:space="preserve">. </w:t>
      </w:r>
      <w:r w:rsidR="00BD69E7" w:rsidRPr="009D5BA2">
        <w:rPr>
          <w:rStyle w:val="Emphasis"/>
          <w:rFonts w:ascii="Times New Roman" w:hAnsi="Times New Roman" w:cs="Times New Roman"/>
          <w:i w:val="0"/>
          <w:sz w:val="24"/>
          <w:szCs w:val="24"/>
        </w:rPr>
        <w:t xml:space="preserve">They are intended to harness the physical aspects of the evidence in conveying and enhancing the meaning of the oral testimony and therefore </w:t>
      </w:r>
      <w:r w:rsidR="00205875" w:rsidRPr="009D5BA2">
        <w:rPr>
          <w:rFonts w:ascii="Times New Roman" w:hAnsi="Times New Roman" w:cs="Times New Roman"/>
          <w:sz w:val="24"/>
          <w:szCs w:val="24"/>
        </w:rPr>
        <w:t>must be limited to an inspection of the specific aspects of the case as canvassed during the oral testimony in court and to testing the evidence on those points only.</w:t>
      </w:r>
      <w:r w:rsidR="00BD69E7" w:rsidRPr="009D5BA2">
        <w:rPr>
          <w:rFonts w:ascii="Times New Roman" w:hAnsi="Times New Roman" w:cs="Times New Roman"/>
          <w:sz w:val="24"/>
          <w:szCs w:val="24"/>
        </w:rPr>
        <w:t xml:space="preserve"> That evidence was recorded at the locus in quo in this manner was obviously an irregularity in the trial. </w:t>
      </w:r>
    </w:p>
    <w:p w:rsidR="00BD69E7" w:rsidRPr="009D5BA2" w:rsidRDefault="00BD69E7" w:rsidP="009D5BA2">
      <w:pPr>
        <w:spacing w:after="0" w:line="360" w:lineRule="auto"/>
        <w:jc w:val="both"/>
        <w:rPr>
          <w:rFonts w:ascii="Times New Roman" w:hAnsi="Times New Roman" w:cs="Times New Roman"/>
          <w:sz w:val="24"/>
          <w:szCs w:val="24"/>
        </w:rPr>
      </w:pPr>
    </w:p>
    <w:p w:rsidR="000C62AF" w:rsidRPr="009D5BA2" w:rsidRDefault="00BD69E7"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However according to section 70 of </w:t>
      </w:r>
      <w:r w:rsidRPr="009D5BA2">
        <w:rPr>
          <w:rFonts w:ascii="Times New Roman" w:hAnsi="Times New Roman" w:cs="Times New Roman"/>
          <w:i/>
          <w:sz w:val="24"/>
          <w:szCs w:val="24"/>
        </w:rPr>
        <w:t>The Civil Procedure Act</w:t>
      </w:r>
      <w:r w:rsidRPr="009D5BA2">
        <w:rPr>
          <w:rFonts w:ascii="Times New Roman" w:hAnsi="Times New Roman" w:cs="Times New Roman"/>
          <w:sz w:val="24"/>
          <w:szCs w:val="24"/>
        </w:rPr>
        <w:t xml:space="preserve">,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 </w:t>
      </w:r>
      <w:r w:rsidR="007406D0" w:rsidRPr="009D5BA2">
        <w:rPr>
          <w:rFonts w:ascii="Times New Roman" w:hAnsi="Times New Roman" w:cs="Times New Roman"/>
          <w:sz w:val="24"/>
          <w:szCs w:val="24"/>
        </w:rPr>
        <w:t xml:space="preserve">A court will set aside a judgment,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w:t>
      </w:r>
      <w:r w:rsidRPr="009D5BA2">
        <w:rPr>
          <w:rFonts w:ascii="Times New Roman" w:hAnsi="Times New Roman" w:cs="Times New Roman"/>
          <w:sz w:val="24"/>
          <w:szCs w:val="24"/>
        </w:rPr>
        <w:t xml:space="preserve">A miscarriage of justice occurs when it is reasonably probable that a result more </w:t>
      </w:r>
      <w:proofErr w:type="spellStart"/>
      <w:r w:rsidRPr="009D5BA2">
        <w:rPr>
          <w:rFonts w:ascii="Times New Roman" w:hAnsi="Times New Roman" w:cs="Times New Roman"/>
          <w:sz w:val="24"/>
          <w:szCs w:val="24"/>
        </w:rPr>
        <w:t>favourable</w:t>
      </w:r>
      <w:proofErr w:type="spellEnd"/>
      <w:r w:rsidRPr="009D5BA2">
        <w:rPr>
          <w:rFonts w:ascii="Times New Roman" w:hAnsi="Times New Roman" w:cs="Times New Roman"/>
          <w:sz w:val="24"/>
          <w:szCs w:val="24"/>
        </w:rPr>
        <w:t xml:space="preserve"> to the </w:t>
      </w:r>
      <w:r w:rsidR="00CE1324" w:rsidRPr="009D5BA2">
        <w:rPr>
          <w:rFonts w:ascii="Times New Roman" w:hAnsi="Times New Roman" w:cs="Times New Roman"/>
          <w:sz w:val="24"/>
          <w:szCs w:val="24"/>
        </w:rPr>
        <w:t xml:space="preserve">party </w:t>
      </w:r>
      <w:r w:rsidRPr="009D5BA2">
        <w:rPr>
          <w:rFonts w:ascii="Times New Roman" w:hAnsi="Times New Roman" w:cs="Times New Roman"/>
          <w:sz w:val="24"/>
          <w:szCs w:val="24"/>
        </w:rPr>
        <w:t>appealing would have been reached in the absence of the error</w:t>
      </w:r>
      <w:r w:rsidR="00CE1324" w:rsidRPr="009D5BA2">
        <w:rPr>
          <w:rFonts w:ascii="Times New Roman" w:hAnsi="Times New Roman" w:cs="Times New Roman"/>
          <w:sz w:val="24"/>
          <w:szCs w:val="24"/>
        </w:rPr>
        <w:t xml:space="preserve">. </w:t>
      </w:r>
      <w:r w:rsidR="007406D0" w:rsidRPr="009D5BA2">
        <w:rPr>
          <w:rFonts w:ascii="Times New Roman" w:hAnsi="Times New Roman" w:cs="Times New Roman"/>
          <w:sz w:val="24"/>
          <w:szCs w:val="24"/>
        </w:rPr>
        <w:t>The court must examine the entire record, including the evidence, before setting aside the judgment or directing a new trial.</w:t>
      </w:r>
    </w:p>
    <w:p w:rsidR="007406D0" w:rsidRPr="009D5BA2" w:rsidRDefault="007406D0" w:rsidP="009D5BA2">
      <w:pPr>
        <w:spacing w:after="0" w:line="360" w:lineRule="auto"/>
        <w:jc w:val="both"/>
        <w:rPr>
          <w:rFonts w:ascii="Times New Roman" w:hAnsi="Times New Roman" w:cs="Times New Roman"/>
          <w:sz w:val="24"/>
          <w:szCs w:val="24"/>
        </w:rPr>
      </w:pPr>
    </w:p>
    <w:p w:rsidR="007406D0" w:rsidRPr="009D5BA2" w:rsidRDefault="007406D0" w:rsidP="009D5BA2">
      <w:pPr>
        <w:spacing w:after="0" w:line="360" w:lineRule="auto"/>
        <w:jc w:val="both"/>
        <w:rPr>
          <w:rStyle w:val="Strong"/>
          <w:rFonts w:ascii="Times New Roman" w:hAnsi="Times New Roman" w:cs="Times New Roman"/>
          <w:b w:val="0"/>
          <w:sz w:val="24"/>
          <w:szCs w:val="24"/>
        </w:rPr>
      </w:pPr>
      <w:r w:rsidRPr="009D5BA2">
        <w:rPr>
          <w:rFonts w:ascii="Times New Roman" w:hAnsi="Times New Roman" w:cs="Times New Roman"/>
          <w:sz w:val="24"/>
          <w:szCs w:val="24"/>
        </w:rPr>
        <w:t>In the instant case, the submission of counsel for the appellants focus</w:t>
      </w:r>
      <w:r w:rsidR="006B7EE4" w:rsidRPr="009D5BA2">
        <w:rPr>
          <w:rFonts w:ascii="Times New Roman" w:hAnsi="Times New Roman" w:cs="Times New Roman"/>
          <w:sz w:val="24"/>
          <w:szCs w:val="24"/>
        </w:rPr>
        <w:t>es</w:t>
      </w:r>
      <w:r w:rsidRPr="009D5BA2">
        <w:rPr>
          <w:rFonts w:ascii="Times New Roman" w:hAnsi="Times New Roman" w:cs="Times New Roman"/>
          <w:sz w:val="24"/>
          <w:szCs w:val="24"/>
        </w:rPr>
        <w:t xml:space="preserve"> on the validity and fairness of a trial conducted in that manner. </w:t>
      </w:r>
      <w:r w:rsidR="00CC0FAD" w:rsidRPr="009D5BA2">
        <w:rPr>
          <w:rStyle w:val="Strong"/>
          <w:rFonts w:ascii="Times New Roman" w:hAnsi="Times New Roman" w:cs="Times New Roman"/>
          <w:b w:val="0"/>
          <w:sz w:val="24"/>
          <w:szCs w:val="24"/>
        </w:rPr>
        <w:t xml:space="preserve">The right to a fair trial is guaranteed by article </w:t>
      </w:r>
      <w:r w:rsidR="00B377BD" w:rsidRPr="009D5BA2">
        <w:rPr>
          <w:rStyle w:val="Strong"/>
          <w:rFonts w:ascii="Times New Roman" w:hAnsi="Times New Roman" w:cs="Times New Roman"/>
          <w:b w:val="0"/>
          <w:sz w:val="24"/>
          <w:szCs w:val="24"/>
        </w:rPr>
        <w:t>28 (1)</w:t>
      </w:r>
      <w:r w:rsidR="00CC0FAD" w:rsidRPr="009D5BA2">
        <w:rPr>
          <w:rStyle w:val="Strong"/>
          <w:rFonts w:ascii="Times New Roman" w:hAnsi="Times New Roman" w:cs="Times New Roman"/>
          <w:b w:val="0"/>
          <w:sz w:val="24"/>
          <w:szCs w:val="24"/>
        </w:rPr>
        <w:t xml:space="preserve"> of </w:t>
      </w:r>
      <w:r w:rsidR="00CC0FAD" w:rsidRPr="009D5BA2">
        <w:rPr>
          <w:rStyle w:val="Strong"/>
          <w:rFonts w:ascii="Times New Roman" w:hAnsi="Times New Roman" w:cs="Times New Roman"/>
          <w:b w:val="0"/>
          <w:i/>
          <w:sz w:val="24"/>
          <w:szCs w:val="24"/>
        </w:rPr>
        <w:t>The Constitution of the Republic of Uganda, 1995</w:t>
      </w:r>
      <w:r w:rsidR="00CC0FAD" w:rsidRPr="009D5BA2">
        <w:rPr>
          <w:rStyle w:val="Strong"/>
          <w:rFonts w:ascii="Times New Roman" w:hAnsi="Times New Roman" w:cs="Times New Roman"/>
          <w:b w:val="0"/>
          <w:sz w:val="24"/>
          <w:szCs w:val="24"/>
        </w:rPr>
        <w:t xml:space="preserve">. </w:t>
      </w:r>
      <w:r w:rsidR="002D6F70" w:rsidRPr="009D5BA2">
        <w:rPr>
          <w:rStyle w:val="Strong"/>
          <w:rFonts w:ascii="Times New Roman" w:hAnsi="Times New Roman" w:cs="Times New Roman"/>
          <w:b w:val="0"/>
          <w:sz w:val="24"/>
          <w:szCs w:val="24"/>
        </w:rPr>
        <w:t xml:space="preserve">In the determination of civil rights and obligations, a person is entitled to a fair, speedy and public hearing before an independent and impartial court established by law. These ideals are generally </w:t>
      </w:r>
      <w:proofErr w:type="spellStart"/>
      <w:r w:rsidR="002D6F70" w:rsidRPr="009D5BA2">
        <w:rPr>
          <w:rStyle w:val="Strong"/>
          <w:rFonts w:ascii="Times New Roman" w:hAnsi="Times New Roman" w:cs="Times New Roman"/>
          <w:b w:val="0"/>
          <w:sz w:val="24"/>
          <w:szCs w:val="24"/>
        </w:rPr>
        <w:t>realise</w:t>
      </w:r>
      <w:proofErr w:type="spellEnd"/>
      <w:r w:rsidR="002D6F70" w:rsidRPr="009D5BA2">
        <w:rPr>
          <w:rStyle w:val="Strong"/>
          <w:rFonts w:ascii="Times New Roman" w:hAnsi="Times New Roman" w:cs="Times New Roman"/>
          <w:b w:val="0"/>
          <w:sz w:val="24"/>
          <w:szCs w:val="24"/>
        </w:rPr>
        <w:t xml:space="preserve"> within</w:t>
      </w:r>
      <w:r w:rsidR="002D6F70" w:rsidRPr="009D5BA2">
        <w:rPr>
          <w:rFonts w:ascii="Times New Roman" w:hAnsi="Times New Roman" w:cs="Times New Roman"/>
          <w:sz w:val="24"/>
          <w:szCs w:val="24"/>
        </w:rPr>
        <w:t xml:space="preserve"> the controlled environment of a court room</w:t>
      </w:r>
      <w:r w:rsidR="00231DCE" w:rsidRPr="009D5BA2">
        <w:rPr>
          <w:rStyle w:val="Strong"/>
          <w:rFonts w:ascii="Times New Roman" w:hAnsi="Times New Roman" w:cs="Times New Roman"/>
          <w:b w:val="0"/>
          <w:sz w:val="24"/>
          <w:szCs w:val="24"/>
        </w:rPr>
        <w:t>, for example by</w:t>
      </w:r>
      <w:r w:rsidR="00231DCE" w:rsidRPr="009D5BA2">
        <w:rPr>
          <w:rFonts w:ascii="Times New Roman" w:hAnsi="Times New Roman" w:cs="Times New Roman"/>
          <w:sz w:val="24"/>
          <w:szCs w:val="24"/>
        </w:rPr>
        <w:t xml:space="preserve"> </w:t>
      </w:r>
      <w:r w:rsidR="00231DCE" w:rsidRPr="009D5BA2">
        <w:rPr>
          <w:rStyle w:val="Strong"/>
          <w:rFonts w:ascii="Times New Roman" w:hAnsi="Times New Roman" w:cs="Times New Roman"/>
          <w:b w:val="0"/>
          <w:sz w:val="24"/>
          <w:szCs w:val="24"/>
        </w:rPr>
        <w:t xml:space="preserve">restraining the audience from interrupting the proceedings by denying it the opportunity to comment on what is happening, which may not be </w:t>
      </w:r>
      <w:r w:rsidR="00231DCE" w:rsidRPr="009D5BA2">
        <w:rPr>
          <w:rStyle w:val="Strong"/>
          <w:rFonts w:ascii="Times New Roman" w:hAnsi="Times New Roman" w:cs="Times New Roman"/>
          <w:b w:val="0"/>
          <w:sz w:val="24"/>
          <w:szCs w:val="24"/>
        </w:rPr>
        <w:lastRenderedPageBreak/>
        <w:t xml:space="preserve">easily achieved at a </w:t>
      </w:r>
      <w:r w:rsidR="00231DCE" w:rsidRPr="009D5BA2">
        <w:rPr>
          <w:rStyle w:val="Strong"/>
          <w:rFonts w:ascii="Times New Roman" w:hAnsi="Times New Roman" w:cs="Times New Roman"/>
          <w:b w:val="0"/>
          <w:i/>
          <w:sz w:val="24"/>
          <w:szCs w:val="24"/>
        </w:rPr>
        <w:t>locus in quo</w:t>
      </w:r>
      <w:r w:rsidR="00231DCE" w:rsidRPr="009D5BA2">
        <w:rPr>
          <w:rStyle w:val="Strong"/>
          <w:rFonts w:ascii="Times New Roman" w:hAnsi="Times New Roman" w:cs="Times New Roman"/>
          <w:b w:val="0"/>
          <w:sz w:val="24"/>
          <w:szCs w:val="24"/>
        </w:rPr>
        <w:t xml:space="preserve">. </w:t>
      </w:r>
      <w:r w:rsidR="000F268B" w:rsidRPr="009D5BA2">
        <w:rPr>
          <w:rStyle w:val="Strong"/>
          <w:rFonts w:ascii="Times New Roman" w:hAnsi="Times New Roman" w:cs="Times New Roman"/>
          <w:b w:val="0"/>
          <w:sz w:val="24"/>
          <w:szCs w:val="24"/>
        </w:rPr>
        <w:t>The</w:t>
      </w:r>
      <w:r w:rsidR="00775D43" w:rsidRPr="009D5BA2">
        <w:rPr>
          <w:rStyle w:val="Strong"/>
          <w:rFonts w:ascii="Times New Roman" w:hAnsi="Times New Roman" w:cs="Times New Roman"/>
          <w:b w:val="0"/>
          <w:sz w:val="24"/>
          <w:szCs w:val="24"/>
        </w:rPr>
        <w:t xml:space="preserve"> </w:t>
      </w:r>
      <w:r w:rsidR="000F268B" w:rsidRPr="009D5BA2">
        <w:rPr>
          <w:rStyle w:val="Strong"/>
          <w:rFonts w:ascii="Times New Roman" w:hAnsi="Times New Roman" w:cs="Times New Roman"/>
          <w:b w:val="0"/>
          <w:sz w:val="24"/>
          <w:szCs w:val="24"/>
        </w:rPr>
        <w:t>court room</w:t>
      </w:r>
      <w:r w:rsidR="00775D43" w:rsidRPr="009D5BA2">
        <w:rPr>
          <w:rStyle w:val="Strong"/>
          <w:rFonts w:ascii="Times New Roman" w:hAnsi="Times New Roman" w:cs="Times New Roman"/>
          <w:b w:val="0"/>
          <w:sz w:val="24"/>
          <w:szCs w:val="24"/>
        </w:rPr>
        <w:t>s</w:t>
      </w:r>
      <w:r w:rsidR="000F268B" w:rsidRPr="009D5BA2">
        <w:rPr>
          <w:rStyle w:val="Strong"/>
          <w:rFonts w:ascii="Times New Roman" w:hAnsi="Times New Roman" w:cs="Times New Roman"/>
          <w:b w:val="0"/>
          <w:sz w:val="24"/>
          <w:szCs w:val="24"/>
        </w:rPr>
        <w:t xml:space="preserve"> </w:t>
      </w:r>
      <w:r w:rsidR="00775D43" w:rsidRPr="009D5BA2">
        <w:rPr>
          <w:rStyle w:val="Strong"/>
          <w:rFonts w:ascii="Times New Roman" w:hAnsi="Times New Roman" w:cs="Times New Roman"/>
          <w:b w:val="0"/>
          <w:sz w:val="24"/>
          <w:szCs w:val="24"/>
        </w:rPr>
        <w:t>are</w:t>
      </w:r>
      <w:r w:rsidR="000F268B" w:rsidRPr="009D5BA2">
        <w:rPr>
          <w:rStyle w:val="Strong"/>
          <w:rFonts w:ascii="Times New Roman" w:hAnsi="Times New Roman" w:cs="Times New Roman"/>
          <w:b w:val="0"/>
          <w:sz w:val="24"/>
          <w:szCs w:val="24"/>
        </w:rPr>
        <w:t xml:space="preserve"> designed to </w:t>
      </w:r>
      <w:proofErr w:type="spellStart"/>
      <w:r w:rsidR="000F268B" w:rsidRPr="009D5BA2">
        <w:rPr>
          <w:rStyle w:val="Strong"/>
          <w:rFonts w:ascii="Times New Roman" w:hAnsi="Times New Roman" w:cs="Times New Roman"/>
          <w:b w:val="0"/>
          <w:sz w:val="24"/>
          <w:szCs w:val="24"/>
        </w:rPr>
        <w:t>minimise</w:t>
      </w:r>
      <w:proofErr w:type="spellEnd"/>
      <w:r w:rsidR="000F268B" w:rsidRPr="009D5BA2">
        <w:rPr>
          <w:rStyle w:val="Strong"/>
          <w:rFonts w:ascii="Times New Roman" w:hAnsi="Times New Roman" w:cs="Times New Roman"/>
          <w:b w:val="0"/>
          <w:sz w:val="24"/>
          <w:szCs w:val="24"/>
        </w:rPr>
        <w:t xml:space="preserve"> distraction, establishing attention towards the bar and bench and thus the case that is being handled,</w:t>
      </w:r>
      <w:r w:rsidR="002D6F70" w:rsidRPr="009D5BA2">
        <w:rPr>
          <w:rStyle w:val="Strong"/>
          <w:rFonts w:ascii="Times New Roman" w:hAnsi="Times New Roman" w:cs="Times New Roman"/>
          <w:b w:val="0"/>
          <w:sz w:val="24"/>
          <w:szCs w:val="24"/>
        </w:rPr>
        <w:t xml:space="preserve"> </w:t>
      </w:r>
      <w:r w:rsidR="000F268B" w:rsidRPr="009D5BA2">
        <w:rPr>
          <w:rStyle w:val="Strong"/>
          <w:rFonts w:ascii="Times New Roman" w:hAnsi="Times New Roman" w:cs="Times New Roman"/>
          <w:b w:val="0"/>
          <w:sz w:val="24"/>
          <w:szCs w:val="24"/>
        </w:rPr>
        <w:t xml:space="preserve">and in that way enable the parties </w:t>
      </w:r>
      <w:proofErr w:type="gramStart"/>
      <w:r w:rsidR="00775D43" w:rsidRPr="009D5BA2">
        <w:rPr>
          <w:rStyle w:val="Strong"/>
          <w:rFonts w:ascii="Times New Roman" w:hAnsi="Times New Roman" w:cs="Times New Roman"/>
          <w:b w:val="0"/>
          <w:sz w:val="24"/>
          <w:szCs w:val="24"/>
        </w:rPr>
        <w:t xml:space="preserve">optimum </w:t>
      </w:r>
      <w:r w:rsidR="000F268B" w:rsidRPr="009D5BA2">
        <w:rPr>
          <w:rStyle w:val="Strong"/>
          <w:rFonts w:ascii="Times New Roman" w:hAnsi="Times New Roman" w:cs="Times New Roman"/>
          <w:b w:val="0"/>
          <w:sz w:val="24"/>
          <w:szCs w:val="24"/>
        </w:rPr>
        <w:t xml:space="preserve"> </w:t>
      </w:r>
      <w:r w:rsidR="00775D43" w:rsidRPr="009D5BA2">
        <w:rPr>
          <w:rStyle w:val="Strong"/>
          <w:rFonts w:ascii="Times New Roman" w:hAnsi="Times New Roman" w:cs="Times New Roman"/>
          <w:b w:val="0"/>
          <w:sz w:val="24"/>
          <w:szCs w:val="24"/>
        </w:rPr>
        <w:t>opportunity</w:t>
      </w:r>
      <w:proofErr w:type="gramEnd"/>
      <w:r w:rsidR="00775D43" w:rsidRPr="009D5BA2">
        <w:rPr>
          <w:rStyle w:val="Strong"/>
          <w:rFonts w:ascii="Times New Roman" w:hAnsi="Times New Roman" w:cs="Times New Roman"/>
          <w:b w:val="0"/>
          <w:sz w:val="24"/>
          <w:szCs w:val="24"/>
        </w:rPr>
        <w:t xml:space="preserve"> to present their evidence and arguments. </w:t>
      </w:r>
    </w:p>
    <w:p w:rsidR="008D2EB1" w:rsidRPr="009D5BA2" w:rsidRDefault="000C1C45" w:rsidP="009D5BA2">
      <w:pPr>
        <w:spacing w:after="0" w:line="360" w:lineRule="auto"/>
        <w:jc w:val="both"/>
        <w:rPr>
          <w:rFonts w:ascii="Times New Roman" w:hAnsi="Times New Roman" w:cs="Times New Roman"/>
          <w:bCs/>
          <w:sz w:val="24"/>
          <w:szCs w:val="24"/>
        </w:rPr>
      </w:pPr>
      <w:r w:rsidRPr="009D5BA2">
        <w:rPr>
          <w:rFonts w:ascii="Times New Roman" w:hAnsi="Times New Roman" w:cs="Times New Roman"/>
          <w:bCs/>
          <w:sz w:val="24"/>
          <w:szCs w:val="24"/>
        </w:rPr>
        <w:t xml:space="preserve">Bringing people in conflict together in the same location entails risks that are managed by such measures as increased security that are visible </w:t>
      </w:r>
      <w:r w:rsidR="00834690" w:rsidRPr="009D5BA2">
        <w:rPr>
          <w:rFonts w:ascii="Times New Roman" w:hAnsi="Times New Roman" w:cs="Times New Roman"/>
          <w:bCs/>
          <w:sz w:val="24"/>
          <w:szCs w:val="24"/>
        </w:rPr>
        <w:t xml:space="preserve">at </w:t>
      </w:r>
      <w:r w:rsidRPr="009D5BA2">
        <w:rPr>
          <w:rFonts w:ascii="Times New Roman" w:hAnsi="Times New Roman" w:cs="Times New Roman"/>
          <w:bCs/>
          <w:sz w:val="24"/>
          <w:szCs w:val="24"/>
        </w:rPr>
        <w:t>court room</w:t>
      </w:r>
      <w:r w:rsidR="00834690" w:rsidRPr="009D5BA2">
        <w:rPr>
          <w:rFonts w:ascii="Times New Roman" w:hAnsi="Times New Roman" w:cs="Times New Roman"/>
          <w:bCs/>
          <w:sz w:val="24"/>
          <w:szCs w:val="24"/>
        </w:rPr>
        <w:t xml:space="preserve"> premises and sometime inside the court rooms.</w:t>
      </w:r>
      <w:r w:rsidRPr="009D5BA2">
        <w:rPr>
          <w:rFonts w:ascii="Times New Roman" w:hAnsi="Times New Roman" w:cs="Times New Roman"/>
          <w:bCs/>
          <w:sz w:val="24"/>
          <w:szCs w:val="24"/>
        </w:rPr>
        <w:t xml:space="preserve"> </w:t>
      </w:r>
      <w:r w:rsidR="008D2EB1" w:rsidRPr="009D5BA2">
        <w:rPr>
          <w:rFonts w:ascii="Times New Roman" w:hAnsi="Times New Roman" w:cs="Times New Roman"/>
          <w:bCs/>
          <w:sz w:val="24"/>
          <w:szCs w:val="24"/>
        </w:rPr>
        <w:t xml:space="preserve">The </w:t>
      </w:r>
      <w:r w:rsidR="005D615A" w:rsidRPr="009D5BA2">
        <w:rPr>
          <w:rFonts w:ascii="Times New Roman" w:hAnsi="Times New Roman" w:cs="Times New Roman"/>
          <w:bCs/>
          <w:sz w:val="24"/>
          <w:szCs w:val="24"/>
        </w:rPr>
        <w:t xml:space="preserve">purpose and </w:t>
      </w:r>
      <w:r w:rsidR="008D2EB1" w:rsidRPr="009D5BA2">
        <w:rPr>
          <w:rFonts w:ascii="Times New Roman" w:hAnsi="Times New Roman" w:cs="Times New Roman"/>
          <w:bCs/>
          <w:sz w:val="24"/>
          <w:szCs w:val="24"/>
        </w:rPr>
        <w:t xml:space="preserve">model of court rooms and their interior, can be reflected </w:t>
      </w:r>
      <w:r w:rsidR="00083640" w:rsidRPr="009D5BA2">
        <w:rPr>
          <w:rFonts w:ascii="Times New Roman" w:hAnsi="Times New Roman" w:cs="Times New Roman"/>
          <w:bCs/>
          <w:sz w:val="24"/>
          <w:szCs w:val="24"/>
        </w:rPr>
        <w:t>by</w:t>
      </w:r>
      <w:r w:rsidR="008D2EB1" w:rsidRPr="009D5BA2">
        <w:rPr>
          <w:rFonts w:ascii="Times New Roman" w:hAnsi="Times New Roman" w:cs="Times New Roman"/>
          <w:bCs/>
          <w:sz w:val="24"/>
          <w:szCs w:val="24"/>
        </w:rPr>
        <w:t xml:space="preserve"> </w:t>
      </w:r>
      <w:proofErr w:type="spellStart"/>
      <w:r w:rsidR="008D2EB1" w:rsidRPr="009D5BA2">
        <w:rPr>
          <w:rFonts w:ascii="Times New Roman" w:hAnsi="Times New Roman" w:cs="Times New Roman"/>
          <w:bCs/>
          <w:sz w:val="24"/>
          <w:szCs w:val="24"/>
        </w:rPr>
        <w:t>Philippopoulos-Mihalopoulos</w:t>
      </w:r>
      <w:proofErr w:type="spellEnd"/>
      <w:r w:rsidR="00083640" w:rsidRPr="009D5BA2">
        <w:rPr>
          <w:rFonts w:ascii="Times New Roman" w:hAnsi="Times New Roman" w:cs="Times New Roman"/>
          <w:bCs/>
          <w:sz w:val="24"/>
          <w:szCs w:val="24"/>
        </w:rPr>
        <w:t>'</w:t>
      </w:r>
      <w:r w:rsidR="008D2EB1" w:rsidRPr="009D5BA2">
        <w:rPr>
          <w:rFonts w:ascii="Times New Roman" w:hAnsi="Times New Roman" w:cs="Times New Roman"/>
          <w:bCs/>
          <w:sz w:val="24"/>
          <w:szCs w:val="24"/>
        </w:rPr>
        <w:t xml:space="preserve"> </w:t>
      </w:r>
      <w:r w:rsidR="00083640" w:rsidRPr="009D5BA2">
        <w:rPr>
          <w:rFonts w:ascii="Times New Roman" w:hAnsi="Times New Roman" w:cs="Times New Roman"/>
          <w:bCs/>
          <w:sz w:val="24"/>
          <w:szCs w:val="24"/>
        </w:rPr>
        <w:t>(P</w:t>
      </w:r>
      <w:r w:rsidR="005D615A" w:rsidRPr="009D5BA2">
        <w:rPr>
          <w:rFonts w:ascii="Times New Roman" w:hAnsi="Times New Roman" w:cs="Times New Roman"/>
          <w:bCs/>
          <w:sz w:val="24"/>
          <w:szCs w:val="24"/>
        </w:rPr>
        <w:t xml:space="preserve">rofessor of Law </w:t>
      </w:r>
      <w:r w:rsidR="00083640" w:rsidRPr="009D5BA2">
        <w:rPr>
          <w:rFonts w:ascii="Times New Roman" w:hAnsi="Times New Roman" w:cs="Times New Roman"/>
          <w:bCs/>
          <w:sz w:val="24"/>
          <w:szCs w:val="24"/>
        </w:rPr>
        <w:t>and</w:t>
      </w:r>
      <w:r w:rsidRPr="009D5BA2">
        <w:rPr>
          <w:rFonts w:ascii="Times New Roman" w:hAnsi="Times New Roman" w:cs="Times New Roman"/>
          <w:bCs/>
          <w:sz w:val="24"/>
          <w:szCs w:val="24"/>
        </w:rPr>
        <w:t xml:space="preserve"> Theory </w:t>
      </w:r>
      <w:r w:rsidR="005D615A" w:rsidRPr="009D5BA2">
        <w:rPr>
          <w:rFonts w:ascii="Times New Roman" w:hAnsi="Times New Roman" w:cs="Times New Roman"/>
          <w:bCs/>
          <w:sz w:val="24"/>
          <w:szCs w:val="24"/>
        </w:rPr>
        <w:t xml:space="preserve">at </w:t>
      </w:r>
      <w:r w:rsidR="00083640" w:rsidRPr="009D5BA2">
        <w:rPr>
          <w:rFonts w:ascii="Times New Roman" w:hAnsi="Times New Roman" w:cs="Times New Roman"/>
          <w:bCs/>
          <w:sz w:val="24"/>
          <w:szCs w:val="24"/>
        </w:rPr>
        <w:t xml:space="preserve">Westminster University, London) </w:t>
      </w:r>
      <w:r w:rsidR="008D2EB1" w:rsidRPr="009D5BA2">
        <w:rPr>
          <w:rFonts w:ascii="Times New Roman" w:hAnsi="Times New Roman" w:cs="Times New Roman"/>
          <w:bCs/>
          <w:sz w:val="24"/>
          <w:szCs w:val="24"/>
        </w:rPr>
        <w:t xml:space="preserve">note on courtrooms as “legal </w:t>
      </w:r>
      <w:proofErr w:type="spellStart"/>
      <w:r w:rsidR="008D2EB1" w:rsidRPr="009D5BA2">
        <w:rPr>
          <w:rFonts w:ascii="Times New Roman" w:hAnsi="Times New Roman" w:cs="Times New Roman"/>
          <w:bCs/>
          <w:sz w:val="24"/>
          <w:szCs w:val="24"/>
        </w:rPr>
        <w:t>hypervisibilisations</w:t>
      </w:r>
      <w:proofErr w:type="spellEnd"/>
      <w:r w:rsidR="008D2EB1" w:rsidRPr="009D5BA2">
        <w:rPr>
          <w:rFonts w:ascii="Times New Roman" w:hAnsi="Times New Roman" w:cs="Times New Roman"/>
          <w:bCs/>
          <w:sz w:val="24"/>
          <w:szCs w:val="24"/>
        </w:rPr>
        <w:t xml:space="preserve">,” </w:t>
      </w:r>
      <w:r w:rsidR="00773D32" w:rsidRPr="009D5BA2">
        <w:rPr>
          <w:rFonts w:ascii="Times New Roman" w:hAnsi="Times New Roman" w:cs="Times New Roman"/>
          <w:bCs/>
          <w:sz w:val="24"/>
          <w:szCs w:val="24"/>
        </w:rPr>
        <w:t xml:space="preserve">(see </w:t>
      </w:r>
      <w:r w:rsidR="00773D32" w:rsidRPr="009D5BA2">
        <w:rPr>
          <w:rFonts w:ascii="Times New Roman" w:hAnsi="Times New Roman" w:cs="Times New Roman"/>
          <w:bCs/>
          <w:i/>
          <w:sz w:val="24"/>
          <w:szCs w:val="24"/>
        </w:rPr>
        <w:t xml:space="preserve">Spatial Justice: Body, </w:t>
      </w:r>
      <w:proofErr w:type="spellStart"/>
      <w:r w:rsidR="00773D32" w:rsidRPr="009D5BA2">
        <w:rPr>
          <w:rFonts w:ascii="Times New Roman" w:hAnsi="Times New Roman" w:cs="Times New Roman"/>
          <w:bCs/>
          <w:i/>
          <w:sz w:val="24"/>
          <w:szCs w:val="24"/>
        </w:rPr>
        <w:t>Lawscape</w:t>
      </w:r>
      <w:proofErr w:type="spellEnd"/>
      <w:r w:rsidR="00773D32" w:rsidRPr="009D5BA2">
        <w:rPr>
          <w:rFonts w:ascii="Times New Roman" w:hAnsi="Times New Roman" w:cs="Times New Roman"/>
          <w:bCs/>
          <w:i/>
          <w:sz w:val="24"/>
          <w:szCs w:val="24"/>
        </w:rPr>
        <w:t>, Atmosphere</w:t>
      </w:r>
      <w:r w:rsidR="00773D32" w:rsidRPr="009D5BA2">
        <w:rPr>
          <w:rFonts w:ascii="Times New Roman" w:hAnsi="Times New Roman" w:cs="Times New Roman"/>
          <w:bCs/>
          <w:sz w:val="24"/>
          <w:szCs w:val="24"/>
        </w:rPr>
        <w:t xml:space="preserve">, </w:t>
      </w:r>
      <w:proofErr w:type="spellStart"/>
      <w:r w:rsidR="00C2713C" w:rsidRPr="009D5BA2">
        <w:rPr>
          <w:rFonts w:ascii="Times New Roman" w:hAnsi="Times New Roman" w:cs="Times New Roman"/>
          <w:bCs/>
          <w:sz w:val="24"/>
          <w:szCs w:val="24"/>
        </w:rPr>
        <w:t>Routledge</w:t>
      </w:r>
      <w:proofErr w:type="spellEnd"/>
      <w:r w:rsidR="00C2713C" w:rsidRPr="009D5BA2">
        <w:rPr>
          <w:rFonts w:ascii="Times New Roman" w:hAnsi="Times New Roman" w:cs="Times New Roman"/>
          <w:bCs/>
          <w:sz w:val="24"/>
          <w:szCs w:val="24"/>
        </w:rPr>
        <w:t xml:space="preserve">, (2015) at </w:t>
      </w:r>
      <w:proofErr w:type="gramStart"/>
      <w:r w:rsidR="00C2713C" w:rsidRPr="009D5BA2">
        <w:rPr>
          <w:rFonts w:ascii="Times New Roman" w:hAnsi="Times New Roman" w:cs="Times New Roman"/>
          <w:bCs/>
          <w:sz w:val="24"/>
          <w:szCs w:val="24"/>
        </w:rPr>
        <w:t>176 )</w:t>
      </w:r>
      <w:proofErr w:type="gramEnd"/>
      <w:r w:rsidR="00C2713C" w:rsidRPr="009D5BA2">
        <w:rPr>
          <w:rFonts w:ascii="Times New Roman" w:hAnsi="Times New Roman" w:cs="Times New Roman"/>
          <w:bCs/>
          <w:sz w:val="24"/>
          <w:szCs w:val="24"/>
        </w:rPr>
        <w:t xml:space="preserve">, by </w:t>
      </w:r>
      <w:r w:rsidR="008D2EB1" w:rsidRPr="009D5BA2">
        <w:rPr>
          <w:rFonts w:ascii="Times New Roman" w:hAnsi="Times New Roman" w:cs="Times New Roman"/>
          <w:bCs/>
          <w:sz w:val="24"/>
          <w:szCs w:val="24"/>
        </w:rPr>
        <w:t xml:space="preserve">which </w:t>
      </w:r>
      <w:r w:rsidR="005D615A" w:rsidRPr="009D5BA2">
        <w:rPr>
          <w:rFonts w:ascii="Times New Roman" w:hAnsi="Times New Roman" w:cs="Times New Roman"/>
          <w:bCs/>
          <w:sz w:val="24"/>
          <w:szCs w:val="24"/>
        </w:rPr>
        <w:t xml:space="preserve">he </w:t>
      </w:r>
      <w:r w:rsidR="008D2EB1" w:rsidRPr="009D5BA2">
        <w:rPr>
          <w:rFonts w:ascii="Times New Roman" w:hAnsi="Times New Roman" w:cs="Times New Roman"/>
          <w:bCs/>
          <w:sz w:val="24"/>
          <w:szCs w:val="24"/>
        </w:rPr>
        <w:t>means that courtrooms are places where law is made visibly present, thus;</w:t>
      </w:r>
    </w:p>
    <w:p w:rsidR="008D2EB1" w:rsidRPr="009D5BA2" w:rsidRDefault="008D2EB1" w:rsidP="009D5BA2">
      <w:pPr>
        <w:spacing w:after="0" w:line="360" w:lineRule="auto"/>
        <w:ind w:left="576" w:right="576"/>
        <w:jc w:val="both"/>
        <w:rPr>
          <w:rFonts w:ascii="Times New Roman" w:hAnsi="Times New Roman" w:cs="Times New Roman"/>
          <w:bCs/>
          <w:sz w:val="24"/>
          <w:szCs w:val="24"/>
        </w:rPr>
      </w:pPr>
      <w:r w:rsidRPr="009D5BA2">
        <w:rPr>
          <w:rFonts w:ascii="Times New Roman" w:hAnsi="Times New Roman" w:cs="Times New Roman"/>
          <w:bCs/>
          <w:sz w:val="24"/>
          <w:szCs w:val="24"/>
        </w:rPr>
        <w:t xml:space="preserve">People who enter the setting are reminded about the law through the architecture, the interior, the paraphernalia, the coat </w:t>
      </w:r>
      <w:r w:rsidR="001436F0" w:rsidRPr="009D5BA2">
        <w:rPr>
          <w:rFonts w:ascii="Times New Roman" w:hAnsi="Times New Roman" w:cs="Times New Roman"/>
          <w:bCs/>
          <w:sz w:val="24"/>
          <w:szCs w:val="24"/>
        </w:rPr>
        <w:t>of arms</w:t>
      </w:r>
      <w:r w:rsidRPr="009D5BA2">
        <w:rPr>
          <w:rFonts w:ascii="Times New Roman" w:hAnsi="Times New Roman" w:cs="Times New Roman"/>
          <w:bCs/>
          <w:sz w:val="24"/>
          <w:szCs w:val="24"/>
        </w:rPr>
        <w:t>, the lighting, the designated seats, the documents, the sounds, the smell, and the hard wooden bench they are assigned to during their stay.</w:t>
      </w:r>
    </w:p>
    <w:p w:rsidR="008D2EB1" w:rsidRPr="009D5BA2" w:rsidRDefault="008D2EB1" w:rsidP="009D5BA2">
      <w:pPr>
        <w:spacing w:after="0" w:line="360" w:lineRule="auto"/>
        <w:ind w:right="576"/>
        <w:jc w:val="both"/>
        <w:rPr>
          <w:rFonts w:ascii="Times New Roman" w:hAnsi="Times New Roman" w:cs="Times New Roman"/>
          <w:bCs/>
          <w:sz w:val="24"/>
          <w:szCs w:val="24"/>
        </w:rPr>
      </w:pPr>
    </w:p>
    <w:p w:rsidR="008D2EB1" w:rsidRPr="009D5BA2" w:rsidRDefault="00900D47" w:rsidP="009D5BA2">
      <w:pPr>
        <w:spacing w:after="0" w:line="360" w:lineRule="auto"/>
        <w:jc w:val="both"/>
        <w:rPr>
          <w:rFonts w:ascii="Times New Roman" w:hAnsi="Times New Roman" w:cs="Times New Roman"/>
          <w:bCs/>
          <w:sz w:val="24"/>
          <w:szCs w:val="24"/>
        </w:rPr>
      </w:pPr>
      <w:r w:rsidRPr="009D5BA2">
        <w:rPr>
          <w:rFonts w:ascii="Times New Roman" w:hAnsi="Times New Roman" w:cs="Times New Roman"/>
          <w:bCs/>
          <w:sz w:val="24"/>
          <w:szCs w:val="24"/>
        </w:rPr>
        <w:t xml:space="preserve">Along with the symbolic representations of justice found in the actual courtroom environment (e.g., the judicial officer’s bench being elevated, lawyer </w:t>
      </w:r>
      <w:proofErr w:type="spellStart"/>
      <w:r w:rsidRPr="009D5BA2">
        <w:rPr>
          <w:rFonts w:ascii="Times New Roman" w:hAnsi="Times New Roman" w:cs="Times New Roman"/>
          <w:bCs/>
          <w:sz w:val="24"/>
          <w:szCs w:val="24"/>
        </w:rPr>
        <w:t>behaviour</w:t>
      </w:r>
      <w:proofErr w:type="spellEnd"/>
      <w:r w:rsidRPr="009D5BA2">
        <w:rPr>
          <w:rFonts w:ascii="Times New Roman" w:hAnsi="Times New Roman" w:cs="Times New Roman"/>
          <w:bCs/>
          <w:sz w:val="24"/>
          <w:szCs w:val="24"/>
        </w:rPr>
        <w:t xml:space="preserve"> in court such as bowing to the judicial officer) c</w:t>
      </w:r>
      <w:r w:rsidR="00A5600A" w:rsidRPr="009D5BA2">
        <w:rPr>
          <w:rFonts w:ascii="Times New Roman" w:hAnsi="Times New Roman" w:cs="Times New Roman"/>
          <w:bCs/>
          <w:sz w:val="24"/>
          <w:szCs w:val="24"/>
        </w:rPr>
        <w:t>ourt premises are designed in such a way that entering their space or precincts reminds one of walking into a sacred space and the solemnity of the proceedings that take place inside the court rooms</w:t>
      </w:r>
      <w:r w:rsidR="00543BC9" w:rsidRPr="009D5BA2">
        <w:rPr>
          <w:rFonts w:ascii="Times New Roman" w:hAnsi="Times New Roman" w:cs="Times New Roman"/>
          <w:bCs/>
          <w:sz w:val="24"/>
          <w:szCs w:val="24"/>
        </w:rPr>
        <w:t xml:space="preserve">, bringing home the sense of </w:t>
      </w:r>
      <w:r w:rsidR="00E61B6A" w:rsidRPr="009D5BA2">
        <w:rPr>
          <w:rFonts w:ascii="Times New Roman" w:hAnsi="Times New Roman" w:cs="Times New Roman"/>
          <w:bCs/>
          <w:sz w:val="24"/>
          <w:szCs w:val="24"/>
        </w:rPr>
        <w:t xml:space="preserve">the </w:t>
      </w:r>
      <w:r w:rsidR="00543BC9" w:rsidRPr="009D5BA2">
        <w:rPr>
          <w:rFonts w:ascii="Times New Roman" w:hAnsi="Times New Roman" w:cs="Times New Roman"/>
          <w:bCs/>
          <w:sz w:val="24"/>
          <w:szCs w:val="24"/>
        </w:rPr>
        <w:t>gravity for the issues at stake</w:t>
      </w:r>
      <w:r w:rsidR="00A5600A" w:rsidRPr="009D5BA2">
        <w:rPr>
          <w:rFonts w:ascii="Times New Roman" w:hAnsi="Times New Roman" w:cs="Times New Roman"/>
          <w:bCs/>
          <w:sz w:val="24"/>
          <w:szCs w:val="24"/>
        </w:rPr>
        <w:t xml:space="preserve">. </w:t>
      </w:r>
      <w:r w:rsidR="00E61B6A" w:rsidRPr="009D5BA2">
        <w:rPr>
          <w:rFonts w:ascii="Times New Roman" w:hAnsi="Times New Roman" w:cs="Times New Roman"/>
          <w:bCs/>
          <w:sz w:val="24"/>
          <w:szCs w:val="24"/>
        </w:rPr>
        <w:t>On the other hand, t</w:t>
      </w:r>
      <w:r w:rsidR="00523EFC" w:rsidRPr="009D5BA2">
        <w:rPr>
          <w:rFonts w:ascii="Times New Roman" w:hAnsi="Times New Roman" w:cs="Times New Roman"/>
          <w:bCs/>
          <w:sz w:val="24"/>
          <w:szCs w:val="24"/>
        </w:rPr>
        <w:t xml:space="preserve">he courtroom environment operates like a neutral space that </w:t>
      </w:r>
      <w:proofErr w:type="spellStart"/>
      <w:r w:rsidR="00523EFC" w:rsidRPr="009D5BA2">
        <w:rPr>
          <w:rFonts w:ascii="Times New Roman" w:hAnsi="Times New Roman" w:cs="Times New Roman"/>
          <w:bCs/>
          <w:sz w:val="24"/>
          <w:szCs w:val="24"/>
        </w:rPr>
        <w:t>neutrali</w:t>
      </w:r>
      <w:r w:rsidR="00E61B6A" w:rsidRPr="009D5BA2">
        <w:rPr>
          <w:rFonts w:ascii="Times New Roman" w:hAnsi="Times New Roman" w:cs="Times New Roman"/>
          <w:bCs/>
          <w:sz w:val="24"/>
          <w:szCs w:val="24"/>
        </w:rPr>
        <w:t>s</w:t>
      </w:r>
      <w:r w:rsidR="00523EFC" w:rsidRPr="009D5BA2">
        <w:rPr>
          <w:rFonts w:ascii="Times New Roman" w:hAnsi="Times New Roman" w:cs="Times New Roman"/>
          <w:bCs/>
          <w:sz w:val="24"/>
          <w:szCs w:val="24"/>
        </w:rPr>
        <w:t>es</w:t>
      </w:r>
      <w:proofErr w:type="spellEnd"/>
      <w:r w:rsidR="00523EFC" w:rsidRPr="009D5BA2">
        <w:rPr>
          <w:rFonts w:ascii="Times New Roman" w:hAnsi="Times New Roman" w:cs="Times New Roman"/>
          <w:bCs/>
          <w:sz w:val="24"/>
          <w:szCs w:val="24"/>
        </w:rPr>
        <w:t xml:space="preserve"> the stakes in any conflict through conversion of a direct struggle between parties into </w:t>
      </w:r>
      <w:r w:rsidR="00D70EEE" w:rsidRPr="009D5BA2">
        <w:rPr>
          <w:rFonts w:ascii="Times New Roman" w:hAnsi="Times New Roman" w:cs="Times New Roman"/>
          <w:bCs/>
          <w:sz w:val="24"/>
          <w:szCs w:val="24"/>
        </w:rPr>
        <w:t xml:space="preserve">more or less </w:t>
      </w:r>
      <w:r w:rsidR="00523EFC" w:rsidRPr="009D5BA2">
        <w:rPr>
          <w:rFonts w:ascii="Times New Roman" w:hAnsi="Times New Roman" w:cs="Times New Roman"/>
          <w:bCs/>
          <w:sz w:val="24"/>
          <w:szCs w:val="24"/>
        </w:rPr>
        <w:t>a dialogue between adversaries</w:t>
      </w:r>
      <w:r w:rsidR="004C0988" w:rsidRPr="009D5BA2">
        <w:rPr>
          <w:rFonts w:ascii="Times New Roman" w:hAnsi="Times New Roman" w:cs="Times New Roman"/>
          <w:sz w:val="24"/>
          <w:szCs w:val="24"/>
        </w:rPr>
        <w:t xml:space="preserve"> t</w:t>
      </w:r>
      <w:r w:rsidR="004C0988" w:rsidRPr="009D5BA2">
        <w:rPr>
          <w:rFonts w:ascii="Times New Roman" w:hAnsi="Times New Roman" w:cs="Times New Roman"/>
          <w:bCs/>
          <w:sz w:val="24"/>
          <w:szCs w:val="24"/>
        </w:rPr>
        <w:t>hat allows for the resolution of conflicts and dispute</w:t>
      </w:r>
      <w:r w:rsidR="00523EFC" w:rsidRPr="009D5BA2">
        <w:rPr>
          <w:rFonts w:ascii="Times New Roman" w:hAnsi="Times New Roman" w:cs="Times New Roman"/>
          <w:bCs/>
          <w:sz w:val="24"/>
          <w:szCs w:val="24"/>
        </w:rPr>
        <w:t xml:space="preserve">. </w:t>
      </w:r>
      <w:r w:rsidR="00AF6A21" w:rsidRPr="009D5BA2">
        <w:rPr>
          <w:rFonts w:ascii="Times New Roman" w:hAnsi="Times New Roman" w:cs="Times New Roman"/>
          <w:bCs/>
          <w:sz w:val="24"/>
          <w:szCs w:val="24"/>
        </w:rPr>
        <w:t xml:space="preserve">Some consider that the use of symbolism, such as the robing practice of advocates, in the courtroom facilitates a sense of respect for the legal process (see Richardson Christine Rosalie, </w:t>
      </w:r>
      <w:r w:rsidR="00AF6A21" w:rsidRPr="009D5BA2">
        <w:rPr>
          <w:rFonts w:ascii="Times New Roman" w:hAnsi="Times New Roman" w:cs="Times New Roman"/>
          <w:bCs/>
          <w:i/>
          <w:sz w:val="24"/>
          <w:szCs w:val="24"/>
        </w:rPr>
        <w:t>Symbolism in the Courtroom: An Examination of the Influence of Non-Verbal Cues in a District Court Setting on Juror Ability to Focus on the Evidence</w:t>
      </w:r>
      <w:r w:rsidR="00AF6A21" w:rsidRPr="009D5BA2">
        <w:rPr>
          <w:rFonts w:ascii="Times New Roman" w:hAnsi="Times New Roman" w:cs="Times New Roman"/>
          <w:bCs/>
          <w:sz w:val="24"/>
          <w:szCs w:val="24"/>
        </w:rPr>
        <w:t xml:space="preserve">; PhD Thesis, School of Criminology and Criminal Justice, </w:t>
      </w:r>
      <w:r w:rsidR="00B377BD" w:rsidRPr="009D5BA2">
        <w:rPr>
          <w:rFonts w:ascii="Times New Roman" w:hAnsi="Times New Roman" w:cs="Times New Roman"/>
          <w:bCs/>
          <w:sz w:val="24"/>
          <w:szCs w:val="24"/>
        </w:rPr>
        <w:t>Faculty of Arts, Griffith University Queensland (February, 2006</w:t>
      </w:r>
      <w:proofErr w:type="gramStart"/>
      <w:r w:rsidR="00B377BD" w:rsidRPr="009D5BA2">
        <w:rPr>
          <w:rFonts w:ascii="Times New Roman" w:hAnsi="Times New Roman" w:cs="Times New Roman"/>
          <w:bCs/>
          <w:sz w:val="24"/>
          <w:szCs w:val="24"/>
        </w:rPr>
        <w:t>)</w:t>
      </w:r>
      <w:r w:rsidR="00AF6A21" w:rsidRPr="009D5BA2">
        <w:rPr>
          <w:rFonts w:ascii="Times New Roman" w:hAnsi="Times New Roman" w:cs="Times New Roman"/>
          <w:bCs/>
          <w:sz w:val="24"/>
          <w:szCs w:val="24"/>
        </w:rPr>
        <w:t xml:space="preserve"> .</w:t>
      </w:r>
      <w:proofErr w:type="gramEnd"/>
    </w:p>
    <w:p w:rsidR="00A5600A" w:rsidRPr="009D5BA2" w:rsidRDefault="00A5600A" w:rsidP="009D5BA2">
      <w:pPr>
        <w:spacing w:after="0" w:line="360" w:lineRule="auto"/>
        <w:jc w:val="both"/>
        <w:rPr>
          <w:rFonts w:ascii="Times New Roman" w:hAnsi="Times New Roman" w:cs="Times New Roman"/>
          <w:bCs/>
          <w:sz w:val="24"/>
          <w:szCs w:val="24"/>
        </w:rPr>
      </w:pPr>
    </w:p>
    <w:p w:rsidR="00D43EEA" w:rsidRPr="009D5BA2" w:rsidRDefault="00B377BD"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bCs/>
          <w:sz w:val="24"/>
          <w:szCs w:val="24"/>
        </w:rPr>
        <w:t>The court room environment is therefore designed to enhance a public but fair trial</w:t>
      </w:r>
      <w:r w:rsidR="00900D47" w:rsidRPr="009D5BA2">
        <w:rPr>
          <w:rFonts w:ascii="Times New Roman" w:hAnsi="Times New Roman" w:cs="Times New Roman"/>
          <w:bCs/>
          <w:sz w:val="24"/>
          <w:szCs w:val="24"/>
        </w:rPr>
        <w:t xml:space="preserve"> for the litigants</w:t>
      </w:r>
      <w:r w:rsidRPr="009D5BA2">
        <w:rPr>
          <w:rFonts w:ascii="Times New Roman" w:hAnsi="Times New Roman" w:cs="Times New Roman"/>
          <w:bCs/>
          <w:sz w:val="24"/>
          <w:szCs w:val="24"/>
        </w:rPr>
        <w:t xml:space="preserve">. </w:t>
      </w:r>
      <w:r w:rsidR="00D43EEA" w:rsidRPr="009D5BA2">
        <w:rPr>
          <w:rFonts w:ascii="Times New Roman" w:hAnsi="Times New Roman" w:cs="Times New Roman"/>
          <w:bCs/>
          <w:sz w:val="24"/>
          <w:szCs w:val="24"/>
        </w:rPr>
        <w:t>For a defendant in any suit, the i</w:t>
      </w:r>
      <w:r w:rsidR="00D43EEA" w:rsidRPr="009D5BA2">
        <w:rPr>
          <w:rFonts w:ascii="Times New Roman" w:hAnsi="Times New Roman" w:cs="Times New Roman"/>
          <w:sz w:val="24"/>
          <w:szCs w:val="24"/>
        </w:rPr>
        <w:t xml:space="preserve">dea of a fair trial involves the unimpeded right to </w:t>
      </w:r>
      <w:r w:rsidR="00D43EEA" w:rsidRPr="009D5BA2">
        <w:rPr>
          <w:rFonts w:ascii="Times New Roman" w:hAnsi="Times New Roman" w:cs="Times New Roman"/>
          <w:sz w:val="24"/>
          <w:szCs w:val="24"/>
        </w:rPr>
        <w:lastRenderedPageBreak/>
        <w:t xml:space="preserve">present a </w:t>
      </w:r>
      <w:proofErr w:type="spellStart"/>
      <w:r w:rsidR="00D43EEA" w:rsidRPr="009D5BA2">
        <w:rPr>
          <w:rFonts w:ascii="Times New Roman" w:hAnsi="Times New Roman" w:cs="Times New Roman"/>
          <w:sz w:val="24"/>
          <w:szCs w:val="24"/>
        </w:rPr>
        <w:t>defence</w:t>
      </w:r>
      <w:proofErr w:type="spellEnd"/>
      <w:r w:rsidR="00D43EEA" w:rsidRPr="009D5BA2">
        <w:rPr>
          <w:rFonts w:ascii="Times New Roman" w:hAnsi="Times New Roman" w:cs="Times New Roman"/>
          <w:sz w:val="24"/>
          <w:szCs w:val="24"/>
        </w:rPr>
        <w:t>, entailing</w:t>
      </w:r>
      <w:proofErr w:type="gramStart"/>
      <w:r w:rsidR="00D43EEA" w:rsidRPr="009D5BA2">
        <w:rPr>
          <w:rFonts w:ascii="Times New Roman" w:hAnsi="Times New Roman" w:cs="Times New Roman"/>
          <w:sz w:val="24"/>
          <w:szCs w:val="24"/>
        </w:rPr>
        <w:t>;-</w:t>
      </w:r>
      <w:proofErr w:type="gramEnd"/>
      <w:r w:rsidR="00D43EEA" w:rsidRPr="009D5BA2">
        <w:rPr>
          <w:rFonts w:ascii="Times New Roman" w:hAnsi="Times New Roman" w:cs="Times New Roman"/>
          <w:sz w:val="24"/>
          <w:szCs w:val="24"/>
        </w:rPr>
        <w:t xml:space="preserve"> absence of impediments to the calling of witnesses, access to physical and documentary evidence in custody of the adversary, the right counsel, the right to compel the attendance and cross-examination of adverse witnesses and production of documents, the right to present their own witnesses, etc. </w:t>
      </w:r>
      <w:r w:rsidR="000837C4" w:rsidRPr="009D5BA2">
        <w:rPr>
          <w:rFonts w:ascii="Times New Roman" w:hAnsi="Times New Roman" w:cs="Times New Roman"/>
          <w:sz w:val="24"/>
          <w:szCs w:val="24"/>
        </w:rPr>
        <w:t xml:space="preserve">When the conditions in which these rights may be exercised are replicated at the </w:t>
      </w:r>
      <w:r w:rsidR="000837C4" w:rsidRPr="009D5BA2">
        <w:rPr>
          <w:rFonts w:ascii="Times New Roman" w:hAnsi="Times New Roman" w:cs="Times New Roman"/>
          <w:i/>
          <w:sz w:val="24"/>
          <w:szCs w:val="24"/>
        </w:rPr>
        <w:t>locus in quo</w:t>
      </w:r>
      <w:r w:rsidR="000837C4" w:rsidRPr="009D5BA2">
        <w:rPr>
          <w:rFonts w:ascii="Times New Roman" w:hAnsi="Times New Roman" w:cs="Times New Roman"/>
          <w:sz w:val="24"/>
          <w:szCs w:val="24"/>
        </w:rPr>
        <w:t xml:space="preserve"> as opposed to a court room designed to </w:t>
      </w:r>
      <w:proofErr w:type="spellStart"/>
      <w:r w:rsidR="000837C4" w:rsidRPr="009D5BA2">
        <w:rPr>
          <w:rFonts w:ascii="Times New Roman" w:hAnsi="Times New Roman" w:cs="Times New Roman"/>
          <w:sz w:val="24"/>
          <w:szCs w:val="24"/>
        </w:rPr>
        <w:t>optimise</w:t>
      </w:r>
      <w:proofErr w:type="spellEnd"/>
      <w:r w:rsidR="000837C4" w:rsidRPr="009D5BA2">
        <w:rPr>
          <w:rFonts w:ascii="Times New Roman" w:hAnsi="Times New Roman" w:cs="Times New Roman"/>
          <w:sz w:val="24"/>
          <w:szCs w:val="24"/>
        </w:rPr>
        <w:t xml:space="preserve"> them, insisting on the fact that they should rather have been exercised within a court room</w:t>
      </w:r>
      <w:r w:rsidR="00E53644" w:rsidRPr="009D5BA2">
        <w:rPr>
          <w:rFonts w:ascii="Times New Roman" w:hAnsi="Times New Roman" w:cs="Times New Roman"/>
          <w:sz w:val="24"/>
          <w:szCs w:val="24"/>
        </w:rPr>
        <w:t xml:space="preserve">, or that the recording of the evidence should have been a distinctive part of the trial process that should have been followed by the visit to the </w:t>
      </w:r>
      <w:r w:rsidR="00E53644" w:rsidRPr="009D5BA2">
        <w:rPr>
          <w:rFonts w:ascii="Times New Roman" w:hAnsi="Times New Roman" w:cs="Times New Roman"/>
          <w:i/>
          <w:sz w:val="24"/>
          <w:szCs w:val="24"/>
        </w:rPr>
        <w:t>locus in quo</w:t>
      </w:r>
      <w:r w:rsidR="00E53644" w:rsidRPr="009D5BA2">
        <w:rPr>
          <w:rFonts w:ascii="Times New Roman" w:hAnsi="Times New Roman" w:cs="Times New Roman"/>
          <w:sz w:val="24"/>
          <w:szCs w:val="24"/>
        </w:rPr>
        <w:t xml:space="preserve"> rather than the contemporaneous manner in which the court dealt with the two phases,</w:t>
      </w:r>
      <w:r w:rsidR="000837C4" w:rsidRPr="009D5BA2">
        <w:rPr>
          <w:rFonts w:ascii="Times New Roman" w:hAnsi="Times New Roman" w:cs="Times New Roman"/>
          <w:sz w:val="24"/>
          <w:szCs w:val="24"/>
        </w:rPr>
        <w:t xml:space="preserve"> </w:t>
      </w:r>
      <w:r w:rsidR="00E53644" w:rsidRPr="009D5BA2">
        <w:rPr>
          <w:rFonts w:ascii="Times New Roman" w:hAnsi="Times New Roman" w:cs="Times New Roman"/>
          <w:sz w:val="24"/>
          <w:szCs w:val="24"/>
        </w:rPr>
        <w:t xml:space="preserve">on the facts of this case would be tantamount </w:t>
      </w:r>
      <w:r w:rsidR="000837C4" w:rsidRPr="009D5BA2">
        <w:rPr>
          <w:rFonts w:ascii="Times New Roman" w:hAnsi="Times New Roman" w:cs="Times New Roman"/>
          <w:sz w:val="24"/>
          <w:szCs w:val="24"/>
        </w:rPr>
        <w:t>to hav</w:t>
      </w:r>
      <w:r w:rsidR="00E53644" w:rsidRPr="009D5BA2">
        <w:rPr>
          <w:rFonts w:ascii="Times New Roman" w:hAnsi="Times New Roman" w:cs="Times New Roman"/>
          <w:sz w:val="24"/>
          <w:szCs w:val="24"/>
        </w:rPr>
        <w:t xml:space="preserve">ing </w:t>
      </w:r>
      <w:r w:rsidR="000837C4" w:rsidRPr="009D5BA2">
        <w:rPr>
          <w:rFonts w:ascii="Times New Roman" w:hAnsi="Times New Roman" w:cs="Times New Roman"/>
          <w:sz w:val="24"/>
          <w:szCs w:val="24"/>
        </w:rPr>
        <w:t xml:space="preserve">undue regard to technicalities as opposed to the administrative of substantive justice (see article </w:t>
      </w:r>
      <w:r w:rsidRPr="009D5BA2">
        <w:rPr>
          <w:rFonts w:ascii="Times New Roman" w:hAnsi="Times New Roman" w:cs="Times New Roman"/>
          <w:sz w:val="24"/>
          <w:szCs w:val="24"/>
        </w:rPr>
        <w:t xml:space="preserve">126 (2) (e) of </w:t>
      </w:r>
      <w:r w:rsidRPr="009D5BA2">
        <w:rPr>
          <w:rFonts w:ascii="Times New Roman" w:hAnsi="Times New Roman" w:cs="Times New Roman"/>
          <w:i/>
          <w:sz w:val="24"/>
          <w:szCs w:val="24"/>
        </w:rPr>
        <w:t>The Constitution of the Republic of Uganda, 1995</w:t>
      </w:r>
      <w:r w:rsidRPr="009D5BA2">
        <w:rPr>
          <w:rFonts w:ascii="Times New Roman" w:hAnsi="Times New Roman" w:cs="Times New Roman"/>
          <w:sz w:val="24"/>
          <w:szCs w:val="24"/>
        </w:rPr>
        <w:t>)</w:t>
      </w:r>
      <w:r w:rsidR="000837C4" w:rsidRPr="009D5BA2">
        <w:rPr>
          <w:rFonts w:ascii="Times New Roman" w:hAnsi="Times New Roman" w:cs="Times New Roman"/>
          <w:sz w:val="24"/>
          <w:szCs w:val="24"/>
        </w:rPr>
        <w:t xml:space="preserve">. </w:t>
      </w:r>
    </w:p>
    <w:p w:rsidR="00D43EEA" w:rsidRPr="009D5BA2" w:rsidRDefault="00D43EEA" w:rsidP="009D5BA2">
      <w:pPr>
        <w:spacing w:after="0" w:line="360" w:lineRule="auto"/>
        <w:jc w:val="both"/>
        <w:rPr>
          <w:rFonts w:ascii="Times New Roman" w:hAnsi="Times New Roman" w:cs="Times New Roman"/>
          <w:sz w:val="24"/>
          <w:szCs w:val="24"/>
        </w:rPr>
      </w:pPr>
    </w:p>
    <w:p w:rsidR="00B377BD" w:rsidRPr="009D5BA2" w:rsidRDefault="00D43EEA" w:rsidP="009D5BA2">
      <w:pPr>
        <w:spacing w:after="0" w:line="360" w:lineRule="auto"/>
        <w:jc w:val="both"/>
        <w:rPr>
          <w:rStyle w:val="Strong"/>
          <w:rFonts w:ascii="Times New Roman" w:hAnsi="Times New Roman" w:cs="Times New Roman"/>
          <w:b w:val="0"/>
          <w:sz w:val="24"/>
          <w:szCs w:val="24"/>
        </w:rPr>
      </w:pPr>
      <w:r w:rsidRPr="009D5BA2">
        <w:rPr>
          <w:rFonts w:ascii="Times New Roman" w:hAnsi="Times New Roman" w:cs="Times New Roman"/>
          <w:sz w:val="24"/>
          <w:szCs w:val="24"/>
        </w:rPr>
        <w:t>Having considered the purpose of recording evidence within a court room</w:t>
      </w:r>
      <w:r w:rsidR="000837C4" w:rsidRPr="009D5BA2">
        <w:rPr>
          <w:rFonts w:ascii="Times New Roman" w:hAnsi="Times New Roman" w:cs="Times New Roman"/>
          <w:sz w:val="24"/>
          <w:szCs w:val="24"/>
        </w:rPr>
        <w:t xml:space="preserve"> environment and</w:t>
      </w:r>
      <w:r w:rsidRPr="009D5BA2">
        <w:rPr>
          <w:rFonts w:ascii="Times New Roman" w:hAnsi="Times New Roman" w:cs="Times New Roman"/>
          <w:sz w:val="24"/>
          <w:szCs w:val="24"/>
        </w:rPr>
        <w:t xml:space="preserve"> the purpose of a </w:t>
      </w:r>
      <w:r w:rsidRPr="009D5BA2">
        <w:rPr>
          <w:rFonts w:ascii="Times New Roman" w:hAnsi="Times New Roman" w:cs="Times New Roman"/>
          <w:i/>
          <w:sz w:val="24"/>
          <w:szCs w:val="24"/>
        </w:rPr>
        <w:t xml:space="preserve">locus </w:t>
      </w:r>
      <w:r w:rsidR="00B377BD" w:rsidRPr="009D5BA2">
        <w:rPr>
          <w:rFonts w:ascii="Times New Roman" w:hAnsi="Times New Roman" w:cs="Times New Roman"/>
          <w:i/>
          <w:sz w:val="24"/>
          <w:szCs w:val="24"/>
        </w:rPr>
        <w:t>in quo</w:t>
      </w:r>
      <w:r w:rsidR="00B377BD" w:rsidRPr="009D5BA2">
        <w:rPr>
          <w:rFonts w:ascii="Times New Roman" w:hAnsi="Times New Roman" w:cs="Times New Roman"/>
          <w:sz w:val="24"/>
          <w:szCs w:val="24"/>
        </w:rPr>
        <w:t xml:space="preserve"> </w:t>
      </w:r>
      <w:r w:rsidRPr="009D5BA2">
        <w:rPr>
          <w:rFonts w:ascii="Times New Roman" w:hAnsi="Times New Roman" w:cs="Times New Roman"/>
          <w:sz w:val="24"/>
          <w:szCs w:val="24"/>
        </w:rPr>
        <w:t>visit</w:t>
      </w:r>
      <w:r w:rsidR="000837C4" w:rsidRPr="009D5BA2">
        <w:rPr>
          <w:rFonts w:ascii="Times New Roman" w:hAnsi="Times New Roman" w:cs="Times New Roman"/>
          <w:sz w:val="24"/>
          <w:szCs w:val="24"/>
        </w:rPr>
        <w:t>, I find that the irregularity in procedure in this case did not in any demonstrable way detract from</w:t>
      </w:r>
      <w:r w:rsidR="000837C4" w:rsidRPr="009D5BA2">
        <w:rPr>
          <w:rFonts w:ascii="Times New Roman" w:hAnsi="Times New Roman" w:cs="Times New Roman"/>
          <w:bCs/>
          <w:sz w:val="24"/>
          <w:szCs w:val="24"/>
        </w:rPr>
        <w:t xml:space="preserve"> the solemnity of the proceedings, the neutrality of the trial magistrate, or cause an escalation in the conflict rather than a conversion of a direct struggle between the parties into more or less a dialogue between adversaries</w:t>
      </w:r>
      <w:r w:rsidR="000837C4" w:rsidRPr="009D5BA2">
        <w:rPr>
          <w:rFonts w:ascii="Times New Roman" w:hAnsi="Times New Roman" w:cs="Times New Roman"/>
          <w:sz w:val="24"/>
          <w:szCs w:val="24"/>
        </w:rPr>
        <w:t xml:space="preserve"> t</w:t>
      </w:r>
      <w:r w:rsidR="000837C4" w:rsidRPr="009D5BA2">
        <w:rPr>
          <w:rFonts w:ascii="Times New Roman" w:hAnsi="Times New Roman" w:cs="Times New Roman"/>
          <w:bCs/>
          <w:sz w:val="24"/>
          <w:szCs w:val="24"/>
        </w:rPr>
        <w:t xml:space="preserve">hat allowed for the resolution of the conflict and dispute between them, or in any way </w:t>
      </w:r>
      <w:r w:rsidR="000B1F58" w:rsidRPr="009D5BA2">
        <w:rPr>
          <w:rFonts w:ascii="Times New Roman" w:hAnsi="Times New Roman" w:cs="Times New Roman"/>
          <w:bCs/>
          <w:sz w:val="24"/>
          <w:szCs w:val="24"/>
        </w:rPr>
        <w:t>impeded</w:t>
      </w:r>
      <w:r w:rsidR="000837C4" w:rsidRPr="009D5BA2">
        <w:rPr>
          <w:rFonts w:ascii="Times New Roman" w:hAnsi="Times New Roman" w:cs="Times New Roman"/>
          <w:bCs/>
          <w:sz w:val="24"/>
          <w:szCs w:val="24"/>
        </w:rPr>
        <w:t xml:space="preserve"> the appellants </w:t>
      </w:r>
      <w:r w:rsidR="000B1F58" w:rsidRPr="009D5BA2">
        <w:rPr>
          <w:rFonts w:ascii="Times New Roman" w:hAnsi="Times New Roman" w:cs="Times New Roman"/>
          <w:bCs/>
          <w:sz w:val="24"/>
          <w:szCs w:val="24"/>
        </w:rPr>
        <w:t>in</w:t>
      </w:r>
      <w:r w:rsidR="000837C4" w:rsidRPr="009D5BA2">
        <w:rPr>
          <w:rFonts w:ascii="Times New Roman" w:hAnsi="Times New Roman" w:cs="Times New Roman"/>
          <w:bCs/>
          <w:sz w:val="24"/>
          <w:szCs w:val="24"/>
        </w:rPr>
        <w:t xml:space="preserve"> </w:t>
      </w:r>
      <w:r w:rsidR="00B377BD" w:rsidRPr="009D5BA2">
        <w:rPr>
          <w:rFonts w:ascii="Times New Roman" w:hAnsi="Times New Roman" w:cs="Times New Roman"/>
          <w:bCs/>
          <w:sz w:val="24"/>
          <w:szCs w:val="24"/>
        </w:rPr>
        <w:t>exercising their rights as defendants</w:t>
      </w:r>
      <w:r w:rsidR="000B1F58" w:rsidRPr="009D5BA2">
        <w:rPr>
          <w:rFonts w:ascii="Times New Roman" w:hAnsi="Times New Roman" w:cs="Times New Roman"/>
          <w:bCs/>
          <w:sz w:val="24"/>
          <w:szCs w:val="24"/>
        </w:rPr>
        <w:t>,</w:t>
      </w:r>
      <w:r w:rsidR="00B377BD" w:rsidRPr="009D5BA2">
        <w:rPr>
          <w:rFonts w:ascii="Times New Roman" w:hAnsi="Times New Roman" w:cs="Times New Roman"/>
          <w:bCs/>
          <w:sz w:val="24"/>
          <w:szCs w:val="24"/>
        </w:rPr>
        <w:t xml:space="preserve"> within the meaning </w:t>
      </w:r>
      <w:r w:rsidRPr="009D5BA2">
        <w:rPr>
          <w:rFonts w:ascii="Times New Roman" w:hAnsi="Times New Roman" w:cs="Times New Roman"/>
          <w:sz w:val="24"/>
          <w:szCs w:val="24"/>
        </w:rPr>
        <w:t xml:space="preserve">of </w:t>
      </w:r>
      <w:r w:rsidR="00B377BD" w:rsidRPr="009D5BA2">
        <w:rPr>
          <w:rStyle w:val="Strong"/>
          <w:rFonts w:ascii="Times New Roman" w:hAnsi="Times New Roman" w:cs="Times New Roman"/>
          <w:b w:val="0"/>
          <w:sz w:val="24"/>
          <w:szCs w:val="24"/>
        </w:rPr>
        <w:t xml:space="preserve">28 (1) of </w:t>
      </w:r>
      <w:r w:rsidR="00B377BD" w:rsidRPr="009D5BA2">
        <w:rPr>
          <w:rStyle w:val="Strong"/>
          <w:rFonts w:ascii="Times New Roman" w:hAnsi="Times New Roman" w:cs="Times New Roman"/>
          <w:b w:val="0"/>
          <w:i/>
          <w:sz w:val="24"/>
          <w:szCs w:val="24"/>
        </w:rPr>
        <w:t>The Constitution of the Republic of Uganda, 1995</w:t>
      </w:r>
      <w:r w:rsidR="00B377BD" w:rsidRPr="009D5BA2">
        <w:rPr>
          <w:rStyle w:val="Strong"/>
          <w:rFonts w:ascii="Times New Roman" w:hAnsi="Times New Roman" w:cs="Times New Roman"/>
          <w:b w:val="0"/>
          <w:sz w:val="24"/>
          <w:szCs w:val="24"/>
        </w:rPr>
        <w:t xml:space="preserve">. </w:t>
      </w:r>
      <w:r w:rsidR="000B1F58" w:rsidRPr="009D5BA2">
        <w:rPr>
          <w:rStyle w:val="Strong"/>
          <w:rFonts w:ascii="Times New Roman" w:hAnsi="Times New Roman" w:cs="Times New Roman"/>
          <w:b w:val="0"/>
          <w:sz w:val="24"/>
          <w:szCs w:val="24"/>
        </w:rPr>
        <w:t xml:space="preserve">Despite the irregularity, no miscarriage of justice was occasioned. </w:t>
      </w:r>
    </w:p>
    <w:p w:rsidR="00B377BD" w:rsidRPr="009D5BA2" w:rsidRDefault="00B377BD" w:rsidP="009D5BA2">
      <w:pPr>
        <w:spacing w:after="0" w:line="360" w:lineRule="auto"/>
        <w:jc w:val="both"/>
        <w:rPr>
          <w:rStyle w:val="Strong"/>
          <w:rFonts w:ascii="Times New Roman" w:hAnsi="Times New Roman" w:cs="Times New Roman"/>
          <w:b w:val="0"/>
          <w:sz w:val="24"/>
          <w:szCs w:val="24"/>
        </w:rPr>
      </w:pPr>
    </w:p>
    <w:p w:rsidR="003A0EC3" w:rsidRPr="009D5BA2" w:rsidRDefault="00E53644" w:rsidP="009D5BA2">
      <w:pPr>
        <w:spacing w:after="0" w:line="360" w:lineRule="auto"/>
        <w:jc w:val="both"/>
        <w:rPr>
          <w:rFonts w:ascii="Times New Roman" w:hAnsi="Times New Roman" w:cs="Times New Roman"/>
          <w:bCs/>
          <w:sz w:val="24"/>
          <w:szCs w:val="24"/>
        </w:rPr>
      </w:pPr>
      <w:r w:rsidRPr="009D5BA2">
        <w:rPr>
          <w:rStyle w:val="Strong"/>
          <w:rFonts w:ascii="Times New Roman" w:hAnsi="Times New Roman" w:cs="Times New Roman"/>
          <w:b w:val="0"/>
          <w:sz w:val="24"/>
          <w:szCs w:val="24"/>
        </w:rPr>
        <w:t xml:space="preserve">The decision is supported by the evidence on record. </w:t>
      </w:r>
      <w:r w:rsidR="000B1F58" w:rsidRPr="009D5BA2">
        <w:rPr>
          <w:rStyle w:val="Strong"/>
          <w:rFonts w:ascii="Times New Roman" w:hAnsi="Times New Roman" w:cs="Times New Roman"/>
          <w:b w:val="0"/>
          <w:sz w:val="24"/>
          <w:szCs w:val="24"/>
        </w:rPr>
        <w:t xml:space="preserve">The respondent's evidence </w:t>
      </w:r>
      <w:r w:rsidRPr="009D5BA2">
        <w:rPr>
          <w:rStyle w:val="Strong"/>
          <w:rFonts w:ascii="Times New Roman" w:hAnsi="Times New Roman" w:cs="Times New Roman"/>
          <w:b w:val="0"/>
          <w:sz w:val="24"/>
          <w:szCs w:val="24"/>
        </w:rPr>
        <w:t xml:space="preserve">established the fact that </w:t>
      </w:r>
      <w:r w:rsidR="000B1F58" w:rsidRPr="009D5BA2">
        <w:rPr>
          <w:rStyle w:val="Strong"/>
          <w:rFonts w:ascii="Times New Roman" w:hAnsi="Times New Roman" w:cs="Times New Roman"/>
          <w:b w:val="0"/>
          <w:sz w:val="24"/>
          <w:szCs w:val="24"/>
        </w:rPr>
        <w:t>his</w:t>
      </w:r>
      <w:r w:rsidRPr="009D5BA2">
        <w:rPr>
          <w:rFonts w:ascii="Times New Roman" w:hAnsi="Times New Roman" w:cs="Times New Roman"/>
          <w:sz w:val="24"/>
          <w:szCs w:val="24"/>
        </w:rPr>
        <w:t xml:space="preserve"> father </w:t>
      </w:r>
      <w:proofErr w:type="spellStart"/>
      <w:r w:rsidRPr="009D5BA2">
        <w:rPr>
          <w:rFonts w:ascii="Times New Roman" w:hAnsi="Times New Roman" w:cs="Times New Roman"/>
          <w:sz w:val="24"/>
          <w:szCs w:val="24"/>
        </w:rPr>
        <w:t>Severino</w:t>
      </w:r>
      <w:proofErr w:type="spellEnd"/>
      <w:r w:rsidRPr="009D5BA2">
        <w:rPr>
          <w:rFonts w:ascii="Times New Roman" w:hAnsi="Times New Roman" w:cs="Times New Roman"/>
          <w:sz w:val="24"/>
          <w:szCs w:val="24"/>
        </w:rPr>
        <w:t xml:space="preserve"> </w:t>
      </w:r>
      <w:proofErr w:type="spellStart"/>
      <w:r w:rsidRPr="009D5BA2">
        <w:rPr>
          <w:rFonts w:ascii="Times New Roman" w:hAnsi="Times New Roman" w:cs="Times New Roman"/>
          <w:sz w:val="24"/>
          <w:szCs w:val="24"/>
        </w:rPr>
        <w:t>Odong</w:t>
      </w:r>
      <w:proofErr w:type="spellEnd"/>
      <w:r w:rsidRPr="009D5BA2">
        <w:rPr>
          <w:rFonts w:ascii="Times New Roman" w:hAnsi="Times New Roman" w:cs="Times New Roman"/>
          <w:sz w:val="24"/>
          <w:szCs w:val="24"/>
        </w:rPr>
        <w:t xml:space="preserve"> acquired the land from </w:t>
      </w:r>
      <w:proofErr w:type="spellStart"/>
      <w:r w:rsidRPr="009D5BA2">
        <w:rPr>
          <w:rFonts w:ascii="Times New Roman" w:hAnsi="Times New Roman" w:cs="Times New Roman"/>
          <w:sz w:val="24"/>
          <w:szCs w:val="24"/>
        </w:rPr>
        <w:t>Okot</w:t>
      </w:r>
      <w:proofErr w:type="spellEnd"/>
      <w:r w:rsidRPr="009D5BA2">
        <w:rPr>
          <w:rFonts w:ascii="Times New Roman" w:hAnsi="Times New Roman" w:cs="Times New Roman"/>
          <w:sz w:val="24"/>
          <w:szCs w:val="24"/>
        </w:rPr>
        <w:t xml:space="preserve"> </w:t>
      </w:r>
      <w:proofErr w:type="spellStart"/>
      <w:r w:rsidRPr="009D5BA2">
        <w:rPr>
          <w:rFonts w:ascii="Times New Roman" w:hAnsi="Times New Roman" w:cs="Times New Roman"/>
          <w:sz w:val="24"/>
          <w:szCs w:val="24"/>
        </w:rPr>
        <w:t>Bazilio</w:t>
      </w:r>
      <w:proofErr w:type="spellEnd"/>
      <w:r w:rsidRPr="009D5BA2">
        <w:rPr>
          <w:rFonts w:ascii="Times New Roman" w:hAnsi="Times New Roman" w:cs="Times New Roman"/>
          <w:sz w:val="24"/>
          <w:szCs w:val="24"/>
        </w:rPr>
        <w:t xml:space="preserve"> </w:t>
      </w:r>
      <w:r w:rsidR="000B1F58" w:rsidRPr="009D5BA2">
        <w:rPr>
          <w:rFonts w:ascii="Times New Roman" w:hAnsi="Times New Roman" w:cs="Times New Roman"/>
          <w:sz w:val="24"/>
          <w:szCs w:val="24"/>
        </w:rPr>
        <w:t>who</w:t>
      </w:r>
      <w:r w:rsidRPr="009D5BA2">
        <w:rPr>
          <w:rFonts w:ascii="Times New Roman" w:hAnsi="Times New Roman" w:cs="Times New Roman"/>
          <w:sz w:val="24"/>
          <w:szCs w:val="24"/>
        </w:rPr>
        <w:t xml:space="preserve"> lived on the land for over fifteen years</w:t>
      </w:r>
      <w:r w:rsidR="000B1F58" w:rsidRPr="009D5BA2">
        <w:rPr>
          <w:rFonts w:ascii="Times New Roman" w:hAnsi="Times New Roman" w:cs="Times New Roman"/>
          <w:sz w:val="24"/>
          <w:szCs w:val="24"/>
        </w:rPr>
        <w:t xml:space="preserve"> before his death</w:t>
      </w:r>
      <w:r w:rsidRPr="009D5BA2">
        <w:rPr>
          <w:rFonts w:ascii="Times New Roman" w:hAnsi="Times New Roman" w:cs="Times New Roman"/>
          <w:sz w:val="24"/>
          <w:szCs w:val="24"/>
        </w:rPr>
        <w:t>. The respondent then took it over and has lived on it for over twenty six years. He had visible developments on the land corresponding to the years of occupancy</w:t>
      </w:r>
      <w:r w:rsidR="000B1F58" w:rsidRPr="009D5BA2">
        <w:rPr>
          <w:rFonts w:ascii="Times New Roman" w:hAnsi="Times New Roman" w:cs="Times New Roman"/>
          <w:sz w:val="24"/>
          <w:szCs w:val="24"/>
        </w:rPr>
        <w:t>,</w:t>
      </w:r>
      <w:r w:rsidRPr="009D5BA2">
        <w:rPr>
          <w:rFonts w:ascii="Times New Roman" w:hAnsi="Times New Roman" w:cs="Times New Roman"/>
          <w:sz w:val="24"/>
          <w:szCs w:val="24"/>
        </w:rPr>
        <w:t xml:space="preserve"> yet the appellants had none. </w:t>
      </w:r>
      <w:r w:rsidR="00B377BD" w:rsidRPr="009D5BA2">
        <w:rPr>
          <w:rStyle w:val="Strong"/>
          <w:rFonts w:ascii="Times New Roman" w:hAnsi="Times New Roman" w:cs="Times New Roman"/>
          <w:b w:val="0"/>
          <w:sz w:val="24"/>
          <w:szCs w:val="24"/>
        </w:rPr>
        <w:t>Since the decision of the court below is supported by the evidence available on record, in the result t</w:t>
      </w:r>
      <w:r w:rsidR="00CB4565" w:rsidRPr="009D5BA2">
        <w:rPr>
          <w:rFonts w:ascii="Times New Roman" w:hAnsi="Times New Roman" w:cs="Times New Roman"/>
          <w:sz w:val="24"/>
          <w:szCs w:val="24"/>
        </w:rPr>
        <w:t xml:space="preserve">his appeal lacks merit and it is </w:t>
      </w:r>
      <w:r w:rsidR="00347CD6" w:rsidRPr="009D5BA2">
        <w:rPr>
          <w:rFonts w:ascii="Times New Roman" w:hAnsi="Times New Roman" w:cs="Times New Roman"/>
          <w:sz w:val="24"/>
          <w:szCs w:val="24"/>
        </w:rPr>
        <w:t>consequently</w:t>
      </w:r>
      <w:r w:rsidR="00CB4565" w:rsidRPr="009D5BA2">
        <w:rPr>
          <w:rFonts w:ascii="Times New Roman" w:hAnsi="Times New Roman" w:cs="Times New Roman"/>
          <w:sz w:val="24"/>
          <w:szCs w:val="24"/>
        </w:rPr>
        <w:t xml:space="preserve"> dismissed with costs to the respondent.</w:t>
      </w:r>
    </w:p>
    <w:p w:rsidR="00CA2480" w:rsidRPr="009D5BA2" w:rsidRDefault="00CA2480" w:rsidP="009D5BA2">
      <w:pPr>
        <w:autoSpaceDE w:val="0"/>
        <w:autoSpaceDN w:val="0"/>
        <w:adjustRightInd w:val="0"/>
        <w:spacing w:after="0" w:line="360" w:lineRule="auto"/>
        <w:jc w:val="both"/>
        <w:rPr>
          <w:rFonts w:ascii="Times New Roman" w:hAnsi="Times New Roman" w:cs="Times New Roman"/>
          <w:sz w:val="24"/>
          <w:szCs w:val="24"/>
        </w:rPr>
      </w:pPr>
    </w:p>
    <w:p w:rsidR="00CA2480" w:rsidRPr="009D5BA2" w:rsidRDefault="00CA2480"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 xml:space="preserve">Dated at </w:t>
      </w:r>
      <w:proofErr w:type="spellStart"/>
      <w:r w:rsidR="001A291D" w:rsidRPr="009D5BA2">
        <w:rPr>
          <w:rFonts w:ascii="Times New Roman" w:hAnsi="Times New Roman" w:cs="Times New Roman"/>
          <w:sz w:val="24"/>
          <w:szCs w:val="24"/>
        </w:rPr>
        <w:t>Gulu</w:t>
      </w:r>
      <w:proofErr w:type="spellEnd"/>
      <w:r w:rsidRPr="009D5BA2">
        <w:rPr>
          <w:rFonts w:ascii="Times New Roman" w:hAnsi="Times New Roman" w:cs="Times New Roman"/>
          <w:sz w:val="24"/>
          <w:szCs w:val="24"/>
        </w:rPr>
        <w:t xml:space="preserve"> this </w:t>
      </w:r>
      <w:r w:rsidR="00C8220F" w:rsidRPr="009D5BA2">
        <w:rPr>
          <w:rFonts w:ascii="Times New Roman" w:hAnsi="Times New Roman" w:cs="Times New Roman"/>
          <w:sz w:val="24"/>
          <w:szCs w:val="24"/>
        </w:rPr>
        <w:t>4</w:t>
      </w:r>
      <w:r w:rsidRPr="009D5BA2">
        <w:rPr>
          <w:rFonts w:ascii="Times New Roman" w:hAnsi="Times New Roman" w:cs="Times New Roman"/>
          <w:sz w:val="24"/>
          <w:szCs w:val="24"/>
          <w:vertAlign w:val="superscript"/>
        </w:rPr>
        <w:t>th</w:t>
      </w:r>
      <w:r w:rsidRPr="009D5BA2">
        <w:rPr>
          <w:rFonts w:ascii="Times New Roman" w:hAnsi="Times New Roman" w:cs="Times New Roman"/>
          <w:sz w:val="24"/>
          <w:szCs w:val="24"/>
        </w:rPr>
        <w:t xml:space="preserve"> day of </w:t>
      </w:r>
      <w:r w:rsidR="00C8220F" w:rsidRPr="009D5BA2">
        <w:rPr>
          <w:rFonts w:ascii="Times New Roman" w:hAnsi="Times New Roman" w:cs="Times New Roman"/>
          <w:sz w:val="24"/>
          <w:szCs w:val="24"/>
        </w:rPr>
        <w:t>October</w:t>
      </w:r>
      <w:r w:rsidRPr="009D5BA2">
        <w:rPr>
          <w:rFonts w:ascii="Times New Roman" w:hAnsi="Times New Roman" w:cs="Times New Roman"/>
          <w:sz w:val="24"/>
          <w:szCs w:val="24"/>
        </w:rPr>
        <w:t>, 2018</w:t>
      </w:r>
      <w:r w:rsidRPr="009D5BA2">
        <w:rPr>
          <w:rFonts w:ascii="Times New Roman" w:hAnsi="Times New Roman" w:cs="Times New Roman"/>
          <w:sz w:val="24"/>
          <w:szCs w:val="24"/>
        </w:rPr>
        <w:tab/>
      </w:r>
      <w:r w:rsidRPr="009D5BA2">
        <w:rPr>
          <w:rFonts w:ascii="Times New Roman" w:hAnsi="Times New Roman" w:cs="Times New Roman"/>
          <w:sz w:val="24"/>
          <w:szCs w:val="24"/>
        </w:rPr>
        <w:tab/>
      </w:r>
      <w:r w:rsidR="00B377BD" w:rsidRPr="009D5BA2">
        <w:rPr>
          <w:rFonts w:ascii="Times New Roman" w:hAnsi="Times New Roman" w:cs="Times New Roman"/>
          <w:sz w:val="24"/>
          <w:szCs w:val="24"/>
        </w:rPr>
        <w:tab/>
      </w:r>
      <w:r w:rsidRPr="009D5BA2">
        <w:rPr>
          <w:rFonts w:ascii="Times New Roman" w:hAnsi="Times New Roman" w:cs="Times New Roman"/>
          <w:sz w:val="24"/>
          <w:szCs w:val="24"/>
        </w:rPr>
        <w:t>…………………………………..</w:t>
      </w:r>
    </w:p>
    <w:p w:rsidR="00CA2480" w:rsidRPr="009D5BA2" w:rsidRDefault="00CA2480"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t xml:space="preserve">Stephen </w:t>
      </w:r>
      <w:proofErr w:type="spellStart"/>
      <w:r w:rsidRPr="009D5BA2">
        <w:rPr>
          <w:rFonts w:ascii="Times New Roman" w:hAnsi="Times New Roman" w:cs="Times New Roman"/>
          <w:sz w:val="24"/>
          <w:szCs w:val="24"/>
        </w:rPr>
        <w:t>Mubiru</w:t>
      </w:r>
      <w:proofErr w:type="spellEnd"/>
    </w:p>
    <w:p w:rsidR="00CA2480" w:rsidRPr="009D5BA2" w:rsidRDefault="00CA2480"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lastRenderedPageBreak/>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t xml:space="preserve">Judge, </w:t>
      </w:r>
    </w:p>
    <w:p w:rsidR="00C250D2" w:rsidRPr="009D5BA2" w:rsidRDefault="00CA2480" w:rsidP="009D5BA2">
      <w:pPr>
        <w:spacing w:after="0" w:line="360" w:lineRule="auto"/>
        <w:jc w:val="both"/>
        <w:rPr>
          <w:rFonts w:ascii="Times New Roman" w:hAnsi="Times New Roman" w:cs="Times New Roman"/>
          <w:sz w:val="24"/>
          <w:szCs w:val="24"/>
        </w:rPr>
      </w:pP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Pr="009D5BA2">
        <w:rPr>
          <w:rFonts w:ascii="Times New Roman" w:hAnsi="Times New Roman" w:cs="Times New Roman"/>
          <w:sz w:val="24"/>
          <w:szCs w:val="24"/>
        </w:rPr>
        <w:tab/>
      </w:r>
      <w:r w:rsidR="00C8220F" w:rsidRPr="009D5BA2">
        <w:rPr>
          <w:rFonts w:ascii="Times New Roman" w:hAnsi="Times New Roman" w:cs="Times New Roman"/>
          <w:sz w:val="24"/>
          <w:szCs w:val="24"/>
        </w:rPr>
        <w:t>4</w:t>
      </w:r>
      <w:r w:rsidRPr="009D5BA2">
        <w:rPr>
          <w:rFonts w:ascii="Times New Roman" w:hAnsi="Times New Roman" w:cs="Times New Roman"/>
          <w:sz w:val="24"/>
          <w:szCs w:val="24"/>
          <w:vertAlign w:val="superscript"/>
        </w:rPr>
        <w:t>th</w:t>
      </w:r>
      <w:r w:rsidRPr="009D5BA2">
        <w:rPr>
          <w:rFonts w:ascii="Times New Roman" w:hAnsi="Times New Roman" w:cs="Times New Roman"/>
          <w:sz w:val="24"/>
          <w:szCs w:val="24"/>
        </w:rPr>
        <w:t xml:space="preserve"> </w:t>
      </w:r>
      <w:r w:rsidR="00C8220F" w:rsidRPr="009D5BA2">
        <w:rPr>
          <w:rFonts w:ascii="Times New Roman" w:hAnsi="Times New Roman" w:cs="Times New Roman"/>
          <w:sz w:val="24"/>
          <w:szCs w:val="24"/>
        </w:rPr>
        <w:t>October</w:t>
      </w:r>
      <w:r w:rsidRPr="009D5BA2">
        <w:rPr>
          <w:rFonts w:ascii="Times New Roman" w:hAnsi="Times New Roman" w:cs="Times New Roman"/>
          <w:sz w:val="24"/>
          <w:szCs w:val="24"/>
        </w:rPr>
        <w:t>, 2018</w:t>
      </w:r>
      <w:r w:rsidR="00C250D2" w:rsidRPr="009D5BA2">
        <w:rPr>
          <w:rFonts w:ascii="Times New Roman" w:hAnsi="Times New Roman" w:cs="Times New Roman"/>
          <w:sz w:val="24"/>
          <w:szCs w:val="24"/>
        </w:rPr>
        <w:t>.</w:t>
      </w:r>
    </w:p>
    <w:p w:rsidR="00C250D2" w:rsidRPr="009D5BA2" w:rsidRDefault="00C250D2" w:rsidP="009D5BA2">
      <w:pPr>
        <w:spacing w:after="0" w:line="360" w:lineRule="auto"/>
        <w:jc w:val="both"/>
        <w:rPr>
          <w:rFonts w:ascii="Times New Roman" w:hAnsi="Times New Roman" w:cs="Times New Roman"/>
          <w:sz w:val="24"/>
          <w:szCs w:val="24"/>
        </w:rPr>
      </w:pPr>
    </w:p>
    <w:sectPr w:rsidR="00C250D2" w:rsidRPr="009D5BA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E4" w:rsidRDefault="00906CE4" w:rsidP="007C1E6E">
      <w:pPr>
        <w:spacing w:after="0" w:line="240" w:lineRule="auto"/>
      </w:pPr>
      <w:r>
        <w:separator/>
      </w:r>
    </w:p>
  </w:endnote>
  <w:endnote w:type="continuationSeparator" w:id="0">
    <w:p w:rsidR="00906CE4" w:rsidRDefault="00906CE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E10944" w:rsidRDefault="00906CE4">
        <w:pPr>
          <w:pStyle w:val="Footer"/>
          <w:jc w:val="center"/>
        </w:pPr>
        <w:r>
          <w:fldChar w:fldCharType="begin"/>
        </w:r>
        <w:r>
          <w:instrText xml:space="preserve"> PAGE   \* MERGEFORMAT </w:instrText>
        </w:r>
        <w:r>
          <w:fldChar w:fldCharType="separate"/>
        </w:r>
        <w:r w:rsidR="009D5BA2">
          <w:rPr>
            <w:noProof/>
          </w:rPr>
          <w:t>10</w:t>
        </w:r>
        <w:r>
          <w:rPr>
            <w:noProof/>
          </w:rPr>
          <w:fldChar w:fldCharType="end"/>
        </w:r>
      </w:p>
    </w:sdtContent>
  </w:sdt>
  <w:p w:rsidR="00E10944" w:rsidRDefault="00E10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E4" w:rsidRDefault="00906CE4" w:rsidP="007C1E6E">
      <w:pPr>
        <w:spacing w:after="0" w:line="240" w:lineRule="auto"/>
      </w:pPr>
      <w:r>
        <w:separator/>
      </w:r>
    </w:p>
  </w:footnote>
  <w:footnote w:type="continuationSeparator" w:id="0">
    <w:p w:rsidR="00906CE4" w:rsidRDefault="00906CE4"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245A1"/>
    <w:multiLevelType w:val="hybridMultilevel"/>
    <w:tmpl w:val="F0B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61FE"/>
    <w:multiLevelType w:val="hybridMultilevel"/>
    <w:tmpl w:val="379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712E6"/>
    <w:multiLevelType w:val="hybridMultilevel"/>
    <w:tmpl w:val="769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346400"/>
    <w:multiLevelType w:val="hybridMultilevel"/>
    <w:tmpl w:val="64B6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9"/>
  </w:num>
  <w:num w:numId="5">
    <w:abstractNumId w:val="14"/>
  </w:num>
  <w:num w:numId="6">
    <w:abstractNumId w:val="0"/>
  </w:num>
  <w:num w:numId="7">
    <w:abstractNumId w:val="16"/>
  </w:num>
  <w:num w:numId="8">
    <w:abstractNumId w:val="12"/>
  </w:num>
  <w:num w:numId="9">
    <w:abstractNumId w:val="5"/>
  </w:num>
  <w:num w:numId="10">
    <w:abstractNumId w:val="6"/>
  </w:num>
  <w:num w:numId="11">
    <w:abstractNumId w:val="4"/>
  </w:num>
  <w:num w:numId="12">
    <w:abstractNumId w:val="15"/>
  </w:num>
  <w:num w:numId="13">
    <w:abstractNumId w:val="3"/>
  </w:num>
  <w:num w:numId="14">
    <w:abstractNumId w:val="17"/>
  </w:num>
  <w:num w:numId="15">
    <w:abstractNumId w:val="7"/>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691"/>
    <w:rsid w:val="0003027F"/>
    <w:rsid w:val="0004200D"/>
    <w:rsid w:val="00044B46"/>
    <w:rsid w:val="00046179"/>
    <w:rsid w:val="000537D2"/>
    <w:rsid w:val="0005589B"/>
    <w:rsid w:val="00055BE6"/>
    <w:rsid w:val="00056C6A"/>
    <w:rsid w:val="00057651"/>
    <w:rsid w:val="000668D8"/>
    <w:rsid w:val="0007130C"/>
    <w:rsid w:val="00072B02"/>
    <w:rsid w:val="00080C02"/>
    <w:rsid w:val="00083640"/>
    <w:rsid w:val="000837C4"/>
    <w:rsid w:val="000875CC"/>
    <w:rsid w:val="00092B20"/>
    <w:rsid w:val="000A07AE"/>
    <w:rsid w:val="000A10B9"/>
    <w:rsid w:val="000A57E0"/>
    <w:rsid w:val="000A707E"/>
    <w:rsid w:val="000B1F58"/>
    <w:rsid w:val="000B2209"/>
    <w:rsid w:val="000B3B58"/>
    <w:rsid w:val="000B3C8D"/>
    <w:rsid w:val="000B4ABF"/>
    <w:rsid w:val="000B77E7"/>
    <w:rsid w:val="000C1C45"/>
    <w:rsid w:val="000C4D0C"/>
    <w:rsid w:val="000C62AF"/>
    <w:rsid w:val="000C68F6"/>
    <w:rsid w:val="000C6C10"/>
    <w:rsid w:val="000C7392"/>
    <w:rsid w:val="000C7BB3"/>
    <w:rsid w:val="000D06D9"/>
    <w:rsid w:val="000D4455"/>
    <w:rsid w:val="000D657E"/>
    <w:rsid w:val="000E67E6"/>
    <w:rsid w:val="000F268B"/>
    <w:rsid w:val="000F381E"/>
    <w:rsid w:val="000F4399"/>
    <w:rsid w:val="000F69F8"/>
    <w:rsid w:val="00105510"/>
    <w:rsid w:val="00110A4F"/>
    <w:rsid w:val="00112A65"/>
    <w:rsid w:val="00113C2F"/>
    <w:rsid w:val="00121509"/>
    <w:rsid w:val="00122FE4"/>
    <w:rsid w:val="001239DB"/>
    <w:rsid w:val="001329F8"/>
    <w:rsid w:val="00132C07"/>
    <w:rsid w:val="00134287"/>
    <w:rsid w:val="0013549D"/>
    <w:rsid w:val="00137344"/>
    <w:rsid w:val="0014001A"/>
    <w:rsid w:val="00140305"/>
    <w:rsid w:val="0014241A"/>
    <w:rsid w:val="0014312D"/>
    <w:rsid w:val="001436F0"/>
    <w:rsid w:val="001507CA"/>
    <w:rsid w:val="00151DFD"/>
    <w:rsid w:val="0015284A"/>
    <w:rsid w:val="001533D9"/>
    <w:rsid w:val="00153675"/>
    <w:rsid w:val="00164BFA"/>
    <w:rsid w:val="00170670"/>
    <w:rsid w:val="001722AA"/>
    <w:rsid w:val="001738A1"/>
    <w:rsid w:val="001773E8"/>
    <w:rsid w:val="00186FBD"/>
    <w:rsid w:val="001927B3"/>
    <w:rsid w:val="001A1313"/>
    <w:rsid w:val="001A291D"/>
    <w:rsid w:val="001B1194"/>
    <w:rsid w:val="001B132F"/>
    <w:rsid w:val="001B2527"/>
    <w:rsid w:val="001B754F"/>
    <w:rsid w:val="001B7649"/>
    <w:rsid w:val="001B7B33"/>
    <w:rsid w:val="001C0809"/>
    <w:rsid w:val="001C2031"/>
    <w:rsid w:val="001C5831"/>
    <w:rsid w:val="001C7BD4"/>
    <w:rsid w:val="001D0A40"/>
    <w:rsid w:val="001D0E9F"/>
    <w:rsid w:val="001D2B3E"/>
    <w:rsid w:val="001D5BBC"/>
    <w:rsid w:val="001F4323"/>
    <w:rsid w:val="001F791C"/>
    <w:rsid w:val="002018E9"/>
    <w:rsid w:val="00205875"/>
    <w:rsid w:val="002059DA"/>
    <w:rsid w:val="00231ACF"/>
    <w:rsid w:val="00231DCE"/>
    <w:rsid w:val="00233584"/>
    <w:rsid w:val="00235D6C"/>
    <w:rsid w:val="00236C23"/>
    <w:rsid w:val="00246EC3"/>
    <w:rsid w:val="00252BFA"/>
    <w:rsid w:val="00252EF6"/>
    <w:rsid w:val="002537AC"/>
    <w:rsid w:val="0025444A"/>
    <w:rsid w:val="002600F8"/>
    <w:rsid w:val="002605F4"/>
    <w:rsid w:val="0026083E"/>
    <w:rsid w:val="00261D2A"/>
    <w:rsid w:val="0026450C"/>
    <w:rsid w:val="00264D91"/>
    <w:rsid w:val="002717B0"/>
    <w:rsid w:val="002734B2"/>
    <w:rsid w:val="00277AC3"/>
    <w:rsid w:val="00277EB4"/>
    <w:rsid w:val="00281036"/>
    <w:rsid w:val="00281590"/>
    <w:rsid w:val="00285612"/>
    <w:rsid w:val="0028667F"/>
    <w:rsid w:val="002912FE"/>
    <w:rsid w:val="002919FA"/>
    <w:rsid w:val="00293678"/>
    <w:rsid w:val="002A0811"/>
    <w:rsid w:val="002A3CCE"/>
    <w:rsid w:val="002A587B"/>
    <w:rsid w:val="002A7E91"/>
    <w:rsid w:val="002B3DE5"/>
    <w:rsid w:val="002B447A"/>
    <w:rsid w:val="002B63E9"/>
    <w:rsid w:val="002C7308"/>
    <w:rsid w:val="002D07F7"/>
    <w:rsid w:val="002D1F1D"/>
    <w:rsid w:val="002D41DD"/>
    <w:rsid w:val="002D670B"/>
    <w:rsid w:val="002D6F6E"/>
    <w:rsid w:val="002D6F70"/>
    <w:rsid w:val="002E35E4"/>
    <w:rsid w:val="002E5F63"/>
    <w:rsid w:val="002F70B6"/>
    <w:rsid w:val="002F7947"/>
    <w:rsid w:val="00303673"/>
    <w:rsid w:val="003039B3"/>
    <w:rsid w:val="0030529A"/>
    <w:rsid w:val="00306710"/>
    <w:rsid w:val="00311EA2"/>
    <w:rsid w:val="003154FB"/>
    <w:rsid w:val="00316AAF"/>
    <w:rsid w:val="00317C8A"/>
    <w:rsid w:val="00326817"/>
    <w:rsid w:val="00331D50"/>
    <w:rsid w:val="003333A4"/>
    <w:rsid w:val="00342D23"/>
    <w:rsid w:val="003443AC"/>
    <w:rsid w:val="00345000"/>
    <w:rsid w:val="00347B57"/>
    <w:rsid w:val="00347CD6"/>
    <w:rsid w:val="00353650"/>
    <w:rsid w:val="003656E7"/>
    <w:rsid w:val="00375662"/>
    <w:rsid w:val="00376017"/>
    <w:rsid w:val="00377D75"/>
    <w:rsid w:val="003814F2"/>
    <w:rsid w:val="003834D4"/>
    <w:rsid w:val="0038421B"/>
    <w:rsid w:val="0038791E"/>
    <w:rsid w:val="00390BE8"/>
    <w:rsid w:val="00392E7D"/>
    <w:rsid w:val="00397733"/>
    <w:rsid w:val="003A0EC3"/>
    <w:rsid w:val="003A1C2D"/>
    <w:rsid w:val="003A7392"/>
    <w:rsid w:val="003B032D"/>
    <w:rsid w:val="003B37F3"/>
    <w:rsid w:val="003B3FC2"/>
    <w:rsid w:val="003C2511"/>
    <w:rsid w:val="003C3646"/>
    <w:rsid w:val="003C6878"/>
    <w:rsid w:val="003D290E"/>
    <w:rsid w:val="003D5542"/>
    <w:rsid w:val="003D6F93"/>
    <w:rsid w:val="003D703E"/>
    <w:rsid w:val="003E6005"/>
    <w:rsid w:val="003F534D"/>
    <w:rsid w:val="00410067"/>
    <w:rsid w:val="00412A56"/>
    <w:rsid w:val="00414E98"/>
    <w:rsid w:val="00416C8B"/>
    <w:rsid w:val="00417616"/>
    <w:rsid w:val="00417AB2"/>
    <w:rsid w:val="00421488"/>
    <w:rsid w:val="004221E0"/>
    <w:rsid w:val="00423368"/>
    <w:rsid w:val="00424A44"/>
    <w:rsid w:val="00425204"/>
    <w:rsid w:val="00430B2A"/>
    <w:rsid w:val="00433685"/>
    <w:rsid w:val="00434915"/>
    <w:rsid w:val="004377FF"/>
    <w:rsid w:val="00440F49"/>
    <w:rsid w:val="00446281"/>
    <w:rsid w:val="004507F0"/>
    <w:rsid w:val="00452F46"/>
    <w:rsid w:val="0045688D"/>
    <w:rsid w:val="00457E6A"/>
    <w:rsid w:val="00461920"/>
    <w:rsid w:val="00462AAA"/>
    <w:rsid w:val="004633ED"/>
    <w:rsid w:val="0046704E"/>
    <w:rsid w:val="00467583"/>
    <w:rsid w:val="00467955"/>
    <w:rsid w:val="00472023"/>
    <w:rsid w:val="00473A3F"/>
    <w:rsid w:val="004863DE"/>
    <w:rsid w:val="0049400A"/>
    <w:rsid w:val="00495693"/>
    <w:rsid w:val="00496B49"/>
    <w:rsid w:val="00497A69"/>
    <w:rsid w:val="004A0FC4"/>
    <w:rsid w:val="004A1706"/>
    <w:rsid w:val="004A1FD6"/>
    <w:rsid w:val="004A2E48"/>
    <w:rsid w:val="004A5688"/>
    <w:rsid w:val="004A7460"/>
    <w:rsid w:val="004B3C20"/>
    <w:rsid w:val="004B7E89"/>
    <w:rsid w:val="004B7EC7"/>
    <w:rsid w:val="004C0988"/>
    <w:rsid w:val="004C3200"/>
    <w:rsid w:val="004C4B68"/>
    <w:rsid w:val="004C70D6"/>
    <w:rsid w:val="004C73FB"/>
    <w:rsid w:val="004D6F0E"/>
    <w:rsid w:val="004D7EF9"/>
    <w:rsid w:val="004E15CE"/>
    <w:rsid w:val="004E18C9"/>
    <w:rsid w:val="004E70D7"/>
    <w:rsid w:val="004E78B4"/>
    <w:rsid w:val="004F0446"/>
    <w:rsid w:val="004F16A4"/>
    <w:rsid w:val="005117F7"/>
    <w:rsid w:val="005122E4"/>
    <w:rsid w:val="00514409"/>
    <w:rsid w:val="00516CA0"/>
    <w:rsid w:val="00516FFC"/>
    <w:rsid w:val="00517C4C"/>
    <w:rsid w:val="00523EFC"/>
    <w:rsid w:val="00524A16"/>
    <w:rsid w:val="00526B17"/>
    <w:rsid w:val="00527211"/>
    <w:rsid w:val="005277EF"/>
    <w:rsid w:val="00531E47"/>
    <w:rsid w:val="00532738"/>
    <w:rsid w:val="00534A84"/>
    <w:rsid w:val="00535DB0"/>
    <w:rsid w:val="00537312"/>
    <w:rsid w:val="00540D88"/>
    <w:rsid w:val="00543BC9"/>
    <w:rsid w:val="00552FA7"/>
    <w:rsid w:val="00554C02"/>
    <w:rsid w:val="00555550"/>
    <w:rsid w:val="00556AEF"/>
    <w:rsid w:val="00557874"/>
    <w:rsid w:val="005579C4"/>
    <w:rsid w:val="00563E50"/>
    <w:rsid w:val="00565D80"/>
    <w:rsid w:val="00567830"/>
    <w:rsid w:val="00570005"/>
    <w:rsid w:val="0057495F"/>
    <w:rsid w:val="00576A57"/>
    <w:rsid w:val="00580CA9"/>
    <w:rsid w:val="0058664F"/>
    <w:rsid w:val="005876DB"/>
    <w:rsid w:val="00591EA7"/>
    <w:rsid w:val="005A3231"/>
    <w:rsid w:val="005A424B"/>
    <w:rsid w:val="005A7A25"/>
    <w:rsid w:val="005B4CEC"/>
    <w:rsid w:val="005C031B"/>
    <w:rsid w:val="005C5EF4"/>
    <w:rsid w:val="005C77BF"/>
    <w:rsid w:val="005D18C6"/>
    <w:rsid w:val="005D615A"/>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085"/>
    <w:rsid w:val="00647525"/>
    <w:rsid w:val="00652D6C"/>
    <w:rsid w:val="0065429E"/>
    <w:rsid w:val="0065666B"/>
    <w:rsid w:val="0066077E"/>
    <w:rsid w:val="0066278F"/>
    <w:rsid w:val="00666B62"/>
    <w:rsid w:val="0067000E"/>
    <w:rsid w:val="00671393"/>
    <w:rsid w:val="006731B6"/>
    <w:rsid w:val="0067499E"/>
    <w:rsid w:val="00677793"/>
    <w:rsid w:val="00677A7B"/>
    <w:rsid w:val="00684856"/>
    <w:rsid w:val="00684F68"/>
    <w:rsid w:val="0068550E"/>
    <w:rsid w:val="006A1CB2"/>
    <w:rsid w:val="006A29E1"/>
    <w:rsid w:val="006A597D"/>
    <w:rsid w:val="006B0AA5"/>
    <w:rsid w:val="006B5CC5"/>
    <w:rsid w:val="006B7EE4"/>
    <w:rsid w:val="006C223A"/>
    <w:rsid w:val="006C37FD"/>
    <w:rsid w:val="006C5CF7"/>
    <w:rsid w:val="006C7583"/>
    <w:rsid w:val="006C7B75"/>
    <w:rsid w:val="006D3EE0"/>
    <w:rsid w:val="006D4A0D"/>
    <w:rsid w:val="006D783F"/>
    <w:rsid w:val="006E06D8"/>
    <w:rsid w:val="006E124B"/>
    <w:rsid w:val="006E27C6"/>
    <w:rsid w:val="006E5A34"/>
    <w:rsid w:val="006E6CBA"/>
    <w:rsid w:val="006F1BEA"/>
    <w:rsid w:val="006F28B8"/>
    <w:rsid w:val="006F54DE"/>
    <w:rsid w:val="006F79A5"/>
    <w:rsid w:val="0070297F"/>
    <w:rsid w:val="00704434"/>
    <w:rsid w:val="00704C50"/>
    <w:rsid w:val="007142B9"/>
    <w:rsid w:val="00714776"/>
    <w:rsid w:val="00714D4A"/>
    <w:rsid w:val="00715507"/>
    <w:rsid w:val="00721093"/>
    <w:rsid w:val="00721204"/>
    <w:rsid w:val="0072211A"/>
    <w:rsid w:val="00722B5B"/>
    <w:rsid w:val="0072321E"/>
    <w:rsid w:val="00730766"/>
    <w:rsid w:val="00730F90"/>
    <w:rsid w:val="00731DCF"/>
    <w:rsid w:val="00732B89"/>
    <w:rsid w:val="00734888"/>
    <w:rsid w:val="00737CF0"/>
    <w:rsid w:val="007406D0"/>
    <w:rsid w:val="007408E3"/>
    <w:rsid w:val="00751B19"/>
    <w:rsid w:val="0076642A"/>
    <w:rsid w:val="00772A89"/>
    <w:rsid w:val="00773D32"/>
    <w:rsid w:val="00773F27"/>
    <w:rsid w:val="007745DC"/>
    <w:rsid w:val="00775AF9"/>
    <w:rsid w:val="00775D43"/>
    <w:rsid w:val="00781064"/>
    <w:rsid w:val="00781292"/>
    <w:rsid w:val="00786472"/>
    <w:rsid w:val="00787485"/>
    <w:rsid w:val="00790277"/>
    <w:rsid w:val="00790BB1"/>
    <w:rsid w:val="00790EA9"/>
    <w:rsid w:val="00791AE7"/>
    <w:rsid w:val="007922B5"/>
    <w:rsid w:val="007932B7"/>
    <w:rsid w:val="00795FF9"/>
    <w:rsid w:val="007965B1"/>
    <w:rsid w:val="007976C0"/>
    <w:rsid w:val="007A0910"/>
    <w:rsid w:val="007A0C82"/>
    <w:rsid w:val="007A337E"/>
    <w:rsid w:val="007B3CB8"/>
    <w:rsid w:val="007B5DFC"/>
    <w:rsid w:val="007C1E6E"/>
    <w:rsid w:val="007D04A3"/>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4C43"/>
    <w:rsid w:val="0082727E"/>
    <w:rsid w:val="00831D02"/>
    <w:rsid w:val="00834690"/>
    <w:rsid w:val="008365DB"/>
    <w:rsid w:val="0084078C"/>
    <w:rsid w:val="00840D75"/>
    <w:rsid w:val="00843314"/>
    <w:rsid w:val="008443C6"/>
    <w:rsid w:val="0084657C"/>
    <w:rsid w:val="00851569"/>
    <w:rsid w:val="00852E0F"/>
    <w:rsid w:val="00857FFC"/>
    <w:rsid w:val="008611E8"/>
    <w:rsid w:val="00864390"/>
    <w:rsid w:val="00867F62"/>
    <w:rsid w:val="00871A9F"/>
    <w:rsid w:val="00872CFB"/>
    <w:rsid w:val="008735E2"/>
    <w:rsid w:val="00873948"/>
    <w:rsid w:val="008745D3"/>
    <w:rsid w:val="00874A81"/>
    <w:rsid w:val="0087698C"/>
    <w:rsid w:val="0087722D"/>
    <w:rsid w:val="008804E0"/>
    <w:rsid w:val="00882713"/>
    <w:rsid w:val="00891235"/>
    <w:rsid w:val="00893826"/>
    <w:rsid w:val="00897E0F"/>
    <w:rsid w:val="008A1632"/>
    <w:rsid w:val="008A1698"/>
    <w:rsid w:val="008B183E"/>
    <w:rsid w:val="008B2E8B"/>
    <w:rsid w:val="008B7D65"/>
    <w:rsid w:val="008C34ED"/>
    <w:rsid w:val="008C49E1"/>
    <w:rsid w:val="008C69BD"/>
    <w:rsid w:val="008D2EB1"/>
    <w:rsid w:val="008D330F"/>
    <w:rsid w:val="008D5079"/>
    <w:rsid w:val="008D6DA2"/>
    <w:rsid w:val="008E6044"/>
    <w:rsid w:val="008E6742"/>
    <w:rsid w:val="008F0E65"/>
    <w:rsid w:val="00900D47"/>
    <w:rsid w:val="00906CE4"/>
    <w:rsid w:val="00907957"/>
    <w:rsid w:val="00907B13"/>
    <w:rsid w:val="0091133F"/>
    <w:rsid w:val="009168E9"/>
    <w:rsid w:val="0092097E"/>
    <w:rsid w:val="00922120"/>
    <w:rsid w:val="009230B9"/>
    <w:rsid w:val="00926E80"/>
    <w:rsid w:val="00927E1A"/>
    <w:rsid w:val="00934742"/>
    <w:rsid w:val="0094713E"/>
    <w:rsid w:val="009500E0"/>
    <w:rsid w:val="00957899"/>
    <w:rsid w:val="009578BA"/>
    <w:rsid w:val="00960FA3"/>
    <w:rsid w:val="00963040"/>
    <w:rsid w:val="00964751"/>
    <w:rsid w:val="009713CA"/>
    <w:rsid w:val="00971AD7"/>
    <w:rsid w:val="009738A1"/>
    <w:rsid w:val="00973F77"/>
    <w:rsid w:val="0097606D"/>
    <w:rsid w:val="009816C7"/>
    <w:rsid w:val="0098467C"/>
    <w:rsid w:val="00984847"/>
    <w:rsid w:val="00984C6A"/>
    <w:rsid w:val="00990038"/>
    <w:rsid w:val="00993085"/>
    <w:rsid w:val="00994EA0"/>
    <w:rsid w:val="009A00FE"/>
    <w:rsid w:val="009A03B2"/>
    <w:rsid w:val="009A475A"/>
    <w:rsid w:val="009A4CF9"/>
    <w:rsid w:val="009A6617"/>
    <w:rsid w:val="009B2C86"/>
    <w:rsid w:val="009B71E4"/>
    <w:rsid w:val="009C3790"/>
    <w:rsid w:val="009C3F61"/>
    <w:rsid w:val="009C62A8"/>
    <w:rsid w:val="009C6F8C"/>
    <w:rsid w:val="009D0087"/>
    <w:rsid w:val="009D47FF"/>
    <w:rsid w:val="009D5BA2"/>
    <w:rsid w:val="009E1389"/>
    <w:rsid w:val="009E5269"/>
    <w:rsid w:val="009F5B89"/>
    <w:rsid w:val="00A02EC4"/>
    <w:rsid w:val="00A06BE0"/>
    <w:rsid w:val="00A11FAF"/>
    <w:rsid w:val="00A12CA5"/>
    <w:rsid w:val="00A14A29"/>
    <w:rsid w:val="00A15490"/>
    <w:rsid w:val="00A2097D"/>
    <w:rsid w:val="00A220BF"/>
    <w:rsid w:val="00A239C6"/>
    <w:rsid w:val="00A24EE3"/>
    <w:rsid w:val="00A3595D"/>
    <w:rsid w:val="00A366A2"/>
    <w:rsid w:val="00A408B7"/>
    <w:rsid w:val="00A41ABB"/>
    <w:rsid w:val="00A4655F"/>
    <w:rsid w:val="00A5600A"/>
    <w:rsid w:val="00A56BB4"/>
    <w:rsid w:val="00A5733C"/>
    <w:rsid w:val="00A57791"/>
    <w:rsid w:val="00A57FA7"/>
    <w:rsid w:val="00A65E5C"/>
    <w:rsid w:val="00A675D1"/>
    <w:rsid w:val="00A71413"/>
    <w:rsid w:val="00A72355"/>
    <w:rsid w:val="00A7321D"/>
    <w:rsid w:val="00A75BDF"/>
    <w:rsid w:val="00A770E6"/>
    <w:rsid w:val="00A83A53"/>
    <w:rsid w:val="00A854B1"/>
    <w:rsid w:val="00A91BF9"/>
    <w:rsid w:val="00A91D86"/>
    <w:rsid w:val="00A9529C"/>
    <w:rsid w:val="00AA0DDC"/>
    <w:rsid w:val="00AA37A9"/>
    <w:rsid w:val="00AA50F7"/>
    <w:rsid w:val="00AB3175"/>
    <w:rsid w:val="00AB57F0"/>
    <w:rsid w:val="00AC1BC3"/>
    <w:rsid w:val="00AC1DF6"/>
    <w:rsid w:val="00AD08C1"/>
    <w:rsid w:val="00AD4AE6"/>
    <w:rsid w:val="00AD6EB4"/>
    <w:rsid w:val="00AD7D01"/>
    <w:rsid w:val="00AE0E40"/>
    <w:rsid w:val="00AE32E5"/>
    <w:rsid w:val="00AE51D7"/>
    <w:rsid w:val="00AF6076"/>
    <w:rsid w:val="00AF6A21"/>
    <w:rsid w:val="00B0263A"/>
    <w:rsid w:val="00B032D7"/>
    <w:rsid w:val="00B06A0E"/>
    <w:rsid w:val="00B105C3"/>
    <w:rsid w:val="00B173A3"/>
    <w:rsid w:val="00B23CB3"/>
    <w:rsid w:val="00B31D87"/>
    <w:rsid w:val="00B33498"/>
    <w:rsid w:val="00B34553"/>
    <w:rsid w:val="00B3715E"/>
    <w:rsid w:val="00B377BD"/>
    <w:rsid w:val="00B4220F"/>
    <w:rsid w:val="00B43B89"/>
    <w:rsid w:val="00B45B91"/>
    <w:rsid w:val="00B464A3"/>
    <w:rsid w:val="00B47077"/>
    <w:rsid w:val="00B553F2"/>
    <w:rsid w:val="00B57AE8"/>
    <w:rsid w:val="00B57CE2"/>
    <w:rsid w:val="00B62787"/>
    <w:rsid w:val="00B651D8"/>
    <w:rsid w:val="00B702D5"/>
    <w:rsid w:val="00B705E9"/>
    <w:rsid w:val="00B70790"/>
    <w:rsid w:val="00B72DB1"/>
    <w:rsid w:val="00B74EA4"/>
    <w:rsid w:val="00B806DE"/>
    <w:rsid w:val="00B821AC"/>
    <w:rsid w:val="00B84C8D"/>
    <w:rsid w:val="00B91DF7"/>
    <w:rsid w:val="00BA38D2"/>
    <w:rsid w:val="00BA50B1"/>
    <w:rsid w:val="00BA71DE"/>
    <w:rsid w:val="00BB0BAD"/>
    <w:rsid w:val="00BC1E98"/>
    <w:rsid w:val="00BD0F14"/>
    <w:rsid w:val="00BD2CE3"/>
    <w:rsid w:val="00BD2FAF"/>
    <w:rsid w:val="00BD69E7"/>
    <w:rsid w:val="00BD7B08"/>
    <w:rsid w:val="00BE2F32"/>
    <w:rsid w:val="00BE3396"/>
    <w:rsid w:val="00BE5103"/>
    <w:rsid w:val="00BE6041"/>
    <w:rsid w:val="00BE76EF"/>
    <w:rsid w:val="00BF492E"/>
    <w:rsid w:val="00BF5D78"/>
    <w:rsid w:val="00C05847"/>
    <w:rsid w:val="00C06F2A"/>
    <w:rsid w:val="00C07AF8"/>
    <w:rsid w:val="00C12DDB"/>
    <w:rsid w:val="00C138AC"/>
    <w:rsid w:val="00C152EB"/>
    <w:rsid w:val="00C2045F"/>
    <w:rsid w:val="00C23B29"/>
    <w:rsid w:val="00C24666"/>
    <w:rsid w:val="00C250D2"/>
    <w:rsid w:val="00C2713C"/>
    <w:rsid w:val="00C30DEE"/>
    <w:rsid w:val="00C37194"/>
    <w:rsid w:val="00C406B6"/>
    <w:rsid w:val="00C43AAD"/>
    <w:rsid w:val="00C45E3D"/>
    <w:rsid w:val="00C478EF"/>
    <w:rsid w:val="00C50701"/>
    <w:rsid w:val="00C6195B"/>
    <w:rsid w:val="00C61B87"/>
    <w:rsid w:val="00C62DB8"/>
    <w:rsid w:val="00C62EF7"/>
    <w:rsid w:val="00C65773"/>
    <w:rsid w:val="00C667BF"/>
    <w:rsid w:val="00C727C4"/>
    <w:rsid w:val="00C74EFD"/>
    <w:rsid w:val="00C7565B"/>
    <w:rsid w:val="00C76385"/>
    <w:rsid w:val="00C802BC"/>
    <w:rsid w:val="00C8220F"/>
    <w:rsid w:val="00C83110"/>
    <w:rsid w:val="00C85DBD"/>
    <w:rsid w:val="00C925A9"/>
    <w:rsid w:val="00C93FAA"/>
    <w:rsid w:val="00C972A2"/>
    <w:rsid w:val="00CA2480"/>
    <w:rsid w:val="00CA2E1B"/>
    <w:rsid w:val="00CA3A4B"/>
    <w:rsid w:val="00CA59D3"/>
    <w:rsid w:val="00CA5D86"/>
    <w:rsid w:val="00CA5EDA"/>
    <w:rsid w:val="00CA603A"/>
    <w:rsid w:val="00CA6E1C"/>
    <w:rsid w:val="00CB4565"/>
    <w:rsid w:val="00CC01C3"/>
    <w:rsid w:val="00CC020D"/>
    <w:rsid w:val="00CC0FAD"/>
    <w:rsid w:val="00CC1F89"/>
    <w:rsid w:val="00CC2EF3"/>
    <w:rsid w:val="00CC322A"/>
    <w:rsid w:val="00CC44E6"/>
    <w:rsid w:val="00CC5D34"/>
    <w:rsid w:val="00CD1417"/>
    <w:rsid w:val="00CD66E4"/>
    <w:rsid w:val="00CE1324"/>
    <w:rsid w:val="00CE2478"/>
    <w:rsid w:val="00CE3E6A"/>
    <w:rsid w:val="00CE4198"/>
    <w:rsid w:val="00CE694D"/>
    <w:rsid w:val="00CE734E"/>
    <w:rsid w:val="00CF292B"/>
    <w:rsid w:val="00CF3A85"/>
    <w:rsid w:val="00D01BE3"/>
    <w:rsid w:val="00D02A4E"/>
    <w:rsid w:val="00D070D9"/>
    <w:rsid w:val="00D1124A"/>
    <w:rsid w:val="00D117D8"/>
    <w:rsid w:val="00D166A4"/>
    <w:rsid w:val="00D25266"/>
    <w:rsid w:val="00D32F3F"/>
    <w:rsid w:val="00D33632"/>
    <w:rsid w:val="00D352C3"/>
    <w:rsid w:val="00D3699E"/>
    <w:rsid w:val="00D43EEA"/>
    <w:rsid w:val="00D52AE7"/>
    <w:rsid w:val="00D53D2D"/>
    <w:rsid w:val="00D53E0C"/>
    <w:rsid w:val="00D55A2F"/>
    <w:rsid w:val="00D61083"/>
    <w:rsid w:val="00D70EEE"/>
    <w:rsid w:val="00D71ABA"/>
    <w:rsid w:val="00D72A34"/>
    <w:rsid w:val="00D868DC"/>
    <w:rsid w:val="00D927F4"/>
    <w:rsid w:val="00D935C6"/>
    <w:rsid w:val="00D9371C"/>
    <w:rsid w:val="00D95D0B"/>
    <w:rsid w:val="00D963B2"/>
    <w:rsid w:val="00D970F6"/>
    <w:rsid w:val="00DA11A8"/>
    <w:rsid w:val="00DA5B45"/>
    <w:rsid w:val="00DB0B0D"/>
    <w:rsid w:val="00DB379A"/>
    <w:rsid w:val="00DB3947"/>
    <w:rsid w:val="00DB63B5"/>
    <w:rsid w:val="00DC1EC8"/>
    <w:rsid w:val="00DC33C4"/>
    <w:rsid w:val="00DD0682"/>
    <w:rsid w:val="00DD5D8C"/>
    <w:rsid w:val="00DD6B71"/>
    <w:rsid w:val="00DE0663"/>
    <w:rsid w:val="00DE13ED"/>
    <w:rsid w:val="00DE5EE6"/>
    <w:rsid w:val="00DF000C"/>
    <w:rsid w:val="00DF19D8"/>
    <w:rsid w:val="00DF3E85"/>
    <w:rsid w:val="00DF6C49"/>
    <w:rsid w:val="00DF6DCD"/>
    <w:rsid w:val="00E010C1"/>
    <w:rsid w:val="00E026D0"/>
    <w:rsid w:val="00E04734"/>
    <w:rsid w:val="00E05242"/>
    <w:rsid w:val="00E06AA0"/>
    <w:rsid w:val="00E10944"/>
    <w:rsid w:val="00E1572B"/>
    <w:rsid w:val="00E17B8A"/>
    <w:rsid w:val="00E279A3"/>
    <w:rsid w:val="00E4165D"/>
    <w:rsid w:val="00E419D5"/>
    <w:rsid w:val="00E4280E"/>
    <w:rsid w:val="00E448AA"/>
    <w:rsid w:val="00E5078C"/>
    <w:rsid w:val="00E52C17"/>
    <w:rsid w:val="00E53644"/>
    <w:rsid w:val="00E53C0C"/>
    <w:rsid w:val="00E60BDC"/>
    <w:rsid w:val="00E61B6A"/>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3E8D"/>
    <w:rsid w:val="00EB0DCB"/>
    <w:rsid w:val="00EB18D9"/>
    <w:rsid w:val="00EB23BD"/>
    <w:rsid w:val="00EB2FB8"/>
    <w:rsid w:val="00EB3522"/>
    <w:rsid w:val="00EB52B2"/>
    <w:rsid w:val="00EB6A3D"/>
    <w:rsid w:val="00EC0C89"/>
    <w:rsid w:val="00EC4E79"/>
    <w:rsid w:val="00EC763F"/>
    <w:rsid w:val="00ED02EA"/>
    <w:rsid w:val="00ED051E"/>
    <w:rsid w:val="00ED3426"/>
    <w:rsid w:val="00ED52A7"/>
    <w:rsid w:val="00ED5C71"/>
    <w:rsid w:val="00EE06FE"/>
    <w:rsid w:val="00EE08B8"/>
    <w:rsid w:val="00EF0C04"/>
    <w:rsid w:val="00EF6ADA"/>
    <w:rsid w:val="00EF6C47"/>
    <w:rsid w:val="00EF78E8"/>
    <w:rsid w:val="00F036B3"/>
    <w:rsid w:val="00F05F54"/>
    <w:rsid w:val="00F06620"/>
    <w:rsid w:val="00F10723"/>
    <w:rsid w:val="00F124C3"/>
    <w:rsid w:val="00F13938"/>
    <w:rsid w:val="00F15EDA"/>
    <w:rsid w:val="00F23FF2"/>
    <w:rsid w:val="00F2513B"/>
    <w:rsid w:val="00F32749"/>
    <w:rsid w:val="00F327B8"/>
    <w:rsid w:val="00F347A6"/>
    <w:rsid w:val="00F369E1"/>
    <w:rsid w:val="00F36BFD"/>
    <w:rsid w:val="00F37AD5"/>
    <w:rsid w:val="00F408A9"/>
    <w:rsid w:val="00F4124F"/>
    <w:rsid w:val="00F437B8"/>
    <w:rsid w:val="00F45E90"/>
    <w:rsid w:val="00F52B95"/>
    <w:rsid w:val="00F5531F"/>
    <w:rsid w:val="00F55B6E"/>
    <w:rsid w:val="00F57130"/>
    <w:rsid w:val="00F633BC"/>
    <w:rsid w:val="00F637AD"/>
    <w:rsid w:val="00F65FB3"/>
    <w:rsid w:val="00F7693D"/>
    <w:rsid w:val="00F83A26"/>
    <w:rsid w:val="00F90B35"/>
    <w:rsid w:val="00F93249"/>
    <w:rsid w:val="00F94AC3"/>
    <w:rsid w:val="00F94C82"/>
    <w:rsid w:val="00F957A6"/>
    <w:rsid w:val="00F96454"/>
    <w:rsid w:val="00FA0139"/>
    <w:rsid w:val="00FA0FE0"/>
    <w:rsid w:val="00FA1C81"/>
    <w:rsid w:val="00FA2564"/>
    <w:rsid w:val="00FA2B12"/>
    <w:rsid w:val="00FA649B"/>
    <w:rsid w:val="00FA6A18"/>
    <w:rsid w:val="00FA7F8E"/>
    <w:rsid w:val="00FC0F00"/>
    <w:rsid w:val="00FC1696"/>
    <w:rsid w:val="00FC19C0"/>
    <w:rsid w:val="00FC5C31"/>
    <w:rsid w:val="00FC672D"/>
    <w:rsid w:val="00FD1A2B"/>
    <w:rsid w:val="00FD1BA1"/>
    <w:rsid w:val="00FD29B2"/>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CC0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CC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18AF-1F57-4A1B-B11B-9E99117D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2018-11-29T06:01:00Z</dcterms:created>
  <dcterms:modified xsi:type="dcterms:W3CDTF">2018-11-29T06:01:00Z</dcterms:modified>
</cp:coreProperties>
</file>