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E03117">
        <w:rPr>
          <w:rFonts w:ascii="Times New Roman" w:hAnsi="Times New Roman" w:cs="Times New Roman"/>
          <w:b/>
          <w:sz w:val="24"/>
          <w:szCs w:val="24"/>
        </w:rPr>
        <w:t>GULU</w:t>
      </w:r>
    </w:p>
    <w:p w:rsidR="006C5CF7" w:rsidRDefault="00E578C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006C5CF7"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343522">
        <w:rPr>
          <w:rFonts w:ascii="Times New Roman" w:hAnsi="Times New Roman" w:cs="Times New Roman"/>
          <w:b/>
          <w:sz w:val="24"/>
          <w:szCs w:val="24"/>
        </w:rPr>
        <w:t>58</w:t>
      </w:r>
      <w:r w:rsidR="006C5CF7" w:rsidRPr="00BB1C6D">
        <w:rPr>
          <w:rFonts w:ascii="Times New Roman" w:hAnsi="Times New Roman" w:cs="Times New Roman"/>
          <w:b/>
          <w:sz w:val="24"/>
          <w:szCs w:val="24"/>
        </w:rPr>
        <w:t xml:space="preserve"> OF 20</w:t>
      </w:r>
      <w:r w:rsidR="006C37FD">
        <w:rPr>
          <w:rFonts w:ascii="Times New Roman" w:hAnsi="Times New Roman" w:cs="Times New Roman"/>
          <w:b/>
          <w:sz w:val="24"/>
          <w:szCs w:val="24"/>
        </w:rPr>
        <w:t>1</w:t>
      </w:r>
      <w:r w:rsidR="006317B1">
        <w:rPr>
          <w:rFonts w:ascii="Times New Roman" w:hAnsi="Times New Roman" w:cs="Times New Roman"/>
          <w:b/>
          <w:sz w:val="24"/>
          <w:szCs w:val="24"/>
        </w:rPr>
        <w:t>6</w:t>
      </w:r>
    </w:p>
    <w:p w:rsidR="00097490" w:rsidRDefault="00077EBA" w:rsidP="00077EBA">
      <w:pPr>
        <w:spacing w:after="0"/>
        <w:jc w:val="center"/>
        <w:rPr>
          <w:rFonts w:ascii="Times New Roman" w:hAnsi="Times New Roman" w:cs="Times New Roman"/>
          <w:b/>
          <w:sz w:val="24"/>
          <w:szCs w:val="24"/>
        </w:rPr>
      </w:pPr>
      <w:r>
        <w:rPr>
          <w:rFonts w:ascii="Times New Roman" w:hAnsi="Times New Roman" w:cs="Times New Roman"/>
          <w:b/>
          <w:sz w:val="24"/>
          <w:szCs w:val="24"/>
        </w:rPr>
        <w:t>(Arising from Civil Appeal No. 067 of 2007).</w:t>
      </w:r>
    </w:p>
    <w:p w:rsidR="00097490" w:rsidRDefault="00077EBA" w:rsidP="006317B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LALWAK ALEX</w:t>
      </w:r>
      <w:r w:rsidR="00097490">
        <w:rPr>
          <w:rFonts w:ascii="Times New Roman" w:hAnsi="Times New Roman" w:cs="Times New Roman"/>
          <w:b/>
          <w:sz w:val="24"/>
          <w:szCs w:val="24"/>
        </w:rPr>
        <w:t xml:space="preserve">  ……</w:t>
      </w:r>
      <w:r w:rsidR="00097490" w:rsidRPr="00737CF0">
        <w:rPr>
          <w:rFonts w:ascii="Times New Roman" w:hAnsi="Times New Roman" w:cs="Times New Roman"/>
          <w:b/>
          <w:sz w:val="24"/>
          <w:szCs w:val="24"/>
        </w:rPr>
        <w:t>…</w:t>
      </w:r>
      <w:r w:rsidR="002776C8">
        <w:rPr>
          <w:rFonts w:ascii="Times New Roman" w:hAnsi="Times New Roman" w:cs="Times New Roman"/>
          <w:b/>
          <w:sz w:val="24"/>
          <w:szCs w:val="24"/>
        </w:rPr>
        <w:t>…</w:t>
      </w:r>
      <w:r w:rsidR="00097490" w:rsidRPr="00737CF0">
        <w:rPr>
          <w:rFonts w:ascii="Times New Roman" w:hAnsi="Times New Roman" w:cs="Times New Roman"/>
          <w:b/>
          <w:sz w:val="24"/>
          <w:szCs w:val="24"/>
        </w:rPr>
        <w:t>…</w:t>
      </w:r>
      <w:r w:rsidR="00097490">
        <w:rPr>
          <w:rFonts w:ascii="Times New Roman" w:hAnsi="Times New Roman" w:cs="Times New Roman"/>
          <w:b/>
          <w:sz w:val="24"/>
          <w:szCs w:val="24"/>
        </w:rPr>
        <w:t>.…</w:t>
      </w:r>
      <w:r w:rsidR="00097490" w:rsidRPr="00737CF0">
        <w:rPr>
          <w:rFonts w:ascii="Times New Roman" w:hAnsi="Times New Roman" w:cs="Times New Roman"/>
          <w:b/>
          <w:sz w:val="24"/>
          <w:szCs w:val="24"/>
        </w:rPr>
        <w:t>…</w:t>
      </w:r>
      <w:r w:rsidR="00097490">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097490">
        <w:rPr>
          <w:rFonts w:ascii="Times New Roman" w:hAnsi="Times New Roman" w:cs="Times New Roman"/>
          <w:b/>
          <w:sz w:val="24"/>
          <w:szCs w:val="24"/>
        </w:rPr>
        <w:t xml:space="preserve">…… </w:t>
      </w:r>
      <w:r>
        <w:rPr>
          <w:rFonts w:ascii="Times New Roman" w:hAnsi="Times New Roman" w:cs="Times New Roman"/>
          <w:b/>
          <w:sz w:val="24"/>
          <w:szCs w:val="24"/>
        </w:rPr>
        <w:t>APPLICANT</w:t>
      </w:r>
    </w:p>
    <w:p w:rsidR="00097490" w:rsidRDefault="00097490" w:rsidP="00737CF0">
      <w:pPr>
        <w:spacing w:after="0"/>
        <w:jc w:val="both"/>
        <w:rPr>
          <w:rFonts w:ascii="Times New Roman" w:hAnsi="Times New Roman" w:cs="Times New Roman"/>
          <w:b/>
          <w:sz w:val="24"/>
          <w:szCs w:val="24"/>
        </w:rPr>
      </w:pPr>
    </w:p>
    <w:p w:rsidR="00097490" w:rsidRDefault="00097490" w:rsidP="0009749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97490" w:rsidRDefault="00097490" w:rsidP="00737CF0">
      <w:pPr>
        <w:spacing w:after="0"/>
        <w:jc w:val="both"/>
        <w:rPr>
          <w:rFonts w:ascii="Times New Roman" w:hAnsi="Times New Roman" w:cs="Times New Roman"/>
          <w:b/>
          <w:sz w:val="24"/>
          <w:szCs w:val="24"/>
        </w:rPr>
      </w:pPr>
    </w:p>
    <w:p w:rsidR="002776C8" w:rsidRDefault="00077EBA" w:rsidP="006317B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OPIO MARK</w:t>
      </w:r>
      <w:r w:rsidR="002776C8">
        <w:rPr>
          <w:rFonts w:ascii="Times New Roman" w:hAnsi="Times New Roman" w:cs="Times New Roman"/>
          <w:b/>
          <w:sz w:val="24"/>
          <w:szCs w:val="24"/>
        </w:rPr>
        <w:t xml:space="preserve">  ……</w:t>
      </w:r>
      <w:r w:rsidR="002776C8" w:rsidRPr="00737CF0">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2776C8">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sidR="002776C8"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sidR="002776C8">
        <w:rPr>
          <w:rFonts w:ascii="Times New Roman" w:hAnsi="Times New Roman" w:cs="Times New Roman"/>
          <w:b/>
          <w:sz w:val="24"/>
          <w:szCs w:val="24"/>
        </w:rPr>
        <w:t>.…</w:t>
      </w:r>
      <w:r w:rsidR="002776C8" w:rsidRPr="00737CF0">
        <w:rPr>
          <w:rFonts w:ascii="Times New Roman" w:hAnsi="Times New Roman" w:cs="Times New Roman"/>
          <w:b/>
          <w:sz w:val="24"/>
          <w:szCs w:val="24"/>
        </w:rPr>
        <w:t>…</w:t>
      </w:r>
      <w:r w:rsidR="002776C8">
        <w:rPr>
          <w:rFonts w:ascii="Times New Roman" w:hAnsi="Times New Roman" w:cs="Times New Roman"/>
          <w:b/>
          <w:sz w:val="24"/>
          <w:szCs w:val="24"/>
        </w:rPr>
        <w:t xml:space="preserve">……… </w:t>
      </w:r>
      <w:r>
        <w:rPr>
          <w:rFonts w:ascii="Times New Roman" w:hAnsi="Times New Roman" w:cs="Times New Roman"/>
          <w:b/>
          <w:sz w:val="24"/>
          <w:szCs w:val="24"/>
        </w:rPr>
        <w:t>RESPONDENT</w:t>
      </w:r>
    </w:p>
    <w:p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6C5CF7" w:rsidRDefault="00B90D7F"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550C52" w:rsidRDefault="00550C52" w:rsidP="00857FFC">
      <w:pPr>
        <w:spacing w:after="0"/>
        <w:jc w:val="both"/>
        <w:rPr>
          <w:rFonts w:ascii="Times New Roman" w:hAnsi="Times New Roman" w:cs="Times New Roman"/>
          <w:sz w:val="24"/>
          <w:szCs w:val="24"/>
        </w:rPr>
      </w:pPr>
    </w:p>
    <w:p w:rsidR="002309E4" w:rsidRDefault="00E463E1" w:rsidP="006B3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Pr="00725164">
        <w:rPr>
          <w:rFonts w:ascii="Times New Roman" w:hAnsi="Times New Roman" w:cs="Times New Roman"/>
          <w:sz w:val="24"/>
          <w:szCs w:val="24"/>
        </w:rPr>
        <w:t xml:space="preserve"> </w:t>
      </w:r>
      <w:r>
        <w:rPr>
          <w:rFonts w:ascii="Times New Roman" w:hAnsi="Times New Roman" w:cs="Times New Roman"/>
          <w:sz w:val="24"/>
          <w:szCs w:val="24"/>
        </w:rPr>
        <w:t xml:space="preserve">an application is made under </w:t>
      </w:r>
      <w:r w:rsidR="001F60E3">
        <w:rPr>
          <w:rFonts w:ascii="Times New Roman" w:hAnsi="Times New Roman" w:cs="Times New Roman"/>
          <w:sz w:val="24"/>
          <w:szCs w:val="24"/>
        </w:rPr>
        <w:t xml:space="preserve">sections 82, 33 and 98 of </w:t>
      </w:r>
      <w:r w:rsidR="001F60E3" w:rsidRPr="001F60E3">
        <w:rPr>
          <w:rFonts w:ascii="Times New Roman" w:hAnsi="Times New Roman" w:cs="Times New Roman"/>
          <w:i/>
          <w:sz w:val="24"/>
          <w:szCs w:val="24"/>
        </w:rPr>
        <w:t>The Civil Procedure Act</w:t>
      </w:r>
      <w:r w:rsidR="001F60E3">
        <w:rPr>
          <w:rFonts w:ascii="Times New Roman" w:hAnsi="Times New Roman" w:cs="Times New Roman"/>
          <w:sz w:val="24"/>
          <w:szCs w:val="24"/>
        </w:rPr>
        <w:t xml:space="preserve">, and </w:t>
      </w:r>
      <w:r>
        <w:rPr>
          <w:rFonts w:ascii="Times New Roman" w:hAnsi="Times New Roman" w:cs="Times New Roman"/>
          <w:sz w:val="24"/>
          <w:szCs w:val="24"/>
        </w:rPr>
        <w:t xml:space="preserve">Order 46 rules 1 and 8 of </w:t>
      </w:r>
      <w:r w:rsidRPr="005A2CEF">
        <w:rPr>
          <w:rFonts w:ascii="Times New Roman" w:hAnsi="Times New Roman" w:cs="Times New Roman"/>
          <w:i/>
          <w:sz w:val="24"/>
          <w:szCs w:val="24"/>
        </w:rPr>
        <w:t>The Civil procedure rules</w:t>
      </w:r>
      <w:r>
        <w:rPr>
          <w:rFonts w:ascii="Times New Roman" w:hAnsi="Times New Roman" w:cs="Times New Roman"/>
          <w:sz w:val="24"/>
          <w:szCs w:val="24"/>
        </w:rPr>
        <w:t xml:space="preserve"> seeking a review of the order of this court made on 1</w:t>
      </w:r>
      <w:r w:rsidR="004F0491">
        <w:rPr>
          <w:rFonts w:ascii="Times New Roman" w:hAnsi="Times New Roman" w:cs="Times New Roman"/>
          <w:sz w:val="24"/>
          <w:szCs w:val="24"/>
        </w:rPr>
        <w:t>2</w:t>
      </w:r>
      <w:r w:rsidRPr="00A55D0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F0491">
        <w:rPr>
          <w:rFonts w:ascii="Times New Roman" w:hAnsi="Times New Roman" w:cs="Times New Roman"/>
          <w:sz w:val="24"/>
          <w:szCs w:val="24"/>
        </w:rPr>
        <w:t>December,</w:t>
      </w:r>
      <w:r>
        <w:rPr>
          <w:rFonts w:ascii="Times New Roman" w:hAnsi="Times New Roman" w:cs="Times New Roman"/>
          <w:sz w:val="24"/>
          <w:szCs w:val="24"/>
        </w:rPr>
        <w:t xml:space="preserve"> 201</w:t>
      </w:r>
      <w:r w:rsidR="004F0491">
        <w:rPr>
          <w:rFonts w:ascii="Times New Roman" w:hAnsi="Times New Roman" w:cs="Times New Roman"/>
          <w:sz w:val="24"/>
          <w:szCs w:val="24"/>
        </w:rPr>
        <w:t>4</w:t>
      </w:r>
      <w:r>
        <w:rPr>
          <w:rFonts w:ascii="Times New Roman" w:hAnsi="Times New Roman" w:cs="Times New Roman"/>
          <w:sz w:val="24"/>
          <w:szCs w:val="24"/>
        </w:rPr>
        <w:t xml:space="preserve"> by my learned sister Judge, the then Resident Judge of this High Court Circuit</w:t>
      </w:r>
      <w:r w:rsidR="00550C52">
        <w:rPr>
          <w:rFonts w:ascii="Times New Roman" w:eastAsia="Times New Roman" w:hAnsi="Times New Roman" w:cs="Times New Roman"/>
          <w:sz w:val="24"/>
          <w:szCs w:val="24"/>
        </w:rPr>
        <w:t xml:space="preserve">. </w:t>
      </w:r>
      <w:r w:rsidR="002309E4" w:rsidRPr="004F70ED">
        <w:rPr>
          <w:rFonts w:ascii="Times New Roman" w:hAnsi="Times New Roman" w:cs="Times New Roman"/>
          <w:sz w:val="24"/>
          <w:szCs w:val="24"/>
        </w:rPr>
        <w:t>I</w:t>
      </w:r>
      <w:r w:rsidR="002309E4">
        <w:rPr>
          <w:rFonts w:ascii="Times New Roman" w:hAnsi="Times New Roman" w:cs="Times New Roman"/>
          <w:sz w:val="24"/>
          <w:szCs w:val="24"/>
        </w:rPr>
        <w:t xml:space="preserve"> am aware that in </w:t>
      </w:r>
      <w:r w:rsidR="002309E4" w:rsidRPr="004F70ED">
        <w:rPr>
          <w:rFonts w:ascii="Times New Roman" w:hAnsi="Times New Roman" w:cs="Times New Roman"/>
          <w:i/>
          <w:sz w:val="24"/>
          <w:szCs w:val="24"/>
        </w:rPr>
        <w:t>Outa Levi v</w:t>
      </w:r>
      <w:r w:rsidR="00255AD4">
        <w:rPr>
          <w:rFonts w:ascii="Times New Roman" w:hAnsi="Times New Roman" w:cs="Times New Roman"/>
          <w:i/>
          <w:sz w:val="24"/>
          <w:szCs w:val="24"/>
        </w:rPr>
        <w:t>.</w:t>
      </w:r>
      <w:r w:rsidR="002309E4" w:rsidRPr="004F70ED">
        <w:rPr>
          <w:rFonts w:ascii="Times New Roman" w:hAnsi="Times New Roman" w:cs="Times New Roman"/>
          <w:i/>
          <w:sz w:val="24"/>
          <w:szCs w:val="24"/>
        </w:rPr>
        <w:t xml:space="preserve"> Uganda Transport Corporation [1975] H.C.B 353</w:t>
      </w:r>
      <w:r w:rsidR="002309E4" w:rsidRPr="004F70ED">
        <w:rPr>
          <w:rFonts w:ascii="Times New Roman" w:hAnsi="Times New Roman" w:cs="Times New Roman"/>
          <w:sz w:val="24"/>
          <w:szCs w:val="24"/>
        </w:rPr>
        <w:t xml:space="preserve">, it was held that an application for review of </w:t>
      </w:r>
      <w:r w:rsidR="002309E4">
        <w:rPr>
          <w:rFonts w:ascii="Times New Roman" w:hAnsi="Times New Roman" w:cs="Times New Roman"/>
          <w:sz w:val="24"/>
          <w:szCs w:val="24"/>
        </w:rPr>
        <w:t xml:space="preserve">a </w:t>
      </w:r>
      <w:r w:rsidR="002309E4" w:rsidRPr="004F70ED">
        <w:rPr>
          <w:rFonts w:ascii="Times New Roman" w:hAnsi="Times New Roman" w:cs="Times New Roman"/>
          <w:sz w:val="24"/>
          <w:szCs w:val="24"/>
        </w:rPr>
        <w:t xml:space="preserve">decree or order </w:t>
      </w:r>
      <w:r w:rsidR="002309E4">
        <w:rPr>
          <w:rFonts w:ascii="Times New Roman" w:hAnsi="Times New Roman" w:cs="Times New Roman"/>
          <w:sz w:val="24"/>
          <w:szCs w:val="24"/>
        </w:rPr>
        <w:t xml:space="preserve">ought </w:t>
      </w:r>
      <w:r w:rsidR="002309E4" w:rsidRPr="004F70ED">
        <w:rPr>
          <w:rFonts w:ascii="Times New Roman" w:hAnsi="Times New Roman" w:cs="Times New Roman"/>
          <w:sz w:val="24"/>
          <w:szCs w:val="24"/>
        </w:rPr>
        <w:t>to be made to</w:t>
      </w:r>
      <w:r w:rsidR="002309E4">
        <w:rPr>
          <w:rFonts w:ascii="Times New Roman" w:hAnsi="Times New Roman" w:cs="Times New Roman"/>
          <w:sz w:val="24"/>
          <w:szCs w:val="24"/>
        </w:rPr>
        <w:t xml:space="preserve"> the </w:t>
      </w:r>
      <w:r w:rsidR="002309E4" w:rsidRPr="004F70ED">
        <w:rPr>
          <w:rFonts w:ascii="Times New Roman" w:hAnsi="Times New Roman" w:cs="Times New Roman"/>
          <w:sz w:val="24"/>
          <w:szCs w:val="24"/>
        </w:rPr>
        <w:t>judge who made it</w:t>
      </w:r>
      <w:r w:rsidR="002309E4">
        <w:rPr>
          <w:rFonts w:ascii="Times New Roman" w:hAnsi="Times New Roman" w:cs="Times New Roman"/>
          <w:sz w:val="24"/>
          <w:szCs w:val="24"/>
        </w:rPr>
        <w:t xml:space="preserve">, </w:t>
      </w:r>
      <w:r w:rsidR="002309E4" w:rsidRPr="004F70ED">
        <w:rPr>
          <w:rFonts w:ascii="Times New Roman" w:hAnsi="Times New Roman" w:cs="Times New Roman"/>
          <w:sz w:val="24"/>
          <w:szCs w:val="24"/>
        </w:rPr>
        <w:t xml:space="preserve">except where </w:t>
      </w:r>
      <w:r w:rsidR="002309E4">
        <w:rPr>
          <w:rFonts w:ascii="Times New Roman" w:hAnsi="Times New Roman" w:cs="Times New Roman"/>
          <w:sz w:val="24"/>
          <w:szCs w:val="24"/>
        </w:rPr>
        <w:t xml:space="preserve">that </w:t>
      </w:r>
      <w:r w:rsidR="002309E4" w:rsidRPr="004F70ED">
        <w:rPr>
          <w:rFonts w:ascii="Times New Roman" w:hAnsi="Times New Roman" w:cs="Times New Roman"/>
          <w:sz w:val="24"/>
          <w:szCs w:val="24"/>
        </w:rPr>
        <w:t xml:space="preserve">judge </w:t>
      </w:r>
      <w:r w:rsidR="002309E4">
        <w:rPr>
          <w:rFonts w:ascii="Times New Roman" w:hAnsi="Times New Roman" w:cs="Times New Roman"/>
          <w:sz w:val="24"/>
          <w:szCs w:val="24"/>
        </w:rPr>
        <w:t xml:space="preserve">is </w:t>
      </w:r>
      <w:r w:rsidR="002309E4" w:rsidRPr="004F70ED">
        <w:rPr>
          <w:rFonts w:ascii="Times New Roman" w:hAnsi="Times New Roman" w:cs="Times New Roman"/>
          <w:sz w:val="24"/>
          <w:szCs w:val="24"/>
        </w:rPr>
        <w:t xml:space="preserve">no longer member of the bench </w:t>
      </w:r>
      <w:r w:rsidR="002309E4">
        <w:rPr>
          <w:rFonts w:ascii="Times New Roman" w:hAnsi="Times New Roman" w:cs="Times New Roman"/>
          <w:sz w:val="24"/>
          <w:szCs w:val="24"/>
        </w:rPr>
        <w:t xml:space="preserve">in which case </w:t>
      </w:r>
      <w:r w:rsidR="002309E4" w:rsidRPr="004F70ED">
        <w:rPr>
          <w:rFonts w:ascii="Times New Roman" w:hAnsi="Times New Roman" w:cs="Times New Roman"/>
          <w:sz w:val="24"/>
          <w:szCs w:val="24"/>
        </w:rPr>
        <w:t>review could be by another judge</w:t>
      </w:r>
      <w:r w:rsidR="002309E4">
        <w:rPr>
          <w:rFonts w:ascii="Times New Roman" w:hAnsi="Times New Roman" w:cs="Times New Roman"/>
          <w:sz w:val="24"/>
          <w:szCs w:val="24"/>
        </w:rPr>
        <w:t xml:space="preserve">. However, that is not the only situation in which an order may be reviewed by a Judge other than the one who made the order. </w:t>
      </w:r>
      <w:r w:rsidR="002309E4" w:rsidRPr="00405708">
        <w:rPr>
          <w:rFonts w:ascii="Times New Roman" w:hAnsi="Times New Roman" w:cs="Times New Roman"/>
          <w:sz w:val="24"/>
          <w:szCs w:val="24"/>
        </w:rPr>
        <w:t>This being an application for review placed before a Judge who did not deliver the decision sought to be reviewed,  the jurisdiction to grant the orders sought is derived from O</w:t>
      </w:r>
      <w:r w:rsidR="002309E4">
        <w:rPr>
          <w:rFonts w:ascii="Times New Roman" w:hAnsi="Times New Roman" w:cs="Times New Roman"/>
          <w:sz w:val="24"/>
          <w:szCs w:val="24"/>
        </w:rPr>
        <w:t xml:space="preserve">rder </w:t>
      </w:r>
      <w:r w:rsidR="002309E4" w:rsidRPr="00405708">
        <w:rPr>
          <w:rFonts w:ascii="Times New Roman" w:hAnsi="Times New Roman" w:cs="Times New Roman"/>
          <w:sz w:val="24"/>
          <w:szCs w:val="24"/>
        </w:rPr>
        <w:t xml:space="preserve">46 </w:t>
      </w:r>
      <w:r w:rsidR="002309E4">
        <w:rPr>
          <w:rFonts w:ascii="Times New Roman" w:hAnsi="Times New Roman" w:cs="Times New Roman"/>
          <w:sz w:val="24"/>
          <w:szCs w:val="24"/>
        </w:rPr>
        <w:t xml:space="preserve">rule </w:t>
      </w:r>
      <w:r w:rsidR="002309E4" w:rsidRPr="00405708">
        <w:rPr>
          <w:rFonts w:ascii="Times New Roman" w:hAnsi="Times New Roman" w:cs="Times New Roman"/>
          <w:sz w:val="24"/>
          <w:szCs w:val="24"/>
        </w:rPr>
        <w:t xml:space="preserve">2 of </w:t>
      </w:r>
      <w:r w:rsidR="002309E4" w:rsidRPr="00405708">
        <w:rPr>
          <w:rFonts w:ascii="Times New Roman" w:hAnsi="Times New Roman" w:cs="Times New Roman"/>
          <w:i/>
          <w:sz w:val="24"/>
          <w:szCs w:val="24"/>
        </w:rPr>
        <w:t>The Civil Procedure Rules</w:t>
      </w:r>
      <w:r w:rsidR="002309E4">
        <w:rPr>
          <w:rFonts w:ascii="Times New Roman" w:hAnsi="Times New Roman" w:cs="Times New Roman"/>
          <w:sz w:val="24"/>
          <w:szCs w:val="24"/>
        </w:rPr>
        <w:t xml:space="preserve"> which provides as follows;</w:t>
      </w:r>
      <w:r w:rsidR="002309E4" w:rsidRPr="00405708">
        <w:rPr>
          <w:rFonts w:ascii="Times New Roman" w:hAnsi="Times New Roman" w:cs="Times New Roman"/>
          <w:sz w:val="24"/>
          <w:szCs w:val="24"/>
        </w:rPr>
        <w:t xml:space="preserve"> </w:t>
      </w:r>
    </w:p>
    <w:p w:rsidR="002309E4" w:rsidRDefault="002309E4" w:rsidP="006B32BB">
      <w:pPr>
        <w:pStyle w:val="NormalWeb"/>
        <w:spacing w:before="0" w:beforeAutospacing="0" w:after="0" w:afterAutospacing="0" w:line="276" w:lineRule="auto"/>
        <w:ind w:left="576" w:right="576"/>
        <w:jc w:val="both"/>
      </w:pPr>
      <w:r>
        <w:t>An application for review of a decree or order of a court upon some ground other than the discovery of the new and important matter or evidence as referred to in rule (1) of this order or the existence of a clerical or arithmetical mistake or error apparent on the face of the decree shall be made only to the Judge who passed the decree or made the order sought to be reviewed.</w:t>
      </w:r>
    </w:p>
    <w:p w:rsidR="006B32BB" w:rsidRDefault="006B32BB" w:rsidP="006B32BB">
      <w:pPr>
        <w:pStyle w:val="NormalWeb"/>
        <w:spacing w:before="0" w:beforeAutospacing="0" w:after="0" w:afterAutospacing="0" w:line="276" w:lineRule="auto"/>
        <w:ind w:left="576" w:right="576"/>
        <w:jc w:val="both"/>
      </w:pPr>
    </w:p>
    <w:p w:rsidR="00DB62C1" w:rsidRDefault="002309E4" w:rsidP="006B32BB">
      <w:pPr>
        <w:pStyle w:val="NormalWeb"/>
        <w:spacing w:before="0" w:beforeAutospacing="0" w:after="0" w:afterAutospacing="0" w:line="360" w:lineRule="auto"/>
        <w:jc w:val="both"/>
      </w:pPr>
      <w:r>
        <w:t>In paragraph</w:t>
      </w:r>
      <w:r w:rsidR="003D33AA">
        <w:t>s 9 and</w:t>
      </w:r>
      <w:r>
        <w:t xml:space="preserve"> </w:t>
      </w:r>
      <w:r w:rsidR="003D33AA">
        <w:t>10</w:t>
      </w:r>
      <w:r>
        <w:t xml:space="preserve"> of the affidavit in support of the notice of motion seeking review of the order of this court, it is clear that the basis of the application is that the applicant has found an error apparent on the face of the record. For that reason, this is not </w:t>
      </w:r>
      <w:r w:rsidR="002A6798">
        <w:t>the type of</w:t>
      </w:r>
      <w:r>
        <w:t xml:space="preserve"> application </w:t>
      </w:r>
      <w:r w:rsidR="002A6798">
        <w:t>that</w:t>
      </w:r>
      <w:r>
        <w:t xml:space="preserve"> O </w:t>
      </w:r>
      <w:r>
        <w:lastRenderedPageBreak/>
        <w:t xml:space="preserve">46 r 1 restricts to only the Judge who made the order sought to be reviewed. This court </w:t>
      </w:r>
      <w:r w:rsidR="00DB62C1">
        <w:t xml:space="preserve">thus </w:t>
      </w:r>
      <w:r>
        <w:t xml:space="preserve">has jurisdiction to review the order. </w:t>
      </w:r>
    </w:p>
    <w:p w:rsidR="00DB62C1" w:rsidRDefault="00DB62C1" w:rsidP="006B32BB">
      <w:pPr>
        <w:pStyle w:val="NormalWeb"/>
        <w:spacing w:before="0" w:beforeAutospacing="0" w:after="0" w:afterAutospacing="0" w:line="360" w:lineRule="auto"/>
        <w:jc w:val="both"/>
      </w:pPr>
    </w:p>
    <w:p w:rsidR="00BC0DD1" w:rsidRDefault="00BC0DD1" w:rsidP="00A70FB2">
      <w:pPr>
        <w:pStyle w:val="NormalWeb"/>
        <w:spacing w:before="0" w:beforeAutospacing="0" w:after="0" w:afterAutospacing="0" w:line="360" w:lineRule="auto"/>
        <w:jc w:val="both"/>
      </w:pPr>
      <w:r>
        <w:t>The background to this application is that the applicant sued the respondent before the L.C.II Court over a land dispute and lost the case. He lost further the appeal he lodged with the L.C.III Court. Upon appeal to the Chief Magistrate, he secured a decision in his favour. That decision was appealed to the High Court and on 12</w:t>
      </w:r>
      <w:r w:rsidRPr="00BC0DD1">
        <w:rPr>
          <w:vertAlign w:val="superscript"/>
        </w:rPr>
        <w:t>th</w:t>
      </w:r>
      <w:r>
        <w:t xml:space="preserve"> December, 2014 the then Resident Judge</w:t>
      </w:r>
      <w:r w:rsidR="00DB62C1">
        <w:t xml:space="preserve"> reversed the decision of the Chief Magistrate, ordered the applicant to pay general damages of shs. 2,000,000/= and a refund of shs. 400,000/= received as part payment of the costs of appeal.</w:t>
      </w:r>
    </w:p>
    <w:p w:rsidR="00DB62C1" w:rsidRDefault="00DB62C1" w:rsidP="00A70FB2">
      <w:pPr>
        <w:pStyle w:val="NormalWeb"/>
        <w:spacing w:before="0" w:beforeAutospacing="0" w:after="0" w:afterAutospacing="0" w:line="360" w:lineRule="auto"/>
        <w:jc w:val="both"/>
      </w:pPr>
    </w:p>
    <w:p w:rsidR="00BD2819" w:rsidRDefault="00DB62C1" w:rsidP="00BD2819">
      <w:pPr>
        <w:pStyle w:val="NormalWeb"/>
        <w:spacing w:before="0" w:beforeAutospacing="0" w:after="0" w:afterAutospacing="0" w:line="360" w:lineRule="auto"/>
        <w:jc w:val="both"/>
      </w:pPr>
      <w:r>
        <w:t xml:space="preserve">In this application, </w:t>
      </w:r>
      <w:r w:rsidR="003D33AA">
        <w:t>the applicant contends that it was an error on the part of this court to condemn him in general damages for the arrest and detention of the respondent in civil prison whereas this was pursuant to an order of court in execution of its decree, without first affording the applicant an opportunity t</w:t>
      </w:r>
      <w:r w:rsidR="005F4721">
        <w:t>o</w:t>
      </w:r>
      <w:r w:rsidR="003D33AA">
        <w:t xml:space="preserve"> be heard and yet the respondent had not claimed any damages. </w:t>
      </w:r>
      <w:r w:rsidR="0098352E">
        <w:t xml:space="preserve">The argument advanced by the applicant is that he should not be punished for an error committed by the Chief Magistrate in issuing a warrant of arrest and detention of the respondent in execution of a decree of the Chief Magistrate's court, subsequently set aside by the High Court. </w:t>
      </w:r>
    </w:p>
    <w:p w:rsidR="00235D9A" w:rsidRDefault="00235D9A" w:rsidP="00BD2819">
      <w:pPr>
        <w:pStyle w:val="NormalWeb"/>
        <w:spacing w:before="0" w:beforeAutospacing="0" w:after="0" w:afterAutospacing="0" w:line="360" w:lineRule="auto"/>
        <w:jc w:val="both"/>
      </w:pPr>
    </w:p>
    <w:p w:rsidR="00235D9A" w:rsidRDefault="00235D9A" w:rsidP="00BD2819">
      <w:pPr>
        <w:pStyle w:val="NormalWeb"/>
        <w:spacing w:before="0" w:beforeAutospacing="0" w:after="0" w:afterAutospacing="0" w:line="360" w:lineRule="auto"/>
        <w:jc w:val="both"/>
      </w:pPr>
      <w:r>
        <w:t xml:space="preserve">In response, counsel for the respondent submitted that awards of general damages and costs are based on the </w:t>
      </w:r>
      <w:r w:rsidR="0049558E">
        <w:t>discretionary</w:t>
      </w:r>
      <w:r>
        <w:t xml:space="preserve"> powers of court and the fact that the court chose to </w:t>
      </w:r>
      <w:r w:rsidR="0049558E">
        <w:t>exercise</w:t>
      </w:r>
      <w:r>
        <w:t xml:space="preserve"> its discretion in that manner does not constitute an </w:t>
      </w:r>
      <w:r w:rsidR="0049558E" w:rsidRPr="004F70ED">
        <w:t>n error apparent on the face record</w:t>
      </w:r>
      <w:r w:rsidR="0049558E">
        <w:t xml:space="preserve">. </w:t>
      </w:r>
      <w:r w:rsidR="0098250D">
        <w:t xml:space="preserve">If this court were to exercise its power of revision on that basis it would have assumed appellate powers, which would be erroneous. He prayed that the application be dismissed. </w:t>
      </w:r>
    </w:p>
    <w:p w:rsidR="00DB62C1" w:rsidRDefault="00DB62C1" w:rsidP="00BD2819">
      <w:pPr>
        <w:pStyle w:val="NormalWeb"/>
        <w:spacing w:before="0" w:beforeAutospacing="0" w:after="0" w:afterAutospacing="0" w:line="360" w:lineRule="auto"/>
        <w:jc w:val="both"/>
      </w:pPr>
    </w:p>
    <w:p w:rsidR="00DB62C1" w:rsidRPr="004F70ED" w:rsidRDefault="00DB62C1" w:rsidP="00DB62C1">
      <w:pPr>
        <w:pStyle w:val="NormalWeb"/>
        <w:spacing w:before="0" w:beforeAutospacing="0" w:after="0" w:afterAutospacing="0" w:line="360" w:lineRule="auto"/>
        <w:jc w:val="both"/>
      </w:pPr>
      <w:r w:rsidRPr="004F70ED">
        <w:t xml:space="preserve">The question </w:t>
      </w:r>
      <w:r w:rsidR="0098352E">
        <w:t xml:space="preserve">is whether the decision of the then Resident Judge constitutes </w:t>
      </w:r>
      <w:r w:rsidRPr="004F70ED">
        <w:t xml:space="preserve">an error apparent on the face record </w:t>
      </w:r>
      <w:r w:rsidR="0098352E">
        <w:t>as contended by counsel for the applicant</w:t>
      </w:r>
      <w:r>
        <w:t>.</w:t>
      </w:r>
      <w:r w:rsidRPr="004F70ED">
        <w:t xml:space="preserve"> </w:t>
      </w:r>
      <w:r>
        <w:t>T</w:t>
      </w:r>
      <w:r w:rsidRPr="004F70ED">
        <w:t xml:space="preserve">he case of </w:t>
      </w:r>
      <w:r w:rsidRPr="000F48E7">
        <w:rPr>
          <w:bCs/>
          <w:i/>
        </w:rPr>
        <w:t>Nyamogo &amp; Nyamogo Advocates v</w:t>
      </w:r>
      <w:r>
        <w:rPr>
          <w:bCs/>
          <w:i/>
        </w:rPr>
        <w:t>.</w:t>
      </w:r>
      <w:r w:rsidRPr="000F48E7">
        <w:rPr>
          <w:bCs/>
          <w:i/>
        </w:rPr>
        <w:t xml:space="preserve"> Kago </w:t>
      </w:r>
      <w:r>
        <w:rPr>
          <w:bCs/>
          <w:i/>
        </w:rPr>
        <w:t>[</w:t>
      </w:r>
      <w:r w:rsidRPr="000F48E7">
        <w:rPr>
          <w:bCs/>
          <w:i/>
        </w:rPr>
        <w:t>2001</w:t>
      </w:r>
      <w:r>
        <w:rPr>
          <w:bCs/>
          <w:i/>
        </w:rPr>
        <w:t>]</w:t>
      </w:r>
      <w:r w:rsidRPr="000F48E7">
        <w:rPr>
          <w:bCs/>
          <w:i/>
        </w:rPr>
        <w:t xml:space="preserve"> 2 EA 173 </w:t>
      </w:r>
      <w:r w:rsidRPr="004F70ED">
        <w:t xml:space="preserve">defined </w:t>
      </w:r>
      <w:r w:rsidR="0098352E" w:rsidRPr="004F70ED">
        <w:t>n error apparent on the face record</w:t>
      </w:r>
      <w:r w:rsidR="0098352E">
        <w:t>,</w:t>
      </w:r>
      <w:r w:rsidRPr="008C4CED">
        <w:rPr>
          <w:bCs/>
        </w:rPr>
        <w:t> thus</w:t>
      </w:r>
      <w:r w:rsidRPr="004F70ED">
        <w:t>:</w:t>
      </w:r>
    </w:p>
    <w:p w:rsidR="00DB62C1" w:rsidRDefault="00DB62C1" w:rsidP="00DB62C1">
      <w:pPr>
        <w:spacing w:after="0"/>
        <w:ind w:left="576" w:right="576"/>
        <w:jc w:val="both"/>
        <w:rPr>
          <w:rFonts w:ascii="Times New Roman" w:eastAsia="Times New Roman" w:hAnsi="Times New Roman" w:cs="Times New Roman"/>
          <w:bCs/>
          <w:iCs/>
          <w:sz w:val="24"/>
          <w:szCs w:val="24"/>
        </w:rPr>
      </w:pPr>
      <w:r w:rsidRPr="008C4CED">
        <w:rPr>
          <w:rFonts w:ascii="Times New Roman" w:eastAsia="Times New Roman" w:hAnsi="Times New Roman" w:cs="Times New Roman"/>
          <w:bCs/>
          <w:iCs/>
          <w:sz w:val="24"/>
          <w:szCs w:val="24"/>
        </w:rPr>
        <w:t xml:space="preserve">An error apparent on the face of the record cannot be defined precisely or exhaustively, there being an element of indefiniteness inherent in its very nature, and it must be left to be determined judicially on the facts of each case.  There is a real distinction between a mere erroneous decision and an error apparent on the face of the record.  Where an error on a substantial point of law stares one in the face, and </w:t>
      </w:r>
      <w:r w:rsidRPr="008C4CED">
        <w:rPr>
          <w:rFonts w:ascii="Times New Roman" w:eastAsia="Times New Roman" w:hAnsi="Times New Roman" w:cs="Times New Roman"/>
          <w:bCs/>
          <w:iCs/>
          <w:sz w:val="24"/>
          <w:szCs w:val="24"/>
        </w:rPr>
        <w:lastRenderedPageBreak/>
        <w:t>there could reasonably be no two opinions, a clear case of error apparent on the face of the record would be made out.  An error which has to be established by a long drawn process of reasoning or on points where there may conceivably be two opinions can hardly be said to be an error apparent on the face of the record.  Again, if a view adopted by the court in the original record is a possible one, it cannot be an error apparent on the face of the record even though another view was also possible.  Mere error or wrong view is certainly no ground for a review a</w:t>
      </w:r>
      <w:r>
        <w:rPr>
          <w:rFonts w:ascii="Times New Roman" w:eastAsia="Times New Roman" w:hAnsi="Times New Roman" w:cs="Times New Roman"/>
          <w:bCs/>
          <w:iCs/>
          <w:sz w:val="24"/>
          <w:szCs w:val="24"/>
        </w:rPr>
        <w:t>lthough it may be for an appeal.</w:t>
      </w:r>
    </w:p>
    <w:p w:rsidR="00DB62C1" w:rsidRPr="004F70ED" w:rsidRDefault="00DB62C1" w:rsidP="00DB62C1">
      <w:pPr>
        <w:spacing w:after="0"/>
        <w:ind w:left="576" w:right="576"/>
        <w:jc w:val="both"/>
        <w:rPr>
          <w:rFonts w:ascii="Times New Roman" w:eastAsia="Times New Roman" w:hAnsi="Times New Roman" w:cs="Times New Roman"/>
          <w:sz w:val="24"/>
          <w:szCs w:val="24"/>
        </w:rPr>
      </w:pPr>
    </w:p>
    <w:p w:rsidR="00DB62C1" w:rsidRDefault="00DB62C1" w:rsidP="00DB62C1">
      <w:pPr>
        <w:pStyle w:val="NormalWeb"/>
        <w:spacing w:before="0" w:beforeAutospacing="0" w:after="0" w:afterAutospacing="0" w:line="360" w:lineRule="auto"/>
        <w:jc w:val="both"/>
      </w:pPr>
      <w:r w:rsidRPr="006D41AC">
        <w:t xml:space="preserve">A review may be granted whenever the court considers that it is necessary to correct an apparent error or omission on the part of the Court.  The error or omission must be self-evident and should not require an elaborate argument to be established.  It will not be a sufficient ground for review that another Judge could have taken a different view of the matter.  </w:t>
      </w:r>
      <w:r>
        <w:t>T</w:t>
      </w:r>
      <w:r w:rsidRPr="006D41AC">
        <w:t>hat the Court proceeded on an incorrect exposition of the law and reached an erroneous conclusion of law</w:t>
      </w:r>
      <w:r w:rsidRPr="00FD1B67">
        <w:t xml:space="preserve"> </w:t>
      </w:r>
      <w:r>
        <w:t xml:space="preserve">is not a proper </w:t>
      </w:r>
      <w:r w:rsidRPr="006D41AC">
        <w:t>ground for review</w:t>
      </w:r>
      <w:r>
        <w:t xml:space="preserve">. </w:t>
      </w:r>
      <w:r w:rsidRPr="006D41AC">
        <w:t>Misconstruing a statute or other provision of law cannot be ground for review</w:t>
      </w:r>
      <w:r>
        <w:t xml:space="preserve"> but could be a proper ground for appeal since in that case the court will have made a</w:t>
      </w:r>
      <w:r w:rsidRPr="006D41AC">
        <w:t xml:space="preserve"> conscious decision on the matters in controversy and exercised his discretion in favour of the </w:t>
      </w:r>
      <w:r>
        <w:t xml:space="preserve">successful party in respect of a </w:t>
      </w:r>
      <w:r w:rsidRPr="006D41AC">
        <w:t>contested</w:t>
      </w:r>
      <w:r>
        <w:t xml:space="preserve"> issue</w:t>
      </w:r>
      <w:r w:rsidRPr="006D41AC">
        <w:t xml:space="preserve">.  If </w:t>
      </w:r>
      <w:r>
        <w:t>the court</w:t>
      </w:r>
      <w:r w:rsidRPr="006D41AC">
        <w:t xml:space="preserve"> reached a wrong conclusion of law, i</w:t>
      </w:r>
      <w:r>
        <w:t>n circumstances of that nature, it</w:t>
      </w:r>
      <w:r w:rsidRPr="006D41AC">
        <w:t xml:space="preserve"> could be a good ground f</w:t>
      </w:r>
      <w:r>
        <w:t>or appeal but not for review o</w:t>
      </w:r>
      <w:r w:rsidRPr="006D41AC">
        <w:t xml:space="preserve">therwise </w:t>
      </w:r>
      <w:r>
        <w:t>the court</w:t>
      </w:r>
      <w:r w:rsidRPr="006D41AC">
        <w:t xml:space="preserve"> would be sitting in appeal on </w:t>
      </w:r>
      <w:r>
        <w:t>its</w:t>
      </w:r>
      <w:r w:rsidRPr="006D41AC">
        <w:t xml:space="preserve"> own judgment wh</w:t>
      </w:r>
      <w:r>
        <w:t>ich is not permissible in law.</w:t>
      </w:r>
    </w:p>
    <w:p w:rsidR="00DB62C1" w:rsidRDefault="00DB62C1" w:rsidP="00BD2819">
      <w:pPr>
        <w:pStyle w:val="NormalWeb"/>
        <w:spacing w:before="0" w:beforeAutospacing="0" w:after="0" w:afterAutospacing="0" w:line="360" w:lineRule="auto"/>
        <w:jc w:val="both"/>
      </w:pPr>
    </w:p>
    <w:p w:rsidR="004872D4" w:rsidRDefault="004872D4" w:rsidP="00BD2819">
      <w:pPr>
        <w:pStyle w:val="NormalWeb"/>
        <w:spacing w:before="0" w:beforeAutospacing="0" w:after="0" w:afterAutospacing="0" w:line="360" w:lineRule="auto"/>
        <w:jc w:val="both"/>
      </w:pPr>
      <w:r>
        <w:t xml:space="preserve">I have considered the pleadings filed by both parties as well as their </w:t>
      </w:r>
      <w:r w:rsidR="004F0491">
        <w:t>written</w:t>
      </w:r>
      <w:r>
        <w:t xml:space="preserve"> submissions before court. I </w:t>
      </w:r>
      <w:r w:rsidR="004F0491">
        <w:t>find</w:t>
      </w:r>
      <w:r>
        <w:t xml:space="preserve"> that the</w:t>
      </w:r>
      <w:r w:rsidR="004F0491">
        <w:t xml:space="preserve"> court’s intervention is not being sought to correct</w:t>
      </w:r>
      <w:r w:rsidR="0098250D">
        <w:t xml:space="preserve"> </w:t>
      </w:r>
      <w:r w:rsidR="004F0491" w:rsidRPr="006D41AC">
        <w:t>self-evident error</w:t>
      </w:r>
      <w:r w:rsidR="004F0491">
        <w:t>s</w:t>
      </w:r>
      <w:r w:rsidR="004F0491" w:rsidRPr="006D41AC">
        <w:t xml:space="preserve"> or omission</w:t>
      </w:r>
      <w:r w:rsidR="004F0491">
        <w:t>s</w:t>
      </w:r>
      <w:r w:rsidR="004F0491" w:rsidRPr="006D41AC">
        <w:t xml:space="preserve"> on the part of the Court</w:t>
      </w:r>
      <w:r w:rsidR="004F0491">
        <w:t xml:space="preserve">, </w:t>
      </w:r>
      <w:r w:rsidR="004F0491" w:rsidRPr="006D41AC">
        <w:t>apparent</w:t>
      </w:r>
      <w:r w:rsidR="004F0491">
        <w:t xml:space="preserve"> on the face of the record, which do not</w:t>
      </w:r>
      <w:r w:rsidR="004F0491" w:rsidRPr="006D41AC">
        <w:t xml:space="preserve"> require elaborate argument </w:t>
      </w:r>
      <w:r w:rsidR="004F0491">
        <w:t xml:space="preserve">in order </w:t>
      </w:r>
      <w:r w:rsidR="004F0491" w:rsidRPr="006D41AC">
        <w:t>to be established</w:t>
      </w:r>
      <w:r w:rsidR="004F0491">
        <w:t xml:space="preserve"> but rather matters </w:t>
      </w:r>
      <w:r w:rsidRPr="006D41AC">
        <w:t>which</w:t>
      </w:r>
      <w:r>
        <w:t xml:space="preserve"> </w:t>
      </w:r>
      <w:r w:rsidRPr="006D41AC">
        <w:t>another Judge could have taken a different view</w:t>
      </w:r>
      <w:r w:rsidR="004F0491">
        <w:t>.</w:t>
      </w:r>
      <w:r w:rsidRPr="006D41AC">
        <w:t xml:space="preserve"> </w:t>
      </w:r>
      <w:r w:rsidR="0098250D">
        <w:t>What the applicant is asking this court to do is to reverse a decision taken on basis of what he considers to be</w:t>
      </w:r>
      <w:r w:rsidRPr="006D41AC">
        <w:t xml:space="preserve"> an incorrect exposition of the law and an erroneous conclusion </w:t>
      </w:r>
      <w:r>
        <w:t xml:space="preserve">on a matter </w:t>
      </w:r>
      <w:r w:rsidR="0098250D">
        <w:t>on basis of</w:t>
      </w:r>
      <w:r>
        <w:t xml:space="preserve"> m</w:t>
      </w:r>
      <w:r w:rsidRPr="006D41AC">
        <w:t xml:space="preserve">isconstruing </w:t>
      </w:r>
      <w:r w:rsidR="0098250D">
        <w:t>the</w:t>
      </w:r>
      <w:r w:rsidRPr="006D41AC">
        <w:t xml:space="preserve"> law</w:t>
      </w:r>
      <w:r w:rsidR="0098250D">
        <w:t xml:space="preserve"> or improper exercise of discretion</w:t>
      </w:r>
      <w:r w:rsidR="004F0491">
        <w:t>.</w:t>
      </w:r>
      <w:r w:rsidR="0098250D">
        <w:t xml:space="preserve"> It sounds only on appeal and not in review</w:t>
      </w:r>
      <w:r w:rsidRPr="006D41AC">
        <w:t xml:space="preserve">. </w:t>
      </w:r>
      <w:r w:rsidR="0098250D">
        <w:t>This</w:t>
      </w:r>
      <w:r>
        <w:t xml:space="preserve"> therefore </w:t>
      </w:r>
      <w:r w:rsidR="0098250D">
        <w:t xml:space="preserve">is not </w:t>
      </w:r>
      <w:r>
        <w:t>a proper subject for proceedings for review</w:t>
      </w:r>
      <w:r w:rsidR="0098250D">
        <w:t xml:space="preserve"> and the application is accordingly dismissed with </w:t>
      </w:r>
      <w:r w:rsidR="00FE18CC">
        <w:t>costs</w:t>
      </w:r>
      <w:r w:rsidR="0098250D">
        <w:t xml:space="preserve"> to the respondent.</w:t>
      </w:r>
    </w:p>
    <w:p w:rsidR="00386B9A" w:rsidRDefault="00386B9A" w:rsidP="00386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Gulu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August,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6B9A" w:rsidRDefault="00386B9A" w:rsidP="00386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386B9A" w:rsidRDefault="00386B9A" w:rsidP="00386B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386B9A" w:rsidP="00C802B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2018</w:t>
      </w:r>
      <w:r w:rsidR="00097490">
        <w:rPr>
          <w:rFonts w:ascii="Times New Roman" w:hAnsi="Times New Roman" w:cs="Times New Roman"/>
          <w:sz w:val="24"/>
          <w:szCs w:val="24"/>
        </w:rPr>
        <w:t>.</w:t>
      </w:r>
    </w:p>
    <w:sectPr w:rsidR="00C802B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4F" w:rsidRDefault="0063694F" w:rsidP="007C1E6E">
      <w:pPr>
        <w:spacing w:after="0" w:line="240" w:lineRule="auto"/>
      </w:pPr>
      <w:r>
        <w:separator/>
      </w:r>
    </w:p>
  </w:endnote>
  <w:endnote w:type="continuationSeparator" w:id="0">
    <w:p w:rsidR="0063694F" w:rsidRDefault="0063694F"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35D9A" w:rsidRDefault="0063694F">
        <w:pPr>
          <w:pStyle w:val="Footer"/>
          <w:jc w:val="center"/>
        </w:pPr>
        <w:r>
          <w:fldChar w:fldCharType="begin"/>
        </w:r>
        <w:r>
          <w:instrText xml:space="preserve"> PAGE   \* MERGEFORMAT </w:instrText>
        </w:r>
        <w:r>
          <w:fldChar w:fldCharType="separate"/>
        </w:r>
        <w:r w:rsidR="00E41C03">
          <w:rPr>
            <w:noProof/>
          </w:rPr>
          <w:t>1</w:t>
        </w:r>
        <w:r>
          <w:rPr>
            <w:noProof/>
          </w:rPr>
          <w:fldChar w:fldCharType="end"/>
        </w:r>
      </w:p>
    </w:sdtContent>
  </w:sdt>
  <w:p w:rsidR="00235D9A" w:rsidRDefault="0023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4F" w:rsidRDefault="0063694F" w:rsidP="007C1E6E">
      <w:pPr>
        <w:spacing w:after="0" w:line="240" w:lineRule="auto"/>
      </w:pPr>
      <w:r>
        <w:separator/>
      </w:r>
    </w:p>
  </w:footnote>
  <w:footnote w:type="continuationSeparator" w:id="0">
    <w:p w:rsidR="0063694F" w:rsidRDefault="0063694F"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9"/>
  </w:num>
  <w:num w:numId="6">
    <w:abstractNumId w:val="0"/>
  </w:num>
  <w:num w:numId="7">
    <w:abstractNumId w:val="11"/>
  </w:num>
  <w:num w:numId="8">
    <w:abstractNumId w:val="8"/>
  </w:num>
  <w:num w:numId="9">
    <w:abstractNumId w:val="3"/>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26B9B"/>
    <w:rsid w:val="0004200D"/>
    <w:rsid w:val="00044B46"/>
    <w:rsid w:val="00055BE6"/>
    <w:rsid w:val="000568A8"/>
    <w:rsid w:val="00056C6A"/>
    <w:rsid w:val="00060B27"/>
    <w:rsid w:val="000667D0"/>
    <w:rsid w:val="00077EBA"/>
    <w:rsid w:val="00080C02"/>
    <w:rsid w:val="000875CC"/>
    <w:rsid w:val="00097490"/>
    <w:rsid w:val="000A10B9"/>
    <w:rsid w:val="000A5D08"/>
    <w:rsid w:val="000B3C8D"/>
    <w:rsid w:val="000B4ABF"/>
    <w:rsid w:val="000C4D0C"/>
    <w:rsid w:val="000D657E"/>
    <w:rsid w:val="00112A65"/>
    <w:rsid w:val="00113C2F"/>
    <w:rsid w:val="001155F6"/>
    <w:rsid w:val="001329F8"/>
    <w:rsid w:val="00132C07"/>
    <w:rsid w:val="0013549D"/>
    <w:rsid w:val="00140305"/>
    <w:rsid w:val="0014312D"/>
    <w:rsid w:val="00146395"/>
    <w:rsid w:val="001738A1"/>
    <w:rsid w:val="00186FBD"/>
    <w:rsid w:val="00195C1F"/>
    <w:rsid w:val="001B132F"/>
    <w:rsid w:val="001B754F"/>
    <w:rsid w:val="001B7B33"/>
    <w:rsid w:val="001C0809"/>
    <w:rsid w:val="001C2031"/>
    <w:rsid w:val="001F60E3"/>
    <w:rsid w:val="002059DA"/>
    <w:rsid w:val="0022784F"/>
    <w:rsid w:val="002309E4"/>
    <w:rsid w:val="00235D9A"/>
    <w:rsid w:val="00236C23"/>
    <w:rsid w:val="002537AC"/>
    <w:rsid w:val="00255AD4"/>
    <w:rsid w:val="002605F4"/>
    <w:rsid w:val="002776C8"/>
    <w:rsid w:val="00277EB4"/>
    <w:rsid w:val="00281590"/>
    <w:rsid w:val="0028667F"/>
    <w:rsid w:val="002912FE"/>
    <w:rsid w:val="002A1B5B"/>
    <w:rsid w:val="002A6798"/>
    <w:rsid w:val="002A74E6"/>
    <w:rsid w:val="002B07E8"/>
    <w:rsid w:val="002B447A"/>
    <w:rsid w:val="002D07F7"/>
    <w:rsid w:val="002E35E4"/>
    <w:rsid w:val="002E5F63"/>
    <w:rsid w:val="00303AA7"/>
    <w:rsid w:val="00306710"/>
    <w:rsid w:val="00313F01"/>
    <w:rsid w:val="003154FB"/>
    <w:rsid w:val="00316AAF"/>
    <w:rsid w:val="00326817"/>
    <w:rsid w:val="003308DB"/>
    <w:rsid w:val="003409E3"/>
    <w:rsid w:val="003421E5"/>
    <w:rsid w:val="00343522"/>
    <w:rsid w:val="00345000"/>
    <w:rsid w:val="00371966"/>
    <w:rsid w:val="00375662"/>
    <w:rsid w:val="00376017"/>
    <w:rsid w:val="00386B9A"/>
    <w:rsid w:val="0038791E"/>
    <w:rsid w:val="00397733"/>
    <w:rsid w:val="003B032D"/>
    <w:rsid w:val="003C2511"/>
    <w:rsid w:val="003C5E0F"/>
    <w:rsid w:val="003D33AA"/>
    <w:rsid w:val="003D3672"/>
    <w:rsid w:val="003D5542"/>
    <w:rsid w:val="003D703E"/>
    <w:rsid w:val="00410067"/>
    <w:rsid w:val="00417616"/>
    <w:rsid w:val="00421488"/>
    <w:rsid w:val="00423368"/>
    <w:rsid w:val="00424A44"/>
    <w:rsid w:val="00425204"/>
    <w:rsid w:val="004507F0"/>
    <w:rsid w:val="00462AAA"/>
    <w:rsid w:val="00467955"/>
    <w:rsid w:val="00472023"/>
    <w:rsid w:val="00473A3F"/>
    <w:rsid w:val="004872D4"/>
    <w:rsid w:val="0049558E"/>
    <w:rsid w:val="00497A69"/>
    <w:rsid w:val="004A0FC4"/>
    <w:rsid w:val="004A1706"/>
    <w:rsid w:val="004B3C20"/>
    <w:rsid w:val="004B7E89"/>
    <w:rsid w:val="004B7EC7"/>
    <w:rsid w:val="004C73FB"/>
    <w:rsid w:val="004D5A49"/>
    <w:rsid w:val="004E18C9"/>
    <w:rsid w:val="004E70D7"/>
    <w:rsid w:val="004F0446"/>
    <w:rsid w:val="004F0491"/>
    <w:rsid w:val="00505A5A"/>
    <w:rsid w:val="00511BE0"/>
    <w:rsid w:val="00524A16"/>
    <w:rsid w:val="00527211"/>
    <w:rsid w:val="00550C52"/>
    <w:rsid w:val="00554C02"/>
    <w:rsid w:val="00557874"/>
    <w:rsid w:val="005579C4"/>
    <w:rsid w:val="00570005"/>
    <w:rsid w:val="005735DF"/>
    <w:rsid w:val="00583AE0"/>
    <w:rsid w:val="0058664F"/>
    <w:rsid w:val="005A3231"/>
    <w:rsid w:val="005E4BDA"/>
    <w:rsid w:val="005E537A"/>
    <w:rsid w:val="005F1C8B"/>
    <w:rsid w:val="005F4721"/>
    <w:rsid w:val="00605559"/>
    <w:rsid w:val="006317B1"/>
    <w:rsid w:val="00632F30"/>
    <w:rsid w:val="0063694F"/>
    <w:rsid w:val="006420C8"/>
    <w:rsid w:val="0065666B"/>
    <w:rsid w:val="0066278F"/>
    <w:rsid w:val="00666B62"/>
    <w:rsid w:val="00671393"/>
    <w:rsid w:val="0067499E"/>
    <w:rsid w:val="00677793"/>
    <w:rsid w:val="00677A7B"/>
    <w:rsid w:val="00686D12"/>
    <w:rsid w:val="006A597D"/>
    <w:rsid w:val="006B32BB"/>
    <w:rsid w:val="006C37FD"/>
    <w:rsid w:val="006C5CF7"/>
    <w:rsid w:val="006D1CB4"/>
    <w:rsid w:val="006D3EE0"/>
    <w:rsid w:val="006D4A0D"/>
    <w:rsid w:val="006E124B"/>
    <w:rsid w:val="006E27C6"/>
    <w:rsid w:val="006F79A5"/>
    <w:rsid w:val="0070297F"/>
    <w:rsid w:val="00704434"/>
    <w:rsid w:val="00704C50"/>
    <w:rsid w:val="00714776"/>
    <w:rsid w:val="00714D4A"/>
    <w:rsid w:val="00730F90"/>
    <w:rsid w:val="00732A21"/>
    <w:rsid w:val="00732B89"/>
    <w:rsid w:val="00734888"/>
    <w:rsid w:val="00737CF0"/>
    <w:rsid w:val="007408E3"/>
    <w:rsid w:val="0076642A"/>
    <w:rsid w:val="007745DC"/>
    <w:rsid w:val="007748E5"/>
    <w:rsid w:val="00781064"/>
    <w:rsid w:val="00781292"/>
    <w:rsid w:val="00787485"/>
    <w:rsid w:val="00790BB1"/>
    <w:rsid w:val="007A337E"/>
    <w:rsid w:val="007B3CB8"/>
    <w:rsid w:val="007C1E6E"/>
    <w:rsid w:val="007E6C82"/>
    <w:rsid w:val="007F4EE3"/>
    <w:rsid w:val="0080327D"/>
    <w:rsid w:val="00804668"/>
    <w:rsid w:val="00807828"/>
    <w:rsid w:val="008113A6"/>
    <w:rsid w:val="008209E8"/>
    <w:rsid w:val="00822C8F"/>
    <w:rsid w:val="00831D02"/>
    <w:rsid w:val="00840D75"/>
    <w:rsid w:val="008418FB"/>
    <w:rsid w:val="00857FFC"/>
    <w:rsid w:val="00864390"/>
    <w:rsid w:val="00867F62"/>
    <w:rsid w:val="00871A9F"/>
    <w:rsid w:val="008735E2"/>
    <w:rsid w:val="00873948"/>
    <w:rsid w:val="008745D3"/>
    <w:rsid w:val="00874A81"/>
    <w:rsid w:val="00880105"/>
    <w:rsid w:val="00893826"/>
    <w:rsid w:val="008A1698"/>
    <w:rsid w:val="008B183E"/>
    <w:rsid w:val="008C34ED"/>
    <w:rsid w:val="008C49E1"/>
    <w:rsid w:val="008E4FCD"/>
    <w:rsid w:val="008E6044"/>
    <w:rsid w:val="008E6742"/>
    <w:rsid w:val="00907957"/>
    <w:rsid w:val="0091133F"/>
    <w:rsid w:val="00926E80"/>
    <w:rsid w:val="00932266"/>
    <w:rsid w:val="00934742"/>
    <w:rsid w:val="00963040"/>
    <w:rsid w:val="00964751"/>
    <w:rsid w:val="009738A1"/>
    <w:rsid w:val="0098250D"/>
    <w:rsid w:val="0098352E"/>
    <w:rsid w:val="0098467C"/>
    <w:rsid w:val="00984C6A"/>
    <w:rsid w:val="00994EA0"/>
    <w:rsid w:val="009A00FE"/>
    <w:rsid w:val="009D0087"/>
    <w:rsid w:val="00A02EC4"/>
    <w:rsid w:val="00A12CA5"/>
    <w:rsid w:val="00A15490"/>
    <w:rsid w:val="00A155EC"/>
    <w:rsid w:val="00A2097D"/>
    <w:rsid w:val="00A239C6"/>
    <w:rsid w:val="00A408B7"/>
    <w:rsid w:val="00A41ABB"/>
    <w:rsid w:val="00A5733C"/>
    <w:rsid w:val="00A57791"/>
    <w:rsid w:val="00A70FB2"/>
    <w:rsid w:val="00A75BDF"/>
    <w:rsid w:val="00A83A53"/>
    <w:rsid w:val="00A854B1"/>
    <w:rsid w:val="00AA37A9"/>
    <w:rsid w:val="00AA50F7"/>
    <w:rsid w:val="00AB3175"/>
    <w:rsid w:val="00AB57F0"/>
    <w:rsid w:val="00AC1BC3"/>
    <w:rsid w:val="00AC1DF6"/>
    <w:rsid w:val="00AD08C1"/>
    <w:rsid w:val="00AD7D01"/>
    <w:rsid w:val="00AE51D7"/>
    <w:rsid w:val="00AF6076"/>
    <w:rsid w:val="00B173A3"/>
    <w:rsid w:val="00B23CB3"/>
    <w:rsid w:val="00B26D1D"/>
    <w:rsid w:val="00B33498"/>
    <w:rsid w:val="00B3715E"/>
    <w:rsid w:val="00B43B89"/>
    <w:rsid w:val="00B45B91"/>
    <w:rsid w:val="00B464A3"/>
    <w:rsid w:val="00B553F2"/>
    <w:rsid w:val="00B57CE2"/>
    <w:rsid w:val="00B62787"/>
    <w:rsid w:val="00B70790"/>
    <w:rsid w:val="00B84C8D"/>
    <w:rsid w:val="00B90D7F"/>
    <w:rsid w:val="00BB0BAD"/>
    <w:rsid w:val="00BC0DD1"/>
    <w:rsid w:val="00BD2819"/>
    <w:rsid w:val="00BD2CE3"/>
    <w:rsid w:val="00BE76EF"/>
    <w:rsid w:val="00BF492E"/>
    <w:rsid w:val="00BF5D78"/>
    <w:rsid w:val="00C12DDB"/>
    <w:rsid w:val="00C138AC"/>
    <w:rsid w:val="00C2045F"/>
    <w:rsid w:val="00C30DEE"/>
    <w:rsid w:val="00C40ED7"/>
    <w:rsid w:val="00C65773"/>
    <w:rsid w:val="00C667BF"/>
    <w:rsid w:val="00C727C4"/>
    <w:rsid w:val="00C74CE9"/>
    <w:rsid w:val="00C76385"/>
    <w:rsid w:val="00C802BC"/>
    <w:rsid w:val="00C93FAA"/>
    <w:rsid w:val="00C972A2"/>
    <w:rsid w:val="00CA2E1B"/>
    <w:rsid w:val="00CA3A4B"/>
    <w:rsid w:val="00CA59D3"/>
    <w:rsid w:val="00CA5EDA"/>
    <w:rsid w:val="00CC020D"/>
    <w:rsid w:val="00CC1F89"/>
    <w:rsid w:val="00CC5D34"/>
    <w:rsid w:val="00CD3B14"/>
    <w:rsid w:val="00CE2DB7"/>
    <w:rsid w:val="00CF292B"/>
    <w:rsid w:val="00CF3A85"/>
    <w:rsid w:val="00CF3C76"/>
    <w:rsid w:val="00D1124A"/>
    <w:rsid w:val="00D117D8"/>
    <w:rsid w:val="00D12718"/>
    <w:rsid w:val="00D25266"/>
    <w:rsid w:val="00D30109"/>
    <w:rsid w:val="00D30F39"/>
    <w:rsid w:val="00D3699E"/>
    <w:rsid w:val="00D43EC7"/>
    <w:rsid w:val="00D53D2D"/>
    <w:rsid w:val="00D55A2F"/>
    <w:rsid w:val="00D71ABA"/>
    <w:rsid w:val="00D72A34"/>
    <w:rsid w:val="00D935C6"/>
    <w:rsid w:val="00D9371C"/>
    <w:rsid w:val="00D970F6"/>
    <w:rsid w:val="00DB62C1"/>
    <w:rsid w:val="00DD5D8C"/>
    <w:rsid w:val="00DD6B71"/>
    <w:rsid w:val="00DE13ED"/>
    <w:rsid w:val="00DF19D8"/>
    <w:rsid w:val="00DF6DCD"/>
    <w:rsid w:val="00E026D0"/>
    <w:rsid w:val="00E03117"/>
    <w:rsid w:val="00E04734"/>
    <w:rsid w:val="00E17B8A"/>
    <w:rsid w:val="00E41C03"/>
    <w:rsid w:val="00E463E1"/>
    <w:rsid w:val="00E52C17"/>
    <w:rsid w:val="00E578CC"/>
    <w:rsid w:val="00E664F6"/>
    <w:rsid w:val="00E67808"/>
    <w:rsid w:val="00E70DDB"/>
    <w:rsid w:val="00E72D97"/>
    <w:rsid w:val="00E755D2"/>
    <w:rsid w:val="00EB11F3"/>
    <w:rsid w:val="00EB6A3D"/>
    <w:rsid w:val="00EC0C89"/>
    <w:rsid w:val="00EC4E79"/>
    <w:rsid w:val="00ED051E"/>
    <w:rsid w:val="00EE06FE"/>
    <w:rsid w:val="00EF0C04"/>
    <w:rsid w:val="00EF78E8"/>
    <w:rsid w:val="00F036B3"/>
    <w:rsid w:val="00F05F54"/>
    <w:rsid w:val="00F06620"/>
    <w:rsid w:val="00F10723"/>
    <w:rsid w:val="00F124C3"/>
    <w:rsid w:val="00F15EDA"/>
    <w:rsid w:val="00F37AD5"/>
    <w:rsid w:val="00F4124F"/>
    <w:rsid w:val="00F437B8"/>
    <w:rsid w:val="00F5172D"/>
    <w:rsid w:val="00F52B95"/>
    <w:rsid w:val="00F5531F"/>
    <w:rsid w:val="00F55B6E"/>
    <w:rsid w:val="00F83A26"/>
    <w:rsid w:val="00F90B35"/>
    <w:rsid w:val="00F93249"/>
    <w:rsid w:val="00F94C82"/>
    <w:rsid w:val="00FA0139"/>
    <w:rsid w:val="00FA0FE0"/>
    <w:rsid w:val="00FA2564"/>
    <w:rsid w:val="00FA649B"/>
    <w:rsid w:val="00FA7F8E"/>
    <w:rsid w:val="00FB338F"/>
    <w:rsid w:val="00FC19C0"/>
    <w:rsid w:val="00FC2F42"/>
    <w:rsid w:val="00FE18CC"/>
    <w:rsid w:val="00FE5C85"/>
    <w:rsid w:val="00FF0A40"/>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2309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230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2018-08-31T12:05:00Z</dcterms:created>
  <dcterms:modified xsi:type="dcterms:W3CDTF">2018-08-31T12:05:00Z</dcterms:modified>
</cp:coreProperties>
</file>