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32" w:rsidRPr="00A56B07" w:rsidRDefault="00C36C32" w:rsidP="000512D7">
      <w:pPr>
        <w:jc w:val="center"/>
        <w:rPr>
          <w:rFonts w:ascii="Times New Roman" w:hAnsi="Times New Roman" w:cs="Times New Roman"/>
          <w:b/>
          <w:sz w:val="24"/>
          <w:szCs w:val="24"/>
          <w:lang w:val="en-GB"/>
        </w:rPr>
      </w:pPr>
      <w:r w:rsidRPr="00A56B07">
        <w:rPr>
          <w:rFonts w:ascii="Times New Roman" w:hAnsi="Times New Roman" w:cs="Times New Roman"/>
          <w:b/>
          <w:sz w:val="24"/>
          <w:szCs w:val="24"/>
          <w:lang w:val="en-GB"/>
        </w:rPr>
        <w:t>THE REPUBLIC OF UGANDA</w:t>
      </w:r>
    </w:p>
    <w:p w:rsidR="00C36C32" w:rsidRPr="00A56B07" w:rsidRDefault="00C36C32" w:rsidP="000512D7">
      <w:pPr>
        <w:jc w:val="center"/>
        <w:rPr>
          <w:rFonts w:ascii="Times New Roman" w:hAnsi="Times New Roman" w:cs="Times New Roman"/>
          <w:b/>
          <w:sz w:val="24"/>
          <w:szCs w:val="24"/>
          <w:lang w:val="en-GB"/>
        </w:rPr>
      </w:pPr>
      <w:r w:rsidRPr="00A56B07">
        <w:rPr>
          <w:rFonts w:ascii="Times New Roman" w:hAnsi="Times New Roman" w:cs="Times New Roman"/>
          <w:b/>
          <w:sz w:val="24"/>
          <w:szCs w:val="24"/>
          <w:lang w:val="en-GB"/>
        </w:rPr>
        <w:t>IN THE HIGH COURT OF UGANDA HOLDEN AT JINJA</w:t>
      </w:r>
    </w:p>
    <w:p w:rsidR="00C36C32" w:rsidRPr="00A56B07" w:rsidRDefault="00C36C32" w:rsidP="000512D7">
      <w:pPr>
        <w:jc w:val="center"/>
        <w:rPr>
          <w:rFonts w:ascii="Times New Roman" w:hAnsi="Times New Roman" w:cs="Times New Roman"/>
          <w:b/>
          <w:sz w:val="24"/>
          <w:szCs w:val="24"/>
          <w:lang w:val="en-GB"/>
        </w:rPr>
      </w:pPr>
      <w:r w:rsidRPr="00A56B07">
        <w:rPr>
          <w:rFonts w:ascii="Times New Roman" w:hAnsi="Times New Roman" w:cs="Times New Roman"/>
          <w:b/>
          <w:sz w:val="24"/>
          <w:szCs w:val="24"/>
          <w:lang w:val="en-GB"/>
        </w:rPr>
        <w:t>HIGH COURT CIVIL SUIT NO. 19 OF 2010</w:t>
      </w:r>
    </w:p>
    <w:p w:rsidR="0024500A" w:rsidRPr="00A56B07" w:rsidRDefault="00207979" w:rsidP="007B1E8D">
      <w:pPr>
        <w:jc w:val="both"/>
        <w:rPr>
          <w:rFonts w:ascii="Times New Roman" w:hAnsi="Times New Roman" w:cs="Times New Roman"/>
          <w:b/>
          <w:sz w:val="24"/>
          <w:szCs w:val="24"/>
          <w:lang w:val="en-GB"/>
        </w:rPr>
      </w:pPr>
      <w:r w:rsidRPr="00A56B07">
        <w:rPr>
          <w:rFonts w:ascii="Times New Roman" w:hAnsi="Times New Roman" w:cs="Times New Roman"/>
          <w:b/>
          <w:sz w:val="24"/>
          <w:szCs w:val="24"/>
          <w:lang w:val="en-GB"/>
        </w:rPr>
        <w:t>ADUPE ONEN ROSE</w:t>
      </w:r>
      <w:r w:rsidR="0024500A" w:rsidRPr="00A56B07">
        <w:rPr>
          <w:rFonts w:ascii="Times New Roman" w:hAnsi="Times New Roman" w:cs="Times New Roman"/>
          <w:b/>
          <w:sz w:val="24"/>
          <w:szCs w:val="24"/>
          <w:lang w:val="en-GB"/>
        </w:rPr>
        <w:t>:::::::::::::::::::::::::</w:t>
      </w:r>
      <w:r w:rsidR="005B2C04" w:rsidRPr="00A56B07">
        <w:rPr>
          <w:rFonts w:ascii="Times New Roman" w:hAnsi="Times New Roman" w:cs="Times New Roman"/>
          <w:b/>
          <w:sz w:val="24"/>
          <w:szCs w:val="24"/>
          <w:lang w:val="en-GB"/>
        </w:rPr>
        <w:t>::::::::::::::::::::::</w:t>
      </w:r>
      <w:r w:rsidR="0024500A" w:rsidRPr="00A56B07">
        <w:rPr>
          <w:rFonts w:ascii="Times New Roman" w:hAnsi="Times New Roman" w:cs="Times New Roman"/>
          <w:b/>
          <w:sz w:val="24"/>
          <w:szCs w:val="24"/>
          <w:lang w:val="en-GB"/>
        </w:rPr>
        <w:t>: PLAINTIFF</w:t>
      </w:r>
    </w:p>
    <w:p w:rsidR="0024500A" w:rsidRPr="00A56B07" w:rsidRDefault="00207979" w:rsidP="000512D7">
      <w:pPr>
        <w:jc w:val="center"/>
        <w:rPr>
          <w:rFonts w:ascii="Times New Roman" w:hAnsi="Times New Roman" w:cs="Times New Roman"/>
          <w:b/>
          <w:sz w:val="24"/>
          <w:szCs w:val="24"/>
          <w:lang w:val="en-GB"/>
        </w:rPr>
      </w:pPr>
      <w:r w:rsidRPr="00A56B07">
        <w:rPr>
          <w:rFonts w:ascii="Times New Roman" w:hAnsi="Times New Roman" w:cs="Times New Roman"/>
          <w:b/>
          <w:sz w:val="24"/>
          <w:szCs w:val="24"/>
          <w:lang w:val="en-GB"/>
        </w:rPr>
        <w:t>V</w:t>
      </w:r>
      <w:r w:rsidR="0024500A" w:rsidRPr="00A56B07">
        <w:rPr>
          <w:rFonts w:ascii="Times New Roman" w:hAnsi="Times New Roman" w:cs="Times New Roman"/>
          <w:b/>
          <w:sz w:val="24"/>
          <w:szCs w:val="24"/>
          <w:lang w:val="en-GB"/>
        </w:rPr>
        <w:t>ER</w:t>
      </w:r>
      <w:r w:rsidRPr="00A56B07">
        <w:rPr>
          <w:rFonts w:ascii="Times New Roman" w:hAnsi="Times New Roman" w:cs="Times New Roman"/>
          <w:b/>
          <w:sz w:val="24"/>
          <w:szCs w:val="24"/>
          <w:lang w:val="en-GB"/>
        </w:rPr>
        <w:t>S</w:t>
      </w:r>
      <w:r w:rsidR="0024500A" w:rsidRPr="00A56B07">
        <w:rPr>
          <w:rFonts w:ascii="Times New Roman" w:hAnsi="Times New Roman" w:cs="Times New Roman"/>
          <w:b/>
          <w:sz w:val="24"/>
          <w:szCs w:val="24"/>
          <w:lang w:val="en-GB"/>
        </w:rPr>
        <w:t>US</w:t>
      </w:r>
    </w:p>
    <w:p w:rsidR="0092798A" w:rsidRPr="00A56B07" w:rsidRDefault="00207979" w:rsidP="007B1E8D">
      <w:pPr>
        <w:jc w:val="both"/>
        <w:rPr>
          <w:rFonts w:ascii="Times New Roman" w:hAnsi="Times New Roman" w:cs="Times New Roman"/>
          <w:b/>
          <w:sz w:val="24"/>
          <w:szCs w:val="24"/>
          <w:lang w:val="en-GB"/>
        </w:rPr>
      </w:pPr>
      <w:r w:rsidRPr="00A56B07">
        <w:rPr>
          <w:rFonts w:ascii="Times New Roman" w:hAnsi="Times New Roman" w:cs="Times New Roman"/>
          <w:b/>
          <w:sz w:val="24"/>
          <w:szCs w:val="24"/>
          <w:lang w:val="en-GB"/>
        </w:rPr>
        <w:t>UMEMELIMITED</w:t>
      </w:r>
      <w:r w:rsidR="0024500A" w:rsidRPr="00A56B07">
        <w:rPr>
          <w:rFonts w:ascii="Times New Roman" w:hAnsi="Times New Roman" w:cs="Times New Roman"/>
          <w:b/>
          <w:sz w:val="24"/>
          <w:szCs w:val="24"/>
          <w:lang w:val="en-GB"/>
        </w:rPr>
        <w:t>:::::::::::::::::::::::::::</w:t>
      </w:r>
      <w:r w:rsidR="005B2C04" w:rsidRPr="00A56B07">
        <w:rPr>
          <w:rFonts w:ascii="Times New Roman" w:hAnsi="Times New Roman" w:cs="Times New Roman"/>
          <w:b/>
          <w:sz w:val="24"/>
          <w:szCs w:val="24"/>
          <w:lang w:val="en-GB"/>
        </w:rPr>
        <w:t>::::::::::::::::::::::::</w:t>
      </w:r>
      <w:r w:rsidR="0024500A" w:rsidRPr="00A56B07">
        <w:rPr>
          <w:rFonts w:ascii="Times New Roman" w:hAnsi="Times New Roman" w:cs="Times New Roman"/>
          <w:b/>
          <w:sz w:val="24"/>
          <w:szCs w:val="24"/>
          <w:lang w:val="en-GB"/>
        </w:rPr>
        <w:t xml:space="preserve"> DEFENDANT</w:t>
      </w:r>
    </w:p>
    <w:p w:rsidR="00077707" w:rsidRPr="00A56B07" w:rsidRDefault="001341FC" w:rsidP="00623D71">
      <w:pPr>
        <w:tabs>
          <w:tab w:val="center" w:pos="4680"/>
        </w:tabs>
        <w:jc w:val="center"/>
        <w:rPr>
          <w:rFonts w:ascii="Times New Roman" w:hAnsi="Times New Roman" w:cs="Times New Roman"/>
          <w:b/>
          <w:sz w:val="24"/>
          <w:szCs w:val="24"/>
          <w:u w:val="single"/>
          <w:lang w:val="en-GB"/>
        </w:rPr>
      </w:pPr>
      <w:r w:rsidRPr="00A56B07">
        <w:rPr>
          <w:rFonts w:ascii="Times New Roman" w:hAnsi="Times New Roman" w:cs="Times New Roman"/>
          <w:b/>
          <w:sz w:val="24"/>
          <w:szCs w:val="24"/>
          <w:u w:val="single"/>
          <w:lang w:val="en-GB"/>
        </w:rPr>
        <w:t>JUDGEMENT</w:t>
      </w:r>
    </w:p>
    <w:p w:rsidR="00663D48" w:rsidRPr="00A56B07" w:rsidRDefault="00663D48" w:rsidP="00663D48">
      <w:pPr>
        <w:jc w:val="center"/>
        <w:rPr>
          <w:rFonts w:ascii="Times New Roman" w:hAnsi="Times New Roman" w:cs="Times New Roman"/>
          <w:b/>
          <w:sz w:val="24"/>
          <w:szCs w:val="24"/>
          <w:u w:val="single"/>
        </w:rPr>
      </w:pPr>
      <w:r w:rsidRPr="00A56B07">
        <w:rPr>
          <w:rFonts w:ascii="Times New Roman" w:hAnsi="Times New Roman" w:cs="Times New Roman"/>
          <w:b/>
          <w:sz w:val="24"/>
          <w:szCs w:val="24"/>
          <w:u w:val="single"/>
        </w:rPr>
        <w:t>BEFORE: HER LORDSHIP HON. JUSTICE EVA K. LUSWATA</w:t>
      </w:r>
    </w:p>
    <w:p w:rsidR="00663D48" w:rsidRPr="00A56B07" w:rsidRDefault="00663D48" w:rsidP="00623D71">
      <w:pPr>
        <w:tabs>
          <w:tab w:val="center" w:pos="4680"/>
        </w:tabs>
        <w:jc w:val="center"/>
        <w:rPr>
          <w:rFonts w:ascii="Times New Roman" w:hAnsi="Times New Roman" w:cs="Times New Roman"/>
          <w:b/>
          <w:sz w:val="24"/>
          <w:szCs w:val="24"/>
          <w:u w:val="single"/>
          <w:lang w:val="en-GB"/>
        </w:rPr>
      </w:pPr>
    </w:p>
    <w:p w:rsidR="00CE70A7" w:rsidRPr="00A56B07" w:rsidRDefault="000E77EE" w:rsidP="00AD3E68">
      <w:pPr>
        <w:pStyle w:val="ListParagraph"/>
        <w:numPr>
          <w:ilvl w:val="1"/>
          <w:numId w:val="9"/>
        </w:numPr>
        <w:tabs>
          <w:tab w:val="center" w:pos="4680"/>
        </w:tabs>
        <w:spacing w:line="360" w:lineRule="auto"/>
        <w:jc w:val="both"/>
        <w:rPr>
          <w:rFonts w:ascii="Times New Roman" w:hAnsi="Times New Roman" w:cs="Times New Roman"/>
          <w:b/>
          <w:sz w:val="24"/>
          <w:szCs w:val="24"/>
        </w:rPr>
      </w:pPr>
      <w:r w:rsidRPr="00A56B07">
        <w:rPr>
          <w:rFonts w:ascii="Times New Roman" w:hAnsi="Times New Roman" w:cs="Times New Roman"/>
          <w:b/>
          <w:sz w:val="24"/>
          <w:szCs w:val="24"/>
        </w:rPr>
        <w:t>Introduction and brief facts</w:t>
      </w:r>
    </w:p>
    <w:p w:rsidR="00CE70A7" w:rsidRPr="00A56B07" w:rsidRDefault="00CE70A7" w:rsidP="00AD3E68">
      <w:pPr>
        <w:pStyle w:val="ListParagraph"/>
        <w:tabs>
          <w:tab w:val="center" w:pos="4680"/>
        </w:tabs>
        <w:spacing w:line="360" w:lineRule="auto"/>
        <w:ind w:left="480"/>
        <w:jc w:val="both"/>
        <w:rPr>
          <w:rFonts w:ascii="Times New Roman" w:hAnsi="Times New Roman" w:cs="Times New Roman"/>
          <w:b/>
          <w:sz w:val="24"/>
          <w:szCs w:val="24"/>
        </w:rPr>
      </w:pPr>
    </w:p>
    <w:p w:rsidR="00B87993" w:rsidRPr="00A56B07" w:rsidRDefault="00AD3E68" w:rsidP="00AD3E68">
      <w:pPr>
        <w:pStyle w:val="ListParagraph"/>
        <w:numPr>
          <w:ilvl w:val="1"/>
          <w:numId w:val="9"/>
        </w:numPr>
        <w:tabs>
          <w:tab w:val="center" w:pos="4680"/>
        </w:tabs>
        <w:spacing w:line="360" w:lineRule="auto"/>
        <w:jc w:val="both"/>
        <w:rPr>
          <w:rFonts w:ascii="Times New Roman" w:hAnsi="Times New Roman" w:cs="Times New Roman"/>
          <w:b/>
          <w:sz w:val="24"/>
          <w:szCs w:val="24"/>
        </w:rPr>
      </w:pPr>
      <w:r w:rsidRPr="00A56B07">
        <w:rPr>
          <w:rFonts w:ascii="Times New Roman" w:hAnsi="Times New Roman" w:cs="Times New Roman"/>
          <w:sz w:val="24"/>
          <w:szCs w:val="24"/>
        </w:rPr>
        <w:t>T</w:t>
      </w:r>
      <w:r w:rsidR="007A3A51" w:rsidRPr="00A56B07">
        <w:rPr>
          <w:rFonts w:ascii="Times New Roman" w:hAnsi="Times New Roman" w:cs="Times New Roman"/>
          <w:sz w:val="24"/>
          <w:szCs w:val="24"/>
        </w:rPr>
        <w:t>he Plaintiff</w:t>
      </w:r>
      <w:r w:rsidR="00CE70A7" w:rsidRPr="00A56B07">
        <w:rPr>
          <w:rFonts w:ascii="Times New Roman" w:hAnsi="Times New Roman" w:cs="Times New Roman"/>
          <w:sz w:val="24"/>
          <w:szCs w:val="24"/>
        </w:rPr>
        <w:t xml:space="preserve"> brought this suit against the d</w:t>
      </w:r>
      <w:r w:rsidR="007A3A51" w:rsidRPr="00A56B07">
        <w:rPr>
          <w:rFonts w:ascii="Times New Roman" w:hAnsi="Times New Roman" w:cs="Times New Roman"/>
          <w:sz w:val="24"/>
          <w:szCs w:val="24"/>
        </w:rPr>
        <w:t xml:space="preserve">efendant for damages in trespass, and </w:t>
      </w:r>
      <w:r w:rsidR="00CE70A7" w:rsidRPr="00A56B07">
        <w:rPr>
          <w:rFonts w:ascii="Times New Roman" w:hAnsi="Times New Roman" w:cs="Times New Roman"/>
          <w:sz w:val="24"/>
          <w:szCs w:val="24"/>
        </w:rPr>
        <w:t xml:space="preserve">  </w:t>
      </w:r>
      <w:r w:rsidR="007A3A51" w:rsidRPr="00A56B07">
        <w:rPr>
          <w:rFonts w:ascii="Times New Roman" w:hAnsi="Times New Roman" w:cs="Times New Roman"/>
          <w:sz w:val="24"/>
          <w:szCs w:val="24"/>
        </w:rPr>
        <w:t>breach of contract. She in addition seeks declaratory orders, interest and costs.</w:t>
      </w:r>
    </w:p>
    <w:p w:rsidR="00CE70A7" w:rsidRPr="00A56B07" w:rsidRDefault="00CE70A7" w:rsidP="00AD3E68">
      <w:pPr>
        <w:pStyle w:val="ListParagraph"/>
        <w:spacing w:line="360" w:lineRule="auto"/>
        <w:rPr>
          <w:rFonts w:ascii="Times New Roman" w:hAnsi="Times New Roman" w:cs="Times New Roman"/>
          <w:b/>
          <w:sz w:val="24"/>
          <w:szCs w:val="24"/>
        </w:rPr>
      </w:pPr>
    </w:p>
    <w:p w:rsidR="001341FC" w:rsidRPr="00A56B07" w:rsidRDefault="001341FC" w:rsidP="00082F6B">
      <w:pPr>
        <w:pStyle w:val="ListParagraph"/>
        <w:numPr>
          <w:ilvl w:val="1"/>
          <w:numId w:val="9"/>
        </w:numPr>
        <w:tabs>
          <w:tab w:val="center" w:pos="4680"/>
        </w:tabs>
        <w:spacing w:line="360" w:lineRule="auto"/>
        <w:jc w:val="both"/>
        <w:rPr>
          <w:rFonts w:ascii="Times New Roman" w:hAnsi="Times New Roman" w:cs="Times New Roman"/>
          <w:b/>
          <w:sz w:val="24"/>
          <w:szCs w:val="24"/>
        </w:rPr>
      </w:pPr>
      <w:r w:rsidRPr="00A56B07">
        <w:rPr>
          <w:rFonts w:ascii="Times New Roman" w:hAnsi="Times New Roman" w:cs="Times New Roman"/>
          <w:sz w:val="24"/>
          <w:szCs w:val="24"/>
        </w:rPr>
        <w:t xml:space="preserve">Prior to June 1993, the </w:t>
      </w:r>
      <w:r w:rsidRPr="00A56B07">
        <w:rPr>
          <w:rFonts w:ascii="Times New Roman" w:hAnsi="Times New Roman" w:cs="Times New Roman"/>
          <w:sz w:val="24"/>
          <w:szCs w:val="24"/>
          <w:lang w:val="en-GB"/>
        </w:rPr>
        <w:t xml:space="preserve">Plaintiff was </w:t>
      </w:r>
      <w:r w:rsidR="007A3A51" w:rsidRPr="00A56B07">
        <w:rPr>
          <w:rFonts w:ascii="Times New Roman" w:hAnsi="Times New Roman" w:cs="Times New Roman"/>
          <w:sz w:val="24"/>
          <w:szCs w:val="24"/>
          <w:lang w:val="en-GB"/>
        </w:rPr>
        <w:t xml:space="preserve">resident at plot No.17 </w:t>
      </w:r>
      <w:r w:rsidR="007A3A51" w:rsidRPr="00A56B07">
        <w:rPr>
          <w:rFonts w:ascii="Times New Roman" w:hAnsi="Times New Roman" w:cs="Times New Roman"/>
          <w:b/>
          <w:sz w:val="24"/>
          <w:szCs w:val="24"/>
          <w:lang w:val="en-GB"/>
        </w:rPr>
        <w:t>Grant Road Jinja</w:t>
      </w:r>
      <w:r w:rsidRPr="00A56B07">
        <w:rPr>
          <w:rFonts w:ascii="Times New Roman" w:hAnsi="Times New Roman" w:cs="Times New Roman"/>
          <w:sz w:val="24"/>
          <w:szCs w:val="24"/>
          <w:lang w:val="en-GB"/>
        </w:rPr>
        <w:t xml:space="preserve"> (hereinafter referred to as</w:t>
      </w:r>
      <w:r w:rsidR="003359CC" w:rsidRPr="00A56B07">
        <w:rPr>
          <w:rFonts w:ascii="Times New Roman" w:hAnsi="Times New Roman" w:cs="Times New Roman"/>
          <w:sz w:val="24"/>
          <w:szCs w:val="24"/>
          <w:lang w:val="en-GB"/>
        </w:rPr>
        <w:t xml:space="preserve"> the</w:t>
      </w:r>
      <w:r w:rsidRPr="00A56B07">
        <w:rPr>
          <w:rFonts w:ascii="Times New Roman" w:hAnsi="Times New Roman" w:cs="Times New Roman"/>
          <w:sz w:val="24"/>
          <w:szCs w:val="24"/>
          <w:lang w:val="en-GB"/>
        </w:rPr>
        <w:t xml:space="preserve"> Grant Road premises) where she </w:t>
      </w:r>
      <w:r w:rsidR="007A3A51" w:rsidRPr="00A56B07">
        <w:rPr>
          <w:rFonts w:ascii="Times New Roman" w:hAnsi="Times New Roman" w:cs="Times New Roman"/>
          <w:sz w:val="24"/>
          <w:szCs w:val="24"/>
          <w:lang w:val="en-GB"/>
        </w:rPr>
        <w:t>had a contract with the then Uganda Electricity Board (</w:t>
      </w:r>
      <w:r w:rsidRPr="00A56B07">
        <w:rPr>
          <w:rFonts w:ascii="Times New Roman" w:hAnsi="Times New Roman" w:cs="Times New Roman"/>
          <w:sz w:val="24"/>
          <w:szCs w:val="24"/>
          <w:lang w:val="en-GB"/>
        </w:rPr>
        <w:t xml:space="preserve">hereinafter referred to as </w:t>
      </w:r>
      <w:r w:rsidR="007A3A51" w:rsidRPr="00A56B07">
        <w:rPr>
          <w:rFonts w:ascii="Times New Roman" w:hAnsi="Times New Roman" w:cs="Times New Roman"/>
          <w:sz w:val="24"/>
          <w:szCs w:val="24"/>
          <w:lang w:val="en-GB"/>
        </w:rPr>
        <w:t xml:space="preserve">UEB) for supply of power to the said premises under </w:t>
      </w:r>
      <w:r w:rsidR="007A3A51" w:rsidRPr="00A56B07">
        <w:rPr>
          <w:rFonts w:ascii="Times New Roman" w:hAnsi="Times New Roman" w:cs="Times New Roman"/>
          <w:b/>
          <w:sz w:val="24"/>
          <w:szCs w:val="24"/>
          <w:lang w:val="en-GB"/>
        </w:rPr>
        <w:t>A/C NO. 690055766.</w:t>
      </w:r>
      <w:r w:rsidR="003359CC" w:rsidRPr="00A56B07">
        <w:rPr>
          <w:rFonts w:ascii="Times New Roman" w:hAnsi="Times New Roman" w:cs="Times New Roman"/>
          <w:b/>
          <w:sz w:val="24"/>
          <w:szCs w:val="24"/>
          <w:lang w:val="en-GB"/>
        </w:rPr>
        <w:t xml:space="preserve"> </w:t>
      </w:r>
      <w:r w:rsidRPr="00A56B07">
        <w:rPr>
          <w:rFonts w:ascii="Times New Roman" w:hAnsi="Times New Roman" w:cs="Times New Roman"/>
          <w:sz w:val="24"/>
          <w:szCs w:val="24"/>
          <w:lang w:val="en-GB"/>
        </w:rPr>
        <w:t>She subsequently</w:t>
      </w:r>
      <w:r w:rsidR="007A3A51" w:rsidRPr="00A56B07">
        <w:rPr>
          <w:rFonts w:ascii="Times New Roman" w:hAnsi="Times New Roman" w:cs="Times New Roman"/>
          <w:sz w:val="24"/>
          <w:szCs w:val="24"/>
          <w:lang w:val="en-GB"/>
        </w:rPr>
        <w:t xml:space="preserve"> vacated the </w:t>
      </w:r>
      <w:r w:rsidRPr="00A56B07">
        <w:rPr>
          <w:rFonts w:ascii="Times New Roman" w:hAnsi="Times New Roman" w:cs="Times New Roman"/>
          <w:sz w:val="24"/>
          <w:szCs w:val="24"/>
          <w:lang w:val="en-GB"/>
        </w:rPr>
        <w:t xml:space="preserve">Grant Road </w:t>
      </w:r>
      <w:r w:rsidR="007A3A51" w:rsidRPr="00A56B07">
        <w:rPr>
          <w:rFonts w:ascii="Times New Roman" w:hAnsi="Times New Roman" w:cs="Times New Roman"/>
          <w:sz w:val="24"/>
          <w:szCs w:val="24"/>
          <w:lang w:val="en-GB"/>
        </w:rPr>
        <w:t xml:space="preserve">premises on 19/6/1993, </w:t>
      </w:r>
      <w:r w:rsidRPr="00A56B07">
        <w:rPr>
          <w:rFonts w:ascii="Times New Roman" w:hAnsi="Times New Roman" w:cs="Times New Roman"/>
          <w:sz w:val="24"/>
          <w:szCs w:val="24"/>
          <w:lang w:val="en-GB"/>
        </w:rPr>
        <w:t xml:space="preserve">and </w:t>
      </w:r>
      <w:r w:rsidR="007A3A51" w:rsidRPr="00A56B07">
        <w:rPr>
          <w:rFonts w:ascii="Times New Roman" w:hAnsi="Times New Roman" w:cs="Times New Roman"/>
          <w:sz w:val="24"/>
          <w:szCs w:val="24"/>
          <w:lang w:val="en-GB"/>
        </w:rPr>
        <w:t>through Coffee Marketing Board</w:t>
      </w:r>
      <w:r w:rsidR="00EE3E9E" w:rsidRPr="00A56B07">
        <w:rPr>
          <w:rFonts w:ascii="Times New Roman" w:hAnsi="Times New Roman" w:cs="Times New Roman"/>
          <w:sz w:val="24"/>
          <w:szCs w:val="24"/>
          <w:lang w:val="en-GB"/>
        </w:rPr>
        <w:t xml:space="preserve"> Limited (hereinafter referred to as CMBL)</w:t>
      </w:r>
      <w:r w:rsidR="003540E0" w:rsidRPr="00A56B07">
        <w:rPr>
          <w:rFonts w:ascii="Times New Roman" w:hAnsi="Times New Roman" w:cs="Times New Roman"/>
          <w:sz w:val="24"/>
          <w:szCs w:val="24"/>
          <w:lang w:val="en-GB"/>
        </w:rPr>
        <w:t>,</w:t>
      </w:r>
      <w:r w:rsidR="007A3A51" w:rsidRPr="00A56B07">
        <w:rPr>
          <w:rFonts w:ascii="Times New Roman" w:hAnsi="Times New Roman" w:cs="Times New Roman"/>
          <w:sz w:val="24"/>
          <w:szCs w:val="24"/>
          <w:lang w:val="en-GB"/>
        </w:rPr>
        <w:t xml:space="preserve"> </w:t>
      </w:r>
      <w:bookmarkStart w:id="0" w:name="_GoBack"/>
      <w:bookmarkEnd w:id="0"/>
      <w:r w:rsidR="007A3A51" w:rsidRPr="00A56B07">
        <w:rPr>
          <w:rFonts w:ascii="Times New Roman" w:hAnsi="Times New Roman" w:cs="Times New Roman"/>
          <w:sz w:val="24"/>
          <w:szCs w:val="24"/>
          <w:lang w:val="en-GB"/>
        </w:rPr>
        <w:t xml:space="preserve">paid the </w:t>
      </w:r>
      <w:r w:rsidRPr="00A56B07">
        <w:rPr>
          <w:rFonts w:ascii="Times New Roman" w:hAnsi="Times New Roman" w:cs="Times New Roman"/>
          <w:sz w:val="24"/>
          <w:szCs w:val="24"/>
          <w:lang w:val="en-GB"/>
        </w:rPr>
        <w:t xml:space="preserve">outstanding </w:t>
      </w:r>
      <w:r w:rsidR="007A3A51" w:rsidRPr="00A56B07">
        <w:rPr>
          <w:rFonts w:ascii="Times New Roman" w:hAnsi="Times New Roman" w:cs="Times New Roman"/>
          <w:sz w:val="24"/>
          <w:szCs w:val="24"/>
          <w:lang w:val="en-GB"/>
        </w:rPr>
        <w:t xml:space="preserve">power bill for the said house in </w:t>
      </w:r>
      <w:r w:rsidR="006D5F16" w:rsidRPr="00A56B07">
        <w:rPr>
          <w:rFonts w:ascii="Times New Roman" w:hAnsi="Times New Roman" w:cs="Times New Roman"/>
          <w:sz w:val="24"/>
          <w:szCs w:val="24"/>
          <w:lang w:val="en-GB"/>
        </w:rPr>
        <w:t>full. She</w:t>
      </w:r>
      <w:r w:rsidRPr="00A56B07">
        <w:rPr>
          <w:rFonts w:ascii="Times New Roman" w:hAnsi="Times New Roman" w:cs="Times New Roman"/>
          <w:sz w:val="24"/>
          <w:szCs w:val="24"/>
          <w:lang w:val="en-GB"/>
        </w:rPr>
        <w:t xml:space="preserve"> then relocated to</w:t>
      </w:r>
      <w:r w:rsidR="006D5F16" w:rsidRPr="00A56B07">
        <w:rPr>
          <w:rFonts w:ascii="Times New Roman" w:hAnsi="Times New Roman" w:cs="Times New Roman"/>
          <w:sz w:val="24"/>
          <w:szCs w:val="24"/>
          <w:lang w:val="en-GB"/>
        </w:rPr>
        <w:t>,</w:t>
      </w:r>
      <w:r w:rsidRPr="00A56B07">
        <w:rPr>
          <w:rFonts w:ascii="Times New Roman" w:hAnsi="Times New Roman" w:cs="Times New Roman"/>
          <w:sz w:val="24"/>
          <w:szCs w:val="24"/>
          <w:lang w:val="en-GB"/>
        </w:rPr>
        <w:t xml:space="preserve"> and</w:t>
      </w:r>
      <w:r w:rsidR="007A3A51" w:rsidRPr="00A56B07">
        <w:rPr>
          <w:rFonts w:ascii="Times New Roman" w:hAnsi="Times New Roman" w:cs="Times New Roman"/>
          <w:sz w:val="24"/>
          <w:szCs w:val="24"/>
          <w:lang w:val="en-GB"/>
        </w:rPr>
        <w:t xml:space="preserve"> entered into another contract for supply of power on </w:t>
      </w:r>
      <w:r w:rsidR="007A3A51" w:rsidRPr="00A56B07">
        <w:rPr>
          <w:rFonts w:ascii="Times New Roman" w:hAnsi="Times New Roman" w:cs="Times New Roman"/>
          <w:b/>
          <w:sz w:val="24"/>
          <w:szCs w:val="24"/>
          <w:lang w:val="en-GB"/>
        </w:rPr>
        <w:t>Plot 110 Nile Avenue</w:t>
      </w:r>
      <w:r w:rsidR="0024236B" w:rsidRPr="00A56B07">
        <w:rPr>
          <w:rFonts w:ascii="Times New Roman" w:hAnsi="Times New Roman" w:cs="Times New Roman"/>
          <w:b/>
          <w:sz w:val="24"/>
          <w:szCs w:val="24"/>
          <w:lang w:val="en-GB"/>
        </w:rPr>
        <w:t xml:space="preserve"> </w:t>
      </w:r>
      <w:r w:rsidRPr="00A56B07">
        <w:rPr>
          <w:rFonts w:ascii="Times New Roman" w:hAnsi="Times New Roman" w:cs="Times New Roman"/>
          <w:sz w:val="24"/>
          <w:szCs w:val="24"/>
          <w:lang w:val="en-GB"/>
        </w:rPr>
        <w:t xml:space="preserve">(hereinafter referred to as </w:t>
      </w:r>
      <w:r w:rsidR="003540E0" w:rsidRPr="00A56B07">
        <w:rPr>
          <w:rFonts w:ascii="Times New Roman" w:hAnsi="Times New Roman" w:cs="Times New Roman"/>
          <w:sz w:val="24"/>
          <w:szCs w:val="24"/>
          <w:lang w:val="en-GB"/>
        </w:rPr>
        <w:t xml:space="preserve">the </w:t>
      </w:r>
      <w:r w:rsidRPr="00A56B07">
        <w:rPr>
          <w:rFonts w:ascii="Times New Roman" w:hAnsi="Times New Roman" w:cs="Times New Roman"/>
          <w:sz w:val="24"/>
          <w:szCs w:val="24"/>
          <w:lang w:val="en-GB"/>
        </w:rPr>
        <w:t>Nile Avenue premises)</w:t>
      </w:r>
      <w:r w:rsidR="007A3A51" w:rsidRPr="00A56B07">
        <w:rPr>
          <w:rFonts w:ascii="Times New Roman" w:hAnsi="Times New Roman" w:cs="Times New Roman"/>
          <w:sz w:val="24"/>
          <w:szCs w:val="24"/>
          <w:lang w:val="en-GB"/>
        </w:rPr>
        <w:t xml:space="preserve"> under </w:t>
      </w:r>
      <w:r w:rsidR="00F57097" w:rsidRPr="00A56B07">
        <w:rPr>
          <w:rFonts w:ascii="Times New Roman" w:hAnsi="Times New Roman" w:cs="Times New Roman"/>
          <w:b/>
          <w:sz w:val="24"/>
          <w:szCs w:val="24"/>
          <w:lang w:val="en-GB"/>
        </w:rPr>
        <w:t xml:space="preserve">A/C </w:t>
      </w:r>
      <w:r w:rsidR="007A3A51" w:rsidRPr="00A56B07">
        <w:rPr>
          <w:rFonts w:ascii="Times New Roman" w:hAnsi="Times New Roman" w:cs="Times New Roman"/>
          <w:b/>
          <w:sz w:val="24"/>
          <w:szCs w:val="24"/>
          <w:lang w:val="en-GB"/>
        </w:rPr>
        <w:t>NO. 690057806</w:t>
      </w:r>
      <w:r w:rsidR="007A3A51" w:rsidRPr="00A56B07">
        <w:rPr>
          <w:rFonts w:ascii="Times New Roman" w:hAnsi="Times New Roman" w:cs="Times New Roman"/>
          <w:sz w:val="24"/>
          <w:szCs w:val="24"/>
          <w:lang w:val="en-GB"/>
        </w:rPr>
        <w:t xml:space="preserve">. </w:t>
      </w:r>
    </w:p>
    <w:p w:rsidR="001C16D2" w:rsidRPr="00A56B07" w:rsidRDefault="00F0003E" w:rsidP="00AD3E68">
      <w:pPr>
        <w:pStyle w:val="ListParagraph"/>
        <w:numPr>
          <w:ilvl w:val="1"/>
          <w:numId w:val="9"/>
        </w:numPr>
        <w:tabs>
          <w:tab w:val="center" w:pos="4680"/>
        </w:tabs>
        <w:spacing w:line="360" w:lineRule="auto"/>
        <w:jc w:val="both"/>
        <w:rPr>
          <w:rFonts w:ascii="Times New Roman" w:hAnsi="Times New Roman" w:cs="Times New Roman"/>
          <w:sz w:val="24"/>
          <w:szCs w:val="24"/>
          <w:lang w:val="en-GB"/>
        </w:rPr>
      </w:pPr>
      <w:r w:rsidRPr="00A56B07">
        <w:rPr>
          <w:rFonts w:ascii="Times New Roman" w:hAnsi="Times New Roman" w:cs="Times New Roman"/>
          <w:sz w:val="24"/>
          <w:szCs w:val="24"/>
          <w:lang w:val="en-GB"/>
        </w:rPr>
        <w:t>T</w:t>
      </w:r>
      <w:r w:rsidR="00714D74" w:rsidRPr="00A56B07">
        <w:rPr>
          <w:rFonts w:ascii="Times New Roman" w:hAnsi="Times New Roman" w:cs="Times New Roman"/>
          <w:sz w:val="24"/>
          <w:szCs w:val="24"/>
          <w:lang w:val="en-GB"/>
        </w:rPr>
        <w:t xml:space="preserve">he above </w:t>
      </w:r>
      <w:r w:rsidR="005A4185" w:rsidRPr="00A56B07">
        <w:rPr>
          <w:rFonts w:ascii="Times New Roman" w:hAnsi="Times New Roman" w:cs="Times New Roman"/>
          <w:sz w:val="24"/>
          <w:szCs w:val="24"/>
          <w:lang w:val="en-GB"/>
        </w:rPr>
        <w:t>notwithstanding</w:t>
      </w:r>
      <w:r w:rsidR="00714D74" w:rsidRPr="00A56B07">
        <w:rPr>
          <w:rFonts w:ascii="Times New Roman" w:hAnsi="Times New Roman" w:cs="Times New Roman"/>
          <w:sz w:val="24"/>
          <w:szCs w:val="24"/>
          <w:lang w:val="en-GB"/>
        </w:rPr>
        <w:t>, the d</w:t>
      </w:r>
      <w:r w:rsidR="007A3A51" w:rsidRPr="00A56B07">
        <w:rPr>
          <w:rFonts w:ascii="Times New Roman" w:hAnsi="Times New Roman" w:cs="Times New Roman"/>
          <w:sz w:val="24"/>
          <w:szCs w:val="24"/>
          <w:lang w:val="en-GB"/>
        </w:rPr>
        <w:t xml:space="preserve">efendant continued to bill the </w:t>
      </w:r>
      <w:r w:rsidR="00714D74" w:rsidRPr="00A56B07">
        <w:rPr>
          <w:rFonts w:ascii="Times New Roman" w:hAnsi="Times New Roman" w:cs="Times New Roman"/>
          <w:sz w:val="24"/>
          <w:szCs w:val="24"/>
          <w:lang w:val="en-GB"/>
        </w:rPr>
        <w:t>plaintiff</w:t>
      </w:r>
      <w:r w:rsidR="007A3A51" w:rsidRPr="00A56B07">
        <w:rPr>
          <w:rFonts w:ascii="Times New Roman" w:hAnsi="Times New Roman" w:cs="Times New Roman"/>
          <w:sz w:val="24"/>
          <w:szCs w:val="24"/>
          <w:lang w:val="en-GB"/>
        </w:rPr>
        <w:t xml:space="preserve"> for power allegedly consumed at </w:t>
      </w:r>
      <w:r w:rsidR="00714D74" w:rsidRPr="00A56B07">
        <w:rPr>
          <w:rFonts w:ascii="Times New Roman" w:hAnsi="Times New Roman" w:cs="Times New Roman"/>
          <w:sz w:val="24"/>
          <w:szCs w:val="24"/>
          <w:lang w:val="en-GB"/>
        </w:rPr>
        <w:t>the</w:t>
      </w:r>
      <w:r w:rsidR="004F1CFE" w:rsidRPr="00A56B07">
        <w:rPr>
          <w:rFonts w:ascii="Times New Roman" w:hAnsi="Times New Roman" w:cs="Times New Roman"/>
          <w:sz w:val="24"/>
          <w:szCs w:val="24"/>
          <w:lang w:val="en-GB"/>
        </w:rPr>
        <w:t xml:space="preserve"> </w:t>
      </w:r>
      <w:r w:rsidR="007A3A51" w:rsidRPr="00A56B07">
        <w:rPr>
          <w:rFonts w:ascii="Times New Roman" w:hAnsi="Times New Roman" w:cs="Times New Roman"/>
          <w:sz w:val="24"/>
          <w:szCs w:val="24"/>
          <w:lang w:val="en-GB"/>
        </w:rPr>
        <w:t>Grant Road</w:t>
      </w:r>
      <w:r w:rsidR="00714D74" w:rsidRPr="00A56B07">
        <w:rPr>
          <w:rFonts w:ascii="Times New Roman" w:hAnsi="Times New Roman" w:cs="Times New Roman"/>
          <w:sz w:val="24"/>
          <w:szCs w:val="24"/>
          <w:lang w:val="en-GB"/>
        </w:rPr>
        <w:t xml:space="preserve"> premises even after receiving due notice of the plaintiff’s shift and confirming that</w:t>
      </w:r>
      <w:r w:rsidR="004F1CFE" w:rsidRPr="00A56B07">
        <w:rPr>
          <w:rFonts w:ascii="Times New Roman" w:hAnsi="Times New Roman" w:cs="Times New Roman"/>
          <w:sz w:val="24"/>
          <w:szCs w:val="24"/>
          <w:lang w:val="en-GB"/>
        </w:rPr>
        <w:t xml:space="preserve"> </w:t>
      </w:r>
      <w:r w:rsidR="007A3A51" w:rsidRPr="00A56B07">
        <w:rPr>
          <w:rFonts w:ascii="Times New Roman" w:hAnsi="Times New Roman" w:cs="Times New Roman"/>
          <w:sz w:val="24"/>
          <w:szCs w:val="24"/>
          <w:lang w:val="en-GB"/>
        </w:rPr>
        <w:t xml:space="preserve">the meter and other materials </w:t>
      </w:r>
      <w:r w:rsidR="00714D74" w:rsidRPr="00A56B07">
        <w:rPr>
          <w:rFonts w:ascii="Times New Roman" w:hAnsi="Times New Roman" w:cs="Times New Roman"/>
          <w:sz w:val="24"/>
          <w:szCs w:val="24"/>
          <w:lang w:val="en-GB"/>
        </w:rPr>
        <w:t xml:space="preserve">with respect to the Grant Road premises </w:t>
      </w:r>
      <w:r w:rsidR="007A3A51" w:rsidRPr="00A56B07">
        <w:rPr>
          <w:rFonts w:ascii="Times New Roman" w:hAnsi="Times New Roman" w:cs="Times New Roman"/>
          <w:sz w:val="24"/>
          <w:szCs w:val="24"/>
          <w:lang w:val="en-GB"/>
        </w:rPr>
        <w:t xml:space="preserve">had </w:t>
      </w:r>
      <w:r w:rsidR="00714D74" w:rsidRPr="00A56B07">
        <w:rPr>
          <w:rFonts w:ascii="Times New Roman" w:hAnsi="Times New Roman" w:cs="Times New Roman"/>
          <w:sz w:val="24"/>
          <w:szCs w:val="24"/>
          <w:lang w:val="en-GB"/>
        </w:rPr>
        <w:t xml:space="preserve">previously </w:t>
      </w:r>
      <w:r w:rsidR="007A3A51" w:rsidRPr="00A56B07">
        <w:rPr>
          <w:rFonts w:ascii="Times New Roman" w:hAnsi="Times New Roman" w:cs="Times New Roman"/>
          <w:sz w:val="24"/>
          <w:szCs w:val="24"/>
          <w:lang w:val="en-GB"/>
        </w:rPr>
        <w:t xml:space="preserve">been recovered by the </w:t>
      </w:r>
      <w:r w:rsidR="00714D74" w:rsidRPr="00A56B07">
        <w:rPr>
          <w:rFonts w:ascii="Times New Roman" w:hAnsi="Times New Roman" w:cs="Times New Roman"/>
          <w:sz w:val="24"/>
          <w:szCs w:val="24"/>
          <w:lang w:val="en-GB"/>
        </w:rPr>
        <w:t>d</w:t>
      </w:r>
      <w:r w:rsidR="007A3A51" w:rsidRPr="00A56B07">
        <w:rPr>
          <w:rFonts w:ascii="Times New Roman" w:hAnsi="Times New Roman" w:cs="Times New Roman"/>
          <w:sz w:val="24"/>
          <w:szCs w:val="24"/>
          <w:lang w:val="en-GB"/>
        </w:rPr>
        <w:t>efendant</w:t>
      </w:r>
      <w:r w:rsidR="00714D74" w:rsidRPr="00A56B07">
        <w:rPr>
          <w:rFonts w:ascii="Times New Roman" w:hAnsi="Times New Roman" w:cs="Times New Roman"/>
          <w:sz w:val="24"/>
          <w:szCs w:val="24"/>
          <w:lang w:val="en-GB"/>
        </w:rPr>
        <w:t>’s agents</w:t>
      </w:r>
      <w:r w:rsidR="007A3A51" w:rsidRPr="00A56B07">
        <w:rPr>
          <w:rFonts w:ascii="Times New Roman" w:hAnsi="Times New Roman" w:cs="Times New Roman"/>
          <w:sz w:val="24"/>
          <w:szCs w:val="24"/>
          <w:lang w:val="en-GB"/>
        </w:rPr>
        <w:t>.</w:t>
      </w:r>
    </w:p>
    <w:p w:rsidR="001C16D2" w:rsidRPr="00A56B07" w:rsidRDefault="001C16D2" w:rsidP="00AD3E68">
      <w:pPr>
        <w:pStyle w:val="ListParagraph"/>
        <w:spacing w:line="360" w:lineRule="auto"/>
        <w:jc w:val="both"/>
        <w:rPr>
          <w:rFonts w:ascii="Times New Roman" w:hAnsi="Times New Roman" w:cs="Times New Roman"/>
          <w:sz w:val="24"/>
          <w:szCs w:val="24"/>
          <w:lang w:val="en-GB"/>
        </w:rPr>
      </w:pPr>
    </w:p>
    <w:p w:rsidR="00B67D47" w:rsidRPr="00A56B07" w:rsidRDefault="00875B2E" w:rsidP="00AD3E68">
      <w:pPr>
        <w:pStyle w:val="ListParagraph"/>
        <w:numPr>
          <w:ilvl w:val="1"/>
          <w:numId w:val="9"/>
        </w:numPr>
        <w:tabs>
          <w:tab w:val="center" w:pos="4680"/>
        </w:tabs>
        <w:spacing w:line="360" w:lineRule="auto"/>
        <w:jc w:val="both"/>
        <w:rPr>
          <w:rFonts w:ascii="Times New Roman" w:hAnsi="Times New Roman" w:cs="Times New Roman"/>
          <w:sz w:val="24"/>
          <w:szCs w:val="24"/>
          <w:lang w:val="en-GB"/>
        </w:rPr>
      </w:pPr>
      <w:r w:rsidRPr="00A56B07">
        <w:rPr>
          <w:rFonts w:ascii="Times New Roman" w:hAnsi="Times New Roman" w:cs="Times New Roman"/>
          <w:sz w:val="24"/>
          <w:szCs w:val="24"/>
          <w:lang w:val="en-GB"/>
        </w:rPr>
        <w:t>T</w:t>
      </w:r>
      <w:r w:rsidR="0024236B" w:rsidRPr="00A56B07">
        <w:rPr>
          <w:rFonts w:ascii="Times New Roman" w:hAnsi="Times New Roman" w:cs="Times New Roman"/>
          <w:sz w:val="24"/>
          <w:szCs w:val="24"/>
          <w:lang w:val="en-GB"/>
        </w:rPr>
        <w:t xml:space="preserve">hat on </w:t>
      </w:r>
      <w:r w:rsidR="007A3A51" w:rsidRPr="00A56B07">
        <w:rPr>
          <w:rFonts w:ascii="Times New Roman" w:hAnsi="Times New Roman" w:cs="Times New Roman"/>
          <w:sz w:val="24"/>
          <w:szCs w:val="24"/>
          <w:lang w:val="en-GB"/>
        </w:rPr>
        <w:t>20</w:t>
      </w:r>
      <w:r w:rsidR="001C16D2" w:rsidRPr="00A56B07">
        <w:rPr>
          <w:rFonts w:ascii="Times New Roman" w:hAnsi="Times New Roman" w:cs="Times New Roman"/>
          <w:sz w:val="24"/>
          <w:szCs w:val="24"/>
          <w:lang w:val="en-GB"/>
        </w:rPr>
        <w:t>/2/2010, the d</w:t>
      </w:r>
      <w:r w:rsidR="007A3A51" w:rsidRPr="00A56B07">
        <w:rPr>
          <w:rFonts w:ascii="Times New Roman" w:hAnsi="Times New Roman" w:cs="Times New Roman"/>
          <w:sz w:val="24"/>
          <w:szCs w:val="24"/>
          <w:lang w:val="en-GB"/>
        </w:rPr>
        <w:t xml:space="preserve">efendant’s agents </w:t>
      </w:r>
      <w:r w:rsidR="001C16D2" w:rsidRPr="00A56B07">
        <w:rPr>
          <w:rFonts w:ascii="Times New Roman" w:hAnsi="Times New Roman" w:cs="Times New Roman"/>
          <w:sz w:val="24"/>
          <w:szCs w:val="24"/>
          <w:lang w:val="en-GB"/>
        </w:rPr>
        <w:t xml:space="preserve">accessed the </w:t>
      </w:r>
      <w:r w:rsidR="007A3A51" w:rsidRPr="00A56B07">
        <w:rPr>
          <w:rFonts w:ascii="Times New Roman" w:hAnsi="Times New Roman" w:cs="Times New Roman"/>
          <w:sz w:val="24"/>
          <w:szCs w:val="24"/>
          <w:lang w:val="en-GB"/>
        </w:rPr>
        <w:t>Nile Avenue</w:t>
      </w:r>
      <w:r w:rsidR="001C16D2" w:rsidRPr="00A56B07">
        <w:rPr>
          <w:rFonts w:ascii="Times New Roman" w:hAnsi="Times New Roman" w:cs="Times New Roman"/>
          <w:sz w:val="24"/>
          <w:szCs w:val="24"/>
          <w:lang w:val="en-GB"/>
        </w:rPr>
        <w:t xml:space="preserve"> premises</w:t>
      </w:r>
      <w:r w:rsidR="00922276" w:rsidRPr="00A56B07">
        <w:rPr>
          <w:rFonts w:ascii="Times New Roman" w:hAnsi="Times New Roman" w:cs="Times New Roman"/>
          <w:sz w:val="24"/>
          <w:szCs w:val="24"/>
          <w:lang w:val="en-GB"/>
        </w:rPr>
        <w:t>,</w:t>
      </w:r>
      <w:r w:rsidR="00A73002" w:rsidRPr="00A56B07">
        <w:rPr>
          <w:rFonts w:ascii="Times New Roman" w:hAnsi="Times New Roman" w:cs="Times New Roman"/>
          <w:sz w:val="24"/>
          <w:szCs w:val="24"/>
          <w:lang w:val="en-GB"/>
        </w:rPr>
        <w:t xml:space="preserve"> </w:t>
      </w:r>
      <w:r w:rsidR="001D50A3" w:rsidRPr="00A56B07">
        <w:rPr>
          <w:rFonts w:ascii="Times New Roman" w:hAnsi="Times New Roman" w:cs="Times New Roman"/>
          <w:sz w:val="24"/>
          <w:szCs w:val="24"/>
          <w:lang w:val="en-GB"/>
        </w:rPr>
        <w:t>served notice on the p</w:t>
      </w:r>
      <w:r w:rsidR="00922276" w:rsidRPr="00A56B07">
        <w:rPr>
          <w:rFonts w:ascii="Times New Roman" w:hAnsi="Times New Roman" w:cs="Times New Roman"/>
          <w:sz w:val="24"/>
          <w:szCs w:val="24"/>
          <w:lang w:val="en-GB"/>
        </w:rPr>
        <w:t>laintiff in respect of</w:t>
      </w:r>
      <w:r w:rsidR="007A3A51" w:rsidRPr="00A56B07">
        <w:rPr>
          <w:rFonts w:ascii="Times New Roman" w:hAnsi="Times New Roman" w:cs="Times New Roman"/>
          <w:sz w:val="24"/>
          <w:szCs w:val="24"/>
          <w:lang w:val="en-GB"/>
        </w:rPr>
        <w:t xml:space="preserve"> </w:t>
      </w:r>
      <w:r w:rsidR="001A5574" w:rsidRPr="00A56B07">
        <w:rPr>
          <w:rFonts w:ascii="Times New Roman" w:hAnsi="Times New Roman" w:cs="Times New Roman"/>
          <w:sz w:val="24"/>
          <w:szCs w:val="24"/>
          <w:lang w:val="en-GB"/>
        </w:rPr>
        <w:t xml:space="preserve">an </w:t>
      </w:r>
      <w:r w:rsidR="007A3A51" w:rsidRPr="00A56B07">
        <w:rPr>
          <w:rFonts w:ascii="Times New Roman" w:hAnsi="Times New Roman" w:cs="Times New Roman"/>
          <w:b/>
          <w:sz w:val="24"/>
          <w:szCs w:val="24"/>
          <w:lang w:val="en-GB"/>
        </w:rPr>
        <w:t>A/C NO.2001600724</w:t>
      </w:r>
      <w:r w:rsidR="00922276" w:rsidRPr="00A56B07">
        <w:rPr>
          <w:rFonts w:ascii="Times New Roman" w:hAnsi="Times New Roman" w:cs="Times New Roman"/>
          <w:b/>
          <w:sz w:val="24"/>
          <w:szCs w:val="24"/>
          <w:lang w:val="en-GB"/>
        </w:rPr>
        <w:t>,</w:t>
      </w:r>
      <w:r w:rsidR="007A3A51" w:rsidRPr="00A56B07">
        <w:rPr>
          <w:rFonts w:ascii="Times New Roman" w:hAnsi="Times New Roman" w:cs="Times New Roman"/>
          <w:b/>
          <w:sz w:val="24"/>
          <w:szCs w:val="24"/>
          <w:lang w:val="en-GB"/>
        </w:rPr>
        <w:t xml:space="preserve"> </w:t>
      </w:r>
      <w:r w:rsidR="001D50A3" w:rsidRPr="00A56B07">
        <w:rPr>
          <w:rFonts w:ascii="Times New Roman" w:hAnsi="Times New Roman" w:cs="Times New Roman"/>
          <w:sz w:val="24"/>
          <w:szCs w:val="24"/>
          <w:lang w:val="en-GB"/>
        </w:rPr>
        <w:t xml:space="preserve">and a bill for it in the sum of </w:t>
      </w:r>
      <w:r w:rsidR="007A3A51" w:rsidRPr="00A56B07">
        <w:rPr>
          <w:rFonts w:ascii="Times New Roman" w:hAnsi="Times New Roman" w:cs="Times New Roman"/>
          <w:b/>
          <w:sz w:val="24"/>
          <w:szCs w:val="24"/>
          <w:lang w:val="en-GB"/>
        </w:rPr>
        <w:lastRenderedPageBreak/>
        <w:t>UGX.5,468,188/=</w:t>
      </w:r>
      <w:r w:rsidR="007A3A51" w:rsidRPr="00A56B07">
        <w:rPr>
          <w:rFonts w:ascii="Times New Roman" w:hAnsi="Times New Roman" w:cs="Times New Roman"/>
          <w:sz w:val="24"/>
          <w:szCs w:val="24"/>
          <w:lang w:val="en-GB"/>
        </w:rPr>
        <w:t xml:space="preserve"> and </w:t>
      </w:r>
      <w:r w:rsidR="0024236B" w:rsidRPr="00A56B07">
        <w:rPr>
          <w:rFonts w:ascii="Times New Roman" w:hAnsi="Times New Roman" w:cs="Times New Roman"/>
          <w:sz w:val="24"/>
          <w:szCs w:val="24"/>
          <w:lang w:val="en-GB"/>
        </w:rPr>
        <w:t xml:space="preserve"> immediately  thereupon, disconnected</w:t>
      </w:r>
      <w:r w:rsidR="007A3A51" w:rsidRPr="00A56B07">
        <w:rPr>
          <w:rFonts w:ascii="Times New Roman" w:hAnsi="Times New Roman" w:cs="Times New Roman"/>
          <w:sz w:val="24"/>
          <w:szCs w:val="24"/>
          <w:lang w:val="en-GB"/>
        </w:rPr>
        <w:t xml:space="preserve"> power </w:t>
      </w:r>
      <w:r w:rsidR="001D50A3" w:rsidRPr="00A56B07">
        <w:rPr>
          <w:rFonts w:ascii="Times New Roman" w:hAnsi="Times New Roman" w:cs="Times New Roman"/>
          <w:sz w:val="24"/>
          <w:szCs w:val="24"/>
          <w:lang w:val="en-GB"/>
        </w:rPr>
        <w:t xml:space="preserve">to the </w:t>
      </w:r>
      <w:r w:rsidR="007A3A51" w:rsidRPr="00A56B07">
        <w:rPr>
          <w:rFonts w:ascii="Times New Roman" w:hAnsi="Times New Roman" w:cs="Times New Roman"/>
          <w:sz w:val="24"/>
          <w:szCs w:val="24"/>
          <w:lang w:val="en-GB"/>
        </w:rPr>
        <w:t>Nile Avenue</w:t>
      </w:r>
      <w:r w:rsidR="001D50A3" w:rsidRPr="00A56B07">
        <w:rPr>
          <w:rFonts w:ascii="Times New Roman" w:hAnsi="Times New Roman" w:cs="Times New Roman"/>
          <w:sz w:val="24"/>
          <w:szCs w:val="24"/>
          <w:lang w:val="en-GB"/>
        </w:rPr>
        <w:t xml:space="preserve"> premises</w:t>
      </w:r>
      <w:r w:rsidR="007A3A51" w:rsidRPr="00A56B07">
        <w:rPr>
          <w:rFonts w:ascii="Times New Roman" w:hAnsi="Times New Roman" w:cs="Times New Roman"/>
          <w:sz w:val="24"/>
          <w:szCs w:val="24"/>
          <w:lang w:val="en-GB"/>
        </w:rPr>
        <w:t>.</w:t>
      </w:r>
    </w:p>
    <w:p w:rsidR="00B67D47" w:rsidRPr="00A56B07" w:rsidRDefault="00B67D47" w:rsidP="00AD3E68">
      <w:pPr>
        <w:pStyle w:val="ListParagraph"/>
        <w:spacing w:line="360" w:lineRule="auto"/>
        <w:jc w:val="both"/>
        <w:rPr>
          <w:rFonts w:ascii="Times New Roman" w:hAnsi="Times New Roman" w:cs="Times New Roman"/>
          <w:sz w:val="24"/>
          <w:szCs w:val="24"/>
          <w:lang w:val="en-GB"/>
        </w:rPr>
      </w:pPr>
    </w:p>
    <w:p w:rsidR="0055284D" w:rsidRPr="00A56B07" w:rsidRDefault="00B67D47" w:rsidP="00AD3E68">
      <w:pPr>
        <w:pStyle w:val="ListParagraph"/>
        <w:numPr>
          <w:ilvl w:val="1"/>
          <w:numId w:val="9"/>
        </w:numPr>
        <w:tabs>
          <w:tab w:val="center" w:pos="4680"/>
        </w:tabs>
        <w:spacing w:line="360" w:lineRule="auto"/>
        <w:jc w:val="both"/>
        <w:rPr>
          <w:rFonts w:ascii="Times New Roman" w:hAnsi="Times New Roman" w:cs="Times New Roman"/>
          <w:sz w:val="24"/>
          <w:szCs w:val="24"/>
          <w:lang w:val="en-GB"/>
        </w:rPr>
      </w:pPr>
      <w:r w:rsidRPr="00A56B07">
        <w:rPr>
          <w:rFonts w:ascii="Times New Roman" w:hAnsi="Times New Roman" w:cs="Times New Roman"/>
          <w:sz w:val="24"/>
          <w:szCs w:val="24"/>
          <w:lang w:val="en-GB"/>
        </w:rPr>
        <w:t xml:space="preserve">In defence to the claim, the </w:t>
      </w:r>
      <w:r w:rsidR="00BE563B" w:rsidRPr="00A56B07">
        <w:rPr>
          <w:rFonts w:ascii="Times New Roman" w:hAnsi="Times New Roman" w:cs="Times New Roman"/>
          <w:sz w:val="24"/>
          <w:szCs w:val="24"/>
          <w:lang w:val="en-GB"/>
        </w:rPr>
        <w:t>d</w:t>
      </w:r>
      <w:r w:rsidR="007A3A51" w:rsidRPr="00A56B07">
        <w:rPr>
          <w:rFonts w:ascii="Times New Roman" w:hAnsi="Times New Roman" w:cs="Times New Roman"/>
          <w:sz w:val="24"/>
          <w:szCs w:val="24"/>
          <w:lang w:val="en-GB"/>
        </w:rPr>
        <w:t>efendant c</w:t>
      </w:r>
      <w:r w:rsidRPr="00A56B07">
        <w:rPr>
          <w:rFonts w:ascii="Times New Roman" w:hAnsi="Times New Roman" w:cs="Times New Roman"/>
          <w:sz w:val="24"/>
          <w:szCs w:val="24"/>
          <w:lang w:val="en-GB"/>
        </w:rPr>
        <w:t xml:space="preserve">ontended that </w:t>
      </w:r>
      <w:r w:rsidR="0024236B" w:rsidRPr="00A56B07">
        <w:rPr>
          <w:rFonts w:ascii="Times New Roman" w:hAnsi="Times New Roman" w:cs="Times New Roman"/>
          <w:sz w:val="24"/>
          <w:szCs w:val="24"/>
          <w:lang w:val="en-GB"/>
        </w:rPr>
        <w:t>at the time the power at</w:t>
      </w:r>
      <w:r w:rsidR="007A3A51" w:rsidRPr="00A56B07">
        <w:rPr>
          <w:rFonts w:ascii="Times New Roman" w:hAnsi="Times New Roman" w:cs="Times New Roman"/>
          <w:sz w:val="24"/>
          <w:szCs w:val="24"/>
          <w:lang w:val="en-GB"/>
        </w:rPr>
        <w:t xml:space="preserve"> </w:t>
      </w:r>
      <w:r w:rsidRPr="00A56B07">
        <w:rPr>
          <w:rFonts w:ascii="Times New Roman" w:hAnsi="Times New Roman" w:cs="Times New Roman"/>
          <w:sz w:val="24"/>
          <w:szCs w:val="24"/>
          <w:lang w:val="en-GB"/>
        </w:rPr>
        <w:t xml:space="preserve">the </w:t>
      </w:r>
      <w:r w:rsidR="007A3A51" w:rsidRPr="00A56B07">
        <w:rPr>
          <w:rFonts w:ascii="Times New Roman" w:hAnsi="Times New Roman" w:cs="Times New Roman"/>
          <w:sz w:val="24"/>
          <w:szCs w:val="24"/>
          <w:lang w:val="en-GB"/>
        </w:rPr>
        <w:t>Nile Avenue</w:t>
      </w:r>
      <w:r w:rsidRPr="00A56B07">
        <w:rPr>
          <w:rFonts w:ascii="Times New Roman" w:hAnsi="Times New Roman" w:cs="Times New Roman"/>
          <w:sz w:val="24"/>
          <w:szCs w:val="24"/>
          <w:lang w:val="en-GB"/>
        </w:rPr>
        <w:t xml:space="preserve"> premises</w:t>
      </w:r>
      <w:r w:rsidR="007A3A51" w:rsidRPr="00A56B07">
        <w:rPr>
          <w:rFonts w:ascii="Times New Roman" w:hAnsi="Times New Roman" w:cs="Times New Roman"/>
          <w:sz w:val="24"/>
          <w:szCs w:val="24"/>
          <w:lang w:val="en-GB"/>
        </w:rPr>
        <w:t xml:space="preserve"> was disconnected</w:t>
      </w:r>
      <w:r w:rsidRPr="00A56B07">
        <w:rPr>
          <w:rFonts w:ascii="Times New Roman" w:hAnsi="Times New Roman" w:cs="Times New Roman"/>
          <w:sz w:val="24"/>
          <w:szCs w:val="24"/>
          <w:lang w:val="en-GB"/>
        </w:rPr>
        <w:t xml:space="preserve">, </w:t>
      </w:r>
      <w:r w:rsidR="007A3A51" w:rsidRPr="00A56B07">
        <w:rPr>
          <w:rFonts w:ascii="Times New Roman" w:hAnsi="Times New Roman" w:cs="Times New Roman"/>
          <w:sz w:val="24"/>
          <w:szCs w:val="24"/>
          <w:lang w:val="en-GB"/>
        </w:rPr>
        <w:t xml:space="preserve">there was an outstanding balance of </w:t>
      </w:r>
      <w:r w:rsidR="007A3A51" w:rsidRPr="00A56B07">
        <w:rPr>
          <w:rFonts w:ascii="Times New Roman" w:hAnsi="Times New Roman" w:cs="Times New Roman"/>
          <w:b/>
          <w:sz w:val="24"/>
          <w:szCs w:val="24"/>
          <w:lang w:val="en-GB"/>
        </w:rPr>
        <w:t>UGX 5,465,188/=</w:t>
      </w:r>
      <w:r w:rsidR="007A3A51" w:rsidRPr="00A56B07">
        <w:rPr>
          <w:rFonts w:ascii="Times New Roman" w:hAnsi="Times New Roman" w:cs="Times New Roman"/>
          <w:sz w:val="24"/>
          <w:szCs w:val="24"/>
          <w:lang w:val="en-GB"/>
        </w:rPr>
        <w:t xml:space="preserve"> accruing on the old account for </w:t>
      </w:r>
      <w:r w:rsidRPr="00A56B07">
        <w:rPr>
          <w:rFonts w:ascii="Times New Roman" w:hAnsi="Times New Roman" w:cs="Times New Roman"/>
          <w:sz w:val="24"/>
          <w:szCs w:val="24"/>
          <w:lang w:val="en-GB"/>
        </w:rPr>
        <w:t>the G</w:t>
      </w:r>
      <w:r w:rsidR="007A3A51" w:rsidRPr="00A56B07">
        <w:rPr>
          <w:rFonts w:ascii="Times New Roman" w:hAnsi="Times New Roman" w:cs="Times New Roman"/>
          <w:sz w:val="24"/>
          <w:szCs w:val="24"/>
          <w:lang w:val="en-GB"/>
        </w:rPr>
        <w:t>rant Road</w:t>
      </w:r>
      <w:r w:rsidRPr="00A56B07">
        <w:rPr>
          <w:rFonts w:ascii="Times New Roman" w:hAnsi="Times New Roman" w:cs="Times New Roman"/>
          <w:sz w:val="24"/>
          <w:szCs w:val="24"/>
          <w:lang w:val="en-GB"/>
        </w:rPr>
        <w:t xml:space="preserve"> premises</w:t>
      </w:r>
      <w:r w:rsidR="007A3A51" w:rsidRPr="00A56B07">
        <w:rPr>
          <w:rFonts w:ascii="Times New Roman" w:hAnsi="Times New Roman" w:cs="Times New Roman"/>
          <w:sz w:val="24"/>
          <w:szCs w:val="24"/>
          <w:lang w:val="en-GB"/>
        </w:rPr>
        <w:t xml:space="preserve"> which the Plaintiff refused to pay</w:t>
      </w:r>
      <w:r w:rsidRPr="00A56B07">
        <w:rPr>
          <w:rFonts w:ascii="Times New Roman" w:hAnsi="Times New Roman" w:cs="Times New Roman"/>
          <w:sz w:val="24"/>
          <w:szCs w:val="24"/>
          <w:lang w:val="en-GB"/>
        </w:rPr>
        <w:t>. That they were entitled as the distributor/</w:t>
      </w:r>
      <w:r w:rsidR="007A3A51" w:rsidRPr="00A56B07">
        <w:rPr>
          <w:rFonts w:ascii="Times New Roman" w:hAnsi="Times New Roman" w:cs="Times New Roman"/>
          <w:sz w:val="24"/>
          <w:szCs w:val="24"/>
          <w:lang w:val="en-GB"/>
        </w:rPr>
        <w:t xml:space="preserve">licensee to enforce </w:t>
      </w:r>
      <w:r w:rsidR="007244AA" w:rsidRPr="00A56B07">
        <w:rPr>
          <w:rFonts w:ascii="Times New Roman" w:hAnsi="Times New Roman" w:cs="Times New Roman"/>
          <w:sz w:val="24"/>
          <w:szCs w:val="24"/>
          <w:lang w:val="en-GB"/>
        </w:rPr>
        <w:t>their</w:t>
      </w:r>
      <w:r w:rsidR="007A3A51" w:rsidRPr="00A56B07">
        <w:rPr>
          <w:rFonts w:ascii="Times New Roman" w:hAnsi="Times New Roman" w:cs="Times New Roman"/>
          <w:sz w:val="24"/>
          <w:szCs w:val="24"/>
          <w:lang w:val="en-GB"/>
        </w:rPr>
        <w:t xml:space="preserve"> rights to recover debts incurred by a consumer</w:t>
      </w:r>
      <w:r w:rsidR="00CE6358" w:rsidRPr="00A56B07">
        <w:rPr>
          <w:rFonts w:ascii="Times New Roman" w:hAnsi="Times New Roman" w:cs="Times New Roman"/>
          <w:sz w:val="24"/>
          <w:szCs w:val="24"/>
          <w:lang w:val="en-GB"/>
        </w:rPr>
        <w:t>,</w:t>
      </w:r>
      <w:r w:rsidR="007A3A51" w:rsidRPr="00A56B07">
        <w:rPr>
          <w:rFonts w:ascii="Times New Roman" w:hAnsi="Times New Roman" w:cs="Times New Roman"/>
          <w:sz w:val="24"/>
          <w:szCs w:val="24"/>
          <w:lang w:val="en-GB"/>
        </w:rPr>
        <w:t xml:space="preserve"> by transferring such debts to new accounts opened by the consumer.</w:t>
      </w:r>
    </w:p>
    <w:p w:rsidR="0055284D" w:rsidRPr="00A56B07" w:rsidRDefault="0055284D" w:rsidP="00AD3E68">
      <w:pPr>
        <w:pStyle w:val="ListParagraph"/>
        <w:spacing w:line="360" w:lineRule="auto"/>
        <w:jc w:val="both"/>
        <w:rPr>
          <w:rFonts w:ascii="Times New Roman" w:hAnsi="Times New Roman" w:cs="Times New Roman"/>
          <w:sz w:val="24"/>
          <w:szCs w:val="24"/>
          <w:lang w:val="en-GB"/>
        </w:rPr>
      </w:pPr>
    </w:p>
    <w:p w:rsidR="000D38F4" w:rsidRPr="00A56B07" w:rsidRDefault="007A3A51" w:rsidP="00F11ABF">
      <w:pPr>
        <w:pStyle w:val="ListParagraph"/>
        <w:numPr>
          <w:ilvl w:val="1"/>
          <w:numId w:val="9"/>
        </w:numPr>
        <w:tabs>
          <w:tab w:val="center" w:pos="4680"/>
        </w:tabs>
        <w:spacing w:line="360" w:lineRule="auto"/>
        <w:jc w:val="both"/>
        <w:rPr>
          <w:rFonts w:ascii="Times New Roman" w:hAnsi="Times New Roman" w:cs="Times New Roman"/>
          <w:sz w:val="24"/>
          <w:szCs w:val="24"/>
          <w:lang w:val="en-GB"/>
        </w:rPr>
      </w:pPr>
      <w:r w:rsidRPr="00A56B07">
        <w:rPr>
          <w:rFonts w:ascii="Times New Roman" w:hAnsi="Times New Roman" w:cs="Times New Roman"/>
          <w:sz w:val="24"/>
          <w:szCs w:val="24"/>
          <w:lang w:val="en-GB"/>
        </w:rPr>
        <w:t>The Pl</w:t>
      </w:r>
      <w:r w:rsidR="00CE6358" w:rsidRPr="00A56B07">
        <w:rPr>
          <w:rFonts w:ascii="Times New Roman" w:hAnsi="Times New Roman" w:cs="Times New Roman"/>
          <w:sz w:val="24"/>
          <w:szCs w:val="24"/>
          <w:lang w:val="en-GB"/>
        </w:rPr>
        <w:t>aintiff was</w:t>
      </w:r>
      <w:r w:rsidR="001A5574" w:rsidRPr="00A56B07">
        <w:rPr>
          <w:rFonts w:ascii="Times New Roman" w:hAnsi="Times New Roman" w:cs="Times New Roman"/>
          <w:sz w:val="24"/>
          <w:szCs w:val="24"/>
          <w:lang w:val="en-GB"/>
        </w:rPr>
        <w:t xml:space="preserve"> represented by M/s</w:t>
      </w:r>
      <w:r w:rsidR="00CE6358" w:rsidRPr="00A56B07">
        <w:rPr>
          <w:rFonts w:ascii="Times New Roman" w:hAnsi="Times New Roman" w:cs="Times New Roman"/>
          <w:sz w:val="24"/>
          <w:szCs w:val="24"/>
          <w:lang w:val="en-GB"/>
        </w:rPr>
        <w:t xml:space="preserve"> Okalang Law Chambers and the d</w:t>
      </w:r>
      <w:r w:rsidR="00351D8A" w:rsidRPr="00A56B07">
        <w:rPr>
          <w:rFonts w:ascii="Times New Roman" w:hAnsi="Times New Roman" w:cs="Times New Roman"/>
          <w:sz w:val="24"/>
          <w:szCs w:val="24"/>
          <w:lang w:val="en-GB"/>
        </w:rPr>
        <w:t>efendant</w:t>
      </w:r>
      <w:r w:rsidRPr="00A56B07">
        <w:rPr>
          <w:rFonts w:ascii="Times New Roman" w:hAnsi="Times New Roman" w:cs="Times New Roman"/>
          <w:sz w:val="24"/>
          <w:szCs w:val="24"/>
          <w:lang w:val="en-GB"/>
        </w:rPr>
        <w:t xml:space="preserve"> were rep</w:t>
      </w:r>
      <w:r w:rsidR="00663D48" w:rsidRPr="00A56B07">
        <w:rPr>
          <w:rFonts w:ascii="Times New Roman" w:hAnsi="Times New Roman" w:cs="Times New Roman"/>
          <w:sz w:val="24"/>
          <w:szCs w:val="24"/>
          <w:lang w:val="en-GB"/>
        </w:rPr>
        <w:t xml:space="preserve">resented </w:t>
      </w:r>
      <w:r w:rsidR="001A5574" w:rsidRPr="00A56B07">
        <w:rPr>
          <w:rFonts w:ascii="Times New Roman" w:hAnsi="Times New Roman" w:cs="Times New Roman"/>
          <w:sz w:val="24"/>
          <w:szCs w:val="24"/>
          <w:lang w:val="en-GB"/>
        </w:rPr>
        <w:t xml:space="preserve">by M/s </w:t>
      </w:r>
      <w:r w:rsidR="00663D48" w:rsidRPr="00A56B07">
        <w:rPr>
          <w:rFonts w:ascii="Times New Roman" w:hAnsi="Times New Roman" w:cs="Times New Roman"/>
          <w:sz w:val="24"/>
          <w:szCs w:val="24"/>
          <w:lang w:val="en-GB"/>
        </w:rPr>
        <w:t>Shonubi, Musoke &amp; Co</w:t>
      </w:r>
      <w:r w:rsidRPr="00A56B07">
        <w:rPr>
          <w:rFonts w:ascii="Times New Roman" w:hAnsi="Times New Roman" w:cs="Times New Roman"/>
          <w:sz w:val="24"/>
          <w:szCs w:val="24"/>
          <w:lang w:val="en-GB"/>
        </w:rPr>
        <w:t>. Advocates.</w:t>
      </w:r>
      <w:r w:rsidR="00CF0A20" w:rsidRPr="00A56B07">
        <w:rPr>
          <w:rFonts w:ascii="Times New Roman" w:hAnsi="Times New Roman" w:cs="Times New Roman"/>
          <w:sz w:val="24"/>
          <w:szCs w:val="24"/>
          <w:lang w:val="en-GB"/>
        </w:rPr>
        <w:t xml:space="preserve"> The matter proceeded by </w:t>
      </w:r>
      <w:r w:rsidR="00DD186D" w:rsidRPr="00A56B07">
        <w:rPr>
          <w:rFonts w:ascii="Times New Roman" w:hAnsi="Times New Roman" w:cs="Times New Roman"/>
          <w:sz w:val="24"/>
          <w:szCs w:val="24"/>
          <w:lang w:val="en-GB"/>
        </w:rPr>
        <w:t xml:space="preserve">written </w:t>
      </w:r>
      <w:r w:rsidR="00CE6358" w:rsidRPr="00A56B07">
        <w:rPr>
          <w:rFonts w:ascii="Times New Roman" w:hAnsi="Times New Roman" w:cs="Times New Roman"/>
          <w:sz w:val="24"/>
          <w:szCs w:val="24"/>
          <w:lang w:val="en-GB"/>
        </w:rPr>
        <w:t>statements and the witness</w:t>
      </w:r>
      <w:r w:rsidR="00DD186D" w:rsidRPr="00A56B07">
        <w:rPr>
          <w:rFonts w:ascii="Times New Roman" w:hAnsi="Times New Roman" w:cs="Times New Roman"/>
          <w:sz w:val="24"/>
          <w:szCs w:val="24"/>
          <w:lang w:val="en-GB"/>
        </w:rPr>
        <w:t xml:space="preserve"> subjected to cross examination. B</w:t>
      </w:r>
      <w:r w:rsidR="00CF0A20" w:rsidRPr="00A56B07">
        <w:rPr>
          <w:rFonts w:ascii="Times New Roman" w:hAnsi="Times New Roman" w:cs="Times New Roman"/>
          <w:sz w:val="24"/>
          <w:szCs w:val="24"/>
          <w:lang w:val="en-GB"/>
        </w:rPr>
        <w:t>oth counsel filed written submissions as directed</w:t>
      </w:r>
      <w:r w:rsidR="000C0675" w:rsidRPr="00A56B07">
        <w:rPr>
          <w:rFonts w:ascii="Times New Roman" w:hAnsi="Times New Roman" w:cs="Times New Roman"/>
          <w:sz w:val="24"/>
          <w:szCs w:val="24"/>
          <w:lang w:val="en-GB"/>
        </w:rPr>
        <w:t>.</w:t>
      </w:r>
    </w:p>
    <w:p w:rsidR="00F11ABF" w:rsidRPr="00A56B07" w:rsidRDefault="00F11ABF" w:rsidP="00F11ABF">
      <w:pPr>
        <w:tabs>
          <w:tab w:val="center" w:pos="4680"/>
        </w:tabs>
        <w:spacing w:line="360" w:lineRule="auto"/>
        <w:jc w:val="both"/>
        <w:rPr>
          <w:rFonts w:ascii="Times New Roman" w:hAnsi="Times New Roman" w:cs="Times New Roman"/>
          <w:sz w:val="24"/>
          <w:szCs w:val="24"/>
          <w:lang w:val="en-GB"/>
        </w:rPr>
      </w:pPr>
    </w:p>
    <w:p w:rsidR="009D3EFF" w:rsidRPr="00A56B07" w:rsidRDefault="009D3EFF" w:rsidP="00AD3E68">
      <w:pPr>
        <w:pStyle w:val="ListParagraph"/>
        <w:numPr>
          <w:ilvl w:val="0"/>
          <w:numId w:val="9"/>
        </w:numPr>
        <w:tabs>
          <w:tab w:val="center" w:pos="4680"/>
        </w:tabs>
        <w:spacing w:line="360" w:lineRule="auto"/>
        <w:jc w:val="both"/>
        <w:rPr>
          <w:rFonts w:ascii="Times New Roman" w:hAnsi="Times New Roman" w:cs="Times New Roman"/>
          <w:b/>
          <w:sz w:val="24"/>
          <w:szCs w:val="24"/>
          <w:lang w:val="en-GB"/>
        </w:rPr>
      </w:pPr>
      <w:r w:rsidRPr="00A56B07">
        <w:rPr>
          <w:rFonts w:ascii="Times New Roman" w:hAnsi="Times New Roman" w:cs="Times New Roman"/>
          <w:b/>
          <w:sz w:val="24"/>
          <w:szCs w:val="24"/>
          <w:lang w:val="en-GB"/>
        </w:rPr>
        <w:t>The following were the agreed facts</w:t>
      </w:r>
    </w:p>
    <w:p w:rsidR="009D3EFF" w:rsidRPr="00A56B07" w:rsidRDefault="009D3EFF" w:rsidP="00AD3E68">
      <w:pPr>
        <w:pStyle w:val="ListParagraph"/>
        <w:numPr>
          <w:ilvl w:val="0"/>
          <w:numId w:val="12"/>
        </w:numPr>
        <w:tabs>
          <w:tab w:val="center" w:pos="4680"/>
        </w:tabs>
        <w:spacing w:line="360" w:lineRule="auto"/>
        <w:jc w:val="both"/>
        <w:rPr>
          <w:rFonts w:ascii="Times New Roman" w:hAnsi="Times New Roman" w:cs="Times New Roman"/>
          <w:sz w:val="24"/>
          <w:szCs w:val="24"/>
          <w:lang w:val="en-GB"/>
        </w:rPr>
      </w:pPr>
      <w:r w:rsidRPr="00A56B07">
        <w:rPr>
          <w:rFonts w:ascii="Times New Roman" w:hAnsi="Times New Roman" w:cs="Times New Roman"/>
          <w:sz w:val="24"/>
          <w:szCs w:val="24"/>
          <w:lang w:val="en-GB"/>
        </w:rPr>
        <w:t>Two separate contracts to supply power were entered into between the plaintiff and defendant i.e. one on Plot 17 Grant Road under Account No. 2001600724 (formerly 690055766)</w:t>
      </w:r>
    </w:p>
    <w:p w:rsidR="009D3EFF" w:rsidRPr="00A56B07" w:rsidRDefault="009D3EFF" w:rsidP="00AD3E68">
      <w:pPr>
        <w:pStyle w:val="ListParagraph"/>
        <w:numPr>
          <w:ilvl w:val="0"/>
          <w:numId w:val="12"/>
        </w:numPr>
        <w:tabs>
          <w:tab w:val="center" w:pos="4680"/>
        </w:tabs>
        <w:spacing w:line="360" w:lineRule="auto"/>
        <w:jc w:val="both"/>
        <w:rPr>
          <w:rFonts w:ascii="Times New Roman" w:hAnsi="Times New Roman" w:cs="Times New Roman"/>
          <w:sz w:val="24"/>
          <w:szCs w:val="24"/>
          <w:lang w:val="en-GB"/>
        </w:rPr>
      </w:pPr>
      <w:r w:rsidRPr="00A56B07">
        <w:rPr>
          <w:rFonts w:ascii="Times New Roman" w:hAnsi="Times New Roman" w:cs="Times New Roman"/>
          <w:sz w:val="24"/>
          <w:szCs w:val="24"/>
          <w:lang w:val="en-GB"/>
        </w:rPr>
        <w:t>The plaintiff vacated Plot 17 Grant Road on 19/6/93</w:t>
      </w:r>
    </w:p>
    <w:p w:rsidR="009D3EFF" w:rsidRPr="00A56B07" w:rsidRDefault="009D3EFF" w:rsidP="00AD3E68">
      <w:pPr>
        <w:pStyle w:val="ListParagraph"/>
        <w:numPr>
          <w:ilvl w:val="0"/>
          <w:numId w:val="12"/>
        </w:numPr>
        <w:tabs>
          <w:tab w:val="center" w:pos="4680"/>
        </w:tabs>
        <w:spacing w:line="360" w:lineRule="auto"/>
        <w:jc w:val="both"/>
        <w:rPr>
          <w:rFonts w:ascii="Times New Roman" w:hAnsi="Times New Roman" w:cs="Times New Roman"/>
          <w:sz w:val="24"/>
          <w:szCs w:val="24"/>
          <w:lang w:val="en-GB"/>
        </w:rPr>
      </w:pPr>
      <w:r w:rsidRPr="00A56B07">
        <w:rPr>
          <w:rFonts w:ascii="Times New Roman" w:hAnsi="Times New Roman" w:cs="Times New Roman"/>
          <w:sz w:val="24"/>
          <w:szCs w:val="24"/>
          <w:lang w:val="en-GB"/>
        </w:rPr>
        <w:t>Power supply to Plot No. 110 Nile Avenue was disconnected by the defendant’s employees in 2010 when Account No. 200159606 relating to the same was fully paid, and after the suit was filed</w:t>
      </w:r>
      <w:r w:rsidR="00351D8A" w:rsidRPr="00A56B07">
        <w:rPr>
          <w:rFonts w:ascii="Times New Roman" w:hAnsi="Times New Roman" w:cs="Times New Roman"/>
          <w:sz w:val="24"/>
          <w:szCs w:val="24"/>
          <w:lang w:val="en-GB"/>
        </w:rPr>
        <w:t>. I</w:t>
      </w:r>
      <w:r w:rsidRPr="00A56B07">
        <w:rPr>
          <w:rFonts w:ascii="Times New Roman" w:hAnsi="Times New Roman" w:cs="Times New Roman"/>
          <w:sz w:val="24"/>
          <w:szCs w:val="24"/>
          <w:lang w:val="en-GB"/>
        </w:rPr>
        <w:t>t was reconnected by the defendant</w:t>
      </w:r>
    </w:p>
    <w:p w:rsidR="009D3EFF" w:rsidRPr="00A56B07" w:rsidRDefault="009D3EFF" w:rsidP="00AD3E68">
      <w:pPr>
        <w:pStyle w:val="ListParagraph"/>
        <w:numPr>
          <w:ilvl w:val="0"/>
          <w:numId w:val="12"/>
        </w:numPr>
        <w:tabs>
          <w:tab w:val="center" w:pos="4680"/>
        </w:tabs>
        <w:spacing w:line="360" w:lineRule="auto"/>
        <w:jc w:val="both"/>
        <w:rPr>
          <w:rFonts w:ascii="Times New Roman" w:hAnsi="Times New Roman" w:cs="Times New Roman"/>
          <w:sz w:val="24"/>
          <w:szCs w:val="24"/>
          <w:lang w:val="en-GB"/>
        </w:rPr>
      </w:pPr>
      <w:r w:rsidRPr="00A56B07">
        <w:rPr>
          <w:rFonts w:ascii="Times New Roman" w:hAnsi="Times New Roman" w:cs="Times New Roman"/>
          <w:sz w:val="24"/>
          <w:szCs w:val="24"/>
          <w:lang w:val="en-GB"/>
        </w:rPr>
        <w:t>That the A/c No. for Plot 110 Nile Avenue is 200159606 and A/c No. for Plot 17 Grant Road is 2001600724</w:t>
      </w:r>
    </w:p>
    <w:p w:rsidR="009D3EFF" w:rsidRPr="00A56B07" w:rsidRDefault="009D3EFF" w:rsidP="00AD3E68">
      <w:pPr>
        <w:pStyle w:val="ListParagraph"/>
        <w:numPr>
          <w:ilvl w:val="0"/>
          <w:numId w:val="12"/>
        </w:numPr>
        <w:tabs>
          <w:tab w:val="center" w:pos="4680"/>
        </w:tabs>
        <w:spacing w:line="360" w:lineRule="auto"/>
        <w:jc w:val="both"/>
        <w:rPr>
          <w:rFonts w:ascii="Times New Roman" w:hAnsi="Times New Roman" w:cs="Times New Roman"/>
          <w:sz w:val="24"/>
          <w:szCs w:val="24"/>
          <w:lang w:val="en-GB"/>
        </w:rPr>
      </w:pPr>
      <w:r w:rsidRPr="00A56B07">
        <w:rPr>
          <w:rFonts w:ascii="Times New Roman" w:hAnsi="Times New Roman" w:cs="Times New Roman"/>
          <w:sz w:val="24"/>
          <w:szCs w:val="24"/>
          <w:lang w:val="en-GB"/>
        </w:rPr>
        <w:t>The power to the plaintiff’s premises situated on Plot No. 110 Nile Avenue was reconnected by the defendant on 10/5/10</w:t>
      </w:r>
    </w:p>
    <w:p w:rsidR="009D3EFF" w:rsidRPr="00A56B07" w:rsidRDefault="009D3EFF" w:rsidP="00AD3E68">
      <w:pPr>
        <w:pStyle w:val="ListParagraph"/>
        <w:numPr>
          <w:ilvl w:val="0"/>
          <w:numId w:val="12"/>
        </w:numPr>
        <w:tabs>
          <w:tab w:val="center" w:pos="4680"/>
        </w:tabs>
        <w:spacing w:line="360" w:lineRule="auto"/>
        <w:jc w:val="both"/>
        <w:rPr>
          <w:rFonts w:ascii="Times New Roman" w:hAnsi="Times New Roman" w:cs="Times New Roman"/>
          <w:sz w:val="24"/>
          <w:szCs w:val="24"/>
          <w:lang w:val="en-GB"/>
        </w:rPr>
      </w:pPr>
      <w:r w:rsidRPr="00A56B07">
        <w:rPr>
          <w:rFonts w:ascii="Times New Roman" w:hAnsi="Times New Roman" w:cs="Times New Roman"/>
          <w:sz w:val="24"/>
          <w:szCs w:val="24"/>
          <w:lang w:val="en-GB"/>
        </w:rPr>
        <w:t>UGX 5,465,188/= due on account No. 200160724 was adjusted by the defendant to zero balance after the suit was filed</w:t>
      </w:r>
    </w:p>
    <w:p w:rsidR="00BF5130" w:rsidRPr="00A56B07" w:rsidRDefault="00BF5130" w:rsidP="00AD3E68">
      <w:pPr>
        <w:pStyle w:val="ListParagraph"/>
        <w:tabs>
          <w:tab w:val="center" w:pos="4680"/>
        </w:tabs>
        <w:spacing w:line="360" w:lineRule="auto"/>
        <w:ind w:left="1110"/>
        <w:jc w:val="both"/>
        <w:rPr>
          <w:rFonts w:ascii="Times New Roman" w:hAnsi="Times New Roman" w:cs="Times New Roman"/>
          <w:sz w:val="24"/>
          <w:szCs w:val="24"/>
          <w:lang w:val="en-GB"/>
        </w:rPr>
      </w:pPr>
    </w:p>
    <w:p w:rsidR="007A3A51" w:rsidRPr="00A56B07" w:rsidRDefault="00CF0A20" w:rsidP="00AD3E68">
      <w:pPr>
        <w:pStyle w:val="ListParagraph"/>
        <w:numPr>
          <w:ilvl w:val="0"/>
          <w:numId w:val="9"/>
        </w:numPr>
        <w:tabs>
          <w:tab w:val="center" w:pos="4680"/>
        </w:tabs>
        <w:spacing w:line="360" w:lineRule="auto"/>
        <w:jc w:val="both"/>
        <w:rPr>
          <w:rFonts w:ascii="Times New Roman" w:hAnsi="Times New Roman" w:cs="Times New Roman"/>
          <w:b/>
          <w:sz w:val="24"/>
          <w:szCs w:val="24"/>
          <w:lang w:val="en-GB"/>
        </w:rPr>
      </w:pPr>
      <w:r w:rsidRPr="00A56B07">
        <w:rPr>
          <w:rFonts w:ascii="Times New Roman" w:hAnsi="Times New Roman" w:cs="Times New Roman"/>
          <w:b/>
          <w:sz w:val="24"/>
          <w:szCs w:val="24"/>
          <w:lang w:val="en-GB"/>
        </w:rPr>
        <w:lastRenderedPageBreak/>
        <w:t>The following were the agreed issues</w:t>
      </w:r>
    </w:p>
    <w:p w:rsidR="00CF0A20" w:rsidRPr="00A56B07" w:rsidRDefault="00CF0A20" w:rsidP="00AD3E68">
      <w:pPr>
        <w:pStyle w:val="ListParagraph"/>
        <w:numPr>
          <w:ilvl w:val="0"/>
          <w:numId w:val="10"/>
        </w:numPr>
        <w:spacing w:line="360" w:lineRule="auto"/>
        <w:jc w:val="both"/>
        <w:rPr>
          <w:rFonts w:ascii="Times New Roman" w:hAnsi="Times New Roman" w:cs="Times New Roman"/>
          <w:sz w:val="24"/>
          <w:szCs w:val="24"/>
          <w:lang w:val="en-GB"/>
        </w:rPr>
      </w:pPr>
      <w:r w:rsidRPr="00A56B07">
        <w:rPr>
          <w:rFonts w:ascii="Times New Roman" w:hAnsi="Times New Roman" w:cs="Times New Roman"/>
          <w:sz w:val="24"/>
          <w:szCs w:val="24"/>
          <w:lang w:val="en-GB"/>
        </w:rPr>
        <w:t>Whether the disconnection of power on the plaintiffs A/C NO.200159606 on Plot 110 Nile Avenue was unlawful and illegal.</w:t>
      </w:r>
    </w:p>
    <w:p w:rsidR="00CF0A20" w:rsidRPr="00A56B07" w:rsidRDefault="00FD7E20" w:rsidP="00AD3E68">
      <w:pPr>
        <w:pStyle w:val="ListParagraph"/>
        <w:numPr>
          <w:ilvl w:val="0"/>
          <w:numId w:val="10"/>
        </w:numPr>
        <w:spacing w:line="360" w:lineRule="auto"/>
        <w:jc w:val="both"/>
        <w:rPr>
          <w:rFonts w:ascii="Times New Roman" w:hAnsi="Times New Roman" w:cs="Times New Roman"/>
          <w:sz w:val="24"/>
          <w:szCs w:val="24"/>
          <w:lang w:val="en-GB"/>
        </w:rPr>
      </w:pPr>
      <w:r w:rsidRPr="00A56B07">
        <w:rPr>
          <w:rFonts w:ascii="Times New Roman" w:hAnsi="Times New Roman" w:cs="Times New Roman"/>
          <w:sz w:val="24"/>
          <w:szCs w:val="24"/>
          <w:lang w:val="en-GB"/>
        </w:rPr>
        <w:t>Whether the p</w:t>
      </w:r>
      <w:r w:rsidR="00CF0A20" w:rsidRPr="00A56B07">
        <w:rPr>
          <w:rFonts w:ascii="Times New Roman" w:hAnsi="Times New Roman" w:cs="Times New Roman"/>
          <w:sz w:val="24"/>
          <w:szCs w:val="24"/>
          <w:lang w:val="en-GB"/>
        </w:rPr>
        <w:t>laintiff was liable to pay shs.5</w:t>
      </w:r>
      <w:r w:rsidR="00C768AE" w:rsidRPr="00A56B07">
        <w:rPr>
          <w:rFonts w:ascii="Times New Roman" w:hAnsi="Times New Roman" w:cs="Times New Roman"/>
          <w:sz w:val="24"/>
          <w:szCs w:val="24"/>
          <w:lang w:val="en-GB"/>
        </w:rPr>
        <w:t>,465,188</w:t>
      </w:r>
      <w:r w:rsidRPr="00A56B07">
        <w:rPr>
          <w:rFonts w:ascii="Times New Roman" w:hAnsi="Times New Roman" w:cs="Times New Roman"/>
          <w:sz w:val="24"/>
          <w:szCs w:val="24"/>
          <w:lang w:val="en-GB"/>
        </w:rPr>
        <w:t>/= as assessed by the d</w:t>
      </w:r>
      <w:r w:rsidR="00CF0A20" w:rsidRPr="00A56B07">
        <w:rPr>
          <w:rFonts w:ascii="Times New Roman" w:hAnsi="Times New Roman" w:cs="Times New Roman"/>
          <w:sz w:val="24"/>
          <w:szCs w:val="24"/>
          <w:lang w:val="en-GB"/>
        </w:rPr>
        <w:t>efendant on Account NO.200160724.</w:t>
      </w:r>
    </w:p>
    <w:p w:rsidR="00CF0A20" w:rsidRPr="00A56B07" w:rsidRDefault="00CF0A20" w:rsidP="00AD3E68">
      <w:pPr>
        <w:pStyle w:val="ListParagraph"/>
        <w:numPr>
          <w:ilvl w:val="0"/>
          <w:numId w:val="10"/>
        </w:numPr>
        <w:spacing w:line="360" w:lineRule="auto"/>
        <w:jc w:val="both"/>
        <w:rPr>
          <w:rFonts w:ascii="Times New Roman" w:hAnsi="Times New Roman" w:cs="Times New Roman"/>
          <w:sz w:val="24"/>
          <w:szCs w:val="24"/>
          <w:lang w:val="en-GB"/>
        </w:rPr>
      </w:pPr>
      <w:r w:rsidRPr="00A56B07">
        <w:rPr>
          <w:rFonts w:ascii="Times New Roman" w:hAnsi="Times New Roman" w:cs="Times New Roman"/>
          <w:sz w:val="24"/>
          <w:szCs w:val="24"/>
          <w:lang w:val="en-GB"/>
        </w:rPr>
        <w:t xml:space="preserve">Whether the acts of the </w:t>
      </w:r>
      <w:r w:rsidR="00FD7E20" w:rsidRPr="00A56B07">
        <w:rPr>
          <w:rFonts w:ascii="Times New Roman" w:hAnsi="Times New Roman" w:cs="Times New Roman"/>
          <w:sz w:val="24"/>
          <w:szCs w:val="24"/>
          <w:lang w:val="en-GB"/>
        </w:rPr>
        <w:t>d</w:t>
      </w:r>
      <w:r w:rsidRPr="00A56B07">
        <w:rPr>
          <w:rFonts w:ascii="Times New Roman" w:hAnsi="Times New Roman" w:cs="Times New Roman"/>
          <w:sz w:val="24"/>
          <w:szCs w:val="24"/>
          <w:lang w:val="en-GB"/>
        </w:rPr>
        <w:t>efendant’s agents entering upon plot NO.110 Nile Avenue and disco</w:t>
      </w:r>
      <w:r w:rsidR="004407E7" w:rsidRPr="00A56B07">
        <w:rPr>
          <w:rFonts w:ascii="Times New Roman" w:hAnsi="Times New Roman" w:cs="Times New Roman"/>
          <w:sz w:val="24"/>
          <w:szCs w:val="24"/>
          <w:lang w:val="en-GB"/>
        </w:rPr>
        <w:t>nnecting the power supply there</w:t>
      </w:r>
      <w:r w:rsidRPr="00A56B07">
        <w:rPr>
          <w:rFonts w:ascii="Times New Roman" w:hAnsi="Times New Roman" w:cs="Times New Roman"/>
          <w:sz w:val="24"/>
          <w:szCs w:val="24"/>
          <w:lang w:val="en-GB"/>
        </w:rPr>
        <w:t>to a mounted to trespass.</w:t>
      </w:r>
    </w:p>
    <w:p w:rsidR="00CF0A20" w:rsidRPr="00A56B07" w:rsidRDefault="00CF0A20" w:rsidP="00AD3E68">
      <w:pPr>
        <w:pStyle w:val="ListParagraph"/>
        <w:numPr>
          <w:ilvl w:val="0"/>
          <w:numId w:val="10"/>
        </w:numPr>
        <w:spacing w:line="360" w:lineRule="auto"/>
        <w:jc w:val="both"/>
        <w:rPr>
          <w:rFonts w:ascii="Times New Roman" w:hAnsi="Times New Roman" w:cs="Times New Roman"/>
          <w:sz w:val="24"/>
          <w:szCs w:val="24"/>
          <w:lang w:val="en-GB"/>
        </w:rPr>
      </w:pPr>
      <w:r w:rsidRPr="00A56B07">
        <w:rPr>
          <w:rFonts w:ascii="Times New Roman" w:hAnsi="Times New Roman" w:cs="Times New Roman"/>
          <w:sz w:val="24"/>
          <w:szCs w:val="24"/>
          <w:lang w:val="en-GB"/>
        </w:rPr>
        <w:t xml:space="preserve">Whether the Plaintiff is entitled </w:t>
      </w:r>
      <w:r w:rsidR="00D1450D" w:rsidRPr="00A56B07">
        <w:rPr>
          <w:rFonts w:ascii="Times New Roman" w:hAnsi="Times New Roman" w:cs="Times New Roman"/>
          <w:sz w:val="24"/>
          <w:szCs w:val="24"/>
          <w:lang w:val="en-GB"/>
        </w:rPr>
        <w:t>to the</w:t>
      </w:r>
      <w:r w:rsidR="004407E7" w:rsidRPr="00A56B07">
        <w:rPr>
          <w:rFonts w:ascii="Times New Roman" w:hAnsi="Times New Roman" w:cs="Times New Roman"/>
          <w:sz w:val="24"/>
          <w:szCs w:val="24"/>
          <w:lang w:val="en-GB"/>
        </w:rPr>
        <w:t xml:space="preserve"> </w:t>
      </w:r>
      <w:r w:rsidRPr="00A56B07">
        <w:rPr>
          <w:rFonts w:ascii="Times New Roman" w:hAnsi="Times New Roman" w:cs="Times New Roman"/>
          <w:sz w:val="24"/>
          <w:szCs w:val="24"/>
          <w:lang w:val="en-GB"/>
        </w:rPr>
        <w:t xml:space="preserve">remedies sought. </w:t>
      </w:r>
    </w:p>
    <w:p w:rsidR="001F5FB1" w:rsidRPr="00A56B07" w:rsidRDefault="001F5FB1" w:rsidP="00AD3E68">
      <w:pPr>
        <w:spacing w:line="360" w:lineRule="auto"/>
        <w:jc w:val="both"/>
        <w:rPr>
          <w:rFonts w:ascii="Times New Roman" w:hAnsi="Times New Roman" w:cs="Times New Roman"/>
          <w:b/>
          <w:sz w:val="24"/>
          <w:szCs w:val="24"/>
          <w:lang w:val="en-GB"/>
        </w:rPr>
      </w:pPr>
    </w:p>
    <w:p w:rsidR="00C768AE" w:rsidRPr="00A56B07" w:rsidRDefault="00C768AE" w:rsidP="00AD3E68">
      <w:pPr>
        <w:spacing w:line="360" w:lineRule="auto"/>
        <w:jc w:val="both"/>
        <w:rPr>
          <w:rFonts w:ascii="Times New Roman" w:hAnsi="Times New Roman" w:cs="Times New Roman"/>
          <w:b/>
          <w:sz w:val="24"/>
          <w:szCs w:val="24"/>
          <w:lang w:val="en-GB"/>
        </w:rPr>
      </w:pPr>
      <w:r w:rsidRPr="00A56B07">
        <w:rPr>
          <w:rFonts w:ascii="Times New Roman" w:hAnsi="Times New Roman" w:cs="Times New Roman"/>
          <w:b/>
          <w:sz w:val="24"/>
          <w:szCs w:val="24"/>
          <w:lang w:val="en-GB"/>
        </w:rPr>
        <w:t>RESOLUTION OF THE ISSUES</w:t>
      </w:r>
    </w:p>
    <w:p w:rsidR="009C35E5" w:rsidRPr="00A56B07" w:rsidRDefault="005B09C1" w:rsidP="00AD3E68">
      <w:pPr>
        <w:pStyle w:val="ListParagraph"/>
        <w:numPr>
          <w:ilvl w:val="0"/>
          <w:numId w:val="9"/>
        </w:numPr>
        <w:spacing w:line="360" w:lineRule="auto"/>
        <w:jc w:val="both"/>
        <w:rPr>
          <w:rFonts w:ascii="Times New Roman" w:hAnsi="Times New Roman" w:cs="Times New Roman"/>
          <w:b/>
          <w:sz w:val="24"/>
          <w:szCs w:val="24"/>
          <w:lang w:val="en-GB"/>
        </w:rPr>
      </w:pPr>
      <w:r w:rsidRPr="00A56B07">
        <w:rPr>
          <w:rFonts w:ascii="Times New Roman" w:hAnsi="Times New Roman" w:cs="Times New Roman"/>
          <w:b/>
          <w:sz w:val="24"/>
          <w:szCs w:val="24"/>
          <w:lang w:val="en-GB"/>
        </w:rPr>
        <w:t>Issue</w:t>
      </w:r>
      <w:r w:rsidR="00BF5130" w:rsidRPr="00A56B07">
        <w:rPr>
          <w:rFonts w:ascii="Times New Roman" w:hAnsi="Times New Roman" w:cs="Times New Roman"/>
          <w:b/>
          <w:sz w:val="24"/>
          <w:szCs w:val="24"/>
          <w:lang w:val="en-GB"/>
        </w:rPr>
        <w:t xml:space="preserve"> One</w:t>
      </w:r>
    </w:p>
    <w:p w:rsidR="002E67EC" w:rsidRPr="00A56B07" w:rsidRDefault="002E67EC" w:rsidP="001C547B">
      <w:pPr>
        <w:tabs>
          <w:tab w:val="center" w:pos="4680"/>
        </w:tabs>
        <w:spacing w:line="360" w:lineRule="auto"/>
        <w:ind w:left="345" w:hanging="345"/>
        <w:jc w:val="both"/>
        <w:rPr>
          <w:rFonts w:ascii="Times New Roman" w:hAnsi="Times New Roman" w:cs="Times New Roman"/>
          <w:b/>
          <w:sz w:val="24"/>
          <w:szCs w:val="24"/>
          <w:lang w:val="en-GB"/>
        </w:rPr>
      </w:pPr>
      <w:r w:rsidRPr="00A56B07">
        <w:rPr>
          <w:rFonts w:ascii="Times New Roman" w:hAnsi="Times New Roman" w:cs="Times New Roman"/>
          <w:b/>
          <w:sz w:val="24"/>
          <w:szCs w:val="24"/>
          <w:lang w:val="en-GB"/>
        </w:rPr>
        <w:t>4.1</w:t>
      </w:r>
      <w:r w:rsidRPr="00A56B07">
        <w:rPr>
          <w:rFonts w:ascii="Times New Roman" w:hAnsi="Times New Roman" w:cs="Times New Roman"/>
          <w:sz w:val="24"/>
          <w:szCs w:val="24"/>
          <w:lang w:val="en-GB"/>
        </w:rPr>
        <w:tab/>
      </w:r>
      <w:r w:rsidR="00C768AE" w:rsidRPr="00A56B07">
        <w:rPr>
          <w:rFonts w:ascii="Times New Roman" w:hAnsi="Times New Roman" w:cs="Times New Roman"/>
          <w:sz w:val="24"/>
          <w:szCs w:val="24"/>
          <w:lang w:val="en-GB"/>
        </w:rPr>
        <w:t xml:space="preserve">Going by the pleadings and having heard the evidence, I find it necessary to amend the first issue to read instead as follows: </w:t>
      </w:r>
      <w:r w:rsidR="00C768AE" w:rsidRPr="00A56B07">
        <w:rPr>
          <w:rFonts w:ascii="Times New Roman" w:hAnsi="Times New Roman" w:cs="Times New Roman"/>
          <w:b/>
          <w:sz w:val="24"/>
          <w:szCs w:val="24"/>
          <w:lang w:val="en-GB"/>
        </w:rPr>
        <w:t>Whether the disconnection of power on the plaintiffs A/C NO.200159606 on Plot 110 Nile Avenue was unlawful and illegal</w:t>
      </w:r>
      <w:r w:rsidR="00BF5130" w:rsidRPr="00A56B07">
        <w:rPr>
          <w:rFonts w:ascii="Times New Roman" w:hAnsi="Times New Roman" w:cs="Times New Roman"/>
          <w:b/>
          <w:sz w:val="24"/>
          <w:szCs w:val="24"/>
          <w:lang w:val="en-GB"/>
        </w:rPr>
        <w:t>,</w:t>
      </w:r>
      <w:r w:rsidR="00C768AE" w:rsidRPr="00A56B07">
        <w:rPr>
          <w:rFonts w:ascii="Times New Roman" w:hAnsi="Times New Roman" w:cs="Times New Roman"/>
          <w:b/>
          <w:sz w:val="24"/>
          <w:szCs w:val="24"/>
          <w:lang w:val="en-GB"/>
        </w:rPr>
        <w:t xml:space="preserve"> and amounted to a breach of contract.</w:t>
      </w:r>
    </w:p>
    <w:p w:rsidR="00B24FF5" w:rsidRPr="00A56B07" w:rsidRDefault="002E67EC" w:rsidP="00AD3E68">
      <w:pPr>
        <w:tabs>
          <w:tab w:val="left" w:pos="270"/>
          <w:tab w:val="left" w:pos="360"/>
        </w:tabs>
        <w:spacing w:line="360" w:lineRule="auto"/>
        <w:ind w:left="270" w:hanging="270"/>
        <w:jc w:val="both"/>
        <w:rPr>
          <w:rFonts w:ascii="Times New Roman" w:hAnsi="Times New Roman" w:cs="Times New Roman"/>
          <w:sz w:val="24"/>
          <w:szCs w:val="24"/>
          <w:lang w:val="en-GB"/>
        </w:rPr>
      </w:pPr>
      <w:r w:rsidRPr="00A56B07">
        <w:rPr>
          <w:rFonts w:ascii="Times New Roman" w:hAnsi="Times New Roman" w:cs="Times New Roman"/>
          <w:b/>
          <w:sz w:val="24"/>
          <w:szCs w:val="24"/>
          <w:lang w:val="en-GB"/>
        </w:rPr>
        <w:t>4.2</w:t>
      </w:r>
      <w:r w:rsidRPr="00A56B07">
        <w:rPr>
          <w:rFonts w:ascii="Times New Roman" w:hAnsi="Times New Roman" w:cs="Times New Roman"/>
          <w:b/>
          <w:sz w:val="24"/>
          <w:szCs w:val="24"/>
          <w:lang w:val="en-GB"/>
        </w:rPr>
        <w:tab/>
      </w:r>
      <w:r w:rsidR="00D750B5" w:rsidRPr="00A56B07">
        <w:rPr>
          <w:rFonts w:ascii="Times New Roman" w:hAnsi="Times New Roman" w:cs="Times New Roman"/>
          <w:sz w:val="24"/>
          <w:szCs w:val="24"/>
          <w:lang w:val="en-GB"/>
        </w:rPr>
        <w:t xml:space="preserve">It was pleaded in the plaint and not denied that </w:t>
      </w:r>
      <w:r w:rsidR="00C768AE" w:rsidRPr="00A56B07">
        <w:rPr>
          <w:rFonts w:ascii="Times New Roman" w:hAnsi="Times New Roman" w:cs="Times New Roman"/>
          <w:sz w:val="24"/>
          <w:szCs w:val="24"/>
          <w:lang w:val="en-GB"/>
        </w:rPr>
        <w:t xml:space="preserve">the </w:t>
      </w:r>
      <w:r w:rsidR="00D750B5" w:rsidRPr="00A56B07">
        <w:rPr>
          <w:rFonts w:ascii="Times New Roman" w:hAnsi="Times New Roman" w:cs="Times New Roman"/>
          <w:sz w:val="24"/>
          <w:szCs w:val="24"/>
          <w:lang w:val="en-GB"/>
        </w:rPr>
        <w:t xml:space="preserve">plaintiff as the resident of </w:t>
      </w:r>
      <w:r w:rsidR="00D1450D" w:rsidRPr="00A56B07">
        <w:rPr>
          <w:rFonts w:ascii="Times New Roman" w:hAnsi="Times New Roman" w:cs="Times New Roman"/>
          <w:sz w:val="24"/>
          <w:szCs w:val="24"/>
          <w:lang w:val="en-GB"/>
        </w:rPr>
        <w:t xml:space="preserve">the </w:t>
      </w:r>
      <w:r w:rsidR="00D750B5" w:rsidRPr="00A56B07">
        <w:rPr>
          <w:rFonts w:ascii="Times New Roman" w:hAnsi="Times New Roman" w:cs="Times New Roman"/>
          <w:sz w:val="24"/>
          <w:szCs w:val="24"/>
          <w:lang w:val="en-GB"/>
        </w:rPr>
        <w:t>Grant Road premises had a contract with the then UEB for power supply to those premises.</w:t>
      </w:r>
      <w:r w:rsidR="00D17628" w:rsidRPr="00A56B07">
        <w:rPr>
          <w:rFonts w:ascii="Times New Roman" w:hAnsi="Times New Roman" w:cs="Times New Roman"/>
          <w:sz w:val="24"/>
          <w:szCs w:val="24"/>
          <w:lang w:val="en-GB"/>
        </w:rPr>
        <w:t xml:space="preserve"> DW1 did admit in cross examination that the plaintiff entered into a contract of power supply for the Grant Road premises.</w:t>
      </w:r>
      <w:r w:rsidR="00D750B5" w:rsidRPr="00A56B07">
        <w:rPr>
          <w:rFonts w:ascii="Times New Roman" w:hAnsi="Times New Roman" w:cs="Times New Roman"/>
          <w:sz w:val="24"/>
          <w:szCs w:val="24"/>
          <w:lang w:val="en-GB"/>
        </w:rPr>
        <w:t xml:space="preserve"> It was also pleaded that the </w:t>
      </w:r>
      <w:r w:rsidR="00C768AE" w:rsidRPr="00A56B07">
        <w:rPr>
          <w:rFonts w:ascii="Times New Roman" w:hAnsi="Times New Roman" w:cs="Times New Roman"/>
          <w:sz w:val="24"/>
          <w:szCs w:val="24"/>
          <w:lang w:val="en-GB"/>
        </w:rPr>
        <w:t xml:space="preserve">defendant as the successor of the UEB, </w:t>
      </w:r>
      <w:r w:rsidR="00D750B5" w:rsidRPr="00A56B07">
        <w:rPr>
          <w:rFonts w:ascii="Times New Roman" w:hAnsi="Times New Roman" w:cs="Times New Roman"/>
          <w:sz w:val="24"/>
          <w:szCs w:val="24"/>
          <w:lang w:val="en-GB"/>
        </w:rPr>
        <w:t xml:space="preserve">took over the mandate of domestic power supply. </w:t>
      </w:r>
      <w:r w:rsidR="0091144D" w:rsidRPr="00A56B07">
        <w:rPr>
          <w:rFonts w:ascii="Times New Roman" w:hAnsi="Times New Roman" w:cs="Times New Roman"/>
          <w:sz w:val="24"/>
          <w:szCs w:val="24"/>
          <w:lang w:val="en-GB"/>
        </w:rPr>
        <w:t>That mandate would extend to the Nile Avenue premises</w:t>
      </w:r>
      <w:r w:rsidR="00D17628" w:rsidRPr="00A56B07">
        <w:rPr>
          <w:rFonts w:ascii="Times New Roman" w:hAnsi="Times New Roman" w:cs="Times New Roman"/>
          <w:sz w:val="24"/>
          <w:szCs w:val="24"/>
          <w:lang w:val="en-GB"/>
        </w:rPr>
        <w:t xml:space="preserve"> as well</w:t>
      </w:r>
      <w:r w:rsidR="0091144D" w:rsidRPr="00A56B07">
        <w:rPr>
          <w:rFonts w:ascii="Times New Roman" w:hAnsi="Times New Roman" w:cs="Times New Roman"/>
          <w:sz w:val="24"/>
          <w:szCs w:val="24"/>
          <w:lang w:val="en-GB"/>
        </w:rPr>
        <w:t xml:space="preserve">. The defendant did not deny that relationship arguing only that the plaintiff’s power supply was disconnected for </w:t>
      </w:r>
      <w:r w:rsidR="005640E0" w:rsidRPr="00A56B07">
        <w:rPr>
          <w:rFonts w:ascii="Times New Roman" w:hAnsi="Times New Roman" w:cs="Times New Roman"/>
          <w:sz w:val="24"/>
          <w:szCs w:val="24"/>
          <w:lang w:val="en-GB"/>
        </w:rPr>
        <w:t>non-payment</w:t>
      </w:r>
      <w:r w:rsidR="00B24FF5" w:rsidRPr="00A56B07">
        <w:rPr>
          <w:rFonts w:ascii="Times New Roman" w:hAnsi="Times New Roman" w:cs="Times New Roman"/>
          <w:sz w:val="24"/>
          <w:szCs w:val="24"/>
          <w:lang w:val="en-GB"/>
        </w:rPr>
        <w:t>.</w:t>
      </w:r>
    </w:p>
    <w:p w:rsidR="005069E6" w:rsidRPr="00A56B07" w:rsidRDefault="00B24FF5" w:rsidP="00AD3E68">
      <w:pPr>
        <w:tabs>
          <w:tab w:val="left" w:pos="270"/>
          <w:tab w:val="left" w:pos="360"/>
        </w:tabs>
        <w:spacing w:line="360" w:lineRule="auto"/>
        <w:ind w:left="270" w:hanging="270"/>
        <w:jc w:val="both"/>
        <w:rPr>
          <w:rFonts w:ascii="Times New Roman" w:hAnsi="Times New Roman" w:cs="Times New Roman"/>
          <w:i/>
          <w:sz w:val="24"/>
          <w:szCs w:val="24"/>
          <w:lang w:val="en-GB"/>
        </w:rPr>
      </w:pPr>
      <w:r w:rsidRPr="00A56B07">
        <w:rPr>
          <w:rFonts w:ascii="Times New Roman" w:hAnsi="Times New Roman" w:cs="Times New Roman"/>
          <w:b/>
          <w:sz w:val="24"/>
          <w:szCs w:val="24"/>
          <w:lang w:val="en-GB"/>
        </w:rPr>
        <w:t>4.3</w:t>
      </w:r>
      <w:r w:rsidR="003E5807" w:rsidRPr="00A56B07">
        <w:rPr>
          <w:rFonts w:ascii="Times New Roman" w:hAnsi="Times New Roman" w:cs="Times New Roman"/>
          <w:sz w:val="24"/>
          <w:szCs w:val="24"/>
          <w:lang w:val="en-GB"/>
        </w:rPr>
        <w:t>I</w:t>
      </w:r>
      <w:r w:rsidR="00EE3E9E" w:rsidRPr="00A56B07">
        <w:rPr>
          <w:rFonts w:ascii="Times New Roman" w:hAnsi="Times New Roman" w:cs="Times New Roman"/>
          <w:sz w:val="24"/>
          <w:szCs w:val="24"/>
          <w:lang w:val="en-GB"/>
        </w:rPr>
        <w:t xml:space="preserve">t was an agreed fact that two separate contracts to supply power were entered into between the plaintiff and defendant with respect of the Grant Road and Nile Avenue premises. Although no contract documents were adduced, the invoices admitted as </w:t>
      </w:r>
      <w:r w:rsidR="00BF5130" w:rsidRPr="00A56B07">
        <w:rPr>
          <w:rFonts w:ascii="Times New Roman" w:hAnsi="Times New Roman" w:cs="Times New Roman"/>
          <w:sz w:val="24"/>
          <w:szCs w:val="24"/>
          <w:lang w:val="en-GB"/>
        </w:rPr>
        <w:t xml:space="preserve">PEX2, PEX4, PEX5 and PEX 12(a) </w:t>
      </w:r>
      <w:r w:rsidR="00EE3E9E" w:rsidRPr="00A56B07">
        <w:rPr>
          <w:rFonts w:ascii="Times New Roman" w:hAnsi="Times New Roman" w:cs="Times New Roman"/>
          <w:sz w:val="24"/>
          <w:szCs w:val="24"/>
          <w:lang w:val="en-GB"/>
        </w:rPr>
        <w:t>showed that the defendant was under the obligation to</w:t>
      </w:r>
      <w:r w:rsidR="00D1450D" w:rsidRPr="00A56B07">
        <w:rPr>
          <w:rFonts w:ascii="Times New Roman" w:hAnsi="Times New Roman" w:cs="Times New Roman"/>
          <w:sz w:val="24"/>
          <w:szCs w:val="24"/>
          <w:lang w:val="en-GB"/>
        </w:rPr>
        <w:t xml:space="preserve"> supply power, bill and prepare</w:t>
      </w:r>
      <w:r w:rsidR="00EE3E9E" w:rsidRPr="00A56B07">
        <w:rPr>
          <w:rFonts w:ascii="Times New Roman" w:hAnsi="Times New Roman" w:cs="Times New Roman"/>
          <w:sz w:val="24"/>
          <w:szCs w:val="24"/>
          <w:lang w:val="en-GB"/>
        </w:rPr>
        <w:t xml:space="preserve"> invoices for the plaintiff’s notice and she would in turn have an obligation to make prompt payment.</w:t>
      </w:r>
      <w:r w:rsidR="009F3178" w:rsidRPr="00A56B07">
        <w:rPr>
          <w:rFonts w:ascii="Times New Roman" w:hAnsi="Times New Roman" w:cs="Times New Roman"/>
          <w:sz w:val="24"/>
          <w:szCs w:val="24"/>
          <w:lang w:val="en-GB"/>
        </w:rPr>
        <w:t xml:space="preserve"> </w:t>
      </w:r>
      <w:r w:rsidR="00A4008C" w:rsidRPr="00A56B07">
        <w:rPr>
          <w:rFonts w:ascii="Times New Roman" w:hAnsi="Times New Roman" w:cs="Times New Roman"/>
          <w:sz w:val="24"/>
          <w:szCs w:val="24"/>
          <w:lang w:val="en-GB"/>
        </w:rPr>
        <w:t xml:space="preserve">It was held in the </w:t>
      </w:r>
      <w:r w:rsidR="003E5807" w:rsidRPr="00A56B07">
        <w:rPr>
          <w:rFonts w:ascii="Times New Roman" w:hAnsi="Times New Roman" w:cs="Times New Roman"/>
          <w:sz w:val="24"/>
          <w:szCs w:val="24"/>
          <w:lang w:val="en-GB"/>
        </w:rPr>
        <w:t xml:space="preserve">case of </w:t>
      </w:r>
      <w:r w:rsidR="003E5807" w:rsidRPr="00A56B07">
        <w:rPr>
          <w:rFonts w:ascii="Times New Roman" w:hAnsi="Times New Roman" w:cs="Times New Roman"/>
          <w:b/>
          <w:sz w:val="24"/>
          <w:szCs w:val="24"/>
          <w:lang w:val="en-GB"/>
        </w:rPr>
        <w:t xml:space="preserve">Ronald Kasibante Vs Shell Uganda Ltd HCCS </w:t>
      </w:r>
      <w:r w:rsidR="003E5807" w:rsidRPr="00A56B07">
        <w:rPr>
          <w:rFonts w:ascii="Times New Roman" w:hAnsi="Times New Roman" w:cs="Times New Roman"/>
          <w:b/>
          <w:sz w:val="24"/>
          <w:szCs w:val="24"/>
          <w:lang w:val="en-GB"/>
        </w:rPr>
        <w:lastRenderedPageBreak/>
        <w:t xml:space="preserve">No.542 of 2006 </w:t>
      </w:r>
      <w:r w:rsidR="00A4008C" w:rsidRPr="00A56B07">
        <w:rPr>
          <w:rFonts w:ascii="Times New Roman" w:hAnsi="Times New Roman" w:cs="Times New Roman"/>
          <w:sz w:val="24"/>
          <w:szCs w:val="24"/>
          <w:lang w:val="en-GB"/>
        </w:rPr>
        <w:t>that</w:t>
      </w:r>
      <w:r w:rsidR="00D1450D" w:rsidRPr="00A56B07">
        <w:rPr>
          <w:rFonts w:ascii="Times New Roman" w:hAnsi="Times New Roman" w:cs="Times New Roman"/>
          <w:sz w:val="24"/>
          <w:szCs w:val="24"/>
          <w:lang w:val="en-GB"/>
        </w:rPr>
        <w:t xml:space="preserve"> </w:t>
      </w:r>
      <w:r w:rsidR="003E5807" w:rsidRPr="00A56B07">
        <w:rPr>
          <w:rFonts w:ascii="Times New Roman" w:hAnsi="Times New Roman" w:cs="Times New Roman"/>
          <w:sz w:val="24"/>
          <w:szCs w:val="24"/>
          <w:lang w:val="en-GB"/>
        </w:rPr>
        <w:t xml:space="preserve">breach of contract </w:t>
      </w:r>
      <w:r w:rsidR="00A4008C" w:rsidRPr="00A56B07">
        <w:rPr>
          <w:rFonts w:ascii="Times New Roman" w:hAnsi="Times New Roman" w:cs="Times New Roman"/>
          <w:sz w:val="24"/>
          <w:szCs w:val="24"/>
          <w:lang w:val="en-GB"/>
        </w:rPr>
        <w:t xml:space="preserve">would be </w:t>
      </w:r>
      <w:r w:rsidR="00A4008C" w:rsidRPr="00A56B07">
        <w:rPr>
          <w:rFonts w:ascii="Times New Roman" w:hAnsi="Times New Roman" w:cs="Times New Roman"/>
          <w:i/>
          <w:sz w:val="24"/>
          <w:szCs w:val="24"/>
          <w:lang w:val="en-GB"/>
        </w:rPr>
        <w:t>“…</w:t>
      </w:r>
      <w:r w:rsidR="003E5807" w:rsidRPr="00A56B07">
        <w:rPr>
          <w:rFonts w:ascii="Times New Roman" w:hAnsi="Times New Roman" w:cs="Times New Roman"/>
          <w:i/>
          <w:sz w:val="24"/>
          <w:szCs w:val="24"/>
          <w:lang w:val="en-GB"/>
        </w:rPr>
        <w:t xml:space="preserve"> the breaking of the obligation which a </w:t>
      </w:r>
      <w:r w:rsidR="00D1450D" w:rsidRPr="00A56B07">
        <w:rPr>
          <w:rFonts w:ascii="Times New Roman" w:hAnsi="Times New Roman" w:cs="Times New Roman"/>
          <w:i/>
          <w:sz w:val="24"/>
          <w:szCs w:val="24"/>
          <w:lang w:val="en-GB"/>
        </w:rPr>
        <w:t xml:space="preserve">contract imposes which confers </w:t>
      </w:r>
      <w:r w:rsidR="003E5807" w:rsidRPr="00A56B07">
        <w:rPr>
          <w:rFonts w:ascii="Times New Roman" w:hAnsi="Times New Roman" w:cs="Times New Roman"/>
          <w:i/>
          <w:sz w:val="24"/>
          <w:szCs w:val="24"/>
          <w:lang w:val="en-GB"/>
        </w:rPr>
        <w:t>right of action f</w:t>
      </w:r>
      <w:r w:rsidR="00A4008C" w:rsidRPr="00A56B07">
        <w:rPr>
          <w:rFonts w:ascii="Times New Roman" w:hAnsi="Times New Roman" w:cs="Times New Roman"/>
          <w:i/>
          <w:sz w:val="24"/>
          <w:szCs w:val="24"/>
          <w:lang w:val="en-GB"/>
        </w:rPr>
        <w:t>or damages on the injured party”.</w:t>
      </w:r>
    </w:p>
    <w:p w:rsidR="00C50EE1" w:rsidRPr="00A56B07" w:rsidRDefault="005069E6" w:rsidP="00C50EE1">
      <w:pPr>
        <w:tabs>
          <w:tab w:val="left" w:pos="270"/>
          <w:tab w:val="left" w:pos="360"/>
        </w:tabs>
        <w:spacing w:line="360" w:lineRule="auto"/>
        <w:ind w:left="270" w:hanging="270"/>
        <w:jc w:val="both"/>
        <w:rPr>
          <w:rFonts w:ascii="Times New Roman" w:hAnsi="Times New Roman" w:cs="Times New Roman"/>
          <w:sz w:val="24"/>
          <w:szCs w:val="24"/>
          <w:lang w:val="en-GB"/>
        </w:rPr>
      </w:pPr>
      <w:r w:rsidRPr="00A56B07">
        <w:rPr>
          <w:rFonts w:ascii="Times New Roman" w:hAnsi="Times New Roman" w:cs="Times New Roman"/>
          <w:b/>
          <w:sz w:val="24"/>
          <w:szCs w:val="24"/>
          <w:lang w:val="en-GB"/>
        </w:rPr>
        <w:t>4.4</w:t>
      </w:r>
      <w:r w:rsidR="00920448" w:rsidRPr="00A56B07">
        <w:rPr>
          <w:rFonts w:ascii="Times New Roman" w:hAnsi="Times New Roman" w:cs="Times New Roman"/>
          <w:sz w:val="24"/>
          <w:szCs w:val="24"/>
          <w:lang w:val="en-GB"/>
        </w:rPr>
        <w:t>T</w:t>
      </w:r>
      <w:r w:rsidR="00031825" w:rsidRPr="00A56B07">
        <w:rPr>
          <w:rFonts w:ascii="Times New Roman" w:hAnsi="Times New Roman" w:cs="Times New Roman"/>
          <w:sz w:val="24"/>
          <w:szCs w:val="24"/>
          <w:lang w:val="en-GB"/>
        </w:rPr>
        <w:t>he</w:t>
      </w:r>
      <w:r w:rsidR="00EF4EDA" w:rsidRPr="00A56B07">
        <w:rPr>
          <w:rFonts w:ascii="Times New Roman" w:hAnsi="Times New Roman" w:cs="Times New Roman"/>
          <w:sz w:val="24"/>
          <w:szCs w:val="24"/>
          <w:lang w:val="en-GB"/>
        </w:rPr>
        <w:t xml:space="preserve"> </w:t>
      </w:r>
      <w:r w:rsidR="00031825" w:rsidRPr="00A56B07">
        <w:rPr>
          <w:rFonts w:ascii="Times New Roman" w:hAnsi="Times New Roman" w:cs="Times New Roman"/>
          <w:sz w:val="24"/>
          <w:szCs w:val="24"/>
          <w:lang w:val="en-GB"/>
        </w:rPr>
        <w:t xml:space="preserve">defendant admitted disconnecting power supply to the Nile Avenue premises </w:t>
      </w:r>
      <w:r w:rsidRPr="00A56B07">
        <w:rPr>
          <w:rFonts w:ascii="Times New Roman" w:hAnsi="Times New Roman" w:cs="Times New Roman"/>
          <w:sz w:val="24"/>
          <w:szCs w:val="24"/>
          <w:lang w:val="en-GB"/>
        </w:rPr>
        <w:t xml:space="preserve">  </w:t>
      </w:r>
      <w:r w:rsidR="00031825" w:rsidRPr="00A56B07">
        <w:rPr>
          <w:rFonts w:ascii="Times New Roman" w:hAnsi="Times New Roman" w:cs="Times New Roman"/>
          <w:sz w:val="24"/>
          <w:szCs w:val="24"/>
          <w:lang w:val="en-GB"/>
        </w:rPr>
        <w:t xml:space="preserve">which the plaintiff deemed, unlawful, illegal and a breach of the contract since the disconnection </w:t>
      </w:r>
      <w:r w:rsidR="00361AEE" w:rsidRPr="00A56B07">
        <w:rPr>
          <w:rFonts w:ascii="Times New Roman" w:hAnsi="Times New Roman" w:cs="Times New Roman"/>
          <w:sz w:val="24"/>
          <w:szCs w:val="24"/>
          <w:lang w:val="en-GB"/>
        </w:rPr>
        <w:t xml:space="preserve">was </w:t>
      </w:r>
      <w:r w:rsidR="00031825" w:rsidRPr="00A56B07">
        <w:rPr>
          <w:rFonts w:ascii="Times New Roman" w:hAnsi="Times New Roman" w:cs="Times New Roman"/>
          <w:sz w:val="24"/>
          <w:szCs w:val="24"/>
          <w:lang w:val="en-GB"/>
        </w:rPr>
        <w:t xml:space="preserve">made when </w:t>
      </w:r>
      <w:r w:rsidR="00361AEE" w:rsidRPr="00A56B07">
        <w:rPr>
          <w:rFonts w:ascii="Times New Roman" w:hAnsi="Times New Roman" w:cs="Times New Roman"/>
          <w:sz w:val="24"/>
          <w:szCs w:val="24"/>
          <w:lang w:val="en-GB"/>
        </w:rPr>
        <w:t>the</w:t>
      </w:r>
      <w:r w:rsidR="00031825" w:rsidRPr="00A56B07">
        <w:rPr>
          <w:rFonts w:ascii="Times New Roman" w:hAnsi="Times New Roman" w:cs="Times New Roman"/>
          <w:sz w:val="24"/>
          <w:szCs w:val="24"/>
          <w:lang w:val="en-GB"/>
        </w:rPr>
        <w:t xml:space="preserve"> supply had been paid for in full.</w:t>
      </w:r>
    </w:p>
    <w:p w:rsidR="00E40953" w:rsidRPr="00A56B07" w:rsidRDefault="005069E6" w:rsidP="00E40953">
      <w:pPr>
        <w:tabs>
          <w:tab w:val="left" w:pos="270"/>
          <w:tab w:val="left" w:pos="360"/>
        </w:tabs>
        <w:spacing w:line="360" w:lineRule="auto"/>
        <w:ind w:left="270" w:hanging="270"/>
        <w:jc w:val="both"/>
        <w:rPr>
          <w:rFonts w:ascii="Times New Roman" w:hAnsi="Times New Roman" w:cs="Times New Roman"/>
          <w:sz w:val="24"/>
          <w:szCs w:val="24"/>
          <w:lang w:val="en-GB"/>
        </w:rPr>
      </w:pPr>
      <w:r w:rsidRPr="00A56B07">
        <w:rPr>
          <w:rFonts w:ascii="Times New Roman" w:hAnsi="Times New Roman" w:cs="Times New Roman"/>
          <w:b/>
          <w:sz w:val="24"/>
          <w:szCs w:val="24"/>
          <w:lang w:val="en-GB"/>
        </w:rPr>
        <w:t>4.5</w:t>
      </w:r>
      <w:r w:rsidR="00C768AE" w:rsidRPr="00A56B07">
        <w:rPr>
          <w:rFonts w:ascii="Times New Roman" w:hAnsi="Times New Roman" w:cs="Times New Roman"/>
          <w:sz w:val="24"/>
          <w:szCs w:val="24"/>
          <w:lang w:val="en-GB"/>
        </w:rPr>
        <w:t>It was an agreed fact that the</w:t>
      </w:r>
      <w:r w:rsidR="00361AEE" w:rsidRPr="00A56B07">
        <w:rPr>
          <w:rFonts w:ascii="Times New Roman" w:hAnsi="Times New Roman" w:cs="Times New Roman"/>
          <w:sz w:val="24"/>
          <w:szCs w:val="24"/>
          <w:lang w:val="en-GB"/>
        </w:rPr>
        <w:t xml:space="preserve"> </w:t>
      </w:r>
      <w:r w:rsidR="00C768AE" w:rsidRPr="00A56B07">
        <w:rPr>
          <w:rFonts w:ascii="Times New Roman" w:hAnsi="Times New Roman" w:cs="Times New Roman"/>
          <w:sz w:val="24"/>
          <w:szCs w:val="24"/>
          <w:lang w:val="en-GB"/>
        </w:rPr>
        <w:t>Plaintiff vacated</w:t>
      </w:r>
      <w:r w:rsidR="00FA5316" w:rsidRPr="00A56B07">
        <w:rPr>
          <w:rFonts w:ascii="Times New Roman" w:hAnsi="Times New Roman" w:cs="Times New Roman"/>
          <w:sz w:val="24"/>
          <w:szCs w:val="24"/>
          <w:lang w:val="en-GB"/>
        </w:rPr>
        <w:t xml:space="preserve"> the </w:t>
      </w:r>
      <w:r w:rsidR="00C768AE" w:rsidRPr="00A56B07">
        <w:rPr>
          <w:rFonts w:ascii="Times New Roman" w:hAnsi="Times New Roman" w:cs="Times New Roman"/>
          <w:sz w:val="24"/>
          <w:szCs w:val="24"/>
          <w:lang w:val="en-GB"/>
        </w:rPr>
        <w:t>Grant Road</w:t>
      </w:r>
      <w:r w:rsidR="00FA5316" w:rsidRPr="00A56B07">
        <w:rPr>
          <w:rFonts w:ascii="Times New Roman" w:hAnsi="Times New Roman" w:cs="Times New Roman"/>
          <w:sz w:val="24"/>
          <w:szCs w:val="24"/>
          <w:lang w:val="en-GB"/>
        </w:rPr>
        <w:t xml:space="preserve"> premises</w:t>
      </w:r>
      <w:r w:rsidR="00361AEE" w:rsidRPr="00A56B07">
        <w:rPr>
          <w:rFonts w:ascii="Times New Roman" w:hAnsi="Times New Roman" w:cs="Times New Roman"/>
          <w:sz w:val="24"/>
          <w:szCs w:val="24"/>
          <w:lang w:val="en-GB"/>
        </w:rPr>
        <w:t xml:space="preserve"> </w:t>
      </w:r>
      <w:r w:rsidR="00C768AE" w:rsidRPr="00A56B07">
        <w:rPr>
          <w:rFonts w:ascii="Times New Roman" w:hAnsi="Times New Roman" w:cs="Times New Roman"/>
          <w:sz w:val="24"/>
          <w:szCs w:val="24"/>
          <w:lang w:val="en-GB"/>
        </w:rPr>
        <w:t xml:space="preserve">on </w:t>
      </w:r>
      <w:r w:rsidR="00FA5316" w:rsidRPr="00A56B07">
        <w:rPr>
          <w:rFonts w:ascii="Times New Roman" w:hAnsi="Times New Roman" w:cs="Times New Roman"/>
          <w:sz w:val="24"/>
          <w:szCs w:val="24"/>
          <w:lang w:val="en-GB"/>
        </w:rPr>
        <w:t>19</w:t>
      </w:r>
      <w:r w:rsidR="00C768AE" w:rsidRPr="00A56B07">
        <w:rPr>
          <w:rFonts w:ascii="Times New Roman" w:hAnsi="Times New Roman" w:cs="Times New Roman"/>
          <w:sz w:val="24"/>
          <w:szCs w:val="24"/>
          <w:lang w:val="en-GB"/>
        </w:rPr>
        <w:t>/6/</w:t>
      </w:r>
      <w:r w:rsidR="00FA5316" w:rsidRPr="00A56B07">
        <w:rPr>
          <w:rFonts w:ascii="Times New Roman" w:hAnsi="Times New Roman" w:cs="Times New Roman"/>
          <w:sz w:val="24"/>
          <w:szCs w:val="24"/>
          <w:lang w:val="en-GB"/>
        </w:rPr>
        <w:t xml:space="preserve">1993 where she had operated </w:t>
      </w:r>
      <w:r w:rsidR="00FA5316" w:rsidRPr="00A56B07">
        <w:rPr>
          <w:rFonts w:ascii="Times New Roman" w:hAnsi="Times New Roman" w:cs="Times New Roman"/>
          <w:b/>
          <w:sz w:val="24"/>
          <w:szCs w:val="24"/>
          <w:lang w:val="en-GB"/>
        </w:rPr>
        <w:t>A/C NO.690055766</w:t>
      </w:r>
      <w:r w:rsidR="00FA5316" w:rsidRPr="00A56B07">
        <w:rPr>
          <w:rFonts w:ascii="Times New Roman" w:hAnsi="Times New Roman" w:cs="Times New Roman"/>
          <w:sz w:val="24"/>
          <w:szCs w:val="24"/>
          <w:lang w:val="en-GB"/>
        </w:rPr>
        <w:t>. She relocated to the</w:t>
      </w:r>
      <w:r w:rsidR="00C768AE" w:rsidRPr="00A56B07">
        <w:rPr>
          <w:rFonts w:ascii="Times New Roman" w:hAnsi="Times New Roman" w:cs="Times New Roman"/>
          <w:sz w:val="24"/>
          <w:szCs w:val="24"/>
          <w:lang w:val="en-GB"/>
        </w:rPr>
        <w:t xml:space="preserve"> Nile Avenue</w:t>
      </w:r>
      <w:r w:rsidR="00FA5316" w:rsidRPr="00A56B07">
        <w:rPr>
          <w:rFonts w:ascii="Times New Roman" w:hAnsi="Times New Roman" w:cs="Times New Roman"/>
          <w:sz w:val="24"/>
          <w:szCs w:val="24"/>
          <w:lang w:val="en-GB"/>
        </w:rPr>
        <w:t xml:space="preserve"> premises and there entered i</w:t>
      </w:r>
      <w:r w:rsidR="00C768AE" w:rsidRPr="00A56B07">
        <w:rPr>
          <w:rFonts w:ascii="Times New Roman" w:hAnsi="Times New Roman" w:cs="Times New Roman"/>
          <w:sz w:val="24"/>
          <w:szCs w:val="24"/>
          <w:lang w:val="en-GB"/>
        </w:rPr>
        <w:t>n</w:t>
      </w:r>
      <w:r w:rsidR="00FA5316" w:rsidRPr="00A56B07">
        <w:rPr>
          <w:rFonts w:ascii="Times New Roman" w:hAnsi="Times New Roman" w:cs="Times New Roman"/>
          <w:sz w:val="24"/>
          <w:szCs w:val="24"/>
          <w:lang w:val="en-GB"/>
        </w:rPr>
        <w:t>to</w:t>
      </w:r>
      <w:r w:rsidR="00C768AE" w:rsidRPr="00A56B07">
        <w:rPr>
          <w:rFonts w:ascii="Times New Roman" w:hAnsi="Times New Roman" w:cs="Times New Roman"/>
          <w:sz w:val="24"/>
          <w:szCs w:val="24"/>
          <w:lang w:val="en-GB"/>
        </w:rPr>
        <w:t xml:space="preserve"> another contract for supply of power under </w:t>
      </w:r>
      <w:r w:rsidR="00C768AE" w:rsidRPr="00A56B07">
        <w:rPr>
          <w:rFonts w:ascii="Times New Roman" w:hAnsi="Times New Roman" w:cs="Times New Roman"/>
          <w:b/>
          <w:sz w:val="24"/>
          <w:szCs w:val="24"/>
          <w:lang w:val="en-GB"/>
        </w:rPr>
        <w:t>A/C NO.690057806</w:t>
      </w:r>
      <w:r w:rsidR="00F445DF" w:rsidRPr="00A56B07">
        <w:rPr>
          <w:rFonts w:ascii="Times New Roman" w:hAnsi="Times New Roman" w:cs="Times New Roman"/>
          <w:sz w:val="24"/>
          <w:szCs w:val="24"/>
          <w:lang w:val="en-GB"/>
        </w:rPr>
        <w:t>. The d</w:t>
      </w:r>
      <w:r w:rsidR="00C768AE" w:rsidRPr="00A56B07">
        <w:rPr>
          <w:rFonts w:ascii="Times New Roman" w:hAnsi="Times New Roman" w:cs="Times New Roman"/>
          <w:sz w:val="24"/>
          <w:szCs w:val="24"/>
          <w:lang w:val="en-GB"/>
        </w:rPr>
        <w:t xml:space="preserve">efendant disconnected power at </w:t>
      </w:r>
      <w:r w:rsidR="00DF2A77" w:rsidRPr="00A56B07">
        <w:rPr>
          <w:rFonts w:ascii="Times New Roman" w:hAnsi="Times New Roman" w:cs="Times New Roman"/>
          <w:sz w:val="24"/>
          <w:szCs w:val="24"/>
          <w:lang w:val="en-GB"/>
        </w:rPr>
        <w:t xml:space="preserve">the </w:t>
      </w:r>
      <w:r w:rsidR="00C768AE" w:rsidRPr="00A56B07">
        <w:rPr>
          <w:rFonts w:ascii="Times New Roman" w:hAnsi="Times New Roman" w:cs="Times New Roman"/>
          <w:sz w:val="24"/>
          <w:szCs w:val="24"/>
          <w:lang w:val="en-GB"/>
        </w:rPr>
        <w:t>Nile Avenue</w:t>
      </w:r>
      <w:r w:rsidR="00FC6738" w:rsidRPr="00A56B07">
        <w:rPr>
          <w:rFonts w:ascii="Times New Roman" w:hAnsi="Times New Roman" w:cs="Times New Roman"/>
          <w:sz w:val="24"/>
          <w:szCs w:val="24"/>
          <w:lang w:val="en-GB"/>
        </w:rPr>
        <w:t xml:space="preserve"> </w:t>
      </w:r>
      <w:r w:rsidR="00DF2A77" w:rsidRPr="00A56B07">
        <w:rPr>
          <w:rFonts w:ascii="Times New Roman" w:hAnsi="Times New Roman" w:cs="Times New Roman"/>
          <w:sz w:val="24"/>
          <w:szCs w:val="24"/>
          <w:lang w:val="en-GB"/>
        </w:rPr>
        <w:t xml:space="preserve">premises </w:t>
      </w:r>
      <w:r w:rsidR="00C768AE" w:rsidRPr="00A56B07">
        <w:rPr>
          <w:rFonts w:ascii="Times New Roman" w:hAnsi="Times New Roman" w:cs="Times New Roman"/>
          <w:sz w:val="24"/>
          <w:szCs w:val="24"/>
          <w:lang w:val="en-GB"/>
        </w:rPr>
        <w:t xml:space="preserve">in respect of the old </w:t>
      </w:r>
      <w:r w:rsidR="00C768AE" w:rsidRPr="00A56B07">
        <w:rPr>
          <w:rFonts w:ascii="Times New Roman" w:hAnsi="Times New Roman" w:cs="Times New Roman"/>
          <w:b/>
          <w:sz w:val="24"/>
          <w:szCs w:val="24"/>
          <w:lang w:val="en-GB"/>
        </w:rPr>
        <w:t>A/C NO.200160724</w:t>
      </w:r>
      <w:r w:rsidR="00C768AE" w:rsidRPr="00A56B07">
        <w:rPr>
          <w:rFonts w:ascii="Times New Roman" w:hAnsi="Times New Roman" w:cs="Times New Roman"/>
          <w:sz w:val="24"/>
          <w:szCs w:val="24"/>
          <w:lang w:val="en-GB"/>
        </w:rPr>
        <w:t xml:space="preserve"> at </w:t>
      </w:r>
      <w:r w:rsidR="00F445DF" w:rsidRPr="00A56B07">
        <w:rPr>
          <w:rFonts w:ascii="Times New Roman" w:hAnsi="Times New Roman" w:cs="Times New Roman"/>
          <w:sz w:val="24"/>
          <w:szCs w:val="24"/>
          <w:lang w:val="en-GB"/>
        </w:rPr>
        <w:t xml:space="preserve">the </w:t>
      </w:r>
      <w:r w:rsidR="00C768AE" w:rsidRPr="00A56B07">
        <w:rPr>
          <w:rFonts w:ascii="Times New Roman" w:hAnsi="Times New Roman" w:cs="Times New Roman"/>
          <w:sz w:val="24"/>
          <w:szCs w:val="24"/>
          <w:lang w:val="en-GB"/>
        </w:rPr>
        <w:t>Grant Road</w:t>
      </w:r>
      <w:r w:rsidR="002A2A2C" w:rsidRPr="00A56B07">
        <w:rPr>
          <w:rFonts w:ascii="Times New Roman" w:hAnsi="Times New Roman" w:cs="Times New Roman"/>
          <w:sz w:val="24"/>
          <w:szCs w:val="24"/>
          <w:lang w:val="en-GB"/>
        </w:rPr>
        <w:t xml:space="preserve"> </w:t>
      </w:r>
      <w:r w:rsidR="00F445DF" w:rsidRPr="00A56B07">
        <w:rPr>
          <w:rFonts w:ascii="Times New Roman" w:hAnsi="Times New Roman" w:cs="Times New Roman"/>
          <w:sz w:val="24"/>
          <w:szCs w:val="24"/>
          <w:lang w:val="en-GB"/>
        </w:rPr>
        <w:t xml:space="preserve">premises </w:t>
      </w:r>
      <w:r w:rsidR="00C768AE" w:rsidRPr="00A56B07">
        <w:rPr>
          <w:rFonts w:ascii="Times New Roman" w:hAnsi="Times New Roman" w:cs="Times New Roman"/>
          <w:sz w:val="24"/>
          <w:szCs w:val="24"/>
          <w:lang w:val="en-GB"/>
        </w:rPr>
        <w:t>c</w:t>
      </w:r>
      <w:r w:rsidR="002A2A2C" w:rsidRPr="00A56B07">
        <w:rPr>
          <w:rFonts w:ascii="Times New Roman" w:hAnsi="Times New Roman" w:cs="Times New Roman"/>
          <w:sz w:val="24"/>
          <w:szCs w:val="24"/>
          <w:lang w:val="en-GB"/>
        </w:rPr>
        <w:t>laiming that there was an outstanding</w:t>
      </w:r>
      <w:r w:rsidR="00C768AE" w:rsidRPr="00A56B07">
        <w:rPr>
          <w:rFonts w:ascii="Times New Roman" w:hAnsi="Times New Roman" w:cs="Times New Roman"/>
          <w:sz w:val="24"/>
          <w:szCs w:val="24"/>
          <w:lang w:val="en-GB"/>
        </w:rPr>
        <w:t xml:space="preserve"> balance which was not cleared. The Plaintiff claims that </w:t>
      </w:r>
      <w:r w:rsidR="00C768AE" w:rsidRPr="00A56B07">
        <w:rPr>
          <w:rFonts w:ascii="Times New Roman" w:hAnsi="Times New Roman" w:cs="Times New Roman"/>
          <w:b/>
          <w:sz w:val="24"/>
          <w:szCs w:val="24"/>
          <w:lang w:val="en-GB"/>
        </w:rPr>
        <w:t>A/C NO.200160724</w:t>
      </w:r>
      <w:r w:rsidR="00C768AE" w:rsidRPr="00A56B07">
        <w:rPr>
          <w:rFonts w:ascii="Times New Roman" w:hAnsi="Times New Roman" w:cs="Times New Roman"/>
          <w:sz w:val="24"/>
          <w:szCs w:val="24"/>
          <w:lang w:val="en-GB"/>
        </w:rPr>
        <w:t xml:space="preserve"> was a fictitious account which </w:t>
      </w:r>
      <w:r w:rsidR="00F445DF" w:rsidRPr="00A56B07">
        <w:rPr>
          <w:rFonts w:ascii="Times New Roman" w:hAnsi="Times New Roman" w:cs="Times New Roman"/>
          <w:sz w:val="24"/>
          <w:szCs w:val="24"/>
          <w:lang w:val="en-GB"/>
        </w:rPr>
        <w:t xml:space="preserve">she had </w:t>
      </w:r>
      <w:r w:rsidR="00C768AE" w:rsidRPr="00A56B07">
        <w:rPr>
          <w:rFonts w:ascii="Times New Roman" w:hAnsi="Times New Roman" w:cs="Times New Roman"/>
          <w:sz w:val="24"/>
          <w:szCs w:val="24"/>
          <w:lang w:val="en-GB"/>
        </w:rPr>
        <w:t>never used</w:t>
      </w:r>
      <w:r w:rsidR="00F445DF" w:rsidRPr="00A56B07">
        <w:rPr>
          <w:rFonts w:ascii="Times New Roman" w:hAnsi="Times New Roman" w:cs="Times New Roman"/>
          <w:sz w:val="24"/>
          <w:szCs w:val="24"/>
          <w:lang w:val="en-GB"/>
        </w:rPr>
        <w:t>. That she</w:t>
      </w:r>
      <w:r w:rsidR="002A2A2C" w:rsidRPr="00A56B07">
        <w:rPr>
          <w:rFonts w:ascii="Times New Roman" w:hAnsi="Times New Roman" w:cs="Times New Roman"/>
          <w:sz w:val="24"/>
          <w:szCs w:val="24"/>
          <w:lang w:val="en-GB"/>
        </w:rPr>
        <w:t xml:space="preserve"> was</w:t>
      </w:r>
      <w:r w:rsidR="00F445DF" w:rsidRPr="00A56B07">
        <w:rPr>
          <w:rFonts w:ascii="Times New Roman" w:hAnsi="Times New Roman" w:cs="Times New Roman"/>
          <w:sz w:val="24"/>
          <w:szCs w:val="24"/>
          <w:lang w:val="en-GB"/>
        </w:rPr>
        <w:t xml:space="preserve"> only aware of </w:t>
      </w:r>
      <w:r w:rsidR="00C768AE" w:rsidRPr="00A56B07">
        <w:rPr>
          <w:rFonts w:ascii="Times New Roman" w:hAnsi="Times New Roman" w:cs="Times New Roman"/>
          <w:b/>
          <w:sz w:val="24"/>
          <w:szCs w:val="24"/>
          <w:lang w:val="en-GB"/>
        </w:rPr>
        <w:t>A/C NO 690055766</w:t>
      </w:r>
      <w:r w:rsidR="00C768AE" w:rsidRPr="00A56B07">
        <w:rPr>
          <w:rFonts w:ascii="Times New Roman" w:hAnsi="Times New Roman" w:cs="Times New Roman"/>
          <w:sz w:val="24"/>
          <w:szCs w:val="24"/>
          <w:lang w:val="en-GB"/>
        </w:rPr>
        <w:t xml:space="preserve"> which </w:t>
      </w:r>
      <w:r w:rsidR="00F445DF" w:rsidRPr="00A56B07">
        <w:rPr>
          <w:rFonts w:ascii="Times New Roman" w:hAnsi="Times New Roman" w:cs="Times New Roman"/>
          <w:sz w:val="24"/>
          <w:szCs w:val="24"/>
          <w:lang w:val="en-GB"/>
        </w:rPr>
        <w:t xml:space="preserve">she and her husband had cleared to </w:t>
      </w:r>
      <w:r w:rsidR="00C768AE" w:rsidRPr="00A56B07">
        <w:rPr>
          <w:rFonts w:ascii="Times New Roman" w:hAnsi="Times New Roman" w:cs="Times New Roman"/>
          <w:sz w:val="24"/>
          <w:szCs w:val="24"/>
          <w:lang w:val="en-GB"/>
        </w:rPr>
        <w:t>zero balance</w:t>
      </w:r>
      <w:r w:rsidR="00F445DF" w:rsidRPr="00A56B07">
        <w:rPr>
          <w:rFonts w:ascii="Times New Roman" w:hAnsi="Times New Roman" w:cs="Times New Roman"/>
          <w:sz w:val="24"/>
          <w:szCs w:val="24"/>
          <w:lang w:val="en-GB"/>
        </w:rPr>
        <w:t xml:space="preserve"> before vacating the Grant Road </w:t>
      </w:r>
      <w:r w:rsidR="002A2A2C" w:rsidRPr="00A56B07">
        <w:rPr>
          <w:rFonts w:ascii="Times New Roman" w:hAnsi="Times New Roman" w:cs="Times New Roman"/>
          <w:sz w:val="24"/>
          <w:szCs w:val="24"/>
          <w:lang w:val="en-GB"/>
        </w:rPr>
        <w:t>premises. She</w:t>
      </w:r>
      <w:r w:rsidR="00F445DF" w:rsidRPr="00A56B07">
        <w:rPr>
          <w:rFonts w:ascii="Times New Roman" w:hAnsi="Times New Roman" w:cs="Times New Roman"/>
          <w:sz w:val="24"/>
          <w:szCs w:val="24"/>
          <w:lang w:val="en-GB"/>
        </w:rPr>
        <w:t xml:space="preserve"> </w:t>
      </w:r>
      <w:r w:rsidR="00C768AE" w:rsidRPr="00A56B07">
        <w:rPr>
          <w:rFonts w:ascii="Times New Roman" w:hAnsi="Times New Roman" w:cs="Times New Roman"/>
          <w:sz w:val="24"/>
          <w:szCs w:val="24"/>
          <w:lang w:val="en-GB"/>
        </w:rPr>
        <w:t xml:space="preserve">produced </w:t>
      </w:r>
      <w:r w:rsidR="00DF2A77" w:rsidRPr="00A56B07">
        <w:rPr>
          <w:rFonts w:ascii="Times New Roman" w:hAnsi="Times New Roman" w:cs="Times New Roman"/>
          <w:sz w:val="24"/>
          <w:szCs w:val="24"/>
          <w:lang w:val="en-GB"/>
        </w:rPr>
        <w:t xml:space="preserve">two </w:t>
      </w:r>
      <w:r w:rsidR="00C768AE" w:rsidRPr="00A56B07">
        <w:rPr>
          <w:rFonts w:ascii="Times New Roman" w:hAnsi="Times New Roman" w:cs="Times New Roman"/>
          <w:sz w:val="24"/>
          <w:szCs w:val="24"/>
          <w:lang w:val="en-GB"/>
        </w:rPr>
        <w:t xml:space="preserve">witnesses to </w:t>
      </w:r>
      <w:r w:rsidR="00F445DF" w:rsidRPr="00A56B07">
        <w:rPr>
          <w:rFonts w:ascii="Times New Roman" w:hAnsi="Times New Roman" w:cs="Times New Roman"/>
          <w:sz w:val="24"/>
          <w:szCs w:val="24"/>
          <w:lang w:val="en-GB"/>
        </w:rPr>
        <w:t>prove her</w:t>
      </w:r>
      <w:r w:rsidR="00C768AE" w:rsidRPr="00A56B07">
        <w:rPr>
          <w:rFonts w:ascii="Times New Roman" w:hAnsi="Times New Roman" w:cs="Times New Roman"/>
          <w:sz w:val="24"/>
          <w:szCs w:val="24"/>
          <w:lang w:val="en-GB"/>
        </w:rPr>
        <w:t xml:space="preserve"> case.</w:t>
      </w:r>
    </w:p>
    <w:p w:rsidR="00C00D57" w:rsidRPr="00A56B07" w:rsidRDefault="008B26B6" w:rsidP="008B26B6">
      <w:pPr>
        <w:tabs>
          <w:tab w:val="left" w:pos="270"/>
          <w:tab w:val="left" w:pos="360"/>
        </w:tabs>
        <w:spacing w:line="360" w:lineRule="auto"/>
        <w:ind w:left="270" w:hanging="270"/>
        <w:jc w:val="both"/>
        <w:rPr>
          <w:rFonts w:ascii="Times New Roman" w:hAnsi="Times New Roman" w:cs="Times New Roman"/>
          <w:sz w:val="24"/>
          <w:szCs w:val="24"/>
          <w:lang w:val="en-GB"/>
        </w:rPr>
      </w:pPr>
      <w:r w:rsidRPr="00A56B07">
        <w:rPr>
          <w:rFonts w:ascii="Times New Roman" w:hAnsi="Times New Roman" w:cs="Times New Roman"/>
          <w:b/>
          <w:sz w:val="24"/>
          <w:szCs w:val="24"/>
          <w:lang w:val="en-GB"/>
        </w:rPr>
        <w:t>4.6</w:t>
      </w:r>
      <w:r w:rsidR="00C768AE" w:rsidRPr="00A56B07">
        <w:rPr>
          <w:rFonts w:ascii="Times New Roman" w:hAnsi="Times New Roman" w:cs="Times New Roman"/>
          <w:b/>
          <w:sz w:val="24"/>
          <w:szCs w:val="24"/>
          <w:lang w:val="en-GB"/>
        </w:rPr>
        <w:t>PW1</w:t>
      </w:r>
      <w:r w:rsidR="00FC6738" w:rsidRPr="00A56B07">
        <w:rPr>
          <w:rFonts w:ascii="Times New Roman" w:hAnsi="Times New Roman" w:cs="Times New Roman"/>
          <w:b/>
          <w:sz w:val="24"/>
          <w:szCs w:val="24"/>
          <w:lang w:val="en-GB"/>
        </w:rPr>
        <w:t xml:space="preserve"> </w:t>
      </w:r>
      <w:r w:rsidR="00FC6738" w:rsidRPr="00A56B07">
        <w:rPr>
          <w:rFonts w:ascii="Times New Roman" w:hAnsi="Times New Roman" w:cs="Times New Roman"/>
          <w:sz w:val="24"/>
          <w:szCs w:val="24"/>
          <w:lang w:val="en-GB"/>
        </w:rPr>
        <w:t>one Rose</w:t>
      </w:r>
      <w:r w:rsidR="00AD04D0" w:rsidRPr="00A56B07">
        <w:rPr>
          <w:rFonts w:ascii="Times New Roman" w:hAnsi="Times New Roman" w:cs="Times New Roman"/>
          <w:sz w:val="24"/>
          <w:szCs w:val="24"/>
          <w:lang w:val="en-GB"/>
        </w:rPr>
        <w:t xml:space="preserve"> Onen</w:t>
      </w:r>
      <w:r w:rsidR="00FC6738" w:rsidRPr="00A56B07">
        <w:rPr>
          <w:rFonts w:ascii="Times New Roman" w:hAnsi="Times New Roman" w:cs="Times New Roman"/>
          <w:b/>
          <w:sz w:val="24"/>
          <w:szCs w:val="24"/>
          <w:lang w:val="en-GB"/>
        </w:rPr>
        <w:t>,</w:t>
      </w:r>
      <w:r w:rsidR="00FC6738" w:rsidRPr="00A56B07">
        <w:rPr>
          <w:rFonts w:ascii="Times New Roman" w:hAnsi="Times New Roman" w:cs="Times New Roman"/>
          <w:sz w:val="24"/>
          <w:szCs w:val="24"/>
          <w:lang w:val="en-GB"/>
        </w:rPr>
        <w:t xml:space="preserve"> stated</w:t>
      </w:r>
      <w:r w:rsidR="00C768AE" w:rsidRPr="00A56B07">
        <w:rPr>
          <w:rFonts w:ascii="Times New Roman" w:hAnsi="Times New Roman" w:cs="Times New Roman"/>
          <w:sz w:val="24"/>
          <w:szCs w:val="24"/>
          <w:lang w:val="en-GB"/>
        </w:rPr>
        <w:t xml:space="preserve"> in her testimony that before leaving </w:t>
      </w:r>
      <w:r w:rsidR="00CF3CBF" w:rsidRPr="00A56B07">
        <w:rPr>
          <w:rFonts w:ascii="Times New Roman" w:hAnsi="Times New Roman" w:cs="Times New Roman"/>
          <w:sz w:val="24"/>
          <w:szCs w:val="24"/>
          <w:lang w:val="en-GB"/>
        </w:rPr>
        <w:t xml:space="preserve">the </w:t>
      </w:r>
      <w:r w:rsidR="00C768AE" w:rsidRPr="00A56B07">
        <w:rPr>
          <w:rFonts w:ascii="Times New Roman" w:hAnsi="Times New Roman" w:cs="Times New Roman"/>
          <w:sz w:val="24"/>
          <w:szCs w:val="24"/>
          <w:lang w:val="en-GB"/>
        </w:rPr>
        <w:t>Grant Road</w:t>
      </w:r>
      <w:r w:rsidR="00CF3CBF" w:rsidRPr="00A56B07">
        <w:rPr>
          <w:rFonts w:ascii="Times New Roman" w:hAnsi="Times New Roman" w:cs="Times New Roman"/>
          <w:sz w:val="24"/>
          <w:szCs w:val="24"/>
          <w:lang w:val="en-GB"/>
        </w:rPr>
        <w:t xml:space="preserve"> premises</w:t>
      </w:r>
      <w:r w:rsidR="00DD186D" w:rsidRPr="00A56B07">
        <w:rPr>
          <w:rFonts w:ascii="Times New Roman" w:hAnsi="Times New Roman" w:cs="Times New Roman"/>
          <w:sz w:val="24"/>
          <w:szCs w:val="24"/>
          <w:lang w:val="en-GB"/>
        </w:rPr>
        <w:t xml:space="preserve">, her husband </w:t>
      </w:r>
      <w:r w:rsidR="002A2A2C" w:rsidRPr="00A56B07">
        <w:rPr>
          <w:rFonts w:ascii="Times New Roman" w:hAnsi="Times New Roman" w:cs="Times New Roman"/>
          <w:sz w:val="24"/>
          <w:szCs w:val="24"/>
          <w:lang w:val="en-GB"/>
        </w:rPr>
        <w:t xml:space="preserve">formerly </w:t>
      </w:r>
      <w:r w:rsidR="00DD186D" w:rsidRPr="00A56B07">
        <w:rPr>
          <w:rFonts w:ascii="Times New Roman" w:hAnsi="Times New Roman" w:cs="Times New Roman"/>
          <w:sz w:val="24"/>
          <w:szCs w:val="24"/>
          <w:lang w:val="en-GB"/>
        </w:rPr>
        <w:t>notified</w:t>
      </w:r>
      <w:r w:rsidR="00C768AE" w:rsidRPr="00A56B07">
        <w:rPr>
          <w:rFonts w:ascii="Times New Roman" w:hAnsi="Times New Roman" w:cs="Times New Roman"/>
          <w:sz w:val="24"/>
          <w:szCs w:val="24"/>
          <w:lang w:val="en-GB"/>
        </w:rPr>
        <w:t xml:space="preserve"> Madvan</w:t>
      </w:r>
      <w:r w:rsidR="008F0A3F" w:rsidRPr="00A56B07">
        <w:rPr>
          <w:rFonts w:ascii="Times New Roman" w:hAnsi="Times New Roman" w:cs="Times New Roman"/>
          <w:sz w:val="24"/>
          <w:szCs w:val="24"/>
          <w:lang w:val="en-GB"/>
        </w:rPr>
        <w:t>i then t</w:t>
      </w:r>
      <w:r w:rsidR="00C768AE" w:rsidRPr="00A56B07">
        <w:rPr>
          <w:rFonts w:ascii="Times New Roman" w:hAnsi="Times New Roman" w:cs="Times New Roman"/>
          <w:sz w:val="24"/>
          <w:szCs w:val="24"/>
          <w:lang w:val="en-GB"/>
        </w:rPr>
        <w:t xml:space="preserve">heir landlord </w:t>
      </w:r>
      <w:r w:rsidR="008F0A3F" w:rsidRPr="00A56B07">
        <w:rPr>
          <w:rFonts w:ascii="Times New Roman" w:hAnsi="Times New Roman" w:cs="Times New Roman"/>
          <w:sz w:val="24"/>
          <w:szCs w:val="24"/>
          <w:lang w:val="en-GB"/>
        </w:rPr>
        <w:t xml:space="preserve">of their intended </w:t>
      </w:r>
      <w:r w:rsidR="00C768AE" w:rsidRPr="00A56B07">
        <w:rPr>
          <w:rFonts w:ascii="Times New Roman" w:hAnsi="Times New Roman" w:cs="Times New Roman"/>
          <w:sz w:val="24"/>
          <w:szCs w:val="24"/>
          <w:lang w:val="en-GB"/>
        </w:rPr>
        <w:t>departure</w:t>
      </w:r>
      <w:r w:rsidR="008F0A3F" w:rsidRPr="00A56B07">
        <w:rPr>
          <w:rFonts w:ascii="Times New Roman" w:hAnsi="Times New Roman" w:cs="Times New Roman"/>
          <w:sz w:val="24"/>
          <w:szCs w:val="24"/>
          <w:lang w:val="en-GB"/>
        </w:rPr>
        <w:t xml:space="preserve">. That </w:t>
      </w:r>
      <w:r w:rsidR="00C768AE" w:rsidRPr="00A56B07">
        <w:rPr>
          <w:rFonts w:ascii="Times New Roman" w:hAnsi="Times New Roman" w:cs="Times New Roman"/>
          <w:sz w:val="24"/>
          <w:szCs w:val="24"/>
          <w:lang w:val="en-GB"/>
        </w:rPr>
        <w:t>letter was copied to UEB and N</w:t>
      </w:r>
      <w:r w:rsidR="00DF2A77" w:rsidRPr="00A56B07">
        <w:rPr>
          <w:rFonts w:ascii="Times New Roman" w:hAnsi="Times New Roman" w:cs="Times New Roman"/>
          <w:sz w:val="24"/>
          <w:szCs w:val="24"/>
          <w:lang w:val="en-GB"/>
        </w:rPr>
        <w:t>ational Water and Sewerage Corporation</w:t>
      </w:r>
      <w:r w:rsidR="002A2A2C" w:rsidRPr="00A56B07">
        <w:rPr>
          <w:rFonts w:ascii="Times New Roman" w:hAnsi="Times New Roman" w:cs="Times New Roman"/>
          <w:sz w:val="24"/>
          <w:szCs w:val="24"/>
          <w:lang w:val="en-GB"/>
        </w:rPr>
        <w:t xml:space="preserve"> </w:t>
      </w:r>
      <w:r w:rsidR="008F0A3F" w:rsidRPr="00A56B07">
        <w:rPr>
          <w:rFonts w:ascii="Times New Roman" w:hAnsi="Times New Roman" w:cs="Times New Roman"/>
          <w:sz w:val="24"/>
          <w:szCs w:val="24"/>
          <w:lang w:val="en-GB"/>
        </w:rPr>
        <w:t xml:space="preserve">with a request that they </w:t>
      </w:r>
      <w:r w:rsidR="00C768AE" w:rsidRPr="00A56B07">
        <w:rPr>
          <w:rFonts w:ascii="Times New Roman" w:hAnsi="Times New Roman" w:cs="Times New Roman"/>
          <w:sz w:val="24"/>
          <w:szCs w:val="24"/>
          <w:lang w:val="en-GB"/>
        </w:rPr>
        <w:t>adjust their record</w:t>
      </w:r>
      <w:r w:rsidR="008F0A3F" w:rsidRPr="00A56B07">
        <w:rPr>
          <w:rFonts w:ascii="Times New Roman" w:hAnsi="Times New Roman" w:cs="Times New Roman"/>
          <w:sz w:val="24"/>
          <w:szCs w:val="24"/>
          <w:lang w:val="en-GB"/>
        </w:rPr>
        <w:t>s</w:t>
      </w:r>
      <w:r w:rsidR="00C768AE" w:rsidRPr="00A56B07">
        <w:rPr>
          <w:rFonts w:ascii="Times New Roman" w:hAnsi="Times New Roman" w:cs="Times New Roman"/>
          <w:sz w:val="24"/>
          <w:szCs w:val="24"/>
          <w:lang w:val="en-GB"/>
        </w:rPr>
        <w:t>.</w:t>
      </w:r>
      <w:r w:rsidR="008F0A3F" w:rsidRPr="00A56B07">
        <w:rPr>
          <w:rFonts w:ascii="Times New Roman" w:hAnsi="Times New Roman" w:cs="Times New Roman"/>
          <w:sz w:val="24"/>
          <w:szCs w:val="24"/>
          <w:lang w:val="en-GB"/>
        </w:rPr>
        <w:t xml:space="preserve"> That the defendant’s bill for that premises under </w:t>
      </w:r>
      <w:r w:rsidR="008F0A3F" w:rsidRPr="00A56B07">
        <w:rPr>
          <w:rFonts w:ascii="Times New Roman" w:hAnsi="Times New Roman" w:cs="Times New Roman"/>
          <w:b/>
          <w:sz w:val="24"/>
          <w:szCs w:val="24"/>
          <w:lang w:val="en-GB"/>
        </w:rPr>
        <w:t xml:space="preserve">A/C NO.690055766 </w:t>
      </w:r>
      <w:r w:rsidR="008F0A3F" w:rsidRPr="00A56B07">
        <w:rPr>
          <w:rFonts w:ascii="Times New Roman" w:hAnsi="Times New Roman" w:cs="Times New Roman"/>
          <w:sz w:val="24"/>
          <w:szCs w:val="24"/>
          <w:lang w:val="en-GB"/>
        </w:rPr>
        <w:t>was</w:t>
      </w:r>
      <w:r w:rsidR="002A2A2C" w:rsidRPr="00A56B07">
        <w:rPr>
          <w:rFonts w:ascii="Times New Roman" w:hAnsi="Times New Roman" w:cs="Times New Roman"/>
          <w:sz w:val="24"/>
          <w:szCs w:val="24"/>
          <w:lang w:val="en-GB"/>
        </w:rPr>
        <w:t xml:space="preserve"> then </w:t>
      </w:r>
      <w:r w:rsidR="002B3734" w:rsidRPr="00A56B07">
        <w:rPr>
          <w:rFonts w:ascii="Times New Roman" w:hAnsi="Times New Roman" w:cs="Times New Roman"/>
          <w:sz w:val="24"/>
          <w:szCs w:val="24"/>
          <w:lang w:val="en-GB"/>
        </w:rPr>
        <w:t xml:space="preserve">cleared to zero balance </w:t>
      </w:r>
      <w:r w:rsidR="008F0A3F" w:rsidRPr="00A56B07">
        <w:rPr>
          <w:rFonts w:ascii="Times New Roman" w:hAnsi="Times New Roman" w:cs="Times New Roman"/>
          <w:sz w:val="24"/>
          <w:szCs w:val="24"/>
          <w:lang w:val="en-GB"/>
        </w:rPr>
        <w:t xml:space="preserve">through </w:t>
      </w:r>
      <w:r w:rsidR="002B3734" w:rsidRPr="00A56B07">
        <w:rPr>
          <w:rFonts w:ascii="Times New Roman" w:hAnsi="Times New Roman" w:cs="Times New Roman"/>
          <w:sz w:val="24"/>
          <w:szCs w:val="24"/>
          <w:lang w:val="en-GB"/>
        </w:rPr>
        <w:t>CMBL.</w:t>
      </w:r>
      <w:r w:rsidR="00AD04D0" w:rsidRPr="00A56B07">
        <w:rPr>
          <w:rFonts w:ascii="Times New Roman" w:hAnsi="Times New Roman" w:cs="Times New Roman"/>
          <w:sz w:val="24"/>
          <w:szCs w:val="24"/>
          <w:lang w:val="en-GB"/>
        </w:rPr>
        <w:t xml:space="preserve"> </w:t>
      </w:r>
      <w:r w:rsidR="008F0A3F" w:rsidRPr="00A56B07">
        <w:rPr>
          <w:rFonts w:ascii="Times New Roman" w:hAnsi="Times New Roman" w:cs="Times New Roman"/>
          <w:sz w:val="24"/>
          <w:szCs w:val="24"/>
          <w:lang w:val="en-GB"/>
        </w:rPr>
        <w:t xml:space="preserve">She then entered into a new </w:t>
      </w:r>
      <w:r w:rsidR="00C768AE" w:rsidRPr="00A56B07">
        <w:rPr>
          <w:rFonts w:ascii="Times New Roman" w:hAnsi="Times New Roman" w:cs="Times New Roman"/>
          <w:sz w:val="24"/>
          <w:szCs w:val="24"/>
          <w:lang w:val="en-GB"/>
        </w:rPr>
        <w:t xml:space="preserve">power supply contract with the Defendant at </w:t>
      </w:r>
      <w:r w:rsidR="008F0A3F" w:rsidRPr="00A56B07">
        <w:rPr>
          <w:rFonts w:ascii="Times New Roman" w:hAnsi="Times New Roman" w:cs="Times New Roman"/>
          <w:sz w:val="24"/>
          <w:szCs w:val="24"/>
          <w:lang w:val="en-GB"/>
        </w:rPr>
        <w:t>the</w:t>
      </w:r>
      <w:r w:rsidR="002B3734" w:rsidRPr="00A56B07">
        <w:rPr>
          <w:rFonts w:ascii="Times New Roman" w:hAnsi="Times New Roman" w:cs="Times New Roman"/>
          <w:b/>
          <w:sz w:val="24"/>
          <w:szCs w:val="24"/>
          <w:lang w:val="en-GB"/>
        </w:rPr>
        <w:t xml:space="preserve"> </w:t>
      </w:r>
      <w:r w:rsidR="00C768AE" w:rsidRPr="00A56B07">
        <w:rPr>
          <w:rFonts w:ascii="Times New Roman" w:hAnsi="Times New Roman" w:cs="Times New Roman"/>
          <w:sz w:val="24"/>
          <w:szCs w:val="24"/>
          <w:lang w:val="en-GB"/>
        </w:rPr>
        <w:t>Nile Avenue</w:t>
      </w:r>
      <w:r w:rsidR="002B3734" w:rsidRPr="00A56B07">
        <w:rPr>
          <w:rFonts w:ascii="Times New Roman" w:hAnsi="Times New Roman" w:cs="Times New Roman"/>
          <w:sz w:val="24"/>
          <w:szCs w:val="24"/>
          <w:lang w:val="en-GB"/>
        </w:rPr>
        <w:t xml:space="preserve"> </w:t>
      </w:r>
      <w:r w:rsidR="008F0A3F" w:rsidRPr="00A56B07">
        <w:rPr>
          <w:rFonts w:ascii="Times New Roman" w:hAnsi="Times New Roman" w:cs="Times New Roman"/>
          <w:sz w:val="24"/>
          <w:szCs w:val="24"/>
          <w:lang w:val="en-GB"/>
        </w:rPr>
        <w:t xml:space="preserve">premises to which she and her family had then </w:t>
      </w:r>
      <w:r w:rsidR="00C768AE" w:rsidRPr="00A56B07">
        <w:rPr>
          <w:rFonts w:ascii="Times New Roman" w:hAnsi="Times New Roman" w:cs="Times New Roman"/>
          <w:sz w:val="24"/>
          <w:szCs w:val="24"/>
          <w:lang w:val="en-GB"/>
        </w:rPr>
        <w:t>moved.</w:t>
      </w:r>
      <w:r w:rsidR="008F0A3F" w:rsidRPr="00A56B07">
        <w:rPr>
          <w:rFonts w:ascii="Times New Roman" w:hAnsi="Times New Roman" w:cs="Times New Roman"/>
          <w:sz w:val="24"/>
          <w:szCs w:val="24"/>
          <w:lang w:val="en-GB"/>
        </w:rPr>
        <w:t xml:space="preserve"> That that notwithstanding, the de</w:t>
      </w:r>
      <w:r w:rsidR="00C768AE" w:rsidRPr="00A56B07">
        <w:rPr>
          <w:rFonts w:ascii="Times New Roman" w:hAnsi="Times New Roman" w:cs="Times New Roman"/>
          <w:sz w:val="24"/>
          <w:szCs w:val="24"/>
          <w:lang w:val="en-GB"/>
        </w:rPr>
        <w:t xml:space="preserve">fendant </w:t>
      </w:r>
      <w:r w:rsidR="008F0A3F" w:rsidRPr="00A56B07">
        <w:rPr>
          <w:rFonts w:ascii="Times New Roman" w:hAnsi="Times New Roman" w:cs="Times New Roman"/>
          <w:sz w:val="24"/>
          <w:szCs w:val="24"/>
          <w:lang w:val="en-GB"/>
        </w:rPr>
        <w:t>continued to bill her under</w:t>
      </w:r>
      <w:r w:rsidR="0002424A" w:rsidRPr="00A56B07">
        <w:rPr>
          <w:rFonts w:ascii="Times New Roman" w:hAnsi="Times New Roman" w:cs="Times New Roman"/>
          <w:sz w:val="24"/>
          <w:szCs w:val="24"/>
          <w:lang w:val="en-GB"/>
        </w:rPr>
        <w:t xml:space="preserve"> </w:t>
      </w:r>
      <w:r w:rsidR="00C768AE" w:rsidRPr="00A56B07">
        <w:rPr>
          <w:rFonts w:ascii="Times New Roman" w:hAnsi="Times New Roman" w:cs="Times New Roman"/>
          <w:b/>
          <w:sz w:val="24"/>
          <w:szCs w:val="24"/>
          <w:lang w:val="en-GB"/>
        </w:rPr>
        <w:t>A/C NO.200160724</w:t>
      </w:r>
      <w:r w:rsidR="00C768AE" w:rsidRPr="00A56B07">
        <w:rPr>
          <w:rFonts w:ascii="Times New Roman" w:hAnsi="Times New Roman" w:cs="Times New Roman"/>
          <w:sz w:val="24"/>
          <w:szCs w:val="24"/>
          <w:lang w:val="en-GB"/>
        </w:rPr>
        <w:t xml:space="preserve"> which</w:t>
      </w:r>
      <w:r w:rsidR="008F0A3F" w:rsidRPr="00A56B07">
        <w:rPr>
          <w:rFonts w:ascii="Times New Roman" w:hAnsi="Times New Roman" w:cs="Times New Roman"/>
          <w:sz w:val="24"/>
          <w:szCs w:val="24"/>
          <w:lang w:val="en-GB"/>
        </w:rPr>
        <w:t xml:space="preserve"> she had never used and thus considered </w:t>
      </w:r>
      <w:r w:rsidR="003143C5" w:rsidRPr="00A56B07">
        <w:rPr>
          <w:rFonts w:ascii="Times New Roman" w:hAnsi="Times New Roman" w:cs="Times New Roman"/>
          <w:sz w:val="24"/>
          <w:szCs w:val="24"/>
          <w:lang w:val="en-GB"/>
        </w:rPr>
        <w:t>fictitious</w:t>
      </w:r>
      <w:r w:rsidR="008F0A3F" w:rsidRPr="00A56B07">
        <w:rPr>
          <w:rFonts w:ascii="Times New Roman" w:hAnsi="Times New Roman" w:cs="Times New Roman"/>
          <w:sz w:val="24"/>
          <w:szCs w:val="24"/>
          <w:lang w:val="en-GB"/>
        </w:rPr>
        <w:t xml:space="preserve">. That she did write to </w:t>
      </w:r>
      <w:r w:rsidR="00C768AE" w:rsidRPr="00A56B07">
        <w:rPr>
          <w:rFonts w:ascii="Times New Roman" w:hAnsi="Times New Roman" w:cs="Times New Roman"/>
          <w:b/>
          <w:sz w:val="24"/>
          <w:szCs w:val="24"/>
          <w:lang w:val="en-GB"/>
        </w:rPr>
        <w:t>UEB</w:t>
      </w:r>
      <w:r w:rsidR="008F0A3F" w:rsidRPr="00A56B07">
        <w:rPr>
          <w:rFonts w:ascii="Times New Roman" w:hAnsi="Times New Roman" w:cs="Times New Roman"/>
          <w:sz w:val="24"/>
          <w:szCs w:val="24"/>
          <w:lang w:val="en-GB"/>
        </w:rPr>
        <w:t xml:space="preserve"> asking them to address the</w:t>
      </w:r>
      <w:r w:rsidR="00C768AE" w:rsidRPr="00A56B07">
        <w:rPr>
          <w:rFonts w:ascii="Times New Roman" w:hAnsi="Times New Roman" w:cs="Times New Roman"/>
          <w:sz w:val="24"/>
          <w:szCs w:val="24"/>
          <w:lang w:val="en-GB"/>
        </w:rPr>
        <w:t xml:space="preserve"> anomaly.</w:t>
      </w:r>
      <w:r w:rsidR="0027229B" w:rsidRPr="00A56B07">
        <w:rPr>
          <w:rFonts w:ascii="Times New Roman" w:hAnsi="Times New Roman" w:cs="Times New Roman"/>
          <w:sz w:val="24"/>
          <w:szCs w:val="24"/>
          <w:lang w:val="en-GB"/>
        </w:rPr>
        <w:t xml:space="preserve"> PW1 continued that on </w:t>
      </w:r>
      <w:r w:rsidR="00C768AE" w:rsidRPr="00A56B07">
        <w:rPr>
          <w:rFonts w:ascii="Times New Roman" w:hAnsi="Times New Roman" w:cs="Times New Roman"/>
          <w:sz w:val="24"/>
          <w:szCs w:val="24"/>
          <w:lang w:val="en-GB"/>
        </w:rPr>
        <w:t>24</w:t>
      </w:r>
      <w:r w:rsidR="0027229B" w:rsidRPr="00A56B07">
        <w:rPr>
          <w:rFonts w:ascii="Times New Roman" w:hAnsi="Times New Roman" w:cs="Times New Roman"/>
          <w:sz w:val="24"/>
          <w:szCs w:val="24"/>
          <w:lang w:val="en-GB"/>
        </w:rPr>
        <w:t>/2/2010 the d</w:t>
      </w:r>
      <w:r w:rsidR="00C768AE" w:rsidRPr="00A56B07">
        <w:rPr>
          <w:rFonts w:ascii="Times New Roman" w:hAnsi="Times New Roman" w:cs="Times New Roman"/>
          <w:sz w:val="24"/>
          <w:szCs w:val="24"/>
          <w:lang w:val="en-GB"/>
        </w:rPr>
        <w:t xml:space="preserve">efendant’s agents went to </w:t>
      </w:r>
      <w:r w:rsidR="0027229B" w:rsidRPr="00A56B07">
        <w:rPr>
          <w:rFonts w:ascii="Times New Roman" w:hAnsi="Times New Roman" w:cs="Times New Roman"/>
          <w:sz w:val="24"/>
          <w:szCs w:val="24"/>
          <w:lang w:val="en-GB"/>
        </w:rPr>
        <w:t xml:space="preserve">her </w:t>
      </w:r>
      <w:r w:rsidR="00C768AE" w:rsidRPr="00A56B07">
        <w:rPr>
          <w:rFonts w:ascii="Times New Roman" w:hAnsi="Times New Roman" w:cs="Times New Roman"/>
          <w:sz w:val="24"/>
          <w:szCs w:val="24"/>
          <w:lang w:val="en-GB"/>
        </w:rPr>
        <w:t xml:space="preserve">premises on </w:t>
      </w:r>
      <w:r w:rsidR="0027229B" w:rsidRPr="00A56B07">
        <w:rPr>
          <w:rFonts w:ascii="Times New Roman" w:hAnsi="Times New Roman" w:cs="Times New Roman"/>
          <w:sz w:val="24"/>
          <w:szCs w:val="24"/>
          <w:lang w:val="en-GB"/>
        </w:rPr>
        <w:t>Nile Avenue and</w:t>
      </w:r>
      <w:r w:rsidR="0002424A" w:rsidRPr="00A56B07">
        <w:rPr>
          <w:rFonts w:ascii="Times New Roman" w:hAnsi="Times New Roman" w:cs="Times New Roman"/>
          <w:sz w:val="24"/>
          <w:szCs w:val="24"/>
          <w:lang w:val="en-GB"/>
        </w:rPr>
        <w:t xml:space="preserve"> </w:t>
      </w:r>
      <w:r w:rsidR="0027229B" w:rsidRPr="00A56B07">
        <w:rPr>
          <w:rFonts w:ascii="Times New Roman" w:hAnsi="Times New Roman" w:cs="Times New Roman"/>
          <w:sz w:val="24"/>
          <w:szCs w:val="24"/>
          <w:lang w:val="en-GB"/>
        </w:rPr>
        <w:t xml:space="preserve">relying on </w:t>
      </w:r>
      <w:r w:rsidR="0027229B" w:rsidRPr="00A56B07">
        <w:rPr>
          <w:rFonts w:ascii="Times New Roman" w:hAnsi="Times New Roman" w:cs="Times New Roman"/>
          <w:b/>
          <w:sz w:val="24"/>
          <w:szCs w:val="24"/>
          <w:lang w:val="en-GB"/>
        </w:rPr>
        <w:t xml:space="preserve">A/C NO.2001600724 </w:t>
      </w:r>
      <w:r w:rsidR="0027229B" w:rsidRPr="00A56B07">
        <w:rPr>
          <w:rFonts w:ascii="Times New Roman" w:hAnsi="Times New Roman" w:cs="Times New Roman"/>
          <w:sz w:val="24"/>
          <w:szCs w:val="24"/>
          <w:lang w:val="en-GB"/>
        </w:rPr>
        <w:t xml:space="preserve">which she had never </w:t>
      </w:r>
      <w:r w:rsidR="003B60BC" w:rsidRPr="00A56B07">
        <w:rPr>
          <w:rFonts w:ascii="Times New Roman" w:hAnsi="Times New Roman" w:cs="Times New Roman"/>
          <w:sz w:val="24"/>
          <w:szCs w:val="24"/>
          <w:lang w:val="en-GB"/>
        </w:rPr>
        <w:t>used, disconnected</w:t>
      </w:r>
      <w:r w:rsidR="0027229B" w:rsidRPr="00A56B07">
        <w:rPr>
          <w:rFonts w:ascii="Times New Roman" w:hAnsi="Times New Roman" w:cs="Times New Roman"/>
          <w:sz w:val="24"/>
          <w:szCs w:val="24"/>
          <w:lang w:val="en-GB"/>
        </w:rPr>
        <w:t xml:space="preserve"> the</w:t>
      </w:r>
      <w:r w:rsidR="00C768AE" w:rsidRPr="00A56B07">
        <w:rPr>
          <w:rFonts w:ascii="Times New Roman" w:hAnsi="Times New Roman" w:cs="Times New Roman"/>
          <w:sz w:val="24"/>
          <w:szCs w:val="24"/>
          <w:lang w:val="en-GB"/>
        </w:rPr>
        <w:t xml:space="preserve"> power without any previous warning</w:t>
      </w:r>
      <w:r w:rsidR="0027229B" w:rsidRPr="00A56B07">
        <w:rPr>
          <w:rFonts w:ascii="Times New Roman" w:hAnsi="Times New Roman" w:cs="Times New Roman"/>
          <w:sz w:val="24"/>
          <w:szCs w:val="24"/>
          <w:lang w:val="en-GB"/>
        </w:rPr>
        <w:t>.</w:t>
      </w:r>
    </w:p>
    <w:p w:rsidR="00AE7578" w:rsidRPr="00A56B07" w:rsidRDefault="00501AED" w:rsidP="00AD3E68">
      <w:pPr>
        <w:spacing w:line="360" w:lineRule="auto"/>
        <w:ind w:left="270" w:hanging="270"/>
        <w:jc w:val="both"/>
        <w:rPr>
          <w:rFonts w:ascii="Times New Roman" w:hAnsi="Times New Roman" w:cs="Times New Roman"/>
          <w:sz w:val="24"/>
          <w:szCs w:val="24"/>
          <w:lang w:val="en-GB"/>
        </w:rPr>
      </w:pPr>
      <w:r w:rsidRPr="00A56B07">
        <w:rPr>
          <w:rFonts w:ascii="Times New Roman" w:hAnsi="Times New Roman" w:cs="Times New Roman"/>
          <w:b/>
          <w:sz w:val="24"/>
          <w:szCs w:val="24"/>
          <w:lang w:val="en-GB"/>
        </w:rPr>
        <w:t>4.7</w:t>
      </w:r>
      <w:r w:rsidR="00C768AE" w:rsidRPr="00A56B07">
        <w:rPr>
          <w:rFonts w:ascii="Times New Roman" w:hAnsi="Times New Roman" w:cs="Times New Roman"/>
          <w:b/>
          <w:sz w:val="24"/>
          <w:szCs w:val="24"/>
          <w:lang w:val="en-GB"/>
        </w:rPr>
        <w:t>PW2</w:t>
      </w:r>
      <w:r w:rsidR="00FC6738" w:rsidRPr="00A56B07">
        <w:rPr>
          <w:rFonts w:ascii="Times New Roman" w:hAnsi="Times New Roman" w:cs="Times New Roman"/>
          <w:b/>
          <w:sz w:val="24"/>
          <w:szCs w:val="24"/>
          <w:lang w:val="en-GB"/>
        </w:rPr>
        <w:t xml:space="preserve"> </w:t>
      </w:r>
      <w:r w:rsidR="002552B8" w:rsidRPr="00A56B07">
        <w:rPr>
          <w:rFonts w:ascii="Times New Roman" w:hAnsi="Times New Roman" w:cs="Times New Roman"/>
          <w:sz w:val="24"/>
          <w:szCs w:val="24"/>
          <w:lang w:val="en-GB"/>
        </w:rPr>
        <w:t xml:space="preserve">Martin Anyara Onen, supported PW1’s evidence. He stated that </w:t>
      </w:r>
      <w:r w:rsidR="00C00D57" w:rsidRPr="00A56B07">
        <w:rPr>
          <w:rFonts w:ascii="Times New Roman" w:hAnsi="Times New Roman" w:cs="Times New Roman"/>
          <w:sz w:val="24"/>
          <w:szCs w:val="24"/>
          <w:lang w:val="en-GB"/>
        </w:rPr>
        <w:t>during August 1993</w:t>
      </w:r>
      <w:r w:rsidR="00B97640" w:rsidRPr="00A56B07">
        <w:rPr>
          <w:rFonts w:ascii="Times New Roman" w:hAnsi="Times New Roman" w:cs="Times New Roman"/>
          <w:sz w:val="24"/>
          <w:szCs w:val="24"/>
          <w:lang w:val="en-GB"/>
        </w:rPr>
        <w:t>,</w:t>
      </w:r>
      <w:r w:rsidR="00C00D57" w:rsidRPr="00A56B07">
        <w:rPr>
          <w:rFonts w:ascii="Times New Roman" w:hAnsi="Times New Roman" w:cs="Times New Roman"/>
          <w:sz w:val="24"/>
          <w:szCs w:val="24"/>
          <w:lang w:val="en-GB"/>
        </w:rPr>
        <w:t xml:space="preserve"> the balance against the Grant Road premises was about shs.670</w:t>
      </w:r>
      <w:r w:rsidR="00DF2A77" w:rsidRPr="00A56B07">
        <w:rPr>
          <w:rFonts w:ascii="Times New Roman" w:hAnsi="Times New Roman" w:cs="Times New Roman"/>
          <w:sz w:val="24"/>
          <w:szCs w:val="24"/>
          <w:lang w:val="en-GB"/>
        </w:rPr>
        <w:t>,167</w:t>
      </w:r>
      <w:r w:rsidR="00C00D57" w:rsidRPr="00A56B07">
        <w:rPr>
          <w:rFonts w:ascii="Times New Roman" w:hAnsi="Times New Roman" w:cs="Times New Roman"/>
          <w:sz w:val="24"/>
          <w:szCs w:val="24"/>
          <w:lang w:val="en-GB"/>
        </w:rPr>
        <w:t xml:space="preserve">/= which was paid off by </w:t>
      </w:r>
      <w:r w:rsidR="003B60BC" w:rsidRPr="00A56B07">
        <w:rPr>
          <w:rFonts w:ascii="Times New Roman" w:hAnsi="Times New Roman" w:cs="Times New Roman"/>
          <w:sz w:val="24"/>
          <w:szCs w:val="24"/>
          <w:lang w:val="en-GB"/>
        </w:rPr>
        <w:t>CMBL</w:t>
      </w:r>
      <w:r w:rsidR="004974F8" w:rsidRPr="00A56B07">
        <w:rPr>
          <w:rFonts w:ascii="Times New Roman" w:hAnsi="Times New Roman" w:cs="Times New Roman"/>
          <w:sz w:val="24"/>
          <w:szCs w:val="24"/>
          <w:lang w:val="en-GB"/>
        </w:rPr>
        <w:t>,</w:t>
      </w:r>
      <w:r w:rsidR="00C00D57" w:rsidRPr="00A56B07">
        <w:rPr>
          <w:rFonts w:ascii="Times New Roman" w:hAnsi="Times New Roman" w:cs="Times New Roman"/>
          <w:sz w:val="24"/>
          <w:szCs w:val="24"/>
          <w:lang w:val="en-GB"/>
        </w:rPr>
        <w:t xml:space="preserve"> his former employer</w:t>
      </w:r>
      <w:r w:rsidR="004974F8" w:rsidRPr="00A56B07">
        <w:rPr>
          <w:rFonts w:ascii="Times New Roman" w:hAnsi="Times New Roman" w:cs="Times New Roman"/>
          <w:sz w:val="24"/>
          <w:szCs w:val="24"/>
          <w:lang w:val="en-GB"/>
        </w:rPr>
        <w:t xml:space="preserve"> who</w:t>
      </w:r>
      <w:r w:rsidR="00C00D57" w:rsidRPr="00A56B07">
        <w:rPr>
          <w:rFonts w:ascii="Times New Roman" w:hAnsi="Times New Roman" w:cs="Times New Roman"/>
          <w:sz w:val="24"/>
          <w:szCs w:val="24"/>
          <w:lang w:val="en-GB"/>
        </w:rPr>
        <w:t xml:space="preserve"> kept that bill. That that notwithstanding, </w:t>
      </w:r>
      <w:r w:rsidR="002552B8" w:rsidRPr="00A56B07">
        <w:rPr>
          <w:rFonts w:ascii="Times New Roman" w:hAnsi="Times New Roman" w:cs="Times New Roman"/>
          <w:sz w:val="24"/>
          <w:szCs w:val="24"/>
          <w:lang w:val="en-GB"/>
        </w:rPr>
        <w:t>the d</w:t>
      </w:r>
      <w:r w:rsidR="00C768AE" w:rsidRPr="00A56B07">
        <w:rPr>
          <w:rFonts w:ascii="Times New Roman" w:hAnsi="Times New Roman" w:cs="Times New Roman"/>
          <w:sz w:val="24"/>
          <w:szCs w:val="24"/>
          <w:lang w:val="en-GB"/>
        </w:rPr>
        <w:t xml:space="preserve">efendant stubbornly </w:t>
      </w:r>
      <w:r w:rsidR="002552B8" w:rsidRPr="00A56B07">
        <w:rPr>
          <w:rFonts w:ascii="Times New Roman" w:hAnsi="Times New Roman" w:cs="Times New Roman"/>
          <w:sz w:val="24"/>
          <w:szCs w:val="24"/>
          <w:lang w:val="en-GB"/>
        </w:rPr>
        <w:t>continued to</w:t>
      </w:r>
      <w:r w:rsidR="00B97640" w:rsidRPr="00A56B07">
        <w:rPr>
          <w:rFonts w:ascii="Times New Roman" w:hAnsi="Times New Roman" w:cs="Times New Roman"/>
          <w:sz w:val="24"/>
          <w:szCs w:val="24"/>
          <w:lang w:val="en-GB"/>
        </w:rPr>
        <w:t xml:space="preserve"> bill the p</w:t>
      </w:r>
      <w:r w:rsidR="00C768AE" w:rsidRPr="00A56B07">
        <w:rPr>
          <w:rFonts w:ascii="Times New Roman" w:hAnsi="Times New Roman" w:cs="Times New Roman"/>
          <w:sz w:val="24"/>
          <w:szCs w:val="24"/>
          <w:lang w:val="en-GB"/>
        </w:rPr>
        <w:t xml:space="preserve">laintiff under a fictitious </w:t>
      </w:r>
      <w:r w:rsidR="00C768AE" w:rsidRPr="00A56B07">
        <w:rPr>
          <w:rFonts w:ascii="Times New Roman" w:hAnsi="Times New Roman" w:cs="Times New Roman"/>
          <w:b/>
          <w:sz w:val="24"/>
          <w:szCs w:val="24"/>
          <w:lang w:val="en-GB"/>
        </w:rPr>
        <w:t>A/C NO.200160072</w:t>
      </w:r>
      <w:r w:rsidR="002552B8" w:rsidRPr="00A56B07">
        <w:rPr>
          <w:rFonts w:ascii="Times New Roman" w:hAnsi="Times New Roman" w:cs="Times New Roman"/>
          <w:b/>
          <w:sz w:val="24"/>
          <w:szCs w:val="24"/>
          <w:lang w:val="en-GB"/>
        </w:rPr>
        <w:t xml:space="preserve">. </w:t>
      </w:r>
      <w:r w:rsidR="002552B8" w:rsidRPr="00A56B07">
        <w:rPr>
          <w:rFonts w:ascii="Times New Roman" w:hAnsi="Times New Roman" w:cs="Times New Roman"/>
          <w:sz w:val="24"/>
          <w:szCs w:val="24"/>
          <w:lang w:val="en-GB"/>
        </w:rPr>
        <w:t xml:space="preserve">That on </w:t>
      </w:r>
      <w:r w:rsidR="002552B8" w:rsidRPr="00A56B07">
        <w:rPr>
          <w:rFonts w:ascii="Times New Roman" w:hAnsi="Times New Roman" w:cs="Times New Roman"/>
          <w:sz w:val="24"/>
          <w:szCs w:val="24"/>
          <w:lang w:val="en-GB"/>
        </w:rPr>
        <w:lastRenderedPageBreak/>
        <w:t>several occasions</w:t>
      </w:r>
      <w:r w:rsidR="00B97640" w:rsidRPr="00A56B07">
        <w:rPr>
          <w:rFonts w:ascii="Times New Roman" w:hAnsi="Times New Roman" w:cs="Times New Roman"/>
          <w:sz w:val="24"/>
          <w:szCs w:val="24"/>
          <w:lang w:val="en-GB"/>
        </w:rPr>
        <w:t xml:space="preserve"> between June 1993 and November</w:t>
      </w:r>
      <w:r w:rsidR="00FC6738" w:rsidRPr="00A56B07">
        <w:rPr>
          <w:rFonts w:ascii="Times New Roman" w:hAnsi="Times New Roman" w:cs="Times New Roman"/>
          <w:sz w:val="24"/>
          <w:szCs w:val="24"/>
          <w:lang w:val="en-GB"/>
        </w:rPr>
        <w:t xml:space="preserve"> 2009</w:t>
      </w:r>
      <w:r w:rsidR="002552B8" w:rsidRPr="00A56B07">
        <w:rPr>
          <w:rFonts w:ascii="Times New Roman" w:hAnsi="Times New Roman" w:cs="Times New Roman"/>
          <w:sz w:val="24"/>
          <w:szCs w:val="24"/>
          <w:lang w:val="en-GB"/>
        </w:rPr>
        <w:t xml:space="preserve">, </w:t>
      </w:r>
      <w:r w:rsidR="00C768AE" w:rsidRPr="00A56B07">
        <w:rPr>
          <w:rFonts w:ascii="Times New Roman" w:hAnsi="Times New Roman" w:cs="Times New Roman"/>
          <w:sz w:val="24"/>
          <w:szCs w:val="24"/>
          <w:lang w:val="en-GB"/>
        </w:rPr>
        <w:t xml:space="preserve">he </w:t>
      </w:r>
      <w:r w:rsidR="00FC6738" w:rsidRPr="00A56B07">
        <w:rPr>
          <w:rFonts w:ascii="Times New Roman" w:hAnsi="Times New Roman" w:cs="Times New Roman"/>
          <w:sz w:val="24"/>
          <w:szCs w:val="24"/>
          <w:lang w:val="en-GB"/>
        </w:rPr>
        <w:t xml:space="preserve">wrote </w:t>
      </w:r>
      <w:r w:rsidR="00B97640" w:rsidRPr="00A56B07">
        <w:rPr>
          <w:rFonts w:ascii="Times New Roman" w:hAnsi="Times New Roman" w:cs="Times New Roman"/>
          <w:sz w:val="24"/>
          <w:szCs w:val="24"/>
          <w:lang w:val="en-GB"/>
        </w:rPr>
        <w:t>and reported</w:t>
      </w:r>
      <w:r w:rsidR="00386560" w:rsidRPr="00A56B07">
        <w:rPr>
          <w:rFonts w:ascii="Times New Roman" w:hAnsi="Times New Roman" w:cs="Times New Roman"/>
          <w:sz w:val="24"/>
          <w:szCs w:val="24"/>
          <w:lang w:val="en-GB"/>
        </w:rPr>
        <w:t xml:space="preserve"> </w:t>
      </w:r>
      <w:r w:rsidR="00FC6738" w:rsidRPr="00A56B07">
        <w:rPr>
          <w:rFonts w:ascii="Times New Roman" w:hAnsi="Times New Roman" w:cs="Times New Roman"/>
          <w:sz w:val="24"/>
          <w:szCs w:val="24"/>
          <w:lang w:val="en-GB"/>
        </w:rPr>
        <w:t xml:space="preserve">to </w:t>
      </w:r>
      <w:r w:rsidR="00386560" w:rsidRPr="00A56B07">
        <w:rPr>
          <w:rFonts w:ascii="Times New Roman" w:hAnsi="Times New Roman" w:cs="Times New Roman"/>
          <w:sz w:val="24"/>
          <w:szCs w:val="24"/>
          <w:lang w:val="en-GB"/>
        </w:rPr>
        <w:t xml:space="preserve">the defendant </w:t>
      </w:r>
      <w:r w:rsidR="00DF2A77" w:rsidRPr="00A56B07">
        <w:rPr>
          <w:rFonts w:ascii="Times New Roman" w:hAnsi="Times New Roman" w:cs="Times New Roman"/>
          <w:sz w:val="24"/>
          <w:szCs w:val="24"/>
          <w:lang w:val="en-GB"/>
        </w:rPr>
        <w:t>the wrongful billing</w:t>
      </w:r>
      <w:r w:rsidR="00C00D57" w:rsidRPr="00A56B07">
        <w:rPr>
          <w:rFonts w:ascii="Times New Roman" w:hAnsi="Times New Roman" w:cs="Times New Roman"/>
          <w:sz w:val="24"/>
          <w:szCs w:val="24"/>
          <w:lang w:val="en-GB"/>
        </w:rPr>
        <w:t>.</w:t>
      </w:r>
      <w:r w:rsidR="00B45FA0" w:rsidRPr="00A56B07">
        <w:rPr>
          <w:rFonts w:ascii="Times New Roman" w:hAnsi="Times New Roman" w:cs="Times New Roman"/>
          <w:sz w:val="24"/>
          <w:szCs w:val="24"/>
          <w:lang w:val="en-GB"/>
        </w:rPr>
        <w:t xml:space="preserve"> Each time, he was promised that the anomaly would be rectified, which never happened and their power supply was</w:t>
      </w:r>
      <w:r w:rsidR="00FB2D0A" w:rsidRPr="00A56B07">
        <w:rPr>
          <w:rFonts w:ascii="Times New Roman" w:hAnsi="Times New Roman" w:cs="Times New Roman"/>
          <w:sz w:val="24"/>
          <w:szCs w:val="24"/>
          <w:lang w:val="en-GB"/>
        </w:rPr>
        <w:t xml:space="preserve"> eventually</w:t>
      </w:r>
      <w:r w:rsidR="00B45FA0" w:rsidRPr="00A56B07">
        <w:rPr>
          <w:rFonts w:ascii="Times New Roman" w:hAnsi="Times New Roman" w:cs="Times New Roman"/>
          <w:sz w:val="24"/>
          <w:szCs w:val="24"/>
          <w:lang w:val="en-GB"/>
        </w:rPr>
        <w:t xml:space="preserve"> disconnected. That </w:t>
      </w:r>
      <w:r w:rsidR="00C768AE" w:rsidRPr="00A56B07">
        <w:rPr>
          <w:rFonts w:ascii="Times New Roman" w:hAnsi="Times New Roman" w:cs="Times New Roman"/>
          <w:sz w:val="24"/>
          <w:szCs w:val="24"/>
          <w:lang w:val="en-GB"/>
        </w:rPr>
        <w:t xml:space="preserve">it was </w:t>
      </w:r>
      <w:r w:rsidR="00B45FA0" w:rsidRPr="00A56B07">
        <w:rPr>
          <w:rFonts w:ascii="Times New Roman" w:hAnsi="Times New Roman" w:cs="Times New Roman"/>
          <w:sz w:val="24"/>
          <w:szCs w:val="24"/>
          <w:lang w:val="en-GB"/>
        </w:rPr>
        <w:t xml:space="preserve">only </w:t>
      </w:r>
      <w:r w:rsidR="00C768AE" w:rsidRPr="00A56B07">
        <w:rPr>
          <w:rFonts w:ascii="Times New Roman" w:hAnsi="Times New Roman" w:cs="Times New Roman"/>
          <w:sz w:val="24"/>
          <w:szCs w:val="24"/>
          <w:lang w:val="en-GB"/>
        </w:rPr>
        <w:t>a</w:t>
      </w:r>
      <w:r w:rsidR="00386560" w:rsidRPr="00A56B07">
        <w:rPr>
          <w:rFonts w:ascii="Times New Roman" w:hAnsi="Times New Roman" w:cs="Times New Roman"/>
          <w:sz w:val="24"/>
          <w:szCs w:val="24"/>
          <w:lang w:val="en-GB"/>
        </w:rPr>
        <w:t>fter filing this suit that the d</w:t>
      </w:r>
      <w:r w:rsidR="00C768AE" w:rsidRPr="00A56B07">
        <w:rPr>
          <w:rFonts w:ascii="Times New Roman" w:hAnsi="Times New Roman" w:cs="Times New Roman"/>
          <w:sz w:val="24"/>
          <w:szCs w:val="24"/>
          <w:lang w:val="en-GB"/>
        </w:rPr>
        <w:t>efendant reconnected their power.</w:t>
      </w:r>
    </w:p>
    <w:p w:rsidR="00050F02" w:rsidRPr="00A56B07" w:rsidRDefault="00AE7578" w:rsidP="00AD3E68">
      <w:pPr>
        <w:tabs>
          <w:tab w:val="left" w:pos="270"/>
          <w:tab w:val="left" w:pos="360"/>
        </w:tabs>
        <w:spacing w:line="360" w:lineRule="auto"/>
        <w:ind w:left="270" w:hanging="270"/>
        <w:jc w:val="both"/>
        <w:rPr>
          <w:rFonts w:ascii="Times New Roman" w:hAnsi="Times New Roman" w:cs="Times New Roman"/>
          <w:i/>
          <w:sz w:val="24"/>
          <w:szCs w:val="24"/>
          <w:lang w:val="en-GB"/>
        </w:rPr>
      </w:pPr>
      <w:r w:rsidRPr="00A56B07">
        <w:rPr>
          <w:rFonts w:ascii="Times New Roman" w:hAnsi="Times New Roman" w:cs="Times New Roman"/>
          <w:b/>
          <w:sz w:val="24"/>
          <w:szCs w:val="24"/>
          <w:lang w:val="en-GB"/>
        </w:rPr>
        <w:t>4.8</w:t>
      </w:r>
      <w:r w:rsidR="00FB2D0A" w:rsidRPr="00A56B07">
        <w:rPr>
          <w:rFonts w:ascii="Times New Roman" w:hAnsi="Times New Roman" w:cs="Times New Roman"/>
          <w:sz w:val="24"/>
          <w:szCs w:val="24"/>
          <w:lang w:val="en-GB"/>
        </w:rPr>
        <w:t>DW1</w:t>
      </w:r>
      <w:r w:rsidR="00C00D57" w:rsidRPr="00A56B07">
        <w:rPr>
          <w:rFonts w:ascii="Times New Roman" w:hAnsi="Times New Roman" w:cs="Times New Roman"/>
          <w:sz w:val="24"/>
          <w:szCs w:val="24"/>
          <w:lang w:val="en-GB"/>
        </w:rPr>
        <w:t xml:space="preserve"> Micheal Kabanda, a manager with the defendant was their sole witness.</w:t>
      </w:r>
      <w:r w:rsidR="00FB27A7" w:rsidRPr="00A56B07">
        <w:rPr>
          <w:rFonts w:ascii="Times New Roman" w:hAnsi="Times New Roman" w:cs="Times New Roman"/>
          <w:sz w:val="24"/>
          <w:szCs w:val="24"/>
          <w:lang w:val="en-GB"/>
        </w:rPr>
        <w:t xml:space="preserve"> It was his statement that</w:t>
      </w:r>
      <w:r w:rsidR="008F435B" w:rsidRPr="00A56B07">
        <w:rPr>
          <w:rFonts w:ascii="Times New Roman" w:hAnsi="Times New Roman" w:cs="Times New Roman"/>
          <w:sz w:val="24"/>
          <w:szCs w:val="24"/>
          <w:lang w:val="en-GB"/>
        </w:rPr>
        <w:t xml:space="preserve"> the plaintiff and her husband vacated the Grant Road premises and relocated to the Nile Avenue premises but the defendant had no notification of that fact. That the plaintiff left an outstanding bill at the Grant Road premises which eventually accumulated</w:t>
      </w:r>
      <w:r w:rsidR="00F86B1A" w:rsidRPr="00A56B07">
        <w:rPr>
          <w:rFonts w:ascii="Times New Roman" w:hAnsi="Times New Roman" w:cs="Times New Roman"/>
          <w:sz w:val="24"/>
          <w:szCs w:val="24"/>
          <w:lang w:val="en-GB"/>
        </w:rPr>
        <w:t xml:space="preserve"> to Shs. 5,472,251</w:t>
      </w:r>
      <w:r w:rsidR="00FB2D0A" w:rsidRPr="00A56B07">
        <w:rPr>
          <w:rFonts w:ascii="Times New Roman" w:hAnsi="Times New Roman" w:cs="Times New Roman"/>
          <w:sz w:val="24"/>
          <w:szCs w:val="24"/>
          <w:lang w:val="en-GB"/>
        </w:rPr>
        <w:t>/=</w:t>
      </w:r>
      <w:r w:rsidR="00F86B1A" w:rsidRPr="00A56B07">
        <w:rPr>
          <w:rFonts w:ascii="Times New Roman" w:hAnsi="Times New Roman" w:cs="Times New Roman"/>
          <w:sz w:val="24"/>
          <w:szCs w:val="24"/>
          <w:lang w:val="en-GB"/>
        </w:rPr>
        <w:t xml:space="preserve">and </w:t>
      </w:r>
      <w:r w:rsidR="008F435B" w:rsidRPr="00A56B07">
        <w:rPr>
          <w:rFonts w:ascii="Times New Roman" w:hAnsi="Times New Roman" w:cs="Times New Roman"/>
          <w:sz w:val="24"/>
          <w:szCs w:val="24"/>
          <w:lang w:val="en-GB"/>
        </w:rPr>
        <w:t>which</w:t>
      </w:r>
      <w:r w:rsidR="00F86B1A" w:rsidRPr="00A56B07">
        <w:rPr>
          <w:rFonts w:ascii="Times New Roman" w:hAnsi="Times New Roman" w:cs="Times New Roman"/>
          <w:sz w:val="24"/>
          <w:szCs w:val="24"/>
          <w:lang w:val="en-GB"/>
        </w:rPr>
        <w:t>,</w:t>
      </w:r>
      <w:r w:rsidR="008F435B" w:rsidRPr="00A56B07">
        <w:rPr>
          <w:rFonts w:ascii="Times New Roman" w:hAnsi="Times New Roman" w:cs="Times New Roman"/>
          <w:sz w:val="24"/>
          <w:szCs w:val="24"/>
          <w:lang w:val="en-GB"/>
        </w:rPr>
        <w:t xml:space="preserve"> in accordance with prevailing regulations</w:t>
      </w:r>
      <w:r w:rsidR="00FB2D0A" w:rsidRPr="00A56B07">
        <w:rPr>
          <w:rFonts w:ascii="Times New Roman" w:hAnsi="Times New Roman" w:cs="Times New Roman"/>
          <w:sz w:val="24"/>
          <w:szCs w:val="24"/>
          <w:lang w:val="en-GB"/>
        </w:rPr>
        <w:t>,</w:t>
      </w:r>
      <w:r w:rsidR="008F435B" w:rsidRPr="00A56B07">
        <w:rPr>
          <w:rFonts w:ascii="Times New Roman" w:hAnsi="Times New Roman" w:cs="Times New Roman"/>
          <w:sz w:val="24"/>
          <w:szCs w:val="24"/>
          <w:lang w:val="en-GB"/>
        </w:rPr>
        <w:t xml:space="preserve"> was linked to the account of the Nile Avenue premises and a demand for its payment made. That when the plaintiff failed to pay, the defen</w:t>
      </w:r>
      <w:r w:rsidR="00F86B1A" w:rsidRPr="00A56B07">
        <w:rPr>
          <w:rFonts w:ascii="Times New Roman" w:hAnsi="Times New Roman" w:cs="Times New Roman"/>
          <w:sz w:val="24"/>
          <w:szCs w:val="24"/>
          <w:lang w:val="en-GB"/>
        </w:rPr>
        <w:t>dant disconnected power to the</w:t>
      </w:r>
      <w:r w:rsidR="008F435B" w:rsidRPr="00A56B07">
        <w:rPr>
          <w:rFonts w:ascii="Times New Roman" w:hAnsi="Times New Roman" w:cs="Times New Roman"/>
          <w:sz w:val="24"/>
          <w:szCs w:val="24"/>
          <w:lang w:val="en-GB"/>
        </w:rPr>
        <w:t xml:space="preserve"> Nile Avenue premises but eventually</w:t>
      </w:r>
      <w:r w:rsidR="00F86B1A" w:rsidRPr="00A56B07">
        <w:rPr>
          <w:rFonts w:ascii="Times New Roman" w:hAnsi="Times New Roman" w:cs="Times New Roman"/>
          <w:sz w:val="24"/>
          <w:szCs w:val="24"/>
          <w:lang w:val="en-GB"/>
        </w:rPr>
        <w:t>,</w:t>
      </w:r>
      <w:r w:rsidR="008F435B" w:rsidRPr="00A56B07">
        <w:rPr>
          <w:rFonts w:ascii="Times New Roman" w:hAnsi="Times New Roman" w:cs="Times New Roman"/>
          <w:sz w:val="24"/>
          <w:szCs w:val="24"/>
          <w:lang w:val="en-GB"/>
        </w:rPr>
        <w:t xml:space="preserve"> a decision was made for that</w:t>
      </w:r>
      <w:r w:rsidR="003E5807" w:rsidRPr="00A56B07">
        <w:rPr>
          <w:rFonts w:ascii="Times New Roman" w:hAnsi="Times New Roman" w:cs="Times New Roman"/>
          <w:sz w:val="24"/>
          <w:szCs w:val="24"/>
          <w:lang w:val="en-GB"/>
        </w:rPr>
        <w:t xml:space="preserve"> sum to be written off as a bad debt. He did admit in cross examination that</w:t>
      </w:r>
      <w:r w:rsidR="00F86B1A" w:rsidRPr="00A56B07">
        <w:rPr>
          <w:rFonts w:ascii="Times New Roman" w:hAnsi="Times New Roman" w:cs="Times New Roman"/>
          <w:sz w:val="24"/>
          <w:szCs w:val="24"/>
          <w:lang w:val="en-GB"/>
        </w:rPr>
        <w:t xml:space="preserve"> UMEME can still enter into a new contract with a customer even where such customer had an outstanding bill on another premises.</w:t>
      </w:r>
    </w:p>
    <w:p w:rsidR="00351176" w:rsidRPr="00A56B07" w:rsidRDefault="00875F39" w:rsidP="00AD3E68">
      <w:pPr>
        <w:tabs>
          <w:tab w:val="left" w:pos="270"/>
          <w:tab w:val="left" w:pos="360"/>
        </w:tabs>
        <w:spacing w:line="360" w:lineRule="auto"/>
        <w:ind w:left="270" w:hanging="270"/>
        <w:jc w:val="both"/>
        <w:rPr>
          <w:rFonts w:ascii="Times New Roman" w:hAnsi="Times New Roman" w:cs="Times New Roman"/>
          <w:sz w:val="24"/>
          <w:szCs w:val="24"/>
          <w:lang w:val="en-GB"/>
        </w:rPr>
      </w:pPr>
      <w:r w:rsidRPr="00A56B07">
        <w:rPr>
          <w:rFonts w:ascii="Times New Roman" w:hAnsi="Times New Roman" w:cs="Times New Roman"/>
          <w:b/>
          <w:sz w:val="24"/>
          <w:szCs w:val="24"/>
          <w:lang w:val="en-GB"/>
        </w:rPr>
        <w:t>4.9</w:t>
      </w:r>
      <w:r w:rsidR="003E5807" w:rsidRPr="00A56B07">
        <w:rPr>
          <w:rFonts w:ascii="Times New Roman" w:hAnsi="Times New Roman" w:cs="Times New Roman"/>
          <w:sz w:val="24"/>
          <w:szCs w:val="24"/>
          <w:lang w:val="en-GB"/>
        </w:rPr>
        <w:t>In her testimony</w:t>
      </w:r>
      <w:r w:rsidR="00E67E85" w:rsidRPr="00A56B07">
        <w:rPr>
          <w:rFonts w:ascii="Times New Roman" w:hAnsi="Times New Roman" w:cs="Times New Roman"/>
          <w:sz w:val="24"/>
          <w:szCs w:val="24"/>
          <w:lang w:val="en-GB"/>
        </w:rPr>
        <w:t>,</w:t>
      </w:r>
      <w:r w:rsidR="003E5807" w:rsidRPr="00A56B07">
        <w:rPr>
          <w:rFonts w:ascii="Times New Roman" w:hAnsi="Times New Roman" w:cs="Times New Roman"/>
          <w:sz w:val="24"/>
          <w:szCs w:val="24"/>
          <w:lang w:val="en-GB"/>
        </w:rPr>
        <w:t xml:space="preserve"> the plaintiff showed that before vacating the Grant Road Avenue </w:t>
      </w:r>
      <w:r w:rsidR="00E67E85" w:rsidRPr="00A56B07">
        <w:rPr>
          <w:rFonts w:ascii="Times New Roman" w:hAnsi="Times New Roman" w:cs="Times New Roman"/>
          <w:sz w:val="24"/>
          <w:szCs w:val="24"/>
          <w:lang w:val="en-GB"/>
        </w:rPr>
        <w:t>premises, she</w:t>
      </w:r>
      <w:r w:rsidR="003E5807" w:rsidRPr="00A56B07">
        <w:rPr>
          <w:rFonts w:ascii="Times New Roman" w:hAnsi="Times New Roman" w:cs="Times New Roman"/>
          <w:sz w:val="24"/>
          <w:szCs w:val="24"/>
          <w:lang w:val="en-GB"/>
        </w:rPr>
        <w:t xml:space="preserve"> inquired and was informed of the outstanding sum owed to UEB</w:t>
      </w:r>
      <w:r w:rsidR="00E67E85" w:rsidRPr="00A56B07">
        <w:rPr>
          <w:rFonts w:ascii="Times New Roman" w:hAnsi="Times New Roman" w:cs="Times New Roman"/>
          <w:sz w:val="24"/>
          <w:szCs w:val="24"/>
          <w:lang w:val="en-GB"/>
        </w:rPr>
        <w:t>,</w:t>
      </w:r>
      <w:r w:rsidR="003E5807" w:rsidRPr="00A56B07">
        <w:rPr>
          <w:rFonts w:ascii="Times New Roman" w:hAnsi="Times New Roman" w:cs="Times New Roman"/>
          <w:sz w:val="24"/>
          <w:szCs w:val="24"/>
          <w:lang w:val="en-GB"/>
        </w:rPr>
        <w:t xml:space="preserve"> the defendant’s predecessor in title. </w:t>
      </w:r>
      <w:r w:rsidR="00FB594E" w:rsidRPr="00A56B07">
        <w:rPr>
          <w:rFonts w:ascii="Times New Roman" w:hAnsi="Times New Roman" w:cs="Times New Roman"/>
          <w:sz w:val="24"/>
          <w:szCs w:val="24"/>
          <w:lang w:val="en-GB"/>
        </w:rPr>
        <w:t>That evidence was not contested and it</w:t>
      </w:r>
      <w:r w:rsidR="00E67E85" w:rsidRPr="00A56B07">
        <w:rPr>
          <w:rFonts w:ascii="Times New Roman" w:hAnsi="Times New Roman" w:cs="Times New Roman"/>
          <w:sz w:val="24"/>
          <w:szCs w:val="24"/>
          <w:lang w:val="en-GB"/>
        </w:rPr>
        <w:t xml:space="preserve"> is</w:t>
      </w:r>
      <w:r w:rsidR="00FB594E" w:rsidRPr="00A56B07">
        <w:rPr>
          <w:rFonts w:ascii="Times New Roman" w:hAnsi="Times New Roman" w:cs="Times New Roman"/>
          <w:sz w:val="24"/>
          <w:szCs w:val="24"/>
          <w:lang w:val="en-GB"/>
        </w:rPr>
        <w:t xml:space="preserve"> clearly evident in</w:t>
      </w:r>
      <w:r w:rsidR="00E67E85" w:rsidRPr="00A56B07">
        <w:rPr>
          <w:rFonts w:ascii="Times New Roman" w:hAnsi="Times New Roman" w:cs="Times New Roman"/>
          <w:sz w:val="24"/>
          <w:szCs w:val="24"/>
          <w:lang w:val="en-GB"/>
        </w:rPr>
        <w:t xml:space="preserve"> </w:t>
      </w:r>
      <w:r w:rsidR="00E67E85" w:rsidRPr="00A56B07">
        <w:rPr>
          <w:rFonts w:ascii="Times New Roman" w:hAnsi="Times New Roman" w:cs="Times New Roman"/>
          <w:b/>
          <w:sz w:val="24"/>
          <w:szCs w:val="24"/>
          <w:lang w:val="en-GB"/>
        </w:rPr>
        <w:t>DEX1</w:t>
      </w:r>
      <w:r w:rsidR="00FB2D0A" w:rsidRPr="00A56B07">
        <w:rPr>
          <w:rFonts w:ascii="Times New Roman" w:hAnsi="Times New Roman" w:cs="Times New Roman"/>
          <w:b/>
          <w:sz w:val="24"/>
          <w:szCs w:val="24"/>
          <w:lang w:val="en-GB"/>
        </w:rPr>
        <w:t xml:space="preserve"> </w:t>
      </w:r>
      <w:r w:rsidR="00E67E85" w:rsidRPr="00A56B07">
        <w:rPr>
          <w:rFonts w:ascii="Times New Roman" w:hAnsi="Times New Roman" w:cs="Times New Roman"/>
          <w:sz w:val="24"/>
          <w:szCs w:val="24"/>
          <w:lang w:val="en-GB"/>
        </w:rPr>
        <w:t>that</w:t>
      </w:r>
      <w:r w:rsidR="00FB2D0A" w:rsidRPr="00A56B07">
        <w:rPr>
          <w:rFonts w:ascii="Times New Roman" w:hAnsi="Times New Roman" w:cs="Times New Roman"/>
          <w:sz w:val="24"/>
          <w:szCs w:val="24"/>
          <w:lang w:val="en-GB"/>
        </w:rPr>
        <w:t xml:space="preserve"> on 9/9/93</w:t>
      </w:r>
      <w:r w:rsidR="0072752D" w:rsidRPr="00A56B07">
        <w:rPr>
          <w:rFonts w:ascii="Times New Roman" w:hAnsi="Times New Roman" w:cs="Times New Roman"/>
          <w:sz w:val="24"/>
          <w:szCs w:val="24"/>
          <w:lang w:val="en-GB"/>
        </w:rPr>
        <w:t>,</w:t>
      </w:r>
      <w:r w:rsidR="00FB2D0A" w:rsidRPr="00A56B07">
        <w:rPr>
          <w:rFonts w:ascii="Times New Roman" w:hAnsi="Times New Roman" w:cs="Times New Roman"/>
          <w:sz w:val="24"/>
          <w:szCs w:val="24"/>
          <w:lang w:val="en-GB"/>
        </w:rPr>
        <w:t xml:space="preserve"> </w:t>
      </w:r>
      <w:r w:rsidR="00E67E85" w:rsidRPr="00A56B07">
        <w:rPr>
          <w:rFonts w:ascii="Times New Roman" w:hAnsi="Times New Roman" w:cs="Times New Roman"/>
          <w:sz w:val="24"/>
          <w:szCs w:val="24"/>
          <w:lang w:val="en-GB"/>
        </w:rPr>
        <w:t>the</w:t>
      </w:r>
      <w:r w:rsidR="00FB594E" w:rsidRPr="00A56B07">
        <w:rPr>
          <w:rFonts w:ascii="Times New Roman" w:hAnsi="Times New Roman" w:cs="Times New Roman"/>
          <w:sz w:val="24"/>
          <w:szCs w:val="24"/>
          <w:lang w:val="en-GB"/>
        </w:rPr>
        <w:t xml:space="preserve"> amount which was outstanding </w:t>
      </w:r>
      <w:r w:rsidR="00E67E85" w:rsidRPr="00A56B07">
        <w:rPr>
          <w:rFonts w:ascii="Times New Roman" w:hAnsi="Times New Roman" w:cs="Times New Roman"/>
          <w:sz w:val="24"/>
          <w:szCs w:val="24"/>
          <w:lang w:val="en-GB"/>
        </w:rPr>
        <w:t>against</w:t>
      </w:r>
      <w:r w:rsidR="0072752D" w:rsidRPr="00A56B07">
        <w:rPr>
          <w:rFonts w:ascii="Times New Roman" w:hAnsi="Times New Roman" w:cs="Times New Roman"/>
          <w:sz w:val="24"/>
          <w:szCs w:val="24"/>
          <w:lang w:val="en-GB"/>
        </w:rPr>
        <w:t xml:space="preserve"> A</w:t>
      </w:r>
      <w:r w:rsidR="00FB594E" w:rsidRPr="00A56B07">
        <w:rPr>
          <w:rFonts w:ascii="Times New Roman" w:hAnsi="Times New Roman" w:cs="Times New Roman"/>
          <w:b/>
          <w:sz w:val="24"/>
          <w:szCs w:val="24"/>
          <w:lang w:val="en-GB"/>
        </w:rPr>
        <w:t>/C NO.690055766</w:t>
      </w:r>
      <w:r w:rsidR="00456DDE" w:rsidRPr="00A56B07">
        <w:rPr>
          <w:rFonts w:ascii="Times New Roman" w:hAnsi="Times New Roman" w:cs="Times New Roman"/>
          <w:b/>
          <w:sz w:val="24"/>
          <w:szCs w:val="24"/>
          <w:lang w:val="en-GB"/>
        </w:rPr>
        <w:t xml:space="preserve">, </w:t>
      </w:r>
      <w:r w:rsidR="00FB594E" w:rsidRPr="00A56B07">
        <w:rPr>
          <w:rFonts w:ascii="Times New Roman" w:hAnsi="Times New Roman" w:cs="Times New Roman"/>
          <w:sz w:val="24"/>
          <w:szCs w:val="24"/>
          <w:lang w:val="en-GB"/>
        </w:rPr>
        <w:t>against a meter on Plot 17 Grant Road</w:t>
      </w:r>
      <w:r w:rsidR="00456DDE" w:rsidRPr="00A56B07">
        <w:rPr>
          <w:rFonts w:ascii="Times New Roman" w:hAnsi="Times New Roman" w:cs="Times New Roman"/>
          <w:sz w:val="24"/>
          <w:szCs w:val="24"/>
          <w:lang w:val="en-GB"/>
        </w:rPr>
        <w:t>,</w:t>
      </w:r>
      <w:r w:rsidR="00FB594E" w:rsidRPr="00A56B07">
        <w:rPr>
          <w:rFonts w:ascii="Times New Roman" w:hAnsi="Times New Roman" w:cs="Times New Roman"/>
          <w:sz w:val="24"/>
          <w:szCs w:val="24"/>
          <w:lang w:val="en-GB"/>
        </w:rPr>
        <w:t xml:space="preserve"> was</w:t>
      </w:r>
      <w:r w:rsidR="00456DDE" w:rsidRPr="00A56B07">
        <w:rPr>
          <w:rFonts w:ascii="Times New Roman" w:hAnsi="Times New Roman" w:cs="Times New Roman"/>
          <w:sz w:val="24"/>
          <w:szCs w:val="24"/>
          <w:lang w:val="en-GB"/>
        </w:rPr>
        <w:t xml:space="preserve"> </w:t>
      </w:r>
      <w:r w:rsidR="00FB594E" w:rsidRPr="00A56B07">
        <w:rPr>
          <w:rFonts w:ascii="Times New Roman" w:hAnsi="Times New Roman" w:cs="Times New Roman"/>
          <w:b/>
          <w:sz w:val="24"/>
          <w:szCs w:val="24"/>
          <w:lang w:val="en-GB"/>
        </w:rPr>
        <w:t xml:space="preserve">UGX607,169/=.  </w:t>
      </w:r>
      <w:r w:rsidR="00FB594E" w:rsidRPr="00A56B07">
        <w:rPr>
          <w:rFonts w:ascii="Times New Roman" w:hAnsi="Times New Roman" w:cs="Times New Roman"/>
          <w:sz w:val="24"/>
          <w:szCs w:val="24"/>
          <w:lang w:val="en-GB"/>
        </w:rPr>
        <w:t xml:space="preserve">PW2 then testified that sum was paid off by CMBL his </w:t>
      </w:r>
      <w:r w:rsidR="00E67E85" w:rsidRPr="00A56B07">
        <w:rPr>
          <w:rFonts w:ascii="Times New Roman" w:hAnsi="Times New Roman" w:cs="Times New Roman"/>
          <w:sz w:val="24"/>
          <w:szCs w:val="24"/>
          <w:lang w:val="en-GB"/>
        </w:rPr>
        <w:t xml:space="preserve">former </w:t>
      </w:r>
      <w:r w:rsidR="00FB594E" w:rsidRPr="00A56B07">
        <w:rPr>
          <w:rFonts w:ascii="Times New Roman" w:hAnsi="Times New Roman" w:cs="Times New Roman"/>
          <w:sz w:val="24"/>
          <w:szCs w:val="24"/>
          <w:lang w:val="en-GB"/>
        </w:rPr>
        <w:t>employer</w:t>
      </w:r>
      <w:r w:rsidR="00E30C14" w:rsidRPr="00A56B07">
        <w:rPr>
          <w:rFonts w:ascii="Times New Roman" w:hAnsi="Times New Roman" w:cs="Times New Roman"/>
          <w:sz w:val="24"/>
          <w:szCs w:val="24"/>
          <w:lang w:val="en-GB"/>
        </w:rPr>
        <w:t>,</w:t>
      </w:r>
      <w:r w:rsidR="00FB594E" w:rsidRPr="00A56B07">
        <w:rPr>
          <w:rFonts w:ascii="Times New Roman" w:hAnsi="Times New Roman" w:cs="Times New Roman"/>
          <w:sz w:val="24"/>
          <w:szCs w:val="24"/>
          <w:lang w:val="en-GB"/>
        </w:rPr>
        <w:t xml:space="preserve"> and a receipt issued. It is also evident in</w:t>
      </w:r>
      <w:r w:rsidR="00456DDE" w:rsidRPr="00A56B07">
        <w:rPr>
          <w:rFonts w:ascii="Times New Roman" w:hAnsi="Times New Roman" w:cs="Times New Roman"/>
          <w:sz w:val="24"/>
          <w:szCs w:val="24"/>
          <w:lang w:val="en-GB"/>
        </w:rPr>
        <w:t xml:space="preserve"> </w:t>
      </w:r>
      <w:r w:rsidR="00FB594E" w:rsidRPr="00A56B07">
        <w:rPr>
          <w:rFonts w:ascii="Times New Roman" w:hAnsi="Times New Roman" w:cs="Times New Roman"/>
          <w:b/>
          <w:sz w:val="24"/>
          <w:szCs w:val="24"/>
          <w:lang w:val="en-GB"/>
        </w:rPr>
        <w:t xml:space="preserve">PEX 16 A </w:t>
      </w:r>
      <w:r w:rsidR="00FB594E" w:rsidRPr="00A56B07">
        <w:rPr>
          <w:rFonts w:ascii="Times New Roman" w:hAnsi="Times New Roman" w:cs="Times New Roman"/>
          <w:sz w:val="24"/>
          <w:szCs w:val="24"/>
          <w:lang w:val="en-GB"/>
        </w:rPr>
        <w:t xml:space="preserve">and </w:t>
      </w:r>
      <w:r w:rsidR="00FB594E" w:rsidRPr="00A56B07">
        <w:rPr>
          <w:rFonts w:ascii="Times New Roman" w:hAnsi="Times New Roman" w:cs="Times New Roman"/>
          <w:b/>
          <w:sz w:val="24"/>
          <w:szCs w:val="24"/>
          <w:lang w:val="en-GB"/>
        </w:rPr>
        <w:t xml:space="preserve">PEX 16 B </w:t>
      </w:r>
      <w:r w:rsidR="00FB594E" w:rsidRPr="00A56B07">
        <w:rPr>
          <w:rFonts w:ascii="Times New Roman" w:hAnsi="Times New Roman" w:cs="Times New Roman"/>
          <w:sz w:val="24"/>
          <w:szCs w:val="24"/>
          <w:lang w:val="en-GB"/>
        </w:rPr>
        <w:t>that a sum of</w:t>
      </w:r>
      <w:r w:rsidR="00FB594E" w:rsidRPr="00A56B07">
        <w:rPr>
          <w:rFonts w:ascii="Times New Roman" w:hAnsi="Times New Roman" w:cs="Times New Roman"/>
          <w:b/>
          <w:sz w:val="24"/>
          <w:szCs w:val="24"/>
          <w:lang w:val="en-GB"/>
        </w:rPr>
        <w:t xml:space="preserve"> UGX607</w:t>
      </w:r>
      <w:r w:rsidR="00DF2A77" w:rsidRPr="00A56B07">
        <w:rPr>
          <w:rFonts w:ascii="Times New Roman" w:hAnsi="Times New Roman" w:cs="Times New Roman"/>
          <w:b/>
          <w:sz w:val="24"/>
          <w:szCs w:val="24"/>
          <w:lang w:val="en-GB"/>
        </w:rPr>
        <w:t>,</w:t>
      </w:r>
      <w:r w:rsidR="00FB594E" w:rsidRPr="00A56B07">
        <w:rPr>
          <w:rFonts w:ascii="Times New Roman" w:hAnsi="Times New Roman" w:cs="Times New Roman"/>
          <w:b/>
          <w:sz w:val="24"/>
          <w:szCs w:val="24"/>
          <w:lang w:val="en-GB"/>
        </w:rPr>
        <w:t xml:space="preserve">169/= </w:t>
      </w:r>
      <w:r w:rsidR="00FB594E" w:rsidRPr="00A56B07">
        <w:rPr>
          <w:rFonts w:ascii="Times New Roman" w:hAnsi="Times New Roman" w:cs="Times New Roman"/>
          <w:sz w:val="24"/>
          <w:szCs w:val="24"/>
          <w:lang w:val="en-GB"/>
        </w:rPr>
        <w:t>was paid by the CMBL to the UEB and receipted by the latter on 6/12/1993</w:t>
      </w:r>
      <w:r w:rsidR="00050F02" w:rsidRPr="00A56B07">
        <w:rPr>
          <w:rFonts w:ascii="Times New Roman" w:hAnsi="Times New Roman" w:cs="Times New Roman"/>
          <w:sz w:val="24"/>
          <w:szCs w:val="24"/>
          <w:lang w:val="en-GB"/>
        </w:rPr>
        <w:t xml:space="preserve">. That payment must have been acknowledged as a final closure of that account and going by the evidence of DW1, the defendant agreed to enter into a new power supply contract with the plaintiff in respect the Nile Avenue premises. </w:t>
      </w:r>
      <w:r w:rsidR="00050F02" w:rsidRPr="00A56B07">
        <w:rPr>
          <w:rFonts w:ascii="Times New Roman" w:hAnsi="Times New Roman" w:cs="Times New Roman"/>
          <w:b/>
          <w:sz w:val="24"/>
          <w:szCs w:val="24"/>
          <w:lang w:val="en-GB"/>
        </w:rPr>
        <w:t>A/c No. 200160724</w:t>
      </w:r>
      <w:r w:rsidR="00050F02" w:rsidRPr="00A56B07">
        <w:rPr>
          <w:rFonts w:ascii="Times New Roman" w:hAnsi="Times New Roman" w:cs="Times New Roman"/>
          <w:sz w:val="24"/>
          <w:szCs w:val="24"/>
          <w:lang w:val="en-GB"/>
        </w:rPr>
        <w:t xml:space="preserve"> against which a debt was being claimed did not correspond to any of the two premises. It was never explained in evidence and the plaintiff and PW2 would be correct to state that it was a </w:t>
      </w:r>
      <w:r w:rsidR="00DF2A77" w:rsidRPr="00A56B07">
        <w:rPr>
          <w:rFonts w:ascii="Times New Roman" w:hAnsi="Times New Roman" w:cs="Times New Roman"/>
          <w:sz w:val="24"/>
          <w:szCs w:val="24"/>
          <w:lang w:val="en-GB"/>
        </w:rPr>
        <w:t>fictitious</w:t>
      </w:r>
      <w:r w:rsidR="00050F02" w:rsidRPr="00A56B07">
        <w:rPr>
          <w:rFonts w:ascii="Times New Roman" w:hAnsi="Times New Roman" w:cs="Times New Roman"/>
          <w:sz w:val="24"/>
          <w:szCs w:val="24"/>
          <w:lang w:val="en-GB"/>
        </w:rPr>
        <w:t xml:space="preserve"> account. Even if one was to argue that it ever existed, in PEX 12, on 10/1/2010, t</w:t>
      </w:r>
      <w:r w:rsidR="005F2F49" w:rsidRPr="00A56B07">
        <w:rPr>
          <w:rFonts w:ascii="Times New Roman" w:hAnsi="Times New Roman" w:cs="Times New Roman"/>
          <w:sz w:val="24"/>
          <w:szCs w:val="24"/>
          <w:lang w:val="en-GB"/>
        </w:rPr>
        <w:t>he defendant communicated to</w:t>
      </w:r>
      <w:r w:rsidR="00050F02" w:rsidRPr="00A56B07">
        <w:rPr>
          <w:rFonts w:ascii="Times New Roman" w:hAnsi="Times New Roman" w:cs="Times New Roman"/>
          <w:sz w:val="24"/>
          <w:szCs w:val="24"/>
          <w:lang w:val="en-GB"/>
        </w:rPr>
        <w:t xml:space="preserve"> PW1 that the account was terminated with all arrears being removed. </w:t>
      </w:r>
      <w:r w:rsidR="00AB1BCF" w:rsidRPr="00A56B07">
        <w:rPr>
          <w:rFonts w:ascii="Times New Roman" w:hAnsi="Times New Roman" w:cs="Times New Roman"/>
          <w:sz w:val="24"/>
          <w:szCs w:val="24"/>
          <w:lang w:val="en-GB"/>
        </w:rPr>
        <w:t>She was</w:t>
      </w:r>
      <w:r w:rsidR="00797CC8" w:rsidRPr="00A56B07">
        <w:rPr>
          <w:rFonts w:ascii="Times New Roman" w:hAnsi="Times New Roman" w:cs="Times New Roman"/>
          <w:sz w:val="24"/>
          <w:szCs w:val="24"/>
          <w:lang w:val="en-GB"/>
        </w:rPr>
        <w:t xml:space="preserve"> in </w:t>
      </w:r>
      <w:r w:rsidR="00AB1BCF" w:rsidRPr="00A56B07">
        <w:rPr>
          <w:rFonts w:ascii="Times New Roman" w:hAnsi="Times New Roman" w:cs="Times New Roman"/>
          <w:sz w:val="24"/>
          <w:szCs w:val="24"/>
          <w:lang w:val="en-GB"/>
        </w:rPr>
        <w:t>addition cleared</w:t>
      </w:r>
      <w:r w:rsidR="00050F02" w:rsidRPr="00A56B07">
        <w:rPr>
          <w:rFonts w:ascii="Times New Roman" w:hAnsi="Times New Roman" w:cs="Times New Roman"/>
          <w:sz w:val="24"/>
          <w:szCs w:val="24"/>
          <w:lang w:val="en-GB"/>
        </w:rPr>
        <w:t xml:space="preserve"> of all liability on it.</w:t>
      </w:r>
    </w:p>
    <w:p w:rsidR="00B11034" w:rsidRPr="00A56B07" w:rsidRDefault="00351176" w:rsidP="00082F6B">
      <w:pPr>
        <w:tabs>
          <w:tab w:val="left" w:pos="270"/>
          <w:tab w:val="left" w:pos="360"/>
        </w:tabs>
        <w:spacing w:line="360" w:lineRule="auto"/>
        <w:ind w:left="270" w:hanging="270"/>
        <w:jc w:val="both"/>
        <w:rPr>
          <w:rFonts w:ascii="Times New Roman" w:hAnsi="Times New Roman" w:cs="Times New Roman"/>
          <w:i/>
          <w:sz w:val="24"/>
          <w:szCs w:val="24"/>
          <w:lang w:val="en-GB"/>
        </w:rPr>
      </w:pPr>
      <w:r w:rsidRPr="00A56B07">
        <w:rPr>
          <w:rFonts w:ascii="Times New Roman" w:hAnsi="Times New Roman" w:cs="Times New Roman"/>
          <w:b/>
          <w:sz w:val="24"/>
          <w:szCs w:val="24"/>
          <w:lang w:val="en-GB"/>
        </w:rPr>
        <w:lastRenderedPageBreak/>
        <w:t>4.10</w:t>
      </w:r>
      <w:r w:rsidR="002B1B46" w:rsidRPr="00A56B07">
        <w:rPr>
          <w:rFonts w:ascii="Times New Roman" w:hAnsi="Times New Roman" w:cs="Times New Roman"/>
          <w:sz w:val="24"/>
          <w:szCs w:val="24"/>
          <w:lang w:val="en-GB"/>
        </w:rPr>
        <w:t xml:space="preserve">The reason advanced for disconnecting the plaintiff’s power to the Nile Avenue premises was for non-payment of an outstanding bill after demand. The evidence indicates that the plaintiff owned no sum of money on any of the two accounts at the time supply was disconnected. I would </w:t>
      </w:r>
      <w:r w:rsidR="00434918" w:rsidRPr="00A56B07">
        <w:rPr>
          <w:rFonts w:ascii="Times New Roman" w:hAnsi="Times New Roman" w:cs="Times New Roman"/>
          <w:sz w:val="24"/>
          <w:szCs w:val="24"/>
          <w:lang w:val="en-GB"/>
        </w:rPr>
        <w:t xml:space="preserve">thus </w:t>
      </w:r>
      <w:r w:rsidR="002B1B46" w:rsidRPr="00A56B07">
        <w:rPr>
          <w:rFonts w:ascii="Times New Roman" w:hAnsi="Times New Roman" w:cs="Times New Roman"/>
          <w:sz w:val="24"/>
          <w:szCs w:val="24"/>
          <w:lang w:val="en-GB"/>
        </w:rPr>
        <w:t>conclude that the disconnection of power to the Nile Avenue premises by the defendant was wrongful and amounted to a breach of contract by the defendant.</w:t>
      </w:r>
    </w:p>
    <w:p w:rsidR="00F26D21" w:rsidRPr="00A56B07" w:rsidRDefault="00F26D21" w:rsidP="00AD3E68">
      <w:pPr>
        <w:pStyle w:val="ListParagraph"/>
        <w:spacing w:line="360" w:lineRule="auto"/>
        <w:ind w:left="360"/>
        <w:jc w:val="both"/>
        <w:rPr>
          <w:rFonts w:ascii="Times New Roman" w:hAnsi="Times New Roman" w:cs="Times New Roman"/>
          <w:b/>
          <w:sz w:val="24"/>
          <w:szCs w:val="24"/>
          <w:lang w:val="en-GB"/>
        </w:rPr>
      </w:pPr>
    </w:p>
    <w:p w:rsidR="00176229" w:rsidRPr="00A56B07" w:rsidRDefault="00176229" w:rsidP="00AD3E68">
      <w:pPr>
        <w:pStyle w:val="ListParagraph"/>
        <w:spacing w:line="360" w:lineRule="auto"/>
        <w:ind w:left="360"/>
        <w:jc w:val="both"/>
        <w:rPr>
          <w:rFonts w:ascii="Times New Roman" w:hAnsi="Times New Roman" w:cs="Times New Roman"/>
          <w:b/>
          <w:sz w:val="24"/>
          <w:szCs w:val="24"/>
          <w:lang w:val="en-GB"/>
        </w:rPr>
      </w:pPr>
      <w:r w:rsidRPr="00A56B07">
        <w:rPr>
          <w:rFonts w:ascii="Times New Roman" w:hAnsi="Times New Roman" w:cs="Times New Roman"/>
          <w:b/>
          <w:sz w:val="24"/>
          <w:szCs w:val="24"/>
          <w:lang w:val="en-GB"/>
        </w:rPr>
        <w:t>Issue Two</w:t>
      </w:r>
    </w:p>
    <w:p w:rsidR="003135BE" w:rsidRPr="00A56B07" w:rsidRDefault="00635CA7" w:rsidP="00AD3E68">
      <w:pPr>
        <w:pStyle w:val="ListParagraph"/>
        <w:numPr>
          <w:ilvl w:val="0"/>
          <w:numId w:val="9"/>
        </w:numPr>
        <w:spacing w:line="360" w:lineRule="auto"/>
        <w:jc w:val="both"/>
        <w:rPr>
          <w:rFonts w:ascii="Times New Roman" w:hAnsi="Times New Roman" w:cs="Times New Roman"/>
          <w:sz w:val="24"/>
          <w:szCs w:val="24"/>
          <w:lang w:val="en-GB"/>
        </w:rPr>
      </w:pPr>
      <w:r w:rsidRPr="00A56B07">
        <w:rPr>
          <w:rFonts w:ascii="Times New Roman" w:hAnsi="Times New Roman" w:cs="Times New Roman"/>
          <w:b/>
          <w:sz w:val="24"/>
          <w:szCs w:val="24"/>
          <w:lang w:val="en-GB"/>
        </w:rPr>
        <w:t xml:space="preserve">Whether the Plaintiff was liable to pay </w:t>
      </w:r>
      <w:r w:rsidR="00313BA8" w:rsidRPr="00A56B07">
        <w:rPr>
          <w:rFonts w:ascii="Times New Roman" w:hAnsi="Times New Roman" w:cs="Times New Roman"/>
          <w:b/>
          <w:sz w:val="24"/>
          <w:szCs w:val="24"/>
          <w:lang w:val="en-GB"/>
        </w:rPr>
        <w:t>UGX</w:t>
      </w:r>
      <w:r w:rsidRPr="00A56B07">
        <w:rPr>
          <w:rFonts w:ascii="Times New Roman" w:hAnsi="Times New Roman" w:cs="Times New Roman"/>
          <w:b/>
          <w:sz w:val="24"/>
          <w:szCs w:val="24"/>
          <w:lang w:val="en-GB"/>
        </w:rPr>
        <w:t>5,465,188/= as assessed by the Defendant on Account NO.200160724.</w:t>
      </w:r>
    </w:p>
    <w:p w:rsidR="0092694A" w:rsidRPr="00A56B07" w:rsidRDefault="003135BE" w:rsidP="000A206B">
      <w:pPr>
        <w:tabs>
          <w:tab w:val="left" w:pos="270"/>
          <w:tab w:val="left" w:pos="360"/>
        </w:tabs>
        <w:spacing w:line="360" w:lineRule="auto"/>
        <w:ind w:left="270" w:hanging="270"/>
        <w:jc w:val="both"/>
        <w:rPr>
          <w:rFonts w:ascii="Times New Roman" w:hAnsi="Times New Roman" w:cs="Times New Roman"/>
          <w:sz w:val="24"/>
          <w:szCs w:val="24"/>
          <w:lang w:val="en-GB"/>
        </w:rPr>
      </w:pPr>
      <w:r w:rsidRPr="00A56B07">
        <w:rPr>
          <w:rFonts w:ascii="Times New Roman" w:hAnsi="Times New Roman" w:cs="Times New Roman"/>
          <w:b/>
          <w:sz w:val="24"/>
          <w:szCs w:val="24"/>
          <w:lang w:val="en-GB"/>
        </w:rPr>
        <w:t>5.1</w:t>
      </w:r>
      <w:r w:rsidR="00F60CDC" w:rsidRPr="00A56B07">
        <w:rPr>
          <w:rFonts w:ascii="Times New Roman" w:hAnsi="Times New Roman" w:cs="Times New Roman"/>
          <w:sz w:val="24"/>
          <w:szCs w:val="24"/>
          <w:lang w:val="en-GB"/>
        </w:rPr>
        <w:t>I have while resolving the first issue</w:t>
      </w:r>
      <w:r w:rsidR="00B11034" w:rsidRPr="00A56B07">
        <w:rPr>
          <w:rFonts w:ascii="Times New Roman" w:hAnsi="Times New Roman" w:cs="Times New Roman"/>
          <w:sz w:val="24"/>
          <w:szCs w:val="24"/>
          <w:lang w:val="en-GB"/>
        </w:rPr>
        <w:t>,</w:t>
      </w:r>
      <w:r w:rsidR="00F60CDC" w:rsidRPr="00A56B07">
        <w:rPr>
          <w:rFonts w:ascii="Times New Roman" w:hAnsi="Times New Roman" w:cs="Times New Roman"/>
          <w:sz w:val="24"/>
          <w:szCs w:val="24"/>
          <w:lang w:val="en-GB"/>
        </w:rPr>
        <w:t xml:space="preserve"> found that the plaintiff was not indebted to the defendant on any of the two accounts. It was the testimony of DW1 that once the debt collector instructed by </w:t>
      </w:r>
      <w:r w:rsidR="00E31334" w:rsidRPr="00A56B07">
        <w:rPr>
          <w:rFonts w:ascii="Times New Roman" w:hAnsi="Times New Roman" w:cs="Times New Roman"/>
          <w:sz w:val="24"/>
          <w:szCs w:val="24"/>
          <w:lang w:val="en-GB"/>
        </w:rPr>
        <w:t>them confirms that a debt cannot be</w:t>
      </w:r>
      <w:r w:rsidR="00F60CDC" w:rsidRPr="00A56B07">
        <w:rPr>
          <w:rFonts w:ascii="Times New Roman" w:hAnsi="Times New Roman" w:cs="Times New Roman"/>
          <w:sz w:val="24"/>
          <w:szCs w:val="24"/>
          <w:lang w:val="en-GB"/>
        </w:rPr>
        <w:t xml:space="preserve"> collect</w:t>
      </w:r>
      <w:r w:rsidR="00E31334" w:rsidRPr="00A56B07">
        <w:rPr>
          <w:rFonts w:ascii="Times New Roman" w:hAnsi="Times New Roman" w:cs="Times New Roman"/>
          <w:sz w:val="24"/>
          <w:szCs w:val="24"/>
          <w:lang w:val="en-GB"/>
        </w:rPr>
        <w:t>ed</w:t>
      </w:r>
      <w:r w:rsidR="00F60CDC" w:rsidRPr="00A56B07">
        <w:rPr>
          <w:rFonts w:ascii="Times New Roman" w:hAnsi="Times New Roman" w:cs="Times New Roman"/>
          <w:sz w:val="24"/>
          <w:szCs w:val="24"/>
          <w:lang w:val="en-GB"/>
        </w:rPr>
        <w:t>, the defendant would proceed to write it off. The statement of account in the plaintiff’s name (</w:t>
      </w:r>
      <w:r w:rsidR="00B11034" w:rsidRPr="00A56B07">
        <w:rPr>
          <w:rFonts w:ascii="Times New Roman" w:hAnsi="Times New Roman" w:cs="Times New Roman"/>
          <w:b/>
          <w:sz w:val="24"/>
          <w:szCs w:val="24"/>
          <w:lang w:val="en-GB"/>
        </w:rPr>
        <w:t>PEX.12 (</w:t>
      </w:r>
      <w:r w:rsidR="00F60CDC" w:rsidRPr="00A56B07">
        <w:rPr>
          <w:rFonts w:ascii="Times New Roman" w:hAnsi="Times New Roman" w:cs="Times New Roman"/>
          <w:b/>
          <w:sz w:val="24"/>
          <w:szCs w:val="24"/>
          <w:lang w:val="en-GB"/>
        </w:rPr>
        <w:t xml:space="preserve">a)) </w:t>
      </w:r>
      <w:r w:rsidR="00F60CDC" w:rsidRPr="00A56B07">
        <w:rPr>
          <w:rFonts w:ascii="Times New Roman" w:hAnsi="Times New Roman" w:cs="Times New Roman"/>
          <w:sz w:val="24"/>
          <w:szCs w:val="24"/>
          <w:lang w:val="en-GB"/>
        </w:rPr>
        <w:t xml:space="preserve">indicates that </w:t>
      </w:r>
      <w:r w:rsidR="00513CFC" w:rsidRPr="00A56B07">
        <w:rPr>
          <w:rFonts w:ascii="Times New Roman" w:hAnsi="Times New Roman" w:cs="Times New Roman"/>
          <w:sz w:val="24"/>
          <w:szCs w:val="24"/>
          <w:lang w:val="en-GB"/>
        </w:rPr>
        <w:t>the sum of Shs. 5,472,251</w:t>
      </w:r>
      <w:r w:rsidR="00B11034" w:rsidRPr="00A56B07">
        <w:rPr>
          <w:rFonts w:ascii="Times New Roman" w:hAnsi="Times New Roman" w:cs="Times New Roman"/>
          <w:sz w:val="24"/>
          <w:szCs w:val="24"/>
          <w:lang w:val="en-GB"/>
        </w:rPr>
        <w:t>/=</w:t>
      </w:r>
      <w:r w:rsidR="00513CFC" w:rsidRPr="00A56B07">
        <w:rPr>
          <w:rFonts w:ascii="Times New Roman" w:hAnsi="Times New Roman" w:cs="Times New Roman"/>
          <w:sz w:val="24"/>
          <w:szCs w:val="24"/>
          <w:lang w:val="en-GB"/>
        </w:rPr>
        <w:t xml:space="preserve"> was written off as a bad debt to UGX 0.05.</w:t>
      </w:r>
      <w:r w:rsidR="00F60CDC" w:rsidRPr="00A56B07">
        <w:rPr>
          <w:rFonts w:ascii="Times New Roman" w:hAnsi="Times New Roman" w:cs="Times New Roman"/>
          <w:sz w:val="24"/>
          <w:szCs w:val="24"/>
          <w:lang w:val="en-GB"/>
        </w:rPr>
        <w:t xml:space="preserve"> That statement indicated a zero balance as at 10/1/2011. The contents of </w:t>
      </w:r>
      <w:r w:rsidR="00B11034" w:rsidRPr="00A56B07">
        <w:rPr>
          <w:rFonts w:ascii="Times New Roman" w:hAnsi="Times New Roman" w:cs="Times New Roman"/>
          <w:b/>
          <w:sz w:val="24"/>
          <w:szCs w:val="24"/>
          <w:lang w:val="en-GB"/>
        </w:rPr>
        <w:t>PEX.12 (</w:t>
      </w:r>
      <w:r w:rsidR="00F60CDC" w:rsidRPr="00A56B07">
        <w:rPr>
          <w:rFonts w:ascii="Times New Roman" w:hAnsi="Times New Roman" w:cs="Times New Roman"/>
          <w:b/>
          <w:sz w:val="24"/>
          <w:szCs w:val="24"/>
          <w:lang w:val="en-GB"/>
        </w:rPr>
        <w:t xml:space="preserve">a) </w:t>
      </w:r>
      <w:r w:rsidR="00F60CDC" w:rsidRPr="00A56B07">
        <w:rPr>
          <w:rFonts w:ascii="Times New Roman" w:hAnsi="Times New Roman" w:cs="Times New Roman"/>
          <w:sz w:val="24"/>
          <w:szCs w:val="24"/>
          <w:lang w:val="en-GB"/>
        </w:rPr>
        <w:t xml:space="preserve">were confirmed in </w:t>
      </w:r>
      <w:r w:rsidR="00F60CDC" w:rsidRPr="00A56B07">
        <w:rPr>
          <w:rFonts w:ascii="Times New Roman" w:hAnsi="Times New Roman" w:cs="Times New Roman"/>
          <w:b/>
          <w:sz w:val="24"/>
          <w:szCs w:val="24"/>
          <w:lang w:val="en-GB"/>
        </w:rPr>
        <w:t>PEX.12</w:t>
      </w:r>
      <w:r w:rsidR="00F60CDC" w:rsidRPr="00A56B07">
        <w:rPr>
          <w:rFonts w:ascii="Times New Roman" w:hAnsi="Times New Roman" w:cs="Times New Roman"/>
          <w:sz w:val="24"/>
          <w:szCs w:val="24"/>
          <w:lang w:val="en-GB"/>
        </w:rPr>
        <w:t xml:space="preserve"> dated 10/1/2010 in which the defendant confirmed to the plaintiff that all </w:t>
      </w:r>
      <w:r w:rsidR="00DF2A77" w:rsidRPr="00A56B07">
        <w:rPr>
          <w:rFonts w:ascii="Times New Roman" w:hAnsi="Times New Roman" w:cs="Times New Roman"/>
          <w:sz w:val="24"/>
          <w:szCs w:val="24"/>
          <w:lang w:val="en-GB"/>
        </w:rPr>
        <w:t>arrears</w:t>
      </w:r>
      <w:r w:rsidR="00F60CDC" w:rsidRPr="00A56B07">
        <w:rPr>
          <w:rFonts w:ascii="Times New Roman" w:hAnsi="Times New Roman" w:cs="Times New Roman"/>
          <w:sz w:val="24"/>
          <w:szCs w:val="24"/>
          <w:lang w:val="en-GB"/>
        </w:rPr>
        <w:t xml:space="preserve"> that had accrued on Account No. 200160724 had been terminated and all arrears that had accrued on it removed and she was therefore not indebted on that account. </w:t>
      </w:r>
      <w:r w:rsidR="00513CFC" w:rsidRPr="00A56B07">
        <w:rPr>
          <w:rFonts w:ascii="Times New Roman" w:hAnsi="Times New Roman" w:cs="Times New Roman"/>
          <w:sz w:val="24"/>
          <w:szCs w:val="24"/>
          <w:lang w:val="en-GB"/>
        </w:rPr>
        <w:t>The submissions by Counsel that a certain unspecified</w:t>
      </w:r>
      <w:r w:rsidR="00B11034" w:rsidRPr="00A56B07">
        <w:rPr>
          <w:rFonts w:ascii="Times New Roman" w:hAnsi="Times New Roman" w:cs="Times New Roman"/>
          <w:sz w:val="24"/>
          <w:szCs w:val="24"/>
          <w:lang w:val="en-GB"/>
        </w:rPr>
        <w:t xml:space="preserve"> </w:t>
      </w:r>
      <w:r w:rsidR="00E42675" w:rsidRPr="00A56B07">
        <w:rPr>
          <w:rFonts w:ascii="Times New Roman" w:hAnsi="Times New Roman" w:cs="Times New Roman"/>
          <w:sz w:val="24"/>
          <w:szCs w:val="24"/>
          <w:lang w:val="en-GB"/>
        </w:rPr>
        <w:t>sum was left out of the statement would be evidence given at the bar</w:t>
      </w:r>
      <w:r w:rsidR="00AE6F11" w:rsidRPr="00A56B07">
        <w:rPr>
          <w:rFonts w:ascii="Times New Roman" w:hAnsi="Times New Roman" w:cs="Times New Roman"/>
          <w:sz w:val="24"/>
          <w:szCs w:val="24"/>
          <w:lang w:val="en-GB"/>
        </w:rPr>
        <w:t xml:space="preserve"> and</w:t>
      </w:r>
      <w:r w:rsidR="00E42675" w:rsidRPr="00A56B07">
        <w:rPr>
          <w:rFonts w:ascii="Times New Roman" w:hAnsi="Times New Roman" w:cs="Times New Roman"/>
          <w:sz w:val="24"/>
          <w:szCs w:val="24"/>
          <w:lang w:val="en-GB"/>
        </w:rPr>
        <w:t xml:space="preserve"> I would completely disregard it. The evidence adduced strongly points to the fact that the plaintiff did not owe that sum in the first place</w:t>
      </w:r>
      <w:r w:rsidR="008D07F8" w:rsidRPr="00A56B07">
        <w:rPr>
          <w:rFonts w:ascii="Times New Roman" w:hAnsi="Times New Roman" w:cs="Times New Roman"/>
          <w:sz w:val="24"/>
          <w:szCs w:val="24"/>
          <w:lang w:val="en-GB"/>
        </w:rPr>
        <w:t>. All her accounts being fully paid, the demand against her was made in error.</w:t>
      </w:r>
    </w:p>
    <w:p w:rsidR="000A206B" w:rsidRPr="00A56B07" w:rsidRDefault="0092694A" w:rsidP="000A206B">
      <w:pPr>
        <w:tabs>
          <w:tab w:val="left" w:pos="270"/>
          <w:tab w:val="left" w:pos="360"/>
        </w:tabs>
        <w:spacing w:line="360" w:lineRule="auto"/>
        <w:ind w:left="270" w:hanging="270"/>
        <w:jc w:val="both"/>
        <w:rPr>
          <w:rFonts w:ascii="Times New Roman" w:hAnsi="Times New Roman" w:cs="Times New Roman"/>
          <w:sz w:val="24"/>
          <w:szCs w:val="24"/>
          <w:lang w:val="en-GB"/>
        </w:rPr>
      </w:pPr>
      <w:r w:rsidRPr="00A56B07">
        <w:rPr>
          <w:rFonts w:ascii="Times New Roman" w:hAnsi="Times New Roman" w:cs="Times New Roman"/>
          <w:b/>
          <w:sz w:val="24"/>
          <w:szCs w:val="24"/>
          <w:lang w:val="en-GB"/>
        </w:rPr>
        <w:t>5.2</w:t>
      </w:r>
      <w:r w:rsidR="008D07F8" w:rsidRPr="00A56B07">
        <w:rPr>
          <w:rFonts w:ascii="Times New Roman" w:hAnsi="Times New Roman" w:cs="Times New Roman"/>
          <w:sz w:val="24"/>
          <w:szCs w:val="24"/>
          <w:lang w:val="en-GB"/>
        </w:rPr>
        <w:t>DW1 testified and it was shown in PEX 12(a) that the outstanding sum was a</w:t>
      </w:r>
      <w:r w:rsidR="006978DF" w:rsidRPr="00A56B07">
        <w:rPr>
          <w:rFonts w:ascii="Times New Roman" w:hAnsi="Times New Roman" w:cs="Times New Roman"/>
          <w:sz w:val="24"/>
          <w:szCs w:val="24"/>
          <w:lang w:val="en-GB"/>
        </w:rPr>
        <w:t xml:space="preserve"> </w:t>
      </w:r>
      <w:r w:rsidR="00605591" w:rsidRPr="00A56B07">
        <w:rPr>
          <w:rFonts w:ascii="Times New Roman" w:hAnsi="Times New Roman" w:cs="Times New Roman"/>
          <w:i/>
          <w:sz w:val="24"/>
          <w:szCs w:val="24"/>
          <w:lang w:val="en-GB"/>
        </w:rPr>
        <w:t>“</w:t>
      </w:r>
      <w:r w:rsidR="00E83DD8" w:rsidRPr="00A56B07">
        <w:rPr>
          <w:rFonts w:ascii="Times New Roman" w:hAnsi="Times New Roman" w:cs="Times New Roman"/>
          <w:i/>
          <w:sz w:val="24"/>
          <w:szCs w:val="24"/>
          <w:lang w:val="en-GB"/>
        </w:rPr>
        <w:t>bad “</w:t>
      </w:r>
      <w:r w:rsidR="008D07F8" w:rsidRPr="00A56B07">
        <w:rPr>
          <w:rFonts w:ascii="Times New Roman" w:hAnsi="Times New Roman" w:cs="Times New Roman"/>
          <w:i/>
          <w:sz w:val="24"/>
          <w:szCs w:val="24"/>
          <w:lang w:val="en-GB"/>
        </w:rPr>
        <w:t>debt write of</w:t>
      </w:r>
      <w:r w:rsidR="00AE6F11" w:rsidRPr="00A56B07">
        <w:rPr>
          <w:rFonts w:ascii="Times New Roman" w:hAnsi="Times New Roman" w:cs="Times New Roman"/>
          <w:i/>
          <w:sz w:val="24"/>
          <w:szCs w:val="24"/>
          <w:lang w:val="en-GB"/>
        </w:rPr>
        <w:t>f</w:t>
      </w:r>
      <w:r w:rsidR="008D07F8" w:rsidRPr="00A56B07">
        <w:rPr>
          <w:rFonts w:ascii="Times New Roman" w:hAnsi="Times New Roman" w:cs="Times New Roman"/>
          <w:sz w:val="24"/>
          <w:szCs w:val="24"/>
          <w:lang w:val="en-GB"/>
        </w:rPr>
        <w:t xml:space="preserve">”. </w:t>
      </w:r>
      <w:r w:rsidR="00605591" w:rsidRPr="00A56B07">
        <w:rPr>
          <w:rFonts w:ascii="Times New Roman" w:hAnsi="Times New Roman" w:cs="Times New Roman"/>
          <w:sz w:val="24"/>
          <w:szCs w:val="24"/>
          <w:lang w:val="en-GB"/>
        </w:rPr>
        <w:t>However, there</w:t>
      </w:r>
      <w:r w:rsidR="008D07F8" w:rsidRPr="00A56B07">
        <w:rPr>
          <w:rFonts w:ascii="Times New Roman" w:hAnsi="Times New Roman" w:cs="Times New Roman"/>
          <w:sz w:val="24"/>
          <w:szCs w:val="24"/>
          <w:lang w:val="en-GB"/>
        </w:rPr>
        <w:t xml:space="preserve"> was no evidence adduced for the defendant to show that a formal decision of the</w:t>
      </w:r>
      <w:r w:rsidR="006978DF" w:rsidRPr="00A56B07">
        <w:rPr>
          <w:rFonts w:ascii="Times New Roman" w:hAnsi="Times New Roman" w:cs="Times New Roman"/>
          <w:sz w:val="24"/>
          <w:szCs w:val="24"/>
          <w:lang w:val="en-GB"/>
        </w:rPr>
        <w:t xml:space="preserve"> Board </w:t>
      </w:r>
      <w:r w:rsidR="00C2421B" w:rsidRPr="00A56B07">
        <w:rPr>
          <w:rFonts w:ascii="Times New Roman" w:hAnsi="Times New Roman" w:cs="Times New Roman"/>
          <w:sz w:val="24"/>
          <w:szCs w:val="24"/>
          <w:lang w:val="en-GB"/>
        </w:rPr>
        <w:t xml:space="preserve">of the defendant </w:t>
      </w:r>
      <w:r w:rsidR="006978DF" w:rsidRPr="00A56B07">
        <w:rPr>
          <w:rFonts w:ascii="Times New Roman" w:hAnsi="Times New Roman" w:cs="Times New Roman"/>
          <w:sz w:val="24"/>
          <w:szCs w:val="24"/>
          <w:lang w:val="en-GB"/>
        </w:rPr>
        <w:t xml:space="preserve">was taken to classify that sum as a bad debt. Even if such evidence </w:t>
      </w:r>
      <w:r w:rsidR="00E83DD8" w:rsidRPr="00A56B07">
        <w:rPr>
          <w:rFonts w:ascii="Times New Roman" w:hAnsi="Times New Roman" w:cs="Times New Roman"/>
          <w:sz w:val="24"/>
          <w:szCs w:val="24"/>
          <w:lang w:val="en-GB"/>
        </w:rPr>
        <w:t>existed, writing</w:t>
      </w:r>
      <w:r w:rsidR="00F60CDC" w:rsidRPr="00A56B07">
        <w:rPr>
          <w:rFonts w:ascii="Times New Roman" w:hAnsi="Times New Roman" w:cs="Times New Roman"/>
          <w:sz w:val="24"/>
          <w:szCs w:val="24"/>
          <w:lang w:val="en-GB"/>
        </w:rPr>
        <w:t xml:space="preserve"> off a debt means either that the alleged debtor did not owe the creditor in the first place or that if they did, the creditor by writing off the debt, they are prepared to forego their right to claim it.</w:t>
      </w:r>
    </w:p>
    <w:p w:rsidR="00526193" w:rsidRPr="00A56B07" w:rsidRDefault="000A206B" w:rsidP="009C25C6">
      <w:pPr>
        <w:tabs>
          <w:tab w:val="left" w:pos="270"/>
          <w:tab w:val="left" w:pos="360"/>
        </w:tabs>
        <w:spacing w:line="360" w:lineRule="auto"/>
        <w:ind w:left="270" w:hanging="270"/>
        <w:jc w:val="both"/>
        <w:rPr>
          <w:rFonts w:ascii="Times New Roman" w:hAnsi="Times New Roman" w:cs="Times New Roman"/>
          <w:i/>
          <w:sz w:val="24"/>
          <w:szCs w:val="24"/>
          <w:lang w:val="en-GB"/>
        </w:rPr>
      </w:pPr>
      <w:r w:rsidRPr="00A56B07">
        <w:rPr>
          <w:rFonts w:ascii="Times New Roman" w:hAnsi="Times New Roman" w:cs="Times New Roman"/>
          <w:b/>
          <w:sz w:val="24"/>
          <w:szCs w:val="24"/>
          <w:lang w:val="en-GB"/>
        </w:rPr>
        <w:lastRenderedPageBreak/>
        <w:t>4.3</w:t>
      </w:r>
      <w:r w:rsidR="00F60CDC" w:rsidRPr="00A56B07">
        <w:rPr>
          <w:rFonts w:ascii="Times New Roman" w:hAnsi="Times New Roman" w:cs="Times New Roman"/>
          <w:sz w:val="24"/>
          <w:szCs w:val="24"/>
          <w:lang w:val="en-GB"/>
        </w:rPr>
        <w:t>I would</w:t>
      </w:r>
      <w:r w:rsidR="00C2421B" w:rsidRPr="00A56B07">
        <w:rPr>
          <w:rFonts w:ascii="Times New Roman" w:hAnsi="Times New Roman" w:cs="Times New Roman"/>
          <w:sz w:val="24"/>
          <w:szCs w:val="24"/>
          <w:lang w:val="en-GB"/>
        </w:rPr>
        <w:t xml:space="preserve"> therefore</w:t>
      </w:r>
      <w:r w:rsidR="00F60CDC" w:rsidRPr="00A56B07">
        <w:rPr>
          <w:rFonts w:ascii="Times New Roman" w:hAnsi="Times New Roman" w:cs="Times New Roman"/>
          <w:sz w:val="24"/>
          <w:szCs w:val="24"/>
          <w:lang w:val="en-GB"/>
        </w:rPr>
        <w:t xml:space="preserve"> resolve the second issue to hold that the plaintiff wa</w:t>
      </w:r>
      <w:r w:rsidR="00C2421B" w:rsidRPr="00A56B07">
        <w:rPr>
          <w:rFonts w:ascii="Times New Roman" w:hAnsi="Times New Roman" w:cs="Times New Roman"/>
          <w:sz w:val="24"/>
          <w:szCs w:val="24"/>
          <w:lang w:val="en-GB"/>
        </w:rPr>
        <w:t xml:space="preserve">s not liable to pay the sum of </w:t>
      </w:r>
      <w:r w:rsidR="00F60CDC" w:rsidRPr="00A56B07">
        <w:rPr>
          <w:rFonts w:ascii="Times New Roman" w:hAnsi="Times New Roman" w:cs="Times New Roman"/>
          <w:sz w:val="24"/>
          <w:szCs w:val="24"/>
          <w:lang w:val="en-GB"/>
        </w:rPr>
        <w:t>Shs. 5,462,434</w:t>
      </w:r>
      <w:r w:rsidR="008B4F7F" w:rsidRPr="00A56B07">
        <w:rPr>
          <w:rFonts w:ascii="Times New Roman" w:hAnsi="Times New Roman" w:cs="Times New Roman"/>
          <w:sz w:val="24"/>
          <w:szCs w:val="24"/>
          <w:lang w:val="en-GB"/>
        </w:rPr>
        <w:t>/=</w:t>
      </w:r>
      <w:r w:rsidR="00F60CDC" w:rsidRPr="00A56B07">
        <w:rPr>
          <w:rFonts w:ascii="Times New Roman" w:hAnsi="Times New Roman" w:cs="Times New Roman"/>
          <w:sz w:val="24"/>
          <w:szCs w:val="24"/>
          <w:lang w:val="en-GB"/>
        </w:rPr>
        <w:t xml:space="preserve"> as assessed by the defendant</w:t>
      </w:r>
      <w:r w:rsidR="00BD2F4F" w:rsidRPr="00A56B07">
        <w:rPr>
          <w:rFonts w:ascii="Times New Roman" w:hAnsi="Times New Roman" w:cs="Times New Roman"/>
          <w:sz w:val="24"/>
          <w:szCs w:val="24"/>
          <w:lang w:val="en-GB"/>
        </w:rPr>
        <w:t xml:space="preserve"> on </w:t>
      </w:r>
      <w:r w:rsidR="00C2421B" w:rsidRPr="00A56B07">
        <w:rPr>
          <w:rFonts w:ascii="Times New Roman" w:hAnsi="Times New Roman" w:cs="Times New Roman"/>
          <w:sz w:val="24"/>
          <w:szCs w:val="24"/>
          <w:lang w:val="en-GB"/>
        </w:rPr>
        <w:t>Account No</w:t>
      </w:r>
      <w:r w:rsidR="00BD2F4F" w:rsidRPr="00A56B07">
        <w:rPr>
          <w:rFonts w:ascii="Times New Roman" w:hAnsi="Times New Roman" w:cs="Times New Roman"/>
          <w:sz w:val="24"/>
          <w:szCs w:val="24"/>
          <w:lang w:val="en-GB"/>
        </w:rPr>
        <w:t>. 200160724</w:t>
      </w:r>
      <w:r w:rsidR="008B4F7F" w:rsidRPr="00A56B07">
        <w:rPr>
          <w:rFonts w:ascii="Times New Roman" w:hAnsi="Times New Roman" w:cs="Times New Roman"/>
          <w:sz w:val="24"/>
          <w:szCs w:val="24"/>
          <w:lang w:val="en-GB"/>
        </w:rPr>
        <w:t>/=</w:t>
      </w:r>
      <w:r w:rsidR="00BD2F4F" w:rsidRPr="00A56B07">
        <w:rPr>
          <w:rFonts w:ascii="Times New Roman" w:hAnsi="Times New Roman" w:cs="Times New Roman"/>
          <w:sz w:val="24"/>
          <w:szCs w:val="24"/>
          <w:lang w:val="en-GB"/>
        </w:rPr>
        <w:t>.</w:t>
      </w:r>
    </w:p>
    <w:p w:rsidR="00585791" w:rsidRPr="00A56B07" w:rsidRDefault="008B4F7F" w:rsidP="0047504A">
      <w:pPr>
        <w:spacing w:line="360" w:lineRule="auto"/>
        <w:ind w:firstLine="270"/>
        <w:jc w:val="both"/>
        <w:rPr>
          <w:rFonts w:ascii="Times New Roman" w:hAnsi="Times New Roman" w:cs="Times New Roman"/>
          <w:b/>
          <w:sz w:val="24"/>
          <w:szCs w:val="24"/>
          <w:lang w:val="en-GB"/>
        </w:rPr>
      </w:pPr>
      <w:r w:rsidRPr="00A56B07">
        <w:rPr>
          <w:rFonts w:ascii="Times New Roman" w:hAnsi="Times New Roman" w:cs="Times New Roman"/>
          <w:b/>
          <w:sz w:val="24"/>
          <w:szCs w:val="24"/>
          <w:lang w:val="en-GB"/>
        </w:rPr>
        <w:t>Issue Three</w:t>
      </w:r>
    </w:p>
    <w:p w:rsidR="00F60CDC" w:rsidRPr="00A56B07" w:rsidRDefault="00585791" w:rsidP="00AD3E68">
      <w:pPr>
        <w:tabs>
          <w:tab w:val="left" w:pos="270"/>
          <w:tab w:val="left" w:pos="360"/>
        </w:tabs>
        <w:spacing w:line="360" w:lineRule="auto"/>
        <w:ind w:left="270" w:hanging="270"/>
        <w:jc w:val="both"/>
        <w:rPr>
          <w:rFonts w:ascii="Times New Roman" w:hAnsi="Times New Roman" w:cs="Times New Roman"/>
          <w:i/>
          <w:sz w:val="24"/>
          <w:szCs w:val="24"/>
          <w:lang w:val="en-GB"/>
        </w:rPr>
      </w:pPr>
      <w:r w:rsidRPr="00A56B07">
        <w:rPr>
          <w:rFonts w:ascii="Times New Roman" w:hAnsi="Times New Roman" w:cs="Times New Roman"/>
          <w:b/>
          <w:sz w:val="24"/>
          <w:szCs w:val="24"/>
          <w:lang w:val="en-GB"/>
        </w:rPr>
        <w:t>6.0</w:t>
      </w:r>
      <w:r w:rsidR="00F60CDC" w:rsidRPr="00A56B07">
        <w:rPr>
          <w:rFonts w:ascii="Times New Roman" w:hAnsi="Times New Roman" w:cs="Times New Roman"/>
          <w:b/>
          <w:sz w:val="24"/>
          <w:szCs w:val="24"/>
          <w:lang w:val="en-GB"/>
        </w:rPr>
        <w:t>Whether the acts of the Defendan</w:t>
      </w:r>
      <w:r w:rsidR="00BD2F4F" w:rsidRPr="00A56B07">
        <w:rPr>
          <w:rFonts w:ascii="Times New Roman" w:hAnsi="Times New Roman" w:cs="Times New Roman"/>
          <w:b/>
          <w:sz w:val="24"/>
          <w:szCs w:val="24"/>
          <w:lang w:val="en-GB"/>
        </w:rPr>
        <w:t>t’s agents entering upon plot No</w:t>
      </w:r>
      <w:r w:rsidR="00F60CDC" w:rsidRPr="00A56B07">
        <w:rPr>
          <w:rFonts w:ascii="Times New Roman" w:hAnsi="Times New Roman" w:cs="Times New Roman"/>
          <w:b/>
          <w:sz w:val="24"/>
          <w:szCs w:val="24"/>
          <w:lang w:val="en-GB"/>
        </w:rPr>
        <w:t>.110 Nile Avenue and disconnecting the power supply there to</w:t>
      </w:r>
      <w:r w:rsidR="00BD2F4F" w:rsidRPr="00A56B07">
        <w:rPr>
          <w:rFonts w:ascii="Times New Roman" w:hAnsi="Times New Roman" w:cs="Times New Roman"/>
          <w:b/>
          <w:sz w:val="24"/>
          <w:szCs w:val="24"/>
          <w:lang w:val="en-GB"/>
        </w:rPr>
        <w:t>,</w:t>
      </w:r>
      <w:r w:rsidR="00F60CDC" w:rsidRPr="00A56B07">
        <w:rPr>
          <w:rFonts w:ascii="Times New Roman" w:hAnsi="Times New Roman" w:cs="Times New Roman"/>
          <w:b/>
          <w:sz w:val="24"/>
          <w:szCs w:val="24"/>
          <w:lang w:val="en-GB"/>
        </w:rPr>
        <w:t xml:space="preserve"> a mounted to trespass.</w:t>
      </w:r>
    </w:p>
    <w:p w:rsidR="00F12371" w:rsidRPr="00A56B07" w:rsidRDefault="00BD2F4F" w:rsidP="00AD3E68">
      <w:pPr>
        <w:spacing w:line="360" w:lineRule="auto"/>
        <w:ind w:left="720" w:hanging="720"/>
        <w:jc w:val="both"/>
        <w:rPr>
          <w:rFonts w:ascii="Times New Roman" w:hAnsi="Times New Roman" w:cs="Times New Roman"/>
          <w:b/>
          <w:sz w:val="24"/>
          <w:szCs w:val="24"/>
          <w:lang w:val="en-GB"/>
        </w:rPr>
      </w:pPr>
      <w:r w:rsidRPr="00A56B07">
        <w:rPr>
          <w:rFonts w:ascii="Times New Roman" w:hAnsi="Times New Roman" w:cs="Times New Roman"/>
          <w:b/>
          <w:sz w:val="24"/>
          <w:szCs w:val="24"/>
          <w:lang w:val="en-GB"/>
        </w:rPr>
        <w:t>6.</w:t>
      </w:r>
      <w:r w:rsidR="00B82DF4" w:rsidRPr="00A56B07">
        <w:rPr>
          <w:rFonts w:ascii="Times New Roman" w:hAnsi="Times New Roman" w:cs="Times New Roman"/>
          <w:b/>
          <w:sz w:val="24"/>
          <w:szCs w:val="24"/>
          <w:lang w:val="en-GB"/>
        </w:rPr>
        <w:t>1</w:t>
      </w:r>
      <w:r w:rsidR="009958CD" w:rsidRPr="00A56B07">
        <w:rPr>
          <w:rFonts w:ascii="Times New Roman" w:hAnsi="Times New Roman" w:cs="Times New Roman"/>
          <w:sz w:val="24"/>
          <w:szCs w:val="24"/>
          <w:lang w:val="en-GB"/>
        </w:rPr>
        <w:t>The Court in</w:t>
      </w:r>
      <w:r w:rsidR="00C2421B" w:rsidRPr="00A56B07">
        <w:rPr>
          <w:rFonts w:ascii="Times New Roman" w:hAnsi="Times New Roman" w:cs="Times New Roman"/>
          <w:sz w:val="24"/>
          <w:szCs w:val="24"/>
          <w:lang w:val="en-GB"/>
        </w:rPr>
        <w:t xml:space="preserve"> </w:t>
      </w:r>
      <w:r w:rsidR="00326568" w:rsidRPr="00A56B07">
        <w:rPr>
          <w:rFonts w:ascii="Times New Roman" w:hAnsi="Times New Roman" w:cs="Times New Roman"/>
          <w:b/>
          <w:sz w:val="24"/>
          <w:szCs w:val="24"/>
          <w:lang w:val="en-GB"/>
        </w:rPr>
        <w:t>Justine E.M.N Lutaaya Vs</w:t>
      </w:r>
      <w:r w:rsidR="008B4F7F" w:rsidRPr="00A56B07">
        <w:rPr>
          <w:rFonts w:ascii="Times New Roman" w:hAnsi="Times New Roman" w:cs="Times New Roman"/>
          <w:b/>
          <w:sz w:val="24"/>
          <w:szCs w:val="24"/>
          <w:lang w:val="en-GB"/>
        </w:rPr>
        <w:t xml:space="preserve"> </w:t>
      </w:r>
      <w:r w:rsidR="00F12371" w:rsidRPr="00A56B07">
        <w:rPr>
          <w:rFonts w:ascii="Times New Roman" w:hAnsi="Times New Roman" w:cs="Times New Roman"/>
          <w:b/>
          <w:sz w:val="24"/>
          <w:szCs w:val="24"/>
          <w:lang w:val="en-GB"/>
        </w:rPr>
        <w:t xml:space="preserve">Stirling Civil Engineering Company Civil Appeal NO.11 OF 2002 (SC) </w:t>
      </w:r>
      <w:r w:rsidR="009958CD" w:rsidRPr="00A56B07">
        <w:rPr>
          <w:rFonts w:ascii="Times New Roman" w:hAnsi="Times New Roman" w:cs="Times New Roman"/>
          <w:sz w:val="24"/>
          <w:szCs w:val="24"/>
          <w:lang w:val="en-GB"/>
        </w:rPr>
        <w:t xml:space="preserve">defined trespass to land </w:t>
      </w:r>
      <w:r w:rsidR="00F12371" w:rsidRPr="00A56B07">
        <w:rPr>
          <w:rFonts w:ascii="Times New Roman" w:hAnsi="Times New Roman" w:cs="Times New Roman"/>
          <w:sz w:val="24"/>
          <w:szCs w:val="24"/>
          <w:lang w:val="en-GB"/>
        </w:rPr>
        <w:t>as follows</w:t>
      </w:r>
      <w:r w:rsidR="009958CD" w:rsidRPr="00A56B07">
        <w:rPr>
          <w:rFonts w:ascii="Times New Roman" w:hAnsi="Times New Roman" w:cs="Times New Roman"/>
          <w:sz w:val="24"/>
          <w:szCs w:val="24"/>
          <w:lang w:val="en-GB"/>
        </w:rPr>
        <w:t>:</w:t>
      </w:r>
    </w:p>
    <w:p w:rsidR="00635CA7" w:rsidRPr="00A56B07" w:rsidRDefault="009958CD" w:rsidP="00AD3E68">
      <w:pPr>
        <w:spacing w:line="360" w:lineRule="auto"/>
        <w:ind w:left="720"/>
        <w:jc w:val="both"/>
        <w:rPr>
          <w:rFonts w:ascii="Times New Roman" w:hAnsi="Times New Roman" w:cs="Times New Roman"/>
          <w:i/>
          <w:sz w:val="24"/>
          <w:szCs w:val="24"/>
          <w:lang w:val="en-GB"/>
        </w:rPr>
      </w:pPr>
      <w:r w:rsidRPr="00A56B07">
        <w:rPr>
          <w:rFonts w:ascii="Times New Roman" w:hAnsi="Times New Roman" w:cs="Times New Roman"/>
          <w:i/>
          <w:sz w:val="24"/>
          <w:szCs w:val="24"/>
          <w:lang w:val="en-GB"/>
        </w:rPr>
        <w:t>“</w:t>
      </w:r>
      <w:r w:rsidR="00F12371" w:rsidRPr="00A56B07">
        <w:rPr>
          <w:rFonts w:ascii="Times New Roman" w:hAnsi="Times New Roman" w:cs="Times New Roman"/>
          <w:i/>
          <w:sz w:val="24"/>
          <w:szCs w:val="24"/>
          <w:lang w:val="en-GB"/>
        </w:rPr>
        <w:t>Trespass to land occurs when a</w:t>
      </w:r>
      <w:r w:rsidR="00905751" w:rsidRPr="00A56B07">
        <w:rPr>
          <w:rFonts w:ascii="Times New Roman" w:hAnsi="Times New Roman" w:cs="Times New Roman"/>
          <w:i/>
          <w:sz w:val="24"/>
          <w:szCs w:val="24"/>
          <w:lang w:val="en-GB"/>
        </w:rPr>
        <w:t xml:space="preserve"> </w:t>
      </w:r>
      <w:r w:rsidR="00F12371" w:rsidRPr="00A56B07">
        <w:rPr>
          <w:rFonts w:ascii="Times New Roman" w:hAnsi="Times New Roman" w:cs="Times New Roman"/>
          <w:i/>
          <w:sz w:val="24"/>
          <w:szCs w:val="24"/>
          <w:lang w:val="en-GB"/>
        </w:rPr>
        <w:t>person makes an authorised entry upon land and there by interferes, or portends to interfere</w:t>
      </w:r>
      <w:r w:rsidRPr="00A56B07">
        <w:rPr>
          <w:rFonts w:ascii="Times New Roman" w:hAnsi="Times New Roman" w:cs="Times New Roman"/>
          <w:i/>
          <w:sz w:val="24"/>
          <w:szCs w:val="24"/>
          <w:lang w:val="en-GB"/>
        </w:rPr>
        <w:t>, w</w:t>
      </w:r>
      <w:r w:rsidR="00F12371" w:rsidRPr="00A56B07">
        <w:rPr>
          <w:rFonts w:ascii="Times New Roman" w:hAnsi="Times New Roman" w:cs="Times New Roman"/>
          <w:i/>
          <w:sz w:val="24"/>
          <w:szCs w:val="24"/>
          <w:lang w:val="en-GB"/>
        </w:rPr>
        <w:t xml:space="preserve">ith another person’s </w:t>
      </w:r>
      <w:r w:rsidR="00F12371" w:rsidRPr="00A56B07">
        <w:rPr>
          <w:rFonts w:ascii="Times New Roman" w:hAnsi="Times New Roman" w:cs="Times New Roman"/>
          <w:i/>
          <w:sz w:val="24"/>
          <w:szCs w:val="24"/>
          <w:u w:val="single"/>
          <w:lang w:val="en-GB"/>
        </w:rPr>
        <w:t>lawful possession of that land</w:t>
      </w:r>
      <w:r w:rsidR="00F12371" w:rsidRPr="00A56B07">
        <w:rPr>
          <w:rFonts w:ascii="Times New Roman" w:hAnsi="Times New Roman" w:cs="Times New Roman"/>
          <w:i/>
          <w:sz w:val="24"/>
          <w:szCs w:val="24"/>
          <w:lang w:val="en-GB"/>
        </w:rPr>
        <w:t xml:space="preserve">. </w:t>
      </w:r>
      <w:r w:rsidR="00721A54" w:rsidRPr="00A56B07">
        <w:rPr>
          <w:rFonts w:ascii="Times New Roman" w:hAnsi="Times New Roman" w:cs="Times New Roman"/>
          <w:i/>
          <w:sz w:val="24"/>
          <w:szCs w:val="24"/>
          <w:lang w:val="en-GB"/>
        </w:rPr>
        <w:t>Needless to say, the tort of trespass to land is committed, not against the land, but against the person who is in actual or constructive possession of the land</w:t>
      </w:r>
      <w:r w:rsidR="00F12371" w:rsidRPr="00A56B07">
        <w:rPr>
          <w:rFonts w:ascii="Times New Roman" w:hAnsi="Times New Roman" w:cs="Times New Roman"/>
          <w:i/>
          <w:sz w:val="24"/>
          <w:szCs w:val="24"/>
          <w:lang w:val="en-GB"/>
        </w:rPr>
        <w:t>.</w:t>
      </w:r>
      <w:r w:rsidR="00721A54" w:rsidRPr="00A56B07">
        <w:rPr>
          <w:rFonts w:ascii="Times New Roman" w:hAnsi="Times New Roman" w:cs="Times New Roman"/>
          <w:i/>
          <w:sz w:val="24"/>
          <w:szCs w:val="24"/>
          <w:lang w:val="en-GB"/>
        </w:rPr>
        <w:t xml:space="preserve"> At common law, the cardinal rule is that only a person in possession of the land has capacity to sue in trespass</w:t>
      </w:r>
      <w:r w:rsidR="00407364" w:rsidRPr="00A56B07">
        <w:rPr>
          <w:rFonts w:ascii="Times New Roman" w:hAnsi="Times New Roman" w:cs="Times New Roman"/>
          <w:i/>
          <w:sz w:val="24"/>
          <w:szCs w:val="24"/>
          <w:lang w:val="en-GB"/>
        </w:rPr>
        <w:t>”</w:t>
      </w:r>
      <w:r w:rsidR="00EE79DF" w:rsidRPr="00A56B07">
        <w:rPr>
          <w:rFonts w:ascii="Times New Roman" w:hAnsi="Times New Roman" w:cs="Times New Roman"/>
          <w:i/>
          <w:sz w:val="24"/>
          <w:szCs w:val="24"/>
          <w:lang w:val="en-GB"/>
        </w:rPr>
        <w:t xml:space="preserve"> </w:t>
      </w:r>
      <w:r w:rsidR="00EE79DF" w:rsidRPr="00A56B07">
        <w:rPr>
          <w:rFonts w:ascii="Times New Roman" w:hAnsi="Times New Roman" w:cs="Times New Roman"/>
          <w:i/>
          <w:sz w:val="24"/>
          <w:szCs w:val="24"/>
          <w:u w:val="single"/>
          <w:lang w:val="en-GB"/>
        </w:rPr>
        <w:t>Emphasis of this court</w:t>
      </w:r>
      <w:r w:rsidR="00EE79DF" w:rsidRPr="00A56B07">
        <w:rPr>
          <w:rFonts w:ascii="Times New Roman" w:hAnsi="Times New Roman" w:cs="Times New Roman"/>
          <w:i/>
          <w:sz w:val="24"/>
          <w:szCs w:val="24"/>
          <w:lang w:val="en-GB"/>
        </w:rPr>
        <w:t>.</w:t>
      </w:r>
    </w:p>
    <w:p w:rsidR="00CB5CAB" w:rsidRPr="00A56B07" w:rsidRDefault="005240F3" w:rsidP="00AD3E68">
      <w:pPr>
        <w:spacing w:line="360" w:lineRule="auto"/>
        <w:ind w:left="360" w:hanging="360"/>
        <w:jc w:val="both"/>
        <w:rPr>
          <w:rFonts w:ascii="Times New Roman" w:hAnsi="Times New Roman" w:cs="Times New Roman"/>
          <w:sz w:val="24"/>
          <w:szCs w:val="24"/>
          <w:lang w:val="en-GB"/>
        </w:rPr>
      </w:pPr>
      <w:r w:rsidRPr="00A56B07">
        <w:rPr>
          <w:rFonts w:ascii="Times New Roman" w:hAnsi="Times New Roman" w:cs="Times New Roman"/>
          <w:b/>
          <w:sz w:val="24"/>
          <w:szCs w:val="24"/>
          <w:lang w:val="en-GB"/>
        </w:rPr>
        <w:t>6.2</w:t>
      </w:r>
      <w:r w:rsidR="001004CF" w:rsidRPr="00A56B07">
        <w:rPr>
          <w:rFonts w:ascii="Times New Roman" w:hAnsi="Times New Roman" w:cs="Times New Roman"/>
          <w:i/>
          <w:sz w:val="24"/>
          <w:szCs w:val="24"/>
          <w:lang w:val="en-GB"/>
        </w:rPr>
        <w:t xml:space="preserve">Defendant’s counsel cited </w:t>
      </w:r>
      <w:r w:rsidR="00CB5CAB" w:rsidRPr="00A56B07">
        <w:rPr>
          <w:rFonts w:ascii="Times New Roman" w:hAnsi="Times New Roman" w:cs="Times New Roman"/>
          <w:i/>
          <w:sz w:val="24"/>
          <w:szCs w:val="24"/>
          <w:lang w:val="en-GB"/>
        </w:rPr>
        <w:t>Regulation 23.0 of The Electricity (Primary Grid Code) Regulations 2003</w:t>
      </w:r>
      <w:r w:rsidR="001004CF" w:rsidRPr="00A56B07">
        <w:rPr>
          <w:rFonts w:ascii="Times New Roman" w:hAnsi="Times New Roman" w:cs="Times New Roman"/>
          <w:i/>
          <w:sz w:val="24"/>
          <w:szCs w:val="24"/>
          <w:lang w:val="en-GB"/>
        </w:rPr>
        <w:t xml:space="preserve"> which </w:t>
      </w:r>
      <w:r w:rsidR="00CB5CAB" w:rsidRPr="00A56B07">
        <w:rPr>
          <w:rFonts w:ascii="Times New Roman" w:hAnsi="Times New Roman" w:cs="Times New Roman"/>
          <w:i/>
          <w:sz w:val="24"/>
          <w:szCs w:val="24"/>
          <w:lang w:val="en-GB"/>
        </w:rPr>
        <w:t>provides</w:t>
      </w:r>
      <w:r w:rsidR="007F2D11" w:rsidRPr="00A56B07">
        <w:rPr>
          <w:rFonts w:ascii="Times New Roman" w:hAnsi="Times New Roman" w:cs="Times New Roman"/>
          <w:i/>
          <w:sz w:val="24"/>
          <w:szCs w:val="24"/>
          <w:lang w:val="en-GB"/>
        </w:rPr>
        <w:t xml:space="preserve"> inter alia</w:t>
      </w:r>
      <w:r w:rsidR="00CB5CAB" w:rsidRPr="00A56B07">
        <w:rPr>
          <w:rFonts w:ascii="Times New Roman" w:hAnsi="Times New Roman" w:cs="Times New Roman"/>
          <w:i/>
          <w:sz w:val="24"/>
          <w:szCs w:val="24"/>
          <w:lang w:val="en-GB"/>
        </w:rPr>
        <w:t xml:space="preserve"> that </w:t>
      </w:r>
      <w:r w:rsidR="001004CF" w:rsidRPr="00A56B07">
        <w:rPr>
          <w:rFonts w:ascii="Times New Roman" w:hAnsi="Times New Roman" w:cs="Times New Roman"/>
          <w:i/>
          <w:sz w:val="24"/>
          <w:szCs w:val="24"/>
          <w:lang w:val="en-GB"/>
        </w:rPr>
        <w:t>“</w:t>
      </w:r>
      <w:r w:rsidR="00CB5CAB" w:rsidRPr="00A56B07">
        <w:rPr>
          <w:rFonts w:ascii="Times New Roman" w:hAnsi="Times New Roman" w:cs="Times New Roman"/>
          <w:i/>
          <w:sz w:val="24"/>
          <w:szCs w:val="24"/>
          <w:lang w:val="en-GB"/>
        </w:rPr>
        <w:t>A</w:t>
      </w:r>
      <w:r w:rsidR="00D102F3" w:rsidRPr="00A56B07">
        <w:rPr>
          <w:rFonts w:ascii="Times New Roman" w:hAnsi="Times New Roman" w:cs="Times New Roman"/>
          <w:i/>
          <w:sz w:val="24"/>
          <w:szCs w:val="24"/>
          <w:lang w:val="en-GB"/>
        </w:rPr>
        <w:t xml:space="preserve"> </w:t>
      </w:r>
      <w:r w:rsidR="00CB5CAB" w:rsidRPr="00A56B07">
        <w:rPr>
          <w:rFonts w:ascii="Times New Roman" w:hAnsi="Times New Roman" w:cs="Times New Roman"/>
          <w:i/>
          <w:sz w:val="24"/>
          <w:szCs w:val="24"/>
          <w:lang w:val="en-GB"/>
        </w:rPr>
        <w:t>consumer shall allow a</w:t>
      </w:r>
      <w:r w:rsidR="00D102F3" w:rsidRPr="00A56B07">
        <w:rPr>
          <w:rFonts w:ascii="Times New Roman" w:hAnsi="Times New Roman" w:cs="Times New Roman"/>
          <w:i/>
          <w:sz w:val="24"/>
          <w:szCs w:val="24"/>
          <w:lang w:val="en-GB"/>
        </w:rPr>
        <w:t xml:space="preserve"> licensee and</w:t>
      </w:r>
      <w:r w:rsidR="00CB5CAB" w:rsidRPr="00A56B07">
        <w:rPr>
          <w:rFonts w:ascii="Times New Roman" w:hAnsi="Times New Roman" w:cs="Times New Roman"/>
          <w:i/>
          <w:sz w:val="24"/>
          <w:szCs w:val="24"/>
          <w:lang w:val="en-GB"/>
        </w:rPr>
        <w:t xml:space="preserve"> its equipment safe, convenient, and unhindered access to a</w:t>
      </w:r>
      <w:r w:rsidR="00D102F3" w:rsidRPr="00A56B07">
        <w:rPr>
          <w:rFonts w:ascii="Times New Roman" w:hAnsi="Times New Roman" w:cs="Times New Roman"/>
          <w:i/>
          <w:sz w:val="24"/>
          <w:szCs w:val="24"/>
          <w:lang w:val="en-GB"/>
        </w:rPr>
        <w:t xml:space="preserve"> </w:t>
      </w:r>
      <w:r w:rsidR="00CB5CAB" w:rsidRPr="00A56B07">
        <w:rPr>
          <w:rFonts w:ascii="Times New Roman" w:hAnsi="Times New Roman" w:cs="Times New Roman"/>
          <w:i/>
          <w:sz w:val="24"/>
          <w:szCs w:val="24"/>
          <w:lang w:val="en-GB"/>
        </w:rPr>
        <w:t>consumer</w:t>
      </w:r>
      <w:r w:rsidR="002F0A97" w:rsidRPr="00A56B07">
        <w:rPr>
          <w:rFonts w:ascii="Times New Roman" w:hAnsi="Times New Roman" w:cs="Times New Roman"/>
          <w:i/>
          <w:sz w:val="24"/>
          <w:szCs w:val="24"/>
          <w:lang w:val="en-GB"/>
        </w:rPr>
        <w:t>’</w:t>
      </w:r>
      <w:r w:rsidR="00D4653A" w:rsidRPr="00A56B07">
        <w:rPr>
          <w:rFonts w:ascii="Times New Roman" w:hAnsi="Times New Roman" w:cs="Times New Roman"/>
          <w:i/>
          <w:sz w:val="24"/>
          <w:szCs w:val="24"/>
          <w:lang w:val="en-GB"/>
        </w:rPr>
        <w:t xml:space="preserve">s </w:t>
      </w:r>
      <w:r w:rsidR="00CB5CAB" w:rsidRPr="00A56B07">
        <w:rPr>
          <w:rFonts w:ascii="Times New Roman" w:hAnsi="Times New Roman" w:cs="Times New Roman"/>
          <w:i/>
          <w:sz w:val="24"/>
          <w:szCs w:val="24"/>
          <w:lang w:val="en-GB"/>
        </w:rPr>
        <w:t>supply address for the following purposes</w:t>
      </w:r>
      <w:r w:rsidR="00CB5CAB" w:rsidRPr="00A56B07">
        <w:rPr>
          <w:rFonts w:ascii="Times New Roman" w:hAnsi="Times New Roman" w:cs="Times New Roman"/>
          <w:sz w:val="24"/>
          <w:szCs w:val="24"/>
          <w:lang w:val="en-GB"/>
        </w:rPr>
        <w:t>;</w:t>
      </w:r>
    </w:p>
    <w:p w:rsidR="00CB5CAB" w:rsidRPr="00A56B07" w:rsidRDefault="0008643B" w:rsidP="00AD3E68">
      <w:pPr>
        <w:pStyle w:val="ListParagraph"/>
        <w:numPr>
          <w:ilvl w:val="0"/>
          <w:numId w:val="8"/>
        </w:numPr>
        <w:spacing w:line="360" w:lineRule="auto"/>
        <w:jc w:val="both"/>
        <w:rPr>
          <w:rFonts w:ascii="Times New Roman" w:hAnsi="Times New Roman" w:cs="Times New Roman"/>
          <w:i/>
          <w:sz w:val="24"/>
          <w:szCs w:val="24"/>
          <w:lang w:val="en-GB"/>
        </w:rPr>
      </w:pPr>
      <w:r w:rsidRPr="00A56B07">
        <w:rPr>
          <w:rFonts w:ascii="Times New Roman" w:hAnsi="Times New Roman" w:cs="Times New Roman"/>
          <w:i/>
          <w:sz w:val="24"/>
          <w:szCs w:val="24"/>
          <w:lang w:val="en-GB"/>
        </w:rPr>
        <w:t>t</w:t>
      </w:r>
      <w:r w:rsidR="00CB5CAB" w:rsidRPr="00A56B07">
        <w:rPr>
          <w:rFonts w:ascii="Times New Roman" w:hAnsi="Times New Roman" w:cs="Times New Roman"/>
          <w:i/>
          <w:sz w:val="24"/>
          <w:szCs w:val="24"/>
          <w:lang w:val="en-GB"/>
        </w:rPr>
        <w:t xml:space="preserve">o </w:t>
      </w:r>
      <w:r w:rsidR="002F0A97" w:rsidRPr="00A56B07">
        <w:rPr>
          <w:rFonts w:ascii="Times New Roman" w:hAnsi="Times New Roman" w:cs="Times New Roman"/>
          <w:i/>
          <w:sz w:val="24"/>
          <w:szCs w:val="24"/>
          <w:lang w:val="en-GB"/>
        </w:rPr>
        <w:t>r</w:t>
      </w:r>
      <w:r w:rsidR="00CB5CAB" w:rsidRPr="00A56B07">
        <w:rPr>
          <w:rFonts w:ascii="Times New Roman" w:hAnsi="Times New Roman" w:cs="Times New Roman"/>
          <w:i/>
          <w:sz w:val="24"/>
          <w:szCs w:val="24"/>
          <w:lang w:val="en-GB"/>
        </w:rPr>
        <w:t>ead the meter</w:t>
      </w:r>
      <w:r w:rsidR="009D180D" w:rsidRPr="00A56B07">
        <w:rPr>
          <w:rFonts w:ascii="Times New Roman" w:hAnsi="Times New Roman" w:cs="Times New Roman"/>
          <w:i/>
          <w:sz w:val="24"/>
          <w:szCs w:val="24"/>
          <w:lang w:val="en-GB"/>
        </w:rPr>
        <w:t xml:space="preserve"> </w:t>
      </w:r>
      <w:r w:rsidR="00CB5CAB" w:rsidRPr="00A56B07">
        <w:rPr>
          <w:rFonts w:ascii="Times New Roman" w:hAnsi="Times New Roman" w:cs="Times New Roman"/>
          <w:i/>
          <w:sz w:val="24"/>
          <w:szCs w:val="24"/>
          <w:lang w:val="en-GB"/>
        </w:rPr>
        <w:t>at the consumers supply address</w:t>
      </w:r>
      <w:r w:rsidRPr="00A56B07">
        <w:rPr>
          <w:rFonts w:ascii="Times New Roman" w:hAnsi="Times New Roman" w:cs="Times New Roman"/>
          <w:i/>
          <w:sz w:val="24"/>
          <w:szCs w:val="24"/>
          <w:lang w:val="en-GB"/>
        </w:rPr>
        <w:t>;</w:t>
      </w:r>
    </w:p>
    <w:p w:rsidR="00CB5CAB" w:rsidRPr="00A56B07" w:rsidRDefault="00CB5CAB" w:rsidP="00AD3E68">
      <w:pPr>
        <w:pStyle w:val="ListParagraph"/>
        <w:numPr>
          <w:ilvl w:val="0"/>
          <w:numId w:val="8"/>
        </w:numPr>
        <w:spacing w:line="360" w:lineRule="auto"/>
        <w:jc w:val="both"/>
        <w:rPr>
          <w:rFonts w:ascii="Times New Roman" w:hAnsi="Times New Roman" w:cs="Times New Roman"/>
          <w:i/>
          <w:sz w:val="24"/>
          <w:szCs w:val="24"/>
          <w:lang w:val="en-GB"/>
        </w:rPr>
      </w:pPr>
      <w:r w:rsidRPr="00A56B07">
        <w:rPr>
          <w:rFonts w:ascii="Times New Roman" w:hAnsi="Times New Roman" w:cs="Times New Roman"/>
          <w:i/>
          <w:sz w:val="24"/>
          <w:szCs w:val="24"/>
          <w:lang w:val="en-GB"/>
        </w:rPr>
        <w:t xml:space="preserve">To </w:t>
      </w:r>
      <w:r w:rsidR="001004CF" w:rsidRPr="00A56B07">
        <w:rPr>
          <w:rFonts w:ascii="Times New Roman" w:hAnsi="Times New Roman" w:cs="Times New Roman"/>
          <w:i/>
          <w:sz w:val="24"/>
          <w:szCs w:val="24"/>
          <w:lang w:val="en-GB"/>
        </w:rPr>
        <w:t>connect and disconnect supply.</w:t>
      </w:r>
    </w:p>
    <w:p w:rsidR="00F760DB" w:rsidRPr="00A56B07" w:rsidRDefault="001E486C" w:rsidP="00AD3E68">
      <w:pPr>
        <w:spacing w:line="360" w:lineRule="auto"/>
        <w:ind w:left="360" w:hanging="360"/>
        <w:jc w:val="both"/>
        <w:rPr>
          <w:rFonts w:ascii="Times New Roman" w:hAnsi="Times New Roman" w:cs="Times New Roman"/>
          <w:sz w:val="24"/>
          <w:szCs w:val="24"/>
          <w:lang w:val="en-GB"/>
        </w:rPr>
      </w:pPr>
      <w:r w:rsidRPr="00A56B07">
        <w:rPr>
          <w:rFonts w:ascii="Times New Roman" w:hAnsi="Times New Roman" w:cs="Times New Roman"/>
          <w:b/>
          <w:sz w:val="24"/>
          <w:szCs w:val="24"/>
          <w:lang w:val="en-GB"/>
        </w:rPr>
        <w:t>6.3</w:t>
      </w:r>
      <w:r w:rsidR="004771A1" w:rsidRPr="00A56B07">
        <w:rPr>
          <w:rFonts w:ascii="Times New Roman" w:hAnsi="Times New Roman" w:cs="Times New Roman"/>
          <w:sz w:val="24"/>
          <w:szCs w:val="24"/>
          <w:lang w:val="en-GB"/>
        </w:rPr>
        <w:t>It</w:t>
      </w:r>
      <w:r w:rsidR="009D180D" w:rsidRPr="00A56B07">
        <w:rPr>
          <w:rFonts w:ascii="Times New Roman" w:hAnsi="Times New Roman" w:cs="Times New Roman"/>
          <w:sz w:val="24"/>
          <w:szCs w:val="24"/>
          <w:lang w:val="en-GB"/>
        </w:rPr>
        <w:t xml:space="preserve"> appears from</w:t>
      </w:r>
      <w:r w:rsidR="004771A1" w:rsidRPr="00A56B07">
        <w:rPr>
          <w:rFonts w:ascii="Times New Roman" w:hAnsi="Times New Roman" w:cs="Times New Roman"/>
          <w:sz w:val="24"/>
          <w:szCs w:val="24"/>
          <w:lang w:val="en-GB"/>
        </w:rPr>
        <w:t xml:space="preserve"> the above that the right of the defendant (as a licencee) to access any property to which power is supplied</w:t>
      </w:r>
      <w:r w:rsidR="00AE29D3" w:rsidRPr="00A56B07">
        <w:rPr>
          <w:rFonts w:ascii="Times New Roman" w:hAnsi="Times New Roman" w:cs="Times New Roman"/>
          <w:sz w:val="24"/>
          <w:szCs w:val="24"/>
          <w:lang w:val="en-GB"/>
        </w:rPr>
        <w:t>,</w:t>
      </w:r>
      <w:r w:rsidR="004771A1" w:rsidRPr="00A56B07">
        <w:rPr>
          <w:rFonts w:ascii="Times New Roman" w:hAnsi="Times New Roman" w:cs="Times New Roman"/>
          <w:sz w:val="24"/>
          <w:szCs w:val="24"/>
          <w:lang w:val="en-GB"/>
        </w:rPr>
        <w:t xml:space="preserve"> is a matter of law. It would</w:t>
      </w:r>
      <w:r w:rsidR="00AE29D3" w:rsidRPr="00A56B07">
        <w:rPr>
          <w:rFonts w:ascii="Times New Roman" w:hAnsi="Times New Roman" w:cs="Times New Roman"/>
          <w:sz w:val="24"/>
          <w:szCs w:val="24"/>
          <w:lang w:val="en-GB"/>
        </w:rPr>
        <w:t xml:space="preserve"> also follow</w:t>
      </w:r>
      <w:r w:rsidR="004771A1" w:rsidRPr="00A56B07">
        <w:rPr>
          <w:rFonts w:ascii="Times New Roman" w:hAnsi="Times New Roman" w:cs="Times New Roman"/>
          <w:sz w:val="24"/>
          <w:szCs w:val="24"/>
          <w:lang w:val="en-GB"/>
        </w:rPr>
        <w:t xml:space="preserve"> that when one enters in</w:t>
      </w:r>
      <w:r w:rsidR="00906370" w:rsidRPr="00A56B07">
        <w:rPr>
          <w:rFonts w:ascii="Times New Roman" w:hAnsi="Times New Roman" w:cs="Times New Roman"/>
          <w:sz w:val="24"/>
          <w:szCs w:val="24"/>
          <w:lang w:val="en-GB"/>
        </w:rPr>
        <w:t xml:space="preserve">to a power supply contract with </w:t>
      </w:r>
      <w:r w:rsidR="00DF2A77" w:rsidRPr="00A56B07">
        <w:rPr>
          <w:rFonts w:ascii="Times New Roman" w:hAnsi="Times New Roman" w:cs="Times New Roman"/>
          <w:sz w:val="24"/>
          <w:szCs w:val="24"/>
          <w:lang w:val="en-GB"/>
        </w:rPr>
        <w:t>the defendant</w:t>
      </w:r>
      <w:r w:rsidR="00906370" w:rsidRPr="00A56B07">
        <w:rPr>
          <w:rFonts w:ascii="Times New Roman" w:hAnsi="Times New Roman" w:cs="Times New Roman"/>
          <w:sz w:val="24"/>
          <w:szCs w:val="24"/>
          <w:lang w:val="en-GB"/>
        </w:rPr>
        <w:t xml:space="preserve">, </w:t>
      </w:r>
      <w:r w:rsidR="004771A1" w:rsidRPr="00A56B07">
        <w:rPr>
          <w:rFonts w:ascii="Times New Roman" w:hAnsi="Times New Roman" w:cs="Times New Roman"/>
          <w:sz w:val="24"/>
          <w:szCs w:val="24"/>
          <w:lang w:val="en-GB"/>
        </w:rPr>
        <w:t>that person automatically permits</w:t>
      </w:r>
      <w:r w:rsidR="009D180D" w:rsidRPr="00A56B07">
        <w:rPr>
          <w:rFonts w:ascii="Times New Roman" w:hAnsi="Times New Roman" w:cs="Times New Roman"/>
          <w:sz w:val="24"/>
          <w:szCs w:val="24"/>
          <w:lang w:val="en-GB"/>
        </w:rPr>
        <w:t xml:space="preserve"> </w:t>
      </w:r>
      <w:r w:rsidR="00DF2A77" w:rsidRPr="00A56B07">
        <w:rPr>
          <w:rFonts w:ascii="Times New Roman" w:hAnsi="Times New Roman" w:cs="Times New Roman"/>
          <w:sz w:val="24"/>
          <w:szCs w:val="24"/>
          <w:lang w:val="en-GB"/>
        </w:rPr>
        <w:t>the defendant</w:t>
      </w:r>
      <w:r w:rsidR="00906370" w:rsidRPr="00A56B07">
        <w:rPr>
          <w:rFonts w:ascii="Times New Roman" w:hAnsi="Times New Roman" w:cs="Times New Roman"/>
          <w:sz w:val="24"/>
          <w:szCs w:val="24"/>
          <w:lang w:val="en-GB"/>
        </w:rPr>
        <w:t xml:space="preserve"> to enter upon their premises for </w:t>
      </w:r>
      <w:r w:rsidR="00906370" w:rsidRPr="00A56B07">
        <w:rPr>
          <w:rFonts w:ascii="Times New Roman" w:hAnsi="Times New Roman" w:cs="Times New Roman"/>
          <w:sz w:val="24"/>
          <w:szCs w:val="24"/>
          <w:lang w:val="en-GB"/>
        </w:rPr>
        <w:lastRenderedPageBreak/>
        <w:t xml:space="preserve">purposes of </w:t>
      </w:r>
      <w:r w:rsidR="004771A1" w:rsidRPr="00A56B07">
        <w:rPr>
          <w:rFonts w:ascii="Times New Roman" w:hAnsi="Times New Roman" w:cs="Times New Roman"/>
          <w:sz w:val="24"/>
          <w:szCs w:val="24"/>
          <w:lang w:val="en-GB"/>
        </w:rPr>
        <w:t xml:space="preserve">reading the power meter, its connection or </w:t>
      </w:r>
      <w:r w:rsidR="00906370" w:rsidRPr="00A56B07">
        <w:rPr>
          <w:rFonts w:ascii="Times New Roman" w:hAnsi="Times New Roman" w:cs="Times New Roman"/>
          <w:sz w:val="24"/>
          <w:szCs w:val="24"/>
          <w:lang w:val="en-GB"/>
        </w:rPr>
        <w:t>d</w:t>
      </w:r>
      <w:r w:rsidR="009D180D" w:rsidRPr="00A56B07">
        <w:rPr>
          <w:rFonts w:ascii="Times New Roman" w:hAnsi="Times New Roman" w:cs="Times New Roman"/>
          <w:sz w:val="24"/>
          <w:szCs w:val="24"/>
          <w:lang w:val="en-GB"/>
        </w:rPr>
        <w:t>isconnection</w:t>
      </w:r>
      <w:r w:rsidR="00A676FB" w:rsidRPr="00A56B07">
        <w:rPr>
          <w:rFonts w:ascii="Times New Roman" w:hAnsi="Times New Roman" w:cs="Times New Roman"/>
          <w:sz w:val="24"/>
          <w:szCs w:val="24"/>
          <w:lang w:val="en-GB"/>
        </w:rPr>
        <w:t>,</w:t>
      </w:r>
      <w:r w:rsidR="009D180D" w:rsidRPr="00A56B07">
        <w:rPr>
          <w:rFonts w:ascii="Times New Roman" w:hAnsi="Times New Roman" w:cs="Times New Roman"/>
          <w:sz w:val="24"/>
          <w:szCs w:val="24"/>
          <w:lang w:val="en-GB"/>
        </w:rPr>
        <w:t xml:space="preserve"> meter reading and other similar matters connected thereto.</w:t>
      </w:r>
    </w:p>
    <w:p w:rsidR="0090437C" w:rsidRPr="00A56B07" w:rsidRDefault="0090437C" w:rsidP="00AD3E68">
      <w:pPr>
        <w:spacing w:line="360" w:lineRule="auto"/>
        <w:ind w:left="360" w:hanging="360"/>
        <w:jc w:val="both"/>
        <w:rPr>
          <w:rFonts w:ascii="Times New Roman" w:hAnsi="Times New Roman" w:cs="Times New Roman"/>
          <w:sz w:val="24"/>
          <w:szCs w:val="24"/>
          <w:lang w:val="en-GB"/>
        </w:rPr>
      </w:pPr>
      <w:r w:rsidRPr="00A56B07">
        <w:rPr>
          <w:rFonts w:ascii="Times New Roman" w:hAnsi="Times New Roman" w:cs="Times New Roman"/>
          <w:b/>
          <w:sz w:val="24"/>
          <w:szCs w:val="24"/>
          <w:lang w:val="en-GB"/>
        </w:rPr>
        <w:t>6.4</w:t>
      </w:r>
      <w:r w:rsidR="00F760DB" w:rsidRPr="00A56B07">
        <w:rPr>
          <w:rFonts w:ascii="Times New Roman" w:hAnsi="Times New Roman" w:cs="Times New Roman"/>
          <w:sz w:val="24"/>
          <w:szCs w:val="24"/>
          <w:lang w:val="en-GB"/>
        </w:rPr>
        <w:t>However, t</w:t>
      </w:r>
      <w:r w:rsidR="000E064F" w:rsidRPr="00A56B07">
        <w:rPr>
          <w:rFonts w:ascii="Times New Roman" w:hAnsi="Times New Roman" w:cs="Times New Roman"/>
          <w:sz w:val="24"/>
          <w:szCs w:val="24"/>
          <w:lang w:val="en-GB"/>
        </w:rPr>
        <w:t xml:space="preserve">he plaintiff’s argument </w:t>
      </w:r>
      <w:r w:rsidRPr="00A56B07">
        <w:rPr>
          <w:rFonts w:ascii="Times New Roman" w:hAnsi="Times New Roman" w:cs="Times New Roman"/>
          <w:sz w:val="24"/>
          <w:szCs w:val="24"/>
          <w:lang w:val="en-GB"/>
        </w:rPr>
        <w:t>is</w:t>
      </w:r>
      <w:r w:rsidR="000E064F" w:rsidRPr="00A56B07">
        <w:rPr>
          <w:rFonts w:ascii="Times New Roman" w:hAnsi="Times New Roman" w:cs="Times New Roman"/>
          <w:sz w:val="24"/>
          <w:szCs w:val="24"/>
          <w:lang w:val="en-GB"/>
        </w:rPr>
        <w:t xml:space="preserve"> that the defendant’s entry onto her property was for matters related to A/c No. 200160724 which had no connection to the Nile Avenue premises, which would amount to </w:t>
      </w:r>
      <w:r w:rsidR="00DF2A77" w:rsidRPr="00A56B07">
        <w:rPr>
          <w:rFonts w:ascii="Times New Roman" w:hAnsi="Times New Roman" w:cs="Times New Roman"/>
          <w:sz w:val="24"/>
          <w:szCs w:val="24"/>
          <w:lang w:val="en-GB"/>
        </w:rPr>
        <w:t>trespass</w:t>
      </w:r>
      <w:r w:rsidR="000E064F" w:rsidRPr="00A56B07">
        <w:rPr>
          <w:rFonts w:ascii="Times New Roman" w:hAnsi="Times New Roman" w:cs="Times New Roman"/>
          <w:sz w:val="24"/>
          <w:szCs w:val="24"/>
          <w:lang w:val="en-GB"/>
        </w:rPr>
        <w:t>.</w:t>
      </w:r>
      <w:r w:rsidRPr="00A56B07">
        <w:rPr>
          <w:rFonts w:ascii="Times New Roman" w:hAnsi="Times New Roman" w:cs="Times New Roman"/>
          <w:sz w:val="24"/>
          <w:szCs w:val="24"/>
          <w:lang w:val="en-GB"/>
        </w:rPr>
        <w:t xml:space="preserve"> She further argued that there was nothing in the contract </w:t>
      </w:r>
      <w:r w:rsidRPr="00A56B07">
        <w:rPr>
          <w:rFonts w:ascii="Times New Roman" w:hAnsi="Times New Roman" w:cs="Times New Roman"/>
          <w:sz w:val="24"/>
          <w:szCs w:val="24"/>
          <w:lang w:val="en-GB"/>
        </w:rPr>
        <w:lastRenderedPageBreak/>
        <w:t xml:space="preserve">between the two parties to permit the defendant to disconnect power supply to one premises with respect of </w:t>
      </w:r>
      <w:r w:rsidR="00640DE1" w:rsidRPr="00A56B07">
        <w:rPr>
          <w:rFonts w:ascii="Times New Roman" w:hAnsi="Times New Roman" w:cs="Times New Roman"/>
          <w:sz w:val="24"/>
          <w:szCs w:val="24"/>
          <w:lang w:val="en-GB"/>
        </w:rPr>
        <w:t>supply</w:t>
      </w:r>
      <w:r w:rsidR="00C544D1" w:rsidRPr="00A56B07">
        <w:rPr>
          <w:rFonts w:ascii="Times New Roman" w:hAnsi="Times New Roman" w:cs="Times New Roman"/>
          <w:sz w:val="24"/>
          <w:szCs w:val="24"/>
          <w:lang w:val="en-GB"/>
        </w:rPr>
        <w:t xml:space="preserve"> to</w:t>
      </w:r>
      <w:r w:rsidR="00640DE1" w:rsidRPr="00A56B07">
        <w:rPr>
          <w:rFonts w:ascii="Times New Roman" w:hAnsi="Times New Roman" w:cs="Times New Roman"/>
          <w:sz w:val="24"/>
          <w:szCs w:val="24"/>
          <w:lang w:val="en-GB"/>
        </w:rPr>
        <w:t xml:space="preserve"> </w:t>
      </w:r>
      <w:r w:rsidRPr="00A56B07">
        <w:rPr>
          <w:rFonts w:ascii="Times New Roman" w:hAnsi="Times New Roman" w:cs="Times New Roman"/>
          <w:sz w:val="24"/>
          <w:szCs w:val="24"/>
          <w:lang w:val="en-GB"/>
        </w:rPr>
        <w:t>another premises.</w:t>
      </w:r>
    </w:p>
    <w:p w:rsidR="00E46D15" w:rsidRPr="00A56B07" w:rsidRDefault="007F4655" w:rsidP="00AD3E68">
      <w:pPr>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lang w:val="en-GB"/>
        </w:rPr>
        <w:t>6.5</w:t>
      </w:r>
      <w:r w:rsidRPr="00A56B07">
        <w:rPr>
          <w:rFonts w:ascii="Times New Roman" w:hAnsi="Times New Roman" w:cs="Times New Roman"/>
          <w:sz w:val="24"/>
          <w:szCs w:val="24"/>
          <w:lang w:val="en-GB"/>
        </w:rPr>
        <w:t xml:space="preserve">Plaintiff </w:t>
      </w:r>
      <w:r w:rsidR="00E46D15" w:rsidRPr="00A56B07">
        <w:rPr>
          <w:rFonts w:ascii="Times New Roman" w:hAnsi="Times New Roman" w:cs="Times New Roman"/>
          <w:sz w:val="24"/>
          <w:szCs w:val="24"/>
        </w:rPr>
        <w:t>Counsel’s submissions would fail under the doctrine of “</w:t>
      </w:r>
      <w:r w:rsidR="00E46D15" w:rsidRPr="00A56B07">
        <w:rPr>
          <w:rFonts w:ascii="Times New Roman" w:hAnsi="Times New Roman" w:cs="Times New Roman"/>
          <w:i/>
          <w:sz w:val="24"/>
          <w:szCs w:val="24"/>
        </w:rPr>
        <w:t>Trespass ab initia”.</w:t>
      </w:r>
      <w:r w:rsidR="00E46D15" w:rsidRPr="00A56B07">
        <w:rPr>
          <w:rFonts w:ascii="Times New Roman" w:hAnsi="Times New Roman" w:cs="Times New Roman"/>
          <w:sz w:val="24"/>
          <w:szCs w:val="24"/>
        </w:rPr>
        <w:t xml:space="preserve"> The doctrine stipulate that where the defendant’s entry is by authority of law as opposed to the claimant’s authority, and the defendant subsequently abuses that right, then they became a trespasser </w:t>
      </w:r>
      <w:r w:rsidR="00E46D15" w:rsidRPr="00A56B07">
        <w:rPr>
          <w:rFonts w:ascii="Times New Roman" w:hAnsi="Times New Roman" w:cs="Times New Roman"/>
          <w:i/>
          <w:sz w:val="24"/>
          <w:szCs w:val="24"/>
        </w:rPr>
        <w:t>“ ab initio”.</w:t>
      </w:r>
      <w:r w:rsidR="00E46D15" w:rsidRPr="00A56B07">
        <w:rPr>
          <w:rFonts w:ascii="Times New Roman" w:hAnsi="Times New Roman" w:cs="Times New Roman"/>
          <w:sz w:val="24"/>
          <w:szCs w:val="24"/>
        </w:rPr>
        <w:t xml:space="preserve">( from the moment of entry. However, the rule only applies where the subsequent abuse is a positive wrongful act as opposed to an occasion, </w:t>
      </w:r>
      <w:r w:rsidR="00E46D15" w:rsidRPr="00A56B07">
        <w:rPr>
          <w:rFonts w:ascii="Times New Roman" w:hAnsi="Times New Roman" w:cs="Times New Roman"/>
          <w:b/>
          <w:sz w:val="24"/>
          <w:szCs w:val="24"/>
        </w:rPr>
        <w:t>See Six Carpentors case (1610</w:t>
      </w:r>
      <w:r w:rsidR="00E46D15" w:rsidRPr="00A56B07">
        <w:rPr>
          <w:rFonts w:ascii="Times New Roman" w:hAnsi="Times New Roman" w:cs="Times New Roman"/>
          <w:sz w:val="24"/>
          <w:szCs w:val="24"/>
        </w:rPr>
        <w:t xml:space="preserve">) 8 CO RCP 146a Quoted in </w:t>
      </w:r>
      <w:r w:rsidR="005479D6" w:rsidRPr="00A56B07">
        <w:rPr>
          <w:rFonts w:ascii="Times New Roman" w:hAnsi="Times New Roman" w:cs="Times New Roman"/>
          <w:sz w:val="24"/>
          <w:szCs w:val="24"/>
        </w:rPr>
        <w:t>“Law</w:t>
      </w:r>
      <w:r w:rsidR="00E46D15" w:rsidRPr="00A56B07">
        <w:rPr>
          <w:rFonts w:ascii="Times New Roman" w:hAnsi="Times New Roman" w:cs="Times New Roman"/>
          <w:sz w:val="24"/>
          <w:szCs w:val="24"/>
        </w:rPr>
        <w:t xml:space="preserve"> of Tort” by </w:t>
      </w:r>
      <w:r w:rsidR="00E46D15" w:rsidRPr="00A56B07">
        <w:rPr>
          <w:rFonts w:ascii="Times New Roman" w:hAnsi="Times New Roman" w:cs="Times New Roman"/>
          <w:b/>
          <w:sz w:val="24"/>
          <w:szCs w:val="24"/>
        </w:rPr>
        <w:t>John Cooke Pearson</w:t>
      </w:r>
      <w:r w:rsidR="00E46D15" w:rsidRPr="00A56B07">
        <w:rPr>
          <w:rFonts w:ascii="Times New Roman" w:hAnsi="Times New Roman" w:cs="Times New Roman"/>
          <w:sz w:val="24"/>
          <w:szCs w:val="24"/>
        </w:rPr>
        <w:t>/ Longman 7</w:t>
      </w:r>
      <w:r w:rsidR="00E46D15" w:rsidRPr="00A56B07">
        <w:rPr>
          <w:rFonts w:ascii="Times New Roman" w:hAnsi="Times New Roman" w:cs="Times New Roman"/>
          <w:sz w:val="24"/>
          <w:szCs w:val="24"/>
          <w:vertAlign w:val="superscript"/>
        </w:rPr>
        <w:t>th</w:t>
      </w:r>
      <w:r w:rsidR="00E46D15" w:rsidRPr="00A56B07">
        <w:rPr>
          <w:rFonts w:ascii="Times New Roman" w:hAnsi="Times New Roman" w:cs="Times New Roman"/>
          <w:sz w:val="24"/>
          <w:szCs w:val="24"/>
        </w:rPr>
        <w:t xml:space="preserve"> ED at page 295.</w:t>
      </w:r>
      <w:r w:rsidR="005479D6" w:rsidRPr="00A56B07">
        <w:rPr>
          <w:rFonts w:ascii="Times New Roman" w:hAnsi="Times New Roman" w:cs="Times New Roman"/>
          <w:sz w:val="24"/>
          <w:szCs w:val="24"/>
        </w:rPr>
        <w:t xml:space="preserve"> </w:t>
      </w:r>
      <w:r w:rsidR="00E46D15" w:rsidRPr="00A56B07">
        <w:rPr>
          <w:rFonts w:ascii="Times New Roman" w:hAnsi="Times New Roman" w:cs="Times New Roman"/>
          <w:sz w:val="24"/>
          <w:szCs w:val="24"/>
        </w:rPr>
        <w:t>Ho</w:t>
      </w:r>
      <w:r w:rsidR="005479D6" w:rsidRPr="00A56B07">
        <w:rPr>
          <w:rFonts w:ascii="Times New Roman" w:hAnsi="Times New Roman" w:cs="Times New Roman"/>
          <w:sz w:val="24"/>
          <w:szCs w:val="24"/>
        </w:rPr>
        <w:t>wever, more modern cases appear to have watered</w:t>
      </w:r>
      <w:r w:rsidR="00E46D15" w:rsidRPr="00A56B07">
        <w:rPr>
          <w:rFonts w:ascii="Times New Roman" w:hAnsi="Times New Roman" w:cs="Times New Roman"/>
          <w:sz w:val="24"/>
          <w:szCs w:val="24"/>
        </w:rPr>
        <w:t xml:space="preserve"> down the doctrine for it has been held that partial abuse of an authority does not render ev</w:t>
      </w:r>
      <w:r w:rsidR="005479D6" w:rsidRPr="00A56B07">
        <w:rPr>
          <w:rFonts w:ascii="Times New Roman" w:hAnsi="Times New Roman" w:cs="Times New Roman"/>
          <w:sz w:val="24"/>
          <w:szCs w:val="24"/>
        </w:rPr>
        <w:t xml:space="preserve">erything done under it unlawful. See </w:t>
      </w:r>
      <w:r w:rsidR="005479D6" w:rsidRPr="00A56B07">
        <w:rPr>
          <w:rFonts w:ascii="Times New Roman" w:hAnsi="Times New Roman" w:cs="Times New Roman"/>
          <w:b/>
          <w:sz w:val="24"/>
          <w:szCs w:val="24"/>
        </w:rPr>
        <w:t>Elias</w:t>
      </w:r>
      <w:r w:rsidR="00E46D15" w:rsidRPr="00A56B07">
        <w:rPr>
          <w:rFonts w:ascii="Times New Roman" w:hAnsi="Times New Roman" w:cs="Times New Roman"/>
          <w:b/>
          <w:sz w:val="24"/>
          <w:szCs w:val="24"/>
        </w:rPr>
        <w:t xml:space="preserve"> Vs. Pasmore</w:t>
      </w:r>
      <w:r w:rsidR="00E46D15" w:rsidRPr="00A56B07">
        <w:rPr>
          <w:rFonts w:ascii="Times New Roman" w:hAnsi="Times New Roman" w:cs="Times New Roman"/>
          <w:sz w:val="24"/>
          <w:szCs w:val="24"/>
        </w:rPr>
        <w:t xml:space="preserve"> </w:t>
      </w:r>
      <w:r w:rsidR="005479D6" w:rsidRPr="00A56B07">
        <w:rPr>
          <w:rFonts w:ascii="Times New Roman" w:hAnsi="Times New Roman" w:cs="Times New Roman"/>
          <w:b/>
          <w:sz w:val="24"/>
          <w:szCs w:val="24"/>
        </w:rPr>
        <w:t>(</w:t>
      </w:r>
      <w:r w:rsidR="00E46D15" w:rsidRPr="00A56B07">
        <w:rPr>
          <w:rFonts w:ascii="Times New Roman" w:hAnsi="Times New Roman" w:cs="Times New Roman"/>
          <w:b/>
          <w:sz w:val="24"/>
          <w:szCs w:val="24"/>
        </w:rPr>
        <w:t>1934) 2 KB 164</w:t>
      </w:r>
      <w:r w:rsidR="00E46D15" w:rsidRPr="00A56B07">
        <w:rPr>
          <w:rFonts w:ascii="Times New Roman" w:hAnsi="Times New Roman" w:cs="Times New Roman"/>
          <w:sz w:val="24"/>
          <w:szCs w:val="24"/>
        </w:rPr>
        <w:t>.</w:t>
      </w:r>
    </w:p>
    <w:p w:rsidR="00E46D15" w:rsidRPr="00A56B07" w:rsidRDefault="00131E18" w:rsidP="00AD3E68">
      <w:pPr>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lang w:val="en-GB"/>
        </w:rPr>
        <w:t>6.6</w:t>
      </w:r>
      <w:r w:rsidRPr="00A56B07">
        <w:rPr>
          <w:rFonts w:ascii="Times New Roman" w:hAnsi="Times New Roman" w:cs="Times New Roman"/>
          <w:sz w:val="24"/>
          <w:szCs w:val="24"/>
          <w:lang w:val="en-GB"/>
        </w:rPr>
        <w:t xml:space="preserve">It is my considered view that the defendant’s right of entry is </w:t>
      </w:r>
      <w:r w:rsidR="00E46D15" w:rsidRPr="00A56B07">
        <w:rPr>
          <w:rFonts w:ascii="Times New Roman" w:hAnsi="Times New Roman" w:cs="Times New Roman"/>
          <w:sz w:val="24"/>
          <w:szCs w:val="24"/>
        </w:rPr>
        <w:t>restricted to the actions stipulated in the Regulations. Once any premises is so accesses, the decision to disconnect a supply should be restricted to only those accounts that are outstanding,</w:t>
      </w:r>
      <w:r w:rsidR="00A41583" w:rsidRPr="00A56B07">
        <w:rPr>
          <w:rFonts w:ascii="Times New Roman" w:hAnsi="Times New Roman" w:cs="Times New Roman"/>
          <w:sz w:val="24"/>
          <w:szCs w:val="24"/>
        </w:rPr>
        <w:t xml:space="preserve"> entry</w:t>
      </w:r>
      <w:r w:rsidR="00E46D15" w:rsidRPr="00A56B07">
        <w:rPr>
          <w:rFonts w:ascii="Times New Roman" w:hAnsi="Times New Roman" w:cs="Times New Roman"/>
          <w:sz w:val="24"/>
          <w:szCs w:val="24"/>
        </w:rPr>
        <w:t xml:space="preserve"> at the</w:t>
      </w:r>
      <w:r w:rsidR="00A41583" w:rsidRPr="00A56B07">
        <w:rPr>
          <w:rFonts w:ascii="Times New Roman" w:hAnsi="Times New Roman" w:cs="Times New Roman"/>
          <w:sz w:val="24"/>
          <w:szCs w:val="24"/>
        </w:rPr>
        <w:t xml:space="preserve"> voluntary</w:t>
      </w:r>
      <w:r w:rsidR="00E46D15" w:rsidRPr="00A56B07">
        <w:rPr>
          <w:rFonts w:ascii="Times New Roman" w:hAnsi="Times New Roman" w:cs="Times New Roman"/>
          <w:sz w:val="24"/>
          <w:szCs w:val="24"/>
        </w:rPr>
        <w:t xml:space="preserve"> request of the customer</w:t>
      </w:r>
      <w:r w:rsidR="005D0F66" w:rsidRPr="00A56B07">
        <w:rPr>
          <w:rFonts w:ascii="Times New Roman" w:hAnsi="Times New Roman" w:cs="Times New Roman"/>
          <w:sz w:val="24"/>
          <w:szCs w:val="24"/>
        </w:rPr>
        <w:t>,</w:t>
      </w:r>
      <w:r w:rsidR="00E46D15" w:rsidRPr="00A56B07">
        <w:rPr>
          <w:rFonts w:ascii="Times New Roman" w:hAnsi="Times New Roman" w:cs="Times New Roman"/>
          <w:sz w:val="24"/>
          <w:szCs w:val="24"/>
        </w:rPr>
        <w:t xml:space="preserve"> or where it is in the interest of the contract to do so.</w:t>
      </w:r>
    </w:p>
    <w:p w:rsidR="00E46D15" w:rsidRPr="00A56B07" w:rsidRDefault="005D0F66" w:rsidP="00AD3E68">
      <w:pPr>
        <w:spacing w:line="360" w:lineRule="auto"/>
        <w:ind w:left="360" w:hanging="360"/>
        <w:jc w:val="both"/>
        <w:rPr>
          <w:rFonts w:ascii="Times New Roman" w:hAnsi="Times New Roman" w:cs="Times New Roman"/>
          <w:sz w:val="24"/>
          <w:szCs w:val="24"/>
          <w:lang w:val="en-GB"/>
        </w:rPr>
      </w:pPr>
      <w:r w:rsidRPr="00A56B07">
        <w:rPr>
          <w:rFonts w:ascii="Times New Roman" w:hAnsi="Times New Roman" w:cs="Times New Roman"/>
          <w:b/>
          <w:sz w:val="24"/>
          <w:szCs w:val="24"/>
          <w:lang w:val="en-GB"/>
        </w:rPr>
        <w:lastRenderedPageBreak/>
        <w:t>6.7</w:t>
      </w:r>
      <w:r w:rsidR="00E46D15" w:rsidRPr="00A56B07">
        <w:rPr>
          <w:rFonts w:ascii="Times New Roman" w:hAnsi="Times New Roman" w:cs="Times New Roman"/>
          <w:sz w:val="24"/>
          <w:szCs w:val="24"/>
        </w:rPr>
        <w:t>The reasons advanced for disconnecting the supply to the Nile Avenue Premises was for the reason of an outstanding balance of UGX 5,465,188 in respect of</w:t>
      </w:r>
      <w:r w:rsidR="009C23C0" w:rsidRPr="00A56B07">
        <w:rPr>
          <w:rFonts w:ascii="Times New Roman" w:hAnsi="Times New Roman" w:cs="Times New Roman"/>
          <w:sz w:val="24"/>
          <w:szCs w:val="24"/>
        </w:rPr>
        <w:t xml:space="preserve"> the Grant Road premises</w:t>
      </w:r>
      <w:r w:rsidR="00E46D15" w:rsidRPr="00A56B07">
        <w:rPr>
          <w:rFonts w:ascii="Times New Roman" w:hAnsi="Times New Roman" w:cs="Times New Roman"/>
          <w:sz w:val="24"/>
          <w:szCs w:val="24"/>
        </w:rPr>
        <w:t xml:space="preserve"> that the plaintiff previously occupied. I have already found that the defendant had on many previous occasions been informed with evidence</w:t>
      </w:r>
      <w:r w:rsidR="009C23C0" w:rsidRPr="00A56B07">
        <w:rPr>
          <w:rFonts w:ascii="Times New Roman" w:hAnsi="Times New Roman" w:cs="Times New Roman"/>
          <w:sz w:val="24"/>
          <w:szCs w:val="24"/>
        </w:rPr>
        <w:t>,</w:t>
      </w:r>
      <w:r w:rsidR="00E46D15" w:rsidRPr="00A56B07">
        <w:rPr>
          <w:rFonts w:ascii="Times New Roman" w:hAnsi="Times New Roman" w:cs="Times New Roman"/>
          <w:sz w:val="24"/>
          <w:szCs w:val="24"/>
        </w:rPr>
        <w:t xml:space="preserve"> that the plaintiff owed no money or any of the two accounts. That information would amount to constructive notice and their own records would be actual notice of that fact. That notwithstanding on 20/2/2010 their agents entered upon the Nile Avenue Premises and disconnected the power supply.</w:t>
      </w:r>
    </w:p>
    <w:p w:rsidR="00E46D15" w:rsidRPr="00A56B07" w:rsidRDefault="00FA21A3" w:rsidP="00AD3E68">
      <w:pPr>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lang w:val="en-GB"/>
        </w:rPr>
        <w:t>6.8</w:t>
      </w:r>
      <w:r w:rsidR="00E46D15" w:rsidRPr="00A56B07">
        <w:rPr>
          <w:rFonts w:ascii="Times New Roman" w:hAnsi="Times New Roman" w:cs="Times New Roman"/>
          <w:sz w:val="24"/>
          <w:szCs w:val="24"/>
        </w:rPr>
        <w:t>The initial entry of the defendant’s agents onto the Nile Avenue Premises could have been lawful. However the act of disconnecting the power supply with no justifiable cause was a positive wrongful act. My conclusion is fortified by their subsequent action to write off that debt.</w:t>
      </w:r>
    </w:p>
    <w:p w:rsidR="00E46D15" w:rsidRPr="00A56B07" w:rsidRDefault="00FA21A3" w:rsidP="00AD3E68">
      <w:pPr>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lang w:val="en-GB"/>
        </w:rPr>
        <w:t>6.9</w:t>
      </w:r>
      <w:r w:rsidR="00E46D15" w:rsidRPr="00A56B07">
        <w:rPr>
          <w:rFonts w:ascii="Times New Roman" w:hAnsi="Times New Roman" w:cs="Times New Roman"/>
          <w:sz w:val="24"/>
          <w:szCs w:val="24"/>
        </w:rPr>
        <w:t xml:space="preserve">I accordingly find the defendant to have been in </w:t>
      </w:r>
      <w:r w:rsidR="00362075" w:rsidRPr="00A56B07">
        <w:rPr>
          <w:rFonts w:ascii="Times New Roman" w:hAnsi="Times New Roman" w:cs="Times New Roman"/>
          <w:sz w:val="24"/>
          <w:szCs w:val="24"/>
        </w:rPr>
        <w:t>t</w:t>
      </w:r>
      <w:r w:rsidRPr="00A56B07">
        <w:rPr>
          <w:rFonts w:ascii="Times New Roman" w:hAnsi="Times New Roman" w:cs="Times New Roman"/>
          <w:sz w:val="24"/>
          <w:szCs w:val="24"/>
        </w:rPr>
        <w:t>respass</w:t>
      </w:r>
      <w:r w:rsidR="00E46D15" w:rsidRPr="00A56B07">
        <w:rPr>
          <w:rFonts w:ascii="Times New Roman" w:hAnsi="Times New Roman" w:cs="Times New Roman"/>
          <w:sz w:val="24"/>
          <w:szCs w:val="24"/>
        </w:rPr>
        <w:t xml:space="preserve">  </w:t>
      </w:r>
      <w:r w:rsidR="00E46D15" w:rsidRPr="00A56B07">
        <w:rPr>
          <w:rFonts w:ascii="Times New Roman" w:hAnsi="Times New Roman" w:cs="Times New Roman"/>
          <w:i/>
          <w:sz w:val="24"/>
          <w:szCs w:val="24"/>
        </w:rPr>
        <w:t>ab initio</w:t>
      </w:r>
      <w:r w:rsidR="00E46D15" w:rsidRPr="00A56B07">
        <w:rPr>
          <w:rFonts w:ascii="Times New Roman" w:hAnsi="Times New Roman" w:cs="Times New Roman"/>
          <w:sz w:val="24"/>
          <w:szCs w:val="24"/>
        </w:rPr>
        <w:t xml:space="preserve"> which would entitle the plaintiff in general damages.</w:t>
      </w:r>
    </w:p>
    <w:p w:rsidR="002B1F3B" w:rsidRPr="00A56B07" w:rsidRDefault="00F9022F" w:rsidP="00AD3E68">
      <w:pPr>
        <w:spacing w:line="360" w:lineRule="auto"/>
        <w:jc w:val="both"/>
        <w:rPr>
          <w:rFonts w:ascii="Times New Roman" w:hAnsi="Times New Roman" w:cs="Times New Roman"/>
          <w:b/>
          <w:sz w:val="24"/>
          <w:szCs w:val="24"/>
          <w:lang w:val="en-GB"/>
        </w:rPr>
      </w:pPr>
      <w:r w:rsidRPr="00A56B07">
        <w:rPr>
          <w:rFonts w:ascii="Times New Roman" w:hAnsi="Times New Roman" w:cs="Times New Roman"/>
          <w:b/>
          <w:sz w:val="24"/>
          <w:szCs w:val="24"/>
          <w:lang w:val="en-GB"/>
        </w:rPr>
        <w:lastRenderedPageBreak/>
        <w:t>7</w:t>
      </w:r>
      <w:r w:rsidR="009B4CE7" w:rsidRPr="00A56B07">
        <w:rPr>
          <w:rFonts w:ascii="Times New Roman" w:hAnsi="Times New Roman" w:cs="Times New Roman"/>
          <w:b/>
          <w:sz w:val="24"/>
          <w:szCs w:val="24"/>
          <w:lang w:val="en-GB"/>
        </w:rPr>
        <w:t>.0</w:t>
      </w:r>
      <w:r w:rsidR="00AD5CCB" w:rsidRPr="00A56B07">
        <w:rPr>
          <w:rFonts w:ascii="Times New Roman" w:hAnsi="Times New Roman" w:cs="Times New Roman"/>
          <w:b/>
          <w:sz w:val="24"/>
          <w:szCs w:val="24"/>
          <w:lang w:val="en-GB"/>
        </w:rPr>
        <w:t>R</w:t>
      </w:r>
      <w:r w:rsidR="00635CA7" w:rsidRPr="00A56B07">
        <w:rPr>
          <w:rFonts w:ascii="Times New Roman" w:hAnsi="Times New Roman" w:cs="Times New Roman"/>
          <w:b/>
          <w:sz w:val="24"/>
          <w:szCs w:val="24"/>
          <w:lang w:val="en-GB"/>
        </w:rPr>
        <w:t>emedies.</w:t>
      </w:r>
    </w:p>
    <w:p w:rsidR="007748F6" w:rsidRPr="00A56B07" w:rsidRDefault="00667F61" w:rsidP="00AD3E68">
      <w:pPr>
        <w:spacing w:line="360" w:lineRule="auto"/>
        <w:ind w:left="360" w:hanging="360"/>
        <w:jc w:val="both"/>
        <w:rPr>
          <w:rFonts w:ascii="Times New Roman" w:hAnsi="Times New Roman" w:cs="Times New Roman"/>
          <w:b/>
          <w:sz w:val="24"/>
          <w:szCs w:val="24"/>
          <w:lang w:val="en-GB"/>
        </w:rPr>
      </w:pPr>
      <w:r w:rsidRPr="00A56B07">
        <w:rPr>
          <w:rFonts w:ascii="Times New Roman" w:hAnsi="Times New Roman" w:cs="Times New Roman"/>
          <w:b/>
          <w:sz w:val="24"/>
          <w:szCs w:val="24"/>
          <w:lang w:val="en-GB"/>
        </w:rPr>
        <w:t>7.1</w:t>
      </w:r>
      <w:r w:rsidR="007748F6" w:rsidRPr="00A56B07">
        <w:rPr>
          <w:rFonts w:ascii="Times New Roman" w:hAnsi="Times New Roman" w:cs="Times New Roman"/>
          <w:sz w:val="24"/>
          <w:szCs w:val="24"/>
        </w:rPr>
        <w:t>I</w:t>
      </w:r>
      <w:r w:rsidR="00C53526" w:rsidRPr="00A56B07">
        <w:rPr>
          <w:rFonts w:ascii="Times New Roman" w:hAnsi="Times New Roman" w:cs="Times New Roman"/>
          <w:sz w:val="24"/>
          <w:szCs w:val="24"/>
        </w:rPr>
        <w:t xml:space="preserve">n her pleadings the plaintiff prayed for general and </w:t>
      </w:r>
      <w:r w:rsidR="00623306" w:rsidRPr="00A56B07">
        <w:rPr>
          <w:rFonts w:ascii="Times New Roman" w:hAnsi="Times New Roman" w:cs="Times New Roman"/>
          <w:sz w:val="24"/>
          <w:szCs w:val="24"/>
        </w:rPr>
        <w:t xml:space="preserve">punitive damages particulars of </w:t>
      </w:r>
      <w:r w:rsidR="00C53526" w:rsidRPr="00A56B07">
        <w:rPr>
          <w:rFonts w:ascii="Times New Roman" w:hAnsi="Times New Roman" w:cs="Times New Roman"/>
          <w:sz w:val="24"/>
          <w:szCs w:val="24"/>
        </w:rPr>
        <w:t xml:space="preserve">which were given in paragraph 11B. </w:t>
      </w:r>
      <w:r w:rsidR="0013135F" w:rsidRPr="00A56B07">
        <w:rPr>
          <w:rFonts w:ascii="Times New Roman" w:hAnsi="Times New Roman" w:cs="Times New Roman"/>
          <w:sz w:val="24"/>
          <w:szCs w:val="24"/>
        </w:rPr>
        <w:t xml:space="preserve">However, I noted that </w:t>
      </w:r>
      <w:r w:rsidR="007748F6" w:rsidRPr="00A56B07">
        <w:rPr>
          <w:rFonts w:ascii="Times New Roman" w:hAnsi="Times New Roman" w:cs="Times New Roman"/>
          <w:sz w:val="24"/>
          <w:szCs w:val="24"/>
        </w:rPr>
        <w:t>during her testimony, considerable amount of time and effort was spent on details of losses she incurred by hiring</w:t>
      </w:r>
      <w:r w:rsidR="0099718A" w:rsidRPr="00A56B07">
        <w:rPr>
          <w:rFonts w:ascii="Times New Roman" w:hAnsi="Times New Roman" w:cs="Times New Roman"/>
          <w:sz w:val="24"/>
          <w:szCs w:val="24"/>
        </w:rPr>
        <w:t xml:space="preserve"> an</w:t>
      </w:r>
      <w:r w:rsidR="007748F6" w:rsidRPr="00A56B07">
        <w:rPr>
          <w:rFonts w:ascii="Times New Roman" w:hAnsi="Times New Roman" w:cs="Times New Roman"/>
          <w:sz w:val="24"/>
          <w:szCs w:val="24"/>
        </w:rPr>
        <w:t xml:space="preserve"> alternative source of power and loss of 2000 chicks for lack of a power supply to her premises. She even produced receipts to prove her actual expenses. I would deduce those to be special damages.</w:t>
      </w:r>
    </w:p>
    <w:p w:rsidR="00F45D14" w:rsidRPr="00A56B07" w:rsidRDefault="00667F61" w:rsidP="00AD3E68">
      <w:pPr>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rPr>
        <w:t>7.2</w:t>
      </w:r>
      <w:r w:rsidR="007748F6" w:rsidRPr="00A56B07">
        <w:rPr>
          <w:rFonts w:ascii="Times New Roman" w:hAnsi="Times New Roman" w:cs="Times New Roman"/>
          <w:sz w:val="24"/>
          <w:szCs w:val="24"/>
        </w:rPr>
        <w:t xml:space="preserve">It is an established principle in our law that </w:t>
      </w:r>
      <w:r w:rsidR="00847B8C" w:rsidRPr="00A56B07">
        <w:rPr>
          <w:rFonts w:ascii="Times New Roman" w:hAnsi="Times New Roman" w:cs="Times New Roman"/>
          <w:sz w:val="24"/>
          <w:szCs w:val="24"/>
        </w:rPr>
        <w:t>special damages must be specifically pleaded and proved</w:t>
      </w:r>
      <w:r w:rsidR="007748F6" w:rsidRPr="00A56B07">
        <w:rPr>
          <w:rFonts w:ascii="Times New Roman" w:hAnsi="Times New Roman" w:cs="Times New Roman"/>
          <w:sz w:val="24"/>
          <w:szCs w:val="24"/>
        </w:rPr>
        <w:t xml:space="preserve">. It is required of the plaintiff to show sufficiently in their pleadings the sums sought and evidence of that attached to the pleadings and were granted leave, brought later into evidence. </w:t>
      </w:r>
      <w:r w:rsidR="00F9022F" w:rsidRPr="00A56B07">
        <w:rPr>
          <w:rFonts w:ascii="Times New Roman" w:hAnsi="Times New Roman" w:cs="Times New Roman"/>
          <w:sz w:val="24"/>
          <w:szCs w:val="24"/>
        </w:rPr>
        <w:t xml:space="preserve"> I note that </w:t>
      </w:r>
      <w:r w:rsidR="00F9022F" w:rsidRPr="00A56B07">
        <w:rPr>
          <w:rFonts w:ascii="Times New Roman" w:hAnsi="Times New Roman" w:cs="Times New Roman"/>
          <w:sz w:val="24"/>
          <w:szCs w:val="24"/>
        </w:rPr>
        <w:lastRenderedPageBreak/>
        <w:t xml:space="preserve">there was no specific claim for special </w:t>
      </w:r>
      <w:r w:rsidR="009D6872" w:rsidRPr="00A56B07">
        <w:rPr>
          <w:rFonts w:ascii="Times New Roman" w:hAnsi="Times New Roman" w:cs="Times New Roman"/>
          <w:sz w:val="24"/>
          <w:szCs w:val="24"/>
        </w:rPr>
        <w:t>damages. Certainly</w:t>
      </w:r>
      <w:r w:rsidR="007748F6" w:rsidRPr="00A56B07">
        <w:rPr>
          <w:rFonts w:ascii="Times New Roman" w:hAnsi="Times New Roman" w:cs="Times New Roman"/>
          <w:sz w:val="24"/>
          <w:szCs w:val="24"/>
        </w:rPr>
        <w:t xml:space="preserve"> the loss of poultry</w:t>
      </w:r>
      <w:r w:rsidR="00733F8B" w:rsidRPr="00A56B07">
        <w:rPr>
          <w:rFonts w:ascii="Times New Roman" w:hAnsi="Times New Roman" w:cs="Times New Roman"/>
          <w:sz w:val="24"/>
          <w:szCs w:val="24"/>
        </w:rPr>
        <w:t xml:space="preserve">, </w:t>
      </w:r>
      <w:r w:rsidR="009D6872" w:rsidRPr="00A56B07">
        <w:rPr>
          <w:rFonts w:ascii="Times New Roman" w:hAnsi="Times New Roman" w:cs="Times New Roman"/>
          <w:sz w:val="24"/>
          <w:szCs w:val="24"/>
        </w:rPr>
        <w:t xml:space="preserve">costs of </w:t>
      </w:r>
      <w:r w:rsidR="00733F8B" w:rsidRPr="00A56B07">
        <w:rPr>
          <w:rFonts w:ascii="Times New Roman" w:hAnsi="Times New Roman" w:cs="Times New Roman"/>
          <w:sz w:val="24"/>
          <w:szCs w:val="24"/>
        </w:rPr>
        <w:t>poultry feeds and vaccines</w:t>
      </w:r>
      <w:r w:rsidR="009578A3" w:rsidRPr="00A56B07">
        <w:rPr>
          <w:rFonts w:ascii="Times New Roman" w:hAnsi="Times New Roman" w:cs="Times New Roman"/>
          <w:sz w:val="24"/>
          <w:szCs w:val="24"/>
        </w:rPr>
        <w:t xml:space="preserve"> or the expected income from that venture</w:t>
      </w:r>
      <w:r w:rsidR="00EF0A0D" w:rsidRPr="00A56B07">
        <w:rPr>
          <w:rFonts w:ascii="Times New Roman" w:hAnsi="Times New Roman" w:cs="Times New Roman"/>
          <w:sz w:val="24"/>
          <w:szCs w:val="24"/>
        </w:rPr>
        <w:t xml:space="preserve"> were</w:t>
      </w:r>
      <w:r w:rsidR="007748F6" w:rsidRPr="00A56B07">
        <w:rPr>
          <w:rFonts w:ascii="Times New Roman" w:hAnsi="Times New Roman" w:cs="Times New Roman"/>
          <w:sz w:val="24"/>
          <w:szCs w:val="24"/>
        </w:rPr>
        <w:t xml:space="preserve"> never pleaded</w:t>
      </w:r>
      <w:r w:rsidR="00733F8B" w:rsidRPr="00A56B07">
        <w:rPr>
          <w:rFonts w:ascii="Times New Roman" w:hAnsi="Times New Roman" w:cs="Times New Roman"/>
          <w:sz w:val="24"/>
          <w:szCs w:val="24"/>
        </w:rPr>
        <w:t>.</w:t>
      </w:r>
    </w:p>
    <w:p w:rsidR="00C45FA1" w:rsidRPr="00A56B07" w:rsidRDefault="00F45D14" w:rsidP="00AD3E68">
      <w:pPr>
        <w:tabs>
          <w:tab w:val="left" w:pos="360"/>
        </w:tabs>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lang w:val="en-GB"/>
        </w:rPr>
        <w:t>7.3</w:t>
      </w:r>
      <w:r w:rsidR="00623306" w:rsidRPr="00A56B07">
        <w:rPr>
          <w:rFonts w:ascii="Times New Roman" w:hAnsi="Times New Roman" w:cs="Times New Roman"/>
          <w:sz w:val="24"/>
          <w:szCs w:val="24"/>
        </w:rPr>
        <w:t>On</w:t>
      </w:r>
      <w:r w:rsidR="00EF0A0D" w:rsidRPr="00A56B07">
        <w:rPr>
          <w:rFonts w:ascii="Times New Roman" w:hAnsi="Times New Roman" w:cs="Times New Roman"/>
          <w:sz w:val="24"/>
          <w:szCs w:val="24"/>
        </w:rPr>
        <w:t xml:space="preserve"> that point</w:t>
      </w:r>
      <w:r w:rsidR="00B76418" w:rsidRPr="00A56B07">
        <w:rPr>
          <w:rFonts w:ascii="Times New Roman" w:hAnsi="Times New Roman" w:cs="Times New Roman"/>
          <w:sz w:val="24"/>
          <w:szCs w:val="24"/>
        </w:rPr>
        <w:t>,</w:t>
      </w:r>
      <w:r w:rsidR="00EF0A0D" w:rsidRPr="00A56B07">
        <w:rPr>
          <w:rFonts w:ascii="Times New Roman" w:hAnsi="Times New Roman" w:cs="Times New Roman"/>
          <w:sz w:val="24"/>
          <w:szCs w:val="24"/>
        </w:rPr>
        <w:t xml:space="preserve"> defendant’s Counsel argued that </w:t>
      </w:r>
      <w:r w:rsidR="00B76418" w:rsidRPr="00A56B07">
        <w:rPr>
          <w:rFonts w:ascii="Times New Roman" w:hAnsi="Times New Roman" w:cs="Times New Roman"/>
          <w:sz w:val="24"/>
          <w:szCs w:val="24"/>
        </w:rPr>
        <w:t>the plaintiff depa</w:t>
      </w:r>
      <w:r w:rsidR="00667F61" w:rsidRPr="00A56B07">
        <w:rPr>
          <w:rFonts w:ascii="Times New Roman" w:hAnsi="Times New Roman" w:cs="Times New Roman"/>
          <w:sz w:val="24"/>
          <w:szCs w:val="24"/>
        </w:rPr>
        <w:t xml:space="preserve">rted from </w:t>
      </w:r>
      <w:r w:rsidR="00B76418" w:rsidRPr="00A56B07">
        <w:rPr>
          <w:rFonts w:ascii="Times New Roman" w:hAnsi="Times New Roman" w:cs="Times New Roman"/>
          <w:sz w:val="24"/>
          <w:szCs w:val="24"/>
        </w:rPr>
        <w:t>her</w:t>
      </w:r>
      <w:r w:rsidRPr="00A56B07">
        <w:rPr>
          <w:rFonts w:ascii="Times New Roman" w:hAnsi="Times New Roman" w:cs="Times New Roman"/>
          <w:sz w:val="24"/>
          <w:szCs w:val="24"/>
        </w:rPr>
        <w:t xml:space="preserve"> pleadings</w:t>
      </w:r>
      <w:r w:rsidR="00EF0A0D" w:rsidRPr="00A56B07">
        <w:rPr>
          <w:rFonts w:ascii="Times New Roman" w:hAnsi="Times New Roman" w:cs="Times New Roman"/>
          <w:sz w:val="24"/>
          <w:szCs w:val="24"/>
        </w:rPr>
        <w:t xml:space="preserve"> and introduced new claims into her evidence and submissions. On the other hand</w:t>
      </w:r>
      <w:r w:rsidR="00B76418" w:rsidRPr="00A56B07">
        <w:rPr>
          <w:rFonts w:ascii="Times New Roman" w:hAnsi="Times New Roman" w:cs="Times New Roman"/>
          <w:sz w:val="24"/>
          <w:szCs w:val="24"/>
        </w:rPr>
        <w:t>, plaintiff’s c</w:t>
      </w:r>
      <w:r w:rsidR="00EF0A0D" w:rsidRPr="00A56B07">
        <w:rPr>
          <w:rFonts w:ascii="Times New Roman" w:hAnsi="Times New Roman" w:cs="Times New Roman"/>
          <w:sz w:val="24"/>
          <w:szCs w:val="24"/>
        </w:rPr>
        <w:t xml:space="preserve">ounsel </w:t>
      </w:r>
      <w:r w:rsidR="00B76418" w:rsidRPr="00A56B07">
        <w:rPr>
          <w:rFonts w:ascii="Times New Roman" w:hAnsi="Times New Roman" w:cs="Times New Roman"/>
          <w:sz w:val="24"/>
          <w:szCs w:val="24"/>
        </w:rPr>
        <w:t>citing</w:t>
      </w:r>
      <w:r w:rsidR="00EF0A0D" w:rsidRPr="00A56B07">
        <w:rPr>
          <w:rFonts w:ascii="Times New Roman" w:hAnsi="Times New Roman" w:cs="Times New Roman"/>
          <w:sz w:val="24"/>
          <w:szCs w:val="24"/>
        </w:rPr>
        <w:t xml:space="preserve"> authority</w:t>
      </w:r>
      <w:r w:rsidR="00B76418" w:rsidRPr="00A56B07">
        <w:rPr>
          <w:rFonts w:ascii="Times New Roman" w:hAnsi="Times New Roman" w:cs="Times New Roman"/>
          <w:sz w:val="24"/>
          <w:szCs w:val="24"/>
        </w:rPr>
        <w:t>,</w:t>
      </w:r>
      <w:r w:rsidR="00EF0A0D" w:rsidRPr="00A56B07">
        <w:rPr>
          <w:rFonts w:ascii="Times New Roman" w:hAnsi="Times New Roman" w:cs="Times New Roman"/>
          <w:sz w:val="24"/>
          <w:szCs w:val="24"/>
        </w:rPr>
        <w:t xml:space="preserve"> argued that</w:t>
      </w:r>
      <w:r w:rsidR="00DE4D74" w:rsidRPr="00A56B07">
        <w:rPr>
          <w:rFonts w:ascii="Times New Roman" w:hAnsi="Times New Roman" w:cs="Times New Roman"/>
          <w:sz w:val="24"/>
          <w:szCs w:val="24"/>
        </w:rPr>
        <w:t xml:space="preserve"> the purpose of damages should be to reinstate an injured party back to their original position and</w:t>
      </w:r>
      <w:r w:rsidR="00B76418" w:rsidRPr="00A56B07">
        <w:rPr>
          <w:rFonts w:ascii="Times New Roman" w:hAnsi="Times New Roman" w:cs="Times New Roman"/>
          <w:sz w:val="24"/>
          <w:szCs w:val="24"/>
        </w:rPr>
        <w:t xml:space="preserve"> that</w:t>
      </w:r>
      <w:r w:rsidR="00DE4D74" w:rsidRPr="00A56B07">
        <w:rPr>
          <w:rFonts w:ascii="Times New Roman" w:hAnsi="Times New Roman" w:cs="Times New Roman"/>
          <w:sz w:val="24"/>
          <w:szCs w:val="24"/>
        </w:rPr>
        <w:t xml:space="preserve"> a court is not barred from basing </w:t>
      </w:r>
      <w:r w:rsidR="00B76418" w:rsidRPr="00A56B07">
        <w:rPr>
          <w:rFonts w:ascii="Times New Roman" w:hAnsi="Times New Roman" w:cs="Times New Roman"/>
          <w:sz w:val="24"/>
          <w:szCs w:val="24"/>
        </w:rPr>
        <w:t xml:space="preserve">an </w:t>
      </w:r>
      <w:r w:rsidR="00DE4D74" w:rsidRPr="00A56B07">
        <w:rPr>
          <w:rFonts w:ascii="Times New Roman" w:hAnsi="Times New Roman" w:cs="Times New Roman"/>
          <w:sz w:val="24"/>
          <w:szCs w:val="24"/>
        </w:rPr>
        <w:t>award of damages on oral evidence that is reliable</w:t>
      </w:r>
      <w:r w:rsidR="00150A43" w:rsidRPr="00A56B07">
        <w:rPr>
          <w:rFonts w:ascii="Times New Roman" w:hAnsi="Times New Roman" w:cs="Times New Roman"/>
          <w:sz w:val="24"/>
          <w:szCs w:val="24"/>
        </w:rPr>
        <w:t>.</w:t>
      </w:r>
    </w:p>
    <w:p w:rsidR="004D5284" w:rsidRPr="00A56B07" w:rsidRDefault="00C45FA1" w:rsidP="00AD3E68">
      <w:pPr>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rPr>
        <w:t>7.4</w:t>
      </w:r>
      <w:r w:rsidR="00EF0A0D" w:rsidRPr="00A56B07">
        <w:rPr>
          <w:rFonts w:ascii="Times New Roman" w:hAnsi="Times New Roman" w:cs="Times New Roman"/>
          <w:sz w:val="24"/>
          <w:szCs w:val="24"/>
        </w:rPr>
        <w:t xml:space="preserve">With due respect, I reject the arguments put forward for the </w:t>
      </w:r>
      <w:r w:rsidRPr="00A56B07">
        <w:rPr>
          <w:rFonts w:ascii="Times New Roman" w:hAnsi="Times New Roman" w:cs="Times New Roman"/>
          <w:sz w:val="24"/>
          <w:szCs w:val="24"/>
        </w:rPr>
        <w:t>plaintiff</w:t>
      </w:r>
      <w:r w:rsidRPr="00A56B07">
        <w:rPr>
          <w:rFonts w:ascii="Times New Roman" w:hAnsi="Times New Roman" w:cs="Times New Roman"/>
          <w:b/>
          <w:sz w:val="24"/>
          <w:szCs w:val="24"/>
        </w:rPr>
        <w:t>.</w:t>
      </w:r>
      <w:r w:rsidRPr="00A56B07">
        <w:rPr>
          <w:rFonts w:ascii="Times New Roman" w:hAnsi="Times New Roman" w:cs="Times New Roman"/>
          <w:sz w:val="24"/>
          <w:szCs w:val="24"/>
        </w:rPr>
        <w:t xml:space="preserve"> Adducing</w:t>
      </w:r>
      <w:r w:rsidR="007748F6" w:rsidRPr="00A56B07">
        <w:rPr>
          <w:rFonts w:ascii="Times New Roman" w:hAnsi="Times New Roman" w:cs="Times New Roman"/>
          <w:sz w:val="24"/>
          <w:szCs w:val="24"/>
        </w:rPr>
        <w:t xml:space="preserve"> evidence of receipts at</w:t>
      </w:r>
      <w:r w:rsidR="002F3AB8" w:rsidRPr="00A56B07">
        <w:rPr>
          <w:rFonts w:ascii="Times New Roman" w:hAnsi="Times New Roman" w:cs="Times New Roman"/>
          <w:sz w:val="24"/>
          <w:szCs w:val="24"/>
        </w:rPr>
        <w:t xml:space="preserve"> the hearing would not cure the omission to plead and particularize special damages. </w:t>
      </w:r>
      <w:r w:rsidR="00FB4E50" w:rsidRPr="00A56B07">
        <w:rPr>
          <w:rFonts w:ascii="Times New Roman" w:hAnsi="Times New Roman" w:cs="Times New Roman"/>
          <w:sz w:val="24"/>
          <w:szCs w:val="24"/>
        </w:rPr>
        <w:t>A</w:t>
      </w:r>
      <w:r w:rsidR="00AF4EB0" w:rsidRPr="00A56B07">
        <w:rPr>
          <w:rFonts w:ascii="Times New Roman" w:hAnsi="Times New Roman" w:cs="Times New Roman"/>
          <w:sz w:val="24"/>
          <w:szCs w:val="24"/>
        </w:rPr>
        <w:t xml:space="preserve"> </w:t>
      </w:r>
      <w:r w:rsidR="00D60C4C" w:rsidRPr="00A56B07">
        <w:rPr>
          <w:rFonts w:ascii="Times New Roman" w:hAnsi="Times New Roman" w:cs="Times New Roman"/>
          <w:sz w:val="24"/>
          <w:szCs w:val="24"/>
        </w:rPr>
        <w:t xml:space="preserve">statement made in the plaint that </w:t>
      </w:r>
      <w:r w:rsidR="00D60C4C" w:rsidRPr="00A56B07">
        <w:rPr>
          <w:rFonts w:ascii="Times New Roman" w:hAnsi="Times New Roman" w:cs="Times New Roman"/>
          <w:i/>
          <w:sz w:val="24"/>
          <w:szCs w:val="24"/>
        </w:rPr>
        <w:t>“</w:t>
      </w:r>
      <w:r w:rsidR="00AF4EB0" w:rsidRPr="00A56B07">
        <w:rPr>
          <w:rFonts w:ascii="Times New Roman" w:hAnsi="Times New Roman" w:cs="Times New Roman"/>
          <w:i/>
          <w:sz w:val="24"/>
          <w:szCs w:val="24"/>
        </w:rPr>
        <w:t xml:space="preserve"> loss of use of power for both domestic and reading purposes”</w:t>
      </w:r>
      <w:r w:rsidR="00D60C4C" w:rsidRPr="00A56B07">
        <w:rPr>
          <w:rFonts w:ascii="Times New Roman" w:hAnsi="Times New Roman" w:cs="Times New Roman"/>
          <w:sz w:val="24"/>
          <w:szCs w:val="24"/>
        </w:rPr>
        <w:t xml:space="preserve"> would not amount</w:t>
      </w:r>
      <w:r w:rsidR="00EF0A0D" w:rsidRPr="00A56B07">
        <w:rPr>
          <w:rFonts w:ascii="Times New Roman" w:hAnsi="Times New Roman" w:cs="Times New Roman"/>
          <w:sz w:val="24"/>
          <w:szCs w:val="24"/>
        </w:rPr>
        <w:t xml:space="preserve"> </w:t>
      </w:r>
      <w:r w:rsidR="00D60C4C" w:rsidRPr="00A56B07">
        <w:rPr>
          <w:rFonts w:ascii="Times New Roman" w:hAnsi="Times New Roman" w:cs="Times New Roman"/>
          <w:sz w:val="24"/>
          <w:szCs w:val="24"/>
        </w:rPr>
        <w:t xml:space="preserve">to pleading a special damage within the contest expected of the plaintiff. It was required of the plaintiff to have quoted the actual amounts expended on </w:t>
      </w:r>
      <w:r w:rsidR="008E6000" w:rsidRPr="00A56B07">
        <w:rPr>
          <w:rFonts w:ascii="Times New Roman" w:hAnsi="Times New Roman" w:cs="Times New Roman"/>
          <w:sz w:val="24"/>
          <w:szCs w:val="24"/>
        </w:rPr>
        <w:t xml:space="preserve">those </w:t>
      </w:r>
      <w:r w:rsidR="00D60C4C" w:rsidRPr="00A56B07">
        <w:rPr>
          <w:rFonts w:ascii="Times New Roman" w:hAnsi="Times New Roman" w:cs="Times New Roman"/>
          <w:sz w:val="24"/>
          <w:szCs w:val="24"/>
        </w:rPr>
        <w:t>item</w:t>
      </w:r>
      <w:r w:rsidR="008E6000" w:rsidRPr="00A56B07">
        <w:rPr>
          <w:rFonts w:ascii="Times New Roman" w:hAnsi="Times New Roman" w:cs="Times New Roman"/>
          <w:sz w:val="24"/>
          <w:szCs w:val="24"/>
        </w:rPr>
        <w:t>s</w:t>
      </w:r>
      <w:r w:rsidR="00D60C4C" w:rsidRPr="00A56B07">
        <w:rPr>
          <w:rFonts w:ascii="Times New Roman" w:hAnsi="Times New Roman" w:cs="Times New Roman"/>
          <w:sz w:val="24"/>
          <w:szCs w:val="24"/>
        </w:rPr>
        <w:t xml:space="preserve"> and </w:t>
      </w:r>
      <w:r w:rsidR="008E6000" w:rsidRPr="00A56B07">
        <w:rPr>
          <w:rFonts w:ascii="Times New Roman" w:hAnsi="Times New Roman" w:cs="Times New Roman"/>
          <w:sz w:val="24"/>
          <w:szCs w:val="24"/>
        </w:rPr>
        <w:t xml:space="preserve">then </w:t>
      </w:r>
      <w:r w:rsidR="00D60C4C" w:rsidRPr="00A56B07">
        <w:rPr>
          <w:rFonts w:ascii="Times New Roman" w:hAnsi="Times New Roman" w:cs="Times New Roman"/>
          <w:sz w:val="24"/>
          <w:szCs w:val="24"/>
        </w:rPr>
        <w:t>followed that up with oral evidence and receipts in actual proof. The reasoning for the strict rule for special damages is to differentiate them from the other type of damages and also give prior notice to the defendant to know the likely amounts being sought</w:t>
      </w:r>
      <w:r w:rsidR="004D5284" w:rsidRPr="00A56B07">
        <w:rPr>
          <w:rFonts w:ascii="Times New Roman" w:hAnsi="Times New Roman" w:cs="Times New Roman"/>
          <w:sz w:val="24"/>
          <w:szCs w:val="24"/>
        </w:rPr>
        <w:t>,</w:t>
      </w:r>
      <w:r w:rsidR="00D60C4C" w:rsidRPr="00A56B07">
        <w:rPr>
          <w:rFonts w:ascii="Times New Roman" w:hAnsi="Times New Roman" w:cs="Times New Roman"/>
          <w:sz w:val="24"/>
          <w:szCs w:val="24"/>
        </w:rPr>
        <w:t xml:space="preserve"> and prepare a defence against them.</w:t>
      </w:r>
    </w:p>
    <w:p w:rsidR="00A8379A" w:rsidRPr="00A56B07" w:rsidRDefault="004D5284" w:rsidP="00AD3E68">
      <w:pPr>
        <w:tabs>
          <w:tab w:val="left" w:pos="360"/>
        </w:tabs>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lang w:val="en-GB"/>
        </w:rPr>
        <w:t>7.</w:t>
      </w:r>
      <w:r w:rsidR="00687EFF" w:rsidRPr="00A56B07">
        <w:rPr>
          <w:rFonts w:ascii="Times New Roman" w:hAnsi="Times New Roman" w:cs="Times New Roman"/>
          <w:b/>
          <w:sz w:val="24"/>
          <w:szCs w:val="24"/>
          <w:lang w:val="en-GB"/>
        </w:rPr>
        <w:t>5</w:t>
      </w:r>
      <w:r w:rsidR="00D60C4C" w:rsidRPr="00A56B07">
        <w:rPr>
          <w:rFonts w:ascii="Times New Roman" w:hAnsi="Times New Roman" w:cs="Times New Roman"/>
          <w:sz w:val="24"/>
          <w:szCs w:val="24"/>
        </w:rPr>
        <w:t>The careless drafting by coun</w:t>
      </w:r>
      <w:r w:rsidR="00B538D6" w:rsidRPr="00A56B07">
        <w:rPr>
          <w:rFonts w:ascii="Times New Roman" w:hAnsi="Times New Roman" w:cs="Times New Roman"/>
          <w:sz w:val="24"/>
          <w:szCs w:val="24"/>
        </w:rPr>
        <w:t xml:space="preserve">sel cost his client this claim and </w:t>
      </w:r>
      <w:r w:rsidR="00A8379A" w:rsidRPr="00A56B07">
        <w:rPr>
          <w:rFonts w:ascii="Times New Roman" w:hAnsi="Times New Roman" w:cs="Times New Roman"/>
          <w:sz w:val="24"/>
          <w:szCs w:val="24"/>
        </w:rPr>
        <w:t>that</w:t>
      </w:r>
      <w:r w:rsidRPr="00A56B07">
        <w:rPr>
          <w:rFonts w:ascii="Times New Roman" w:hAnsi="Times New Roman" w:cs="Times New Roman"/>
          <w:sz w:val="24"/>
          <w:szCs w:val="24"/>
        </w:rPr>
        <w:t xml:space="preserve"> normally cannot</w:t>
      </w:r>
      <w:r w:rsidR="00687EFF" w:rsidRPr="00A56B07">
        <w:rPr>
          <w:rFonts w:ascii="Times New Roman" w:hAnsi="Times New Roman" w:cs="Times New Roman"/>
          <w:sz w:val="24"/>
          <w:szCs w:val="24"/>
        </w:rPr>
        <w:t xml:space="preserve"> </w:t>
      </w:r>
      <w:r w:rsidRPr="00A56B07">
        <w:rPr>
          <w:rFonts w:ascii="Times New Roman" w:hAnsi="Times New Roman" w:cs="Times New Roman"/>
          <w:sz w:val="24"/>
          <w:szCs w:val="24"/>
        </w:rPr>
        <w:t>be</w:t>
      </w:r>
      <w:r w:rsidR="00A8379A" w:rsidRPr="00A56B07">
        <w:rPr>
          <w:rFonts w:ascii="Times New Roman" w:hAnsi="Times New Roman" w:cs="Times New Roman"/>
          <w:sz w:val="24"/>
          <w:szCs w:val="24"/>
        </w:rPr>
        <w:t xml:space="preserve"> </w:t>
      </w:r>
      <w:r w:rsidR="00B538D6" w:rsidRPr="00A56B07">
        <w:rPr>
          <w:rFonts w:ascii="Times New Roman" w:hAnsi="Times New Roman" w:cs="Times New Roman"/>
          <w:sz w:val="24"/>
          <w:szCs w:val="24"/>
        </w:rPr>
        <w:t xml:space="preserve">cured even where numerous pieces of documentary evidence were allowed into evidence to prove that specific loss. It was open to the defendant to contest </w:t>
      </w:r>
      <w:r w:rsidR="00C37042" w:rsidRPr="00A56B07">
        <w:rPr>
          <w:rFonts w:ascii="Times New Roman" w:hAnsi="Times New Roman" w:cs="Times New Roman"/>
          <w:sz w:val="24"/>
          <w:szCs w:val="24"/>
        </w:rPr>
        <w:t>that particular</w:t>
      </w:r>
      <w:r w:rsidR="00B538D6" w:rsidRPr="00A56B07">
        <w:rPr>
          <w:rFonts w:ascii="Times New Roman" w:hAnsi="Times New Roman" w:cs="Times New Roman"/>
          <w:sz w:val="24"/>
          <w:szCs w:val="24"/>
        </w:rPr>
        <w:t xml:space="preserve"> evidence when it was being brought in or to raise an objection at the</w:t>
      </w:r>
      <w:r w:rsidR="000D06A9" w:rsidRPr="00A56B07">
        <w:rPr>
          <w:rFonts w:ascii="Times New Roman" w:hAnsi="Times New Roman" w:cs="Times New Roman"/>
          <w:sz w:val="24"/>
          <w:szCs w:val="24"/>
        </w:rPr>
        <w:t xml:space="preserve"> point of </w:t>
      </w:r>
      <w:r w:rsidR="00A54EB9" w:rsidRPr="00A56B07">
        <w:rPr>
          <w:rFonts w:ascii="Times New Roman" w:hAnsi="Times New Roman" w:cs="Times New Roman"/>
          <w:sz w:val="24"/>
          <w:szCs w:val="24"/>
        </w:rPr>
        <w:t>submission</w:t>
      </w:r>
      <w:r w:rsidR="00E87EFB" w:rsidRPr="00A56B07">
        <w:rPr>
          <w:rFonts w:ascii="Times New Roman" w:hAnsi="Times New Roman" w:cs="Times New Roman"/>
          <w:sz w:val="24"/>
          <w:szCs w:val="24"/>
        </w:rPr>
        <w:t>s</w:t>
      </w:r>
      <w:r w:rsidR="00A8379A" w:rsidRPr="00A56B07">
        <w:rPr>
          <w:rFonts w:ascii="Times New Roman" w:hAnsi="Times New Roman" w:cs="Times New Roman"/>
          <w:sz w:val="24"/>
          <w:szCs w:val="24"/>
        </w:rPr>
        <w:t>,</w:t>
      </w:r>
      <w:r w:rsidR="00A54EB9" w:rsidRPr="00A56B07">
        <w:rPr>
          <w:rFonts w:ascii="Times New Roman" w:hAnsi="Times New Roman" w:cs="Times New Roman"/>
          <w:sz w:val="24"/>
          <w:szCs w:val="24"/>
        </w:rPr>
        <w:t xml:space="preserve"> which</w:t>
      </w:r>
      <w:r w:rsidR="000D06A9" w:rsidRPr="00A56B07">
        <w:rPr>
          <w:rFonts w:ascii="Times New Roman" w:hAnsi="Times New Roman" w:cs="Times New Roman"/>
          <w:sz w:val="24"/>
          <w:szCs w:val="24"/>
        </w:rPr>
        <w:t xml:space="preserve"> they</w:t>
      </w:r>
      <w:r w:rsidR="00A54EB9" w:rsidRPr="00A56B07">
        <w:rPr>
          <w:rFonts w:ascii="Times New Roman" w:hAnsi="Times New Roman" w:cs="Times New Roman"/>
          <w:sz w:val="24"/>
          <w:szCs w:val="24"/>
        </w:rPr>
        <w:t xml:space="preserve"> did. </w:t>
      </w:r>
      <w:r w:rsidR="00A8379A" w:rsidRPr="00A56B07">
        <w:rPr>
          <w:rFonts w:ascii="Times New Roman" w:hAnsi="Times New Roman" w:cs="Times New Roman"/>
          <w:sz w:val="24"/>
          <w:szCs w:val="24"/>
        </w:rPr>
        <w:t xml:space="preserve"> Since the purchase and loss of poultry was incurred before the suit was file</w:t>
      </w:r>
      <w:r w:rsidR="00E87EFB" w:rsidRPr="00A56B07">
        <w:rPr>
          <w:rFonts w:ascii="Times New Roman" w:hAnsi="Times New Roman" w:cs="Times New Roman"/>
          <w:sz w:val="24"/>
          <w:szCs w:val="24"/>
        </w:rPr>
        <w:t>d</w:t>
      </w:r>
      <w:r w:rsidR="00A8379A" w:rsidRPr="00A56B07">
        <w:rPr>
          <w:rFonts w:ascii="Times New Roman" w:hAnsi="Times New Roman" w:cs="Times New Roman"/>
          <w:sz w:val="24"/>
          <w:szCs w:val="24"/>
        </w:rPr>
        <w:t xml:space="preserve">, that evidence should have </w:t>
      </w:r>
      <w:r w:rsidR="00A8379A" w:rsidRPr="00A56B07">
        <w:rPr>
          <w:rFonts w:ascii="Times New Roman" w:hAnsi="Times New Roman" w:cs="Times New Roman"/>
          <w:sz w:val="24"/>
          <w:szCs w:val="24"/>
        </w:rPr>
        <w:lastRenderedPageBreak/>
        <w:t>been available to form past of the pleadings. I fear that it may have been doctored after the event.</w:t>
      </w:r>
    </w:p>
    <w:p w:rsidR="00D60C4C" w:rsidRPr="00A56B07" w:rsidRDefault="00A8379A" w:rsidP="00AD3E68">
      <w:pPr>
        <w:tabs>
          <w:tab w:val="left" w:pos="360"/>
        </w:tabs>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lang w:val="en-GB"/>
        </w:rPr>
        <w:t>7.6</w:t>
      </w:r>
      <w:r w:rsidR="00D60C4C" w:rsidRPr="00A56B07">
        <w:rPr>
          <w:rFonts w:ascii="Times New Roman" w:hAnsi="Times New Roman" w:cs="Times New Roman"/>
          <w:sz w:val="24"/>
          <w:szCs w:val="24"/>
        </w:rPr>
        <w:t>Thus inspite of the well prepared</w:t>
      </w:r>
      <w:r w:rsidR="005A03CF" w:rsidRPr="00A56B07">
        <w:rPr>
          <w:rFonts w:ascii="Times New Roman" w:hAnsi="Times New Roman" w:cs="Times New Roman"/>
          <w:sz w:val="24"/>
          <w:szCs w:val="24"/>
        </w:rPr>
        <w:t xml:space="preserve"> documentary</w:t>
      </w:r>
      <w:r w:rsidR="00D60C4C" w:rsidRPr="00A56B07">
        <w:rPr>
          <w:rFonts w:ascii="Times New Roman" w:hAnsi="Times New Roman" w:cs="Times New Roman"/>
          <w:sz w:val="24"/>
          <w:szCs w:val="24"/>
        </w:rPr>
        <w:t xml:space="preserve"> evidence provided at the hearing, the Court is unable to grant</w:t>
      </w:r>
      <w:r w:rsidR="00DF00C0" w:rsidRPr="00A56B07">
        <w:rPr>
          <w:rFonts w:ascii="Times New Roman" w:hAnsi="Times New Roman" w:cs="Times New Roman"/>
          <w:sz w:val="24"/>
          <w:szCs w:val="24"/>
        </w:rPr>
        <w:t xml:space="preserve"> the plaintiff</w:t>
      </w:r>
      <w:r w:rsidR="00D60C4C" w:rsidRPr="00A56B07">
        <w:rPr>
          <w:rFonts w:ascii="Times New Roman" w:hAnsi="Times New Roman" w:cs="Times New Roman"/>
          <w:sz w:val="24"/>
          <w:szCs w:val="24"/>
        </w:rPr>
        <w:t xml:space="preserve"> special damages</w:t>
      </w:r>
      <w:r w:rsidRPr="00A56B07">
        <w:rPr>
          <w:rFonts w:ascii="Times New Roman" w:hAnsi="Times New Roman" w:cs="Times New Roman"/>
          <w:sz w:val="24"/>
          <w:szCs w:val="24"/>
        </w:rPr>
        <w:t xml:space="preserve"> for the cost of purchase, treatment, feeding and loss of poultry because they were not specifically</w:t>
      </w:r>
      <w:r w:rsidR="00D60C4C" w:rsidRPr="00A56B07">
        <w:rPr>
          <w:rFonts w:ascii="Times New Roman" w:hAnsi="Times New Roman" w:cs="Times New Roman"/>
          <w:sz w:val="24"/>
          <w:szCs w:val="24"/>
        </w:rPr>
        <w:t xml:space="preserve"> pleaded.</w:t>
      </w:r>
    </w:p>
    <w:p w:rsidR="00F85ADC" w:rsidRPr="00A56B07" w:rsidRDefault="00F85ADC" w:rsidP="00AD3E68">
      <w:pPr>
        <w:tabs>
          <w:tab w:val="left" w:pos="360"/>
        </w:tabs>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lang w:val="en-GB"/>
        </w:rPr>
        <w:t>7.7</w:t>
      </w:r>
      <w:r w:rsidRPr="00A56B07">
        <w:rPr>
          <w:rFonts w:ascii="Times New Roman" w:hAnsi="Times New Roman" w:cs="Times New Roman"/>
          <w:sz w:val="24"/>
          <w:szCs w:val="24"/>
        </w:rPr>
        <w:t>The converse would apply to the cost of hiring a generator for part of the period that the plaintiff’s</w:t>
      </w:r>
      <w:r w:rsidR="00706C93" w:rsidRPr="00A56B07">
        <w:rPr>
          <w:rFonts w:ascii="Times New Roman" w:hAnsi="Times New Roman" w:cs="Times New Roman"/>
          <w:sz w:val="24"/>
          <w:szCs w:val="24"/>
        </w:rPr>
        <w:t xml:space="preserve"> power</w:t>
      </w:r>
      <w:r w:rsidRPr="00A56B07">
        <w:rPr>
          <w:rFonts w:ascii="Times New Roman" w:hAnsi="Times New Roman" w:cs="Times New Roman"/>
          <w:sz w:val="24"/>
          <w:szCs w:val="24"/>
        </w:rPr>
        <w:t xml:space="preserve"> supply was cut off. A particular claim was made in paragraph</w:t>
      </w:r>
      <w:r w:rsidR="00E87EFB" w:rsidRPr="00A56B07">
        <w:rPr>
          <w:rFonts w:ascii="Times New Roman" w:hAnsi="Times New Roman" w:cs="Times New Roman"/>
          <w:sz w:val="24"/>
          <w:szCs w:val="24"/>
        </w:rPr>
        <w:t xml:space="preserve"> 11(B) (</w:t>
      </w:r>
      <w:r w:rsidRPr="00A56B07">
        <w:rPr>
          <w:rFonts w:ascii="Times New Roman" w:hAnsi="Times New Roman" w:cs="Times New Roman"/>
          <w:sz w:val="24"/>
          <w:szCs w:val="24"/>
        </w:rPr>
        <w:t>3</w:t>
      </w:r>
      <w:r w:rsidR="00E87EFB" w:rsidRPr="00A56B07">
        <w:rPr>
          <w:rFonts w:ascii="Times New Roman" w:hAnsi="Times New Roman" w:cs="Times New Roman"/>
          <w:sz w:val="24"/>
          <w:szCs w:val="24"/>
        </w:rPr>
        <w:t>)</w:t>
      </w:r>
      <w:r w:rsidRPr="00A56B07">
        <w:rPr>
          <w:rFonts w:ascii="Times New Roman" w:hAnsi="Times New Roman" w:cs="Times New Roman"/>
          <w:sz w:val="24"/>
          <w:szCs w:val="24"/>
        </w:rPr>
        <w:t xml:space="preserve"> for outsourcing alternative power with an undertaking to furnish proof </w:t>
      </w:r>
      <w:r w:rsidR="00706C93" w:rsidRPr="00A56B07">
        <w:rPr>
          <w:rFonts w:ascii="Times New Roman" w:hAnsi="Times New Roman" w:cs="Times New Roman"/>
          <w:sz w:val="24"/>
          <w:szCs w:val="24"/>
        </w:rPr>
        <w:t>during the hearing. The</w:t>
      </w:r>
      <w:r w:rsidRPr="00A56B07">
        <w:rPr>
          <w:rFonts w:ascii="Times New Roman" w:hAnsi="Times New Roman" w:cs="Times New Roman"/>
          <w:sz w:val="24"/>
          <w:szCs w:val="24"/>
        </w:rPr>
        <w:t xml:space="preserve"> plaint was filed on 26/2/10 </w:t>
      </w:r>
      <w:r w:rsidR="00706C93" w:rsidRPr="00A56B07">
        <w:rPr>
          <w:rFonts w:ascii="Times New Roman" w:hAnsi="Times New Roman" w:cs="Times New Roman"/>
          <w:sz w:val="24"/>
          <w:szCs w:val="24"/>
        </w:rPr>
        <w:t>well</w:t>
      </w:r>
      <w:r w:rsidRPr="00A56B07">
        <w:rPr>
          <w:rFonts w:ascii="Times New Roman" w:hAnsi="Times New Roman" w:cs="Times New Roman"/>
          <w:sz w:val="24"/>
          <w:szCs w:val="24"/>
        </w:rPr>
        <w:t xml:space="preserve"> before the generator was obtained and hired. According to PEX.9, on 14/5/10, the plaintiff paid Shs. 14 million as hiring charges for 40 days. The defendant found this to be exhorbitant but unfortunately d</w:t>
      </w:r>
      <w:r w:rsidR="00706C93" w:rsidRPr="00A56B07">
        <w:rPr>
          <w:rFonts w:ascii="Times New Roman" w:hAnsi="Times New Roman" w:cs="Times New Roman"/>
          <w:sz w:val="24"/>
          <w:szCs w:val="24"/>
        </w:rPr>
        <w:t>id not provide contrary figures to that effect.</w:t>
      </w:r>
    </w:p>
    <w:p w:rsidR="00F85ADC" w:rsidRPr="00A56B07" w:rsidRDefault="00706C93" w:rsidP="00AD3E68">
      <w:pPr>
        <w:tabs>
          <w:tab w:val="left" w:pos="360"/>
        </w:tabs>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lang w:val="en-GB"/>
        </w:rPr>
        <w:t>7.8</w:t>
      </w:r>
      <w:r w:rsidR="00F85ADC" w:rsidRPr="00A56B07">
        <w:rPr>
          <w:rFonts w:ascii="Times New Roman" w:hAnsi="Times New Roman" w:cs="Times New Roman"/>
          <w:sz w:val="24"/>
          <w:szCs w:val="24"/>
        </w:rPr>
        <w:t>As</w:t>
      </w:r>
      <w:r w:rsidR="0086586B" w:rsidRPr="00A56B07">
        <w:rPr>
          <w:rFonts w:ascii="Times New Roman" w:hAnsi="Times New Roman" w:cs="Times New Roman"/>
          <w:sz w:val="24"/>
          <w:szCs w:val="24"/>
        </w:rPr>
        <w:t xml:space="preserve"> I have said, </w:t>
      </w:r>
      <w:r w:rsidR="00001D92" w:rsidRPr="00A56B07">
        <w:rPr>
          <w:rFonts w:ascii="Times New Roman" w:hAnsi="Times New Roman" w:cs="Times New Roman"/>
          <w:sz w:val="24"/>
          <w:szCs w:val="24"/>
        </w:rPr>
        <w:t>ordinarily</w:t>
      </w:r>
      <w:r w:rsidR="005F5946" w:rsidRPr="00A56B07">
        <w:rPr>
          <w:rFonts w:ascii="Times New Roman" w:hAnsi="Times New Roman" w:cs="Times New Roman"/>
          <w:sz w:val="24"/>
          <w:szCs w:val="24"/>
        </w:rPr>
        <w:t xml:space="preserve"> special</w:t>
      </w:r>
      <w:r w:rsidR="00F85ADC" w:rsidRPr="00A56B07">
        <w:rPr>
          <w:rFonts w:ascii="Times New Roman" w:hAnsi="Times New Roman" w:cs="Times New Roman"/>
          <w:sz w:val="24"/>
          <w:szCs w:val="24"/>
        </w:rPr>
        <w:t xml:space="preserve"> damages must be disclosed when filing the plaint. </w:t>
      </w:r>
      <w:r w:rsidR="005F5946" w:rsidRPr="00A56B07">
        <w:rPr>
          <w:rFonts w:ascii="Times New Roman" w:hAnsi="Times New Roman" w:cs="Times New Roman"/>
          <w:sz w:val="24"/>
          <w:szCs w:val="24"/>
        </w:rPr>
        <w:t>However, an</w:t>
      </w:r>
      <w:r w:rsidR="00F85ADC" w:rsidRPr="00A56B07">
        <w:rPr>
          <w:rFonts w:ascii="Times New Roman" w:hAnsi="Times New Roman" w:cs="Times New Roman"/>
          <w:sz w:val="24"/>
          <w:szCs w:val="24"/>
        </w:rPr>
        <w:t xml:space="preserve"> exception can be allowed in this case. Even after writing off the alleged debt in January 201</w:t>
      </w:r>
      <w:r w:rsidR="002A70D0" w:rsidRPr="00A56B07">
        <w:rPr>
          <w:rFonts w:ascii="Times New Roman" w:hAnsi="Times New Roman" w:cs="Times New Roman"/>
          <w:sz w:val="24"/>
          <w:szCs w:val="24"/>
        </w:rPr>
        <w:t>0</w:t>
      </w:r>
      <w:r w:rsidR="00F85ADC" w:rsidRPr="00A56B07">
        <w:rPr>
          <w:rFonts w:ascii="Times New Roman" w:hAnsi="Times New Roman" w:cs="Times New Roman"/>
          <w:sz w:val="24"/>
          <w:szCs w:val="24"/>
        </w:rPr>
        <w:t>, the defendant did not reconnect the plaintiff’s power until 10/5/10. It was reasonable for her to seek an alternative supply. Alt</w:t>
      </w:r>
      <w:r w:rsidR="002A70D0" w:rsidRPr="00A56B07">
        <w:rPr>
          <w:rFonts w:ascii="Times New Roman" w:hAnsi="Times New Roman" w:cs="Times New Roman"/>
          <w:sz w:val="24"/>
          <w:szCs w:val="24"/>
        </w:rPr>
        <w:t>hough it is mentioned in PEX10</w:t>
      </w:r>
      <w:r w:rsidR="0086586B" w:rsidRPr="00A56B07">
        <w:rPr>
          <w:rFonts w:ascii="Times New Roman" w:hAnsi="Times New Roman" w:cs="Times New Roman"/>
          <w:sz w:val="24"/>
          <w:szCs w:val="24"/>
        </w:rPr>
        <w:t xml:space="preserve"> </w:t>
      </w:r>
      <w:r w:rsidR="002A70D0" w:rsidRPr="00A56B07">
        <w:rPr>
          <w:rFonts w:ascii="Times New Roman" w:hAnsi="Times New Roman" w:cs="Times New Roman"/>
          <w:sz w:val="24"/>
          <w:szCs w:val="24"/>
        </w:rPr>
        <w:t>(</w:t>
      </w:r>
      <w:r w:rsidR="00F85ADC" w:rsidRPr="00A56B07">
        <w:rPr>
          <w:rFonts w:ascii="Times New Roman" w:hAnsi="Times New Roman" w:cs="Times New Roman"/>
          <w:sz w:val="24"/>
          <w:szCs w:val="24"/>
        </w:rPr>
        <w:t>dated 30/3/10) that the defendant had offered and the plaintiff declined to have her power re-connected, there was an explanation from her lawyers</w:t>
      </w:r>
      <w:r w:rsidR="00FC518E" w:rsidRPr="00A56B07">
        <w:rPr>
          <w:rFonts w:ascii="Times New Roman" w:hAnsi="Times New Roman" w:cs="Times New Roman"/>
          <w:sz w:val="24"/>
          <w:szCs w:val="24"/>
        </w:rPr>
        <w:t>,</w:t>
      </w:r>
      <w:r w:rsidR="00F85ADC" w:rsidRPr="00A56B07">
        <w:rPr>
          <w:rFonts w:ascii="Times New Roman" w:hAnsi="Times New Roman" w:cs="Times New Roman"/>
          <w:sz w:val="24"/>
          <w:szCs w:val="24"/>
        </w:rPr>
        <w:t xml:space="preserve"> that there were demands for payment from the defendant’s agent as a condition for re-connection.</w:t>
      </w:r>
    </w:p>
    <w:p w:rsidR="00194B61" w:rsidRPr="00A56B07" w:rsidRDefault="00302CD1" w:rsidP="00AD3E68">
      <w:pPr>
        <w:tabs>
          <w:tab w:val="left" w:pos="360"/>
        </w:tabs>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lang w:val="en-GB"/>
        </w:rPr>
        <w:t>7.9</w:t>
      </w:r>
      <w:r w:rsidRPr="00A56B07">
        <w:rPr>
          <w:rFonts w:ascii="Times New Roman" w:hAnsi="Times New Roman" w:cs="Times New Roman"/>
          <w:sz w:val="24"/>
          <w:szCs w:val="24"/>
          <w:lang w:val="en-GB"/>
        </w:rPr>
        <w:t>I am thus persuaded on</w:t>
      </w:r>
      <w:r w:rsidR="00F85ADC" w:rsidRPr="00A56B07">
        <w:rPr>
          <w:rFonts w:ascii="Times New Roman" w:hAnsi="Times New Roman" w:cs="Times New Roman"/>
          <w:sz w:val="24"/>
          <w:szCs w:val="24"/>
        </w:rPr>
        <w:t xml:space="preserve"> a balance of probabilities that the plaintiff hired a ge</w:t>
      </w:r>
      <w:r w:rsidR="0046347F" w:rsidRPr="00A56B07">
        <w:rPr>
          <w:rFonts w:ascii="Times New Roman" w:hAnsi="Times New Roman" w:cs="Times New Roman"/>
          <w:sz w:val="24"/>
          <w:szCs w:val="24"/>
        </w:rPr>
        <w:t xml:space="preserve">nerator for a period of 40 days </w:t>
      </w:r>
      <w:r w:rsidR="00F85ADC" w:rsidRPr="00A56B07">
        <w:rPr>
          <w:rFonts w:ascii="Times New Roman" w:hAnsi="Times New Roman" w:cs="Times New Roman"/>
          <w:sz w:val="24"/>
          <w:szCs w:val="24"/>
        </w:rPr>
        <w:t xml:space="preserve">between 1/4/2010 and 10/5/2010. I thereby allow the claim of hiring charges as special damages of Shs. 14,000,000/=. </w:t>
      </w:r>
    </w:p>
    <w:p w:rsidR="00DA2F59" w:rsidRPr="00A56B07" w:rsidRDefault="00194B61" w:rsidP="00AD3E68">
      <w:pPr>
        <w:tabs>
          <w:tab w:val="left" w:pos="360"/>
        </w:tabs>
        <w:spacing w:line="360" w:lineRule="auto"/>
        <w:ind w:left="360" w:hanging="360"/>
        <w:jc w:val="both"/>
        <w:rPr>
          <w:rFonts w:ascii="Times New Roman" w:hAnsi="Times New Roman" w:cs="Times New Roman"/>
          <w:b/>
          <w:sz w:val="24"/>
          <w:szCs w:val="24"/>
        </w:rPr>
      </w:pPr>
      <w:r w:rsidRPr="00A56B07">
        <w:rPr>
          <w:rFonts w:ascii="Times New Roman" w:hAnsi="Times New Roman" w:cs="Times New Roman"/>
          <w:b/>
          <w:sz w:val="24"/>
          <w:szCs w:val="24"/>
          <w:lang w:val="en-GB"/>
        </w:rPr>
        <w:lastRenderedPageBreak/>
        <w:t>7.1</w:t>
      </w:r>
      <w:r w:rsidR="00912BA6" w:rsidRPr="00A56B07">
        <w:rPr>
          <w:rFonts w:ascii="Times New Roman" w:hAnsi="Times New Roman" w:cs="Times New Roman"/>
          <w:b/>
          <w:sz w:val="24"/>
          <w:szCs w:val="24"/>
          <w:lang w:val="en-GB"/>
        </w:rPr>
        <w:t>0</w:t>
      </w:r>
      <w:r w:rsidRPr="00A56B07">
        <w:rPr>
          <w:rFonts w:ascii="Times New Roman" w:hAnsi="Times New Roman" w:cs="Times New Roman"/>
          <w:sz w:val="24"/>
          <w:szCs w:val="24"/>
        </w:rPr>
        <w:t xml:space="preserve">The plaintiff in addition </w:t>
      </w:r>
      <w:r w:rsidRPr="00A56B07">
        <w:rPr>
          <w:rFonts w:ascii="Times New Roman" w:hAnsi="Times New Roman" w:cs="Times New Roman"/>
          <w:sz w:val="24"/>
          <w:szCs w:val="24"/>
          <w:lang w:val="en-GB"/>
        </w:rPr>
        <w:t>prayed for general damages for embarrassment, mental torture, loss of dignity and loss of use of power for both reading, domestic and related purposes.</w:t>
      </w:r>
      <w:r w:rsidR="00D17238" w:rsidRPr="00A56B07">
        <w:rPr>
          <w:rFonts w:ascii="Times New Roman" w:hAnsi="Times New Roman" w:cs="Times New Roman"/>
          <w:sz w:val="24"/>
          <w:szCs w:val="24"/>
          <w:lang w:val="en-GB"/>
        </w:rPr>
        <w:t xml:space="preserve"> </w:t>
      </w:r>
      <w:r w:rsidRPr="00A56B07">
        <w:rPr>
          <w:rFonts w:ascii="Times New Roman" w:hAnsi="Times New Roman" w:cs="Times New Roman"/>
          <w:sz w:val="24"/>
          <w:szCs w:val="24"/>
        </w:rPr>
        <w:t xml:space="preserve">It is trite law that measurement of quantum of damages is a matter for the discretion of the individual judge which of course has to be exercised judiciously. An appropriate award is guided by the general conditions prevailing in the country and prior decisions that are relevant to the case in question. </w:t>
      </w:r>
      <w:r w:rsidRPr="00A56B07">
        <w:rPr>
          <w:rFonts w:ascii="Times New Roman" w:hAnsi="Times New Roman" w:cs="Times New Roman"/>
          <w:b/>
          <w:sz w:val="24"/>
          <w:szCs w:val="24"/>
        </w:rPr>
        <w:t>See Moses Ssali a.k.a Bebe Cool &amp; Others Vs A.G and Others HCCS 86 2010.</w:t>
      </w:r>
    </w:p>
    <w:p w:rsidR="00D17238" w:rsidRPr="00A56B07" w:rsidRDefault="000F4EB0" w:rsidP="00AD3E68">
      <w:pPr>
        <w:spacing w:line="360" w:lineRule="auto"/>
        <w:ind w:left="720" w:hanging="720"/>
        <w:jc w:val="both"/>
        <w:rPr>
          <w:rFonts w:ascii="Times New Roman" w:hAnsi="Times New Roman" w:cs="Times New Roman"/>
          <w:sz w:val="24"/>
          <w:szCs w:val="24"/>
        </w:rPr>
      </w:pPr>
      <w:r w:rsidRPr="00A56B07">
        <w:rPr>
          <w:rFonts w:ascii="Times New Roman" w:hAnsi="Times New Roman" w:cs="Times New Roman"/>
          <w:b/>
          <w:sz w:val="24"/>
          <w:szCs w:val="24"/>
        </w:rPr>
        <w:t>7.1</w:t>
      </w:r>
      <w:r w:rsidR="00912BA6" w:rsidRPr="00A56B07">
        <w:rPr>
          <w:rFonts w:ascii="Times New Roman" w:hAnsi="Times New Roman" w:cs="Times New Roman"/>
          <w:b/>
          <w:sz w:val="24"/>
          <w:szCs w:val="24"/>
        </w:rPr>
        <w:t>1</w:t>
      </w:r>
      <w:r w:rsidR="00D17238" w:rsidRPr="00A56B07">
        <w:rPr>
          <w:rFonts w:ascii="Times New Roman" w:hAnsi="Times New Roman" w:cs="Times New Roman"/>
          <w:sz w:val="24"/>
          <w:szCs w:val="24"/>
        </w:rPr>
        <w:t>In the case of</w:t>
      </w:r>
      <w:r w:rsidR="00D17238" w:rsidRPr="00A56B07">
        <w:rPr>
          <w:rFonts w:ascii="Times New Roman" w:hAnsi="Times New Roman" w:cs="Times New Roman"/>
          <w:b/>
          <w:sz w:val="24"/>
          <w:szCs w:val="24"/>
        </w:rPr>
        <w:t xml:space="preserve"> Uganda Commercial Bank Vs Deo Kigozi 2002 EA 293, </w:t>
      </w:r>
      <w:r w:rsidR="00D17238" w:rsidRPr="00A56B07">
        <w:rPr>
          <w:rFonts w:ascii="Times New Roman" w:hAnsi="Times New Roman" w:cs="Times New Roman"/>
          <w:sz w:val="24"/>
          <w:szCs w:val="24"/>
        </w:rPr>
        <w:t>it was</w:t>
      </w:r>
      <w:r w:rsidR="0000552D" w:rsidRPr="00A56B07">
        <w:rPr>
          <w:rFonts w:ascii="Times New Roman" w:hAnsi="Times New Roman" w:cs="Times New Roman"/>
          <w:sz w:val="24"/>
          <w:szCs w:val="24"/>
        </w:rPr>
        <w:t xml:space="preserve"> </w:t>
      </w:r>
      <w:r w:rsidR="00D17238" w:rsidRPr="00A56B07">
        <w:rPr>
          <w:rFonts w:ascii="Times New Roman" w:hAnsi="Times New Roman" w:cs="Times New Roman"/>
          <w:sz w:val="24"/>
          <w:szCs w:val="24"/>
        </w:rPr>
        <w:t xml:space="preserve">held that </w:t>
      </w:r>
      <w:r w:rsidR="00D17238" w:rsidRPr="00A56B07">
        <w:rPr>
          <w:rFonts w:ascii="Times New Roman" w:hAnsi="Times New Roman" w:cs="Times New Roman"/>
          <w:i/>
          <w:sz w:val="24"/>
          <w:szCs w:val="24"/>
        </w:rPr>
        <w:t>“in assessment of the quantum of damages, courts are mainly guided by the value of the subject matter, the economic inconvenience the party may have been put through and the nature and extent of the breach or injury suffered.” General damages are those that the law presumes to arise from the direct, natural or probable consequences of the act complained of by the victim, they follow the ordinary course and relate to all other terms of damages. Whether pecuniary or non-pecuniary general damages would include future loss as well as damages for paid loss and suffering”</w:t>
      </w:r>
      <w:r w:rsidR="00D17238" w:rsidRPr="00A56B07">
        <w:rPr>
          <w:rFonts w:ascii="Times New Roman" w:hAnsi="Times New Roman" w:cs="Times New Roman"/>
          <w:sz w:val="24"/>
          <w:szCs w:val="24"/>
        </w:rPr>
        <w:t>.</w:t>
      </w:r>
    </w:p>
    <w:p w:rsidR="003633D5" w:rsidRPr="00A56B07" w:rsidRDefault="0000552D" w:rsidP="00AD3E68">
      <w:pPr>
        <w:tabs>
          <w:tab w:val="left" w:pos="360"/>
        </w:tabs>
        <w:spacing w:line="360" w:lineRule="auto"/>
        <w:ind w:left="360" w:hanging="360"/>
        <w:jc w:val="both"/>
        <w:rPr>
          <w:rFonts w:ascii="Times New Roman" w:hAnsi="Times New Roman" w:cs="Times New Roman"/>
          <w:sz w:val="24"/>
          <w:szCs w:val="24"/>
          <w:lang w:val="en-GB"/>
        </w:rPr>
      </w:pPr>
      <w:r w:rsidRPr="00A56B07">
        <w:rPr>
          <w:rFonts w:ascii="Times New Roman" w:hAnsi="Times New Roman" w:cs="Times New Roman"/>
          <w:b/>
          <w:sz w:val="24"/>
          <w:szCs w:val="24"/>
          <w:lang w:val="en-GB"/>
        </w:rPr>
        <w:t>7.12</w:t>
      </w:r>
      <w:r w:rsidRPr="00A56B07">
        <w:rPr>
          <w:rFonts w:ascii="Times New Roman" w:hAnsi="Times New Roman" w:cs="Times New Roman"/>
          <w:sz w:val="24"/>
          <w:szCs w:val="24"/>
        </w:rPr>
        <w:t>I am prepared to believe that disconnecting the Plaintiffs power caused her and other members of her household considerable inconvenience, and mental torture. In addition was the public humiliation she must have faced for having no power supply yet she was a good customer and fairly reputable person in the area who had cleared all her</w:t>
      </w:r>
      <w:r w:rsidR="00E757EC" w:rsidRPr="00A56B07">
        <w:rPr>
          <w:rFonts w:ascii="Times New Roman" w:hAnsi="Times New Roman" w:cs="Times New Roman"/>
          <w:sz w:val="24"/>
          <w:szCs w:val="24"/>
        </w:rPr>
        <w:t xml:space="preserve"> pending</w:t>
      </w:r>
      <w:r w:rsidRPr="00A56B07">
        <w:rPr>
          <w:rFonts w:ascii="Times New Roman" w:hAnsi="Times New Roman" w:cs="Times New Roman"/>
          <w:sz w:val="24"/>
          <w:szCs w:val="24"/>
        </w:rPr>
        <w:t xml:space="preserve"> bills. Her evidence is that the disconnection was in place from 24/2/10 to 10/5/10 a period of 76 days. I am persuaded that she had to find alternative sources of power for lighting, cooking, entertainment and other domestic needs.</w:t>
      </w:r>
      <w:r w:rsidR="003633D5" w:rsidRPr="00A56B07">
        <w:rPr>
          <w:rFonts w:ascii="Times New Roman" w:hAnsi="Times New Roman" w:cs="Times New Roman"/>
          <w:sz w:val="24"/>
          <w:szCs w:val="24"/>
          <w:lang w:val="en-GB"/>
        </w:rPr>
        <w:t>That item has been adequately compensated</w:t>
      </w:r>
      <w:r w:rsidR="00E757EC" w:rsidRPr="00A56B07">
        <w:rPr>
          <w:rFonts w:ascii="Times New Roman" w:hAnsi="Times New Roman" w:cs="Times New Roman"/>
          <w:sz w:val="24"/>
          <w:szCs w:val="24"/>
          <w:lang w:val="en-GB"/>
        </w:rPr>
        <w:t xml:space="preserve"> for</w:t>
      </w:r>
      <w:r w:rsidR="003633D5" w:rsidRPr="00A56B07">
        <w:rPr>
          <w:rFonts w:ascii="Times New Roman" w:hAnsi="Times New Roman" w:cs="Times New Roman"/>
          <w:sz w:val="24"/>
          <w:szCs w:val="24"/>
          <w:lang w:val="en-GB"/>
        </w:rPr>
        <w:t xml:space="preserve"> in special damages. </w:t>
      </w:r>
    </w:p>
    <w:p w:rsidR="00F85ADC" w:rsidRPr="00A56B07" w:rsidRDefault="003633D5" w:rsidP="00AD3E68">
      <w:pPr>
        <w:tabs>
          <w:tab w:val="left" w:pos="360"/>
        </w:tabs>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lang w:val="en-GB"/>
        </w:rPr>
        <w:lastRenderedPageBreak/>
        <w:t>17.13</w:t>
      </w:r>
      <w:r w:rsidRPr="00A56B07">
        <w:rPr>
          <w:rFonts w:ascii="Times New Roman" w:hAnsi="Times New Roman" w:cs="Times New Roman"/>
          <w:sz w:val="24"/>
          <w:szCs w:val="24"/>
          <w:lang w:val="en-GB"/>
        </w:rPr>
        <w:t xml:space="preserve">However, </w:t>
      </w:r>
      <w:r w:rsidR="00AE04FB" w:rsidRPr="00A56B07">
        <w:rPr>
          <w:rFonts w:ascii="Times New Roman" w:hAnsi="Times New Roman" w:cs="Times New Roman"/>
          <w:sz w:val="24"/>
          <w:szCs w:val="24"/>
        </w:rPr>
        <w:t>t</w:t>
      </w:r>
      <w:r w:rsidR="0000552D" w:rsidRPr="00A56B07">
        <w:rPr>
          <w:rFonts w:ascii="Times New Roman" w:hAnsi="Times New Roman" w:cs="Times New Roman"/>
          <w:sz w:val="24"/>
          <w:szCs w:val="24"/>
        </w:rPr>
        <w:t xml:space="preserve">he various correspondence adduced in evidence show that she and PW2 spent considerable time and effort in following up the matter with the defendant. She and her husband must have been frustrated by their lack of initiative and delay in rectifying the problem up and until she </w:t>
      </w:r>
      <w:r w:rsidR="000C52D8" w:rsidRPr="00A56B07">
        <w:rPr>
          <w:rFonts w:ascii="Times New Roman" w:hAnsi="Times New Roman" w:cs="Times New Roman"/>
          <w:sz w:val="24"/>
          <w:szCs w:val="24"/>
        </w:rPr>
        <w:t>filed this suit. I note however</w:t>
      </w:r>
      <w:r w:rsidR="00F66CE6" w:rsidRPr="00A56B07">
        <w:rPr>
          <w:rFonts w:ascii="Times New Roman" w:hAnsi="Times New Roman" w:cs="Times New Roman"/>
          <w:sz w:val="24"/>
          <w:szCs w:val="24"/>
        </w:rPr>
        <w:t xml:space="preserve"> </w:t>
      </w:r>
      <w:r w:rsidR="0000552D" w:rsidRPr="00A56B07">
        <w:rPr>
          <w:rFonts w:ascii="Times New Roman" w:hAnsi="Times New Roman" w:cs="Times New Roman"/>
          <w:sz w:val="24"/>
          <w:szCs w:val="24"/>
        </w:rPr>
        <w:t>that</w:t>
      </w:r>
      <w:r w:rsidR="000C52D8" w:rsidRPr="00A56B07">
        <w:rPr>
          <w:rFonts w:ascii="Times New Roman" w:hAnsi="Times New Roman" w:cs="Times New Roman"/>
          <w:sz w:val="24"/>
          <w:szCs w:val="24"/>
        </w:rPr>
        <w:t xml:space="preserve"> in</w:t>
      </w:r>
      <w:r w:rsidR="0000552D" w:rsidRPr="00A56B07">
        <w:rPr>
          <w:rFonts w:ascii="Times New Roman" w:hAnsi="Times New Roman" w:cs="Times New Roman"/>
          <w:sz w:val="24"/>
          <w:szCs w:val="24"/>
        </w:rPr>
        <w:t xml:space="preserve"> PEX12 and PEX8,</w:t>
      </w:r>
      <w:r w:rsidR="00F66CE6" w:rsidRPr="00A56B07">
        <w:rPr>
          <w:rFonts w:ascii="Times New Roman" w:hAnsi="Times New Roman" w:cs="Times New Roman"/>
          <w:sz w:val="24"/>
          <w:szCs w:val="24"/>
        </w:rPr>
        <w:t xml:space="preserve"> </w:t>
      </w:r>
      <w:r w:rsidR="0000552D" w:rsidRPr="00A56B07">
        <w:rPr>
          <w:rFonts w:ascii="Times New Roman" w:hAnsi="Times New Roman" w:cs="Times New Roman"/>
          <w:sz w:val="24"/>
          <w:szCs w:val="24"/>
        </w:rPr>
        <w:t>there was an effort by the defendant to mitigate the plaintiff’s loss by terminating the impunged account and offering to reconnect he</w:t>
      </w:r>
      <w:r w:rsidR="00F66CE6" w:rsidRPr="00A56B07">
        <w:rPr>
          <w:rFonts w:ascii="Times New Roman" w:hAnsi="Times New Roman" w:cs="Times New Roman"/>
          <w:sz w:val="24"/>
          <w:szCs w:val="24"/>
        </w:rPr>
        <w:t xml:space="preserve">r power as far back as January </w:t>
      </w:r>
      <w:r w:rsidR="0000552D" w:rsidRPr="00A56B07">
        <w:rPr>
          <w:rFonts w:ascii="Times New Roman" w:hAnsi="Times New Roman" w:cs="Times New Roman"/>
          <w:sz w:val="24"/>
          <w:szCs w:val="24"/>
        </w:rPr>
        <w:t>2010. It is evident that power was reconnected on the Nile Avenue premises on 10/5/10 after the intervention of the plaintiff’s lawyer. On the other hand, it is inexcusable that the defendant who was</w:t>
      </w:r>
      <w:r w:rsidR="004B4166" w:rsidRPr="00A56B07">
        <w:rPr>
          <w:rFonts w:ascii="Times New Roman" w:hAnsi="Times New Roman" w:cs="Times New Roman"/>
          <w:sz w:val="24"/>
          <w:szCs w:val="24"/>
        </w:rPr>
        <w:t xml:space="preserve"> notified</w:t>
      </w:r>
      <w:r w:rsidR="0000552D" w:rsidRPr="00A56B07">
        <w:rPr>
          <w:rFonts w:ascii="Times New Roman" w:hAnsi="Times New Roman" w:cs="Times New Roman"/>
          <w:sz w:val="24"/>
          <w:szCs w:val="24"/>
        </w:rPr>
        <w:t xml:space="preserve"> of the problematic bill by </w:t>
      </w:r>
      <w:r w:rsidR="004B4166" w:rsidRPr="00A56B07">
        <w:rPr>
          <w:rFonts w:ascii="Times New Roman" w:hAnsi="Times New Roman" w:cs="Times New Roman"/>
          <w:sz w:val="24"/>
          <w:szCs w:val="24"/>
        </w:rPr>
        <w:t xml:space="preserve">the </w:t>
      </w:r>
      <w:r w:rsidR="0000552D" w:rsidRPr="00A56B07">
        <w:rPr>
          <w:rFonts w:ascii="Times New Roman" w:hAnsi="Times New Roman" w:cs="Times New Roman"/>
          <w:sz w:val="24"/>
          <w:szCs w:val="24"/>
        </w:rPr>
        <w:t>plaint</w:t>
      </w:r>
      <w:r w:rsidR="004B4166" w:rsidRPr="00A56B07">
        <w:rPr>
          <w:rFonts w:ascii="Times New Roman" w:hAnsi="Times New Roman" w:cs="Times New Roman"/>
          <w:sz w:val="24"/>
          <w:szCs w:val="24"/>
        </w:rPr>
        <w:t>iff and DW2 as far back as May 1997</w:t>
      </w:r>
      <w:r w:rsidR="0000552D" w:rsidRPr="00A56B07">
        <w:rPr>
          <w:rFonts w:ascii="Times New Roman" w:hAnsi="Times New Roman" w:cs="Times New Roman"/>
          <w:sz w:val="24"/>
          <w:szCs w:val="24"/>
        </w:rPr>
        <w:t xml:space="preserve"> failed to locate and rectify the problem and instead wrongfully disconnect</w:t>
      </w:r>
      <w:r w:rsidR="004B4166" w:rsidRPr="00A56B07">
        <w:rPr>
          <w:rFonts w:ascii="Times New Roman" w:hAnsi="Times New Roman" w:cs="Times New Roman"/>
          <w:sz w:val="24"/>
          <w:szCs w:val="24"/>
        </w:rPr>
        <w:t>ed</w:t>
      </w:r>
      <w:r w:rsidR="0000552D" w:rsidRPr="00A56B07">
        <w:rPr>
          <w:rFonts w:ascii="Times New Roman" w:hAnsi="Times New Roman" w:cs="Times New Roman"/>
          <w:sz w:val="24"/>
          <w:szCs w:val="24"/>
        </w:rPr>
        <w:t xml:space="preserve"> the plaintiff’s power supply.</w:t>
      </w:r>
    </w:p>
    <w:p w:rsidR="00EE27E6" w:rsidRPr="00A56B07" w:rsidRDefault="00B47326" w:rsidP="00AD3E68">
      <w:pPr>
        <w:tabs>
          <w:tab w:val="left" w:pos="360"/>
        </w:tabs>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lang w:val="en-GB"/>
        </w:rPr>
        <w:t>7.14</w:t>
      </w:r>
      <w:r w:rsidR="00F85ADC" w:rsidRPr="00A56B07">
        <w:rPr>
          <w:rFonts w:ascii="Times New Roman" w:hAnsi="Times New Roman" w:cs="Times New Roman"/>
          <w:sz w:val="24"/>
          <w:szCs w:val="24"/>
        </w:rPr>
        <w:t xml:space="preserve">Thus taking into consideration all the facts above, the status of the plaintiff as a responsible </w:t>
      </w:r>
      <w:r w:rsidR="001B4D9E" w:rsidRPr="00A56B07">
        <w:rPr>
          <w:rFonts w:ascii="Times New Roman" w:hAnsi="Times New Roman" w:cs="Times New Roman"/>
          <w:sz w:val="24"/>
          <w:szCs w:val="24"/>
        </w:rPr>
        <w:t>customer</w:t>
      </w:r>
      <w:r w:rsidR="00F85ADC" w:rsidRPr="00A56B07">
        <w:rPr>
          <w:rFonts w:ascii="Times New Roman" w:hAnsi="Times New Roman" w:cs="Times New Roman"/>
          <w:sz w:val="24"/>
          <w:szCs w:val="24"/>
        </w:rPr>
        <w:t xml:space="preserve"> who was badly treated, the amount of time she and family spent without a power supply and had to find alternative sources, I award the plaintiff general damages of </w:t>
      </w:r>
      <w:r w:rsidR="00882320" w:rsidRPr="00A56B07">
        <w:rPr>
          <w:rFonts w:ascii="Times New Roman" w:hAnsi="Times New Roman" w:cs="Times New Roman"/>
          <w:sz w:val="24"/>
          <w:szCs w:val="24"/>
        </w:rPr>
        <w:t xml:space="preserve"> Shs 4</w:t>
      </w:r>
      <w:r w:rsidR="00F85ADC" w:rsidRPr="00A56B07">
        <w:rPr>
          <w:rFonts w:ascii="Times New Roman" w:hAnsi="Times New Roman" w:cs="Times New Roman"/>
          <w:sz w:val="24"/>
          <w:szCs w:val="24"/>
        </w:rPr>
        <w:t>,000,000/=.</w:t>
      </w:r>
    </w:p>
    <w:p w:rsidR="00DD330B" w:rsidRPr="00A56B07" w:rsidRDefault="001B4D9E" w:rsidP="00AD3E68">
      <w:pPr>
        <w:tabs>
          <w:tab w:val="left" w:pos="360"/>
        </w:tabs>
        <w:spacing w:line="360" w:lineRule="auto"/>
        <w:ind w:left="360" w:hanging="360"/>
        <w:jc w:val="both"/>
        <w:rPr>
          <w:rFonts w:ascii="Times New Roman" w:hAnsi="Times New Roman" w:cs="Times New Roman"/>
          <w:b/>
          <w:sz w:val="24"/>
          <w:szCs w:val="24"/>
          <w:lang w:val="en-GB"/>
        </w:rPr>
      </w:pPr>
      <w:r w:rsidRPr="00A56B07">
        <w:rPr>
          <w:rFonts w:ascii="Times New Roman" w:hAnsi="Times New Roman" w:cs="Times New Roman"/>
          <w:b/>
          <w:sz w:val="24"/>
          <w:szCs w:val="24"/>
          <w:lang w:val="en-GB"/>
        </w:rPr>
        <w:t>8.0</w:t>
      </w:r>
      <w:r w:rsidR="006C5B45" w:rsidRPr="00A56B07">
        <w:rPr>
          <w:rFonts w:ascii="Times New Roman" w:hAnsi="Times New Roman" w:cs="Times New Roman"/>
          <w:b/>
          <w:sz w:val="24"/>
          <w:szCs w:val="24"/>
        </w:rPr>
        <w:t>Punitive damages.</w:t>
      </w:r>
    </w:p>
    <w:p w:rsidR="00DD330B" w:rsidRPr="00A56B07" w:rsidRDefault="000C52D8" w:rsidP="00AD3E68">
      <w:pPr>
        <w:tabs>
          <w:tab w:val="left" w:pos="6583"/>
        </w:tabs>
        <w:spacing w:line="360" w:lineRule="auto"/>
        <w:jc w:val="both"/>
        <w:rPr>
          <w:rFonts w:ascii="Times New Roman" w:hAnsi="Times New Roman" w:cs="Times New Roman"/>
          <w:sz w:val="24"/>
          <w:szCs w:val="24"/>
        </w:rPr>
      </w:pPr>
      <w:r w:rsidRPr="00A56B07">
        <w:rPr>
          <w:rFonts w:ascii="Times New Roman" w:hAnsi="Times New Roman" w:cs="Times New Roman"/>
          <w:sz w:val="24"/>
          <w:szCs w:val="24"/>
        </w:rPr>
        <w:t xml:space="preserve">     </w:t>
      </w:r>
      <w:r w:rsidR="0092798A" w:rsidRPr="00A56B07">
        <w:rPr>
          <w:rFonts w:ascii="Times New Roman" w:hAnsi="Times New Roman" w:cs="Times New Roman"/>
          <w:sz w:val="24"/>
          <w:szCs w:val="24"/>
        </w:rPr>
        <w:t xml:space="preserve">The Plaintiff </w:t>
      </w:r>
      <w:r w:rsidR="00CC6753" w:rsidRPr="00A56B07">
        <w:rPr>
          <w:rFonts w:ascii="Times New Roman" w:hAnsi="Times New Roman" w:cs="Times New Roman"/>
          <w:sz w:val="24"/>
          <w:szCs w:val="24"/>
        </w:rPr>
        <w:t xml:space="preserve">in addition </w:t>
      </w:r>
      <w:r w:rsidR="0092798A" w:rsidRPr="00A56B07">
        <w:rPr>
          <w:rFonts w:ascii="Times New Roman" w:hAnsi="Times New Roman" w:cs="Times New Roman"/>
          <w:sz w:val="24"/>
          <w:szCs w:val="24"/>
        </w:rPr>
        <w:t>prayed for punitive damages.</w:t>
      </w:r>
    </w:p>
    <w:p w:rsidR="00431B5D" w:rsidRPr="00A56B07" w:rsidRDefault="005E7D70" w:rsidP="00AD3E68">
      <w:pPr>
        <w:tabs>
          <w:tab w:val="left" w:pos="360"/>
        </w:tabs>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lang w:val="en-GB"/>
        </w:rPr>
        <w:t>8.1</w:t>
      </w:r>
      <w:r w:rsidRPr="00A56B07">
        <w:rPr>
          <w:rFonts w:ascii="Times New Roman" w:hAnsi="Times New Roman" w:cs="Times New Roman"/>
          <w:b/>
          <w:sz w:val="24"/>
          <w:szCs w:val="24"/>
          <w:lang w:val="en-GB"/>
        </w:rPr>
        <w:tab/>
      </w:r>
      <w:r w:rsidR="00CC6753" w:rsidRPr="00A56B07">
        <w:rPr>
          <w:rFonts w:ascii="Times New Roman" w:hAnsi="Times New Roman" w:cs="Times New Roman"/>
          <w:sz w:val="24"/>
          <w:szCs w:val="24"/>
        </w:rPr>
        <w:t>According to</w:t>
      </w:r>
      <w:r w:rsidR="00CC6753" w:rsidRPr="00A56B07">
        <w:rPr>
          <w:rFonts w:ascii="Times New Roman" w:hAnsi="Times New Roman" w:cs="Times New Roman"/>
          <w:b/>
          <w:sz w:val="24"/>
          <w:szCs w:val="24"/>
        </w:rPr>
        <w:t xml:space="preserve"> Blacks Law Dictionary, </w:t>
      </w:r>
      <w:r w:rsidR="00CC6753" w:rsidRPr="00A56B07">
        <w:rPr>
          <w:rFonts w:ascii="Times New Roman" w:hAnsi="Times New Roman" w:cs="Times New Roman"/>
          <w:sz w:val="24"/>
          <w:szCs w:val="24"/>
        </w:rPr>
        <w:t xml:space="preserve">punitive damages </w:t>
      </w:r>
      <w:r w:rsidR="00DD330B" w:rsidRPr="00A56B07">
        <w:rPr>
          <w:rFonts w:ascii="Times New Roman" w:hAnsi="Times New Roman" w:cs="Times New Roman"/>
          <w:sz w:val="24"/>
          <w:szCs w:val="24"/>
        </w:rPr>
        <w:t>which may</w:t>
      </w:r>
      <w:r w:rsidR="00CC6753" w:rsidRPr="00A56B07">
        <w:rPr>
          <w:rFonts w:ascii="Times New Roman" w:hAnsi="Times New Roman" w:cs="Times New Roman"/>
          <w:sz w:val="24"/>
          <w:szCs w:val="24"/>
        </w:rPr>
        <w:t xml:space="preserve"> </w:t>
      </w:r>
      <w:r w:rsidRPr="00A56B07">
        <w:rPr>
          <w:rFonts w:ascii="Times New Roman" w:hAnsi="Times New Roman" w:cs="Times New Roman"/>
          <w:sz w:val="24"/>
          <w:szCs w:val="24"/>
        </w:rPr>
        <w:t>alternatively be</w:t>
      </w:r>
      <w:r w:rsidR="00DD330B" w:rsidRPr="00A56B07">
        <w:rPr>
          <w:rFonts w:ascii="Times New Roman" w:hAnsi="Times New Roman" w:cs="Times New Roman"/>
          <w:sz w:val="24"/>
          <w:szCs w:val="24"/>
        </w:rPr>
        <w:t xml:space="preserve"> </w:t>
      </w:r>
      <w:r w:rsidR="00CC6753" w:rsidRPr="00A56B07">
        <w:rPr>
          <w:rFonts w:ascii="Times New Roman" w:hAnsi="Times New Roman" w:cs="Times New Roman"/>
          <w:sz w:val="24"/>
          <w:szCs w:val="24"/>
        </w:rPr>
        <w:t>referred to as exemplary or aggravated damages</w:t>
      </w:r>
      <w:r w:rsidR="00E70AB3" w:rsidRPr="00A56B07">
        <w:rPr>
          <w:rFonts w:ascii="Times New Roman" w:hAnsi="Times New Roman" w:cs="Times New Roman"/>
          <w:sz w:val="24"/>
          <w:szCs w:val="24"/>
        </w:rPr>
        <w:t>,</w:t>
      </w:r>
      <w:r w:rsidR="00CC6753" w:rsidRPr="00A56B07">
        <w:rPr>
          <w:rFonts w:ascii="Times New Roman" w:hAnsi="Times New Roman" w:cs="Times New Roman"/>
          <w:sz w:val="24"/>
          <w:szCs w:val="24"/>
        </w:rPr>
        <w:t xml:space="preserve"> are damages awarded in addition to actual damages when the defendant acted with recklessness, malice or </w:t>
      </w:r>
      <w:r w:rsidR="00360202" w:rsidRPr="00A56B07">
        <w:rPr>
          <w:rFonts w:ascii="Times New Roman" w:hAnsi="Times New Roman" w:cs="Times New Roman"/>
          <w:sz w:val="24"/>
          <w:szCs w:val="24"/>
        </w:rPr>
        <w:t>deceit</w:t>
      </w:r>
      <w:r w:rsidR="00E70AB3" w:rsidRPr="00A56B07">
        <w:rPr>
          <w:rFonts w:ascii="Times New Roman" w:hAnsi="Times New Roman" w:cs="Times New Roman"/>
          <w:sz w:val="24"/>
          <w:szCs w:val="24"/>
        </w:rPr>
        <w:t xml:space="preserve">. They </w:t>
      </w:r>
      <w:r w:rsidR="00CC6753" w:rsidRPr="00A56B07">
        <w:rPr>
          <w:rFonts w:ascii="Times New Roman" w:hAnsi="Times New Roman" w:cs="Times New Roman"/>
          <w:sz w:val="24"/>
          <w:szCs w:val="24"/>
        </w:rPr>
        <w:t>are meant to penalize the wrongdoer or making an example to others to deter blameworthy conduct. They are generally not recoverable for breach of contract.  They are distinct from general damages and focus on the defendant</w:t>
      </w:r>
      <w:r w:rsidR="00360202" w:rsidRPr="00A56B07">
        <w:rPr>
          <w:rFonts w:ascii="Times New Roman" w:hAnsi="Times New Roman" w:cs="Times New Roman"/>
          <w:sz w:val="24"/>
          <w:szCs w:val="24"/>
        </w:rPr>
        <w:t>’</w:t>
      </w:r>
      <w:r w:rsidR="00CC6753" w:rsidRPr="00A56B07">
        <w:rPr>
          <w:rFonts w:ascii="Times New Roman" w:hAnsi="Times New Roman" w:cs="Times New Roman"/>
          <w:sz w:val="24"/>
          <w:szCs w:val="24"/>
        </w:rPr>
        <w:t xml:space="preserve">s misconduct and not the injury or loss suffered by </w:t>
      </w:r>
      <w:r w:rsidR="00CC6753" w:rsidRPr="00A56B07">
        <w:rPr>
          <w:rFonts w:ascii="Times New Roman" w:hAnsi="Times New Roman" w:cs="Times New Roman"/>
          <w:sz w:val="24"/>
          <w:szCs w:val="24"/>
        </w:rPr>
        <w:lastRenderedPageBreak/>
        <w:t>the plaintiff. They are in nature</w:t>
      </w:r>
      <w:r w:rsidR="00DD330B" w:rsidRPr="00A56B07">
        <w:rPr>
          <w:rFonts w:ascii="Times New Roman" w:hAnsi="Times New Roman" w:cs="Times New Roman"/>
          <w:sz w:val="24"/>
          <w:szCs w:val="24"/>
        </w:rPr>
        <w:t xml:space="preserve">, </w:t>
      </w:r>
      <w:r w:rsidR="00CC6753" w:rsidRPr="00A56B07">
        <w:rPr>
          <w:rFonts w:ascii="Times New Roman" w:hAnsi="Times New Roman" w:cs="Times New Roman"/>
          <w:sz w:val="24"/>
          <w:szCs w:val="24"/>
        </w:rPr>
        <w:t>a fine to appease the victim and discourage revenge and to warn society that similar conduct will always b</w:t>
      </w:r>
      <w:r w:rsidR="00DD330B" w:rsidRPr="00A56B07">
        <w:rPr>
          <w:rFonts w:ascii="Times New Roman" w:hAnsi="Times New Roman" w:cs="Times New Roman"/>
          <w:sz w:val="24"/>
          <w:szCs w:val="24"/>
        </w:rPr>
        <w:t>e an affront to society and the</w:t>
      </w:r>
      <w:r w:rsidR="00CC6753" w:rsidRPr="00A56B07">
        <w:rPr>
          <w:rFonts w:ascii="Times New Roman" w:hAnsi="Times New Roman" w:cs="Times New Roman"/>
          <w:sz w:val="24"/>
          <w:szCs w:val="24"/>
        </w:rPr>
        <w:t xml:space="preserve"> courts</w:t>
      </w:r>
      <w:r w:rsidR="006C3529" w:rsidRPr="00A56B07">
        <w:rPr>
          <w:rFonts w:ascii="Times New Roman" w:hAnsi="Times New Roman" w:cs="Times New Roman"/>
          <w:sz w:val="24"/>
          <w:szCs w:val="24"/>
        </w:rPr>
        <w:t>’</w:t>
      </w:r>
      <w:r w:rsidR="00CC6753" w:rsidRPr="00A56B07">
        <w:rPr>
          <w:rFonts w:ascii="Times New Roman" w:hAnsi="Times New Roman" w:cs="Times New Roman"/>
          <w:sz w:val="24"/>
          <w:szCs w:val="24"/>
        </w:rPr>
        <w:t xml:space="preserve"> sense of decency. In other jurisdictions they are infact described as ‘</w:t>
      </w:r>
      <w:r w:rsidR="00CC6753" w:rsidRPr="00A56B07">
        <w:rPr>
          <w:rFonts w:ascii="Times New Roman" w:hAnsi="Times New Roman" w:cs="Times New Roman"/>
          <w:i/>
          <w:sz w:val="24"/>
          <w:szCs w:val="24"/>
        </w:rPr>
        <w:t>quasi criminal’</w:t>
      </w:r>
      <w:r w:rsidR="00CC6753" w:rsidRPr="00A56B07">
        <w:rPr>
          <w:rFonts w:ascii="Times New Roman" w:hAnsi="Times New Roman" w:cs="Times New Roman"/>
          <w:sz w:val="24"/>
          <w:szCs w:val="24"/>
        </w:rPr>
        <w:t xml:space="preserve"> and operate as private fines intended to punish the defendant and deter future wrong doing.</w:t>
      </w:r>
      <w:r w:rsidR="00DD330B" w:rsidRPr="00A56B07">
        <w:rPr>
          <w:rFonts w:ascii="Times New Roman" w:hAnsi="Times New Roman" w:cs="Times New Roman"/>
          <w:sz w:val="24"/>
          <w:szCs w:val="24"/>
        </w:rPr>
        <w:t xml:space="preserve"> </w:t>
      </w:r>
      <w:r w:rsidR="00CC6753" w:rsidRPr="00A56B07">
        <w:rPr>
          <w:rFonts w:ascii="Times New Roman" w:hAnsi="Times New Roman" w:cs="Times New Roman"/>
          <w:sz w:val="24"/>
          <w:szCs w:val="24"/>
        </w:rPr>
        <w:t>See</w:t>
      </w:r>
      <w:r w:rsidR="00CC6753" w:rsidRPr="00A56B07">
        <w:rPr>
          <w:rFonts w:ascii="Times New Roman" w:hAnsi="Times New Roman" w:cs="Times New Roman"/>
          <w:b/>
          <w:sz w:val="24"/>
          <w:szCs w:val="24"/>
        </w:rPr>
        <w:t xml:space="preserve"> Black’s Law Dictionary 10</w:t>
      </w:r>
      <w:r w:rsidR="00CC6753" w:rsidRPr="00A56B07">
        <w:rPr>
          <w:rFonts w:ascii="Times New Roman" w:hAnsi="Times New Roman" w:cs="Times New Roman"/>
          <w:b/>
          <w:sz w:val="24"/>
          <w:szCs w:val="24"/>
          <w:vertAlign w:val="superscript"/>
        </w:rPr>
        <w:t>th</w:t>
      </w:r>
      <w:r w:rsidR="00CC6753" w:rsidRPr="00A56B07">
        <w:rPr>
          <w:rFonts w:ascii="Times New Roman" w:hAnsi="Times New Roman" w:cs="Times New Roman"/>
          <w:b/>
          <w:sz w:val="24"/>
          <w:szCs w:val="24"/>
        </w:rPr>
        <w:t xml:space="preserve"> Edition at Page 474.</w:t>
      </w:r>
      <w:r w:rsidR="00253856" w:rsidRPr="00A56B07">
        <w:rPr>
          <w:rFonts w:ascii="Times New Roman" w:hAnsi="Times New Roman" w:cs="Times New Roman"/>
          <w:b/>
          <w:sz w:val="24"/>
          <w:szCs w:val="24"/>
        </w:rPr>
        <w:t xml:space="preserve"> </w:t>
      </w:r>
      <w:r w:rsidR="00CC6753" w:rsidRPr="00A56B07">
        <w:rPr>
          <w:rFonts w:ascii="Times New Roman" w:hAnsi="Times New Roman" w:cs="Times New Roman"/>
          <w:sz w:val="24"/>
          <w:szCs w:val="24"/>
        </w:rPr>
        <w:t>In our jurisdiction</w:t>
      </w:r>
      <w:r w:rsidR="00DF2A77" w:rsidRPr="00A56B07">
        <w:rPr>
          <w:rFonts w:ascii="Times New Roman" w:hAnsi="Times New Roman" w:cs="Times New Roman"/>
          <w:sz w:val="24"/>
          <w:szCs w:val="24"/>
        </w:rPr>
        <w:t>,</w:t>
      </w:r>
      <w:r w:rsidR="00CC6753" w:rsidRPr="00A56B07">
        <w:rPr>
          <w:rFonts w:ascii="Times New Roman" w:hAnsi="Times New Roman" w:cs="Times New Roman"/>
          <w:sz w:val="24"/>
          <w:szCs w:val="24"/>
        </w:rPr>
        <w:t xml:space="preserve"> a mere prayer for this type of damages will not suffice. They should be specifically pleaded in the body of the plaint together with full particulars</w:t>
      </w:r>
      <w:r w:rsidR="000873CA" w:rsidRPr="00A56B07">
        <w:rPr>
          <w:rFonts w:ascii="Times New Roman" w:hAnsi="Times New Roman" w:cs="Times New Roman"/>
          <w:sz w:val="24"/>
          <w:szCs w:val="24"/>
        </w:rPr>
        <w:t>.</w:t>
      </w:r>
    </w:p>
    <w:p w:rsidR="008A74AD" w:rsidRPr="00A56B07" w:rsidRDefault="00253856" w:rsidP="00AD3E68">
      <w:pPr>
        <w:tabs>
          <w:tab w:val="left" w:pos="360"/>
        </w:tabs>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lang w:val="en-GB"/>
        </w:rPr>
        <w:t>8.2</w:t>
      </w:r>
      <w:r w:rsidR="00360202" w:rsidRPr="00A56B07">
        <w:rPr>
          <w:rFonts w:ascii="Times New Roman" w:hAnsi="Times New Roman" w:cs="Times New Roman"/>
          <w:sz w:val="24"/>
          <w:szCs w:val="24"/>
        </w:rPr>
        <w:t xml:space="preserve">I </w:t>
      </w:r>
      <w:r w:rsidR="008A74AD" w:rsidRPr="00A56B07">
        <w:rPr>
          <w:rFonts w:ascii="Times New Roman" w:hAnsi="Times New Roman" w:cs="Times New Roman"/>
          <w:sz w:val="24"/>
          <w:szCs w:val="24"/>
        </w:rPr>
        <w:t xml:space="preserve">note </w:t>
      </w:r>
      <w:r w:rsidR="00360202" w:rsidRPr="00A56B07">
        <w:rPr>
          <w:rFonts w:ascii="Times New Roman" w:hAnsi="Times New Roman" w:cs="Times New Roman"/>
          <w:sz w:val="24"/>
          <w:szCs w:val="24"/>
        </w:rPr>
        <w:t xml:space="preserve">that a prayer was made in the plaint for punitive damages without any specifics being given for why they should be awarded. </w:t>
      </w:r>
      <w:r w:rsidR="00AE29F6" w:rsidRPr="00A56B07">
        <w:rPr>
          <w:rFonts w:ascii="Times New Roman" w:hAnsi="Times New Roman" w:cs="Times New Roman"/>
          <w:sz w:val="24"/>
          <w:szCs w:val="24"/>
        </w:rPr>
        <w:t xml:space="preserve"> I have held that</w:t>
      </w:r>
      <w:r w:rsidR="00C40397" w:rsidRPr="00A56B07">
        <w:rPr>
          <w:rFonts w:ascii="Times New Roman" w:hAnsi="Times New Roman" w:cs="Times New Roman"/>
          <w:sz w:val="24"/>
          <w:szCs w:val="24"/>
        </w:rPr>
        <w:t>, the</w:t>
      </w:r>
      <w:r w:rsidR="008A74AD" w:rsidRPr="00A56B07">
        <w:rPr>
          <w:rFonts w:ascii="Times New Roman" w:hAnsi="Times New Roman" w:cs="Times New Roman"/>
          <w:sz w:val="24"/>
          <w:szCs w:val="24"/>
        </w:rPr>
        <w:t xml:space="preserve"> defendant was acting within their mandate when they entered upon the plaintiff’s property. Their failing was their carelessness in billing a wrong account and proceeding to make what turned out to be a </w:t>
      </w:r>
      <w:r w:rsidR="00DF2A77" w:rsidRPr="00A56B07">
        <w:rPr>
          <w:rFonts w:ascii="Times New Roman" w:hAnsi="Times New Roman" w:cs="Times New Roman"/>
          <w:sz w:val="24"/>
          <w:szCs w:val="24"/>
        </w:rPr>
        <w:t>fictitious</w:t>
      </w:r>
      <w:r w:rsidR="000873CA" w:rsidRPr="00A56B07">
        <w:rPr>
          <w:rFonts w:ascii="Times New Roman" w:hAnsi="Times New Roman" w:cs="Times New Roman"/>
          <w:sz w:val="24"/>
          <w:szCs w:val="24"/>
        </w:rPr>
        <w:t xml:space="preserve"> and</w:t>
      </w:r>
      <w:r w:rsidR="008A74AD" w:rsidRPr="00A56B07">
        <w:rPr>
          <w:rFonts w:ascii="Times New Roman" w:hAnsi="Times New Roman" w:cs="Times New Roman"/>
          <w:sz w:val="24"/>
          <w:szCs w:val="24"/>
        </w:rPr>
        <w:t xml:space="preserve"> unsubstantiated invoice against the plaintiff and then disconnecting her power. However, they did attempt to redeem themselves by reconnecting </w:t>
      </w:r>
      <w:r w:rsidR="007569C6" w:rsidRPr="00A56B07">
        <w:rPr>
          <w:rFonts w:ascii="Times New Roman" w:hAnsi="Times New Roman" w:cs="Times New Roman"/>
          <w:sz w:val="24"/>
          <w:szCs w:val="24"/>
        </w:rPr>
        <w:t xml:space="preserve">the </w:t>
      </w:r>
      <w:r w:rsidR="008A74AD" w:rsidRPr="00A56B07">
        <w:rPr>
          <w:rFonts w:ascii="Times New Roman" w:hAnsi="Times New Roman" w:cs="Times New Roman"/>
          <w:sz w:val="24"/>
          <w:szCs w:val="24"/>
        </w:rPr>
        <w:t>powe</w:t>
      </w:r>
      <w:r w:rsidR="000873CA" w:rsidRPr="00A56B07">
        <w:rPr>
          <w:rFonts w:ascii="Times New Roman" w:hAnsi="Times New Roman" w:cs="Times New Roman"/>
          <w:sz w:val="24"/>
          <w:szCs w:val="24"/>
        </w:rPr>
        <w:t>r supply after two and a half</w:t>
      </w:r>
      <w:r w:rsidR="008A74AD" w:rsidRPr="00A56B07">
        <w:rPr>
          <w:rFonts w:ascii="Times New Roman" w:hAnsi="Times New Roman" w:cs="Times New Roman"/>
          <w:sz w:val="24"/>
          <w:szCs w:val="24"/>
        </w:rPr>
        <w:t xml:space="preserve"> m</w:t>
      </w:r>
      <w:r w:rsidR="00E0591C" w:rsidRPr="00A56B07">
        <w:rPr>
          <w:rFonts w:ascii="Times New Roman" w:hAnsi="Times New Roman" w:cs="Times New Roman"/>
          <w:sz w:val="24"/>
          <w:szCs w:val="24"/>
        </w:rPr>
        <w:t>onths and right off the wrong</w:t>
      </w:r>
      <w:r w:rsidR="008A74AD" w:rsidRPr="00A56B07">
        <w:rPr>
          <w:rFonts w:ascii="Times New Roman" w:hAnsi="Times New Roman" w:cs="Times New Roman"/>
          <w:sz w:val="24"/>
          <w:szCs w:val="24"/>
        </w:rPr>
        <w:t xml:space="preserve"> bill all together. This is hardly conduct for which a Court would sanction them heavily in punitive damages. I did agree that the plaintiff </w:t>
      </w:r>
      <w:r w:rsidR="00D92D5B" w:rsidRPr="00A56B07">
        <w:rPr>
          <w:rFonts w:ascii="Times New Roman" w:hAnsi="Times New Roman" w:cs="Times New Roman"/>
          <w:sz w:val="24"/>
          <w:szCs w:val="24"/>
        </w:rPr>
        <w:t xml:space="preserve">suffered loss as a result </w:t>
      </w:r>
      <w:r w:rsidR="000F4F7E" w:rsidRPr="00A56B07">
        <w:rPr>
          <w:rFonts w:ascii="Times New Roman" w:hAnsi="Times New Roman" w:cs="Times New Roman"/>
          <w:sz w:val="24"/>
          <w:szCs w:val="24"/>
        </w:rPr>
        <w:t>of breach</w:t>
      </w:r>
      <w:r w:rsidR="008A74AD" w:rsidRPr="00A56B07">
        <w:rPr>
          <w:rFonts w:ascii="Times New Roman" w:hAnsi="Times New Roman" w:cs="Times New Roman"/>
          <w:sz w:val="24"/>
          <w:szCs w:val="24"/>
        </w:rPr>
        <w:t xml:space="preserve"> of the contract, but that loss would and has been catered for under the award for general </w:t>
      </w:r>
      <w:r w:rsidR="007569C6" w:rsidRPr="00A56B07">
        <w:rPr>
          <w:rFonts w:ascii="Times New Roman" w:hAnsi="Times New Roman" w:cs="Times New Roman"/>
          <w:sz w:val="24"/>
          <w:szCs w:val="24"/>
        </w:rPr>
        <w:t xml:space="preserve">and special </w:t>
      </w:r>
      <w:r w:rsidR="008A74AD" w:rsidRPr="00A56B07">
        <w:rPr>
          <w:rFonts w:ascii="Times New Roman" w:hAnsi="Times New Roman" w:cs="Times New Roman"/>
          <w:sz w:val="24"/>
          <w:szCs w:val="24"/>
        </w:rPr>
        <w:t>damages. I therefore decline to heed the prayer for punitive damages and none are awarded to the plaintiff.</w:t>
      </w:r>
    </w:p>
    <w:p w:rsidR="00334BCE" w:rsidRPr="00A56B07" w:rsidRDefault="00606AF3" w:rsidP="00AD3E68">
      <w:pPr>
        <w:tabs>
          <w:tab w:val="left" w:pos="360"/>
        </w:tabs>
        <w:spacing w:line="360" w:lineRule="auto"/>
        <w:ind w:left="360" w:hanging="360"/>
        <w:jc w:val="both"/>
        <w:rPr>
          <w:rFonts w:ascii="Times New Roman" w:hAnsi="Times New Roman" w:cs="Times New Roman"/>
          <w:sz w:val="24"/>
          <w:szCs w:val="24"/>
        </w:rPr>
      </w:pPr>
      <w:r w:rsidRPr="00A56B07">
        <w:rPr>
          <w:rFonts w:ascii="Times New Roman" w:hAnsi="Times New Roman" w:cs="Times New Roman"/>
          <w:b/>
          <w:sz w:val="24"/>
          <w:szCs w:val="24"/>
          <w:lang w:val="en-GB"/>
        </w:rPr>
        <w:t>8.3</w:t>
      </w:r>
      <w:r w:rsidR="00334BCE" w:rsidRPr="00A56B07">
        <w:rPr>
          <w:rFonts w:ascii="Times New Roman" w:hAnsi="Times New Roman" w:cs="Times New Roman"/>
          <w:sz w:val="24"/>
          <w:szCs w:val="24"/>
        </w:rPr>
        <w:t>In the final result, judgment is entered for the Plaintiff against the d</w:t>
      </w:r>
      <w:r w:rsidR="008A74AD" w:rsidRPr="00A56B07">
        <w:rPr>
          <w:rFonts w:ascii="Times New Roman" w:hAnsi="Times New Roman" w:cs="Times New Roman"/>
          <w:sz w:val="24"/>
          <w:szCs w:val="24"/>
        </w:rPr>
        <w:t xml:space="preserve">efendant in the </w:t>
      </w:r>
      <w:r w:rsidR="007569C6" w:rsidRPr="00A56B07">
        <w:rPr>
          <w:rFonts w:ascii="Times New Roman" w:hAnsi="Times New Roman" w:cs="Times New Roman"/>
          <w:sz w:val="24"/>
          <w:szCs w:val="24"/>
        </w:rPr>
        <w:t>following terms;</w:t>
      </w:r>
    </w:p>
    <w:p w:rsidR="008345A3" w:rsidRPr="00A56B07" w:rsidRDefault="006B7B3A" w:rsidP="00AD3E68">
      <w:pPr>
        <w:pStyle w:val="ListParagraph"/>
        <w:numPr>
          <w:ilvl w:val="0"/>
          <w:numId w:val="7"/>
        </w:numPr>
        <w:spacing w:line="360" w:lineRule="auto"/>
        <w:jc w:val="both"/>
        <w:rPr>
          <w:rFonts w:ascii="Times New Roman" w:hAnsi="Times New Roman" w:cs="Times New Roman"/>
          <w:sz w:val="24"/>
          <w:szCs w:val="24"/>
        </w:rPr>
      </w:pPr>
      <w:r w:rsidRPr="00A56B07">
        <w:rPr>
          <w:rFonts w:ascii="Times New Roman" w:hAnsi="Times New Roman" w:cs="Times New Roman"/>
          <w:sz w:val="24"/>
          <w:szCs w:val="24"/>
        </w:rPr>
        <w:lastRenderedPageBreak/>
        <w:t>A declaration that the disconnection of the p</w:t>
      </w:r>
      <w:r w:rsidR="008345A3" w:rsidRPr="00A56B07">
        <w:rPr>
          <w:rFonts w:ascii="Times New Roman" w:hAnsi="Times New Roman" w:cs="Times New Roman"/>
          <w:sz w:val="24"/>
          <w:szCs w:val="24"/>
        </w:rPr>
        <w:t>laintiff</w:t>
      </w:r>
      <w:r w:rsidRPr="00A56B07">
        <w:rPr>
          <w:rFonts w:ascii="Times New Roman" w:hAnsi="Times New Roman" w:cs="Times New Roman"/>
          <w:sz w:val="24"/>
          <w:szCs w:val="24"/>
        </w:rPr>
        <w:t>’</w:t>
      </w:r>
      <w:r w:rsidR="008345A3" w:rsidRPr="00A56B07">
        <w:rPr>
          <w:rFonts w:ascii="Times New Roman" w:hAnsi="Times New Roman" w:cs="Times New Roman"/>
          <w:sz w:val="24"/>
          <w:szCs w:val="24"/>
        </w:rPr>
        <w:t>s power at Plot 110 Nile Avenue</w:t>
      </w:r>
      <w:r w:rsidRPr="00A56B07">
        <w:rPr>
          <w:rFonts w:ascii="Times New Roman" w:hAnsi="Times New Roman" w:cs="Times New Roman"/>
          <w:sz w:val="24"/>
          <w:szCs w:val="24"/>
        </w:rPr>
        <w:t>, Jinja was unlawful</w:t>
      </w:r>
      <w:r w:rsidR="008345A3" w:rsidRPr="00A56B07">
        <w:rPr>
          <w:rFonts w:ascii="Times New Roman" w:hAnsi="Times New Roman" w:cs="Times New Roman"/>
          <w:sz w:val="24"/>
          <w:szCs w:val="24"/>
        </w:rPr>
        <w:t xml:space="preserve"> </w:t>
      </w:r>
      <w:r w:rsidR="000F4F7E" w:rsidRPr="00A56B07">
        <w:rPr>
          <w:rFonts w:ascii="Times New Roman" w:hAnsi="Times New Roman" w:cs="Times New Roman"/>
          <w:sz w:val="24"/>
          <w:szCs w:val="24"/>
        </w:rPr>
        <w:t xml:space="preserve">and </w:t>
      </w:r>
      <w:r w:rsidR="008345A3" w:rsidRPr="00A56B07">
        <w:rPr>
          <w:rFonts w:ascii="Times New Roman" w:hAnsi="Times New Roman" w:cs="Times New Roman"/>
          <w:sz w:val="24"/>
          <w:szCs w:val="24"/>
        </w:rPr>
        <w:t xml:space="preserve">amounted to </w:t>
      </w:r>
      <w:r w:rsidRPr="00A56B07">
        <w:rPr>
          <w:rFonts w:ascii="Times New Roman" w:hAnsi="Times New Roman" w:cs="Times New Roman"/>
          <w:sz w:val="24"/>
          <w:szCs w:val="24"/>
        </w:rPr>
        <w:t xml:space="preserve">a </w:t>
      </w:r>
      <w:r w:rsidR="008345A3" w:rsidRPr="00A56B07">
        <w:rPr>
          <w:rFonts w:ascii="Times New Roman" w:hAnsi="Times New Roman" w:cs="Times New Roman"/>
          <w:sz w:val="24"/>
          <w:szCs w:val="24"/>
        </w:rPr>
        <w:t xml:space="preserve">breach of contract for </w:t>
      </w:r>
      <w:r w:rsidRPr="00A56B07">
        <w:rPr>
          <w:rFonts w:ascii="Times New Roman" w:hAnsi="Times New Roman" w:cs="Times New Roman"/>
          <w:sz w:val="24"/>
          <w:szCs w:val="24"/>
        </w:rPr>
        <w:t xml:space="preserve">the </w:t>
      </w:r>
      <w:r w:rsidR="008345A3" w:rsidRPr="00A56B07">
        <w:rPr>
          <w:rFonts w:ascii="Times New Roman" w:hAnsi="Times New Roman" w:cs="Times New Roman"/>
          <w:sz w:val="24"/>
          <w:szCs w:val="24"/>
        </w:rPr>
        <w:t>supply of power.</w:t>
      </w:r>
    </w:p>
    <w:p w:rsidR="00423656" w:rsidRPr="00A56B07" w:rsidRDefault="0085198A" w:rsidP="00AD3E68">
      <w:pPr>
        <w:pStyle w:val="ListParagraph"/>
        <w:numPr>
          <w:ilvl w:val="0"/>
          <w:numId w:val="7"/>
        </w:numPr>
        <w:spacing w:line="360" w:lineRule="auto"/>
        <w:jc w:val="both"/>
        <w:rPr>
          <w:rFonts w:ascii="Times New Roman" w:hAnsi="Times New Roman" w:cs="Times New Roman"/>
          <w:sz w:val="24"/>
          <w:szCs w:val="24"/>
        </w:rPr>
      </w:pPr>
      <w:r w:rsidRPr="00A56B07">
        <w:rPr>
          <w:rFonts w:ascii="Times New Roman" w:hAnsi="Times New Roman" w:cs="Times New Roman"/>
          <w:sz w:val="24"/>
          <w:szCs w:val="24"/>
        </w:rPr>
        <w:t>T</w:t>
      </w:r>
      <w:r w:rsidR="00423656" w:rsidRPr="00A56B07">
        <w:rPr>
          <w:rFonts w:ascii="Times New Roman" w:hAnsi="Times New Roman" w:cs="Times New Roman"/>
          <w:sz w:val="24"/>
          <w:szCs w:val="24"/>
        </w:rPr>
        <w:t>he Plaintiff is not indebted to the defendant in the sum of UGX5,465,188/=.</w:t>
      </w:r>
    </w:p>
    <w:p w:rsidR="00334BCE" w:rsidRPr="00A56B07" w:rsidRDefault="000F4F7E" w:rsidP="00AD3E68">
      <w:pPr>
        <w:pStyle w:val="ListParagraph"/>
        <w:numPr>
          <w:ilvl w:val="0"/>
          <w:numId w:val="7"/>
        </w:numPr>
        <w:spacing w:line="360" w:lineRule="auto"/>
        <w:jc w:val="both"/>
        <w:rPr>
          <w:rFonts w:ascii="Times New Roman" w:hAnsi="Times New Roman" w:cs="Times New Roman"/>
          <w:sz w:val="24"/>
          <w:szCs w:val="24"/>
        </w:rPr>
      </w:pPr>
      <w:r w:rsidRPr="00A56B07">
        <w:rPr>
          <w:rFonts w:ascii="Times New Roman" w:hAnsi="Times New Roman" w:cs="Times New Roman"/>
          <w:sz w:val="24"/>
          <w:szCs w:val="24"/>
        </w:rPr>
        <w:t>Shs. 14</w:t>
      </w:r>
      <w:r w:rsidR="00DF2A77" w:rsidRPr="00A56B07">
        <w:rPr>
          <w:rFonts w:ascii="Times New Roman" w:hAnsi="Times New Roman" w:cs="Times New Roman"/>
          <w:sz w:val="24"/>
          <w:szCs w:val="24"/>
        </w:rPr>
        <w:t>,000,000/=</w:t>
      </w:r>
      <w:r w:rsidR="00334BCE" w:rsidRPr="00A56B07">
        <w:rPr>
          <w:rFonts w:ascii="Times New Roman" w:hAnsi="Times New Roman" w:cs="Times New Roman"/>
          <w:sz w:val="24"/>
          <w:szCs w:val="24"/>
        </w:rPr>
        <w:t xml:space="preserve"> </w:t>
      </w:r>
      <w:r w:rsidRPr="00A56B07">
        <w:rPr>
          <w:rFonts w:ascii="Times New Roman" w:hAnsi="Times New Roman" w:cs="Times New Roman"/>
          <w:sz w:val="24"/>
          <w:szCs w:val="24"/>
        </w:rPr>
        <w:t xml:space="preserve"> special damages for hiring a generator for 40 days</w:t>
      </w:r>
    </w:p>
    <w:p w:rsidR="00CB6DAD" w:rsidRPr="00A56B07" w:rsidRDefault="00CB6DAD" w:rsidP="00AD3E68">
      <w:pPr>
        <w:pStyle w:val="ListParagraph"/>
        <w:numPr>
          <w:ilvl w:val="0"/>
          <w:numId w:val="7"/>
        </w:numPr>
        <w:spacing w:line="360" w:lineRule="auto"/>
        <w:jc w:val="both"/>
        <w:rPr>
          <w:rFonts w:ascii="Times New Roman" w:hAnsi="Times New Roman" w:cs="Times New Roman"/>
          <w:sz w:val="24"/>
          <w:szCs w:val="24"/>
        </w:rPr>
      </w:pPr>
      <w:r w:rsidRPr="00A56B07">
        <w:rPr>
          <w:rFonts w:ascii="Times New Roman" w:hAnsi="Times New Roman" w:cs="Times New Roman"/>
          <w:sz w:val="24"/>
          <w:szCs w:val="24"/>
        </w:rPr>
        <w:t>Shs. 4,000,000/ in general damages</w:t>
      </w:r>
    </w:p>
    <w:p w:rsidR="006A5EDD" w:rsidRPr="00A56B07" w:rsidRDefault="00663D48" w:rsidP="00AD3E68">
      <w:pPr>
        <w:pStyle w:val="ListParagraph"/>
        <w:numPr>
          <w:ilvl w:val="0"/>
          <w:numId w:val="7"/>
        </w:numPr>
        <w:spacing w:line="360" w:lineRule="auto"/>
        <w:jc w:val="both"/>
        <w:rPr>
          <w:rFonts w:ascii="Times New Roman" w:hAnsi="Times New Roman" w:cs="Times New Roman"/>
          <w:sz w:val="24"/>
          <w:szCs w:val="24"/>
        </w:rPr>
      </w:pPr>
      <w:r w:rsidRPr="00A56B07">
        <w:rPr>
          <w:rFonts w:ascii="Times New Roman" w:hAnsi="Times New Roman" w:cs="Times New Roman"/>
          <w:sz w:val="24"/>
          <w:szCs w:val="24"/>
        </w:rPr>
        <w:t>The costs of this suit</w:t>
      </w:r>
    </w:p>
    <w:p w:rsidR="00663D48" w:rsidRPr="00A56B07" w:rsidRDefault="00663D48" w:rsidP="00AD3E68">
      <w:pPr>
        <w:pStyle w:val="ListParagraph"/>
        <w:numPr>
          <w:ilvl w:val="0"/>
          <w:numId w:val="7"/>
        </w:numPr>
        <w:spacing w:line="360" w:lineRule="auto"/>
        <w:jc w:val="both"/>
        <w:rPr>
          <w:rFonts w:ascii="Times New Roman" w:hAnsi="Times New Roman" w:cs="Times New Roman"/>
          <w:sz w:val="24"/>
          <w:szCs w:val="24"/>
        </w:rPr>
      </w:pPr>
      <w:r w:rsidRPr="00A56B07">
        <w:rPr>
          <w:rFonts w:ascii="Times New Roman" w:hAnsi="Times New Roman" w:cs="Times New Roman"/>
          <w:sz w:val="24"/>
          <w:szCs w:val="24"/>
        </w:rPr>
        <w:t xml:space="preserve">Interest on (c) </w:t>
      </w:r>
      <w:r w:rsidR="000F4F7E" w:rsidRPr="00A56B07">
        <w:rPr>
          <w:rFonts w:ascii="Times New Roman" w:hAnsi="Times New Roman" w:cs="Times New Roman"/>
          <w:sz w:val="24"/>
          <w:szCs w:val="24"/>
        </w:rPr>
        <w:t xml:space="preserve">and (d) </w:t>
      </w:r>
      <w:r w:rsidRPr="00A56B07">
        <w:rPr>
          <w:rFonts w:ascii="Times New Roman" w:hAnsi="Times New Roman" w:cs="Times New Roman"/>
          <w:sz w:val="24"/>
          <w:szCs w:val="24"/>
        </w:rPr>
        <w:t>above at 12.5% per annum from the date of this judgment until payment in full.</w:t>
      </w:r>
    </w:p>
    <w:p w:rsidR="00B21C73" w:rsidRPr="00A56B07" w:rsidRDefault="00663D48" w:rsidP="00864111">
      <w:pPr>
        <w:spacing w:line="360" w:lineRule="auto"/>
        <w:ind w:firstLine="720"/>
        <w:jc w:val="both"/>
        <w:rPr>
          <w:rFonts w:ascii="Times New Roman" w:hAnsi="Times New Roman" w:cs="Times New Roman"/>
          <w:sz w:val="24"/>
          <w:szCs w:val="24"/>
        </w:rPr>
      </w:pPr>
      <w:r w:rsidRPr="00A56B07">
        <w:rPr>
          <w:rFonts w:ascii="Times New Roman" w:hAnsi="Times New Roman" w:cs="Times New Roman"/>
          <w:sz w:val="24"/>
          <w:szCs w:val="24"/>
        </w:rPr>
        <w:t>I so order</w:t>
      </w:r>
    </w:p>
    <w:p w:rsidR="00864111" w:rsidRPr="00A56B07" w:rsidRDefault="00864111" w:rsidP="00864111">
      <w:pPr>
        <w:spacing w:line="360" w:lineRule="auto"/>
        <w:ind w:firstLine="720"/>
        <w:jc w:val="both"/>
        <w:rPr>
          <w:rFonts w:ascii="Times New Roman" w:hAnsi="Times New Roman" w:cs="Times New Roman"/>
          <w:sz w:val="24"/>
          <w:szCs w:val="24"/>
        </w:rPr>
      </w:pPr>
    </w:p>
    <w:p w:rsidR="00663D48" w:rsidRPr="00A56B07" w:rsidRDefault="002059F9" w:rsidP="001D4DCF">
      <w:pPr>
        <w:pStyle w:val="NoSpacing"/>
        <w:rPr>
          <w:rFonts w:ascii="Times New Roman" w:hAnsi="Times New Roman" w:cs="Times New Roman"/>
          <w:b/>
          <w:sz w:val="24"/>
          <w:szCs w:val="24"/>
        </w:rPr>
      </w:pPr>
      <w:r w:rsidRPr="00A56B07">
        <w:rPr>
          <w:rFonts w:ascii="Times New Roman" w:hAnsi="Times New Roman" w:cs="Times New Roman"/>
          <w:b/>
          <w:sz w:val="24"/>
          <w:szCs w:val="24"/>
        </w:rPr>
        <w:t xml:space="preserve"> </w:t>
      </w:r>
      <w:r w:rsidR="00663D48" w:rsidRPr="00A56B07">
        <w:rPr>
          <w:rFonts w:ascii="Times New Roman" w:hAnsi="Times New Roman" w:cs="Times New Roman"/>
          <w:b/>
          <w:sz w:val="24"/>
          <w:szCs w:val="24"/>
        </w:rPr>
        <w:t>Eva K. Luswata</w:t>
      </w:r>
    </w:p>
    <w:p w:rsidR="00F12371" w:rsidRPr="00A56B07" w:rsidRDefault="002059F9" w:rsidP="001D4DCF">
      <w:pPr>
        <w:pStyle w:val="NoSpacing"/>
        <w:rPr>
          <w:rFonts w:ascii="Times New Roman" w:hAnsi="Times New Roman" w:cs="Times New Roman"/>
          <w:b/>
          <w:sz w:val="24"/>
          <w:szCs w:val="24"/>
        </w:rPr>
      </w:pPr>
      <w:r w:rsidRPr="00A56B07">
        <w:rPr>
          <w:rFonts w:ascii="Times New Roman" w:hAnsi="Times New Roman" w:cs="Times New Roman"/>
          <w:b/>
          <w:sz w:val="24"/>
          <w:szCs w:val="24"/>
        </w:rPr>
        <w:t xml:space="preserve"> </w:t>
      </w:r>
      <w:r w:rsidR="00663D48" w:rsidRPr="00A56B07">
        <w:rPr>
          <w:rFonts w:ascii="Times New Roman" w:hAnsi="Times New Roman" w:cs="Times New Roman"/>
          <w:b/>
          <w:sz w:val="24"/>
          <w:szCs w:val="24"/>
        </w:rPr>
        <w:t>JUDGE</w:t>
      </w:r>
    </w:p>
    <w:p w:rsidR="001D4DCF" w:rsidRPr="00A56B07" w:rsidRDefault="001D4DCF" w:rsidP="001D4DCF">
      <w:pPr>
        <w:pStyle w:val="NoSpacing"/>
        <w:rPr>
          <w:rFonts w:ascii="Times New Roman" w:hAnsi="Times New Roman" w:cs="Times New Roman"/>
          <w:b/>
          <w:sz w:val="24"/>
          <w:szCs w:val="24"/>
        </w:rPr>
      </w:pPr>
      <w:r w:rsidRPr="00A56B07">
        <w:rPr>
          <w:rFonts w:ascii="Times New Roman" w:hAnsi="Times New Roman" w:cs="Times New Roman"/>
          <w:b/>
          <w:sz w:val="24"/>
          <w:szCs w:val="24"/>
        </w:rPr>
        <w:t>22/08/2018</w:t>
      </w:r>
    </w:p>
    <w:p w:rsidR="009B7262" w:rsidRPr="00A56B07" w:rsidRDefault="009B7262" w:rsidP="00AD3E68">
      <w:pPr>
        <w:spacing w:line="360" w:lineRule="auto"/>
        <w:jc w:val="both"/>
        <w:rPr>
          <w:rFonts w:ascii="Times New Roman" w:hAnsi="Times New Roman" w:cs="Times New Roman"/>
          <w:b/>
          <w:sz w:val="24"/>
          <w:szCs w:val="24"/>
          <w:lang w:val="en-GB"/>
        </w:rPr>
      </w:pPr>
    </w:p>
    <w:p w:rsidR="009F2C43" w:rsidRPr="00A56B07" w:rsidRDefault="00741E6C" w:rsidP="00AD3E68">
      <w:pPr>
        <w:tabs>
          <w:tab w:val="left" w:pos="2328"/>
        </w:tabs>
        <w:spacing w:line="360" w:lineRule="auto"/>
        <w:ind w:firstLine="720"/>
        <w:jc w:val="both"/>
        <w:rPr>
          <w:rFonts w:ascii="Times New Roman" w:hAnsi="Times New Roman" w:cs="Times New Roman"/>
          <w:b/>
          <w:sz w:val="24"/>
          <w:szCs w:val="24"/>
          <w:lang w:val="en-GB"/>
        </w:rPr>
      </w:pPr>
      <w:r w:rsidRPr="00A56B07">
        <w:rPr>
          <w:rFonts w:ascii="Times New Roman" w:hAnsi="Times New Roman" w:cs="Times New Roman"/>
          <w:b/>
          <w:sz w:val="24"/>
          <w:szCs w:val="24"/>
          <w:lang w:val="en-GB"/>
        </w:rPr>
        <w:tab/>
      </w:r>
    </w:p>
    <w:sectPr w:rsidR="009F2C43" w:rsidRPr="00A56B07" w:rsidSect="006C24E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D0" w:rsidRDefault="00C014D0" w:rsidP="00C36C32">
      <w:pPr>
        <w:spacing w:after="0" w:line="240" w:lineRule="auto"/>
      </w:pPr>
      <w:r>
        <w:separator/>
      </w:r>
    </w:p>
  </w:endnote>
  <w:endnote w:type="continuationSeparator" w:id="0">
    <w:p w:rsidR="00C014D0" w:rsidRDefault="00C014D0" w:rsidP="00C3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466313"/>
      <w:docPartObj>
        <w:docPartGallery w:val="Page Numbers (Bottom of Page)"/>
        <w:docPartUnique/>
      </w:docPartObj>
    </w:sdtPr>
    <w:sdtEndPr/>
    <w:sdtContent>
      <w:p w:rsidR="00EE27E6" w:rsidRDefault="00C014D0">
        <w:pPr>
          <w:pStyle w:val="Footer"/>
          <w:jc w:val="center"/>
        </w:pPr>
        <w:r>
          <w:fldChar w:fldCharType="begin"/>
        </w:r>
        <w:r>
          <w:instrText xml:space="preserve"> PAGE   \* MERGEFORMAT </w:instrText>
        </w:r>
        <w:r>
          <w:fldChar w:fldCharType="separate"/>
        </w:r>
        <w:r w:rsidR="00A56B07">
          <w:rPr>
            <w:noProof/>
          </w:rPr>
          <w:t>8</w:t>
        </w:r>
        <w:r>
          <w:rPr>
            <w:noProof/>
          </w:rPr>
          <w:fldChar w:fldCharType="end"/>
        </w:r>
      </w:p>
    </w:sdtContent>
  </w:sdt>
  <w:p w:rsidR="00EE27E6" w:rsidRDefault="00EE2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D0" w:rsidRDefault="00C014D0" w:rsidP="00C36C32">
      <w:pPr>
        <w:spacing w:after="0" w:line="240" w:lineRule="auto"/>
      </w:pPr>
      <w:r>
        <w:separator/>
      </w:r>
    </w:p>
  </w:footnote>
  <w:footnote w:type="continuationSeparator" w:id="0">
    <w:p w:rsidR="00C014D0" w:rsidRDefault="00C014D0" w:rsidP="00C36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A2"/>
    <w:multiLevelType w:val="multilevel"/>
    <w:tmpl w:val="F72276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110FB9"/>
    <w:multiLevelType w:val="hybridMultilevel"/>
    <w:tmpl w:val="A950DD10"/>
    <w:lvl w:ilvl="0" w:tplc="0809001B">
      <w:start w:val="1"/>
      <w:numFmt w:val="lowerRoman"/>
      <w:lvlText w:val="%1."/>
      <w:lvlJc w:val="righ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
    <w:nsid w:val="12946768"/>
    <w:multiLevelType w:val="hybridMultilevel"/>
    <w:tmpl w:val="4E0C8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7155B"/>
    <w:multiLevelType w:val="hybridMultilevel"/>
    <w:tmpl w:val="1058471A"/>
    <w:lvl w:ilvl="0" w:tplc="04090019">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E53D6"/>
    <w:multiLevelType w:val="hybridMultilevel"/>
    <w:tmpl w:val="0AF81978"/>
    <w:lvl w:ilvl="0" w:tplc="08090013">
      <w:start w:val="1"/>
      <w:numFmt w:val="upperRoman"/>
      <w:lvlText w:val="%1."/>
      <w:lvlJc w:val="righ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5">
    <w:nsid w:val="2CF32BA6"/>
    <w:multiLevelType w:val="multilevel"/>
    <w:tmpl w:val="5F7A254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0C93F85"/>
    <w:multiLevelType w:val="multilevel"/>
    <w:tmpl w:val="F128462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B4C105E"/>
    <w:multiLevelType w:val="hybridMultilevel"/>
    <w:tmpl w:val="4E0C8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36C66"/>
    <w:multiLevelType w:val="hybridMultilevel"/>
    <w:tmpl w:val="8AB6C8C2"/>
    <w:lvl w:ilvl="0" w:tplc="0809001B">
      <w:start w:val="1"/>
      <w:numFmt w:val="lowerRoman"/>
      <w:lvlText w:val="%1."/>
      <w:lvlJc w:val="righ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9">
    <w:nsid w:val="53BB6935"/>
    <w:multiLevelType w:val="multilevel"/>
    <w:tmpl w:val="99F2787E"/>
    <w:lvl w:ilvl="0">
      <w:start w:val="4"/>
      <w:numFmt w:val="decimal"/>
      <w:lvlText w:val="%1"/>
      <w:lvlJc w:val="left"/>
      <w:pPr>
        <w:ind w:left="360" w:hanging="360"/>
      </w:pPr>
      <w:rPr>
        <w:rFonts w:hint="default"/>
      </w:rPr>
    </w:lvl>
    <w:lvl w:ilvl="1">
      <w:start w:val="3"/>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40C1777"/>
    <w:multiLevelType w:val="multilevel"/>
    <w:tmpl w:val="E0D2614A"/>
    <w:lvl w:ilvl="0">
      <w:start w:val="1"/>
      <w:numFmt w:val="decimal"/>
      <w:lvlText w:val="%1.0"/>
      <w:lvlJc w:val="left"/>
      <w:pPr>
        <w:ind w:left="390" w:hanging="390"/>
      </w:pPr>
      <w:rPr>
        <w:rFonts w:hint="default"/>
        <w:b/>
      </w:rPr>
    </w:lvl>
    <w:lvl w:ilvl="1">
      <w:numFmt w:val="decimal"/>
      <w:lvlText w:val="%1.%2"/>
      <w:lvlJc w:val="left"/>
      <w:pPr>
        <w:ind w:left="480" w:hanging="39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5C94526"/>
    <w:multiLevelType w:val="hybridMultilevel"/>
    <w:tmpl w:val="4E0C8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224CE"/>
    <w:multiLevelType w:val="hybridMultilevel"/>
    <w:tmpl w:val="4E0C8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B4CFB"/>
    <w:multiLevelType w:val="hybridMultilevel"/>
    <w:tmpl w:val="FD0EA5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FDB0D72"/>
    <w:multiLevelType w:val="hybridMultilevel"/>
    <w:tmpl w:val="259E7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D78E4"/>
    <w:multiLevelType w:val="multilevel"/>
    <w:tmpl w:val="BA28266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CA75F5C"/>
    <w:multiLevelType w:val="multilevel"/>
    <w:tmpl w:val="43243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12"/>
  </w:num>
  <w:num w:numId="3">
    <w:abstractNumId w:val="2"/>
  </w:num>
  <w:num w:numId="4">
    <w:abstractNumId w:val="11"/>
  </w:num>
  <w:num w:numId="5">
    <w:abstractNumId w:val="13"/>
  </w:num>
  <w:num w:numId="6">
    <w:abstractNumId w:val="16"/>
  </w:num>
  <w:num w:numId="7">
    <w:abstractNumId w:val="3"/>
  </w:num>
  <w:num w:numId="8">
    <w:abstractNumId w:val="14"/>
  </w:num>
  <w:num w:numId="9">
    <w:abstractNumId w:val="10"/>
  </w:num>
  <w:num w:numId="10">
    <w:abstractNumId w:val="1"/>
  </w:num>
  <w:num w:numId="11">
    <w:abstractNumId w:val="4"/>
  </w:num>
  <w:num w:numId="12">
    <w:abstractNumId w:val="8"/>
  </w:num>
  <w:num w:numId="13">
    <w:abstractNumId w:val="15"/>
  </w:num>
  <w:num w:numId="14">
    <w:abstractNumId w:val="5"/>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B7"/>
    <w:rsid w:val="000018B4"/>
    <w:rsid w:val="00001D92"/>
    <w:rsid w:val="0000552D"/>
    <w:rsid w:val="00005C3E"/>
    <w:rsid w:val="00017E4C"/>
    <w:rsid w:val="0002424A"/>
    <w:rsid w:val="00031825"/>
    <w:rsid w:val="00041F17"/>
    <w:rsid w:val="000420BA"/>
    <w:rsid w:val="00050F02"/>
    <w:rsid w:val="000512D7"/>
    <w:rsid w:val="00061FC5"/>
    <w:rsid w:val="0006487D"/>
    <w:rsid w:val="00065A09"/>
    <w:rsid w:val="00076C0D"/>
    <w:rsid w:val="00077707"/>
    <w:rsid w:val="00082F6B"/>
    <w:rsid w:val="0008643B"/>
    <w:rsid w:val="000873CA"/>
    <w:rsid w:val="00091C27"/>
    <w:rsid w:val="00095B44"/>
    <w:rsid w:val="000A206B"/>
    <w:rsid w:val="000C0675"/>
    <w:rsid w:val="000C0BD7"/>
    <w:rsid w:val="000C44AB"/>
    <w:rsid w:val="000C52D8"/>
    <w:rsid w:val="000C7421"/>
    <w:rsid w:val="000D06A9"/>
    <w:rsid w:val="000D38F4"/>
    <w:rsid w:val="000E064F"/>
    <w:rsid w:val="000E77EE"/>
    <w:rsid w:val="000F4EB0"/>
    <w:rsid w:val="000F4F7E"/>
    <w:rsid w:val="001004CF"/>
    <w:rsid w:val="00111913"/>
    <w:rsid w:val="00113788"/>
    <w:rsid w:val="00116528"/>
    <w:rsid w:val="00121056"/>
    <w:rsid w:val="00127F7C"/>
    <w:rsid w:val="0013135F"/>
    <w:rsid w:val="00131E18"/>
    <w:rsid w:val="001341FC"/>
    <w:rsid w:val="001425E2"/>
    <w:rsid w:val="00144C73"/>
    <w:rsid w:val="00145F39"/>
    <w:rsid w:val="00150A43"/>
    <w:rsid w:val="00151CDE"/>
    <w:rsid w:val="001708E7"/>
    <w:rsid w:val="00176229"/>
    <w:rsid w:val="0018374E"/>
    <w:rsid w:val="00194B61"/>
    <w:rsid w:val="001A0455"/>
    <w:rsid w:val="001A5574"/>
    <w:rsid w:val="001A5886"/>
    <w:rsid w:val="001A709E"/>
    <w:rsid w:val="001B4D9E"/>
    <w:rsid w:val="001C16D2"/>
    <w:rsid w:val="001C547B"/>
    <w:rsid w:val="001D2681"/>
    <w:rsid w:val="001D4DCF"/>
    <w:rsid w:val="001D50A3"/>
    <w:rsid w:val="001D7DC3"/>
    <w:rsid w:val="001E486C"/>
    <w:rsid w:val="001F5FB1"/>
    <w:rsid w:val="001F6EF6"/>
    <w:rsid w:val="002059F9"/>
    <w:rsid w:val="00207979"/>
    <w:rsid w:val="00214F05"/>
    <w:rsid w:val="00215EF2"/>
    <w:rsid w:val="00215FEF"/>
    <w:rsid w:val="00220923"/>
    <w:rsid w:val="002221BC"/>
    <w:rsid w:val="0022697D"/>
    <w:rsid w:val="00234AC7"/>
    <w:rsid w:val="00236E79"/>
    <w:rsid w:val="0024236B"/>
    <w:rsid w:val="0024500A"/>
    <w:rsid w:val="00245F01"/>
    <w:rsid w:val="002513EE"/>
    <w:rsid w:val="002531C0"/>
    <w:rsid w:val="00253856"/>
    <w:rsid w:val="002552B8"/>
    <w:rsid w:val="00256D32"/>
    <w:rsid w:val="00267CB9"/>
    <w:rsid w:val="0027229B"/>
    <w:rsid w:val="00273F90"/>
    <w:rsid w:val="00294329"/>
    <w:rsid w:val="002A2A2C"/>
    <w:rsid w:val="002A70D0"/>
    <w:rsid w:val="002B0EBD"/>
    <w:rsid w:val="002B1B46"/>
    <w:rsid w:val="002B1F3B"/>
    <w:rsid w:val="002B3734"/>
    <w:rsid w:val="002C263E"/>
    <w:rsid w:val="002D6C5A"/>
    <w:rsid w:val="002E066B"/>
    <w:rsid w:val="002E67EC"/>
    <w:rsid w:val="002F0A97"/>
    <w:rsid w:val="002F3AB8"/>
    <w:rsid w:val="002F6902"/>
    <w:rsid w:val="00302CD1"/>
    <w:rsid w:val="003135BE"/>
    <w:rsid w:val="00313BA8"/>
    <w:rsid w:val="003143C5"/>
    <w:rsid w:val="003211D4"/>
    <w:rsid w:val="00322088"/>
    <w:rsid w:val="00326568"/>
    <w:rsid w:val="003305E9"/>
    <w:rsid w:val="00332369"/>
    <w:rsid w:val="00334BCE"/>
    <w:rsid w:val="003359CC"/>
    <w:rsid w:val="00351176"/>
    <w:rsid w:val="00351D8A"/>
    <w:rsid w:val="003540E0"/>
    <w:rsid w:val="00354748"/>
    <w:rsid w:val="003600AC"/>
    <w:rsid w:val="00360202"/>
    <w:rsid w:val="00361AEE"/>
    <w:rsid w:val="00361B17"/>
    <w:rsid w:val="00362075"/>
    <w:rsid w:val="003633D5"/>
    <w:rsid w:val="00373DF6"/>
    <w:rsid w:val="0038035F"/>
    <w:rsid w:val="00386560"/>
    <w:rsid w:val="00394CCA"/>
    <w:rsid w:val="00395E51"/>
    <w:rsid w:val="003B2696"/>
    <w:rsid w:val="003B36E5"/>
    <w:rsid w:val="003B60BC"/>
    <w:rsid w:val="003D1EBF"/>
    <w:rsid w:val="003D2ECB"/>
    <w:rsid w:val="003D57E5"/>
    <w:rsid w:val="003D6069"/>
    <w:rsid w:val="003E5807"/>
    <w:rsid w:val="004071C7"/>
    <w:rsid w:val="00407364"/>
    <w:rsid w:val="00407440"/>
    <w:rsid w:val="00416D60"/>
    <w:rsid w:val="00422DA2"/>
    <w:rsid w:val="00423656"/>
    <w:rsid w:val="00424B69"/>
    <w:rsid w:val="00431A8E"/>
    <w:rsid w:val="00431B5D"/>
    <w:rsid w:val="00434918"/>
    <w:rsid w:val="004407E7"/>
    <w:rsid w:val="004413D2"/>
    <w:rsid w:val="00456DDE"/>
    <w:rsid w:val="0046347F"/>
    <w:rsid w:val="0046752F"/>
    <w:rsid w:val="004714C3"/>
    <w:rsid w:val="0047504A"/>
    <w:rsid w:val="004771A1"/>
    <w:rsid w:val="004842A7"/>
    <w:rsid w:val="00491DBC"/>
    <w:rsid w:val="0049495D"/>
    <w:rsid w:val="004974F8"/>
    <w:rsid w:val="004A12C9"/>
    <w:rsid w:val="004B21F9"/>
    <w:rsid w:val="004B4166"/>
    <w:rsid w:val="004B5F0B"/>
    <w:rsid w:val="004C1DA9"/>
    <w:rsid w:val="004D3B84"/>
    <w:rsid w:val="004D5284"/>
    <w:rsid w:val="004E1E18"/>
    <w:rsid w:val="004E7912"/>
    <w:rsid w:val="004F1CFE"/>
    <w:rsid w:val="00501AED"/>
    <w:rsid w:val="005069E6"/>
    <w:rsid w:val="0050754F"/>
    <w:rsid w:val="00511D58"/>
    <w:rsid w:val="00511E25"/>
    <w:rsid w:val="00511EA9"/>
    <w:rsid w:val="00513CFC"/>
    <w:rsid w:val="00514A5C"/>
    <w:rsid w:val="005240F3"/>
    <w:rsid w:val="00524E12"/>
    <w:rsid w:val="00526193"/>
    <w:rsid w:val="00531711"/>
    <w:rsid w:val="005479D6"/>
    <w:rsid w:val="00550AA7"/>
    <w:rsid w:val="00551EF9"/>
    <w:rsid w:val="0055284D"/>
    <w:rsid w:val="005564F8"/>
    <w:rsid w:val="00562EE6"/>
    <w:rsid w:val="005640E0"/>
    <w:rsid w:val="00566D7B"/>
    <w:rsid w:val="00573E7C"/>
    <w:rsid w:val="00585791"/>
    <w:rsid w:val="00590E7B"/>
    <w:rsid w:val="00593A83"/>
    <w:rsid w:val="00597B2B"/>
    <w:rsid w:val="005A03CF"/>
    <w:rsid w:val="005A4185"/>
    <w:rsid w:val="005A462A"/>
    <w:rsid w:val="005B07F3"/>
    <w:rsid w:val="005B09C1"/>
    <w:rsid w:val="005B2C04"/>
    <w:rsid w:val="005C7AF3"/>
    <w:rsid w:val="005D0F66"/>
    <w:rsid w:val="005D3775"/>
    <w:rsid w:val="005D5203"/>
    <w:rsid w:val="005D5F6B"/>
    <w:rsid w:val="005E7A2C"/>
    <w:rsid w:val="005E7D70"/>
    <w:rsid w:val="005F03F7"/>
    <w:rsid w:val="005F118F"/>
    <w:rsid w:val="005F2F49"/>
    <w:rsid w:val="005F5946"/>
    <w:rsid w:val="00601CCF"/>
    <w:rsid w:val="00605591"/>
    <w:rsid w:val="00606AF3"/>
    <w:rsid w:val="00610956"/>
    <w:rsid w:val="006164A3"/>
    <w:rsid w:val="0062254E"/>
    <w:rsid w:val="00623306"/>
    <w:rsid w:val="006234F0"/>
    <w:rsid w:val="00623D71"/>
    <w:rsid w:val="00635CA7"/>
    <w:rsid w:val="00637948"/>
    <w:rsid w:val="00640DE1"/>
    <w:rsid w:val="0064246C"/>
    <w:rsid w:val="0064323D"/>
    <w:rsid w:val="00650A79"/>
    <w:rsid w:val="00663D48"/>
    <w:rsid w:val="00667F61"/>
    <w:rsid w:val="00681985"/>
    <w:rsid w:val="00687EDC"/>
    <w:rsid w:val="00687EFF"/>
    <w:rsid w:val="006977C8"/>
    <w:rsid w:val="006978DF"/>
    <w:rsid w:val="006A1079"/>
    <w:rsid w:val="006A1F35"/>
    <w:rsid w:val="006A5EDD"/>
    <w:rsid w:val="006B0581"/>
    <w:rsid w:val="006B474B"/>
    <w:rsid w:val="006B7B3A"/>
    <w:rsid w:val="006C0D43"/>
    <w:rsid w:val="006C24EE"/>
    <w:rsid w:val="006C3529"/>
    <w:rsid w:val="006C5B45"/>
    <w:rsid w:val="006C7654"/>
    <w:rsid w:val="006D5F16"/>
    <w:rsid w:val="007051DF"/>
    <w:rsid w:val="00706C93"/>
    <w:rsid w:val="00714D74"/>
    <w:rsid w:val="00715C34"/>
    <w:rsid w:val="00715D76"/>
    <w:rsid w:val="00721A54"/>
    <w:rsid w:val="007244AA"/>
    <w:rsid w:val="0072752D"/>
    <w:rsid w:val="00733F8B"/>
    <w:rsid w:val="00737D76"/>
    <w:rsid w:val="00741E6C"/>
    <w:rsid w:val="00742BFF"/>
    <w:rsid w:val="00742C47"/>
    <w:rsid w:val="007569C6"/>
    <w:rsid w:val="00762CCF"/>
    <w:rsid w:val="00762D8D"/>
    <w:rsid w:val="007748F6"/>
    <w:rsid w:val="0077551E"/>
    <w:rsid w:val="007907B7"/>
    <w:rsid w:val="00797680"/>
    <w:rsid w:val="00797CC8"/>
    <w:rsid w:val="007A3284"/>
    <w:rsid w:val="007A3A51"/>
    <w:rsid w:val="007A69D3"/>
    <w:rsid w:val="007B0200"/>
    <w:rsid w:val="007B03C0"/>
    <w:rsid w:val="007B1E8D"/>
    <w:rsid w:val="007D408F"/>
    <w:rsid w:val="007E7BAF"/>
    <w:rsid w:val="007F2D11"/>
    <w:rsid w:val="007F363D"/>
    <w:rsid w:val="007F4655"/>
    <w:rsid w:val="00800B7C"/>
    <w:rsid w:val="00811EE5"/>
    <w:rsid w:val="00814169"/>
    <w:rsid w:val="00827F59"/>
    <w:rsid w:val="008345A3"/>
    <w:rsid w:val="00834CBE"/>
    <w:rsid w:val="00835EAE"/>
    <w:rsid w:val="008371A7"/>
    <w:rsid w:val="00847B8C"/>
    <w:rsid w:val="0085198A"/>
    <w:rsid w:val="0085200E"/>
    <w:rsid w:val="00864111"/>
    <w:rsid w:val="0086586B"/>
    <w:rsid w:val="008715EE"/>
    <w:rsid w:val="00875B2E"/>
    <w:rsid w:val="00875F39"/>
    <w:rsid w:val="00882320"/>
    <w:rsid w:val="00885521"/>
    <w:rsid w:val="00894F17"/>
    <w:rsid w:val="008A74AD"/>
    <w:rsid w:val="008B26B6"/>
    <w:rsid w:val="008B4F7F"/>
    <w:rsid w:val="008D060A"/>
    <w:rsid w:val="008D07F8"/>
    <w:rsid w:val="008D4B72"/>
    <w:rsid w:val="008E0412"/>
    <w:rsid w:val="008E6000"/>
    <w:rsid w:val="008E6ADC"/>
    <w:rsid w:val="008F0A3F"/>
    <w:rsid w:val="008F3BA0"/>
    <w:rsid w:val="008F435B"/>
    <w:rsid w:val="009012D7"/>
    <w:rsid w:val="0090437C"/>
    <w:rsid w:val="00905751"/>
    <w:rsid w:val="00906370"/>
    <w:rsid w:val="0091144D"/>
    <w:rsid w:val="00912BA6"/>
    <w:rsid w:val="00920448"/>
    <w:rsid w:val="00922276"/>
    <w:rsid w:val="0092694A"/>
    <w:rsid w:val="0092798A"/>
    <w:rsid w:val="009551F7"/>
    <w:rsid w:val="00955FB5"/>
    <w:rsid w:val="009578A3"/>
    <w:rsid w:val="00981B11"/>
    <w:rsid w:val="009958CD"/>
    <w:rsid w:val="0099718A"/>
    <w:rsid w:val="009A0AEA"/>
    <w:rsid w:val="009A7E08"/>
    <w:rsid w:val="009B0E4A"/>
    <w:rsid w:val="009B1C82"/>
    <w:rsid w:val="009B1F8A"/>
    <w:rsid w:val="009B4CE7"/>
    <w:rsid w:val="009B7262"/>
    <w:rsid w:val="009C23C0"/>
    <w:rsid w:val="009C25C6"/>
    <w:rsid w:val="009C2907"/>
    <w:rsid w:val="009C35E5"/>
    <w:rsid w:val="009C54BA"/>
    <w:rsid w:val="009D180D"/>
    <w:rsid w:val="009D3EFF"/>
    <w:rsid w:val="009D6872"/>
    <w:rsid w:val="009D7C93"/>
    <w:rsid w:val="009F2C43"/>
    <w:rsid w:val="009F3178"/>
    <w:rsid w:val="009F4E53"/>
    <w:rsid w:val="00A1644F"/>
    <w:rsid w:val="00A371BF"/>
    <w:rsid w:val="00A4008C"/>
    <w:rsid w:val="00A41583"/>
    <w:rsid w:val="00A54EB9"/>
    <w:rsid w:val="00A55652"/>
    <w:rsid w:val="00A55FB7"/>
    <w:rsid w:val="00A56B07"/>
    <w:rsid w:val="00A64709"/>
    <w:rsid w:val="00A6653E"/>
    <w:rsid w:val="00A676FB"/>
    <w:rsid w:val="00A67820"/>
    <w:rsid w:val="00A73002"/>
    <w:rsid w:val="00A73661"/>
    <w:rsid w:val="00A8063E"/>
    <w:rsid w:val="00A8379A"/>
    <w:rsid w:val="00A86790"/>
    <w:rsid w:val="00AA5719"/>
    <w:rsid w:val="00AB1BCF"/>
    <w:rsid w:val="00AB2D46"/>
    <w:rsid w:val="00AC2AA5"/>
    <w:rsid w:val="00AD04D0"/>
    <w:rsid w:val="00AD3E68"/>
    <w:rsid w:val="00AD4778"/>
    <w:rsid w:val="00AD5CCB"/>
    <w:rsid w:val="00AD64CB"/>
    <w:rsid w:val="00AD66BB"/>
    <w:rsid w:val="00AE04FB"/>
    <w:rsid w:val="00AE0C28"/>
    <w:rsid w:val="00AE29D3"/>
    <w:rsid w:val="00AE29F6"/>
    <w:rsid w:val="00AE6F11"/>
    <w:rsid w:val="00AE7578"/>
    <w:rsid w:val="00AF4EB0"/>
    <w:rsid w:val="00B11034"/>
    <w:rsid w:val="00B13445"/>
    <w:rsid w:val="00B15AAC"/>
    <w:rsid w:val="00B17A09"/>
    <w:rsid w:val="00B21C73"/>
    <w:rsid w:val="00B24FF5"/>
    <w:rsid w:val="00B35D8B"/>
    <w:rsid w:val="00B43E86"/>
    <w:rsid w:val="00B450BB"/>
    <w:rsid w:val="00B45FA0"/>
    <w:rsid w:val="00B47326"/>
    <w:rsid w:val="00B50FF5"/>
    <w:rsid w:val="00B538D6"/>
    <w:rsid w:val="00B6329B"/>
    <w:rsid w:val="00B67D47"/>
    <w:rsid w:val="00B76418"/>
    <w:rsid w:val="00B82DF4"/>
    <w:rsid w:val="00B8399A"/>
    <w:rsid w:val="00B87993"/>
    <w:rsid w:val="00B90875"/>
    <w:rsid w:val="00B97640"/>
    <w:rsid w:val="00BA5E6C"/>
    <w:rsid w:val="00BB2CF0"/>
    <w:rsid w:val="00BB4139"/>
    <w:rsid w:val="00BC1126"/>
    <w:rsid w:val="00BC13EE"/>
    <w:rsid w:val="00BD2F4F"/>
    <w:rsid w:val="00BE563B"/>
    <w:rsid w:val="00BF5130"/>
    <w:rsid w:val="00BF6A28"/>
    <w:rsid w:val="00C00D57"/>
    <w:rsid w:val="00C014D0"/>
    <w:rsid w:val="00C074D1"/>
    <w:rsid w:val="00C17E9C"/>
    <w:rsid w:val="00C2421B"/>
    <w:rsid w:val="00C24C92"/>
    <w:rsid w:val="00C25667"/>
    <w:rsid w:val="00C36C32"/>
    <w:rsid w:val="00C37042"/>
    <w:rsid w:val="00C40397"/>
    <w:rsid w:val="00C45FA1"/>
    <w:rsid w:val="00C46C97"/>
    <w:rsid w:val="00C50EE1"/>
    <w:rsid w:val="00C53526"/>
    <w:rsid w:val="00C544D1"/>
    <w:rsid w:val="00C6183E"/>
    <w:rsid w:val="00C6660F"/>
    <w:rsid w:val="00C72518"/>
    <w:rsid w:val="00C768AE"/>
    <w:rsid w:val="00C853C6"/>
    <w:rsid w:val="00C86203"/>
    <w:rsid w:val="00C872D5"/>
    <w:rsid w:val="00C915B9"/>
    <w:rsid w:val="00C9350A"/>
    <w:rsid w:val="00C95C3D"/>
    <w:rsid w:val="00CB078C"/>
    <w:rsid w:val="00CB5CAB"/>
    <w:rsid w:val="00CB6DAD"/>
    <w:rsid w:val="00CB720B"/>
    <w:rsid w:val="00CC3EC1"/>
    <w:rsid w:val="00CC4422"/>
    <w:rsid w:val="00CC4A1D"/>
    <w:rsid w:val="00CC628C"/>
    <w:rsid w:val="00CC6753"/>
    <w:rsid w:val="00CD232D"/>
    <w:rsid w:val="00CE6358"/>
    <w:rsid w:val="00CE6B10"/>
    <w:rsid w:val="00CE70A7"/>
    <w:rsid w:val="00CF0A20"/>
    <w:rsid w:val="00CF3CBF"/>
    <w:rsid w:val="00D028AE"/>
    <w:rsid w:val="00D102F3"/>
    <w:rsid w:val="00D1450D"/>
    <w:rsid w:val="00D167F8"/>
    <w:rsid w:val="00D17238"/>
    <w:rsid w:val="00D17628"/>
    <w:rsid w:val="00D22C09"/>
    <w:rsid w:val="00D23547"/>
    <w:rsid w:val="00D3105F"/>
    <w:rsid w:val="00D33E20"/>
    <w:rsid w:val="00D342AC"/>
    <w:rsid w:val="00D37AE8"/>
    <w:rsid w:val="00D4653A"/>
    <w:rsid w:val="00D478C6"/>
    <w:rsid w:val="00D60C4C"/>
    <w:rsid w:val="00D64C78"/>
    <w:rsid w:val="00D7000E"/>
    <w:rsid w:val="00D71B5D"/>
    <w:rsid w:val="00D74AF1"/>
    <w:rsid w:val="00D750B5"/>
    <w:rsid w:val="00D768E0"/>
    <w:rsid w:val="00D81BCC"/>
    <w:rsid w:val="00D8588B"/>
    <w:rsid w:val="00D92D5B"/>
    <w:rsid w:val="00DA2F59"/>
    <w:rsid w:val="00DC3005"/>
    <w:rsid w:val="00DD186D"/>
    <w:rsid w:val="00DD330B"/>
    <w:rsid w:val="00DD33C3"/>
    <w:rsid w:val="00DE4D74"/>
    <w:rsid w:val="00DF00C0"/>
    <w:rsid w:val="00DF2A77"/>
    <w:rsid w:val="00DF67EB"/>
    <w:rsid w:val="00E033F6"/>
    <w:rsid w:val="00E0591C"/>
    <w:rsid w:val="00E113B2"/>
    <w:rsid w:val="00E12ABF"/>
    <w:rsid w:val="00E143CF"/>
    <w:rsid w:val="00E1680E"/>
    <w:rsid w:val="00E30C14"/>
    <w:rsid w:val="00E31334"/>
    <w:rsid w:val="00E3551D"/>
    <w:rsid w:val="00E40953"/>
    <w:rsid w:val="00E413FD"/>
    <w:rsid w:val="00E42675"/>
    <w:rsid w:val="00E46D15"/>
    <w:rsid w:val="00E64E6B"/>
    <w:rsid w:val="00E67E85"/>
    <w:rsid w:val="00E704B9"/>
    <w:rsid w:val="00E7082A"/>
    <w:rsid w:val="00E70AB3"/>
    <w:rsid w:val="00E70AE4"/>
    <w:rsid w:val="00E72510"/>
    <w:rsid w:val="00E757EC"/>
    <w:rsid w:val="00E83DD8"/>
    <w:rsid w:val="00E87EFB"/>
    <w:rsid w:val="00E90FEE"/>
    <w:rsid w:val="00E9515B"/>
    <w:rsid w:val="00E95C1E"/>
    <w:rsid w:val="00E972C5"/>
    <w:rsid w:val="00EA5030"/>
    <w:rsid w:val="00ED6976"/>
    <w:rsid w:val="00EE27E6"/>
    <w:rsid w:val="00EE3E9E"/>
    <w:rsid w:val="00EE79DF"/>
    <w:rsid w:val="00EF0A0D"/>
    <w:rsid w:val="00EF4EDA"/>
    <w:rsid w:val="00F0003E"/>
    <w:rsid w:val="00F003CE"/>
    <w:rsid w:val="00F039C7"/>
    <w:rsid w:val="00F11ABF"/>
    <w:rsid w:val="00F12371"/>
    <w:rsid w:val="00F176B8"/>
    <w:rsid w:val="00F21A36"/>
    <w:rsid w:val="00F26D21"/>
    <w:rsid w:val="00F309DC"/>
    <w:rsid w:val="00F445DF"/>
    <w:rsid w:val="00F4595A"/>
    <w:rsid w:val="00F45D14"/>
    <w:rsid w:val="00F57097"/>
    <w:rsid w:val="00F60CDC"/>
    <w:rsid w:val="00F62CDA"/>
    <w:rsid w:val="00F63E5B"/>
    <w:rsid w:val="00F66CE6"/>
    <w:rsid w:val="00F760DB"/>
    <w:rsid w:val="00F85ADC"/>
    <w:rsid w:val="00F86B1A"/>
    <w:rsid w:val="00F9022F"/>
    <w:rsid w:val="00FA1B54"/>
    <w:rsid w:val="00FA21A3"/>
    <w:rsid w:val="00FA5316"/>
    <w:rsid w:val="00FB07D5"/>
    <w:rsid w:val="00FB27A7"/>
    <w:rsid w:val="00FB2D0A"/>
    <w:rsid w:val="00FB4E50"/>
    <w:rsid w:val="00FB594E"/>
    <w:rsid w:val="00FC518E"/>
    <w:rsid w:val="00FC6738"/>
    <w:rsid w:val="00FD2727"/>
    <w:rsid w:val="00FD7E20"/>
    <w:rsid w:val="00FE2203"/>
    <w:rsid w:val="00FE67CE"/>
    <w:rsid w:val="00FE783F"/>
    <w:rsid w:val="00FF2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6C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C32"/>
  </w:style>
  <w:style w:type="paragraph" w:styleId="Footer">
    <w:name w:val="footer"/>
    <w:basedOn w:val="Normal"/>
    <w:link w:val="FooterChar"/>
    <w:uiPriority w:val="99"/>
    <w:unhideWhenUsed/>
    <w:rsid w:val="00C36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C32"/>
  </w:style>
  <w:style w:type="paragraph" w:styleId="ListParagraph">
    <w:name w:val="List Paragraph"/>
    <w:basedOn w:val="Normal"/>
    <w:uiPriority w:val="34"/>
    <w:qFormat/>
    <w:rsid w:val="009B0E4A"/>
    <w:pPr>
      <w:ind w:left="720"/>
      <w:contextualSpacing/>
    </w:pPr>
  </w:style>
  <w:style w:type="paragraph" w:styleId="NormalWeb">
    <w:name w:val="Normal (Web)"/>
    <w:basedOn w:val="Normal"/>
    <w:uiPriority w:val="99"/>
    <w:semiHidden/>
    <w:unhideWhenUsed/>
    <w:rsid w:val="00334B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E6B"/>
    <w:rPr>
      <w:rFonts w:ascii="Segoe UI" w:hAnsi="Segoe UI" w:cs="Segoe UI"/>
      <w:sz w:val="18"/>
      <w:szCs w:val="18"/>
    </w:rPr>
  </w:style>
  <w:style w:type="paragraph" w:styleId="NoSpacing">
    <w:name w:val="No Spacing"/>
    <w:uiPriority w:val="1"/>
    <w:qFormat/>
    <w:rsid w:val="001D4D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6C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C32"/>
  </w:style>
  <w:style w:type="paragraph" w:styleId="Footer">
    <w:name w:val="footer"/>
    <w:basedOn w:val="Normal"/>
    <w:link w:val="FooterChar"/>
    <w:uiPriority w:val="99"/>
    <w:unhideWhenUsed/>
    <w:rsid w:val="00C36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C32"/>
  </w:style>
  <w:style w:type="paragraph" w:styleId="ListParagraph">
    <w:name w:val="List Paragraph"/>
    <w:basedOn w:val="Normal"/>
    <w:uiPriority w:val="34"/>
    <w:qFormat/>
    <w:rsid w:val="009B0E4A"/>
    <w:pPr>
      <w:ind w:left="720"/>
      <w:contextualSpacing/>
    </w:pPr>
  </w:style>
  <w:style w:type="paragraph" w:styleId="NormalWeb">
    <w:name w:val="Normal (Web)"/>
    <w:basedOn w:val="Normal"/>
    <w:uiPriority w:val="99"/>
    <w:semiHidden/>
    <w:unhideWhenUsed/>
    <w:rsid w:val="00334B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E6B"/>
    <w:rPr>
      <w:rFonts w:ascii="Segoe UI" w:hAnsi="Segoe UI" w:cs="Segoe UI"/>
      <w:sz w:val="18"/>
      <w:szCs w:val="18"/>
    </w:rPr>
  </w:style>
  <w:style w:type="paragraph" w:styleId="NoSpacing">
    <w:name w:val="No Spacing"/>
    <w:uiPriority w:val="1"/>
    <w:qFormat/>
    <w:rsid w:val="001D4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7F913-380C-423C-A9C5-DC5EFF48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4040</Words>
  <Characters>23030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cp:lastPrinted>2018-08-22T13:47:00Z</cp:lastPrinted>
  <dcterms:created xsi:type="dcterms:W3CDTF">2019-03-29T10:43:00Z</dcterms:created>
  <dcterms:modified xsi:type="dcterms:W3CDTF">2019-03-29T10:43:00Z</dcterms:modified>
</cp:coreProperties>
</file>