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08" w:rsidRPr="006D347C" w:rsidRDefault="00F53708" w:rsidP="00F53708">
      <w:pPr>
        <w:spacing w:line="360" w:lineRule="auto"/>
        <w:jc w:val="center"/>
        <w:rPr>
          <w:rFonts w:ascii="Times New Roman" w:hAnsi="Times New Roman" w:cs="Times New Roman"/>
          <w:b/>
          <w:sz w:val="26"/>
          <w:szCs w:val="26"/>
        </w:rPr>
      </w:pPr>
      <w:r w:rsidRPr="006D347C">
        <w:rPr>
          <w:rFonts w:ascii="Times New Roman" w:hAnsi="Times New Roman" w:cs="Times New Roman"/>
          <w:b/>
          <w:sz w:val="26"/>
          <w:szCs w:val="26"/>
        </w:rPr>
        <w:t>THE REPUBLIC OF UGANDA</w:t>
      </w:r>
    </w:p>
    <w:p w:rsidR="00F53708" w:rsidRPr="006D347C" w:rsidRDefault="00F53708" w:rsidP="00F53708">
      <w:pPr>
        <w:spacing w:line="360" w:lineRule="auto"/>
        <w:jc w:val="center"/>
        <w:rPr>
          <w:rFonts w:ascii="Times New Roman" w:hAnsi="Times New Roman" w:cs="Times New Roman"/>
          <w:b/>
          <w:sz w:val="26"/>
          <w:szCs w:val="26"/>
        </w:rPr>
      </w:pPr>
      <w:r w:rsidRPr="006D347C">
        <w:rPr>
          <w:rFonts w:ascii="Times New Roman" w:hAnsi="Times New Roman" w:cs="Times New Roman"/>
          <w:b/>
          <w:sz w:val="26"/>
          <w:szCs w:val="26"/>
        </w:rPr>
        <w:t>IN THE HIGH COURT OF UGANDA AT KAMPALA</w:t>
      </w:r>
    </w:p>
    <w:p w:rsidR="00F53708" w:rsidRPr="006D347C" w:rsidRDefault="00011634" w:rsidP="00F53708">
      <w:pPr>
        <w:spacing w:line="360" w:lineRule="auto"/>
        <w:jc w:val="center"/>
        <w:rPr>
          <w:rFonts w:ascii="Times New Roman" w:hAnsi="Times New Roman" w:cs="Times New Roman"/>
          <w:b/>
          <w:sz w:val="26"/>
          <w:szCs w:val="26"/>
          <w:u w:val="single"/>
        </w:rPr>
      </w:pPr>
      <w:r w:rsidRPr="006D347C">
        <w:rPr>
          <w:rFonts w:ascii="Times New Roman" w:hAnsi="Times New Roman" w:cs="Times New Roman"/>
          <w:b/>
          <w:sz w:val="26"/>
          <w:szCs w:val="26"/>
          <w:u w:val="single"/>
        </w:rPr>
        <w:t>CIVIL DIVISION</w:t>
      </w:r>
    </w:p>
    <w:p w:rsidR="00F53708" w:rsidRPr="006D347C" w:rsidRDefault="00F53708" w:rsidP="00F53708">
      <w:pPr>
        <w:spacing w:line="360" w:lineRule="auto"/>
        <w:jc w:val="center"/>
        <w:rPr>
          <w:rFonts w:ascii="Times New Roman" w:hAnsi="Times New Roman" w:cs="Times New Roman"/>
          <w:b/>
          <w:sz w:val="26"/>
          <w:szCs w:val="26"/>
        </w:rPr>
      </w:pPr>
      <w:r w:rsidRPr="006D347C">
        <w:rPr>
          <w:rFonts w:ascii="Times New Roman" w:hAnsi="Times New Roman" w:cs="Times New Roman"/>
          <w:b/>
          <w:sz w:val="26"/>
          <w:szCs w:val="26"/>
        </w:rPr>
        <w:t>MISCELLANEOUS APPLICATION N</w:t>
      </w:r>
      <w:r w:rsidR="00011634" w:rsidRPr="006D347C">
        <w:rPr>
          <w:rFonts w:ascii="Times New Roman" w:hAnsi="Times New Roman" w:cs="Times New Roman"/>
          <w:b/>
          <w:sz w:val="26"/>
          <w:szCs w:val="26"/>
        </w:rPr>
        <w:t>O</w:t>
      </w:r>
      <w:r w:rsidRPr="006D347C">
        <w:rPr>
          <w:rFonts w:ascii="Times New Roman" w:hAnsi="Times New Roman" w:cs="Times New Roman"/>
          <w:b/>
          <w:sz w:val="26"/>
          <w:szCs w:val="26"/>
        </w:rPr>
        <w:t>. 0065 of 2017</w:t>
      </w:r>
    </w:p>
    <w:p w:rsidR="00F53708" w:rsidRPr="006D347C" w:rsidRDefault="00011634" w:rsidP="00F53708">
      <w:pPr>
        <w:spacing w:line="360" w:lineRule="auto"/>
        <w:jc w:val="center"/>
        <w:rPr>
          <w:rFonts w:ascii="Times New Roman" w:hAnsi="Times New Roman" w:cs="Times New Roman"/>
          <w:b/>
          <w:i/>
          <w:sz w:val="26"/>
          <w:szCs w:val="26"/>
        </w:rPr>
      </w:pPr>
      <w:r w:rsidRPr="006D347C">
        <w:rPr>
          <w:rFonts w:ascii="Times New Roman" w:hAnsi="Times New Roman" w:cs="Times New Roman"/>
          <w:b/>
          <w:i/>
          <w:sz w:val="26"/>
          <w:szCs w:val="26"/>
        </w:rPr>
        <w:t>(Arising from Civil Suit No. 0048 of 2017)</w:t>
      </w:r>
    </w:p>
    <w:p w:rsidR="00F53708" w:rsidRPr="006D347C" w:rsidRDefault="00F53708" w:rsidP="00F53708">
      <w:pPr>
        <w:pStyle w:val="NoSpacing"/>
        <w:rPr>
          <w:rFonts w:ascii="Times New Roman" w:hAnsi="Times New Roman" w:cs="Times New Roman"/>
          <w:b/>
          <w:sz w:val="26"/>
          <w:szCs w:val="26"/>
        </w:rPr>
      </w:pPr>
      <w:bookmarkStart w:id="0" w:name="_GoBack"/>
      <w:bookmarkEnd w:id="0"/>
    </w:p>
    <w:p w:rsidR="00F53708" w:rsidRPr="006D347C" w:rsidRDefault="00472445" w:rsidP="00F53708">
      <w:pPr>
        <w:pStyle w:val="NoSpacing"/>
        <w:rPr>
          <w:rFonts w:ascii="Times New Roman" w:hAnsi="Times New Roman" w:cs="Times New Roman"/>
          <w:b/>
          <w:sz w:val="26"/>
          <w:szCs w:val="26"/>
        </w:rPr>
      </w:pPr>
      <w:r w:rsidRPr="006D347C">
        <w:rPr>
          <w:rFonts w:ascii="Times New Roman" w:hAnsi="Times New Roman" w:cs="Times New Roman"/>
          <w:b/>
          <w:sz w:val="26"/>
          <w:szCs w:val="26"/>
        </w:rPr>
        <w:t>ERIC</w:t>
      </w:r>
      <w:r w:rsidR="00F53708" w:rsidRPr="006D347C">
        <w:rPr>
          <w:rFonts w:ascii="Times New Roman" w:hAnsi="Times New Roman" w:cs="Times New Roman"/>
          <w:b/>
          <w:sz w:val="26"/>
          <w:szCs w:val="26"/>
        </w:rPr>
        <w:t xml:space="preserve"> KENNETH LOKOLONG ::::::::::::::::::::::</w:t>
      </w:r>
      <w:r w:rsidR="0033589E" w:rsidRPr="006D347C">
        <w:rPr>
          <w:rFonts w:ascii="Times New Roman" w:hAnsi="Times New Roman" w:cs="Times New Roman"/>
          <w:b/>
          <w:sz w:val="26"/>
          <w:szCs w:val="26"/>
        </w:rPr>
        <w:t>:::::::::</w:t>
      </w:r>
      <w:r w:rsidR="00F53708" w:rsidRPr="006D347C">
        <w:rPr>
          <w:rFonts w:ascii="Times New Roman" w:hAnsi="Times New Roman" w:cs="Times New Roman"/>
          <w:b/>
          <w:sz w:val="26"/>
          <w:szCs w:val="26"/>
        </w:rPr>
        <w:t xml:space="preserve"> APPLICANT</w:t>
      </w:r>
    </w:p>
    <w:p w:rsidR="00F53708" w:rsidRPr="006D347C" w:rsidRDefault="00F53708" w:rsidP="00F53708">
      <w:pPr>
        <w:pStyle w:val="NoSpacing"/>
        <w:rPr>
          <w:rFonts w:ascii="Times New Roman" w:hAnsi="Times New Roman" w:cs="Times New Roman"/>
          <w:b/>
          <w:sz w:val="26"/>
          <w:szCs w:val="26"/>
        </w:rPr>
      </w:pPr>
    </w:p>
    <w:p w:rsidR="00F53708" w:rsidRPr="006D347C" w:rsidRDefault="00011634" w:rsidP="00011634">
      <w:pPr>
        <w:pStyle w:val="ListParagraph"/>
        <w:spacing w:line="480" w:lineRule="auto"/>
        <w:jc w:val="center"/>
        <w:rPr>
          <w:rFonts w:ascii="Times New Roman" w:hAnsi="Times New Roman" w:cs="Times New Roman"/>
          <w:b/>
          <w:i/>
          <w:sz w:val="26"/>
          <w:szCs w:val="26"/>
        </w:rPr>
      </w:pPr>
      <w:r w:rsidRPr="006D347C">
        <w:rPr>
          <w:rFonts w:ascii="Times New Roman" w:hAnsi="Times New Roman" w:cs="Times New Roman"/>
          <w:b/>
          <w:i/>
          <w:sz w:val="26"/>
          <w:szCs w:val="26"/>
        </w:rPr>
        <w:t>Versus</w:t>
      </w:r>
    </w:p>
    <w:p w:rsidR="00F53708" w:rsidRPr="006D347C" w:rsidRDefault="006D347C" w:rsidP="00011634">
      <w:pPr>
        <w:pStyle w:val="NoSpacing"/>
        <w:jc w:val="both"/>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3875405</wp:posOffset>
                </wp:positionH>
                <wp:positionV relativeFrom="paragraph">
                  <wp:posOffset>30480</wp:posOffset>
                </wp:positionV>
                <wp:extent cx="153670" cy="384810"/>
                <wp:effectExtent l="8255" t="12700" r="952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384810"/>
                        </a:xfrm>
                        <a:prstGeom prst="rightBrace">
                          <a:avLst>
                            <a:gd name="adj1" fmla="val 208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05.15pt;margin-top:2.4pt;width:12.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hugQIAAC0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"/>
            </w:pict>
          </mc:Fallback>
        </mc:AlternateContent>
      </w:r>
      <w:r w:rsidR="00F53708" w:rsidRPr="006D347C">
        <w:rPr>
          <w:rFonts w:ascii="Times New Roman" w:hAnsi="Times New Roman" w:cs="Times New Roman"/>
          <w:b/>
          <w:noProof/>
          <w:sz w:val="26"/>
          <w:szCs w:val="26"/>
        </w:rPr>
        <w:t>CHINA COMMUNICATION CONSTRUCTION</w:t>
      </w:r>
    </w:p>
    <w:p w:rsidR="00F53708" w:rsidRPr="006D347C" w:rsidRDefault="00F53708" w:rsidP="00011634">
      <w:pPr>
        <w:pStyle w:val="NoSpacing"/>
        <w:jc w:val="both"/>
        <w:rPr>
          <w:rFonts w:ascii="Times New Roman" w:hAnsi="Times New Roman" w:cs="Times New Roman"/>
          <w:b/>
          <w:sz w:val="26"/>
          <w:szCs w:val="26"/>
        </w:rPr>
      </w:pPr>
      <w:r w:rsidRPr="006D347C">
        <w:rPr>
          <w:rFonts w:ascii="Times New Roman" w:hAnsi="Times New Roman" w:cs="Times New Roman"/>
          <w:b/>
          <w:sz w:val="26"/>
          <w:szCs w:val="26"/>
        </w:rPr>
        <w:t xml:space="preserve">COMPANY LIMITED (CCCC)   </w:t>
      </w:r>
      <w:r w:rsidRPr="006D347C">
        <w:rPr>
          <w:rFonts w:ascii="Times New Roman" w:hAnsi="Times New Roman" w:cs="Times New Roman"/>
          <w:b/>
          <w:sz w:val="26"/>
          <w:szCs w:val="26"/>
        </w:rPr>
        <w:tab/>
      </w:r>
      <w:r w:rsidRPr="006D347C">
        <w:rPr>
          <w:rFonts w:ascii="Times New Roman" w:hAnsi="Times New Roman" w:cs="Times New Roman"/>
          <w:b/>
          <w:sz w:val="26"/>
          <w:szCs w:val="26"/>
        </w:rPr>
        <w:tab/>
      </w:r>
      <w:r w:rsidRPr="006D347C">
        <w:rPr>
          <w:rFonts w:ascii="Times New Roman" w:hAnsi="Times New Roman" w:cs="Times New Roman"/>
          <w:b/>
          <w:sz w:val="26"/>
          <w:szCs w:val="26"/>
        </w:rPr>
        <w:tab/>
        <w:t xml:space="preserve">      :::</w:t>
      </w:r>
      <w:r w:rsidR="00C065E6" w:rsidRPr="006D347C">
        <w:rPr>
          <w:rFonts w:ascii="Times New Roman" w:hAnsi="Times New Roman" w:cs="Times New Roman"/>
          <w:b/>
          <w:sz w:val="26"/>
          <w:szCs w:val="26"/>
        </w:rPr>
        <w:t>:::::</w:t>
      </w:r>
      <w:r w:rsidRPr="006D347C">
        <w:rPr>
          <w:rFonts w:ascii="Times New Roman" w:hAnsi="Times New Roman" w:cs="Times New Roman"/>
          <w:b/>
          <w:sz w:val="26"/>
          <w:szCs w:val="26"/>
        </w:rPr>
        <w:t xml:space="preserve"> RESPONDENT</w:t>
      </w:r>
    </w:p>
    <w:p w:rsidR="00F53708" w:rsidRPr="006D347C" w:rsidRDefault="00F53708" w:rsidP="00F53708">
      <w:pPr>
        <w:pStyle w:val="NoSpacing"/>
        <w:ind w:left="360"/>
        <w:jc w:val="both"/>
        <w:rPr>
          <w:rFonts w:ascii="Times New Roman" w:hAnsi="Times New Roman" w:cs="Times New Roman"/>
          <w:b/>
          <w:sz w:val="26"/>
          <w:szCs w:val="26"/>
        </w:rPr>
      </w:pPr>
      <w:r w:rsidRPr="006D347C">
        <w:rPr>
          <w:rFonts w:ascii="Times New Roman" w:hAnsi="Times New Roman" w:cs="Times New Roman"/>
          <w:b/>
          <w:sz w:val="26"/>
          <w:szCs w:val="26"/>
        </w:rPr>
        <w:t xml:space="preserve">                                  </w:t>
      </w:r>
    </w:p>
    <w:p w:rsidR="00F53708" w:rsidRPr="006D347C" w:rsidRDefault="00F53708" w:rsidP="00F53708">
      <w:pPr>
        <w:pStyle w:val="NoSpacing"/>
        <w:jc w:val="both"/>
        <w:rPr>
          <w:rFonts w:ascii="Times New Roman" w:hAnsi="Times New Roman" w:cs="Times New Roman"/>
        </w:rPr>
      </w:pPr>
    </w:p>
    <w:p w:rsidR="00F53708" w:rsidRPr="006D347C" w:rsidRDefault="00F53708" w:rsidP="0033589E">
      <w:pPr>
        <w:spacing w:line="480" w:lineRule="auto"/>
        <w:jc w:val="center"/>
        <w:rPr>
          <w:rFonts w:ascii="Times New Roman" w:hAnsi="Times New Roman" w:cs="Times New Roman"/>
          <w:b/>
          <w:sz w:val="26"/>
          <w:szCs w:val="26"/>
          <w:u w:val="single"/>
        </w:rPr>
      </w:pPr>
      <w:r w:rsidRPr="006D347C">
        <w:rPr>
          <w:rFonts w:ascii="Times New Roman" w:hAnsi="Times New Roman" w:cs="Times New Roman"/>
          <w:b/>
          <w:sz w:val="26"/>
          <w:szCs w:val="26"/>
        </w:rPr>
        <w:t xml:space="preserve">BEFORE: </w:t>
      </w:r>
      <w:r w:rsidRPr="006D347C">
        <w:rPr>
          <w:rFonts w:ascii="Times New Roman" w:hAnsi="Times New Roman" w:cs="Times New Roman"/>
          <w:b/>
          <w:sz w:val="26"/>
          <w:szCs w:val="26"/>
          <w:u w:val="single"/>
        </w:rPr>
        <w:t>HON. MR. JUSTICE STEPHEN MUSOTA</w:t>
      </w:r>
    </w:p>
    <w:p w:rsidR="00F53708" w:rsidRPr="006D347C" w:rsidRDefault="00F53708" w:rsidP="00011634">
      <w:pPr>
        <w:spacing w:line="480" w:lineRule="auto"/>
        <w:rPr>
          <w:rFonts w:ascii="Times New Roman" w:hAnsi="Times New Roman" w:cs="Times New Roman"/>
          <w:b/>
          <w:sz w:val="26"/>
          <w:szCs w:val="26"/>
        </w:rPr>
      </w:pPr>
      <w:r w:rsidRPr="006D347C">
        <w:rPr>
          <w:rFonts w:ascii="Times New Roman" w:hAnsi="Times New Roman" w:cs="Times New Roman"/>
          <w:b/>
          <w:sz w:val="26"/>
          <w:szCs w:val="26"/>
          <w:u w:val="single"/>
        </w:rPr>
        <w:t>RULING</w:t>
      </w:r>
    </w:p>
    <w:p w:rsidR="00F53708" w:rsidRPr="006D347C" w:rsidRDefault="00F53708"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This is an application for a temporary injunction brought by </w:t>
      </w:r>
      <w:r w:rsidR="00E5252A" w:rsidRPr="006D347C">
        <w:rPr>
          <w:rFonts w:ascii="Times New Roman" w:hAnsi="Times New Roman" w:cs="Times New Roman"/>
          <w:sz w:val="26"/>
          <w:szCs w:val="26"/>
        </w:rPr>
        <w:t>Chamber Summons</w:t>
      </w:r>
      <w:r w:rsidRPr="006D347C">
        <w:rPr>
          <w:rFonts w:ascii="Times New Roman" w:hAnsi="Times New Roman" w:cs="Times New Roman"/>
          <w:sz w:val="26"/>
          <w:szCs w:val="26"/>
        </w:rPr>
        <w:t xml:space="preserve"> under </w:t>
      </w:r>
      <w:r w:rsidR="00E5252A" w:rsidRPr="006D347C">
        <w:rPr>
          <w:rFonts w:ascii="Times New Roman" w:hAnsi="Times New Roman" w:cs="Times New Roman"/>
          <w:sz w:val="26"/>
          <w:szCs w:val="26"/>
        </w:rPr>
        <w:t>Or</w:t>
      </w:r>
      <w:r w:rsidRPr="006D347C">
        <w:rPr>
          <w:rFonts w:ascii="Times New Roman" w:hAnsi="Times New Roman" w:cs="Times New Roman"/>
          <w:sz w:val="26"/>
          <w:szCs w:val="26"/>
        </w:rPr>
        <w:t>der 41 (with no rule specified) and section 98 of the Civil Procedure Act.  The grounds for the application are briefly that:</w:t>
      </w:r>
    </w:p>
    <w:p w:rsidR="00F53708" w:rsidRPr="006D347C" w:rsidRDefault="00F53708" w:rsidP="00011634">
      <w:pPr>
        <w:pStyle w:val="ListParagraph"/>
        <w:numPr>
          <w:ilvl w:val="0"/>
          <w:numId w:val="3"/>
        </w:num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The applicant is the registered proprietor of the suit land.</w:t>
      </w:r>
    </w:p>
    <w:p w:rsidR="00B50C27" w:rsidRPr="006D347C" w:rsidRDefault="00B50C27" w:rsidP="00011634">
      <w:pPr>
        <w:pStyle w:val="ListParagraph"/>
        <w:spacing w:line="360" w:lineRule="auto"/>
        <w:ind w:left="1080"/>
        <w:jc w:val="both"/>
        <w:rPr>
          <w:rFonts w:ascii="Times New Roman" w:hAnsi="Times New Roman" w:cs="Times New Roman"/>
          <w:sz w:val="26"/>
          <w:szCs w:val="26"/>
        </w:rPr>
      </w:pPr>
    </w:p>
    <w:p w:rsidR="00F53708" w:rsidRPr="006D347C" w:rsidRDefault="00F53708" w:rsidP="00011634">
      <w:pPr>
        <w:pStyle w:val="ListParagraph"/>
        <w:numPr>
          <w:ilvl w:val="0"/>
          <w:numId w:val="3"/>
        </w:num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The defendant’s activities of open air blasting of stones using explosives has caused damage to the applicant’s property.</w:t>
      </w:r>
    </w:p>
    <w:p w:rsidR="00B50C27" w:rsidRPr="006D347C" w:rsidRDefault="00B50C27" w:rsidP="00011634">
      <w:pPr>
        <w:pStyle w:val="ListParagraph"/>
        <w:spacing w:line="360" w:lineRule="auto"/>
        <w:rPr>
          <w:rFonts w:ascii="Times New Roman" w:hAnsi="Times New Roman" w:cs="Times New Roman"/>
          <w:sz w:val="26"/>
          <w:szCs w:val="26"/>
        </w:rPr>
      </w:pPr>
    </w:p>
    <w:p w:rsidR="00F53708" w:rsidRPr="006D347C" w:rsidRDefault="00F53708" w:rsidP="00011634">
      <w:pPr>
        <w:pStyle w:val="ListParagraph"/>
        <w:numPr>
          <w:ilvl w:val="0"/>
          <w:numId w:val="3"/>
        </w:num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The plaintiff has instituted a </w:t>
      </w:r>
      <w:r w:rsidR="00E5252A" w:rsidRPr="006D347C">
        <w:rPr>
          <w:rFonts w:ascii="Times New Roman" w:hAnsi="Times New Roman" w:cs="Times New Roman"/>
          <w:sz w:val="26"/>
          <w:szCs w:val="26"/>
        </w:rPr>
        <w:t>civil</w:t>
      </w:r>
      <w:r w:rsidRPr="006D347C">
        <w:rPr>
          <w:rFonts w:ascii="Times New Roman" w:hAnsi="Times New Roman" w:cs="Times New Roman"/>
          <w:sz w:val="26"/>
          <w:szCs w:val="26"/>
        </w:rPr>
        <w:t xml:space="preserve"> matter which is pending determination.</w:t>
      </w:r>
    </w:p>
    <w:p w:rsidR="00B50C27" w:rsidRPr="006D347C" w:rsidRDefault="00B50C27" w:rsidP="00011634">
      <w:pPr>
        <w:pStyle w:val="ListParagraph"/>
        <w:spacing w:line="360" w:lineRule="auto"/>
        <w:ind w:left="1080"/>
        <w:jc w:val="both"/>
        <w:rPr>
          <w:rFonts w:ascii="Times New Roman" w:hAnsi="Times New Roman" w:cs="Times New Roman"/>
          <w:sz w:val="26"/>
          <w:szCs w:val="26"/>
        </w:rPr>
      </w:pPr>
    </w:p>
    <w:p w:rsidR="00F53708" w:rsidRPr="006D347C" w:rsidRDefault="00F53708" w:rsidP="00011634">
      <w:pPr>
        <w:pStyle w:val="ListParagraph"/>
        <w:numPr>
          <w:ilvl w:val="0"/>
          <w:numId w:val="3"/>
        </w:num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The main suit has high chances of success.</w:t>
      </w:r>
    </w:p>
    <w:p w:rsidR="00B50C27" w:rsidRPr="006D347C" w:rsidRDefault="00B50C27" w:rsidP="00011634">
      <w:pPr>
        <w:pStyle w:val="ListParagraph"/>
        <w:spacing w:line="360" w:lineRule="auto"/>
        <w:ind w:left="1080"/>
        <w:jc w:val="both"/>
        <w:rPr>
          <w:rFonts w:ascii="Times New Roman" w:hAnsi="Times New Roman" w:cs="Times New Roman"/>
          <w:sz w:val="26"/>
          <w:szCs w:val="26"/>
        </w:rPr>
      </w:pPr>
    </w:p>
    <w:p w:rsidR="00F53708" w:rsidRPr="006D347C" w:rsidRDefault="00F53708" w:rsidP="00011634">
      <w:pPr>
        <w:pStyle w:val="ListParagraph"/>
        <w:numPr>
          <w:ilvl w:val="0"/>
          <w:numId w:val="3"/>
        </w:num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It is just and equitable that the injunction be granted because if it is not granted it will render the whole suit nugatory.</w:t>
      </w:r>
    </w:p>
    <w:p w:rsidR="00E5252A" w:rsidRPr="006D347C" w:rsidRDefault="00E5252A" w:rsidP="00011634">
      <w:pPr>
        <w:spacing w:line="360" w:lineRule="auto"/>
        <w:jc w:val="both"/>
        <w:rPr>
          <w:rFonts w:ascii="Times New Roman" w:hAnsi="Times New Roman" w:cs="Times New Roman"/>
          <w:sz w:val="26"/>
          <w:szCs w:val="26"/>
        </w:rPr>
      </w:pPr>
    </w:p>
    <w:p w:rsidR="00F53708" w:rsidRPr="006D347C" w:rsidRDefault="00F53708"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The </w:t>
      </w:r>
      <w:r w:rsidR="00E5252A" w:rsidRPr="006D347C">
        <w:rPr>
          <w:rFonts w:ascii="Times New Roman" w:hAnsi="Times New Roman" w:cs="Times New Roman"/>
          <w:sz w:val="26"/>
          <w:szCs w:val="26"/>
        </w:rPr>
        <w:t xml:space="preserve">Chamber Summons </w:t>
      </w:r>
      <w:r w:rsidRPr="006D347C">
        <w:rPr>
          <w:rFonts w:ascii="Times New Roman" w:hAnsi="Times New Roman" w:cs="Times New Roman"/>
          <w:sz w:val="26"/>
          <w:szCs w:val="26"/>
        </w:rPr>
        <w:t xml:space="preserve">is supported by the affidavit </w:t>
      </w:r>
      <w:r w:rsidR="00B50C27" w:rsidRPr="006D347C">
        <w:rPr>
          <w:rFonts w:ascii="Times New Roman" w:hAnsi="Times New Roman" w:cs="Times New Roman"/>
          <w:sz w:val="26"/>
          <w:szCs w:val="26"/>
        </w:rPr>
        <w:t>of Eric Kenneth Lokolong the applicant in which he reveals that the respondent was once sued in 20</w:t>
      </w:r>
      <w:r w:rsidR="00DC5C27" w:rsidRPr="006D347C">
        <w:rPr>
          <w:rFonts w:ascii="Times New Roman" w:hAnsi="Times New Roman" w:cs="Times New Roman"/>
          <w:sz w:val="26"/>
          <w:szCs w:val="26"/>
        </w:rPr>
        <w:t>1</w:t>
      </w:r>
      <w:r w:rsidR="00B50C27" w:rsidRPr="006D347C">
        <w:rPr>
          <w:rFonts w:ascii="Times New Roman" w:hAnsi="Times New Roman" w:cs="Times New Roman"/>
          <w:sz w:val="26"/>
          <w:szCs w:val="26"/>
        </w:rPr>
        <w:t>5 and a consent judgment was executed and endorsed by court but the violation continued.  That the applicant has on several occasions approached the respondent seeking compensation for damages caused to his property and to find a lasting solution to the problem but no positive response has been given.  That the balance of convenience is in the applicant’s favour.</w:t>
      </w:r>
    </w:p>
    <w:p w:rsidR="00B50C27" w:rsidRPr="006D347C" w:rsidRDefault="00B50C27" w:rsidP="00E5252A">
      <w:pPr>
        <w:spacing w:after="0" w:line="360" w:lineRule="auto"/>
        <w:jc w:val="both"/>
        <w:rPr>
          <w:rFonts w:ascii="Times New Roman" w:hAnsi="Times New Roman" w:cs="Times New Roman"/>
          <w:sz w:val="26"/>
          <w:szCs w:val="26"/>
        </w:rPr>
      </w:pPr>
    </w:p>
    <w:p w:rsidR="00B50C27" w:rsidRPr="006D347C" w:rsidRDefault="00B50C27"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In the affidavit in reply by </w:t>
      </w:r>
      <w:r w:rsidR="00DC5C27" w:rsidRPr="006D347C">
        <w:rPr>
          <w:rFonts w:ascii="Times New Roman" w:hAnsi="Times New Roman" w:cs="Times New Roman"/>
          <w:sz w:val="26"/>
          <w:szCs w:val="26"/>
        </w:rPr>
        <w:t>Li Juncheng</w:t>
      </w:r>
      <w:r w:rsidR="006A146C" w:rsidRPr="006D347C">
        <w:rPr>
          <w:rFonts w:ascii="Times New Roman" w:hAnsi="Times New Roman" w:cs="Times New Roman"/>
          <w:sz w:val="26"/>
          <w:szCs w:val="26"/>
        </w:rPr>
        <w:t>,</w:t>
      </w:r>
      <w:r w:rsidR="00DC5C27" w:rsidRPr="006D347C">
        <w:rPr>
          <w:rFonts w:ascii="Times New Roman" w:hAnsi="Times New Roman" w:cs="Times New Roman"/>
          <w:sz w:val="26"/>
          <w:szCs w:val="26"/>
        </w:rPr>
        <w:t xml:space="preserve"> the Project Manager</w:t>
      </w:r>
      <w:r w:rsidR="006A146C" w:rsidRPr="006D347C">
        <w:rPr>
          <w:rFonts w:ascii="Times New Roman" w:hAnsi="Times New Roman" w:cs="Times New Roman"/>
          <w:sz w:val="26"/>
          <w:szCs w:val="26"/>
        </w:rPr>
        <w:t>, the</w:t>
      </w:r>
      <w:r w:rsidR="00DC5C27" w:rsidRPr="006D347C">
        <w:rPr>
          <w:rFonts w:ascii="Times New Roman" w:hAnsi="Times New Roman" w:cs="Times New Roman"/>
          <w:sz w:val="26"/>
          <w:szCs w:val="26"/>
        </w:rPr>
        <w:t xml:space="preserve"> respondent depones</w:t>
      </w:r>
      <w:r w:rsidR="00E5252A" w:rsidRPr="006D347C">
        <w:rPr>
          <w:rFonts w:ascii="Times New Roman" w:hAnsi="Times New Roman" w:cs="Times New Roman"/>
          <w:sz w:val="26"/>
          <w:szCs w:val="26"/>
        </w:rPr>
        <w:t xml:space="preserve"> that they were granted authoris</w:t>
      </w:r>
      <w:r w:rsidR="00DC5C27" w:rsidRPr="006D347C">
        <w:rPr>
          <w:rFonts w:ascii="Times New Roman" w:hAnsi="Times New Roman" w:cs="Times New Roman"/>
          <w:sz w:val="26"/>
          <w:szCs w:val="26"/>
        </w:rPr>
        <w:t>ation by the Ministry of Internal Affairs, Wakiso District Local Government and NEMA to carry out stone querying activities at Lutembe in Wakiso District for purposes of obtaining materials to be used in construction of the Kampala/Entebbe Express Way.  That as a result of the 2015 suit, the applicant was compensated UGX.24,416,950/= for the damage that had been caused to his property.  That following the consent of 2005 in Civil Suit No. 978 of 2015, the respondent put in place measures designed to forfend rocks, stones, debris from flying to neighbouring areas within the mandated 500 metres radius.  The respond</w:t>
      </w:r>
      <w:r w:rsidR="00E5252A" w:rsidRPr="006D347C">
        <w:rPr>
          <w:rFonts w:ascii="Times New Roman" w:hAnsi="Times New Roman" w:cs="Times New Roman"/>
          <w:sz w:val="26"/>
          <w:szCs w:val="26"/>
        </w:rPr>
        <w:t>ent</w:t>
      </w:r>
      <w:r w:rsidR="00DC5C27" w:rsidRPr="006D347C">
        <w:rPr>
          <w:rFonts w:ascii="Times New Roman" w:hAnsi="Times New Roman" w:cs="Times New Roman"/>
          <w:sz w:val="26"/>
          <w:szCs w:val="26"/>
        </w:rPr>
        <w:t xml:space="preserve"> denies </w:t>
      </w:r>
      <w:r w:rsidR="00785112" w:rsidRPr="006D347C">
        <w:rPr>
          <w:rFonts w:ascii="Times New Roman" w:hAnsi="Times New Roman" w:cs="Times New Roman"/>
          <w:sz w:val="26"/>
          <w:szCs w:val="26"/>
        </w:rPr>
        <w:t xml:space="preserve">any subsequent damage </w:t>
      </w:r>
      <w:r w:rsidR="00E5252A" w:rsidRPr="006D347C">
        <w:rPr>
          <w:rFonts w:ascii="Times New Roman" w:hAnsi="Times New Roman" w:cs="Times New Roman"/>
          <w:sz w:val="26"/>
          <w:szCs w:val="26"/>
        </w:rPr>
        <w:t xml:space="preserve">and says the alleged damage </w:t>
      </w:r>
      <w:r w:rsidR="00785112" w:rsidRPr="006D347C">
        <w:rPr>
          <w:rFonts w:ascii="Times New Roman" w:hAnsi="Times New Roman" w:cs="Times New Roman"/>
          <w:sz w:val="26"/>
          <w:szCs w:val="26"/>
        </w:rPr>
        <w:t>is th</w:t>
      </w:r>
      <w:r w:rsidR="00B63D30" w:rsidRPr="006D347C">
        <w:rPr>
          <w:rFonts w:ascii="Times New Roman" w:hAnsi="Times New Roman" w:cs="Times New Roman"/>
          <w:sz w:val="26"/>
          <w:szCs w:val="26"/>
        </w:rPr>
        <w:t xml:space="preserve">e same for which </w:t>
      </w:r>
      <w:r w:rsidR="006A146C" w:rsidRPr="006D347C">
        <w:rPr>
          <w:rFonts w:ascii="Times New Roman" w:hAnsi="Times New Roman" w:cs="Times New Roman"/>
          <w:sz w:val="26"/>
          <w:szCs w:val="26"/>
        </w:rPr>
        <w:t>t</w:t>
      </w:r>
      <w:r w:rsidR="00B63D30" w:rsidRPr="006D347C">
        <w:rPr>
          <w:rFonts w:ascii="Times New Roman" w:hAnsi="Times New Roman" w:cs="Times New Roman"/>
          <w:sz w:val="26"/>
          <w:szCs w:val="26"/>
        </w:rPr>
        <w:t>he</w:t>
      </w:r>
      <w:r w:rsidR="006A146C" w:rsidRPr="006D347C">
        <w:rPr>
          <w:rFonts w:ascii="Times New Roman" w:hAnsi="Times New Roman" w:cs="Times New Roman"/>
          <w:sz w:val="26"/>
          <w:szCs w:val="26"/>
        </w:rPr>
        <w:t xml:space="preserve"> applicant</w:t>
      </w:r>
      <w:r w:rsidR="00B63D30" w:rsidRPr="006D347C">
        <w:rPr>
          <w:rFonts w:ascii="Times New Roman" w:hAnsi="Times New Roman" w:cs="Times New Roman"/>
          <w:sz w:val="26"/>
          <w:szCs w:val="26"/>
        </w:rPr>
        <w:t xml:space="preserve"> obtained compensation.</w:t>
      </w:r>
    </w:p>
    <w:p w:rsidR="00B63D30" w:rsidRPr="006D347C" w:rsidRDefault="00B63D30" w:rsidP="00E5252A">
      <w:pPr>
        <w:spacing w:after="0" w:line="360" w:lineRule="auto"/>
        <w:jc w:val="both"/>
        <w:rPr>
          <w:rFonts w:ascii="Times New Roman" w:hAnsi="Times New Roman" w:cs="Times New Roman"/>
          <w:sz w:val="26"/>
          <w:szCs w:val="26"/>
        </w:rPr>
      </w:pPr>
    </w:p>
    <w:p w:rsidR="00B63D30" w:rsidRPr="006D347C" w:rsidRDefault="00B63D30"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Further that the applicant’s house being only 100 metres from the stone quarry is illegal. That the balance of convenience is </w:t>
      </w:r>
      <w:r w:rsidR="00DE3A86" w:rsidRPr="006D347C">
        <w:rPr>
          <w:rFonts w:ascii="Times New Roman" w:hAnsi="Times New Roman" w:cs="Times New Roman"/>
          <w:sz w:val="26"/>
          <w:szCs w:val="26"/>
        </w:rPr>
        <w:t xml:space="preserve">in </w:t>
      </w:r>
      <w:r w:rsidRPr="006D347C">
        <w:rPr>
          <w:rFonts w:ascii="Times New Roman" w:hAnsi="Times New Roman" w:cs="Times New Roman"/>
          <w:sz w:val="26"/>
          <w:szCs w:val="26"/>
        </w:rPr>
        <w:t xml:space="preserve">favour of the respondent since the respondent will incur irreparable loss and setbacks in completing the Kampala-Entebbe Express way on </w:t>
      </w:r>
      <w:r w:rsidRPr="006D347C">
        <w:rPr>
          <w:rFonts w:ascii="Times New Roman" w:hAnsi="Times New Roman" w:cs="Times New Roman"/>
          <w:sz w:val="26"/>
          <w:szCs w:val="26"/>
        </w:rPr>
        <w:lastRenderedPageBreak/>
        <w:t>schedule if the application is granted.  Finally that there are no grounds for granting a temporary injunction and that the applicant will not suffer irreparable damage that cannot be compensated in damages.</w:t>
      </w:r>
    </w:p>
    <w:p w:rsidR="00B63D30" w:rsidRPr="006D347C" w:rsidRDefault="00B63D30" w:rsidP="00E5252A">
      <w:pPr>
        <w:spacing w:after="0" w:line="360" w:lineRule="auto"/>
        <w:jc w:val="both"/>
        <w:rPr>
          <w:rFonts w:ascii="Times New Roman" w:hAnsi="Times New Roman" w:cs="Times New Roman"/>
          <w:sz w:val="26"/>
          <w:szCs w:val="26"/>
        </w:rPr>
      </w:pPr>
    </w:p>
    <w:p w:rsidR="00B63D30" w:rsidRPr="006D347C" w:rsidRDefault="00B63D30"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Both parties were allowed to file written submissions in support of their respective cases.  </w:t>
      </w:r>
    </w:p>
    <w:p w:rsidR="00B63D30" w:rsidRPr="006D347C" w:rsidRDefault="00B63D30" w:rsidP="00E5252A">
      <w:pPr>
        <w:spacing w:after="0" w:line="360" w:lineRule="auto"/>
        <w:jc w:val="both"/>
        <w:rPr>
          <w:rFonts w:ascii="Times New Roman" w:hAnsi="Times New Roman" w:cs="Times New Roman"/>
          <w:sz w:val="26"/>
          <w:szCs w:val="26"/>
        </w:rPr>
      </w:pPr>
    </w:p>
    <w:p w:rsidR="00B63D30" w:rsidRPr="006D347C" w:rsidRDefault="00B63D30"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I have considered the application as a whole, the law applicable and submissions by respective counsel.</w:t>
      </w:r>
    </w:p>
    <w:p w:rsidR="00B63D30" w:rsidRPr="006D347C" w:rsidRDefault="00B63D30" w:rsidP="00E5252A">
      <w:pPr>
        <w:spacing w:after="0" w:line="360" w:lineRule="auto"/>
        <w:jc w:val="both"/>
        <w:rPr>
          <w:rFonts w:ascii="Times New Roman" w:hAnsi="Times New Roman" w:cs="Times New Roman"/>
          <w:sz w:val="26"/>
          <w:szCs w:val="26"/>
        </w:rPr>
      </w:pPr>
    </w:p>
    <w:p w:rsidR="00B63D30" w:rsidRPr="006D347C" w:rsidRDefault="00280DCA"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In order for court to grant a temporary injunction, it must be satisfied that:</w:t>
      </w:r>
    </w:p>
    <w:p w:rsidR="00280DCA" w:rsidRPr="006D347C" w:rsidRDefault="00280DCA" w:rsidP="00011634">
      <w:pPr>
        <w:pStyle w:val="ListParagraph"/>
        <w:numPr>
          <w:ilvl w:val="0"/>
          <w:numId w:val="5"/>
        </w:num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There is a prima facie case in the main suit which raises triable issues.</w:t>
      </w:r>
    </w:p>
    <w:p w:rsidR="003B7C4E" w:rsidRPr="006D347C" w:rsidRDefault="003B7C4E" w:rsidP="00011634">
      <w:pPr>
        <w:pStyle w:val="ListParagraph"/>
        <w:spacing w:line="360" w:lineRule="auto"/>
        <w:ind w:left="1080"/>
        <w:jc w:val="both"/>
        <w:rPr>
          <w:rFonts w:ascii="Times New Roman" w:hAnsi="Times New Roman" w:cs="Times New Roman"/>
          <w:sz w:val="26"/>
          <w:szCs w:val="26"/>
        </w:rPr>
      </w:pPr>
    </w:p>
    <w:p w:rsidR="00280DCA" w:rsidRPr="006D347C" w:rsidRDefault="00280DCA" w:rsidP="00011634">
      <w:pPr>
        <w:pStyle w:val="ListParagraph"/>
        <w:numPr>
          <w:ilvl w:val="0"/>
          <w:numId w:val="5"/>
        </w:num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The applicant will suffer</w:t>
      </w:r>
      <w:r w:rsidR="003B7C4E" w:rsidRPr="006D347C">
        <w:rPr>
          <w:rFonts w:ascii="Times New Roman" w:hAnsi="Times New Roman" w:cs="Times New Roman"/>
          <w:sz w:val="26"/>
          <w:szCs w:val="26"/>
        </w:rPr>
        <w:t xml:space="preserve"> irreparable damage that cannot be compensated by damages if the application is not granted.</w:t>
      </w:r>
    </w:p>
    <w:p w:rsidR="003B7C4E" w:rsidRPr="006D347C" w:rsidRDefault="003B7C4E" w:rsidP="00011634">
      <w:pPr>
        <w:pStyle w:val="ListParagraph"/>
        <w:spacing w:line="360" w:lineRule="auto"/>
        <w:rPr>
          <w:rFonts w:ascii="Times New Roman" w:hAnsi="Times New Roman" w:cs="Times New Roman"/>
          <w:sz w:val="26"/>
          <w:szCs w:val="26"/>
        </w:rPr>
      </w:pPr>
    </w:p>
    <w:p w:rsidR="003B7C4E" w:rsidRPr="006D347C" w:rsidRDefault="003B7C4E" w:rsidP="00011634">
      <w:pPr>
        <w:pStyle w:val="ListParagraph"/>
        <w:numPr>
          <w:ilvl w:val="0"/>
          <w:numId w:val="5"/>
        </w:num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The balance of </w:t>
      </w:r>
      <w:r w:rsidR="00E5252A" w:rsidRPr="006D347C">
        <w:rPr>
          <w:rFonts w:ascii="Times New Roman" w:hAnsi="Times New Roman" w:cs="Times New Roman"/>
          <w:sz w:val="26"/>
          <w:szCs w:val="26"/>
        </w:rPr>
        <w:t>convenience favours</w:t>
      </w:r>
      <w:r w:rsidRPr="006D347C">
        <w:rPr>
          <w:rFonts w:ascii="Times New Roman" w:hAnsi="Times New Roman" w:cs="Times New Roman"/>
          <w:sz w:val="26"/>
          <w:szCs w:val="26"/>
        </w:rPr>
        <w:t xml:space="preserve"> grant of the application.</w:t>
      </w:r>
    </w:p>
    <w:p w:rsidR="003B7C4E" w:rsidRPr="006D347C" w:rsidRDefault="003B7C4E" w:rsidP="00011634">
      <w:pPr>
        <w:pStyle w:val="ListParagraph"/>
        <w:spacing w:line="360" w:lineRule="auto"/>
        <w:rPr>
          <w:rFonts w:ascii="Times New Roman" w:hAnsi="Times New Roman" w:cs="Times New Roman"/>
          <w:i/>
          <w:sz w:val="26"/>
          <w:szCs w:val="26"/>
        </w:rPr>
      </w:pPr>
    </w:p>
    <w:p w:rsidR="003B7C4E" w:rsidRPr="006D347C" w:rsidRDefault="003B7C4E" w:rsidP="00011634">
      <w:pPr>
        <w:spacing w:line="360" w:lineRule="auto"/>
        <w:jc w:val="both"/>
        <w:rPr>
          <w:rFonts w:ascii="Times New Roman" w:hAnsi="Times New Roman" w:cs="Times New Roman"/>
          <w:b/>
          <w:sz w:val="26"/>
          <w:szCs w:val="26"/>
        </w:rPr>
      </w:pPr>
      <w:r w:rsidRPr="006D347C">
        <w:rPr>
          <w:rFonts w:ascii="Times New Roman" w:hAnsi="Times New Roman" w:cs="Times New Roman"/>
          <w:b/>
          <w:sz w:val="26"/>
          <w:szCs w:val="26"/>
        </w:rPr>
        <w:t xml:space="preserve">Ground </w:t>
      </w:r>
      <w:r w:rsidR="00754B4D" w:rsidRPr="006D347C">
        <w:rPr>
          <w:rFonts w:ascii="Times New Roman" w:hAnsi="Times New Roman" w:cs="Times New Roman"/>
          <w:b/>
          <w:sz w:val="26"/>
          <w:szCs w:val="26"/>
        </w:rPr>
        <w:t>I</w:t>
      </w:r>
      <w:r w:rsidRPr="006D347C">
        <w:rPr>
          <w:rFonts w:ascii="Times New Roman" w:hAnsi="Times New Roman" w:cs="Times New Roman"/>
          <w:b/>
          <w:sz w:val="26"/>
          <w:szCs w:val="26"/>
        </w:rPr>
        <w:t>:</w:t>
      </w:r>
    </w:p>
    <w:p w:rsidR="003B7C4E" w:rsidRPr="006D347C" w:rsidRDefault="003B7C4E"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I agree with the submissions by learned counsel for the respondent that the affidavit in reply contains information which has not been refuted by the applicant about the location of his house vis-à-vis</w:t>
      </w:r>
      <w:r w:rsidR="00E5252A" w:rsidRPr="006D347C">
        <w:rPr>
          <w:rFonts w:ascii="Times New Roman" w:hAnsi="Times New Roman" w:cs="Times New Roman"/>
          <w:sz w:val="26"/>
          <w:szCs w:val="26"/>
        </w:rPr>
        <w:t xml:space="preserve"> t</w:t>
      </w:r>
      <w:r w:rsidRPr="006D347C">
        <w:rPr>
          <w:rFonts w:ascii="Times New Roman" w:hAnsi="Times New Roman" w:cs="Times New Roman"/>
          <w:sz w:val="26"/>
          <w:szCs w:val="26"/>
        </w:rPr>
        <w:t>he quarry and the fact that the respondent has authori</w:t>
      </w:r>
      <w:r w:rsidR="00E5252A" w:rsidRPr="006D347C">
        <w:rPr>
          <w:rFonts w:ascii="Times New Roman" w:hAnsi="Times New Roman" w:cs="Times New Roman"/>
          <w:sz w:val="26"/>
          <w:szCs w:val="26"/>
        </w:rPr>
        <w:t>s</w:t>
      </w:r>
      <w:r w:rsidRPr="006D347C">
        <w:rPr>
          <w:rFonts w:ascii="Times New Roman" w:hAnsi="Times New Roman" w:cs="Times New Roman"/>
          <w:sz w:val="26"/>
          <w:szCs w:val="26"/>
        </w:rPr>
        <w:t>ation to carry out stone quarrying in the area of Lutembe in Wakiso District.  It is also revealed that many other companies are quarrying in the area which is allegedly gazette</w:t>
      </w:r>
      <w:r w:rsidR="00E5252A" w:rsidRPr="006D347C">
        <w:rPr>
          <w:rFonts w:ascii="Times New Roman" w:hAnsi="Times New Roman" w:cs="Times New Roman"/>
          <w:sz w:val="26"/>
          <w:szCs w:val="26"/>
        </w:rPr>
        <w:t>d</w:t>
      </w:r>
      <w:r w:rsidRPr="006D347C">
        <w:rPr>
          <w:rFonts w:ascii="Times New Roman" w:hAnsi="Times New Roman" w:cs="Times New Roman"/>
          <w:sz w:val="26"/>
          <w:szCs w:val="26"/>
        </w:rPr>
        <w:t xml:space="preserve"> for the same</w:t>
      </w:r>
      <w:r w:rsidR="00E5252A" w:rsidRPr="006D347C">
        <w:rPr>
          <w:rFonts w:ascii="Times New Roman" w:hAnsi="Times New Roman" w:cs="Times New Roman"/>
          <w:sz w:val="26"/>
          <w:szCs w:val="26"/>
        </w:rPr>
        <w:t>.</w:t>
      </w:r>
      <w:r w:rsidRPr="006D347C">
        <w:rPr>
          <w:rFonts w:ascii="Times New Roman" w:hAnsi="Times New Roman" w:cs="Times New Roman"/>
          <w:sz w:val="26"/>
          <w:szCs w:val="26"/>
        </w:rPr>
        <w:t xml:space="preserve"> </w:t>
      </w:r>
      <w:r w:rsidR="00E5252A" w:rsidRPr="006D347C">
        <w:rPr>
          <w:rFonts w:ascii="Times New Roman" w:hAnsi="Times New Roman" w:cs="Times New Roman"/>
          <w:sz w:val="26"/>
          <w:szCs w:val="26"/>
        </w:rPr>
        <w:t>Should</w:t>
      </w:r>
      <w:r w:rsidRPr="006D347C">
        <w:rPr>
          <w:rFonts w:ascii="Times New Roman" w:hAnsi="Times New Roman" w:cs="Times New Roman"/>
          <w:sz w:val="26"/>
          <w:szCs w:val="26"/>
        </w:rPr>
        <w:t xml:space="preserve"> these allegations be true, then the applicant cannot be said to have a prima facie case with high chances of success.</w:t>
      </w:r>
    </w:p>
    <w:p w:rsidR="003B7C4E" w:rsidRPr="006D347C" w:rsidRDefault="003B7C4E" w:rsidP="00E5252A">
      <w:pPr>
        <w:spacing w:after="0" w:line="360" w:lineRule="auto"/>
        <w:ind w:left="360"/>
        <w:jc w:val="both"/>
        <w:rPr>
          <w:rFonts w:ascii="Times New Roman" w:hAnsi="Times New Roman" w:cs="Times New Roman"/>
          <w:sz w:val="26"/>
          <w:szCs w:val="26"/>
        </w:rPr>
      </w:pPr>
    </w:p>
    <w:p w:rsidR="00754B4D" w:rsidRPr="006D347C" w:rsidRDefault="00754B4D" w:rsidP="00011634">
      <w:pPr>
        <w:spacing w:line="360" w:lineRule="auto"/>
        <w:jc w:val="both"/>
        <w:rPr>
          <w:rFonts w:ascii="Times New Roman" w:hAnsi="Times New Roman" w:cs="Times New Roman"/>
          <w:b/>
          <w:sz w:val="26"/>
          <w:szCs w:val="26"/>
        </w:rPr>
      </w:pPr>
      <w:r w:rsidRPr="006D347C">
        <w:rPr>
          <w:rFonts w:ascii="Times New Roman" w:hAnsi="Times New Roman" w:cs="Times New Roman"/>
          <w:b/>
          <w:sz w:val="26"/>
          <w:szCs w:val="26"/>
        </w:rPr>
        <w:lastRenderedPageBreak/>
        <w:t>Ground II:</w:t>
      </w:r>
    </w:p>
    <w:p w:rsidR="00754B4D" w:rsidRPr="006D347C" w:rsidRDefault="00754B4D"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The materials being got from this quarry are being used to construct the Kampala-Entebbe Express way which is a National Project.  An injunction will not only affect the tax payers</w:t>
      </w:r>
      <w:r w:rsidR="008A2039" w:rsidRPr="006D347C">
        <w:rPr>
          <w:rFonts w:ascii="Times New Roman" w:hAnsi="Times New Roman" w:cs="Times New Roman"/>
          <w:sz w:val="26"/>
          <w:szCs w:val="26"/>
        </w:rPr>
        <w:t xml:space="preserve"> who will have to pay a higher cost for the road once it is completed but will expose the respondent to huge financial losses and unnecessary increase in operational costs.  The respondent is executing a project of National importance.  Therefore the risk of damage likely to be incurred or suffered by the respondent if this application is granted outweighs that which the applicant might suffer if the application is not granted.</w:t>
      </w:r>
    </w:p>
    <w:p w:rsidR="008A2039" w:rsidRPr="006D347C" w:rsidRDefault="008A2039" w:rsidP="00E5252A">
      <w:pPr>
        <w:spacing w:after="0" w:line="360" w:lineRule="auto"/>
        <w:jc w:val="both"/>
        <w:rPr>
          <w:rFonts w:ascii="Times New Roman" w:hAnsi="Times New Roman" w:cs="Times New Roman"/>
          <w:sz w:val="26"/>
          <w:szCs w:val="26"/>
        </w:rPr>
      </w:pPr>
    </w:p>
    <w:p w:rsidR="008A2039" w:rsidRPr="006D347C" w:rsidRDefault="008A2039" w:rsidP="00011634">
      <w:pPr>
        <w:spacing w:line="360" w:lineRule="auto"/>
        <w:jc w:val="both"/>
        <w:rPr>
          <w:rFonts w:ascii="Times New Roman" w:hAnsi="Times New Roman" w:cs="Times New Roman"/>
        </w:rPr>
      </w:pPr>
      <w:r w:rsidRPr="006D347C">
        <w:rPr>
          <w:rFonts w:ascii="Times New Roman" w:hAnsi="Times New Roman" w:cs="Times New Roman"/>
          <w:sz w:val="26"/>
          <w:szCs w:val="26"/>
        </w:rPr>
        <w:t xml:space="preserve">On suffering irreparable injury, the case of </w:t>
      </w:r>
      <w:r w:rsidRPr="006D347C">
        <w:rPr>
          <w:rFonts w:ascii="Times New Roman" w:hAnsi="Times New Roman" w:cs="Times New Roman"/>
          <w:b/>
          <w:i/>
          <w:sz w:val="26"/>
          <w:szCs w:val="26"/>
          <w:u w:val="single"/>
        </w:rPr>
        <w:t>Kiyimba Kaggwa Vs Hajji Abdu Nasser Katende [1985] HCB 43</w:t>
      </w:r>
      <w:r w:rsidRPr="006D347C">
        <w:rPr>
          <w:rFonts w:ascii="Times New Roman" w:hAnsi="Times New Roman" w:cs="Times New Roman"/>
          <w:b/>
          <w:i/>
          <w:sz w:val="26"/>
          <w:szCs w:val="26"/>
        </w:rPr>
        <w:t xml:space="preserve"> </w:t>
      </w:r>
      <w:r w:rsidRPr="006D347C">
        <w:rPr>
          <w:rFonts w:ascii="Times New Roman" w:hAnsi="Times New Roman" w:cs="Times New Roman"/>
          <w:sz w:val="26"/>
          <w:szCs w:val="26"/>
        </w:rPr>
        <w:t>is instructive.  Odoki</w:t>
      </w:r>
      <w:r w:rsidR="006A146C" w:rsidRPr="006D347C">
        <w:rPr>
          <w:rFonts w:ascii="Times New Roman" w:hAnsi="Times New Roman" w:cs="Times New Roman"/>
          <w:sz w:val="26"/>
          <w:szCs w:val="26"/>
        </w:rPr>
        <w:t xml:space="preserve"> J</w:t>
      </w:r>
      <w:r w:rsidRPr="006D347C">
        <w:rPr>
          <w:rFonts w:ascii="Times New Roman" w:hAnsi="Times New Roman" w:cs="Times New Roman"/>
          <w:sz w:val="26"/>
          <w:szCs w:val="26"/>
        </w:rPr>
        <w:t xml:space="preserve"> (as he</w:t>
      </w:r>
      <w:r w:rsidR="00E5252A" w:rsidRPr="006D347C">
        <w:rPr>
          <w:rFonts w:ascii="Times New Roman" w:hAnsi="Times New Roman" w:cs="Times New Roman"/>
          <w:sz w:val="26"/>
          <w:szCs w:val="26"/>
        </w:rPr>
        <w:t xml:space="preserve"> then</w:t>
      </w:r>
      <w:r w:rsidRPr="006D347C">
        <w:rPr>
          <w:rFonts w:ascii="Times New Roman" w:hAnsi="Times New Roman" w:cs="Times New Roman"/>
          <w:sz w:val="26"/>
          <w:szCs w:val="26"/>
        </w:rPr>
        <w:t xml:space="preserve"> was) observed that irreparable injury does not mean that there must not be physical possibility of repairing the injury but means that the injury must be a substantial or material one which cannot be compensated for in damages</w:t>
      </w:r>
      <w:r w:rsidRPr="006D347C">
        <w:rPr>
          <w:rFonts w:ascii="Times New Roman" w:hAnsi="Times New Roman" w:cs="Times New Roman"/>
        </w:rPr>
        <w:t>.</w:t>
      </w:r>
    </w:p>
    <w:p w:rsidR="008A2039" w:rsidRPr="006D347C" w:rsidRDefault="008A2039" w:rsidP="00E5252A">
      <w:pPr>
        <w:spacing w:after="0" w:line="360" w:lineRule="auto"/>
        <w:jc w:val="both"/>
        <w:rPr>
          <w:rFonts w:ascii="Times New Roman" w:hAnsi="Times New Roman" w:cs="Times New Roman"/>
        </w:rPr>
      </w:pPr>
    </w:p>
    <w:p w:rsidR="008A2039" w:rsidRPr="006D347C" w:rsidRDefault="008A2039"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From the facts of this case and the unrebutted averment by the respondent, the applicant already received compensation for damages occasioned </w:t>
      </w:r>
      <w:r w:rsidR="004320E5" w:rsidRPr="006D347C">
        <w:rPr>
          <w:rFonts w:ascii="Times New Roman" w:hAnsi="Times New Roman" w:cs="Times New Roman"/>
          <w:sz w:val="26"/>
          <w:szCs w:val="26"/>
        </w:rPr>
        <w:t xml:space="preserve">to his property earlier on.  This was before the respondent took action.  According to paragraphs 6 and 7 of the affidavit in reply, there is no impending risk of damages whatsoever to the property of the applicant because </w:t>
      </w:r>
      <w:r w:rsidRPr="006D347C">
        <w:rPr>
          <w:rFonts w:ascii="Times New Roman" w:hAnsi="Times New Roman" w:cs="Times New Roman"/>
          <w:sz w:val="26"/>
          <w:szCs w:val="26"/>
        </w:rPr>
        <w:t xml:space="preserve"> </w:t>
      </w:r>
      <w:r w:rsidR="004320E5" w:rsidRPr="006D347C">
        <w:rPr>
          <w:rFonts w:ascii="Times New Roman" w:hAnsi="Times New Roman" w:cs="Times New Roman"/>
          <w:sz w:val="26"/>
          <w:szCs w:val="26"/>
        </w:rPr>
        <w:t xml:space="preserve">the respondent has </w:t>
      </w:r>
      <w:r w:rsidR="00ED49E9" w:rsidRPr="006D347C">
        <w:rPr>
          <w:rFonts w:ascii="Times New Roman" w:hAnsi="Times New Roman" w:cs="Times New Roman"/>
          <w:sz w:val="26"/>
          <w:szCs w:val="26"/>
        </w:rPr>
        <w:t xml:space="preserve">in place a protective system that stops any rocks or </w:t>
      </w:r>
      <w:r w:rsidR="00DE3A86" w:rsidRPr="006D347C">
        <w:rPr>
          <w:rFonts w:ascii="Times New Roman" w:hAnsi="Times New Roman" w:cs="Times New Roman"/>
          <w:sz w:val="26"/>
          <w:szCs w:val="26"/>
        </w:rPr>
        <w:t>d</w:t>
      </w:r>
      <w:r w:rsidR="00ED49E9" w:rsidRPr="006D347C">
        <w:rPr>
          <w:rFonts w:ascii="Times New Roman" w:hAnsi="Times New Roman" w:cs="Times New Roman"/>
          <w:sz w:val="26"/>
          <w:szCs w:val="26"/>
        </w:rPr>
        <w:t>ebris from reaching or hutting the property of the applicant.  These averments have not been refuted by the applicant.</w:t>
      </w:r>
    </w:p>
    <w:p w:rsidR="00ED49E9" w:rsidRPr="006D347C" w:rsidRDefault="00ED49E9" w:rsidP="00E5252A">
      <w:pPr>
        <w:spacing w:after="0" w:line="360" w:lineRule="auto"/>
        <w:jc w:val="both"/>
        <w:rPr>
          <w:rFonts w:ascii="Times New Roman" w:hAnsi="Times New Roman" w:cs="Times New Roman"/>
          <w:sz w:val="26"/>
          <w:szCs w:val="26"/>
        </w:rPr>
      </w:pPr>
    </w:p>
    <w:p w:rsidR="00ED49E9" w:rsidRPr="006D347C" w:rsidRDefault="00ED49E9"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Even if there is damage to the applicant’s property, he i</w:t>
      </w:r>
      <w:r w:rsidR="009C320E" w:rsidRPr="006D347C">
        <w:rPr>
          <w:rFonts w:ascii="Times New Roman" w:hAnsi="Times New Roman" w:cs="Times New Roman"/>
          <w:sz w:val="26"/>
          <w:szCs w:val="26"/>
        </w:rPr>
        <w:t>n</w:t>
      </w:r>
      <w:r w:rsidRPr="006D347C">
        <w:rPr>
          <w:rFonts w:ascii="Times New Roman" w:hAnsi="Times New Roman" w:cs="Times New Roman"/>
          <w:sz w:val="26"/>
          <w:szCs w:val="26"/>
        </w:rPr>
        <w:t xml:space="preserve"> his plaint has qualified it implying that the same is reparable by way of compensation which the respondent is able to do and has done before.  </w:t>
      </w:r>
    </w:p>
    <w:p w:rsidR="009C320E" w:rsidRPr="006D347C" w:rsidRDefault="009C320E" w:rsidP="00011634">
      <w:pPr>
        <w:spacing w:line="360" w:lineRule="auto"/>
        <w:jc w:val="both"/>
        <w:rPr>
          <w:rFonts w:ascii="Times New Roman" w:hAnsi="Times New Roman" w:cs="Times New Roman"/>
          <w:sz w:val="26"/>
          <w:szCs w:val="26"/>
        </w:rPr>
      </w:pPr>
    </w:p>
    <w:p w:rsidR="00ED49E9" w:rsidRPr="006D347C" w:rsidRDefault="00ED49E9"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lastRenderedPageBreak/>
        <w:t>It is my finding, therefore, that the applicant can be atoned sufficiently by way of damages.</w:t>
      </w:r>
    </w:p>
    <w:p w:rsidR="00ED49E9" w:rsidRPr="006D347C" w:rsidRDefault="00ED49E9" w:rsidP="009C320E">
      <w:pPr>
        <w:spacing w:after="0" w:line="360" w:lineRule="auto"/>
        <w:jc w:val="both"/>
        <w:rPr>
          <w:rFonts w:ascii="Times New Roman" w:hAnsi="Times New Roman" w:cs="Times New Roman"/>
          <w:sz w:val="26"/>
          <w:szCs w:val="26"/>
        </w:rPr>
      </w:pPr>
    </w:p>
    <w:p w:rsidR="00ED49E9" w:rsidRPr="006D347C" w:rsidRDefault="00ED49E9" w:rsidP="00011634">
      <w:pPr>
        <w:spacing w:line="360" w:lineRule="auto"/>
        <w:jc w:val="both"/>
        <w:rPr>
          <w:rFonts w:ascii="Times New Roman" w:hAnsi="Times New Roman" w:cs="Times New Roman"/>
          <w:b/>
          <w:sz w:val="26"/>
          <w:szCs w:val="26"/>
        </w:rPr>
      </w:pPr>
      <w:r w:rsidRPr="006D347C">
        <w:rPr>
          <w:rFonts w:ascii="Times New Roman" w:hAnsi="Times New Roman" w:cs="Times New Roman"/>
          <w:b/>
          <w:sz w:val="26"/>
          <w:szCs w:val="26"/>
        </w:rPr>
        <w:t>Ground III:</w:t>
      </w:r>
    </w:p>
    <w:p w:rsidR="00DE3A86" w:rsidRPr="006D347C" w:rsidRDefault="00DE3A86"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After a careful consideration of this application as a whole, I am satisfied that the balance of convenience is in favour of the respondent who stands to suffer more than the applicant if this application is granted. The works the respondent is executing has contractual deadline. The respondent will incur irreparable loss and setbacks in completing the Kampala-Entebbe Express way on schedule if the application is granted.  </w:t>
      </w:r>
    </w:p>
    <w:p w:rsidR="00DE3A86" w:rsidRPr="006D347C" w:rsidRDefault="00DE3A86" w:rsidP="009C320E">
      <w:pPr>
        <w:spacing w:after="0" w:line="360" w:lineRule="auto"/>
        <w:jc w:val="both"/>
        <w:rPr>
          <w:rFonts w:ascii="Times New Roman" w:hAnsi="Times New Roman" w:cs="Times New Roman"/>
          <w:sz w:val="26"/>
          <w:szCs w:val="26"/>
        </w:rPr>
      </w:pPr>
    </w:p>
    <w:p w:rsidR="00DE3A86" w:rsidRPr="006D347C" w:rsidRDefault="00DE3A86" w:rsidP="00011634">
      <w:pPr>
        <w:spacing w:line="360" w:lineRule="auto"/>
        <w:jc w:val="both"/>
        <w:rPr>
          <w:rFonts w:ascii="Times New Roman" w:hAnsi="Times New Roman" w:cs="Times New Roman"/>
          <w:sz w:val="26"/>
          <w:szCs w:val="26"/>
        </w:rPr>
      </w:pPr>
      <w:r w:rsidRPr="006D347C">
        <w:rPr>
          <w:rFonts w:ascii="Times New Roman" w:hAnsi="Times New Roman" w:cs="Times New Roman"/>
          <w:sz w:val="26"/>
          <w:szCs w:val="26"/>
        </w:rPr>
        <w:t xml:space="preserve">It is my finding, therefore, that the applicant has failed </w:t>
      </w:r>
      <w:r w:rsidR="009C320E" w:rsidRPr="006D347C">
        <w:rPr>
          <w:rFonts w:ascii="Times New Roman" w:hAnsi="Times New Roman" w:cs="Times New Roman"/>
          <w:sz w:val="26"/>
          <w:szCs w:val="26"/>
        </w:rPr>
        <w:t xml:space="preserve">to prove </w:t>
      </w:r>
      <w:r w:rsidRPr="006D347C">
        <w:rPr>
          <w:rFonts w:ascii="Times New Roman" w:hAnsi="Times New Roman" w:cs="Times New Roman"/>
          <w:sz w:val="26"/>
          <w:szCs w:val="26"/>
        </w:rPr>
        <w:t>any grounds upon which this court can exercise its discretion to grant an order for a temporary injunction.  The application stands dismissed with costs in the cause.</w:t>
      </w:r>
    </w:p>
    <w:p w:rsidR="0033589E" w:rsidRPr="006D347C" w:rsidRDefault="0033589E" w:rsidP="00011634">
      <w:pPr>
        <w:spacing w:line="360" w:lineRule="auto"/>
        <w:jc w:val="both"/>
        <w:rPr>
          <w:rFonts w:ascii="Times New Roman" w:hAnsi="Times New Roman" w:cs="Times New Roman"/>
          <w:sz w:val="26"/>
          <w:szCs w:val="26"/>
        </w:rPr>
      </w:pPr>
    </w:p>
    <w:p w:rsidR="0033589E" w:rsidRPr="006D347C" w:rsidRDefault="00011634" w:rsidP="00011634">
      <w:pPr>
        <w:pStyle w:val="NoSpacing"/>
        <w:spacing w:line="360" w:lineRule="auto"/>
        <w:rPr>
          <w:rFonts w:ascii="Times New Roman" w:hAnsi="Times New Roman" w:cs="Times New Roman"/>
          <w:b/>
          <w:sz w:val="26"/>
          <w:szCs w:val="26"/>
        </w:rPr>
      </w:pPr>
      <w:r w:rsidRPr="006D347C">
        <w:rPr>
          <w:rFonts w:ascii="Times New Roman" w:hAnsi="Times New Roman" w:cs="Times New Roman"/>
          <w:b/>
          <w:sz w:val="26"/>
          <w:szCs w:val="26"/>
        </w:rPr>
        <w:t>Stephen Musota</w:t>
      </w:r>
    </w:p>
    <w:p w:rsidR="0033589E" w:rsidRPr="006D347C" w:rsidRDefault="0033589E" w:rsidP="00011634">
      <w:pPr>
        <w:spacing w:after="0" w:line="360" w:lineRule="auto"/>
        <w:jc w:val="both"/>
        <w:rPr>
          <w:rFonts w:ascii="Times New Roman" w:hAnsi="Times New Roman" w:cs="Times New Roman"/>
          <w:b/>
          <w:sz w:val="26"/>
          <w:szCs w:val="26"/>
        </w:rPr>
      </w:pPr>
      <w:r w:rsidRPr="006D347C">
        <w:rPr>
          <w:rFonts w:ascii="Times New Roman" w:hAnsi="Times New Roman" w:cs="Times New Roman"/>
          <w:b/>
          <w:sz w:val="26"/>
          <w:szCs w:val="26"/>
        </w:rPr>
        <w:t>J</w:t>
      </w:r>
      <w:r w:rsidR="00011634" w:rsidRPr="006D347C">
        <w:rPr>
          <w:rFonts w:ascii="Times New Roman" w:hAnsi="Times New Roman" w:cs="Times New Roman"/>
          <w:b/>
          <w:sz w:val="26"/>
          <w:szCs w:val="26"/>
        </w:rPr>
        <w:t xml:space="preserve"> </w:t>
      </w:r>
      <w:r w:rsidRPr="006D347C">
        <w:rPr>
          <w:rFonts w:ascii="Times New Roman" w:hAnsi="Times New Roman" w:cs="Times New Roman"/>
          <w:b/>
          <w:sz w:val="26"/>
          <w:szCs w:val="26"/>
        </w:rPr>
        <w:t>U</w:t>
      </w:r>
      <w:r w:rsidR="00011634" w:rsidRPr="006D347C">
        <w:rPr>
          <w:rFonts w:ascii="Times New Roman" w:hAnsi="Times New Roman" w:cs="Times New Roman"/>
          <w:b/>
          <w:sz w:val="26"/>
          <w:szCs w:val="26"/>
        </w:rPr>
        <w:t xml:space="preserve"> </w:t>
      </w:r>
      <w:r w:rsidRPr="006D347C">
        <w:rPr>
          <w:rFonts w:ascii="Times New Roman" w:hAnsi="Times New Roman" w:cs="Times New Roman"/>
          <w:b/>
          <w:sz w:val="26"/>
          <w:szCs w:val="26"/>
        </w:rPr>
        <w:t>D</w:t>
      </w:r>
      <w:r w:rsidR="00011634" w:rsidRPr="006D347C">
        <w:rPr>
          <w:rFonts w:ascii="Times New Roman" w:hAnsi="Times New Roman" w:cs="Times New Roman"/>
          <w:b/>
          <w:sz w:val="26"/>
          <w:szCs w:val="26"/>
        </w:rPr>
        <w:t xml:space="preserve"> </w:t>
      </w:r>
      <w:r w:rsidRPr="006D347C">
        <w:rPr>
          <w:rFonts w:ascii="Times New Roman" w:hAnsi="Times New Roman" w:cs="Times New Roman"/>
          <w:b/>
          <w:sz w:val="26"/>
          <w:szCs w:val="26"/>
        </w:rPr>
        <w:t>G</w:t>
      </w:r>
      <w:r w:rsidR="00011634" w:rsidRPr="006D347C">
        <w:rPr>
          <w:rFonts w:ascii="Times New Roman" w:hAnsi="Times New Roman" w:cs="Times New Roman"/>
          <w:b/>
          <w:sz w:val="26"/>
          <w:szCs w:val="26"/>
        </w:rPr>
        <w:t xml:space="preserve"> </w:t>
      </w:r>
      <w:r w:rsidRPr="006D347C">
        <w:rPr>
          <w:rFonts w:ascii="Times New Roman" w:hAnsi="Times New Roman" w:cs="Times New Roman"/>
          <w:b/>
          <w:sz w:val="26"/>
          <w:szCs w:val="26"/>
        </w:rPr>
        <w:t>E</w:t>
      </w:r>
    </w:p>
    <w:p w:rsidR="0033589E" w:rsidRPr="006D347C" w:rsidRDefault="00011634" w:rsidP="00011634">
      <w:pPr>
        <w:spacing w:after="0" w:line="360" w:lineRule="auto"/>
        <w:jc w:val="both"/>
        <w:rPr>
          <w:rFonts w:ascii="Times New Roman" w:hAnsi="Times New Roman" w:cs="Times New Roman"/>
          <w:color w:val="000000"/>
          <w:spacing w:val="4"/>
          <w:sz w:val="26"/>
          <w:szCs w:val="26"/>
        </w:rPr>
      </w:pPr>
      <w:r w:rsidRPr="006D347C">
        <w:rPr>
          <w:rFonts w:ascii="Times New Roman" w:hAnsi="Times New Roman" w:cs="Times New Roman"/>
          <w:b/>
          <w:sz w:val="26"/>
          <w:szCs w:val="26"/>
        </w:rPr>
        <w:t>0</w:t>
      </w:r>
      <w:r w:rsidR="0033589E" w:rsidRPr="006D347C">
        <w:rPr>
          <w:rFonts w:ascii="Times New Roman" w:hAnsi="Times New Roman" w:cs="Times New Roman"/>
          <w:b/>
          <w:sz w:val="26"/>
          <w:szCs w:val="26"/>
        </w:rPr>
        <w:t>6</w:t>
      </w:r>
      <w:r w:rsidRPr="006D347C">
        <w:rPr>
          <w:rFonts w:ascii="Times New Roman" w:hAnsi="Times New Roman" w:cs="Times New Roman"/>
          <w:b/>
          <w:sz w:val="26"/>
          <w:szCs w:val="26"/>
        </w:rPr>
        <w:t>.0</w:t>
      </w:r>
      <w:r w:rsidR="0033589E" w:rsidRPr="006D347C">
        <w:rPr>
          <w:rFonts w:ascii="Times New Roman" w:hAnsi="Times New Roman" w:cs="Times New Roman"/>
          <w:b/>
          <w:sz w:val="26"/>
          <w:szCs w:val="26"/>
        </w:rPr>
        <w:t>7</w:t>
      </w:r>
      <w:r w:rsidRPr="006D347C">
        <w:rPr>
          <w:rFonts w:ascii="Times New Roman" w:hAnsi="Times New Roman" w:cs="Times New Roman"/>
          <w:b/>
          <w:sz w:val="26"/>
          <w:szCs w:val="26"/>
        </w:rPr>
        <w:t>.</w:t>
      </w:r>
      <w:r w:rsidR="0033589E" w:rsidRPr="006D347C">
        <w:rPr>
          <w:rFonts w:ascii="Times New Roman" w:hAnsi="Times New Roman" w:cs="Times New Roman"/>
          <w:b/>
          <w:sz w:val="26"/>
          <w:szCs w:val="26"/>
        </w:rPr>
        <w:t>2017</w:t>
      </w:r>
    </w:p>
    <w:sectPr w:rsidR="0033589E" w:rsidRPr="006D347C" w:rsidSect="00F218C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17" w:rsidRDefault="00D63217" w:rsidP="0033589E">
      <w:pPr>
        <w:spacing w:after="0" w:line="240" w:lineRule="auto"/>
      </w:pPr>
      <w:r>
        <w:separator/>
      </w:r>
    </w:p>
  </w:endnote>
  <w:endnote w:type="continuationSeparator" w:id="0">
    <w:p w:rsidR="00D63217" w:rsidRDefault="00D63217" w:rsidP="0033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7064"/>
      <w:docPartObj>
        <w:docPartGallery w:val="Page Numbers (Bottom of Page)"/>
        <w:docPartUnique/>
      </w:docPartObj>
    </w:sdtPr>
    <w:sdtEndPr/>
    <w:sdtContent>
      <w:p w:rsidR="006A146C" w:rsidRDefault="00D63217">
        <w:pPr>
          <w:pStyle w:val="Footer"/>
          <w:jc w:val="center"/>
        </w:pPr>
        <w:r>
          <w:fldChar w:fldCharType="begin"/>
        </w:r>
        <w:r>
          <w:instrText xml:space="preserve"> PAGE   \* MERGEFORMAT </w:instrText>
        </w:r>
        <w:r>
          <w:fldChar w:fldCharType="separate"/>
        </w:r>
        <w:r w:rsidR="006D347C">
          <w:rPr>
            <w:noProof/>
          </w:rPr>
          <w:t>1</w:t>
        </w:r>
        <w:r>
          <w:rPr>
            <w:noProof/>
          </w:rPr>
          <w:fldChar w:fldCharType="end"/>
        </w:r>
      </w:p>
    </w:sdtContent>
  </w:sdt>
  <w:p w:rsidR="0033589E" w:rsidRDefault="00335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17" w:rsidRDefault="00D63217" w:rsidP="0033589E">
      <w:pPr>
        <w:spacing w:after="0" w:line="240" w:lineRule="auto"/>
      </w:pPr>
      <w:r>
        <w:separator/>
      </w:r>
    </w:p>
  </w:footnote>
  <w:footnote w:type="continuationSeparator" w:id="0">
    <w:p w:rsidR="00D63217" w:rsidRDefault="00D63217" w:rsidP="00335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45" w:rsidRDefault="00D63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693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45" w:rsidRDefault="00D63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693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45" w:rsidRDefault="00D63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6937" o:spid="_x0000_s2049" type="#_x0000_t136" style="position:absolute;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EF2"/>
    <w:multiLevelType w:val="hybridMultilevel"/>
    <w:tmpl w:val="8F10E2CC"/>
    <w:lvl w:ilvl="0" w:tplc="E9E6AD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82F37"/>
    <w:multiLevelType w:val="hybridMultilevel"/>
    <w:tmpl w:val="14B6D14A"/>
    <w:lvl w:ilvl="0" w:tplc="836A1FD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63EAE"/>
    <w:multiLevelType w:val="hybridMultilevel"/>
    <w:tmpl w:val="9E4E7CF6"/>
    <w:lvl w:ilvl="0" w:tplc="74487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C4DBF"/>
    <w:multiLevelType w:val="hybridMultilevel"/>
    <w:tmpl w:val="D2661788"/>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2EC4CB4"/>
    <w:multiLevelType w:val="hybridMultilevel"/>
    <w:tmpl w:val="A19A230E"/>
    <w:lvl w:ilvl="0" w:tplc="6A82634E">
      <w:start w:val="1"/>
      <w:numFmt w:val="lowerRoman"/>
      <w:lvlText w:val="(%1)"/>
      <w:lvlJc w:val="right"/>
      <w:pPr>
        <w:ind w:left="108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D57C4"/>
    <w:multiLevelType w:val="hybridMultilevel"/>
    <w:tmpl w:val="6AFA7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FB59C5"/>
    <w:multiLevelType w:val="hybridMultilevel"/>
    <w:tmpl w:val="D8EC67F4"/>
    <w:lvl w:ilvl="0" w:tplc="6A82634E">
      <w:start w:val="1"/>
      <w:numFmt w:val="lowerRoman"/>
      <w:lvlText w:val="(%1)"/>
      <w:lvlJc w:val="right"/>
      <w:pPr>
        <w:ind w:left="1080" w:hanging="360"/>
      </w:pPr>
      <w:rPr>
        <w:rFonts w:ascii="Bookman Old Style" w:eastAsiaTheme="minorHAnsi" w:hAnsi="Bookman Old Styl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08"/>
    <w:rsid w:val="00011634"/>
    <w:rsid w:val="001735EB"/>
    <w:rsid w:val="0018231C"/>
    <w:rsid w:val="00280DCA"/>
    <w:rsid w:val="0033589E"/>
    <w:rsid w:val="003B7C4E"/>
    <w:rsid w:val="004320E5"/>
    <w:rsid w:val="00472445"/>
    <w:rsid w:val="006A146C"/>
    <w:rsid w:val="006D347C"/>
    <w:rsid w:val="00754B4D"/>
    <w:rsid w:val="00764A44"/>
    <w:rsid w:val="00785112"/>
    <w:rsid w:val="008A2039"/>
    <w:rsid w:val="00963454"/>
    <w:rsid w:val="009C320E"/>
    <w:rsid w:val="00B50C27"/>
    <w:rsid w:val="00B63D30"/>
    <w:rsid w:val="00C065E6"/>
    <w:rsid w:val="00C22AA9"/>
    <w:rsid w:val="00D63217"/>
    <w:rsid w:val="00D9455A"/>
    <w:rsid w:val="00DC5C27"/>
    <w:rsid w:val="00DE3A86"/>
    <w:rsid w:val="00E0536B"/>
    <w:rsid w:val="00E5252A"/>
    <w:rsid w:val="00ED49E9"/>
    <w:rsid w:val="00F218CA"/>
    <w:rsid w:val="00F5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708"/>
    <w:pPr>
      <w:spacing w:after="0" w:line="240" w:lineRule="auto"/>
    </w:pPr>
  </w:style>
  <w:style w:type="paragraph" w:styleId="ListParagraph">
    <w:name w:val="List Paragraph"/>
    <w:basedOn w:val="Normal"/>
    <w:uiPriority w:val="34"/>
    <w:qFormat/>
    <w:rsid w:val="00F53708"/>
    <w:pPr>
      <w:ind w:left="720"/>
      <w:contextualSpacing/>
    </w:pPr>
  </w:style>
  <w:style w:type="paragraph" w:styleId="Header">
    <w:name w:val="header"/>
    <w:basedOn w:val="Normal"/>
    <w:link w:val="HeaderChar"/>
    <w:uiPriority w:val="99"/>
    <w:semiHidden/>
    <w:unhideWhenUsed/>
    <w:rsid w:val="003358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89E"/>
  </w:style>
  <w:style w:type="paragraph" w:styleId="Footer">
    <w:name w:val="footer"/>
    <w:basedOn w:val="Normal"/>
    <w:link w:val="FooterChar"/>
    <w:uiPriority w:val="99"/>
    <w:unhideWhenUsed/>
    <w:rsid w:val="0033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708"/>
    <w:pPr>
      <w:spacing w:after="0" w:line="240" w:lineRule="auto"/>
    </w:pPr>
  </w:style>
  <w:style w:type="paragraph" w:styleId="ListParagraph">
    <w:name w:val="List Paragraph"/>
    <w:basedOn w:val="Normal"/>
    <w:uiPriority w:val="34"/>
    <w:qFormat/>
    <w:rsid w:val="00F53708"/>
    <w:pPr>
      <w:ind w:left="720"/>
      <w:contextualSpacing/>
    </w:pPr>
  </w:style>
  <w:style w:type="paragraph" w:styleId="Header">
    <w:name w:val="header"/>
    <w:basedOn w:val="Normal"/>
    <w:link w:val="HeaderChar"/>
    <w:uiPriority w:val="99"/>
    <w:semiHidden/>
    <w:unhideWhenUsed/>
    <w:rsid w:val="003358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589E"/>
  </w:style>
  <w:style w:type="paragraph" w:styleId="Footer">
    <w:name w:val="footer"/>
    <w:basedOn w:val="Normal"/>
    <w:link w:val="FooterChar"/>
    <w:uiPriority w:val="99"/>
    <w:unhideWhenUsed/>
    <w:rsid w:val="0033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2018-02-26T09:12:00Z</dcterms:created>
  <dcterms:modified xsi:type="dcterms:W3CDTF">2018-02-26T09:12:00Z</dcterms:modified>
</cp:coreProperties>
</file>