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A6" w:rsidRPr="005072C1" w:rsidRDefault="006155D3" w:rsidP="00C01066">
      <w:pPr>
        <w:spacing w:line="276" w:lineRule="auto"/>
        <w:jc w:val="center"/>
        <w:rPr>
          <w:rFonts w:ascii="Times New Roman" w:hAnsi="Times New Roman" w:cs="Times New Roman"/>
          <w:b/>
          <w:sz w:val="24"/>
          <w:szCs w:val="24"/>
        </w:rPr>
      </w:pPr>
      <w:r w:rsidRPr="005072C1">
        <w:rPr>
          <w:rFonts w:ascii="Times New Roman" w:hAnsi="Times New Roman" w:cs="Times New Roman"/>
          <w:b/>
          <w:sz w:val="24"/>
          <w:szCs w:val="24"/>
        </w:rPr>
        <w:t>THE REPUBLIC OF UGANDA</w:t>
      </w:r>
    </w:p>
    <w:p w:rsidR="006155D3" w:rsidRPr="005072C1" w:rsidRDefault="006155D3" w:rsidP="00C01066">
      <w:pPr>
        <w:spacing w:line="276" w:lineRule="auto"/>
        <w:jc w:val="center"/>
        <w:rPr>
          <w:rFonts w:ascii="Times New Roman" w:hAnsi="Times New Roman" w:cs="Times New Roman"/>
          <w:b/>
          <w:sz w:val="24"/>
          <w:szCs w:val="24"/>
        </w:rPr>
      </w:pPr>
      <w:proofErr w:type="gramStart"/>
      <w:r w:rsidRPr="005072C1">
        <w:rPr>
          <w:rFonts w:ascii="Times New Roman" w:hAnsi="Times New Roman" w:cs="Times New Roman"/>
          <w:b/>
          <w:sz w:val="24"/>
          <w:szCs w:val="24"/>
        </w:rPr>
        <w:t>IN THE HIGH COURT OF UGANDA AT KAMPALA.</w:t>
      </w:r>
      <w:proofErr w:type="gramEnd"/>
    </w:p>
    <w:p w:rsidR="006155D3" w:rsidRPr="005072C1" w:rsidRDefault="006155D3" w:rsidP="00C01066">
      <w:pPr>
        <w:spacing w:line="276" w:lineRule="auto"/>
        <w:jc w:val="center"/>
        <w:rPr>
          <w:rFonts w:ascii="Times New Roman" w:hAnsi="Times New Roman" w:cs="Times New Roman"/>
          <w:b/>
          <w:sz w:val="24"/>
          <w:szCs w:val="24"/>
          <w:u w:val="single"/>
        </w:rPr>
      </w:pPr>
      <w:r w:rsidRPr="005072C1">
        <w:rPr>
          <w:rFonts w:ascii="Times New Roman" w:hAnsi="Times New Roman" w:cs="Times New Roman"/>
          <w:b/>
          <w:sz w:val="24"/>
          <w:szCs w:val="24"/>
          <w:u w:val="single"/>
        </w:rPr>
        <w:t>CIVIL DIVISION</w:t>
      </w:r>
    </w:p>
    <w:p w:rsidR="006155D3" w:rsidRPr="005072C1" w:rsidRDefault="006155D3" w:rsidP="00C01066">
      <w:pPr>
        <w:spacing w:line="276" w:lineRule="auto"/>
        <w:jc w:val="center"/>
        <w:rPr>
          <w:rFonts w:ascii="Times New Roman" w:hAnsi="Times New Roman" w:cs="Times New Roman"/>
          <w:b/>
          <w:sz w:val="24"/>
          <w:szCs w:val="24"/>
        </w:rPr>
      </w:pPr>
      <w:proofErr w:type="gramStart"/>
      <w:r w:rsidRPr="005072C1">
        <w:rPr>
          <w:rFonts w:ascii="Times New Roman" w:hAnsi="Times New Roman" w:cs="Times New Roman"/>
          <w:b/>
          <w:sz w:val="24"/>
          <w:szCs w:val="24"/>
        </w:rPr>
        <w:t>CIVIL SUIT N</w:t>
      </w:r>
      <w:r w:rsidR="00C01066" w:rsidRPr="005072C1">
        <w:rPr>
          <w:rFonts w:ascii="Times New Roman" w:hAnsi="Times New Roman" w:cs="Times New Roman"/>
          <w:b/>
          <w:sz w:val="24"/>
          <w:szCs w:val="24"/>
        </w:rPr>
        <w:t>O</w:t>
      </w:r>
      <w:r w:rsidRPr="005072C1">
        <w:rPr>
          <w:rFonts w:ascii="Times New Roman" w:hAnsi="Times New Roman" w:cs="Times New Roman"/>
          <w:b/>
          <w:sz w:val="24"/>
          <w:szCs w:val="24"/>
        </w:rPr>
        <w:t>.</w:t>
      </w:r>
      <w:proofErr w:type="gramEnd"/>
      <w:r w:rsidR="005912DD" w:rsidRPr="005072C1">
        <w:rPr>
          <w:rFonts w:ascii="Times New Roman" w:hAnsi="Times New Roman" w:cs="Times New Roman"/>
          <w:b/>
          <w:sz w:val="24"/>
          <w:szCs w:val="24"/>
        </w:rPr>
        <w:t xml:space="preserve"> 258 OF 2012</w:t>
      </w:r>
    </w:p>
    <w:p w:rsidR="00C01066" w:rsidRPr="005072C1" w:rsidRDefault="00C01066" w:rsidP="00C01066">
      <w:pPr>
        <w:spacing w:line="276" w:lineRule="auto"/>
        <w:jc w:val="center"/>
        <w:rPr>
          <w:rFonts w:ascii="Times New Roman" w:hAnsi="Times New Roman" w:cs="Times New Roman"/>
          <w:b/>
          <w:sz w:val="24"/>
          <w:szCs w:val="24"/>
        </w:rPr>
      </w:pPr>
    </w:p>
    <w:p w:rsidR="006155D3" w:rsidRPr="005072C1" w:rsidRDefault="006155D3" w:rsidP="005912DD">
      <w:pPr>
        <w:pStyle w:val="NoSpacing"/>
        <w:rPr>
          <w:rFonts w:ascii="Times New Roman" w:hAnsi="Times New Roman" w:cs="Times New Roman"/>
          <w:b/>
          <w:sz w:val="24"/>
          <w:szCs w:val="24"/>
        </w:rPr>
      </w:pPr>
      <w:r w:rsidRPr="005072C1">
        <w:rPr>
          <w:rFonts w:ascii="Times New Roman" w:hAnsi="Times New Roman" w:cs="Times New Roman"/>
          <w:b/>
          <w:sz w:val="24"/>
          <w:szCs w:val="24"/>
        </w:rPr>
        <w:t>1.</w:t>
      </w:r>
      <w:r w:rsidR="005912DD" w:rsidRPr="005072C1">
        <w:rPr>
          <w:rFonts w:ascii="Times New Roman" w:hAnsi="Times New Roman" w:cs="Times New Roman"/>
          <w:b/>
          <w:sz w:val="24"/>
          <w:szCs w:val="24"/>
        </w:rPr>
        <w:t xml:space="preserve"> </w:t>
      </w:r>
      <w:r w:rsidRPr="005072C1">
        <w:rPr>
          <w:rFonts w:ascii="Times New Roman" w:hAnsi="Times New Roman" w:cs="Times New Roman"/>
          <w:b/>
          <w:sz w:val="24"/>
          <w:szCs w:val="24"/>
        </w:rPr>
        <w:t>DANIELLE ORERE NTEBEKAINE</w:t>
      </w:r>
    </w:p>
    <w:p w:rsidR="006155D3" w:rsidRPr="005072C1" w:rsidRDefault="006155D3" w:rsidP="005912DD">
      <w:pPr>
        <w:pStyle w:val="NoSpacing"/>
        <w:spacing w:line="480" w:lineRule="auto"/>
        <w:rPr>
          <w:rFonts w:ascii="Times New Roman" w:hAnsi="Times New Roman" w:cs="Times New Roman"/>
          <w:b/>
          <w:sz w:val="24"/>
          <w:szCs w:val="24"/>
        </w:rPr>
      </w:pPr>
      <w:r w:rsidRPr="005072C1">
        <w:rPr>
          <w:rFonts w:ascii="Times New Roman" w:hAnsi="Times New Roman" w:cs="Times New Roman"/>
          <w:b/>
          <w:sz w:val="24"/>
          <w:szCs w:val="24"/>
        </w:rPr>
        <w:t>2. RED LANTERN (U) LTD</w:t>
      </w:r>
      <w:r w:rsidR="005912DD" w:rsidRPr="005072C1">
        <w:rPr>
          <w:rFonts w:ascii="Times New Roman" w:hAnsi="Times New Roman" w:cs="Times New Roman"/>
          <w:b/>
          <w:sz w:val="24"/>
          <w:szCs w:val="24"/>
        </w:rPr>
        <w:t xml:space="preserve">  </w:t>
      </w:r>
      <w:proofErr w:type="gramStart"/>
      <w:r w:rsidR="005912DD" w:rsidRPr="005072C1">
        <w:rPr>
          <w:rFonts w:ascii="Times New Roman" w:hAnsi="Times New Roman" w:cs="Times New Roman"/>
          <w:b/>
          <w:sz w:val="24"/>
          <w:szCs w:val="24"/>
        </w:rPr>
        <w:tab/>
      </w:r>
      <w:r w:rsidR="005912DD" w:rsidRPr="005072C1">
        <w:rPr>
          <w:rFonts w:ascii="Times New Roman" w:hAnsi="Times New Roman" w:cs="Times New Roman"/>
          <w:b/>
          <w:sz w:val="24"/>
          <w:szCs w:val="24"/>
        </w:rPr>
        <w:tab/>
        <w:t>:::::::::::::::::::</w:t>
      </w:r>
      <w:proofErr w:type="gramEnd"/>
      <w:r w:rsidR="005912DD" w:rsidRPr="005072C1">
        <w:rPr>
          <w:rFonts w:ascii="Times New Roman" w:hAnsi="Times New Roman" w:cs="Times New Roman"/>
          <w:b/>
          <w:sz w:val="24"/>
          <w:szCs w:val="24"/>
        </w:rPr>
        <w:t xml:space="preserve"> </w:t>
      </w:r>
      <w:r w:rsidRPr="005072C1">
        <w:rPr>
          <w:rFonts w:ascii="Times New Roman" w:hAnsi="Times New Roman" w:cs="Times New Roman"/>
          <w:b/>
          <w:sz w:val="24"/>
          <w:szCs w:val="24"/>
        </w:rPr>
        <w:t>PLAINTIFFS</w:t>
      </w:r>
    </w:p>
    <w:p w:rsidR="006155D3" w:rsidRPr="005072C1" w:rsidRDefault="00977DD6" w:rsidP="00C01066">
      <w:pPr>
        <w:spacing w:line="360" w:lineRule="auto"/>
        <w:jc w:val="center"/>
        <w:rPr>
          <w:rFonts w:ascii="Times New Roman" w:hAnsi="Times New Roman" w:cs="Times New Roman"/>
          <w:b/>
          <w:i/>
          <w:sz w:val="24"/>
          <w:szCs w:val="24"/>
        </w:rPr>
      </w:pPr>
      <w:r w:rsidRPr="005072C1">
        <w:rPr>
          <w:rFonts w:ascii="Times New Roman" w:hAnsi="Times New Roman" w:cs="Times New Roman"/>
          <w:b/>
          <w:i/>
          <w:sz w:val="24"/>
          <w:szCs w:val="24"/>
        </w:rPr>
        <w:t>Versus</w:t>
      </w:r>
    </w:p>
    <w:p w:rsidR="006155D3" w:rsidRPr="005072C1" w:rsidRDefault="005912DD" w:rsidP="00C01066">
      <w:pPr>
        <w:spacing w:line="360" w:lineRule="auto"/>
        <w:rPr>
          <w:rFonts w:ascii="Times New Roman" w:hAnsi="Times New Roman" w:cs="Times New Roman"/>
          <w:b/>
          <w:sz w:val="24"/>
          <w:szCs w:val="24"/>
        </w:rPr>
      </w:pPr>
      <w:r w:rsidRPr="005072C1">
        <w:rPr>
          <w:rFonts w:ascii="Times New Roman" w:hAnsi="Times New Roman" w:cs="Times New Roman"/>
          <w:b/>
          <w:sz w:val="24"/>
          <w:szCs w:val="24"/>
        </w:rPr>
        <w:t xml:space="preserve"> </w:t>
      </w:r>
      <w:r w:rsidR="006155D3" w:rsidRPr="005072C1">
        <w:rPr>
          <w:rFonts w:ascii="Times New Roman" w:hAnsi="Times New Roman" w:cs="Times New Roman"/>
          <w:b/>
          <w:sz w:val="24"/>
          <w:szCs w:val="24"/>
        </w:rPr>
        <w:t xml:space="preserve">UMEME </w:t>
      </w:r>
      <w:proofErr w:type="gramStart"/>
      <w:r w:rsidR="006155D3" w:rsidRPr="005072C1">
        <w:rPr>
          <w:rFonts w:ascii="Times New Roman" w:hAnsi="Times New Roman" w:cs="Times New Roman"/>
          <w:b/>
          <w:sz w:val="24"/>
          <w:szCs w:val="24"/>
        </w:rPr>
        <w:t>LIMITED</w:t>
      </w:r>
      <w:r w:rsidRPr="005072C1">
        <w:rPr>
          <w:rFonts w:ascii="Times New Roman" w:hAnsi="Times New Roman" w:cs="Times New Roman"/>
          <w:b/>
          <w:sz w:val="24"/>
          <w:szCs w:val="24"/>
        </w:rPr>
        <w:t xml:space="preserve"> :</w:t>
      </w:r>
      <w:proofErr w:type="gramEnd"/>
      <w:r w:rsidRPr="005072C1">
        <w:rPr>
          <w:rFonts w:ascii="Times New Roman" w:hAnsi="Times New Roman" w:cs="Times New Roman"/>
          <w:b/>
          <w:sz w:val="24"/>
          <w:szCs w:val="24"/>
        </w:rPr>
        <w:t xml:space="preserve">::::::::::::::::::::::::::::::::::::::::: </w:t>
      </w:r>
      <w:r w:rsidR="006155D3" w:rsidRPr="005072C1">
        <w:rPr>
          <w:rFonts w:ascii="Times New Roman" w:hAnsi="Times New Roman" w:cs="Times New Roman"/>
          <w:b/>
          <w:sz w:val="24"/>
          <w:szCs w:val="24"/>
        </w:rPr>
        <w:t>DEFENDANT</w:t>
      </w:r>
    </w:p>
    <w:p w:rsidR="00977DD6" w:rsidRPr="005072C1" w:rsidRDefault="00977DD6" w:rsidP="00C01066">
      <w:pPr>
        <w:spacing w:line="360" w:lineRule="auto"/>
        <w:jc w:val="center"/>
        <w:rPr>
          <w:rFonts w:ascii="Times New Roman" w:hAnsi="Times New Roman" w:cs="Times New Roman"/>
          <w:b/>
          <w:sz w:val="24"/>
          <w:szCs w:val="24"/>
        </w:rPr>
      </w:pPr>
      <w:r w:rsidRPr="005072C1">
        <w:rPr>
          <w:rFonts w:ascii="Times New Roman" w:hAnsi="Times New Roman" w:cs="Times New Roman"/>
          <w:b/>
          <w:sz w:val="24"/>
          <w:szCs w:val="24"/>
        </w:rPr>
        <w:t xml:space="preserve">BEFORE: </w:t>
      </w:r>
      <w:r w:rsidRPr="005072C1">
        <w:rPr>
          <w:rFonts w:ascii="Times New Roman" w:hAnsi="Times New Roman" w:cs="Times New Roman"/>
          <w:b/>
          <w:sz w:val="24"/>
          <w:szCs w:val="24"/>
          <w:u w:val="single"/>
        </w:rPr>
        <w:t>HON. JUSTICE STEPHEN MUSOTA</w:t>
      </w:r>
      <w:bookmarkStart w:id="0" w:name="_GoBack"/>
      <w:bookmarkEnd w:id="0"/>
    </w:p>
    <w:p w:rsidR="00977DD6" w:rsidRPr="005072C1" w:rsidRDefault="00977DD6" w:rsidP="00C01066">
      <w:pPr>
        <w:spacing w:line="360" w:lineRule="auto"/>
        <w:rPr>
          <w:rFonts w:ascii="Times New Roman" w:hAnsi="Times New Roman" w:cs="Times New Roman"/>
          <w:b/>
          <w:sz w:val="24"/>
          <w:szCs w:val="24"/>
        </w:rPr>
      </w:pPr>
    </w:p>
    <w:p w:rsidR="006155D3" w:rsidRPr="005072C1" w:rsidRDefault="00AB27D2" w:rsidP="00C01066">
      <w:pPr>
        <w:spacing w:line="360" w:lineRule="auto"/>
        <w:rPr>
          <w:rFonts w:ascii="Times New Roman" w:hAnsi="Times New Roman" w:cs="Times New Roman"/>
          <w:b/>
          <w:sz w:val="24"/>
          <w:szCs w:val="24"/>
        </w:rPr>
      </w:pPr>
      <w:r w:rsidRPr="005072C1">
        <w:rPr>
          <w:rFonts w:ascii="Times New Roman" w:hAnsi="Times New Roman" w:cs="Times New Roman"/>
          <w:b/>
          <w:sz w:val="24"/>
          <w:szCs w:val="24"/>
        </w:rPr>
        <w:t>JUDG</w:t>
      </w:r>
      <w:r w:rsidR="005912DD" w:rsidRPr="005072C1">
        <w:rPr>
          <w:rFonts w:ascii="Times New Roman" w:hAnsi="Times New Roman" w:cs="Times New Roman"/>
          <w:b/>
          <w:sz w:val="24"/>
          <w:szCs w:val="24"/>
        </w:rPr>
        <w:t>MENT:</w:t>
      </w:r>
    </w:p>
    <w:p w:rsidR="007F5D19" w:rsidRPr="005072C1" w:rsidRDefault="007F5D19"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The facts </w:t>
      </w:r>
      <w:r w:rsidR="005912DD" w:rsidRPr="005072C1">
        <w:rPr>
          <w:rFonts w:ascii="Times New Roman" w:hAnsi="Times New Roman" w:cs="Times New Roman"/>
          <w:sz w:val="24"/>
          <w:szCs w:val="24"/>
        </w:rPr>
        <w:t>giving rise</w:t>
      </w:r>
      <w:r w:rsidRPr="005072C1">
        <w:rPr>
          <w:rFonts w:ascii="Times New Roman" w:hAnsi="Times New Roman" w:cs="Times New Roman"/>
          <w:sz w:val="24"/>
          <w:szCs w:val="24"/>
        </w:rPr>
        <w:t xml:space="preserve"> to this suit are that the plaintiff being a registered proprietor of the land comprised in Lease hold Register volume 512 Folio 6 plot 16 acacia Avenue rented out the said property to M/S Red Lantern Ltd which operated a high class modern restaurant and was paying US $ 5,000 per month.</w:t>
      </w:r>
    </w:p>
    <w:p w:rsidR="005912DD" w:rsidRPr="005072C1" w:rsidRDefault="005912DD" w:rsidP="00C01066">
      <w:pPr>
        <w:spacing w:line="360" w:lineRule="auto"/>
        <w:jc w:val="both"/>
        <w:rPr>
          <w:rFonts w:ascii="Times New Roman" w:hAnsi="Times New Roman" w:cs="Times New Roman"/>
          <w:sz w:val="24"/>
          <w:szCs w:val="24"/>
        </w:rPr>
      </w:pPr>
    </w:p>
    <w:p w:rsidR="007F5D19" w:rsidRPr="005072C1" w:rsidRDefault="007F5D19"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THAT as part of the utilities enjoyed by the said property, electricity was supplied by the defendant through lines, wires and infrastructure licensed to and operated by the defendant with a duty to ensure that users and consumers of its service do not suffer loss from the damage.</w:t>
      </w:r>
    </w:p>
    <w:p w:rsidR="005912DD" w:rsidRPr="005072C1" w:rsidRDefault="005912DD" w:rsidP="00C01066">
      <w:pPr>
        <w:spacing w:line="360" w:lineRule="auto"/>
        <w:jc w:val="both"/>
        <w:rPr>
          <w:rFonts w:ascii="Times New Roman" w:hAnsi="Times New Roman" w:cs="Times New Roman"/>
          <w:sz w:val="24"/>
          <w:szCs w:val="24"/>
        </w:rPr>
      </w:pPr>
    </w:p>
    <w:p w:rsidR="00C5786D" w:rsidRPr="005072C1" w:rsidRDefault="007F5D19"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That in or during the night of 22</w:t>
      </w:r>
      <w:r w:rsidRPr="005072C1">
        <w:rPr>
          <w:rFonts w:ascii="Times New Roman" w:hAnsi="Times New Roman" w:cs="Times New Roman"/>
          <w:sz w:val="24"/>
          <w:szCs w:val="24"/>
          <w:vertAlign w:val="superscript"/>
        </w:rPr>
        <w:t>nd</w:t>
      </w:r>
      <w:r w:rsidRPr="005072C1">
        <w:rPr>
          <w:rFonts w:ascii="Times New Roman" w:hAnsi="Times New Roman" w:cs="Times New Roman"/>
          <w:sz w:val="24"/>
          <w:szCs w:val="24"/>
        </w:rPr>
        <w:t xml:space="preserve"> </w:t>
      </w:r>
      <w:r w:rsidR="00117F3F" w:rsidRPr="005072C1">
        <w:rPr>
          <w:rFonts w:ascii="Times New Roman" w:hAnsi="Times New Roman" w:cs="Times New Roman"/>
          <w:sz w:val="24"/>
          <w:szCs w:val="24"/>
        </w:rPr>
        <w:t xml:space="preserve">July 2011  sparks originating from overhead electrical wires that crashed into one another fell on the grass thatch  of the restaurant building on the property thereby igniting a fire which spread and completely gutted the main restaurant building and burnt the </w:t>
      </w:r>
      <w:r w:rsidR="00C5786D" w:rsidRPr="005072C1">
        <w:rPr>
          <w:rFonts w:ascii="Times New Roman" w:hAnsi="Times New Roman" w:cs="Times New Roman"/>
          <w:sz w:val="24"/>
          <w:szCs w:val="24"/>
        </w:rPr>
        <w:t>kitchen</w:t>
      </w:r>
      <w:r w:rsidR="00117F3F" w:rsidRPr="005072C1">
        <w:rPr>
          <w:rFonts w:ascii="Times New Roman" w:hAnsi="Times New Roman" w:cs="Times New Roman"/>
          <w:sz w:val="24"/>
          <w:szCs w:val="24"/>
        </w:rPr>
        <w:t xml:space="preserve"> and </w:t>
      </w:r>
      <w:r w:rsidR="005912DD" w:rsidRPr="005072C1">
        <w:rPr>
          <w:rFonts w:ascii="Times New Roman" w:hAnsi="Times New Roman" w:cs="Times New Roman"/>
          <w:sz w:val="24"/>
          <w:szCs w:val="24"/>
        </w:rPr>
        <w:t xml:space="preserve">Chef’s </w:t>
      </w:r>
      <w:r w:rsidR="00117F3F" w:rsidRPr="005072C1">
        <w:rPr>
          <w:rFonts w:ascii="Times New Roman" w:hAnsi="Times New Roman" w:cs="Times New Roman"/>
          <w:sz w:val="24"/>
          <w:szCs w:val="24"/>
        </w:rPr>
        <w:t xml:space="preserve">house. </w:t>
      </w:r>
      <w:proofErr w:type="gramStart"/>
      <w:r w:rsidR="00117F3F" w:rsidRPr="005072C1">
        <w:rPr>
          <w:rFonts w:ascii="Times New Roman" w:hAnsi="Times New Roman" w:cs="Times New Roman"/>
          <w:sz w:val="24"/>
          <w:szCs w:val="24"/>
        </w:rPr>
        <w:t>That the said fire was caused and facilitated purely by the carelessness and negligence of the defendant.</w:t>
      </w:r>
      <w:proofErr w:type="gramEnd"/>
      <w:r w:rsidR="007259BC" w:rsidRPr="005072C1">
        <w:rPr>
          <w:rFonts w:ascii="Times New Roman" w:hAnsi="Times New Roman" w:cs="Times New Roman"/>
          <w:sz w:val="24"/>
          <w:szCs w:val="24"/>
        </w:rPr>
        <w:t xml:space="preserve"> </w:t>
      </w:r>
    </w:p>
    <w:p w:rsidR="005912DD" w:rsidRPr="005072C1" w:rsidRDefault="005912DD" w:rsidP="00C01066">
      <w:pPr>
        <w:spacing w:line="360" w:lineRule="auto"/>
        <w:jc w:val="both"/>
        <w:rPr>
          <w:rFonts w:ascii="Times New Roman" w:hAnsi="Times New Roman" w:cs="Times New Roman"/>
          <w:sz w:val="24"/>
          <w:szCs w:val="24"/>
        </w:rPr>
      </w:pPr>
    </w:p>
    <w:p w:rsidR="007259BC" w:rsidRPr="005072C1" w:rsidRDefault="007259BC"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Thus the second plaintiff’s claim against the defendant is for;</w:t>
      </w:r>
    </w:p>
    <w:p w:rsidR="007259BC" w:rsidRPr="005072C1" w:rsidRDefault="007259BC" w:rsidP="00C01066">
      <w:pPr>
        <w:pStyle w:val="ListParagraph"/>
        <w:numPr>
          <w:ilvl w:val="0"/>
          <w:numId w:val="2"/>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lastRenderedPageBreak/>
        <w:t>Payment of USD 147,516.84 being the value of the burnt Restaurant trade items.</w:t>
      </w:r>
    </w:p>
    <w:p w:rsidR="005912DD" w:rsidRPr="005072C1" w:rsidRDefault="005912DD" w:rsidP="00C01066">
      <w:pPr>
        <w:pStyle w:val="ListParagraph"/>
        <w:spacing w:line="360" w:lineRule="auto"/>
        <w:ind w:left="1080"/>
        <w:jc w:val="both"/>
        <w:rPr>
          <w:rFonts w:ascii="Times New Roman" w:hAnsi="Times New Roman" w:cs="Times New Roman"/>
          <w:i/>
          <w:sz w:val="24"/>
          <w:szCs w:val="24"/>
        </w:rPr>
      </w:pPr>
    </w:p>
    <w:p w:rsidR="007259BC" w:rsidRPr="005072C1" w:rsidRDefault="005912DD" w:rsidP="00C01066">
      <w:pPr>
        <w:pStyle w:val="ListParagraph"/>
        <w:numPr>
          <w:ilvl w:val="0"/>
          <w:numId w:val="2"/>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UGX.</w:t>
      </w:r>
      <w:r w:rsidR="007259BC" w:rsidRPr="005072C1">
        <w:rPr>
          <w:rFonts w:ascii="Times New Roman" w:hAnsi="Times New Roman" w:cs="Times New Roman"/>
          <w:i/>
          <w:sz w:val="24"/>
          <w:szCs w:val="24"/>
        </w:rPr>
        <w:t>102</w:t>
      </w:r>
      <w:proofErr w:type="gramStart"/>
      <w:r w:rsidR="007259BC" w:rsidRPr="005072C1">
        <w:rPr>
          <w:rFonts w:ascii="Times New Roman" w:hAnsi="Times New Roman" w:cs="Times New Roman"/>
          <w:i/>
          <w:sz w:val="24"/>
          <w:szCs w:val="24"/>
        </w:rPr>
        <w:t>,594,575</w:t>
      </w:r>
      <w:proofErr w:type="gramEnd"/>
      <w:r w:rsidR="007259BC" w:rsidRPr="005072C1">
        <w:rPr>
          <w:rFonts w:ascii="Times New Roman" w:hAnsi="Times New Roman" w:cs="Times New Roman"/>
          <w:i/>
          <w:sz w:val="24"/>
          <w:szCs w:val="24"/>
        </w:rPr>
        <w:t xml:space="preserve"> being the value of burnt personal items.</w:t>
      </w:r>
    </w:p>
    <w:p w:rsidR="005912DD" w:rsidRPr="005072C1" w:rsidRDefault="005912DD" w:rsidP="00C01066">
      <w:pPr>
        <w:pStyle w:val="ListParagraph"/>
        <w:spacing w:line="360" w:lineRule="auto"/>
        <w:rPr>
          <w:rFonts w:ascii="Times New Roman" w:hAnsi="Times New Roman" w:cs="Times New Roman"/>
          <w:i/>
          <w:sz w:val="24"/>
          <w:szCs w:val="24"/>
        </w:rPr>
      </w:pPr>
    </w:p>
    <w:p w:rsidR="007259BC" w:rsidRPr="005072C1" w:rsidRDefault="007259BC" w:rsidP="00C01066">
      <w:pPr>
        <w:pStyle w:val="ListParagraph"/>
        <w:numPr>
          <w:ilvl w:val="0"/>
          <w:numId w:val="2"/>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General damages for loss of business.</w:t>
      </w:r>
    </w:p>
    <w:p w:rsidR="005912DD" w:rsidRPr="005072C1" w:rsidRDefault="005912DD" w:rsidP="00C01066">
      <w:pPr>
        <w:pStyle w:val="ListParagraph"/>
        <w:spacing w:line="360" w:lineRule="auto"/>
        <w:ind w:left="1080"/>
        <w:jc w:val="both"/>
        <w:rPr>
          <w:rFonts w:ascii="Times New Roman" w:hAnsi="Times New Roman" w:cs="Times New Roman"/>
          <w:i/>
          <w:sz w:val="24"/>
          <w:szCs w:val="24"/>
        </w:rPr>
      </w:pPr>
    </w:p>
    <w:p w:rsidR="007259BC" w:rsidRPr="005072C1" w:rsidRDefault="007259BC" w:rsidP="00C01066">
      <w:pPr>
        <w:pStyle w:val="ListParagraph"/>
        <w:numPr>
          <w:ilvl w:val="0"/>
          <w:numId w:val="2"/>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 xml:space="preserve">Interest on any </w:t>
      </w:r>
      <w:proofErr w:type="gramStart"/>
      <w:r w:rsidRPr="005072C1">
        <w:rPr>
          <w:rFonts w:ascii="Times New Roman" w:hAnsi="Times New Roman" w:cs="Times New Roman"/>
          <w:i/>
          <w:sz w:val="24"/>
          <w:szCs w:val="24"/>
        </w:rPr>
        <w:t>Pecuniary</w:t>
      </w:r>
      <w:proofErr w:type="gramEnd"/>
      <w:r w:rsidRPr="005072C1">
        <w:rPr>
          <w:rFonts w:ascii="Times New Roman" w:hAnsi="Times New Roman" w:cs="Times New Roman"/>
          <w:i/>
          <w:sz w:val="24"/>
          <w:szCs w:val="24"/>
        </w:rPr>
        <w:t xml:space="preserve"> award at the rate of 24% p.a from the 22</w:t>
      </w:r>
      <w:r w:rsidRPr="005072C1">
        <w:rPr>
          <w:rFonts w:ascii="Times New Roman" w:hAnsi="Times New Roman" w:cs="Times New Roman"/>
          <w:i/>
          <w:sz w:val="24"/>
          <w:szCs w:val="24"/>
          <w:vertAlign w:val="superscript"/>
        </w:rPr>
        <w:t>nd</w:t>
      </w:r>
      <w:r w:rsidR="00C5786D" w:rsidRPr="005072C1">
        <w:rPr>
          <w:rFonts w:ascii="Times New Roman" w:hAnsi="Times New Roman" w:cs="Times New Roman"/>
          <w:i/>
          <w:sz w:val="24"/>
          <w:szCs w:val="24"/>
        </w:rPr>
        <w:t xml:space="preserve"> July</w:t>
      </w:r>
      <w:r w:rsidRPr="005072C1">
        <w:rPr>
          <w:rFonts w:ascii="Times New Roman" w:hAnsi="Times New Roman" w:cs="Times New Roman"/>
          <w:i/>
          <w:sz w:val="24"/>
          <w:szCs w:val="24"/>
        </w:rPr>
        <w:t>,</w:t>
      </w:r>
      <w:r w:rsidR="00C5786D" w:rsidRPr="005072C1">
        <w:rPr>
          <w:rFonts w:ascii="Times New Roman" w:hAnsi="Times New Roman" w:cs="Times New Roman"/>
          <w:i/>
          <w:sz w:val="24"/>
          <w:szCs w:val="24"/>
        </w:rPr>
        <w:t xml:space="preserve"> </w:t>
      </w:r>
      <w:r w:rsidRPr="005072C1">
        <w:rPr>
          <w:rFonts w:ascii="Times New Roman" w:hAnsi="Times New Roman" w:cs="Times New Roman"/>
          <w:i/>
          <w:sz w:val="24"/>
          <w:szCs w:val="24"/>
        </w:rPr>
        <w:t>2011 till payment in full.</w:t>
      </w:r>
    </w:p>
    <w:p w:rsidR="005912DD" w:rsidRPr="005072C1" w:rsidRDefault="005912DD" w:rsidP="00C01066">
      <w:pPr>
        <w:pStyle w:val="ListParagraph"/>
        <w:spacing w:line="360" w:lineRule="auto"/>
        <w:rPr>
          <w:rFonts w:ascii="Times New Roman" w:hAnsi="Times New Roman" w:cs="Times New Roman"/>
          <w:i/>
          <w:sz w:val="24"/>
          <w:szCs w:val="24"/>
        </w:rPr>
      </w:pPr>
    </w:p>
    <w:p w:rsidR="007259BC" w:rsidRPr="005072C1" w:rsidRDefault="007259BC" w:rsidP="00C01066">
      <w:pPr>
        <w:pStyle w:val="ListParagraph"/>
        <w:numPr>
          <w:ilvl w:val="0"/>
          <w:numId w:val="2"/>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Costs of the suit.</w:t>
      </w:r>
    </w:p>
    <w:p w:rsidR="005912DD" w:rsidRPr="005072C1" w:rsidRDefault="005912DD" w:rsidP="00C01066">
      <w:pPr>
        <w:spacing w:line="360" w:lineRule="auto"/>
        <w:ind w:left="360"/>
        <w:jc w:val="both"/>
        <w:rPr>
          <w:rFonts w:ascii="Times New Roman" w:hAnsi="Times New Roman" w:cs="Times New Roman"/>
          <w:sz w:val="24"/>
          <w:szCs w:val="24"/>
        </w:rPr>
      </w:pPr>
    </w:p>
    <w:p w:rsidR="007259BC" w:rsidRPr="005072C1" w:rsidRDefault="00C5786D"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The </w:t>
      </w:r>
      <w:r w:rsidR="007259BC" w:rsidRPr="005072C1">
        <w:rPr>
          <w:rFonts w:ascii="Times New Roman" w:hAnsi="Times New Roman" w:cs="Times New Roman"/>
          <w:sz w:val="24"/>
          <w:szCs w:val="24"/>
        </w:rPr>
        <w:t>1</w:t>
      </w:r>
      <w:r w:rsidR="007259BC" w:rsidRPr="005072C1">
        <w:rPr>
          <w:rFonts w:ascii="Times New Roman" w:hAnsi="Times New Roman" w:cs="Times New Roman"/>
          <w:sz w:val="24"/>
          <w:szCs w:val="24"/>
          <w:vertAlign w:val="superscript"/>
        </w:rPr>
        <w:t>st</w:t>
      </w:r>
      <w:r w:rsidR="007259BC" w:rsidRPr="005072C1">
        <w:rPr>
          <w:rFonts w:ascii="Times New Roman" w:hAnsi="Times New Roman" w:cs="Times New Roman"/>
          <w:sz w:val="24"/>
          <w:szCs w:val="24"/>
        </w:rPr>
        <w:t xml:space="preserve"> plaintiff’s claim against the defendant is for recovery of </w:t>
      </w:r>
      <w:r w:rsidR="005912DD" w:rsidRPr="005072C1">
        <w:rPr>
          <w:rFonts w:ascii="Times New Roman" w:hAnsi="Times New Roman" w:cs="Times New Roman"/>
          <w:i/>
          <w:sz w:val="24"/>
          <w:szCs w:val="24"/>
        </w:rPr>
        <w:t>UGX.</w:t>
      </w:r>
      <w:r w:rsidR="007259BC" w:rsidRPr="005072C1">
        <w:rPr>
          <w:rFonts w:ascii="Times New Roman" w:hAnsi="Times New Roman" w:cs="Times New Roman"/>
          <w:sz w:val="24"/>
          <w:szCs w:val="24"/>
        </w:rPr>
        <w:t>520,590,015/= being the reinstatement cost for damage to her property comprised on plot 16 Acacia avenue, Kampal</w:t>
      </w:r>
      <w:r w:rsidR="007B2816" w:rsidRPr="005072C1">
        <w:rPr>
          <w:rFonts w:ascii="Times New Roman" w:hAnsi="Times New Roman" w:cs="Times New Roman"/>
          <w:sz w:val="24"/>
          <w:szCs w:val="24"/>
        </w:rPr>
        <w:t xml:space="preserve">a, Us $ 60,000 being rentals </w:t>
      </w:r>
      <w:r w:rsidR="007259BC" w:rsidRPr="005072C1">
        <w:rPr>
          <w:rFonts w:ascii="Times New Roman" w:hAnsi="Times New Roman" w:cs="Times New Roman"/>
          <w:sz w:val="24"/>
          <w:szCs w:val="24"/>
        </w:rPr>
        <w:t xml:space="preserve"> from 1</w:t>
      </w:r>
      <w:r w:rsidR="007259BC" w:rsidRPr="005072C1">
        <w:rPr>
          <w:rFonts w:ascii="Times New Roman" w:hAnsi="Times New Roman" w:cs="Times New Roman"/>
          <w:sz w:val="24"/>
          <w:szCs w:val="24"/>
          <w:vertAlign w:val="superscript"/>
        </w:rPr>
        <w:t>st</w:t>
      </w:r>
      <w:r w:rsidR="007259BC" w:rsidRPr="005072C1">
        <w:rPr>
          <w:rFonts w:ascii="Times New Roman" w:hAnsi="Times New Roman" w:cs="Times New Roman"/>
          <w:sz w:val="24"/>
          <w:szCs w:val="24"/>
        </w:rPr>
        <w:t xml:space="preserve"> </w:t>
      </w:r>
      <w:r w:rsidRPr="005072C1">
        <w:rPr>
          <w:rFonts w:ascii="Times New Roman" w:hAnsi="Times New Roman" w:cs="Times New Roman"/>
          <w:sz w:val="24"/>
          <w:szCs w:val="24"/>
        </w:rPr>
        <w:t>A</w:t>
      </w:r>
      <w:r w:rsidR="007259BC" w:rsidRPr="005072C1">
        <w:rPr>
          <w:rFonts w:ascii="Times New Roman" w:hAnsi="Times New Roman" w:cs="Times New Roman"/>
          <w:sz w:val="24"/>
          <w:szCs w:val="24"/>
        </w:rPr>
        <w:t xml:space="preserve">ugust 2011 to date, mesne profits from the date </w:t>
      </w:r>
      <w:r w:rsidR="005912DD" w:rsidRPr="005072C1">
        <w:rPr>
          <w:rFonts w:ascii="Times New Roman" w:hAnsi="Times New Roman" w:cs="Times New Roman"/>
          <w:sz w:val="24"/>
          <w:szCs w:val="24"/>
        </w:rPr>
        <w:t>hereof</w:t>
      </w:r>
      <w:r w:rsidR="007259BC" w:rsidRPr="005072C1">
        <w:rPr>
          <w:rFonts w:ascii="Times New Roman" w:hAnsi="Times New Roman" w:cs="Times New Roman"/>
          <w:sz w:val="24"/>
          <w:szCs w:val="24"/>
        </w:rPr>
        <w:t xml:space="preserve"> until payment in full, general damages, interest and costs of the suit.</w:t>
      </w:r>
    </w:p>
    <w:p w:rsidR="00C01066" w:rsidRPr="005072C1" w:rsidRDefault="00C01066" w:rsidP="00C01066">
      <w:pPr>
        <w:spacing w:line="360" w:lineRule="auto"/>
        <w:jc w:val="both"/>
        <w:rPr>
          <w:rFonts w:ascii="Times New Roman" w:hAnsi="Times New Roman" w:cs="Times New Roman"/>
          <w:sz w:val="24"/>
          <w:szCs w:val="24"/>
        </w:rPr>
      </w:pPr>
    </w:p>
    <w:p w:rsidR="00B866B5" w:rsidRPr="005072C1" w:rsidRDefault="007C2402"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The particulars of the neglig</w:t>
      </w:r>
      <w:r w:rsidR="005645DC" w:rsidRPr="005072C1">
        <w:rPr>
          <w:rFonts w:ascii="Times New Roman" w:hAnsi="Times New Roman" w:cs="Times New Roman"/>
          <w:sz w:val="24"/>
          <w:szCs w:val="24"/>
        </w:rPr>
        <w:t>ence as stated by the plaintiff were</w:t>
      </w:r>
      <w:r w:rsidRPr="005072C1">
        <w:rPr>
          <w:rFonts w:ascii="Times New Roman" w:hAnsi="Times New Roman" w:cs="Times New Roman"/>
          <w:sz w:val="24"/>
          <w:szCs w:val="24"/>
        </w:rPr>
        <w:t>;</w:t>
      </w:r>
    </w:p>
    <w:p w:rsidR="007C2402" w:rsidRPr="005072C1" w:rsidRDefault="007C2402" w:rsidP="00C01066">
      <w:pPr>
        <w:pStyle w:val="ListParagraph"/>
        <w:numPr>
          <w:ilvl w:val="0"/>
          <w:numId w:val="3"/>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Failure to keep the transformers in a sound and safe functioning condition.</w:t>
      </w:r>
    </w:p>
    <w:p w:rsidR="005912DD" w:rsidRPr="005072C1" w:rsidRDefault="005912DD" w:rsidP="00C01066">
      <w:pPr>
        <w:pStyle w:val="ListParagraph"/>
        <w:spacing w:line="360" w:lineRule="auto"/>
        <w:ind w:left="1440"/>
        <w:jc w:val="both"/>
        <w:rPr>
          <w:rFonts w:ascii="Times New Roman" w:hAnsi="Times New Roman" w:cs="Times New Roman"/>
          <w:i/>
          <w:sz w:val="24"/>
          <w:szCs w:val="24"/>
        </w:rPr>
      </w:pPr>
    </w:p>
    <w:p w:rsidR="007C2402" w:rsidRPr="005072C1" w:rsidRDefault="007C2402" w:rsidP="00C01066">
      <w:pPr>
        <w:pStyle w:val="ListParagraph"/>
        <w:numPr>
          <w:ilvl w:val="0"/>
          <w:numId w:val="3"/>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Failure to ensure proper handling of overhead electrical lines.</w:t>
      </w:r>
    </w:p>
    <w:p w:rsidR="005912DD" w:rsidRPr="005072C1" w:rsidRDefault="005912DD" w:rsidP="00C01066">
      <w:pPr>
        <w:pStyle w:val="ListParagraph"/>
        <w:spacing w:line="360" w:lineRule="auto"/>
        <w:rPr>
          <w:rFonts w:ascii="Times New Roman" w:hAnsi="Times New Roman" w:cs="Times New Roman"/>
          <w:i/>
          <w:sz w:val="24"/>
          <w:szCs w:val="24"/>
        </w:rPr>
      </w:pPr>
    </w:p>
    <w:p w:rsidR="007C2402" w:rsidRPr="005072C1" w:rsidRDefault="007C2402" w:rsidP="00C01066">
      <w:pPr>
        <w:pStyle w:val="ListParagraph"/>
        <w:numPr>
          <w:ilvl w:val="0"/>
          <w:numId w:val="3"/>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Failure to maintain a monitoring system to check fire outbreaks.</w:t>
      </w:r>
    </w:p>
    <w:p w:rsidR="005912DD" w:rsidRPr="005072C1" w:rsidRDefault="005912DD" w:rsidP="00C01066">
      <w:pPr>
        <w:pStyle w:val="ListParagraph"/>
        <w:spacing w:line="360" w:lineRule="auto"/>
        <w:rPr>
          <w:rFonts w:ascii="Times New Roman" w:hAnsi="Times New Roman" w:cs="Times New Roman"/>
          <w:i/>
          <w:sz w:val="24"/>
          <w:szCs w:val="24"/>
        </w:rPr>
      </w:pPr>
    </w:p>
    <w:p w:rsidR="007C2402" w:rsidRPr="005072C1" w:rsidRDefault="007C2402" w:rsidP="00C01066">
      <w:pPr>
        <w:pStyle w:val="ListParagraph"/>
        <w:numPr>
          <w:ilvl w:val="0"/>
          <w:numId w:val="3"/>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Failure to regulate the voltage of electricity being consumed.</w:t>
      </w:r>
    </w:p>
    <w:p w:rsidR="005912DD" w:rsidRPr="005072C1" w:rsidRDefault="005912DD" w:rsidP="00C01066">
      <w:pPr>
        <w:pStyle w:val="ListParagraph"/>
        <w:spacing w:line="360" w:lineRule="auto"/>
        <w:rPr>
          <w:rFonts w:ascii="Times New Roman" w:hAnsi="Times New Roman" w:cs="Times New Roman"/>
          <w:i/>
          <w:sz w:val="24"/>
          <w:szCs w:val="24"/>
        </w:rPr>
      </w:pPr>
    </w:p>
    <w:p w:rsidR="007C2402" w:rsidRPr="005072C1" w:rsidRDefault="007C2402" w:rsidP="00C01066">
      <w:pPr>
        <w:pStyle w:val="ListParagraph"/>
        <w:numPr>
          <w:ilvl w:val="0"/>
          <w:numId w:val="3"/>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Failure to promptly and duly act and rectify the faulty system despite several notices and complaints.</w:t>
      </w:r>
    </w:p>
    <w:p w:rsidR="00C5786D" w:rsidRPr="005072C1" w:rsidRDefault="00C5786D" w:rsidP="00C01066">
      <w:pPr>
        <w:pStyle w:val="ListParagraph"/>
        <w:spacing w:line="360" w:lineRule="auto"/>
        <w:ind w:left="1440"/>
        <w:jc w:val="both"/>
        <w:rPr>
          <w:rFonts w:ascii="Times New Roman" w:hAnsi="Times New Roman" w:cs="Times New Roman"/>
          <w:i/>
          <w:sz w:val="24"/>
          <w:szCs w:val="24"/>
        </w:rPr>
      </w:pPr>
    </w:p>
    <w:p w:rsidR="007C2402" w:rsidRPr="005072C1" w:rsidRDefault="007C2402"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On the other hand, in their written statement of defence, the defendant pleaded that;</w:t>
      </w:r>
    </w:p>
    <w:p w:rsidR="007C2402" w:rsidRPr="005072C1" w:rsidRDefault="007C2402" w:rsidP="00C01066">
      <w:pPr>
        <w:pStyle w:val="ListParagraph"/>
        <w:numPr>
          <w:ilvl w:val="0"/>
          <w:numId w:val="4"/>
        </w:numPr>
        <w:spacing w:line="360" w:lineRule="auto"/>
        <w:jc w:val="both"/>
        <w:rPr>
          <w:rFonts w:ascii="Times New Roman" w:hAnsi="Times New Roman" w:cs="Times New Roman"/>
          <w:i/>
          <w:sz w:val="24"/>
          <w:szCs w:val="24"/>
        </w:rPr>
      </w:pPr>
      <w:r w:rsidRPr="005072C1">
        <w:rPr>
          <w:rFonts w:ascii="Times New Roman" w:hAnsi="Times New Roman" w:cs="Times New Roman"/>
          <w:sz w:val="24"/>
          <w:szCs w:val="24"/>
        </w:rPr>
        <w:t xml:space="preserve">The </w:t>
      </w:r>
      <w:r w:rsidRPr="005072C1">
        <w:rPr>
          <w:rFonts w:ascii="Times New Roman" w:hAnsi="Times New Roman" w:cs="Times New Roman"/>
          <w:i/>
          <w:sz w:val="24"/>
          <w:szCs w:val="24"/>
        </w:rPr>
        <w:t>defendant shall aver that the said alleged incident never took place and or without prejudice if it did take place it was not in</w:t>
      </w:r>
      <w:r w:rsidR="00C5786D" w:rsidRPr="005072C1">
        <w:rPr>
          <w:rFonts w:ascii="Times New Roman" w:hAnsi="Times New Roman" w:cs="Times New Roman"/>
          <w:i/>
          <w:sz w:val="24"/>
          <w:szCs w:val="24"/>
        </w:rPr>
        <w:t xml:space="preserve"> the manner which it is </w:t>
      </w:r>
      <w:r w:rsidR="00C5786D" w:rsidRPr="005072C1">
        <w:rPr>
          <w:rFonts w:ascii="Times New Roman" w:hAnsi="Times New Roman" w:cs="Times New Roman"/>
          <w:i/>
          <w:sz w:val="24"/>
          <w:szCs w:val="24"/>
        </w:rPr>
        <w:lastRenderedPageBreak/>
        <w:t>alleged</w:t>
      </w:r>
      <w:r w:rsidR="00366829" w:rsidRPr="005072C1">
        <w:rPr>
          <w:rFonts w:ascii="Times New Roman" w:hAnsi="Times New Roman" w:cs="Times New Roman"/>
          <w:i/>
          <w:sz w:val="24"/>
          <w:szCs w:val="24"/>
        </w:rPr>
        <w:t>. That if the incident did take place it was caused by a fire that did not originate from the conductors but rather from the 1</w:t>
      </w:r>
      <w:r w:rsidR="00366829" w:rsidRPr="005072C1">
        <w:rPr>
          <w:rFonts w:ascii="Times New Roman" w:hAnsi="Times New Roman" w:cs="Times New Roman"/>
          <w:i/>
          <w:sz w:val="24"/>
          <w:szCs w:val="24"/>
          <w:vertAlign w:val="superscript"/>
        </w:rPr>
        <w:t>st</w:t>
      </w:r>
      <w:r w:rsidR="00366829" w:rsidRPr="005072C1">
        <w:rPr>
          <w:rFonts w:ascii="Times New Roman" w:hAnsi="Times New Roman" w:cs="Times New Roman"/>
          <w:i/>
          <w:sz w:val="24"/>
          <w:szCs w:val="24"/>
        </w:rPr>
        <w:t xml:space="preserve"> plaintiff’s premises themselves and any negligence could</w:t>
      </w:r>
      <w:r w:rsidR="00B60476" w:rsidRPr="005072C1">
        <w:rPr>
          <w:rFonts w:ascii="Times New Roman" w:hAnsi="Times New Roman" w:cs="Times New Roman"/>
          <w:i/>
          <w:sz w:val="24"/>
          <w:szCs w:val="24"/>
        </w:rPr>
        <w:t xml:space="preserve"> only have been as a</w:t>
      </w:r>
      <w:r w:rsidR="00C5786D" w:rsidRPr="005072C1">
        <w:rPr>
          <w:rFonts w:ascii="Times New Roman" w:hAnsi="Times New Roman" w:cs="Times New Roman"/>
          <w:i/>
          <w:sz w:val="24"/>
          <w:szCs w:val="24"/>
        </w:rPr>
        <w:t xml:space="preserve"> </w:t>
      </w:r>
      <w:r w:rsidR="00B60476" w:rsidRPr="005072C1">
        <w:rPr>
          <w:rFonts w:ascii="Times New Roman" w:hAnsi="Times New Roman" w:cs="Times New Roman"/>
          <w:i/>
          <w:sz w:val="24"/>
          <w:szCs w:val="24"/>
        </w:rPr>
        <w:t>result of the 1</w:t>
      </w:r>
      <w:r w:rsidR="00B60476" w:rsidRPr="005072C1">
        <w:rPr>
          <w:rFonts w:ascii="Times New Roman" w:hAnsi="Times New Roman" w:cs="Times New Roman"/>
          <w:i/>
          <w:sz w:val="24"/>
          <w:szCs w:val="24"/>
          <w:vertAlign w:val="superscript"/>
        </w:rPr>
        <w:t>st</w:t>
      </w:r>
      <w:r w:rsidR="00B60476" w:rsidRPr="005072C1">
        <w:rPr>
          <w:rFonts w:ascii="Times New Roman" w:hAnsi="Times New Roman" w:cs="Times New Roman"/>
          <w:i/>
          <w:sz w:val="24"/>
          <w:szCs w:val="24"/>
        </w:rPr>
        <w:t xml:space="preserve"> plaintiff or third parties.</w:t>
      </w:r>
    </w:p>
    <w:p w:rsidR="005912DD" w:rsidRPr="005072C1" w:rsidRDefault="005912DD" w:rsidP="00C01066">
      <w:pPr>
        <w:pStyle w:val="ListParagraph"/>
        <w:spacing w:line="360" w:lineRule="auto"/>
        <w:jc w:val="both"/>
        <w:rPr>
          <w:rFonts w:ascii="Times New Roman" w:hAnsi="Times New Roman" w:cs="Times New Roman"/>
          <w:i/>
          <w:sz w:val="24"/>
          <w:szCs w:val="24"/>
        </w:rPr>
      </w:pPr>
    </w:p>
    <w:p w:rsidR="00B60476" w:rsidRPr="005072C1" w:rsidRDefault="00B60476" w:rsidP="00C01066">
      <w:pPr>
        <w:pStyle w:val="ListParagraph"/>
        <w:numPr>
          <w:ilvl w:val="0"/>
          <w:numId w:val="4"/>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The particulars of negligence in the plaint are denied and the 1</w:t>
      </w:r>
      <w:r w:rsidRPr="005072C1">
        <w:rPr>
          <w:rFonts w:ascii="Times New Roman" w:hAnsi="Times New Roman" w:cs="Times New Roman"/>
          <w:i/>
          <w:sz w:val="24"/>
          <w:szCs w:val="24"/>
          <w:vertAlign w:val="superscript"/>
        </w:rPr>
        <w:t>st</w:t>
      </w:r>
      <w:r w:rsidRPr="005072C1">
        <w:rPr>
          <w:rFonts w:ascii="Times New Roman" w:hAnsi="Times New Roman" w:cs="Times New Roman"/>
          <w:i/>
          <w:sz w:val="24"/>
          <w:szCs w:val="24"/>
        </w:rPr>
        <w:t xml:space="preserve"> plaintiff shall be put to strict proof. In response the defendant shall aver that;</w:t>
      </w:r>
    </w:p>
    <w:p w:rsidR="00B60476" w:rsidRPr="005072C1" w:rsidRDefault="00B60476" w:rsidP="00C01066">
      <w:pPr>
        <w:pStyle w:val="ListParagraph"/>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w:t>
      </w:r>
      <w:r w:rsidR="00AB298F" w:rsidRPr="005072C1">
        <w:rPr>
          <w:rFonts w:ascii="Times New Roman" w:hAnsi="Times New Roman" w:cs="Times New Roman"/>
          <w:i/>
          <w:sz w:val="24"/>
          <w:szCs w:val="24"/>
        </w:rPr>
        <w:tab/>
      </w:r>
      <w:r w:rsidRPr="005072C1">
        <w:rPr>
          <w:rFonts w:ascii="Times New Roman" w:hAnsi="Times New Roman" w:cs="Times New Roman"/>
          <w:i/>
          <w:sz w:val="24"/>
          <w:szCs w:val="24"/>
        </w:rPr>
        <w:t>It carries out its duties in a</w:t>
      </w:r>
      <w:r w:rsidR="00162EBB" w:rsidRPr="005072C1">
        <w:rPr>
          <w:rFonts w:ascii="Times New Roman" w:hAnsi="Times New Roman" w:cs="Times New Roman"/>
          <w:i/>
          <w:sz w:val="24"/>
          <w:szCs w:val="24"/>
        </w:rPr>
        <w:t xml:space="preserve"> </w:t>
      </w:r>
      <w:r w:rsidRPr="005072C1">
        <w:rPr>
          <w:rFonts w:ascii="Times New Roman" w:hAnsi="Times New Roman" w:cs="Times New Roman"/>
          <w:i/>
          <w:sz w:val="24"/>
          <w:szCs w:val="24"/>
        </w:rPr>
        <w:t>lawful and professional manner.</w:t>
      </w:r>
    </w:p>
    <w:p w:rsidR="00AB298F" w:rsidRPr="005072C1" w:rsidRDefault="00AB298F" w:rsidP="00C01066">
      <w:pPr>
        <w:pStyle w:val="ListParagraph"/>
        <w:spacing w:line="360" w:lineRule="auto"/>
        <w:jc w:val="both"/>
        <w:rPr>
          <w:rFonts w:ascii="Times New Roman" w:hAnsi="Times New Roman" w:cs="Times New Roman"/>
          <w:i/>
          <w:sz w:val="24"/>
          <w:szCs w:val="24"/>
        </w:rPr>
      </w:pPr>
    </w:p>
    <w:p w:rsidR="00162EBB" w:rsidRPr="005072C1" w:rsidRDefault="00162EBB" w:rsidP="00C01066">
      <w:pPr>
        <w:pStyle w:val="ListParagraph"/>
        <w:spacing w:line="360" w:lineRule="auto"/>
        <w:ind w:left="1440" w:hanging="720"/>
        <w:jc w:val="both"/>
        <w:rPr>
          <w:rFonts w:ascii="Times New Roman" w:hAnsi="Times New Roman" w:cs="Times New Roman"/>
          <w:i/>
          <w:sz w:val="24"/>
          <w:szCs w:val="24"/>
        </w:rPr>
      </w:pPr>
      <w:r w:rsidRPr="005072C1">
        <w:rPr>
          <w:rFonts w:ascii="Times New Roman" w:hAnsi="Times New Roman" w:cs="Times New Roman"/>
          <w:i/>
          <w:sz w:val="24"/>
          <w:szCs w:val="24"/>
        </w:rPr>
        <w:t>-</w:t>
      </w:r>
      <w:r w:rsidR="00AB298F" w:rsidRPr="005072C1">
        <w:rPr>
          <w:rFonts w:ascii="Times New Roman" w:hAnsi="Times New Roman" w:cs="Times New Roman"/>
          <w:i/>
          <w:sz w:val="24"/>
          <w:szCs w:val="24"/>
        </w:rPr>
        <w:tab/>
      </w:r>
      <w:r w:rsidRPr="005072C1">
        <w:rPr>
          <w:rFonts w:ascii="Times New Roman" w:hAnsi="Times New Roman" w:cs="Times New Roman"/>
          <w:i/>
          <w:sz w:val="24"/>
          <w:szCs w:val="24"/>
        </w:rPr>
        <w:t>That the 1</w:t>
      </w:r>
      <w:r w:rsidRPr="005072C1">
        <w:rPr>
          <w:rFonts w:ascii="Times New Roman" w:hAnsi="Times New Roman" w:cs="Times New Roman"/>
          <w:i/>
          <w:sz w:val="24"/>
          <w:szCs w:val="24"/>
          <w:vertAlign w:val="superscript"/>
        </w:rPr>
        <w:t>st</w:t>
      </w:r>
      <w:r w:rsidRPr="005072C1">
        <w:rPr>
          <w:rFonts w:ascii="Times New Roman" w:hAnsi="Times New Roman" w:cs="Times New Roman"/>
          <w:i/>
          <w:sz w:val="24"/>
          <w:szCs w:val="24"/>
        </w:rPr>
        <w:t xml:space="preserve"> plaintiff acquired the property in issue in 2007 which was long after the </w:t>
      </w:r>
      <w:proofErr w:type="gramStart"/>
      <w:r w:rsidRPr="005072C1">
        <w:rPr>
          <w:rFonts w:ascii="Times New Roman" w:hAnsi="Times New Roman" w:cs="Times New Roman"/>
          <w:i/>
          <w:sz w:val="24"/>
          <w:szCs w:val="24"/>
        </w:rPr>
        <w:t>electricity  line</w:t>
      </w:r>
      <w:proofErr w:type="gramEnd"/>
      <w:r w:rsidRPr="005072C1">
        <w:rPr>
          <w:rFonts w:ascii="Times New Roman" w:hAnsi="Times New Roman" w:cs="Times New Roman"/>
          <w:i/>
          <w:sz w:val="24"/>
          <w:szCs w:val="24"/>
        </w:rPr>
        <w:t xml:space="preserve"> in issue had been installed.</w:t>
      </w:r>
    </w:p>
    <w:p w:rsidR="00AB298F" w:rsidRPr="005072C1" w:rsidRDefault="00AB298F" w:rsidP="00C01066">
      <w:pPr>
        <w:pStyle w:val="ListParagraph"/>
        <w:spacing w:line="360" w:lineRule="auto"/>
        <w:ind w:left="1440" w:hanging="720"/>
        <w:jc w:val="both"/>
        <w:rPr>
          <w:rFonts w:ascii="Times New Roman" w:hAnsi="Times New Roman" w:cs="Times New Roman"/>
          <w:i/>
          <w:sz w:val="24"/>
          <w:szCs w:val="24"/>
        </w:rPr>
      </w:pPr>
    </w:p>
    <w:p w:rsidR="00162EBB" w:rsidRPr="005072C1" w:rsidRDefault="00162EBB" w:rsidP="00C01066">
      <w:pPr>
        <w:pStyle w:val="ListParagraph"/>
        <w:spacing w:line="360" w:lineRule="auto"/>
        <w:ind w:left="1440" w:hanging="720"/>
        <w:jc w:val="both"/>
        <w:rPr>
          <w:rFonts w:ascii="Times New Roman" w:hAnsi="Times New Roman" w:cs="Times New Roman"/>
          <w:i/>
          <w:sz w:val="24"/>
          <w:szCs w:val="24"/>
        </w:rPr>
      </w:pPr>
      <w:r w:rsidRPr="005072C1">
        <w:rPr>
          <w:rFonts w:ascii="Times New Roman" w:hAnsi="Times New Roman" w:cs="Times New Roman"/>
          <w:i/>
          <w:sz w:val="24"/>
          <w:szCs w:val="24"/>
        </w:rPr>
        <w:t>-</w:t>
      </w:r>
      <w:r w:rsidR="00AB298F" w:rsidRPr="005072C1">
        <w:rPr>
          <w:rFonts w:ascii="Times New Roman" w:hAnsi="Times New Roman" w:cs="Times New Roman"/>
          <w:i/>
          <w:sz w:val="24"/>
          <w:szCs w:val="24"/>
        </w:rPr>
        <w:tab/>
      </w:r>
      <w:r w:rsidRPr="005072C1">
        <w:rPr>
          <w:rFonts w:ascii="Times New Roman" w:hAnsi="Times New Roman" w:cs="Times New Roman"/>
          <w:i/>
          <w:sz w:val="24"/>
          <w:szCs w:val="24"/>
        </w:rPr>
        <w:t>That it never carelessly or negligently caused the fire that burnt the 1</w:t>
      </w:r>
      <w:r w:rsidRPr="005072C1">
        <w:rPr>
          <w:rFonts w:ascii="Times New Roman" w:hAnsi="Times New Roman" w:cs="Times New Roman"/>
          <w:i/>
          <w:sz w:val="24"/>
          <w:szCs w:val="24"/>
          <w:vertAlign w:val="superscript"/>
        </w:rPr>
        <w:t>st</w:t>
      </w:r>
      <w:r w:rsidRPr="005072C1">
        <w:rPr>
          <w:rFonts w:ascii="Times New Roman" w:hAnsi="Times New Roman" w:cs="Times New Roman"/>
          <w:i/>
          <w:sz w:val="24"/>
          <w:szCs w:val="24"/>
        </w:rPr>
        <w:t xml:space="preserve"> plaintiff’s property.</w:t>
      </w:r>
    </w:p>
    <w:p w:rsidR="00AB298F" w:rsidRPr="005072C1" w:rsidRDefault="00AB298F" w:rsidP="00C01066">
      <w:pPr>
        <w:pStyle w:val="ListParagraph"/>
        <w:spacing w:line="360" w:lineRule="auto"/>
        <w:ind w:left="1440" w:hanging="720"/>
        <w:jc w:val="both"/>
        <w:rPr>
          <w:rFonts w:ascii="Times New Roman" w:hAnsi="Times New Roman" w:cs="Times New Roman"/>
          <w:i/>
          <w:sz w:val="24"/>
          <w:szCs w:val="24"/>
        </w:rPr>
      </w:pPr>
    </w:p>
    <w:p w:rsidR="00162EBB" w:rsidRPr="005072C1" w:rsidRDefault="00162EBB" w:rsidP="00C01066">
      <w:pPr>
        <w:pStyle w:val="ListParagraph"/>
        <w:spacing w:line="360" w:lineRule="auto"/>
        <w:ind w:left="1440" w:hanging="720"/>
        <w:jc w:val="both"/>
        <w:rPr>
          <w:rFonts w:ascii="Times New Roman" w:hAnsi="Times New Roman" w:cs="Times New Roman"/>
          <w:i/>
          <w:sz w:val="24"/>
          <w:szCs w:val="24"/>
        </w:rPr>
      </w:pPr>
      <w:r w:rsidRPr="005072C1">
        <w:rPr>
          <w:rFonts w:ascii="Times New Roman" w:hAnsi="Times New Roman" w:cs="Times New Roman"/>
          <w:i/>
          <w:sz w:val="24"/>
          <w:szCs w:val="24"/>
        </w:rPr>
        <w:t>-</w:t>
      </w:r>
      <w:r w:rsidR="00AB298F" w:rsidRPr="005072C1">
        <w:rPr>
          <w:rFonts w:ascii="Times New Roman" w:hAnsi="Times New Roman" w:cs="Times New Roman"/>
          <w:i/>
          <w:sz w:val="24"/>
          <w:szCs w:val="24"/>
        </w:rPr>
        <w:tab/>
      </w:r>
      <w:r w:rsidRPr="005072C1">
        <w:rPr>
          <w:rFonts w:ascii="Times New Roman" w:hAnsi="Times New Roman" w:cs="Times New Roman"/>
          <w:i/>
          <w:sz w:val="24"/>
          <w:szCs w:val="24"/>
        </w:rPr>
        <w:t>That it has never received any complaints from the plaintiff concerning the electricity wires being dangerously close to the roof of the plaintiff’s property.</w:t>
      </w:r>
    </w:p>
    <w:p w:rsidR="00AB298F" w:rsidRPr="005072C1" w:rsidRDefault="00AB298F" w:rsidP="00C01066">
      <w:pPr>
        <w:pStyle w:val="ListParagraph"/>
        <w:spacing w:line="360" w:lineRule="auto"/>
        <w:ind w:left="1440" w:hanging="720"/>
        <w:jc w:val="both"/>
        <w:rPr>
          <w:rFonts w:ascii="Times New Roman" w:hAnsi="Times New Roman" w:cs="Times New Roman"/>
          <w:i/>
          <w:sz w:val="24"/>
          <w:szCs w:val="24"/>
        </w:rPr>
      </w:pPr>
    </w:p>
    <w:p w:rsidR="00162EBB" w:rsidRPr="005072C1" w:rsidRDefault="00162EBB" w:rsidP="00C01066">
      <w:pPr>
        <w:pStyle w:val="ListParagraph"/>
        <w:spacing w:line="360" w:lineRule="auto"/>
        <w:ind w:left="1440" w:hanging="720"/>
        <w:jc w:val="both"/>
        <w:rPr>
          <w:rFonts w:ascii="Times New Roman" w:hAnsi="Times New Roman" w:cs="Times New Roman"/>
          <w:i/>
          <w:sz w:val="24"/>
          <w:szCs w:val="24"/>
        </w:rPr>
      </w:pPr>
      <w:r w:rsidRPr="005072C1">
        <w:rPr>
          <w:rFonts w:ascii="Times New Roman" w:hAnsi="Times New Roman" w:cs="Times New Roman"/>
          <w:i/>
          <w:sz w:val="24"/>
          <w:szCs w:val="24"/>
        </w:rPr>
        <w:t>-</w:t>
      </w:r>
      <w:r w:rsidR="00AB298F" w:rsidRPr="005072C1">
        <w:rPr>
          <w:rFonts w:ascii="Times New Roman" w:hAnsi="Times New Roman" w:cs="Times New Roman"/>
          <w:i/>
          <w:sz w:val="24"/>
          <w:szCs w:val="24"/>
        </w:rPr>
        <w:tab/>
      </w:r>
      <w:r w:rsidRPr="005072C1">
        <w:rPr>
          <w:rFonts w:ascii="Times New Roman" w:hAnsi="Times New Roman" w:cs="Times New Roman"/>
          <w:i/>
          <w:sz w:val="24"/>
          <w:szCs w:val="24"/>
        </w:rPr>
        <w:t>The 1</w:t>
      </w:r>
      <w:r w:rsidRPr="005072C1">
        <w:rPr>
          <w:rFonts w:ascii="Times New Roman" w:hAnsi="Times New Roman" w:cs="Times New Roman"/>
          <w:i/>
          <w:sz w:val="24"/>
          <w:szCs w:val="24"/>
          <w:vertAlign w:val="superscript"/>
        </w:rPr>
        <w:t>st</w:t>
      </w:r>
      <w:r w:rsidRPr="005072C1">
        <w:rPr>
          <w:rFonts w:ascii="Times New Roman" w:hAnsi="Times New Roman" w:cs="Times New Roman"/>
          <w:i/>
          <w:sz w:val="24"/>
          <w:szCs w:val="24"/>
        </w:rPr>
        <w:t xml:space="preserve"> plaintiff’s actions or inactions amount to contributory negligence.</w:t>
      </w:r>
    </w:p>
    <w:p w:rsidR="00AB298F" w:rsidRPr="005072C1" w:rsidRDefault="00AB298F" w:rsidP="00C01066">
      <w:pPr>
        <w:pStyle w:val="ListParagraph"/>
        <w:spacing w:line="360" w:lineRule="auto"/>
        <w:ind w:left="1440" w:hanging="720"/>
        <w:jc w:val="both"/>
        <w:rPr>
          <w:rFonts w:ascii="Times New Roman" w:hAnsi="Times New Roman" w:cs="Times New Roman"/>
          <w:i/>
          <w:sz w:val="24"/>
          <w:szCs w:val="24"/>
        </w:rPr>
      </w:pPr>
    </w:p>
    <w:p w:rsidR="00162EBB" w:rsidRPr="005072C1" w:rsidRDefault="00162EBB" w:rsidP="00C01066">
      <w:pPr>
        <w:pStyle w:val="ListParagraph"/>
        <w:spacing w:line="360" w:lineRule="auto"/>
        <w:ind w:left="1440"/>
        <w:jc w:val="both"/>
        <w:rPr>
          <w:rFonts w:ascii="Times New Roman" w:hAnsi="Times New Roman" w:cs="Times New Roman"/>
          <w:i/>
          <w:sz w:val="24"/>
          <w:szCs w:val="24"/>
        </w:rPr>
      </w:pPr>
      <w:r w:rsidRPr="005072C1">
        <w:rPr>
          <w:rFonts w:ascii="Times New Roman" w:hAnsi="Times New Roman" w:cs="Times New Roman"/>
          <w:i/>
          <w:sz w:val="24"/>
          <w:szCs w:val="24"/>
        </w:rPr>
        <w:t>The particulars of contributory Negligence are that;</w:t>
      </w:r>
    </w:p>
    <w:p w:rsidR="00162EBB" w:rsidRPr="005072C1" w:rsidRDefault="00162EBB" w:rsidP="00C01066">
      <w:pPr>
        <w:pStyle w:val="ListParagraph"/>
        <w:spacing w:line="360" w:lineRule="auto"/>
        <w:ind w:left="1997"/>
        <w:jc w:val="both"/>
        <w:rPr>
          <w:rFonts w:ascii="Times New Roman" w:hAnsi="Times New Roman" w:cs="Times New Roman"/>
          <w:i/>
          <w:sz w:val="24"/>
          <w:szCs w:val="24"/>
        </w:rPr>
      </w:pPr>
      <w:r w:rsidRPr="005072C1">
        <w:rPr>
          <w:rFonts w:ascii="Times New Roman" w:hAnsi="Times New Roman" w:cs="Times New Roman"/>
          <w:i/>
          <w:sz w:val="24"/>
          <w:szCs w:val="24"/>
        </w:rPr>
        <w:t>-Failing to prevent the fire that originated from the 1</w:t>
      </w:r>
      <w:r w:rsidRPr="005072C1">
        <w:rPr>
          <w:rFonts w:ascii="Times New Roman" w:hAnsi="Times New Roman" w:cs="Times New Roman"/>
          <w:i/>
          <w:sz w:val="24"/>
          <w:szCs w:val="24"/>
          <w:vertAlign w:val="superscript"/>
        </w:rPr>
        <w:t>st</w:t>
      </w:r>
      <w:r w:rsidRPr="005072C1">
        <w:rPr>
          <w:rFonts w:ascii="Times New Roman" w:hAnsi="Times New Roman" w:cs="Times New Roman"/>
          <w:i/>
          <w:sz w:val="24"/>
          <w:szCs w:val="24"/>
        </w:rPr>
        <w:t xml:space="preserve"> plaintiff’s premises from spreading to the electricity lines, wires and other infrastructure.</w:t>
      </w:r>
    </w:p>
    <w:p w:rsidR="00AB298F" w:rsidRPr="005072C1" w:rsidRDefault="00AB298F" w:rsidP="00C01066">
      <w:pPr>
        <w:pStyle w:val="ListParagraph"/>
        <w:spacing w:line="360" w:lineRule="auto"/>
        <w:ind w:left="1997"/>
        <w:jc w:val="both"/>
        <w:rPr>
          <w:rFonts w:ascii="Times New Roman" w:hAnsi="Times New Roman" w:cs="Times New Roman"/>
          <w:i/>
          <w:sz w:val="24"/>
          <w:szCs w:val="24"/>
        </w:rPr>
      </w:pPr>
    </w:p>
    <w:p w:rsidR="00162EBB" w:rsidRPr="005072C1" w:rsidRDefault="00162EBB" w:rsidP="00C01066">
      <w:pPr>
        <w:pStyle w:val="ListParagraph"/>
        <w:spacing w:line="360" w:lineRule="auto"/>
        <w:ind w:left="1997"/>
        <w:jc w:val="both"/>
        <w:rPr>
          <w:rFonts w:ascii="Times New Roman" w:hAnsi="Times New Roman" w:cs="Times New Roman"/>
          <w:i/>
          <w:sz w:val="24"/>
          <w:szCs w:val="24"/>
        </w:rPr>
      </w:pPr>
      <w:r w:rsidRPr="005072C1">
        <w:rPr>
          <w:rFonts w:ascii="Times New Roman" w:hAnsi="Times New Roman" w:cs="Times New Roman"/>
          <w:i/>
          <w:sz w:val="24"/>
          <w:szCs w:val="24"/>
        </w:rPr>
        <w:t>-Building houses right below the electricity wires and infrastructure without first consulting the defendant.</w:t>
      </w:r>
    </w:p>
    <w:p w:rsidR="00EC2186" w:rsidRPr="005072C1" w:rsidRDefault="00162EBB" w:rsidP="00C01066">
      <w:pPr>
        <w:pStyle w:val="ListParagraph"/>
        <w:spacing w:line="360" w:lineRule="auto"/>
        <w:ind w:left="1997"/>
        <w:jc w:val="both"/>
        <w:rPr>
          <w:rFonts w:ascii="Times New Roman" w:hAnsi="Times New Roman" w:cs="Times New Roman"/>
          <w:i/>
          <w:sz w:val="24"/>
          <w:szCs w:val="24"/>
        </w:rPr>
      </w:pPr>
      <w:r w:rsidRPr="005072C1">
        <w:rPr>
          <w:rFonts w:ascii="Times New Roman" w:hAnsi="Times New Roman" w:cs="Times New Roman"/>
          <w:i/>
          <w:sz w:val="24"/>
          <w:szCs w:val="24"/>
        </w:rPr>
        <w:t>-Failing to put in place adequate safety measures.</w:t>
      </w:r>
    </w:p>
    <w:p w:rsidR="00C61522" w:rsidRPr="005072C1" w:rsidRDefault="00C61522" w:rsidP="00C01066">
      <w:pPr>
        <w:pStyle w:val="ListParagraph"/>
        <w:spacing w:line="360" w:lineRule="auto"/>
        <w:ind w:left="1997"/>
        <w:jc w:val="both"/>
        <w:rPr>
          <w:rFonts w:ascii="Times New Roman" w:hAnsi="Times New Roman" w:cs="Times New Roman"/>
          <w:i/>
          <w:sz w:val="24"/>
          <w:szCs w:val="24"/>
        </w:rPr>
      </w:pPr>
    </w:p>
    <w:p w:rsidR="00EC2186" w:rsidRPr="005072C1" w:rsidRDefault="00EC2186" w:rsidP="00C01066">
      <w:pPr>
        <w:pStyle w:val="ListParagraph"/>
        <w:spacing w:line="360" w:lineRule="auto"/>
        <w:ind w:left="810" w:hanging="735"/>
        <w:jc w:val="both"/>
        <w:rPr>
          <w:rFonts w:ascii="Times New Roman" w:hAnsi="Times New Roman" w:cs="Times New Roman"/>
          <w:i/>
          <w:sz w:val="24"/>
          <w:szCs w:val="24"/>
        </w:rPr>
      </w:pPr>
      <w:r w:rsidRPr="005072C1">
        <w:rPr>
          <w:rFonts w:ascii="Times New Roman" w:hAnsi="Times New Roman" w:cs="Times New Roman"/>
          <w:i/>
          <w:sz w:val="24"/>
          <w:szCs w:val="24"/>
        </w:rPr>
        <w:t xml:space="preserve">iii)  </w:t>
      </w:r>
      <w:r w:rsidR="00162EBB" w:rsidRPr="005072C1">
        <w:rPr>
          <w:rFonts w:ascii="Times New Roman" w:hAnsi="Times New Roman" w:cs="Times New Roman"/>
          <w:i/>
          <w:sz w:val="24"/>
          <w:szCs w:val="24"/>
        </w:rPr>
        <w:t xml:space="preserve"> The defendants shall aver that it is not entitled to compensate the 1</w:t>
      </w:r>
      <w:r w:rsidR="00162EBB" w:rsidRPr="005072C1">
        <w:rPr>
          <w:rFonts w:ascii="Times New Roman" w:hAnsi="Times New Roman" w:cs="Times New Roman"/>
          <w:i/>
          <w:sz w:val="24"/>
          <w:szCs w:val="24"/>
          <w:vertAlign w:val="superscript"/>
        </w:rPr>
        <w:t>st</w:t>
      </w:r>
      <w:r w:rsidR="00162EBB" w:rsidRPr="005072C1">
        <w:rPr>
          <w:rFonts w:ascii="Times New Roman" w:hAnsi="Times New Roman" w:cs="Times New Roman"/>
          <w:i/>
          <w:sz w:val="24"/>
          <w:szCs w:val="24"/>
        </w:rPr>
        <w:t xml:space="preserve"> </w:t>
      </w:r>
      <w:r w:rsidRPr="005072C1">
        <w:rPr>
          <w:rFonts w:ascii="Times New Roman" w:hAnsi="Times New Roman" w:cs="Times New Roman"/>
          <w:i/>
          <w:sz w:val="24"/>
          <w:szCs w:val="24"/>
        </w:rPr>
        <w:t xml:space="preserve">  </w:t>
      </w:r>
      <w:r w:rsidR="00162EBB" w:rsidRPr="005072C1">
        <w:rPr>
          <w:rFonts w:ascii="Times New Roman" w:hAnsi="Times New Roman" w:cs="Times New Roman"/>
          <w:i/>
          <w:sz w:val="24"/>
          <w:szCs w:val="24"/>
        </w:rPr>
        <w:t>plaintiff for any loss suffered as a</w:t>
      </w:r>
      <w:r w:rsidRPr="005072C1">
        <w:rPr>
          <w:rFonts w:ascii="Times New Roman" w:hAnsi="Times New Roman" w:cs="Times New Roman"/>
          <w:i/>
          <w:sz w:val="24"/>
          <w:szCs w:val="24"/>
        </w:rPr>
        <w:t xml:space="preserve"> </w:t>
      </w:r>
      <w:r w:rsidR="00162EBB" w:rsidRPr="005072C1">
        <w:rPr>
          <w:rFonts w:ascii="Times New Roman" w:hAnsi="Times New Roman" w:cs="Times New Roman"/>
          <w:i/>
          <w:sz w:val="24"/>
          <w:szCs w:val="24"/>
        </w:rPr>
        <w:t xml:space="preserve">result of her contributory negligence. Without prejudice to the afore mentioned the defendant shall aver that </w:t>
      </w:r>
      <w:r w:rsidRPr="005072C1">
        <w:rPr>
          <w:rFonts w:ascii="Times New Roman" w:hAnsi="Times New Roman" w:cs="Times New Roman"/>
          <w:i/>
          <w:sz w:val="24"/>
          <w:szCs w:val="24"/>
        </w:rPr>
        <w:t>the loss alleged is over exagger</w:t>
      </w:r>
      <w:r w:rsidR="00162EBB" w:rsidRPr="005072C1">
        <w:rPr>
          <w:rFonts w:ascii="Times New Roman" w:hAnsi="Times New Roman" w:cs="Times New Roman"/>
          <w:i/>
          <w:sz w:val="24"/>
          <w:szCs w:val="24"/>
        </w:rPr>
        <w:t>a</w:t>
      </w:r>
      <w:r w:rsidRPr="005072C1">
        <w:rPr>
          <w:rFonts w:ascii="Times New Roman" w:hAnsi="Times New Roman" w:cs="Times New Roman"/>
          <w:i/>
          <w:sz w:val="24"/>
          <w:szCs w:val="24"/>
        </w:rPr>
        <w:t>t</w:t>
      </w:r>
      <w:r w:rsidR="00162EBB" w:rsidRPr="005072C1">
        <w:rPr>
          <w:rFonts w:ascii="Times New Roman" w:hAnsi="Times New Roman" w:cs="Times New Roman"/>
          <w:i/>
          <w:sz w:val="24"/>
          <w:szCs w:val="24"/>
        </w:rPr>
        <w:t>ed, inflated, exorbitant and made in bad faith and as against a wrong party</w:t>
      </w:r>
      <w:r w:rsidRPr="005072C1">
        <w:rPr>
          <w:rFonts w:ascii="Times New Roman" w:hAnsi="Times New Roman" w:cs="Times New Roman"/>
          <w:i/>
          <w:sz w:val="24"/>
          <w:szCs w:val="24"/>
        </w:rPr>
        <w:t>.</w:t>
      </w:r>
      <w:r w:rsidR="00162EBB" w:rsidRPr="005072C1">
        <w:rPr>
          <w:rFonts w:ascii="Times New Roman" w:hAnsi="Times New Roman" w:cs="Times New Roman"/>
          <w:i/>
          <w:sz w:val="24"/>
          <w:szCs w:val="24"/>
        </w:rPr>
        <w:t xml:space="preserve"> </w:t>
      </w:r>
    </w:p>
    <w:p w:rsidR="00C61522" w:rsidRPr="005072C1" w:rsidRDefault="00C61522" w:rsidP="00C01066">
      <w:pPr>
        <w:pStyle w:val="ListParagraph"/>
        <w:spacing w:line="360" w:lineRule="auto"/>
        <w:ind w:left="1997"/>
        <w:jc w:val="both"/>
        <w:rPr>
          <w:rFonts w:ascii="Times New Roman" w:hAnsi="Times New Roman" w:cs="Times New Roman"/>
          <w:i/>
          <w:sz w:val="24"/>
          <w:szCs w:val="24"/>
        </w:rPr>
      </w:pPr>
    </w:p>
    <w:p w:rsidR="00162EBB" w:rsidRPr="005072C1" w:rsidRDefault="00EC2186" w:rsidP="00C01066">
      <w:pPr>
        <w:pStyle w:val="ListParagraph"/>
        <w:numPr>
          <w:ilvl w:val="0"/>
          <w:numId w:val="4"/>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lastRenderedPageBreak/>
        <w:t>The defendant shall aver that it is not entitled to compensate the 1</w:t>
      </w:r>
      <w:r w:rsidRPr="005072C1">
        <w:rPr>
          <w:rFonts w:ascii="Times New Roman" w:hAnsi="Times New Roman" w:cs="Times New Roman"/>
          <w:i/>
          <w:sz w:val="24"/>
          <w:szCs w:val="24"/>
          <w:vertAlign w:val="superscript"/>
        </w:rPr>
        <w:t>st</w:t>
      </w:r>
      <w:r w:rsidRPr="005072C1">
        <w:rPr>
          <w:rFonts w:ascii="Times New Roman" w:hAnsi="Times New Roman" w:cs="Times New Roman"/>
          <w:i/>
          <w:sz w:val="24"/>
          <w:szCs w:val="24"/>
        </w:rPr>
        <w:t xml:space="preserve"> plaintiff for any loss suffered.</w:t>
      </w:r>
    </w:p>
    <w:p w:rsidR="00B2082E" w:rsidRPr="005072C1" w:rsidRDefault="00B2082E" w:rsidP="00C01066">
      <w:pPr>
        <w:pStyle w:val="ListParagraph"/>
        <w:spacing w:line="360" w:lineRule="auto"/>
        <w:ind w:left="1997"/>
        <w:jc w:val="both"/>
        <w:rPr>
          <w:rFonts w:ascii="Times New Roman" w:hAnsi="Times New Roman" w:cs="Times New Roman"/>
          <w:i/>
          <w:sz w:val="24"/>
          <w:szCs w:val="24"/>
        </w:rPr>
      </w:pPr>
    </w:p>
    <w:p w:rsidR="00B2082E" w:rsidRPr="005072C1" w:rsidRDefault="00B2082E"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At the scheduling conference, these were the issues for determination </w:t>
      </w:r>
      <w:r w:rsidR="005645DC" w:rsidRPr="005072C1">
        <w:rPr>
          <w:rFonts w:ascii="Times New Roman" w:hAnsi="Times New Roman" w:cs="Times New Roman"/>
          <w:sz w:val="24"/>
          <w:szCs w:val="24"/>
        </w:rPr>
        <w:t xml:space="preserve">that were </w:t>
      </w:r>
      <w:r w:rsidRPr="005072C1">
        <w:rPr>
          <w:rFonts w:ascii="Times New Roman" w:hAnsi="Times New Roman" w:cs="Times New Roman"/>
          <w:sz w:val="24"/>
          <w:szCs w:val="24"/>
        </w:rPr>
        <w:t>agreed upon by both counsel.</w:t>
      </w:r>
    </w:p>
    <w:p w:rsidR="00B2082E" w:rsidRPr="005072C1" w:rsidRDefault="00B2082E" w:rsidP="00C01066">
      <w:pPr>
        <w:pStyle w:val="ListParagraph"/>
        <w:numPr>
          <w:ilvl w:val="0"/>
          <w:numId w:val="5"/>
        </w:numPr>
        <w:spacing w:line="360" w:lineRule="auto"/>
        <w:jc w:val="both"/>
        <w:rPr>
          <w:rFonts w:ascii="Times New Roman" w:hAnsi="Times New Roman" w:cs="Times New Roman"/>
          <w:b/>
          <w:i/>
          <w:sz w:val="24"/>
          <w:szCs w:val="24"/>
        </w:rPr>
      </w:pPr>
      <w:r w:rsidRPr="005072C1">
        <w:rPr>
          <w:rFonts w:ascii="Times New Roman" w:hAnsi="Times New Roman" w:cs="Times New Roman"/>
          <w:b/>
          <w:i/>
          <w:sz w:val="24"/>
          <w:szCs w:val="24"/>
        </w:rPr>
        <w:t>Whether the fire was due to t</w:t>
      </w:r>
      <w:r w:rsidR="00AB298F" w:rsidRPr="005072C1">
        <w:rPr>
          <w:rFonts w:ascii="Times New Roman" w:hAnsi="Times New Roman" w:cs="Times New Roman"/>
          <w:b/>
          <w:i/>
          <w:sz w:val="24"/>
          <w:szCs w:val="24"/>
        </w:rPr>
        <w:t>he Negligence of the defendant?</w:t>
      </w:r>
    </w:p>
    <w:p w:rsidR="00AB298F" w:rsidRPr="005072C1" w:rsidRDefault="00AB298F" w:rsidP="00C01066">
      <w:pPr>
        <w:pStyle w:val="ListParagraph"/>
        <w:spacing w:line="360" w:lineRule="auto"/>
        <w:ind w:left="360"/>
        <w:jc w:val="both"/>
        <w:rPr>
          <w:rFonts w:ascii="Times New Roman" w:hAnsi="Times New Roman" w:cs="Times New Roman"/>
          <w:b/>
          <w:i/>
          <w:sz w:val="24"/>
          <w:szCs w:val="24"/>
        </w:rPr>
      </w:pPr>
    </w:p>
    <w:p w:rsidR="00B2082E" w:rsidRPr="005072C1" w:rsidRDefault="00B2082E" w:rsidP="00C01066">
      <w:pPr>
        <w:pStyle w:val="ListParagraph"/>
        <w:numPr>
          <w:ilvl w:val="0"/>
          <w:numId w:val="5"/>
        </w:numPr>
        <w:spacing w:line="360" w:lineRule="auto"/>
        <w:jc w:val="both"/>
        <w:rPr>
          <w:rFonts w:ascii="Times New Roman" w:hAnsi="Times New Roman" w:cs="Times New Roman"/>
          <w:b/>
          <w:i/>
          <w:sz w:val="24"/>
          <w:szCs w:val="24"/>
        </w:rPr>
      </w:pPr>
      <w:r w:rsidRPr="005072C1">
        <w:rPr>
          <w:rFonts w:ascii="Times New Roman" w:hAnsi="Times New Roman" w:cs="Times New Roman"/>
          <w:b/>
          <w:i/>
          <w:sz w:val="24"/>
          <w:szCs w:val="24"/>
        </w:rPr>
        <w:t>Whether the plaint</w:t>
      </w:r>
      <w:r w:rsidR="00AB298F" w:rsidRPr="005072C1">
        <w:rPr>
          <w:rFonts w:ascii="Times New Roman" w:hAnsi="Times New Roman" w:cs="Times New Roman"/>
          <w:b/>
          <w:i/>
          <w:sz w:val="24"/>
          <w:szCs w:val="24"/>
        </w:rPr>
        <w:t xml:space="preserve">iff was </w:t>
      </w:r>
      <w:r w:rsidR="005645DC" w:rsidRPr="005072C1">
        <w:rPr>
          <w:rFonts w:ascii="Times New Roman" w:hAnsi="Times New Roman" w:cs="Times New Roman"/>
          <w:b/>
          <w:i/>
          <w:sz w:val="24"/>
          <w:szCs w:val="24"/>
        </w:rPr>
        <w:t xml:space="preserve">guilty of </w:t>
      </w:r>
      <w:r w:rsidR="00AB298F" w:rsidRPr="005072C1">
        <w:rPr>
          <w:rFonts w:ascii="Times New Roman" w:hAnsi="Times New Roman" w:cs="Times New Roman"/>
          <w:b/>
          <w:i/>
          <w:sz w:val="24"/>
          <w:szCs w:val="24"/>
        </w:rPr>
        <w:t>contributory negligent?</w:t>
      </w:r>
    </w:p>
    <w:p w:rsidR="00AB298F" w:rsidRPr="005072C1" w:rsidRDefault="00AB298F" w:rsidP="00C01066">
      <w:pPr>
        <w:pStyle w:val="ListParagraph"/>
        <w:spacing w:line="360" w:lineRule="auto"/>
        <w:rPr>
          <w:rFonts w:ascii="Times New Roman" w:hAnsi="Times New Roman" w:cs="Times New Roman"/>
          <w:b/>
          <w:i/>
          <w:sz w:val="24"/>
          <w:szCs w:val="24"/>
        </w:rPr>
      </w:pPr>
    </w:p>
    <w:p w:rsidR="00B2082E" w:rsidRPr="005072C1" w:rsidRDefault="00B2082E" w:rsidP="00C01066">
      <w:pPr>
        <w:pStyle w:val="ListParagraph"/>
        <w:numPr>
          <w:ilvl w:val="0"/>
          <w:numId w:val="5"/>
        </w:numPr>
        <w:spacing w:line="360" w:lineRule="auto"/>
        <w:jc w:val="both"/>
        <w:rPr>
          <w:rFonts w:ascii="Times New Roman" w:hAnsi="Times New Roman" w:cs="Times New Roman"/>
          <w:b/>
          <w:i/>
          <w:sz w:val="24"/>
          <w:szCs w:val="24"/>
        </w:rPr>
      </w:pPr>
      <w:r w:rsidRPr="005072C1">
        <w:rPr>
          <w:rFonts w:ascii="Times New Roman" w:hAnsi="Times New Roman" w:cs="Times New Roman"/>
          <w:b/>
          <w:i/>
          <w:sz w:val="24"/>
          <w:szCs w:val="24"/>
        </w:rPr>
        <w:t>What reme</w:t>
      </w:r>
      <w:r w:rsidR="00AB298F" w:rsidRPr="005072C1">
        <w:rPr>
          <w:rFonts w:ascii="Times New Roman" w:hAnsi="Times New Roman" w:cs="Times New Roman"/>
          <w:b/>
          <w:i/>
          <w:sz w:val="24"/>
          <w:szCs w:val="24"/>
        </w:rPr>
        <w:t>dies are available and to whom?</w:t>
      </w:r>
    </w:p>
    <w:p w:rsidR="00AB298F" w:rsidRPr="005072C1" w:rsidRDefault="00AB298F" w:rsidP="00C01066">
      <w:pPr>
        <w:pStyle w:val="ListParagraph"/>
        <w:spacing w:line="360" w:lineRule="auto"/>
        <w:rPr>
          <w:rFonts w:ascii="Times New Roman" w:hAnsi="Times New Roman" w:cs="Times New Roman"/>
          <w:b/>
          <w:i/>
          <w:sz w:val="24"/>
          <w:szCs w:val="24"/>
        </w:rPr>
      </w:pPr>
    </w:p>
    <w:p w:rsidR="00AB298F" w:rsidRPr="005072C1" w:rsidRDefault="00AB298F" w:rsidP="00C01066">
      <w:pPr>
        <w:pStyle w:val="ListParagraph"/>
        <w:spacing w:line="360" w:lineRule="auto"/>
        <w:ind w:left="360"/>
        <w:jc w:val="both"/>
        <w:rPr>
          <w:rFonts w:ascii="Times New Roman" w:hAnsi="Times New Roman" w:cs="Times New Roman"/>
          <w:b/>
          <w:i/>
          <w:sz w:val="24"/>
          <w:szCs w:val="24"/>
        </w:rPr>
      </w:pPr>
    </w:p>
    <w:p w:rsidR="00B2082E" w:rsidRPr="005072C1" w:rsidRDefault="009607EC"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In their submissions, the 1</w:t>
      </w:r>
      <w:r w:rsidRPr="005072C1">
        <w:rPr>
          <w:rFonts w:ascii="Times New Roman" w:hAnsi="Times New Roman" w:cs="Times New Roman"/>
          <w:sz w:val="24"/>
          <w:szCs w:val="24"/>
          <w:vertAlign w:val="superscript"/>
        </w:rPr>
        <w:t>st</w:t>
      </w:r>
      <w:r w:rsidRPr="005072C1">
        <w:rPr>
          <w:rFonts w:ascii="Times New Roman" w:hAnsi="Times New Roman" w:cs="Times New Roman"/>
          <w:sz w:val="24"/>
          <w:szCs w:val="24"/>
        </w:rPr>
        <w:t xml:space="preserve"> plaintiff submitted that</w:t>
      </w:r>
      <w:r w:rsidR="005F1B86" w:rsidRPr="005072C1">
        <w:rPr>
          <w:rFonts w:ascii="Times New Roman" w:hAnsi="Times New Roman" w:cs="Times New Roman"/>
          <w:sz w:val="24"/>
          <w:szCs w:val="24"/>
        </w:rPr>
        <w:t xml:space="preserve"> the defendant had a statutory duty as a </w:t>
      </w:r>
      <w:r w:rsidR="00C5786D" w:rsidRPr="005072C1">
        <w:rPr>
          <w:rFonts w:ascii="Times New Roman" w:hAnsi="Times New Roman" w:cs="Times New Roman"/>
          <w:sz w:val="24"/>
          <w:szCs w:val="24"/>
        </w:rPr>
        <w:t>licensee</w:t>
      </w:r>
      <w:r w:rsidR="005F1B86" w:rsidRPr="005072C1">
        <w:rPr>
          <w:rFonts w:ascii="Times New Roman" w:hAnsi="Times New Roman" w:cs="Times New Roman"/>
          <w:sz w:val="24"/>
          <w:szCs w:val="24"/>
        </w:rPr>
        <w:t xml:space="preserve"> to maintain, repair, improve, examine, alter or remove</w:t>
      </w:r>
      <w:r w:rsidR="00DE30FC" w:rsidRPr="005072C1">
        <w:rPr>
          <w:rFonts w:ascii="Times New Roman" w:hAnsi="Times New Roman" w:cs="Times New Roman"/>
          <w:sz w:val="24"/>
          <w:szCs w:val="24"/>
        </w:rPr>
        <w:t xml:space="preserve"> the electricity supply line that ran over the property of the plaintiff as provided by Section 68</w:t>
      </w:r>
      <w:r w:rsidR="00AB298F" w:rsidRPr="005072C1">
        <w:rPr>
          <w:rFonts w:ascii="Times New Roman" w:hAnsi="Times New Roman" w:cs="Times New Roman"/>
          <w:sz w:val="24"/>
          <w:szCs w:val="24"/>
        </w:rPr>
        <w:t xml:space="preserve"> </w:t>
      </w:r>
      <w:r w:rsidR="00DE30FC" w:rsidRPr="005072C1">
        <w:rPr>
          <w:rFonts w:ascii="Times New Roman" w:hAnsi="Times New Roman" w:cs="Times New Roman"/>
          <w:sz w:val="24"/>
          <w:szCs w:val="24"/>
        </w:rPr>
        <w:t>(67 in the 2000 Edition) of the Electricity Act, 1999. That as shown by the evidence adduced in court, the defendant failed to discharge that statutory duty of care  and thus the defendant is bound by law to ensure prompt payment  of fair and adequate compensation to that person.</w:t>
      </w:r>
    </w:p>
    <w:p w:rsidR="005645DC" w:rsidRPr="005072C1" w:rsidRDefault="005645DC" w:rsidP="00C01066">
      <w:pPr>
        <w:spacing w:line="360" w:lineRule="auto"/>
        <w:jc w:val="both"/>
        <w:rPr>
          <w:rFonts w:ascii="Times New Roman" w:hAnsi="Times New Roman" w:cs="Times New Roman"/>
          <w:sz w:val="24"/>
          <w:szCs w:val="24"/>
        </w:rPr>
      </w:pPr>
    </w:p>
    <w:p w:rsidR="00DE30FC" w:rsidRPr="005072C1" w:rsidRDefault="005645DC"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Learned </w:t>
      </w:r>
      <w:r w:rsidR="00DE30FC" w:rsidRPr="005072C1">
        <w:rPr>
          <w:rFonts w:ascii="Times New Roman" w:hAnsi="Times New Roman" w:cs="Times New Roman"/>
          <w:sz w:val="24"/>
          <w:szCs w:val="24"/>
        </w:rPr>
        <w:t xml:space="preserve">Counsel for the </w:t>
      </w:r>
      <w:proofErr w:type="gramStart"/>
      <w:r w:rsidR="00DE30FC" w:rsidRPr="005072C1">
        <w:rPr>
          <w:rFonts w:ascii="Times New Roman" w:hAnsi="Times New Roman" w:cs="Times New Roman"/>
          <w:sz w:val="24"/>
          <w:szCs w:val="24"/>
        </w:rPr>
        <w:t>1</w:t>
      </w:r>
      <w:r w:rsidRPr="005072C1">
        <w:rPr>
          <w:rFonts w:ascii="Times New Roman" w:hAnsi="Times New Roman" w:cs="Times New Roman"/>
          <w:sz w:val="24"/>
          <w:szCs w:val="24"/>
          <w:vertAlign w:val="superscript"/>
        </w:rPr>
        <w:t>s</w:t>
      </w:r>
      <w:r w:rsidR="00DE30FC" w:rsidRPr="005072C1">
        <w:rPr>
          <w:rFonts w:ascii="Times New Roman" w:hAnsi="Times New Roman" w:cs="Times New Roman"/>
          <w:sz w:val="24"/>
          <w:szCs w:val="24"/>
          <w:vertAlign w:val="superscript"/>
        </w:rPr>
        <w:t>t</w:t>
      </w:r>
      <w:r w:rsidRPr="005072C1">
        <w:rPr>
          <w:rFonts w:ascii="Times New Roman" w:hAnsi="Times New Roman" w:cs="Times New Roman"/>
          <w:sz w:val="24"/>
          <w:szCs w:val="24"/>
        </w:rPr>
        <w:t xml:space="preserve"> </w:t>
      </w:r>
      <w:r w:rsidR="00DE30FC" w:rsidRPr="005072C1">
        <w:rPr>
          <w:rFonts w:ascii="Times New Roman" w:hAnsi="Times New Roman" w:cs="Times New Roman"/>
          <w:sz w:val="24"/>
          <w:szCs w:val="24"/>
        </w:rPr>
        <w:t xml:space="preserve"> plaintiff</w:t>
      </w:r>
      <w:proofErr w:type="gramEnd"/>
      <w:r w:rsidR="00DE30FC" w:rsidRPr="005072C1">
        <w:rPr>
          <w:rFonts w:ascii="Times New Roman" w:hAnsi="Times New Roman" w:cs="Times New Roman"/>
          <w:sz w:val="24"/>
          <w:szCs w:val="24"/>
        </w:rPr>
        <w:t xml:space="preserve"> cited the case of </w:t>
      </w:r>
      <w:r w:rsidR="00DE30FC" w:rsidRPr="005072C1">
        <w:rPr>
          <w:rFonts w:ascii="Times New Roman" w:hAnsi="Times New Roman" w:cs="Times New Roman"/>
          <w:b/>
          <w:i/>
          <w:sz w:val="24"/>
          <w:szCs w:val="24"/>
        </w:rPr>
        <w:t xml:space="preserve">Kiga Lane Hotel Limited </w:t>
      </w:r>
      <w:r w:rsidR="00AB298F" w:rsidRPr="005072C1">
        <w:rPr>
          <w:rFonts w:ascii="Times New Roman" w:hAnsi="Times New Roman" w:cs="Times New Roman"/>
          <w:b/>
          <w:i/>
          <w:sz w:val="24"/>
          <w:szCs w:val="24"/>
        </w:rPr>
        <w:t xml:space="preserve">Vs </w:t>
      </w:r>
      <w:r w:rsidR="00DE30FC" w:rsidRPr="005072C1">
        <w:rPr>
          <w:rFonts w:ascii="Times New Roman" w:hAnsi="Times New Roman" w:cs="Times New Roman"/>
          <w:b/>
          <w:i/>
          <w:sz w:val="24"/>
          <w:szCs w:val="24"/>
        </w:rPr>
        <w:t>Uganda Electricity Distribution HCCS 557 of 2004</w:t>
      </w:r>
      <w:r w:rsidR="00DE30FC" w:rsidRPr="005072C1">
        <w:rPr>
          <w:rFonts w:ascii="Times New Roman" w:hAnsi="Times New Roman" w:cs="Times New Roman"/>
          <w:sz w:val="24"/>
          <w:szCs w:val="24"/>
        </w:rPr>
        <w:t xml:space="preserve"> Justice Yorokamu Bamwine of the</w:t>
      </w:r>
      <w:r w:rsidR="0010173F" w:rsidRPr="005072C1">
        <w:rPr>
          <w:rFonts w:ascii="Times New Roman" w:hAnsi="Times New Roman" w:cs="Times New Roman"/>
          <w:sz w:val="24"/>
          <w:szCs w:val="24"/>
        </w:rPr>
        <w:t xml:space="preserve"> High court reviewed the law on Negligence and quoted from the authorities as follows; </w:t>
      </w:r>
    </w:p>
    <w:p w:rsidR="0010173F" w:rsidRPr="005072C1" w:rsidRDefault="00AB298F" w:rsidP="00C01066">
      <w:pPr>
        <w:spacing w:line="360" w:lineRule="auto"/>
        <w:ind w:left="864" w:right="864"/>
        <w:jc w:val="both"/>
        <w:rPr>
          <w:rFonts w:ascii="Times New Roman" w:hAnsi="Times New Roman" w:cs="Times New Roman"/>
          <w:b/>
          <w:sz w:val="24"/>
          <w:szCs w:val="24"/>
        </w:rPr>
      </w:pPr>
      <w:r w:rsidRPr="005072C1">
        <w:rPr>
          <w:rFonts w:ascii="Times New Roman" w:hAnsi="Times New Roman" w:cs="Times New Roman"/>
          <w:i/>
          <w:sz w:val="24"/>
          <w:szCs w:val="24"/>
        </w:rPr>
        <w:t>“</w:t>
      </w:r>
      <w:r w:rsidR="0010173F" w:rsidRPr="005072C1">
        <w:rPr>
          <w:rFonts w:ascii="Times New Roman" w:hAnsi="Times New Roman" w:cs="Times New Roman"/>
          <w:b/>
          <w:i/>
          <w:sz w:val="24"/>
          <w:szCs w:val="24"/>
        </w:rPr>
        <w:t>Negligence is the omission to do something which a reasonable man guided upon those considerations which ordinarily regulates the conduct of human affairs, would do, or do</w:t>
      </w:r>
      <w:r w:rsidR="002E632B" w:rsidRPr="005072C1">
        <w:rPr>
          <w:rFonts w:ascii="Times New Roman" w:hAnsi="Times New Roman" w:cs="Times New Roman"/>
          <w:b/>
          <w:i/>
          <w:sz w:val="24"/>
          <w:szCs w:val="24"/>
        </w:rPr>
        <w:t>ing something which a prudent a</w:t>
      </w:r>
      <w:r w:rsidR="0010173F" w:rsidRPr="005072C1">
        <w:rPr>
          <w:rFonts w:ascii="Times New Roman" w:hAnsi="Times New Roman" w:cs="Times New Roman"/>
          <w:b/>
          <w:i/>
          <w:sz w:val="24"/>
          <w:szCs w:val="24"/>
        </w:rPr>
        <w:t>nd reasonable man would not do.</w:t>
      </w:r>
      <w:r w:rsidR="0010173F" w:rsidRPr="005072C1">
        <w:rPr>
          <w:rFonts w:ascii="Times New Roman" w:hAnsi="Times New Roman" w:cs="Times New Roman"/>
          <w:b/>
          <w:sz w:val="24"/>
          <w:szCs w:val="24"/>
        </w:rPr>
        <w:t>’’</w:t>
      </w:r>
    </w:p>
    <w:p w:rsidR="00AB298F" w:rsidRPr="005072C1" w:rsidRDefault="00AB298F" w:rsidP="00C01066">
      <w:pPr>
        <w:spacing w:line="360" w:lineRule="auto"/>
        <w:jc w:val="both"/>
        <w:rPr>
          <w:rFonts w:ascii="Times New Roman" w:hAnsi="Times New Roman" w:cs="Times New Roman"/>
          <w:sz w:val="24"/>
          <w:szCs w:val="24"/>
        </w:rPr>
      </w:pPr>
    </w:p>
    <w:p w:rsidR="0010173F" w:rsidRPr="005072C1" w:rsidRDefault="002E632B"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That in this case</w:t>
      </w:r>
      <w:r w:rsidR="0010173F" w:rsidRPr="005072C1">
        <w:rPr>
          <w:rFonts w:ascii="Times New Roman" w:hAnsi="Times New Roman" w:cs="Times New Roman"/>
          <w:sz w:val="24"/>
          <w:szCs w:val="24"/>
        </w:rPr>
        <w:t>, the defendant had disconnected the plaintiff for 35 days without cause and that the defendant was under a duty to take reasonable care to avoid acts or omissions which it could reasonably foresee would be likely to injure the interests of the plaintiff.</w:t>
      </w:r>
    </w:p>
    <w:p w:rsidR="00AB298F" w:rsidRPr="005072C1" w:rsidRDefault="00AB298F" w:rsidP="00C01066">
      <w:pPr>
        <w:spacing w:line="360" w:lineRule="auto"/>
        <w:jc w:val="both"/>
        <w:rPr>
          <w:rFonts w:ascii="Times New Roman" w:hAnsi="Times New Roman" w:cs="Times New Roman"/>
          <w:sz w:val="24"/>
          <w:szCs w:val="24"/>
        </w:rPr>
      </w:pPr>
    </w:p>
    <w:p w:rsidR="002E632B" w:rsidRPr="005072C1" w:rsidRDefault="005645DC"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Learned </w:t>
      </w:r>
      <w:r w:rsidR="002E632B" w:rsidRPr="005072C1">
        <w:rPr>
          <w:rFonts w:ascii="Times New Roman" w:hAnsi="Times New Roman" w:cs="Times New Roman"/>
          <w:sz w:val="24"/>
          <w:szCs w:val="24"/>
        </w:rPr>
        <w:t>Counsel for the plaintiff stated that the 1</w:t>
      </w:r>
      <w:r w:rsidR="002E632B" w:rsidRPr="005072C1">
        <w:rPr>
          <w:rFonts w:ascii="Times New Roman" w:hAnsi="Times New Roman" w:cs="Times New Roman"/>
          <w:sz w:val="24"/>
          <w:szCs w:val="24"/>
          <w:vertAlign w:val="superscript"/>
        </w:rPr>
        <w:t>st</w:t>
      </w:r>
      <w:r w:rsidR="002E632B" w:rsidRPr="005072C1">
        <w:rPr>
          <w:rFonts w:ascii="Times New Roman" w:hAnsi="Times New Roman" w:cs="Times New Roman"/>
          <w:sz w:val="24"/>
          <w:szCs w:val="24"/>
        </w:rPr>
        <w:t xml:space="preserve"> plaintiff had six witnesses to prove her case and that those witnesses gave cogent and truthful testimony sufficient to discharge the burden and standard of proof that lay on the 1</w:t>
      </w:r>
      <w:r w:rsidR="002E632B" w:rsidRPr="005072C1">
        <w:rPr>
          <w:rFonts w:ascii="Times New Roman" w:hAnsi="Times New Roman" w:cs="Times New Roman"/>
          <w:sz w:val="24"/>
          <w:szCs w:val="24"/>
          <w:vertAlign w:val="superscript"/>
        </w:rPr>
        <w:t>st</w:t>
      </w:r>
      <w:r w:rsidR="002E632B" w:rsidRPr="005072C1">
        <w:rPr>
          <w:rFonts w:ascii="Times New Roman" w:hAnsi="Times New Roman" w:cs="Times New Roman"/>
          <w:sz w:val="24"/>
          <w:szCs w:val="24"/>
        </w:rPr>
        <w:t xml:space="preserve"> plaintiff. Counsel also stated that th</w:t>
      </w:r>
      <w:r w:rsidRPr="005072C1">
        <w:rPr>
          <w:rFonts w:ascii="Times New Roman" w:hAnsi="Times New Roman" w:cs="Times New Roman"/>
          <w:sz w:val="24"/>
          <w:szCs w:val="24"/>
        </w:rPr>
        <w:t>ose</w:t>
      </w:r>
      <w:r w:rsidR="002E632B" w:rsidRPr="005072C1">
        <w:rPr>
          <w:rFonts w:ascii="Times New Roman" w:hAnsi="Times New Roman" w:cs="Times New Roman"/>
          <w:sz w:val="24"/>
          <w:szCs w:val="24"/>
        </w:rPr>
        <w:t xml:space="preserve"> were also independent witnesses none of whom were employees of the 1</w:t>
      </w:r>
      <w:r w:rsidR="002E632B" w:rsidRPr="005072C1">
        <w:rPr>
          <w:rFonts w:ascii="Times New Roman" w:hAnsi="Times New Roman" w:cs="Times New Roman"/>
          <w:sz w:val="24"/>
          <w:szCs w:val="24"/>
          <w:vertAlign w:val="superscript"/>
        </w:rPr>
        <w:t>st</w:t>
      </w:r>
      <w:r w:rsidR="008C57F1" w:rsidRPr="005072C1">
        <w:rPr>
          <w:rFonts w:ascii="Times New Roman" w:hAnsi="Times New Roman" w:cs="Times New Roman"/>
          <w:sz w:val="24"/>
          <w:szCs w:val="24"/>
        </w:rPr>
        <w:t xml:space="preserve"> plaintiff and that the totality of their evidence proved more than on a balance of probabilities that the cause of the fire at the suit property was as a result of the defendant to properly maintain and repair the electric supply line.</w:t>
      </w:r>
    </w:p>
    <w:p w:rsidR="00AB298F" w:rsidRPr="005072C1" w:rsidRDefault="00AB298F" w:rsidP="00C01066">
      <w:pPr>
        <w:spacing w:line="360" w:lineRule="auto"/>
        <w:jc w:val="both"/>
        <w:rPr>
          <w:rFonts w:ascii="Times New Roman" w:hAnsi="Times New Roman" w:cs="Times New Roman"/>
          <w:sz w:val="24"/>
          <w:szCs w:val="24"/>
        </w:rPr>
      </w:pPr>
    </w:p>
    <w:p w:rsidR="00BC5047" w:rsidRPr="005072C1" w:rsidRDefault="00BC5047"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Having looked at the submissions of the 1</w:t>
      </w:r>
      <w:r w:rsidRPr="005072C1">
        <w:rPr>
          <w:rFonts w:ascii="Times New Roman" w:hAnsi="Times New Roman" w:cs="Times New Roman"/>
          <w:sz w:val="24"/>
          <w:szCs w:val="24"/>
          <w:vertAlign w:val="superscript"/>
        </w:rPr>
        <w:t>st</w:t>
      </w:r>
      <w:r w:rsidRPr="005072C1">
        <w:rPr>
          <w:rFonts w:ascii="Times New Roman" w:hAnsi="Times New Roman" w:cs="Times New Roman"/>
          <w:sz w:val="24"/>
          <w:szCs w:val="24"/>
        </w:rPr>
        <w:t xml:space="preserve"> plaintiff I will go ahead and resolve these issues since the defendant did not file written submissions.</w:t>
      </w:r>
    </w:p>
    <w:p w:rsidR="00AB298F" w:rsidRPr="005072C1" w:rsidRDefault="00AB298F" w:rsidP="00C01066">
      <w:pPr>
        <w:spacing w:line="360" w:lineRule="auto"/>
        <w:jc w:val="both"/>
        <w:rPr>
          <w:rFonts w:ascii="Times New Roman" w:hAnsi="Times New Roman" w:cs="Times New Roman"/>
          <w:sz w:val="24"/>
          <w:szCs w:val="24"/>
        </w:rPr>
      </w:pPr>
    </w:p>
    <w:p w:rsidR="00C01066" w:rsidRPr="005072C1" w:rsidRDefault="00C01066" w:rsidP="00C01066">
      <w:pPr>
        <w:spacing w:line="360" w:lineRule="auto"/>
        <w:jc w:val="both"/>
        <w:rPr>
          <w:rFonts w:ascii="Times New Roman" w:hAnsi="Times New Roman" w:cs="Times New Roman"/>
          <w:b/>
          <w:sz w:val="24"/>
          <w:szCs w:val="24"/>
        </w:rPr>
      </w:pPr>
    </w:p>
    <w:p w:rsidR="00BC5047" w:rsidRPr="005072C1" w:rsidRDefault="009B7E29" w:rsidP="005645DC">
      <w:pPr>
        <w:spacing w:line="360" w:lineRule="auto"/>
        <w:ind w:left="2160" w:hanging="2160"/>
        <w:jc w:val="both"/>
        <w:rPr>
          <w:rFonts w:ascii="Times New Roman" w:hAnsi="Times New Roman" w:cs="Times New Roman"/>
          <w:b/>
          <w:i/>
          <w:sz w:val="24"/>
          <w:szCs w:val="24"/>
        </w:rPr>
      </w:pPr>
      <w:r w:rsidRPr="005072C1">
        <w:rPr>
          <w:rFonts w:ascii="Times New Roman" w:hAnsi="Times New Roman" w:cs="Times New Roman"/>
          <w:b/>
          <w:sz w:val="24"/>
          <w:szCs w:val="24"/>
        </w:rPr>
        <w:t>Issue one</w:t>
      </w:r>
      <w:r w:rsidR="00AB298F" w:rsidRPr="005072C1">
        <w:rPr>
          <w:rFonts w:ascii="Times New Roman" w:hAnsi="Times New Roman" w:cs="Times New Roman"/>
          <w:b/>
          <w:sz w:val="24"/>
          <w:szCs w:val="24"/>
        </w:rPr>
        <w:t>:</w:t>
      </w:r>
      <w:r w:rsidR="005645DC" w:rsidRPr="005072C1">
        <w:rPr>
          <w:rFonts w:ascii="Times New Roman" w:hAnsi="Times New Roman" w:cs="Times New Roman"/>
          <w:b/>
          <w:sz w:val="24"/>
          <w:szCs w:val="24"/>
        </w:rPr>
        <w:tab/>
      </w:r>
      <w:r w:rsidR="00BC5047" w:rsidRPr="005072C1">
        <w:rPr>
          <w:rFonts w:ascii="Times New Roman" w:hAnsi="Times New Roman" w:cs="Times New Roman"/>
          <w:b/>
          <w:i/>
          <w:sz w:val="24"/>
          <w:szCs w:val="24"/>
        </w:rPr>
        <w:t>Whether the fire was due to the Negligence of the defendant?</w:t>
      </w:r>
    </w:p>
    <w:p w:rsidR="005645DC" w:rsidRPr="005072C1" w:rsidRDefault="005645DC" w:rsidP="005645DC">
      <w:pPr>
        <w:spacing w:after="0" w:line="360" w:lineRule="auto"/>
        <w:jc w:val="both"/>
        <w:rPr>
          <w:rFonts w:ascii="Times New Roman" w:hAnsi="Times New Roman" w:cs="Times New Roman"/>
          <w:sz w:val="24"/>
          <w:szCs w:val="24"/>
        </w:rPr>
      </w:pPr>
    </w:p>
    <w:p w:rsidR="00BC5047" w:rsidRPr="005072C1" w:rsidRDefault="00BC5047"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It is important to first mention that the plaintiff’s claim is founded on the tort of breach of a statutory duty of care and of Negligence.</w:t>
      </w:r>
      <w:r w:rsidR="00F12A1C" w:rsidRPr="005072C1">
        <w:rPr>
          <w:rFonts w:ascii="Times New Roman" w:hAnsi="Times New Roman" w:cs="Times New Roman"/>
          <w:sz w:val="24"/>
          <w:szCs w:val="24"/>
        </w:rPr>
        <w:t xml:space="preserve"> Counsel for the 1</w:t>
      </w:r>
      <w:r w:rsidR="00F12A1C" w:rsidRPr="005072C1">
        <w:rPr>
          <w:rFonts w:ascii="Times New Roman" w:hAnsi="Times New Roman" w:cs="Times New Roman"/>
          <w:sz w:val="24"/>
          <w:szCs w:val="24"/>
          <w:vertAlign w:val="superscript"/>
        </w:rPr>
        <w:t>st</w:t>
      </w:r>
      <w:r w:rsidR="00F12A1C" w:rsidRPr="005072C1">
        <w:rPr>
          <w:rFonts w:ascii="Times New Roman" w:hAnsi="Times New Roman" w:cs="Times New Roman"/>
          <w:sz w:val="24"/>
          <w:szCs w:val="24"/>
        </w:rPr>
        <w:t xml:space="preserve"> plaintiff states that the defendants failure by the defendant to properly maintain, repair, improve an electric supply line resulted into the cause of the fire.</w:t>
      </w:r>
    </w:p>
    <w:p w:rsidR="00AB298F" w:rsidRPr="005072C1" w:rsidRDefault="00AB298F" w:rsidP="00C01066">
      <w:pPr>
        <w:spacing w:line="360" w:lineRule="auto"/>
        <w:jc w:val="both"/>
        <w:rPr>
          <w:rFonts w:ascii="Times New Roman" w:hAnsi="Times New Roman" w:cs="Times New Roman"/>
          <w:sz w:val="24"/>
          <w:szCs w:val="24"/>
        </w:rPr>
      </w:pPr>
    </w:p>
    <w:p w:rsidR="0080525A" w:rsidRPr="005072C1" w:rsidRDefault="0080525A"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Negligence was defined in the case of </w:t>
      </w:r>
      <w:r w:rsidRPr="005072C1">
        <w:rPr>
          <w:rFonts w:ascii="Times New Roman" w:hAnsi="Times New Roman" w:cs="Times New Roman"/>
          <w:b/>
          <w:i/>
          <w:sz w:val="24"/>
          <w:szCs w:val="24"/>
        </w:rPr>
        <w:t>Blyth Vs Birmigham water works</w:t>
      </w:r>
      <w:r w:rsidR="00AB298F" w:rsidRPr="005072C1">
        <w:rPr>
          <w:rFonts w:ascii="Times New Roman" w:hAnsi="Times New Roman" w:cs="Times New Roman"/>
          <w:b/>
          <w:i/>
          <w:sz w:val="24"/>
          <w:szCs w:val="24"/>
        </w:rPr>
        <w:t xml:space="preserve"> </w:t>
      </w:r>
      <w:r w:rsidRPr="005072C1">
        <w:rPr>
          <w:rFonts w:ascii="Times New Roman" w:hAnsi="Times New Roman" w:cs="Times New Roman"/>
          <w:b/>
          <w:i/>
          <w:sz w:val="24"/>
          <w:szCs w:val="24"/>
        </w:rPr>
        <w:t>(1856) 11 EX 781</w:t>
      </w:r>
      <w:r w:rsidRPr="005072C1">
        <w:rPr>
          <w:rFonts w:ascii="Times New Roman" w:hAnsi="Times New Roman" w:cs="Times New Roman"/>
          <w:sz w:val="24"/>
          <w:szCs w:val="24"/>
        </w:rPr>
        <w:t xml:space="preserve"> as; </w:t>
      </w:r>
    </w:p>
    <w:p w:rsidR="0080525A" w:rsidRPr="005072C1" w:rsidRDefault="00AB298F" w:rsidP="00C01066">
      <w:pPr>
        <w:spacing w:line="360" w:lineRule="auto"/>
        <w:jc w:val="both"/>
        <w:rPr>
          <w:rFonts w:ascii="Times New Roman" w:hAnsi="Times New Roman" w:cs="Times New Roman"/>
          <w:b/>
          <w:sz w:val="24"/>
          <w:szCs w:val="24"/>
        </w:rPr>
      </w:pPr>
      <w:proofErr w:type="gramStart"/>
      <w:r w:rsidRPr="005072C1">
        <w:rPr>
          <w:rFonts w:ascii="Times New Roman" w:hAnsi="Times New Roman" w:cs="Times New Roman"/>
          <w:b/>
          <w:i/>
          <w:sz w:val="24"/>
          <w:szCs w:val="24"/>
        </w:rPr>
        <w:t>“</w:t>
      </w:r>
      <w:r w:rsidR="0080525A" w:rsidRPr="005072C1">
        <w:rPr>
          <w:rFonts w:ascii="Times New Roman" w:hAnsi="Times New Roman" w:cs="Times New Roman"/>
          <w:b/>
          <w:i/>
          <w:sz w:val="24"/>
          <w:szCs w:val="24"/>
        </w:rPr>
        <w:t>The Omission to do something which a reasonable man, guided upon those considerations which ordinarily regulate the conduct of human affairs, would do, or doing something which a prudent and reasonable man would not do</w:t>
      </w:r>
      <w:r w:rsidR="0080525A" w:rsidRPr="005072C1">
        <w:rPr>
          <w:rFonts w:ascii="Times New Roman" w:hAnsi="Times New Roman" w:cs="Times New Roman"/>
          <w:b/>
          <w:sz w:val="24"/>
          <w:szCs w:val="24"/>
        </w:rPr>
        <w:t>’’.</w:t>
      </w:r>
      <w:proofErr w:type="gramEnd"/>
      <w:r w:rsidR="0080525A" w:rsidRPr="005072C1">
        <w:rPr>
          <w:rFonts w:ascii="Times New Roman" w:hAnsi="Times New Roman" w:cs="Times New Roman"/>
          <w:b/>
          <w:sz w:val="24"/>
          <w:szCs w:val="24"/>
        </w:rPr>
        <w:t xml:space="preserve"> </w:t>
      </w:r>
    </w:p>
    <w:p w:rsidR="0013735E" w:rsidRPr="005072C1" w:rsidRDefault="0013735E" w:rsidP="00C01066">
      <w:pPr>
        <w:spacing w:line="360" w:lineRule="auto"/>
        <w:jc w:val="both"/>
        <w:rPr>
          <w:rFonts w:ascii="Times New Roman" w:hAnsi="Times New Roman" w:cs="Times New Roman"/>
          <w:b/>
          <w:sz w:val="24"/>
          <w:szCs w:val="24"/>
        </w:rPr>
      </w:pPr>
    </w:p>
    <w:p w:rsidR="008D4D03" w:rsidRPr="005072C1" w:rsidRDefault="0080525A"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A plaintiff who alleged negligence has to prove that;</w:t>
      </w:r>
    </w:p>
    <w:p w:rsidR="0080525A" w:rsidRPr="005072C1" w:rsidRDefault="0080525A" w:rsidP="00C01066">
      <w:pPr>
        <w:pStyle w:val="ListParagraph"/>
        <w:numPr>
          <w:ilvl w:val="0"/>
          <w:numId w:val="7"/>
        </w:numPr>
        <w:spacing w:line="360" w:lineRule="auto"/>
        <w:jc w:val="both"/>
        <w:rPr>
          <w:rFonts w:ascii="Times New Roman" w:hAnsi="Times New Roman" w:cs="Times New Roman"/>
          <w:b/>
          <w:i/>
          <w:sz w:val="24"/>
          <w:szCs w:val="24"/>
        </w:rPr>
      </w:pPr>
      <w:r w:rsidRPr="005072C1">
        <w:rPr>
          <w:rFonts w:ascii="Times New Roman" w:hAnsi="Times New Roman" w:cs="Times New Roman"/>
          <w:b/>
          <w:i/>
          <w:sz w:val="24"/>
          <w:szCs w:val="24"/>
        </w:rPr>
        <w:t>The defendant owed him a duty of care.</w:t>
      </w:r>
    </w:p>
    <w:p w:rsidR="0080525A" w:rsidRPr="005072C1" w:rsidRDefault="0080525A" w:rsidP="00C01066">
      <w:pPr>
        <w:pStyle w:val="ListParagraph"/>
        <w:numPr>
          <w:ilvl w:val="0"/>
          <w:numId w:val="7"/>
        </w:numPr>
        <w:spacing w:line="360" w:lineRule="auto"/>
        <w:jc w:val="both"/>
        <w:rPr>
          <w:rFonts w:ascii="Times New Roman" w:hAnsi="Times New Roman" w:cs="Times New Roman"/>
          <w:b/>
          <w:i/>
          <w:sz w:val="24"/>
          <w:szCs w:val="24"/>
        </w:rPr>
      </w:pPr>
      <w:r w:rsidRPr="005072C1">
        <w:rPr>
          <w:rFonts w:ascii="Times New Roman" w:hAnsi="Times New Roman" w:cs="Times New Roman"/>
          <w:b/>
          <w:i/>
          <w:sz w:val="24"/>
          <w:szCs w:val="24"/>
        </w:rPr>
        <w:t xml:space="preserve">The defendant broke that duty </w:t>
      </w:r>
    </w:p>
    <w:p w:rsidR="008D4D03" w:rsidRPr="005072C1" w:rsidRDefault="0080525A" w:rsidP="00C01066">
      <w:pPr>
        <w:pStyle w:val="ListParagraph"/>
        <w:numPr>
          <w:ilvl w:val="0"/>
          <w:numId w:val="7"/>
        </w:numPr>
        <w:spacing w:line="360" w:lineRule="auto"/>
        <w:jc w:val="both"/>
        <w:rPr>
          <w:rFonts w:ascii="Times New Roman" w:hAnsi="Times New Roman" w:cs="Times New Roman"/>
          <w:b/>
          <w:i/>
          <w:sz w:val="24"/>
          <w:szCs w:val="24"/>
        </w:rPr>
      </w:pPr>
      <w:r w:rsidRPr="005072C1">
        <w:rPr>
          <w:rFonts w:ascii="Times New Roman" w:hAnsi="Times New Roman" w:cs="Times New Roman"/>
          <w:b/>
          <w:i/>
          <w:sz w:val="24"/>
          <w:szCs w:val="24"/>
        </w:rPr>
        <w:lastRenderedPageBreak/>
        <w:t>The plaintiff suffered a loss.</w:t>
      </w:r>
    </w:p>
    <w:p w:rsidR="005645DC" w:rsidRPr="005072C1" w:rsidRDefault="005645DC" w:rsidP="00C01066">
      <w:pPr>
        <w:spacing w:line="360" w:lineRule="auto"/>
        <w:jc w:val="both"/>
        <w:rPr>
          <w:rFonts w:ascii="Times New Roman" w:hAnsi="Times New Roman" w:cs="Times New Roman"/>
          <w:sz w:val="24"/>
          <w:szCs w:val="24"/>
        </w:rPr>
      </w:pPr>
    </w:p>
    <w:p w:rsidR="0080525A" w:rsidRPr="005072C1" w:rsidRDefault="0080525A"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How far the courts are prepared to extend this </w:t>
      </w:r>
      <w:r w:rsidR="0013735E" w:rsidRPr="005072C1">
        <w:rPr>
          <w:rFonts w:ascii="Times New Roman" w:hAnsi="Times New Roman" w:cs="Times New Roman"/>
          <w:sz w:val="24"/>
          <w:szCs w:val="24"/>
        </w:rPr>
        <w:t>“</w:t>
      </w:r>
      <w:r w:rsidRPr="005072C1">
        <w:rPr>
          <w:rFonts w:ascii="Times New Roman" w:hAnsi="Times New Roman" w:cs="Times New Roman"/>
          <w:b/>
          <w:sz w:val="24"/>
          <w:szCs w:val="24"/>
        </w:rPr>
        <w:t>duty of care</w:t>
      </w:r>
      <w:r w:rsidR="0013735E" w:rsidRPr="005072C1">
        <w:rPr>
          <w:rFonts w:ascii="Times New Roman" w:hAnsi="Times New Roman" w:cs="Times New Roman"/>
          <w:b/>
          <w:sz w:val="24"/>
          <w:szCs w:val="24"/>
        </w:rPr>
        <w:t>”</w:t>
      </w:r>
      <w:r w:rsidR="006437E4" w:rsidRPr="005072C1">
        <w:rPr>
          <w:rFonts w:ascii="Times New Roman" w:hAnsi="Times New Roman" w:cs="Times New Roman"/>
          <w:sz w:val="24"/>
          <w:szCs w:val="24"/>
        </w:rPr>
        <w:t xml:space="preserve"> was decided in part </w:t>
      </w:r>
      <w:r w:rsidRPr="005072C1">
        <w:rPr>
          <w:rFonts w:ascii="Times New Roman" w:hAnsi="Times New Roman" w:cs="Times New Roman"/>
          <w:sz w:val="24"/>
          <w:szCs w:val="24"/>
        </w:rPr>
        <w:t xml:space="preserve">in the leading case of </w:t>
      </w:r>
      <w:r w:rsidRPr="005072C1">
        <w:rPr>
          <w:rFonts w:ascii="Times New Roman" w:hAnsi="Times New Roman" w:cs="Times New Roman"/>
          <w:b/>
          <w:i/>
          <w:sz w:val="24"/>
          <w:szCs w:val="24"/>
          <w:u w:val="single"/>
        </w:rPr>
        <w:t xml:space="preserve">Donogue Vs </w:t>
      </w:r>
      <w:proofErr w:type="gramStart"/>
      <w:r w:rsidRPr="005072C1">
        <w:rPr>
          <w:rFonts w:ascii="Times New Roman" w:hAnsi="Times New Roman" w:cs="Times New Roman"/>
          <w:b/>
          <w:i/>
          <w:sz w:val="24"/>
          <w:szCs w:val="24"/>
          <w:u w:val="single"/>
        </w:rPr>
        <w:t>Stevenson(</w:t>
      </w:r>
      <w:proofErr w:type="gramEnd"/>
      <w:r w:rsidRPr="005072C1">
        <w:rPr>
          <w:rFonts w:ascii="Times New Roman" w:hAnsi="Times New Roman" w:cs="Times New Roman"/>
          <w:b/>
          <w:i/>
          <w:sz w:val="24"/>
          <w:szCs w:val="24"/>
          <w:u w:val="single"/>
        </w:rPr>
        <w:t>19327 AC 562</w:t>
      </w:r>
      <w:r w:rsidR="006437E4" w:rsidRPr="005072C1">
        <w:rPr>
          <w:rFonts w:ascii="Times New Roman" w:hAnsi="Times New Roman" w:cs="Times New Roman"/>
          <w:b/>
          <w:i/>
          <w:sz w:val="24"/>
          <w:szCs w:val="24"/>
          <w:u w:val="single"/>
        </w:rPr>
        <w:t>)</w:t>
      </w:r>
      <w:r w:rsidR="006437E4" w:rsidRPr="005072C1">
        <w:rPr>
          <w:rFonts w:ascii="Times New Roman" w:hAnsi="Times New Roman" w:cs="Times New Roman"/>
          <w:sz w:val="24"/>
          <w:szCs w:val="24"/>
        </w:rPr>
        <w:t xml:space="preserve"> where Lord Atkin contented himself with pointing out that in English Law there must be, and is, some general conception of relations giving rise to a duty of care of which the particular cases found in the books are but instances. He went on to lay down the basis of the present law in the doctrine of the Neighbour principle in this much quoted passage;</w:t>
      </w:r>
    </w:p>
    <w:p w:rsidR="006437E4" w:rsidRPr="005072C1" w:rsidRDefault="006E44E6" w:rsidP="00C01066">
      <w:pPr>
        <w:spacing w:line="360" w:lineRule="auto"/>
        <w:ind w:left="720"/>
        <w:jc w:val="both"/>
        <w:rPr>
          <w:rFonts w:ascii="Times New Roman" w:hAnsi="Times New Roman" w:cs="Times New Roman"/>
          <w:b/>
          <w:i/>
          <w:sz w:val="24"/>
          <w:szCs w:val="24"/>
        </w:rPr>
      </w:pPr>
      <w:r w:rsidRPr="005072C1">
        <w:rPr>
          <w:rFonts w:ascii="Times New Roman" w:hAnsi="Times New Roman" w:cs="Times New Roman"/>
          <w:b/>
          <w:i/>
          <w:sz w:val="24"/>
          <w:szCs w:val="24"/>
        </w:rPr>
        <w:t>“</w:t>
      </w:r>
      <w:r w:rsidR="006437E4" w:rsidRPr="005072C1">
        <w:rPr>
          <w:rFonts w:ascii="Times New Roman" w:hAnsi="Times New Roman" w:cs="Times New Roman"/>
          <w:b/>
          <w:i/>
          <w:sz w:val="24"/>
          <w:szCs w:val="24"/>
        </w:rPr>
        <w:t xml:space="preserve">The rule that you are to love your neighbour becomes in law, you must not injure your neighbour; and the lawyers’ question, who is my neighbour? </w:t>
      </w:r>
      <w:proofErr w:type="gramStart"/>
      <w:r w:rsidR="0013735E" w:rsidRPr="005072C1">
        <w:rPr>
          <w:rFonts w:ascii="Times New Roman" w:hAnsi="Times New Roman" w:cs="Times New Roman"/>
          <w:b/>
          <w:i/>
          <w:sz w:val="24"/>
          <w:szCs w:val="24"/>
        </w:rPr>
        <w:t>Receives</w:t>
      </w:r>
      <w:r w:rsidR="006437E4" w:rsidRPr="005072C1">
        <w:rPr>
          <w:rFonts w:ascii="Times New Roman" w:hAnsi="Times New Roman" w:cs="Times New Roman"/>
          <w:b/>
          <w:i/>
          <w:sz w:val="24"/>
          <w:szCs w:val="24"/>
        </w:rPr>
        <w:t xml:space="preserve"> a restricted reply.</w:t>
      </w:r>
      <w:proofErr w:type="gramEnd"/>
      <w:r w:rsidR="006437E4" w:rsidRPr="005072C1">
        <w:rPr>
          <w:rFonts w:ascii="Times New Roman" w:hAnsi="Times New Roman" w:cs="Times New Roman"/>
          <w:b/>
          <w:i/>
          <w:sz w:val="24"/>
          <w:szCs w:val="24"/>
        </w:rPr>
        <w:t xml:space="preserve"> You must take reasonable care to avoid acts or omissions which you can reasonably foresee would be likely to injure your neighbour. Who, then, in law, is my neighbour? The answer seems to be – persons who are so closely and directly affected by my act that I ought reasonably to have them in contemplation</w:t>
      </w:r>
      <w:r w:rsidR="006437E4" w:rsidRPr="005072C1">
        <w:rPr>
          <w:rFonts w:ascii="Times New Roman" w:hAnsi="Times New Roman" w:cs="Times New Roman"/>
          <w:i/>
          <w:sz w:val="24"/>
          <w:szCs w:val="24"/>
        </w:rPr>
        <w:t xml:space="preserve"> </w:t>
      </w:r>
      <w:r w:rsidR="006437E4" w:rsidRPr="005072C1">
        <w:rPr>
          <w:rFonts w:ascii="Times New Roman" w:hAnsi="Times New Roman" w:cs="Times New Roman"/>
          <w:b/>
          <w:i/>
          <w:sz w:val="24"/>
          <w:szCs w:val="24"/>
        </w:rPr>
        <w:t>as being so affected when I was directing my mind to the acts or omissions which are called in question</w:t>
      </w:r>
      <w:r w:rsidR="008D4D03" w:rsidRPr="005072C1">
        <w:rPr>
          <w:rFonts w:ascii="Times New Roman" w:hAnsi="Times New Roman" w:cs="Times New Roman"/>
          <w:b/>
          <w:i/>
          <w:sz w:val="24"/>
          <w:szCs w:val="24"/>
        </w:rPr>
        <w:t>’’</w:t>
      </w:r>
      <w:r w:rsidR="006437E4" w:rsidRPr="005072C1">
        <w:rPr>
          <w:rFonts w:ascii="Times New Roman" w:hAnsi="Times New Roman" w:cs="Times New Roman"/>
          <w:b/>
          <w:i/>
          <w:sz w:val="24"/>
          <w:szCs w:val="24"/>
        </w:rPr>
        <w:t>.</w:t>
      </w:r>
    </w:p>
    <w:p w:rsidR="0013735E" w:rsidRPr="005072C1" w:rsidRDefault="0013735E" w:rsidP="00C01066">
      <w:pPr>
        <w:spacing w:line="360" w:lineRule="auto"/>
        <w:jc w:val="both"/>
        <w:rPr>
          <w:rFonts w:ascii="Times New Roman" w:hAnsi="Times New Roman" w:cs="Times New Roman"/>
          <w:b/>
          <w:i/>
          <w:sz w:val="24"/>
          <w:szCs w:val="24"/>
        </w:rPr>
      </w:pPr>
    </w:p>
    <w:p w:rsidR="005645DC" w:rsidRPr="005072C1" w:rsidRDefault="000954F4"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The 1</w:t>
      </w:r>
      <w:r w:rsidRPr="005072C1">
        <w:rPr>
          <w:rFonts w:ascii="Times New Roman" w:hAnsi="Times New Roman" w:cs="Times New Roman"/>
          <w:sz w:val="24"/>
          <w:szCs w:val="24"/>
          <w:vertAlign w:val="superscript"/>
        </w:rPr>
        <w:t>st</w:t>
      </w:r>
      <w:r w:rsidRPr="005072C1">
        <w:rPr>
          <w:rFonts w:ascii="Times New Roman" w:hAnsi="Times New Roman" w:cs="Times New Roman"/>
          <w:sz w:val="24"/>
          <w:szCs w:val="24"/>
        </w:rPr>
        <w:t xml:space="preserve"> plaintiff called six witnesses to prove her case. </w:t>
      </w:r>
      <w:r w:rsidR="002B7777" w:rsidRPr="005072C1">
        <w:rPr>
          <w:rFonts w:ascii="Times New Roman" w:hAnsi="Times New Roman" w:cs="Times New Roman"/>
          <w:sz w:val="24"/>
          <w:szCs w:val="24"/>
        </w:rPr>
        <w:t>The evidence of the different witnesses will be analysed by this court.</w:t>
      </w:r>
      <w:r w:rsidR="0013735E" w:rsidRPr="005072C1">
        <w:rPr>
          <w:rFonts w:ascii="Times New Roman" w:hAnsi="Times New Roman" w:cs="Times New Roman"/>
          <w:sz w:val="24"/>
          <w:szCs w:val="24"/>
        </w:rPr>
        <w:t xml:space="preserve"> </w:t>
      </w:r>
    </w:p>
    <w:p w:rsidR="005645DC" w:rsidRPr="005072C1" w:rsidRDefault="005645DC" w:rsidP="00C01066">
      <w:pPr>
        <w:spacing w:line="360" w:lineRule="auto"/>
        <w:jc w:val="both"/>
        <w:rPr>
          <w:rFonts w:ascii="Times New Roman" w:hAnsi="Times New Roman" w:cs="Times New Roman"/>
          <w:sz w:val="24"/>
          <w:szCs w:val="24"/>
        </w:rPr>
      </w:pPr>
    </w:p>
    <w:p w:rsidR="002B7777" w:rsidRPr="005072C1" w:rsidRDefault="000954F4"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PW2 was Godfrey </w:t>
      </w:r>
      <w:proofErr w:type="spellStart"/>
      <w:r w:rsidRPr="005072C1">
        <w:rPr>
          <w:rFonts w:ascii="Times New Roman" w:hAnsi="Times New Roman" w:cs="Times New Roman"/>
          <w:sz w:val="24"/>
          <w:szCs w:val="24"/>
        </w:rPr>
        <w:t>Ajal</w:t>
      </w:r>
      <w:proofErr w:type="spellEnd"/>
      <w:r w:rsidRPr="005072C1">
        <w:rPr>
          <w:rFonts w:ascii="Times New Roman" w:hAnsi="Times New Roman" w:cs="Times New Roman"/>
          <w:sz w:val="24"/>
          <w:szCs w:val="24"/>
        </w:rPr>
        <w:t xml:space="preserve"> a security guard </w:t>
      </w:r>
      <w:r w:rsidR="00E55437" w:rsidRPr="005072C1">
        <w:rPr>
          <w:rFonts w:ascii="Times New Roman" w:hAnsi="Times New Roman" w:cs="Times New Roman"/>
          <w:sz w:val="24"/>
          <w:szCs w:val="24"/>
        </w:rPr>
        <w:t xml:space="preserve">who </w:t>
      </w:r>
      <w:r w:rsidRPr="005072C1">
        <w:rPr>
          <w:rFonts w:ascii="Times New Roman" w:hAnsi="Times New Roman" w:cs="Times New Roman"/>
          <w:sz w:val="24"/>
          <w:szCs w:val="24"/>
        </w:rPr>
        <w:t>was on duty the night the fire gutted the suit property. In his witness statement, he states that</w:t>
      </w:r>
      <w:r w:rsidR="002B7777" w:rsidRPr="005072C1">
        <w:rPr>
          <w:rFonts w:ascii="Times New Roman" w:hAnsi="Times New Roman" w:cs="Times New Roman"/>
          <w:sz w:val="24"/>
          <w:szCs w:val="24"/>
        </w:rPr>
        <w:t>;</w:t>
      </w:r>
    </w:p>
    <w:p w:rsidR="00E55437" w:rsidRPr="005072C1" w:rsidRDefault="0013735E" w:rsidP="00C01066">
      <w:pPr>
        <w:spacing w:line="360" w:lineRule="auto"/>
        <w:ind w:left="864" w:right="864"/>
        <w:jc w:val="both"/>
        <w:rPr>
          <w:rFonts w:ascii="Times New Roman" w:hAnsi="Times New Roman" w:cs="Times New Roman"/>
          <w:b/>
          <w:i/>
          <w:sz w:val="24"/>
          <w:szCs w:val="24"/>
        </w:rPr>
      </w:pPr>
      <w:r w:rsidRPr="005072C1">
        <w:rPr>
          <w:rFonts w:ascii="Times New Roman" w:hAnsi="Times New Roman" w:cs="Times New Roman"/>
          <w:b/>
          <w:i/>
          <w:sz w:val="24"/>
          <w:szCs w:val="24"/>
        </w:rPr>
        <w:t>“</w:t>
      </w:r>
      <w:proofErr w:type="gramStart"/>
      <w:r w:rsidR="000954F4" w:rsidRPr="005072C1">
        <w:rPr>
          <w:rFonts w:ascii="Times New Roman" w:hAnsi="Times New Roman" w:cs="Times New Roman"/>
          <w:b/>
          <w:i/>
          <w:sz w:val="24"/>
          <w:szCs w:val="24"/>
        </w:rPr>
        <w:t>the</w:t>
      </w:r>
      <w:proofErr w:type="gramEnd"/>
      <w:r w:rsidR="000954F4" w:rsidRPr="005072C1">
        <w:rPr>
          <w:rFonts w:ascii="Times New Roman" w:hAnsi="Times New Roman" w:cs="Times New Roman"/>
          <w:b/>
          <w:i/>
          <w:sz w:val="24"/>
          <w:szCs w:val="24"/>
        </w:rPr>
        <w:t xml:space="preserve"> fire was started as a</w:t>
      </w:r>
      <w:r w:rsidR="00AC7042" w:rsidRPr="005072C1">
        <w:rPr>
          <w:rFonts w:ascii="Times New Roman" w:hAnsi="Times New Roman" w:cs="Times New Roman"/>
          <w:b/>
          <w:i/>
          <w:sz w:val="24"/>
          <w:szCs w:val="24"/>
        </w:rPr>
        <w:t xml:space="preserve"> </w:t>
      </w:r>
      <w:r w:rsidR="000954F4" w:rsidRPr="005072C1">
        <w:rPr>
          <w:rFonts w:ascii="Times New Roman" w:hAnsi="Times New Roman" w:cs="Times New Roman"/>
          <w:b/>
          <w:i/>
          <w:sz w:val="24"/>
          <w:szCs w:val="24"/>
        </w:rPr>
        <w:t>result of high winds which caused the electric cables, w</w:t>
      </w:r>
      <w:r w:rsidR="00E55437" w:rsidRPr="005072C1">
        <w:rPr>
          <w:rFonts w:ascii="Times New Roman" w:hAnsi="Times New Roman" w:cs="Times New Roman"/>
          <w:b/>
          <w:i/>
          <w:sz w:val="24"/>
          <w:szCs w:val="24"/>
        </w:rPr>
        <w:t xml:space="preserve">hich were loose, to crash into </w:t>
      </w:r>
      <w:r w:rsidR="000954F4" w:rsidRPr="005072C1">
        <w:rPr>
          <w:rFonts w:ascii="Times New Roman" w:hAnsi="Times New Roman" w:cs="Times New Roman"/>
          <w:b/>
          <w:i/>
          <w:sz w:val="24"/>
          <w:szCs w:val="24"/>
        </w:rPr>
        <w:t xml:space="preserve">each other thereby creating violent electric sparks. He further testified that one of the cables which were crashing into each other broke off and landed </w:t>
      </w:r>
      <w:r w:rsidR="00AC7042" w:rsidRPr="005072C1">
        <w:rPr>
          <w:rFonts w:ascii="Times New Roman" w:hAnsi="Times New Roman" w:cs="Times New Roman"/>
          <w:b/>
          <w:i/>
          <w:sz w:val="24"/>
          <w:szCs w:val="24"/>
        </w:rPr>
        <w:t>on the roof of the property thereby setting it on fire.</w:t>
      </w:r>
      <w:r w:rsidR="001C5E8E" w:rsidRPr="005072C1">
        <w:rPr>
          <w:rFonts w:ascii="Times New Roman" w:hAnsi="Times New Roman" w:cs="Times New Roman"/>
          <w:b/>
          <w:i/>
          <w:sz w:val="24"/>
          <w:szCs w:val="24"/>
        </w:rPr>
        <w:t xml:space="preserve"> He also testified that his colleague PW6 Abdu Omoding had on several occasions complained </w:t>
      </w:r>
      <w:r w:rsidR="00E55437" w:rsidRPr="005072C1">
        <w:rPr>
          <w:rFonts w:ascii="Times New Roman" w:hAnsi="Times New Roman" w:cs="Times New Roman"/>
          <w:b/>
          <w:i/>
          <w:sz w:val="24"/>
          <w:szCs w:val="24"/>
        </w:rPr>
        <w:t>a</w:t>
      </w:r>
      <w:r w:rsidR="001C5E8E" w:rsidRPr="005072C1">
        <w:rPr>
          <w:rFonts w:ascii="Times New Roman" w:hAnsi="Times New Roman" w:cs="Times New Roman"/>
          <w:b/>
          <w:i/>
          <w:sz w:val="24"/>
          <w:szCs w:val="24"/>
        </w:rPr>
        <w:t>bout the loose cable</w:t>
      </w:r>
      <w:r w:rsidR="00E55437" w:rsidRPr="005072C1">
        <w:rPr>
          <w:rFonts w:ascii="Times New Roman" w:hAnsi="Times New Roman" w:cs="Times New Roman"/>
          <w:b/>
          <w:i/>
          <w:sz w:val="24"/>
          <w:szCs w:val="24"/>
        </w:rPr>
        <w:t xml:space="preserve">s to the defendant’s employees </w:t>
      </w:r>
      <w:r w:rsidR="001C5E8E" w:rsidRPr="005072C1">
        <w:rPr>
          <w:rFonts w:ascii="Times New Roman" w:hAnsi="Times New Roman" w:cs="Times New Roman"/>
          <w:b/>
          <w:i/>
          <w:sz w:val="24"/>
          <w:szCs w:val="24"/>
        </w:rPr>
        <w:t>but nothing w</w:t>
      </w:r>
      <w:r w:rsidR="00E55437" w:rsidRPr="005072C1">
        <w:rPr>
          <w:rFonts w:ascii="Times New Roman" w:hAnsi="Times New Roman" w:cs="Times New Roman"/>
          <w:b/>
          <w:i/>
          <w:sz w:val="24"/>
          <w:szCs w:val="24"/>
        </w:rPr>
        <w:t>as ever done about this</w:t>
      </w:r>
      <w:r w:rsidR="002B7777" w:rsidRPr="005072C1">
        <w:rPr>
          <w:rFonts w:ascii="Times New Roman" w:hAnsi="Times New Roman" w:cs="Times New Roman"/>
          <w:b/>
          <w:i/>
          <w:sz w:val="24"/>
          <w:szCs w:val="24"/>
        </w:rPr>
        <w:t>’’</w:t>
      </w:r>
      <w:r w:rsidR="00E55437" w:rsidRPr="005072C1">
        <w:rPr>
          <w:rFonts w:ascii="Times New Roman" w:hAnsi="Times New Roman" w:cs="Times New Roman"/>
          <w:b/>
          <w:i/>
          <w:sz w:val="24"/>
          <w:szCs w:val="24"/>
        </w:rPr>
        <w:t>.</w:t>
      </w:r>
    </w:p>
    <w:p w:rsidR="006E44E6" w:rsidRPr="005072C1" w:rsidRDefault="006E44E6" w:rsidP="00C01066">
      <w:pPr>
        <w:spacing w:line="360" w:lineRule="auto"/>
        <w:jc w:val="both"/>
        <w:rPr>
          <w:rFonts w:ascii="Times New Roman" w:hAnsi="Times New Roman" w:cs="Times New Roman"/>
          <w:sz w:val="24"/>
          <w:szCs w:val="24"/>
        </w:rPr>
      </w:pPr>
    </w:p>
    <w:p w:rsidR="002B7777" w:rsidRPr="005072C1" w:rsidRDefault="00E55437"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lastRenderedPageBreak/>
        <w:t>PW6 Abd</w:t>
      </w:r>
      <w:r w:rsidR="001C5E8E" w:rsidRPr="005072C1">
        <w:rPr>
          <w:rFonts w:ascii="Times New Roman" w:hAnsi="Times New Roman" w:cs="Times New Roman"/>
          <w:sz w:val="24"/>
          <w:szCs w:val="24"/>
        </w:rPr>
        <w:t xml:space="preserve">u </w:t>
      </w:r>
      <w:proofErr w:type="spellStart"/>
      <w:r w:rsidR="001C5E8E" w:rsidRPr="005072C1">
        <w:rPr>
          <w:rFonts w:ascii="Times New Roman" w:hAnsi="Times New Roman" w:cs="Times New Roman"/>
          <w:sz w:val="24"/>
          <w:szCs w:val="24"/>
        </w:rPr>
        <w:t>Omoding</w:t>
      </w:r>
      <w:proofErr w:type="spellEnd"/>
      <w:r w:rsidR="001C5E8E" w:rsidRPr="005072C1">
        <w:rPr>
          <w:rFonts w:ascii="Times New Roman" w:hAnsi="Times New Roman" w:cs="Times New Roman"/>
          <w:sz w:val="24"/>
          <w:szCs w:val="24"/>
        </w:rPr>
        <w:t xml:space="preserve"> corroborated this in his witness st</w:t>
      </w:r>
      <w:r w:rsidR="002B7777" w:rsidRPr="005072C1">
        <w:rPr>
          <w:rFonts w:ascii="Times New Roman" w:hAnsi="Times New Roman" w:cs="Times New Roman"/>
          <w:sz w:val="24"/>
          <w:szCs w:val="24"/>
        </w:rPr>
        <w:t>atement</w:t>
      </w:r>
      <w:r w:rsidR="005645DC" w:rsidRPr="005072C1">
        <w:rPr>
          <w:rFonts w:ascii="Times New Roman" w:hAnsi="Times New Roman" w:cs="Times New Roman"/>
          <w:sz w:val="24"/>
          <w:szCs w:val="24"/>
        </w:rPr>
        <w:t xml:space="preserve"> when he</w:t>
      </w:r>
      <w:r w:rsidRPr="005072C1">
        <w:rPr>
          <w:rFonts w:ascii="Times New Roman" w:hAnsi="Times New Roman" w:cs="Times New Roman"/>
          <w:sz w:val="24"/>
          <w:szCs w:val="24"/>
        </w:rPr>
        <w:t xml:space="preserve"> testified that</w:t>
      </w:r>
      <w:r w:rsidR="002B7777" w:rsidRPr="005072C1">
        <w:rPr>
          <w:rFonts w:ascii="Times New Roman" w:hAnsi="Times New Roman" w:cs="Times New Roman"/>
          <w:sz w:val="24"/>
          <w:szCs w:val="24"/>
        </w:rPr>
        <w:t>;</w:t>
      </w:r>
    </w:p>
    <w:p w:rsidR="000954F4" w:rsidRPr="005072C1" w:rsidRDefault="00CE6156" w:rsidP="00C01066">
      <w:pPr>
        <w:spacing w:line="360" w:lineRule="auto"/>
        <w:ind w:left="864" w:right="864"/>
        <w:jc w:val="both"/>
        <w:rPr>
          <w:rFonts w:ascii="Times New Roman" w:hAnsi="Times New Roman" w:cs="Times New Roman"/>
          <w:b/>
          <w:sz w:val="24"/>
          <w:szCs w:val="24"/>
        </w:rPr>
      </w:pPr>
      <w:r w:rsidRPr="005072C1">
        <w:rPr>
          <w:rFonts w:ascii="Times New Roman" w:hAnsi="Times New Roman" w:cs="Times New Roman"/>
          <w:b/>
          <w:i/>
          <w:sz w:val="24"/>
          <w:szCs w:val="24"/>
        </w:rPr>
        <w:t>“</w:t>
      </w:r>
      <w:proofErr w:type="gramStart"/>
      <w:r w:rsidR="00E55437" w:rsidRPr="005072C1">
        <w:rPr>
          <w:rFonts w:ascii="Times New Roman" w:hAnsi="Times New Roman" w:cs="Times New Roman"/>
          <w:b/>
          <w:i/>
          <w:sz w:val="24"/>
          <w:szCs w:val="24"/>
        </w:rPr>
        <w:t>t</w:t>
      </w:r>
      <w:r w:rsidR="001C5E8E" w:rsidRPr="005072C1">
        <w:rPr>
          <w:rFonts w:ascii="Times New Roman" w:hAnsi="Times New Roman" w:cs="Times New Roman"/>
          <w:b/>
          <w:i/>
          <w:sz w:val="24"/>
          <w:szCs w:val="24"/>
        </w:rPr>
        <w:t>his</w:t>
      </w:r>
      <w:proofErr w:type="gramEnd"/>
      <w:r w:rsidR="001C5E8E" w:rsidRPr="005072C1">
        <w:rPr>
          <w:rFonts w:ascii="Times New Roman" w:hAnsi="Times New Roman" w:cs="Times New Roman"/>
          <w:b/>
          <w:i/>
          <w:sz w:val="24"/>
          <w:szCs w:val="24"/>
        </w:rPr>
        <w:t xml:space="preserve"> did not come as a</w:t>
      </w:r>
      <w:r w:rsidR="00E55437" w:rsidRPr="005072C1">
        <w:rPr>
          <w:rFonts w:ascii="Times New Roman" w:hAnsi="Times New Roman" w:cs="Times New Roman"/>
          <w:b/>
          <w:i/>
          <w:sz w:val="24"/>
          <w:szCs w:val="24"/>
        </w:rPr>
        <w:t xml:space="preserve"> </w:t>
      </w:r>
      <w:r w:rsidR="001C5E8E" w:rsidRPr="005072C1">
        <w:rPr>
          <w:rFonts w:ascii="Times New Roman" w:hAnsi="Times New Roman" w:cs="Times New Roman"/>
          <w:b/>
          <w:i/>
          <w:sz w:val="24"/>
          <w:szCs w:val="24"/>
        </w:rPr>
        <w:t xml:space="preserve">surprise to me because on previous occasions I had personally witnessed those wires being blown when there was heavy winds and crashing each other. I do recall telephoning Umeme offices and telling them of the problem those wires were likely to cause since they were very loose. I also remember bringing </w:t>
      </w:r>
      <w:r w:rsidR="00E55437" w:rsidRPr="005072C1">
        <w:rPr>
          <w:rFonts w:ascii="Times New Roman" w:hAnsi="Times New Roman" w:cs="Times New Roman"/>
          <w:b/>
          <w:i/>
          <w:sz w:val="24"/>
          <w:szCs w:val="24"/>
        </w:rPr>
        <w:t>the matter to the attention of U</w:t>
      </w:r>
      <w:r w:rsidR="001C5E8E" w:rsidRPr="005072C1">
        <w:rPr>
          <w:rFonts w:ascii="Times New Roman" w:hAnsi="Times New Roman" w:cs="Times New Roman"/>
          <w:b/>
          <w:i/>
          <w:sz w:val="24"/>
          <w:szCs w:val="24"/>
        </w:rPr>
        <w:t>meme employees who used to come to check the electricity meters for billin</w:t>
      </w:r>
      <w:r w:rsidR="00E55437" w:rsidRPr="005072C1">
        <w:rPr>
          <w:rFonts w:ascii="Times New Roman" w:hAnsi="Times New Roman" w:cs="Times New Roman"/>
          <w:b/>
          <w:i/>
          <w:sz w:val="24"/>
          <w:szCs w:val="24"/>
        </w:rPr>
        <w:t>g purposes but I never saw any U</w:t>
      </w:r>
      <w:r w:rsidR="001C5E8E" w:rsidRPr="005072C1">
        <w:rPr>
          <w:rFonts w:ascii="Times New Roman" w:hAnsi="Times New Roman" w:cs="Times New Roman"/>
          <w:b/>
          <w:i/>
          <w:sz w:val="24"/>
          <w:szCs w:val="24"/>
        </w:rPr>
        <w:t>meme people coming to rectify the problem</w:t>
      </w:r>
      <w:r w:rsidR="002B7777" w:rsidRPr="005072C1">
        <w:rPr>
          <w:rFonts w:ascii="Times New Roman" w:hAnsi="Times New Roman" w:cs="Times New Roman"/>
          <w:b/>
          <w:i/>
          <w:sz w:val="24"/>
          <w:szCs w:val="24"/>
        </w:rPr>
        <w:t>’’</w:t>
      </w:r>
      <w:r w:rsidR="001C5E8E" w:rsidRPr="005072C1">
        <w:rPr>
          <w:rFonts w:ascii="Times New Roman" w:hAnsi="Times New Roman" w:cs="Times New Roman"/>
          <w:b/>
          <w:sz w:val="24"/>
          <w:szCs w:val="24"/>
        </w:rPr>
        <w:t xml:space="preserve">. </w:t>
      </w:r>
    </w:p>
    <w:p w:rsidR="00CE6156" w:rsidRPr="005072C1" w:rsidRDefault="00CE6156" w:rsidP="00C01066">
      <w:pPr>
        <w:spacing w:line="360" w:lineRule="auto"/>
        <w:jc w:val="both"/>
        <w:rPr>
          <w:rFonts w:ascii="Times New Roman" w:hAnsi="Times New Roman" w:cs="Times New Roman"/>
          <w:b/>
          <w:sz w:val="24"/>
          <w:szCs w:val="24"/>
        </w:rPr>
      </w:pPr>
    </w:p>
    <w:p w:rsidR="00237AE0" w:rsidRPr="005072C1" w:rsidRDefault="0021100D"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PW1 who</w:t>
      </w:r>
      <w:r w:rsidR="00E55437" w:rsidRPr="005072C1">
        <w:rPr>
          <w:rFonts w:ascii="Times New Roman" w:hAnsi="Times New Roman" w:cs="Times New Roman"/>
          <w:sz w:val="24"/>
          <w:szCs w:val="24"/>
        </w:rPr>
        <w:t xml:space="preserve"> was Engineer Dr. Vincent B.A Ka</w:t>
      </w:r>
      <w:r w:rsidRPr="005072C1">
        <w:rPr>
          <w:rFonts w:ascii="Times New Roman" w:hAnsi="Times New Roman" w:cs="Times New Roman"/>
          <w:sz w:val="24"/>
          <w:szCs w:val="24"/>
        </w:rPr>
        <w:t xml:space="preserve">sangaki a registered Engineer with over 30 years experience in Electrical Engineering gave evidence as an </w:t>
      </w:r>
      <w:proofErr w:type="gramStart"/>
      <w:r w:rsidRPr="005072C1">
        <w:rPr>
          <w:rFonts w:ascii="Times New Roman" w:hAnsi="Times New Roman" w:cs="Times New Roman"/>
          <w:sz w:val="24"/>
          <w:szCs w:val="24"/>
        </w:rPr>
        <w:t>expert .</w:t>
      </w:r>
      <w:proofErr w:type="gramEnd"/>
      <w:r w:rsidRPr="005072C1">
        <w:rPr>
          <w:rFonts w:ascii="Times New Roman" w:hAnsi="Times New Roman" w:cs="Times New Roman"/>
          <w:sz w:val="24"/>
          <w:szCs w:val="24"/>
        </w:rPr>
        <w:t xml:space="preserve"> </w:t>
      </w:r>
      <w:r w:rsidR="00CE6156" w:rsidRPr="005072C1">
        <w:rPr>
          <w:rFonts w:ascii="Times New Roman" w:hAnsi="Times New Roman" w:cs="Times New Roman"/>
          <w:sz w:val="24"/>
          <w:szCs w:val="24"/>
        </w:rPr>
        <w:t>He</w:t>
      </w:r>
      <w:r w:rsidRPr="005072C1">
        <w:rPr>
          <w:rFonts w:ascii="Times New Roman" w:hAnsi="Times New Roman" w:cs="Times New Roman"/>
          <w:sz w:val="24"/>
          <w:szCs w:val="24"/>
        </w:rPr>
        <w:t xml:space="preserve"> testified at </w:t>
      </w:r>
      <w:r w:rsidR="00CE6156" w:rsidRPr="005072C1">
        <w:rPr>
          <w:rFonts w:ascii="Times New Roman" w:hAnsi="Times New Roman" w:cs="Times New Roman"/>
          <w:sz w:val="24"/>
          <w:szCs w:val="24"/>
        </w:rPr>
        <w:t>paragraphs</w:t>
      </w:r>
      <w:r w:rsidRPr="005072C1">
        <w:rPr>
          <w:rFonts w:ascii="Times New Roman" w:hAnsi="Times New Roman" w:cs="Times New Roman"/>
          <w:sz w:val="24"/>
          <w:szCs w:val="24"/>
        </w:rPr>
        <w:t xml:space="preserve"> 10 to </w:t>
      </w:r>
      <w:proofErr w:type="gramStart"/>
      <w:r w:rsidRPr="005072C1">
        <w:rPr>
          <w:rFonts w:ascii="Times New Roman" w:hAnsi="Times New Roman" w:cs="Times New Roman"/>
          <w:sz w:val="24"/>
          <w:szCs w:val="24"/>
        </w:rPr>
        <w:t>12  that</w:t>
      </w:r>
      <w:proofErr w:type="gramEnd"/>
      <w:r w:rsidR="00237AE0" w:rsidRPr="005072C1">
        <w:rPr>
          <w:rFonts w:ascii="Times New Roman" w:hAnsi="Times New Roman" w:cs="Times New Roman"/>
          <w:sz w:val="24"/>
          <w:szCs w:val="24"/>
        </w:rPr>
        <w:t xml:space="preserve">; </w:t>
      </w:r>
    </w:p>
    <w:p w:rsidR="0021100D" w:rsidRPr="005072C1" w:rsidRDefault="0013735E" w:rsidP="00C01066">
      <w:pPr>
        <w:spacing w:line="360" w:lineRule="auto"/>
        <w:ind w:left="864" w:right="864"/>
        <w:jc w:val="both"/>
        <w:rPr>
          <w:rFonts w:ascii="Times New Roman" w:hAnsi="Times New Roman" w:cs="Times New Roman"/>
          <w:b/>
          <w:i/>
          <w:sz w:val="24"/>
          <w:szCs w:val="24"/>
        </w:rPr>
      </w:pPr>
      <w:r w:rsidRPr="005072C1">
        <w:rPr>
          <w:rFonts w:ascii="Times New Roman" w:hAnsi="Times New Roman" w:cs="Times New Roman"/>
          <w:i/>
          <w:sz w:val="24"/>
          <w:szCs w:val="24"/>
        </w:rPr>
        <w:t>“</w:t>
      </w:r>
      <w:proofErr w:type="gramStart"/>
      <w:r w:rsidR="00CC0705" w:rsidRPr="005072C1">
        <w:rPr>
          <w:rFonts w:ascii="Times New Roman" w:hAnsi="Times New Roman" w:cs="Times New Roman"/>
          <w:b/>
          <w:i/>
          <w:sz w:val="24"/>
          <w:szCs w:val="24"/>
        </w:rPr>
        <w:t>f</w:t>
      </w:r>
      <w:r w:rsidR="0021100D" w:rsidRPr="005072C1">
        <w:rPr>
          <w:rFonts w:ascii="Times New Roman" w:hAnsi="Times New Roman" w:cs="Times New Roman"/>
          <w:b/>
          <w:i/>
          <w:sz w:val="24"/>
          <w:szCs w:val="24"/>
        </w:rPr>
        <w:t>rom</w:t>
      </w:r>
      <w:proofErr w:type="gramEnd"/>
      <w:r w:rsidR="0021100D" w:rsidRPr="005072C1">
        <w:rPr>
          <w:rFonts w:ascii="Times New Roman" w:hAnsi="Times New Roman" w:cs="Times New Roman"/>
          <w:b/>
          <w:i/>
          <w:sz w:val="24"/>
          <w:szCs w:val="24"/>
        </w:rPr>
        <w:t xml:space="preserve"> </w:t>
      </w:r>
      <w:r w:rsidR="00CC0705" w:rsidRPr="005072C1">
        <w:rPr>
          <w:rFonts w:ascii="Times New Roman" w:hAnsi="Times New Roman" w:cs="Times New Roman"/>
          <w:b/>
          <w:i/>
          <w:sz w:val="24"/>
          <w:szCs w:val="24"/>
        </w:rPr>
        <w:t>my professional qualification and experience I do know that when live conductors at different levels of voltage touch each other short circuits are caused and this can easily result in sparks.</w:t>
      </w:r>
    </w:p>
    <w:p w:rsidR="00CE6156" w:rsidRPr="005072C1" w:rsidRDefault="00CE6156" w:rsidP="00C01066">
      <w:pPr>
        <w:spacing w:line="360" w:lineRule="auto"/>
        <w:ind w:left="864" w:right="864"/>
        <w:jc w:val="both"/>
        <w:rPr>
          <w:rFonts w:ascii="Times New Roman" w:hAnsi="Times New Roman" w:cs="Times New Roman"/>
          <w:b/>
          <w:i/>
          <w:sz w:val="24"/>
          <w:szCs w:val="24"/>
        </w:rPr>
      </w:pPr>
    </w:p>
    <w:p w:rsidR="00CC0705" w:rsidRPr="005072C1" w:rsidRDefault="00CC0705" w:rsidP="00C01066">
      <w:pPr>
        <w:spacing w:line="360" w:lineRule="auto"/>
        <w:ind w:left="864" w:right="864"/>
        <w:jc w:val="both"/>
        <w:rPr>
          <w:rFonts w:ascii="Times New Roman" w:hAnsi="Times New Roman" w:cs="Times New Roman"/>
          <w:b/>
          <w:sz w:val="24"/>
          <w:szCs w:val="24"/>
        </w:rPr>
      </w:pPr>
      <w:r w:rsidRPr="005072C1">
        <w:rPr>
          <w:rFonts w:ascii="Times New Roman" w:hAnsi="Times New Roman" w:cs="Times New Roman"/>
          <w:b/>
          <w:i/>
          <w:sz w:val="24"/>
          <w:szCs w:val="24"/>
        </w:rPr>
        <w:t xml:space="preserve">That on the Umeme Ltd system, the voltage between the neutral and any of the </w:t>
      </w:r>
      <w:r w:rsidR="00237AE0" w:rsidRPr="005072C1">
        <w:rPr>
          <w:rFonts w:ascii="Times New Roman" w:hAnsi="Times New Roman" w:cs="Times New Roman"/>
          <w:b/>
          <w:i/>
          <w:sz w:val="24"/>
          <w:szCs w:val="24"/>
        </w:rPr>
        <w:t>three</w:t>
      </w:r>
      <w:r w:rsidRPr="005072C1">
        <w:rPr>
          <w:rFonts w:ascii="Times New Roman" w:hAnsi="Times New Roman" w:cs="Times New Roman"/>
          <w:b/>
          <w:i/>
          <w:sz w:val="24"/>
          <w:szCs w:val="24"/>
        </w:rPr>
        <w:t xml:space="preserve"> phases is 240 volts and therefore the sparking caused by the touching of conductors of any two phases would be more intense than that between the neutral and any of the three phases</w:t>
      </w:r>
      <w:r w:rsidR="00237AE0" w:rsidRPr="005072C1">
        <w:rPr>
          <w:rFonts w:ascii="Times New Roman" w:hAnsi="Times New Roman" w:cs="Times New Roman"/>
          <w:b/>
          <w:i/>
          <w:sz w:val="24"/>
          <w:szCs w:val="24"/>
        </w:rPr>
        <w:t>. Sparking between live electric conductors on the 240/415 volts low voltage distribution line can generate heat of temperatures between 160 and 300 degrees centigrade. This heat could very easily set some materials on fire if such materials are adjacent to the fire  and their ignition points are equal or below the temperature generated by the sparks’’</w:t>
      </w:r>
      <w:r w:rsidRPr="005072C1">
        <w:rPr>
          <w:rFonts w:ascii="Times New Roman" w:hAnsi="Times New Roman" w:cs="Times New Roman"/>
          <w:b/>
          <w:sz w:val="24"/>
          <w:szCs w:val="24"/>
        </w:rPr>
        <w:t>.</w:t>
      </w:r>
    </w:p>
    <w:p w:rsidR="0013735E" w:rsidRPr="005072C1" w:rsidRDefault="0013735E" w:rsidP="00C01066">
      <w:pPr>
        <w:spacing w:line="360" w:lineRule="auto"/>
        <w:jc w:val="both"/>
        <w:rPr>
          <w:rFonts w:ascii="Times New Roman" w:hAnsi="Times New Roman" w:cs="Times New Roman"/>
          <w:b/>
          <w:sz w:val="24"/>
          <w:szCs w:val="24"/>
        </w:rPr>
      </w:pPr>
    </w:p>
    <w:p w:rsidR="0013735E" w:rsidRPr="005072C1" w:rsidRDefault="00CC0705"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PW4 was SP </w:t>
      </w:r>
      <w:r w:rsidR="00AE324C" w:rsidRPr="005072C1">
        <w:rPr>
          <w:rFonts w:ascii="Times New Roman" w:hAnsi="Times New Roman" w:cs="Times New Roman"/>
          <w:sz w:val="24"/>
          <w:szCs w:val="24"/>
        </w:rPr>
        <w:t>Hassan Kihanda who held the pos</w:t>
      </w:r>
      <w:r w:rsidRPr="005072C1">
        <w:rPr>
          <w:rFonts w:ascii="Times New Roman" w:hAnsi="Times New Roman" w:cs="Times New Roman"/>
          <w:sz w:val="24"/>
          <w:szCs w:val="24"/>
        </w:rPr>
        <w:t xml:space="preserve">t of </w:t>
      </w:r>
      <w:r w:rsidR="0013735E" w:rsidRPr="005072C1">
        <w:rPr>
          <w:rFonts w:ascii="Times New Roman" w:hAnsi="Times New Roman" w:cs="Times New Roman"/>
          <w:sz w:val="24"/>
          <w:szCs w:val="24"/>
        </w:rPr>
        <w:t xml:space="preserve">Acting </w:t>
      </w:r>
      <w:r w:rsidRPr="005072C1">
        <w:rPr>
          <w:rFonts w:ascii="Times New Roman" w:hAnsi="Times New Roman" w:cs="Times New Roman"/>
          <w:sz w:val="24"/>
          <w:szCs w:val="24"/>
        </w:rPr>
        <w:t xml:space="preserve">Deputy Commissioner Disaster and </w:t>
      </w:r>
      <w:r w:rsidR="0013735E" w:rsidRPr="005072C1">
        <w:rPr>
          <w:rFonts w:ascii="Times New Roman" w:hAnsi="Times New Roman" w:cs="Times New Roman"/>
          <w:sz w:val="24"/>
          <w:szCs w:val="24"/>
        </w:rPr>
        <w:t xml:space="preserve">Rescue </w:t>
      </w:r>
      <w:r w:rsidRPr="005072C1">
        <w:rPr>
          <w:rFonts w:ascii="Times New Roman" w:hAnsi="Times New Roman" w:cs="Times New Roman"/>
          <w:sz w:val="24"/>
          <w:szCs w:val="24"/>
        </w:rPr>
        <w:t xml:space="preserve">in the directorate of </w:t>
      </w:r>
      <w:r w:rsidR="0013735E" w:rsidRPr="005072C1">
        <w:rPr>
          <w:rFonts w:ascii="Times New Roman" w:hAnsi="Times New Roman" w:cs="Times New Roman"/>
          <w:sz w:val="24"/>
          <w:szCs w:val="24"/>
        </w:rPr>
        <w:t>Fi</w:t>
      </w:r>
      <w:r w:rsidRPr="005072C1">
        <w:rPr>
          <w:rFonts w:ascii="Times New Roman" w:hAnsi="Times New Roman" w:cs="Times New Roman"/>
          <w:sz w:val="24"/>
          <w:szCs w:val="24"/>
        </w:rPr>
        <w:t xml:space="preserve">re and </w:t>
      </w:r>
      <w:r w:rsidR="0013735E" w:rsidRPr="005072C1">
        <w:rPr>
          <w:rFonts w:ascii="Times New Roman" w:hAnsi="Times New Roman" w:cs="Times New Roman"/>
          <w:sz w:val="24"/>
          <w:szCs w:val="24"/>
        </w:rPr>
        <w:t xml:space="preserve">Rescue Services </w:t>
      </w:r>
      <w:r w:rsidRPr="005072C1">
        <w:rPr>
          <w:rFonts w:ascii="Times New Roman" w:hAnsi="Times New Roman" w:cs="Times New Roman"/>
          <w:sz w:val="24"/>
          <w:szCs w:val="24"/>
        </w:rPr>
        <w:t xml:space="preserve">of the Uganda </w:t>
      </w:r>
      <w:r w:rsidR="0013735E" w:rsidRPr="005072C1">
        <w:rPr>
          <w:rFonts w:ascii="Times New Roman" w:hAnsi="Times New Roman" w:cs="Times New Roman"/>
          <w:sz w:val="24"/>
          <w:szCs w:val="24"/>
        </w:rPr>
        <w:t>Police</w:t>
      </w:r>
      <w:r w:rsidRPr="005072C1">
        <w:rPr>
          <w:rFonts w:ascii="Times New Roman" w:hAnsi="Times New Roman" w:cs="Times New Roman"/>
          <w:sz w:val="24"/>
          <w:szCs w:val="24"/>
        </w:rPr>
        <w:t>.</w:t>
      </w:r>
      <w:r w:rsidR="00AE324C" w:rsidRPr="005072C1">
        <w:rPr>
          <w:rFonts w:ascii="Times New Roman" w:hAnsi="Times New Roman" w:cs="Times New Roman"/>
          <w:sz w:val="24"/>
          <w:szCs w:val="24"/>
        </w:rPr>
        <w:t xml:space="preserve"> He was part </w:t>
      </w:r>
      <w:r w:rsidR="00AE324C" w:rsidRPr="005072C1">
        <w:rPr>
          <w:rFonts w:ascii="Times New Roman" w:hAnsi="Times New Roman" w:cs="Times New Roman"/>
          <w:sz w:val="24"/>
          <w:szCs w:val="24"/>
        </w:rPr>
        <w:lastRenderedPageBreak/>
        <w:t>of the team that responded to the fire alert at the suit property and helped put it out after many hours of fire fighting</w:t>
      </w:r>
      <w:r w:rsidR="008B1104" w:rsidRPr="005072C1">
        <w:rPr>
          <w:rFonts w:ascii="Times New Roman" w:hAnsi="Times New Roman" w:cs="Times New Roman"/>
          <w:sz w:val="24"/>
          <w:szCs w:val="24"/>
        </w:rPr>
        <w:t xml:space="preserve">. He stated that; </w:t>
      </w:r>
    </w:p>
    <w:p w:rsidR="00CC0705" w:rsidRPr="005072C1" w:rsidRDefault="0013735E" w:rsidP="00C01066">
      <w:pPr>
        <w:spacing w:line="360" w:lineRule="auto"/>
        <w:ind w:left="864" w:right="864"/>
        <w:jc w:val="both"/>
        <w:rPr>
          <w:rFonts w:ascii="Times New Roman" w:hAnsi="Times New Roman" w:cs="Times New Roman"/>
          <w:sz w:val="24"/>
          <w:szCs w:val="24"/>
        </w:rPr>
      </w:pPr>
      <w:r w:rsidRPr="005072C1">
        <w:rPr>
          <w:rFonts w:ascii="Times New Roman" w:hAnsi="Times New Roman" w:cs="Times New Roman"/>
          <w:b/>
          <w:i/>
          <w:sz w:val="24"/>
          <w:szCs w:val="24"/>
        </w:rPr>
        <w:t>“</w:t>
      </w:r>
      <w:r w:rsidR="008B1104" w:rsidRPr="005072C1">
        <w:rPr>
          <w:rFonts w:ascii="Times New Roman" w:hAnsi="Times New Roman" w:cs="Times New Roman"/>
          <w:b/>
          <w:i/>
          <w:sz w:val="24"/>
          <w:szCs w:val="24"/>
        </w:rPr>
        <w:t>Upon further investigations at the scene of the fire we were able to establish that the cause of the fire were sparks originating from overhead electrical wires, which passed over the roof of the building, that crashed into one another, fell on the grass-thatch roof and ignited a fire that spread over the entire roof due to the prevailing winds of the early morning’’</w:t>
      </w:r>
      <w:r w:rsidR="008B1104" w:rsidRPr="005072C1">
        <w:rPr>
          <w:rFonts w:ascii="Times New Roman" w:hAnsi="Times New Roman" w:cs="Times New Roman"/>
          <w:sz w:val="24"/>
          <w:szCs w:val="24"/>
        </w:rPr>
        <w:t>.</w:t>
      </w:r>
    </w:p>
    <w:p w:rsidR="0013735E" w:rsidRPr="005072C1" w:rsidRDefault="0013735E" w:rsidP="00C01066">
      <w:pPr>
        <w:spacing w:line="360" w:lineRule="auto"/>
        <w:jc w:val="both"/>
        <w:rPr>
          <w:rFonts w:ascii="Times New Roman" w:hAnsi="Times New Roman" w:cs="Times New Roman"/>
          <w:sz w:val="24"/>
          <w:szCs w:val="24"/>
        </w:rPr>
      </w:pPr>
    </w:p>
    <w:p w:rsidR="00A871B2" w:rsidRPr="005072C1" w:rsidRDefault="002B7777"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Upon perusal of the above evidence, elements of negligence are glaring</w:t>
      </w:r>
      <w:r w:rsidR="00094F9B" w:rsidRPr="005072C1">
        <w:rPr>
          <w:rFonts w:ascii="Times New Roman" w:hAnsi="Times New Roman" w:cs="Times New Roman"/>
          <w:sz w:val="24"/>
          <w:szCs w:val="24"/>
        </w:rPr>
        <w:t>.</w:t>
      </w:r>
      <w:r w:rsidR="00A871B2" w:rsidRPr="005072C1">
        <w:rPr>
          <w:rFonts w:ascii="Times New Roman" w:hAnsi="Times New Roman" w:cs="Times New Roman"/>
          <w:i/>
          <w:sz w:val="24"/>
          <w:szCs w:val="24"/>
        </w:rPr>
        <w:t xml:space="preserve"> </w:t>
      </w:r>
      <w:r w:rsidR="00094F9B" w:rsidRPr="005072C1">
        <w:rPr>
          <w:rFonts w:ascii="Times New Roman" w:hAnsi="Times New Roman" w:cs="Times New Roman"/>
          <w:sz w:val="24"/>
          <w:szCs w:val="24"/>
        </w:rPr>
        <w:t>As noted above one of the witnesses</w:t>
      </w:r>
      <w:r w:rsidR="00A871B2" w:rsidRPr="005072C1">
        <w:rPr>
          <w:rFonts w:ascii="Times New Roman" w:hAnsi="Times New Roman" w:cs="Times New Roman"/>
          <w:sz w:val="24"/>
          <w:szCs w:val="24"/>
        </w:rPr>
        <w:t xml:space="preserve"> testified that his colleague PW6 Abdu Omoding had on several occasions complained about the loose cables to the defendant’s employees but nothing was ever done about this. </w:t>
      </w:r>
      <w:r w:rsidR="00094F9B" w:rsidRPr="005072C1">
        <w:rPr>
          <w:rFonts w:ascii="Times New Roman" w:hAnsi="Times New Roman" w:cs="Times New Roman"/>
          <w:sz w:val="24"/>
          <w:szCs w:val="24"/>
        </w:rPr>
        <w:t xml:space="preserve"> Another witness </w:t>
      </w:r>
      <w:r w:rsidR="00A871B2" w:rsidRPr="005072C1">
        <w:rPr>
          <w:rFonts w:ascii="Times New Roman" w:hAnsi="Times New Roman" w:cs="Times New Roman"/>
          <w:sz w:val="24"/>
          <w:szCs w:val="24"/>
        </w:rPr>
        <w:t>recall</w:t>
      </w:r>
      <w:r w:rsidR="00094F9B" w:rsidRPr="005072C1">
        <w:rPr>
          <w:rFonts w:ascii="Times New Roman" w:hAnsi="Times New Roman" w:cs="Times New Roman"/>
          <w:sz w:val="24"/>
          <w:szCs w:val="24"/>
        </w:rPr>
        <w:t>s</w:t>
      </w:r>
      <w:r w:rsidR="00A871B2" w:rsidRPr="005072C1">
        <w:rPr>
          <w:rFonts w:ascii="Times New Roman" w:hAnsi="Times New Roman" w:cs="Times New Roman"/>
          <w:sz w:val="24"/>
          <w:szCs w:val="24"/>
        </w:rPr>
        <w:t xml:space="preserve"> telephoning Umeme offices and telling them of the problem those wires were likely to cause since they were very loose</w:t>
      </w:r>
      <w:r w:rsidR="00094F9B" w:rsidRPr="005072C1">
        <w:rPr>
          <w:rFonts w:ascii="Times New Roman" w:hAnsi="Times New Roman" w:cs="Times New Roman"/>
          <w:sz w:val="24"/>
          <w:szCs w:val="24"/>
        </w:rPr>
        <w:t xml:space="preserve"> but nothing was ever done by the defendant to avert the situation</w:t>
      </w:r>
      <w:r w:rsidR="00A871B2" w:rsidRPr="005072C1">
        <w:rPr>
          <w:rFonts w:ascii="Times New Roman" w:hAnsi="Times New Roman" w:cs="Times New Roman"/>
          <w:sz w:val="24"/>
          <w:szCs w:val="24"/>
        </w:rPr>
        <w:t>.</w:t>
      </w:r>
      <w:r w:rsidR="00094F9B" w:rsidRPr="005072C1">
        <w:rPr>
          <w:rFonts w:ascii="Times New Roman" w:hAnsi="Times New Roman" w:cs="Times New Roman"/>
          <w:sz w:val="24"/>
          <w:szCs w:val="24"/>
        </w:rPr>
        <w:t xml:space="preserve"> All this shows that the defendant owed a duty of care to the defendant but broke that duty towards the plaintiff.</w:t>
      </w:r>
    </w:p>
    <w:p w:rsidR="002B7777" w:rsidRPr="005072C1" w:rsidRDefault="002B7777" w:rsidP="00C01066">
      <w:pPr>
        <w:spacing w:line="360" w:lineRule="auto"/>
        <w:jc w:val="both"/>
        <w:rPr>
          <w:rFonts w:ascii="Times New Roman" w:hAnsi="Times New Roman" w:cs="Times New Roman"/>
          <w:sz w:val="24"/>
          <w:szCs w:val="24"/>
        </w:rPr>
      </w:pPr>
    </w:p>
    <w:p w:rsidR="002B7777" w:rsidRPr="005072C1" w:rsidRDefault="00094F9B"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This is further corroborated by the evidence of the witness for the defendant DW1 Joseph</w:t>
      </w:r>
      <w:r w:rsidR="00BB7853" w:rsidRPr="005072C1">
        <w:rPr>
          <w:rFonts w:ascii="Times New Roman" w:hAnsi="Times New Roman" w:cs="Times New Roman"/>
          <w:sz w:val="24"/>
          <w:szCs w:val="24"/>
        </w:rPr>
        <w:t xml:space="preserve"> Kimuli who conceded that although they are supposed to inspect their electricity networks annually this particular part of their network had not been inspected in a long while.</w:t>
      </w:r>
    </w:p>
    <w:p w:rsidR="00DA7737" w:rsidRPr="005072C1" w:rsidRDefault="00DA7737" w:rsidP="00C01066">
      <w:pPr>
        <w:spacing w:line="360" w:lineRule="auto"/>
        <w:jc w:val="both"/>
        <w:rPr>
          <w:rFonts w:ascii="Times New Roman" w:hAnsi="Times New Roman" w:cs="Times New Roman"/>
          <w:sz w:val="24"/>
          <w:szCs w:val="24"/>
        </w:rPr>
      </w:pPr>
    </w:p>
    <w:p w:rsidR="009B3841" w:rsidRPr="005072C1" w:rsidRDefault="00BB7853"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This </w:t>
      </w:r>
      <w:proofErr w:type="gramStart"/>
      <w:r w:rsidRPr="005072C1">
        <w:rPr>
          <w:rFonts w:ascii="Times New Roman" w:hAnsi="Times New Roman" w:cs="Times New Roman"/>
          <w:sz w:val="24"/>
          <w:szCs w:val="24"/>
        </w:rPr>
        <w:t>collaborates</w:t>
      </w:r>
      <w:proofErr w:type="gramEnd"/>
      <w:r w:rsidRPr="005072C1">
        <w:rPr>
          <w:rFonts w:ascii="Times New Roman" w:hAnsi="Times New Roman" w:cs="Times New Roman"/>
          <w:sz w:val="24"/>
          <w:szCs w:val="24"/>
        </w:rPr>
        <w:t xml:space="preserve"> the evidence for the plaintiff that the electricity site where the suit </w:t>
      </w:r>
      <w:r w:rsidR="005645DC" w:rsidRPr="005072C1">
        <w:rPr>
          <w:rFonts w:ascii="Times New Roman" w:hAnsi="Times New Roman" w:cs="Times New Roman"/>
          <w:sz w:val="24"/>
          <w:szCs w:val="24"/>
        </w:rPr>
        <w:t xml:space="preserve">premise was </w:t>
      </w:r>
      <w:r w:rsidR="00C61522" w:rsidRPr="005072C1">
        <w:rPr>
          <w:rFonts w:ascii="Times New Roman" w:hAnsi="Times New Roman" w:cs="Times New Roman"/>
          <w:sz w:val="24"/>
          <w:szCs w:val="24"/>
        </w:rPr>
        <w:t>were</w:t>
      </w:r>
      <w:r w:rsidRPr="005072C1">
        <w:rPr>
          <w:rFonts w:ascii="Times New Roman" w:hAnsi="Times New Roman" w:cs="Times New Roman"/>
          <w:sz w:val="24"/>
          <w:szCs w:val="24"/>
        </w:rPr>
        <w:t xml:space="preserve"> </w:t>
      </w:r>
      <w:r w:rsidR="00C61522" w:rsidRPr="005072C1">
        <w:rPr>
          <w:rFonts w:ascii="Times New Roman" w:hAnsi="Times New Roman" w:cs="Times New Roman"/>
          <w:sz w:val="24"/>
          <w:szCs w:val="24"/>
        </w:rPr>
        <w:t xml:space="preserve">never </w:t>
      </w:r>
      <w:r w:rsidRPr="005072C1">
        <w:rPr>
          <w:rFonts w:ascii="Times New Roman" w:hAnsi="Times New Roman" w:cs="Times New Roman"/>
          <w:sz w:val="24"/>
          <w:szCs w:val="24"/>
        </w:rPr>
        <w:t>maintained in a good condition and yet it was reasonably foreseeable that the hanging wires would cause harm to the plaintiff.</w:t>
      </w:r>
      <w:r w:rsidR="009B3841" w:rsidRPr="005072C1">
        <w:rPr>
          <w:rFonts w:ascii="Times New Roman" w:hAnsi="Times New Roman" w:cs="Times New Roman"/>
          <w:sz w:val="24"/>
          <w:szCs w:val="24"/>
        </w:rPr>
        <w:t xml:space="preserve"> The defendant was under a duty to take reasonable care to avoid acts or omissions which it could reasonably foresee would be likely to injure the interests of the plaintiff.</w:t>
      </w:r>
    </w:p>
    <w:p w:rsidR="005645DC" w:rsidRPr="005072C1" w:rsidRDefault="009B3841"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 </w:t>
      </w:r>
    </w:p>
    <w:p w:rsidR="009B3841" w:rsidRPr="005072C1" w:rsidRDefault="009B3841"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In the case of </w:t>
      </w:r>
      <w:r w:rsidRPr="005072C1">
        <w:rPr>
          <w:rFonts w:ascii="Times New Roman" w:hAnsi="Times New Roman" w:cs="Times New Roman"/>
          <w:b/>
          <w:i/>
          <w:sz w:val="24"/>
          <w:szCs w:val="24"/>
          <w:u w:val="single"/>
        </w:rPr>
        <w:t xml:space="preserve">Mwananchi services Station &amp; </w:t>
      </w:r>
      <w:proofErr w:type="gramStart"/>
      <w:r w:rsidRPr="005072C1">
        <w:rPr>
          <w:rFonts w:ascii="Times New Roman" w:hAnsi="Times New Roman" w:cs="Times New Roman"/>
          <w:b/>
          <w:i/>
          <w:sz w:val="24"/>
          <w:szCs w:val="24"/>
          <w:u w:val="single"/>
        </w:rPr>
        <w:t>Another</w:t>
      </w:r>
      <w:proofErr w:type="gramEnd"/>
      <w:r w:rsidRPr="005072C1">
        <w:rPr>
          <w:rFonts w:ascii="Times New Roman" w:hAnsi="Times New Roman" w:cs="Times New Roman"/>
          <w:b/>
          <w:i/>
          <w:sz w:val="24"/>
          <w:szCs w:val="24"/>
          <w:u w:val="single"/>
        </w:rPr>
        <w:t xml:space="preserve"> Vs Minga (1973)</w:t>
      </w:r>
      <w:r w:rsidRPr="005072C1">
        <w:rPr>
          <w:rFonts w:ascii="Times New Roman" w:hAnsi="Times New Roman" w:cs="Times New Roman"/>
          <w:i/>
          <w:sz w:val="24"/>
          <w:szCs w:val="24"/>
          <w:u w:val="single"/>
        </w:rPr>
        <w:t xml:space="preserve"> </w:t>
      </w:r>
      <w:r w:rsidRPr="005072C1">
        <w:rPr>
          <w:rFonts w:ascii="Times New Roman" w:hAnsi="Times New Roman" w:cs="Times New Roman"/>
          <w:b/>
          <w:i/>
          <w:sz w:val="24"/>
          <w:szCs w:val="24"/>
          <w:u w:val="single"/>
        </w:rPr>
        <w:t>E.A 305</w:t>
      </w:r>
      <w:r w:rsidRPr="005072C1">
        <w:rPr>
          <w:rFonts w:ascii="Times New Roman" w:hAnsi="Times New Roman" w:cs="Times New Roman"/>
          <w:i/>
          <w:sz w:val="24"/>
          <w:szCs w:val="24"/>
          <w:u w:val="single"/>
        </w:rPr>
        <w:t>,</w:t>
      </w:r>
      <w:r w:rsidRPr="005072C1">
        <w:rPr>
          <w:rFonts w:ascii="Times New Roman" w:hAnsi="Times New Roman" w:cs="Times New Roman"/>
          <w:sz w:val="24"/>
          <w:szCs w:val="24"/>
        </w:rPr>
        <w:t xml:space="preserve"> the court of Appeal for East Africa held that; </w:t>
      </w:r>
    </w:p>
    <w:p w:rsidR="009B3841" w:rsidRPr="005072C1" w:rsidRDefault="00DA7737" w:rsidP="00C01066">
      <w:pPr>
        <w:spacing w:line="360" w:lineRule="auto"/>
        <w:ind w:left="864" w:right="864"/>
        <w:jc w:val="both"/>
        <w:rPr>
          <w:rFonts w:ascii="Times New Roman" w:hAnsi="Times New Roman" w:cs="Times New Roman"/>
          <w:b/>
          <w:sz w:val="24"/>
          <w:szCs w:val="24"/>
        </w:rPr>
      </w:pPr>
      <w:r w:rsidRPr="005072C1">
        <w:rPr>
          <w:rFonts w:ascii="Times New Roman" w:hAnsi="Times New Roman" w:cs="Times New Roman"/>
          <w:b/>
          <w:i/>
          <w:sz w:val="24"/>
          <w:szCs w:val="24"/>
        </w:rPr>
        <w:lastRenderedPageBreak/>
        <w:t>“</w:t>
      </w:r>
      <w:r w:rsidR="009B3841" w:rsidRPr="005072C1">
        <w:rPr>
          <w:rFonts w:ascii="Times New Roman" w:hAnsi="Times New Roman" w:cs="Times New Roman"/>
          <w:b/>
          <w:i/>
          <w:sz w:val="24"/>
          <w:szCs w:val="24"/>
        </w:rPr>
        <w:t>You must take reasonable care to avoid acts or omissions which you can reasonably foresee would be likely to injure your neighbour. Who, then, in law is my neighbour? The answer seems to be persons who are so closely and directly affected  by my act that I ought reasonably to have them in contemplation as being so affected  when I am directing my mind to the acts or omissions which are called in question’’</w:t>
      </w:r>
      <w:r w:rsidR="00BB7853" w:rsidRPr="005072C1">
        <w:rPr>
          <w:rFonts w:ascii="Times New Roman" w:hAnsi="Times New Roman" w:cs="Times New Roman"/>
          <w:b/>
          <w:i/>
          <w:sz w:val="24"/>
          <w:szCs w:val="24"/>
        </w:rPr>
        <w:t xml:space="preserve"> </w:t>
      </w:r>
      <w:r w:rsidR="009B3841" w:rsidRPr="005072C1">
        <w:rPr>
          <w:rFonts w:ascii="Times New Roman" w:hAnsi="Times New Roman" w:cs="Times New Roman"/>
          <w:b/>
          <w:i/>
          <w:sz w:val="24"/>
          <w:szCs w:val="24"/>
        </w:rPr>
        <w:t>.</w:t>
      </w:r>
    </w:p>
    <w:p w:rsidR="00DA7737" w:rsidRPr="005072C1" w:rsidRDefault="00DA7737" w:rsidP="00C01066">
      <w:pPr>
        <w:spacing w:line="360" w:lineRule="auto"/>
        <w:jc w:val="both"/>
        <w:rPr>
          <w:rFonts w:ascii="Times New Roman" w:hAnsi="Times New Roman" w:cs="Times New Roman"/>
          <w:sz w:val="24"/>
          <w:szCs w:val="24"/>
        </w:rPr>
      </w:pPr>
    </w:p>
    <w:p w:rsidR="00C61522" w:rsidRPr="005072C1" w:rsidRDefault="00C61522"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This </w:t>
      </w:r>
      <w:r w:rsidR="009B3841" w:rsidRPr="005072C1">
        <w:rPr>
          <w:rFonts w:ascii="Times New Roman" w:hAnsi="Times New Roman" w:cs="Times New Roman"/>
          <w:sz w:val="24"/>
          <w:szCs w:val="24"/>
        </w:rPr>
        <w:t>case is in line with</w:t>
      </w:r>
      <w:r w:rsidRPr="005072C1">
        <w:rPr>
          <w:rFonts w:ascii="Times New Roman" w:hAnsi="Times New Roman" w:cs="Times New Roman"/>
          <w:sz w:val="24"/>
          <w:szCs w:val="24"/>
        </w:rPr>
        <w:t xml:space="preserve"> section 67 of the Electricity Act which provides that;</w:t>
      </w:r>
    </w:p>
    <w:p w:rsidR="00C61522" w:rsidRPr="005072C1" w:rsidRDefault="00DA7737" w:rsidP="00C01066">
      <w:pPr>
        <w:spacing w:line="360" w:lineRule="auto"/>
        <w:ind w:left="864" w:right="864"/>
        <w:jc w:val="both"/>
        <w:rPr>
          <w:rFonts w:ascii="Times New Roman" w:hAnsi="Times New Roman" w:cs="Times New Roman"/>
          <w:b/>
          <w:i/>
          <w:sz w:val="24"/>
          <w:szCs w:val="24"/>
        </w:rPr>
      </w:pPr>
      <w:r w:rsidRPr="005072C1">
        <w:rPr>
          <w:rFonts w:ascii="Times New Roman" w:hAnsi="Times New Roman" w:cs="Times New Roman"/>
          <w:b/>
          <w:i/>
          <w:sz w:val="24"/>
          <w:szCs w:val="24"/>
        </w:rPr>
        <w:t>“</w:t>
      </w:r>
      <w:r w:rsidR="00C61522" w:rsidRPr="005072C1">
        <w:rPr>
          <w:rFonts w:ascii="Times New Roman" w:hAnsi="Times New Roman" w:cs="Times New Roman"/>
          <w:b/>
          <w:i/>
          <w:sz w:val="24"/>
          <w:szCs w:val="24"/>
        </w:rPr>
        <w:t>A licensee authorised by the Authority either generally or on a particular occasion may place and maintain electric supply lines in, over or upon any land and for that purpose it shall be lawful, upon written authorisation by the Authority, for the licensee or his representative’’.</w:t>
      </w:r>
    </w:p>
    <w:p w:rsidR="00DA7737" w:rsidRPr="005072C1" w:rsidRDefault="00DA7737" w:rsidP="00C01066">
      <w:pPr>
        <w:spacing w:line="360" w:lineRule="auto"/>
        <w:jc w:val="both"/>
        <w:rPr>
          <w:rFonts w:ascii="Times New Roman" w:hAnsi="Times New Roman" w:cs="Times New Roman"/>
          <w:sz w:val="24"/>
          <w:szCs w:val="24"/>
        </w:rPr>
      </w:pPr>
    </w:p>
    <w:p w:rsidR="00BB7853" w:rsidRPr="005072C1" w:rsidRDefault="00C61522"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From the above provision, the defendant failed in his statutory duty as a licensee to maintain, repair and improve the electricity supply line that ran over the property of the 1</w:t>
      </w:r>
      <w:r w:rsidRPr="005072C1">
        <w:rPr>
          <w:rFonts w:ascii="Times New Roman" w:hAnsi="Times New Roman" w:cs="Times New Roman"/>
          <w:sz w:val="24"/>
          <w:szCs w:val="24"/>
          <w:vertAlign w:val="superscript"/>
        </w:rPr>
        <w:t>st</w:t>
      </w:r>
      <w:r w:rsidRPr="005072C1">
        <w:rPr>
          <w:rFonts w:ascii="Times New Roman" w:hAnsi="Times New Roman" w:cs="Times New Roman"/>
          <w:sz w:val="24"/>
          <w:szCs w:val="24"/>
        </w:rPr>
        <w:t xml:space="preserve"> plaintiff hence causing a fire. </w:t>
      </w:r>
      <w:r w:rsidR="00BB7853" w:rsidRPr="005072C1">
        <w:rPr>
          <w:rFonts w:ascii="Times New Roman" w:hAnsi="Times New Roman" w:cs="Times New Roman"/>
          <w:sz w:val="24"/>
          <w:szCs w:val="24"/>
        </w:rPr>
        <w:t>This court finds that the fire was due to the Negligence of the defendant.</w:t>
      </w:r>
    </w:p>
    <w:p w:rsidR="00DA7737" w:rsidRPr="005072C1" w:rsidRDefault="00DA7737" w:rsidP="00C01066">
      <w:pPr>
        <w:spacing w:line="360" w:lineRule="auto"/>
        <w:jc w:val="both"/>
        <w:rPr>
          <w:rFonts w:ascii="Times New Roman" w:hAnsi="Times New Roman" w:cs="Times New Roman"/>
          <w:sz w:val="24"/>
          <w:szCs w:val="24"/>
        </w:rPr>
      </w:pPr>
    </w:p>
    <w:p w:rsidR="009B3841" w:rsidRPr="005072C1" w:rsidRDefault="005645DC" w:rsidP="00C01066">
      <w:pPr>
        <w:spacing w:line="360" w:lineRule="auto"/>
        <w:jc w:val="both"/>
        <w:rPr>
          <w:rFonts w:ascii="Times New Roman" w:hAnsi="Times New Roman" w:cs="Times New Roman"/>
          <w:b/>
          <w:sz w:val="24"/>
          <w:szCs w:val="24"/>
        </w:rPr>
      </w:pPr>
      <w:r w:rsidRPr="005072C1">
        <w:rPr>
          <w:rFonts w:ascii="Times New Roman" w:hAnsi="Times New Roman" w:cs="Times New Roman"/>
          <w:b/>
          <w:sz w:val="24"/>
          <w:szCs w:val="24"/>
        </w:rPr>
        <w:t>Issue 2:</w:t>
      </w:r>
    </w:p>
    <w:p w:rsidR="009F74D3" w:rsidRPr="005072C1" w:rsidRDefault="009F74D3" w:rsidP="00C01066">
      <w:pPr>
        <w:spacing w:line="360" w:lineRule="auto"/>
        <w:jc w:val="both"/>
        <w:rPr>
          <w:rFonts w:ascii="Times New Roman" w:hAnsi="Times New Roman" w:cs="Times New Roman"/>
          <w:sz w:val="24"/>
          <w:szCs w:val="24"/>
        </w:rPr>
      </w:pPr>
      <w:proofErr w:type="gramStart"/>
      <w:r w:rsidRPr="005072C1">
        <w:rPr>
          <w:rFonts w:ascii="Times New Roman" w:hAnsi="Times New Roman" w:cs="Times New Roman"/>
          <w:b/>
          <w:sz w:val="24"/>
          <w:szCs w:val="24"/>
        </w:rPr>
        <w:t>Whether the plaintiff was contributory negligent</w:t>
      </w:r>
      <w:r w:rsidRPr="005072C1">
        <w:rPr>
          <w:rFonts w:ascii="Times New Roman" w:hAnsi="Times New Roman" w:cs="Times New Roman"/>
          <w:sz w:val="24"/>
          <w:szCs w:val="24"/>
        </w:rPr>
        <w:t>.</w:t>
      </w:r>
      <w:proofErr w:type="gramEnd"/>
    </w:p>
    <w:p w:rsidR="009F74D3" w:rsidRPr="005072C1" w:rsidRDefault="009F74D3"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IN their wri</w:t>
      </w:r>
      <w:r w:rsidR="00DA7737" w:rsidRPr="005072C1">
        <w:rPr>
          <w:rFonts w:ascii="Times New Roman" w:hAnsi="Times New Roman" w:cs="Times New Roman"/>
          <w:sz w:val="24"/>
          <w:szCs w:val="24"/>
        </w:rPr>
        <w:t xml:space="preserve">tten statement of defence, the </w:t>
      </w:r>
      <w:r w:rsidRPr="005072C1">
        <w:rPr>
          <w:rFonts w:ascii="Times New Roman" w:hAnsi="Times New Roman" w:cs="Times New Roman"/>
          <w:sz w:val="24"/>
          <w:szCs w:val="24"/>
        </w:rPr>
        <w:t>defendant set out the following particulars of contributory negligence against the second plaintiff.</w:t>
      </w:r>
    </w:p>
    <w:p w:rsidR="009F74D3" w:rsidRPr="005072C1" w:rsidRDefault="009F74D3" w:rsidP="00C01066">
      <w:pPr>
        <w:pStyle w:val="ListParagraph"/>
        <w:numPr>
          <w:ilvl w:val="0"/>
          <w:numId w:val="11"/>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 xml:space="preserve">Failing to prevent the fire that originated from the plaintiff’s premises from spreading to the electricity lines, wires and other </w:t>
      </w:r>
      <w:r w:rsidR="00DA7737" w:rsidRPr="005072C1">
        <w:rPr>
          <w:rFonts w:ascii="Times New Roman" w:hAnsi="Times New Roman" w:cs="Times New Roman"/>
          <w:i/>
          <w:sz w:val="24"/>
          <w:szCs w:val="24"/>
        </w:rPr>
        <w:t>infrastructure</w:t>
      </w:r>
      <w:r w:rsidRPr="005072C1">
        <w:rPr>
          <w:rFonts w:ascii="Times New Roman" w:hAnsi="Times New Roman" w:cs="Times New Roman"/>
          <w:i/>
          <w:sz w:val="24"/>
          <w:szCs w:val="24"/>
        </w:rPr>
        <w:t>.</w:t>
      </w:r>
    </w:p>
    <w:p w:rsidR="00DA7737" w:rsidRPr="005072C1" w:rsidRDefault="00DA7737" w:rsidP="00C01066">
      <w:pPr>
        <w:pStyle w:val="ListParagraph"/>
        <w:spacing w:line="360" w:lineRule="auto"/>
        <w:jc w:val="both"/>
        <w:rPr>
          <w:rFonts w:ascii="Times New Roman" w:hAnsi="Times New Roman" w:cs="Times New Roman"/>
          <w:i/>
          <w:sz w:val="24"/>
          <w:szCs w:val="24"/>
        </w:rPr>
      </w:pPr>
    </w:p>
    <w:p w:rsidR="009F74D3" w:rsidRPr="005072C1" w:rsidRDefault="009F74D3" w:rsidP="00C01066">
      <w:pPr>
        <w:pStyle w:val="ListParagraph"/>
        <w:numPr>
          <w:ilvl w:val="0"/>
          <w:numId w:val="11"/>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Building right below the electricity wires and infrastructure</w:t>
      </w:r>
      <w:r w:rsidR="006E3440" w:rsidRPr="005072C1">
        <w:rPr>
          <w:rFonts w:ascii="Times New Roman" w:hAnsi="Times New Roman" w:cs="Times New Roman"/>
          <w:i/>
          <w:sz w:val="24"/>
          <w:szCs w:val="24"/>
        </w:rPr>
        <w:t xml:space="preserve"> without consulting the defendant.</w:t>
      </w:r>
    </w:p>
    <w:p w:rsidR="00DA7737" w:rsidRPr="005072C1" w:rsidRDefault="00DA7737" w:rsidP="00C01066">
      <w:pPr>
        <w:pStyle w:val="ListParagraph"/>
        <w:spacing w:line="360" w:lineRule="auto"/>
        <w:rPr>
          <w:rFonts w:ascii="Times New Roman" w:hAnsi="Times New Roman" w:cs="Times New Roman"/>
          <w:i/>
          <w:sz w:val="24"/>
          <w:szCs w:val="24"/>
        </w:rPr>
      </w:pPr>
    </w:p>
    <w:p w:rsidR="006E3440" w:rsidRPr="005072C1" w:rsidRDefault="006E3440" w:rsidP="00C01066">
      <w:pPr>
        <w:pStyle w:val="ListParagraph"/>
        <w:numPr>
          <w:ilvl w:val="0"/>
          <w:numId w:val="11"/>
        </w:numPr>
        <w:spacing w:line="360" w:lineRule="auto"/>
        <w:jc w:val="both"/>
        <w:rPr>
          <w:rFonts w:ascii="Times New Roman" w:hAnsi="Times New Roman" w:cs="Times New Roman"/>
          <w:sz w:val="24"/>
          <w:szCs w:val="24"/>
        </w:rPr>
      </w:pPr>
      <w:r w:rsidRPr="005072C1">
        <w:rPr>
          <w:rFonts w:ascii="Times New Roman" w:hAnsi="Times New Roman" w:cs="Times New Roman"/>
          <w:i/>
          <w:sz w:val="24"/>
          <w:szCs w:val="24"/>
        </w:rPr>
        <w:t xml:space="preserve"> Failing to put in place adequate safety measures</w:t>
      </w:r>
      <w:r w:rsidRPr="005072C1">
        <w:rPr>
          <w:rFonts w:ascii="Times New Roman" w:hAnsi="Times New Roman" w:cs="Times New Roman"/>
          <w:sz w:val="24"/>
          <w:szCs w:val="24"/>
        </w:rPr>
        <w:t>.</w:t>
      </w:r>
    </w:p>
    <w:p w:rsidR="00CE6156" w:rsidRPr="005072C1" w:rsidRDefault="00CE6156" w:rsidP="00C01066">
      <w:pPr>
        <w:pStyle w:val="ListParagraph"/>
        <w:spacing w:line="360" w:lineRule="auto"/>
        <w:rPr>
          <w:rFonts w:ascii="Times New Roman" w:hAnsi="Times New Roman" w:cs="Times New Roman"/>
          <w:sz w:val="24"/>
          <w:szCs w:val="24"/>
        </w:rPr>
      </w:pPr>
    </w:p>
    <w:p w:rsidR="00CE6156" w:rsidRPr="005072C1" w:rsidRDefault="00CE6156" w:rsidP="00C01066">
      <w:pPr>
        <w:pStyle w:val="ListParagraph"/>
        <w:spacing w:line="360" w:lineRule="auto"/>
        <w:jc w:val="both"/>
        <w:rPr>
          <w:rFonts w:ascii="Times New Roman" w:hAnsi="Times New Roman" w:cs="Times New Roman"/>
          <w:sz w:val="24"/>
          <w:szCs w:val="24"/>
        </w:rPr>
      </w:pPr>
    </w:p>
    <w:p w:rsidR="006E3440" w:rsidRPr="005072C1" w:rsidRDefault="006E3440"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lastRenderedPageBreak/>
        <w:t xml:space="preserve">As stated by counsel for the second plaintiff, according to </w:t>
      </w:r>
      <w:r w:rsidR="00CE6156" w:rsidRPr="005072C1">
        <w:rPr>
          <w:rFonts w:ascii="Times New Roman" w:hAnsi="Times New Roman" w:cs="Times New Roman"/>
          <w:b/>
          <w:sz w:val="24"/>
          <w:szCs w:val="24"/>
          <w:u w:val="single"/>
        </w:rPr>
        <w:t>Black’s</w:t>
      </w:r>
      <w:r w:rsidRPr="005072C1">
        <w:rPr>
          <w:rFonts w:ascii="Times New Roman" w:hAnsi="Times New Roman" w:cs="Times New Roman"/>
          <w:b/>
          <w:sz w:val="24"/>
          <w:szCs w:val="24"/>
          <w:u w:val="single"/>
        </w:rPr>
        <w:t xml:space="preserve"> Law Dictionary</w:t>
      </w:r>
      <w:r w:rsidRPr="005072C1">
        <w:rPr>
          <w:rFonts w:ascii="Times New Roman" w:hAnsi="Times New Roman" w:cs="Times New Roman"/>
          <w:sz w:val="24"/>
          <w:szCs w:val="24"/>
        </w:rPr>
        <w:t xml:space="preserve"> Co</w:t>
      </w:r>
      <w:r w:rsidR="00CE6156" w:rsidRPr="005072C1">
        <w:rPr>
          <w:rFonts w:ascii="Times New Roman" w:hAnsi="Times New Roman" w:cs="Times New Roman"/>
          <w:sz w:val="24"/>
          <w:szCs w:val="24"/>
        </w:rPr>
        <w:t>ntributory negligence refers to:</w:t>
      </w:r>
    </w:p>
    <w:p w:rsidR="00CE6156" w:rsidRPr="005072C1" w:rsidRDefault="00CE6156" w:rsidP="00C01066">
      <w:pPr>
        <w:pStyle w:val="ListParagraph"/>
        <w:spacing w:line="360" w:lineRule="auto"/>
        <w:jc w:val="both"/>
        <w:rPr>
          <w:rFonts w:ascii="Times New Roman" w:hAnsi="Times New Roman" w:cs="Times New Roman"/>
          <w:sz w:val="24"/>
          <w:szCs w:val="24"/>
        </w:rPr>
      </w:pPr>
    </w:p>
    <w:p w:rsidR="006E3440" w:rsidRPr="005072C1" w:rsidRDefault="00CE6156" w:rsidP="00C01066">
      <w:pPr>
        <w:pStyle w:val="ListParagraph"/>
        <w:spacing w:line="360" w:lineRule="auto"/>
        <w:ind w:left="864" w:right="864"/>
        <w:jc w:val="both"/>
        <w:rPr>
          <w:rFonts w:ascii="Times New Roman" w:hAnsi="Times New Roman" w:cs="Times New Roman"/>
          <w:b/>
          <w:sz w:val="24"/>
          <w:szCs w:val="24"/>
        </w:rPr>
      </w:pPr>
      <w:r w:rsidRPr="005072C1">
        <w:rPr>
          <w:rFonts w:ascii="Times New Roman" w:hAnsi="Times New Roman" w:cs="Times New Roman"/>
          <w:b/>
          <w:i/>
          <w:sz w:val="24"/>
          <w:szCs w:val="24"/>
        </w:rPr>
        <w:t>“</w:t>
      </w:r>
      <w:proofErr w:type="gramStart"/>
      <w:r w:rsidR="006E3440" w:rsidRPr="005072C1">
        <w:rPr>
          <w:rFonts w:ascii="Times New Roman" w:hAnsi="Times New Roman" w:cs="Times New Roman"/>
          <w:b/>
          <w:i/>
          <w:sz w:val="24"/>
          <w:szCs w:val="24"/>
        </w:rPr>
        <w:t>a</w:t>
      </w:r>
      <w:proofErr w:type="gramEnd"/>
      <w:r w:rsidR="006E3440" w:rsidRPr="005072C1">
        <w:rPr>
          <w:rFonts w:ascii="Times New Roman" w:hAnsi="Times New Roman" w:cs="Times New Roman"/>
          <w:b/>
          <w:i/>
          <w:sz w:val="24"/>
          <w:szCs w:val="24"/>
        </w:rPr>
        <w:t xml:space="preserve"> plaintiff’s own negligence that played a part in causing the plaintiff’s injury’’</w:t>
      </w:r>
      <w:r w:rsidR="006E3440" w:rsidRPr="005072C1">
        <w:rPr>
          <w:rFonts w:ascii="Times New Roman" w:hAnsi="Times New Roman" w:cs="Times New Roman"/>
          <w:b/>
          <w:sz w:val="24"/>
          <w:szCs w:val="24"/>
        </w:rPr>
        <w:t>.</w:t>
      </w:r>
    </w:p>
    <w:p w:rsidR="00CE6156" w:rsidRPr="005072C1" w:rsidRDefault="00CE6156" w:rsidP="00C01066">
      <w:pPr>
        <w:pStyle w:val="ListParagraph"/>
        <w:spacing w:line="360" w:lineRule="auto"/>
        <w:jc w:val="both"/>
        <w:rPr>
          <w:rFonts w:ascii="Times New Roman" w:hAnsi="Times New Roman" w:cs="Times New Roman"/>
          <w:b/>
          <w:sz w:val="24"/>
          <w:szCs w:val="24"/>
        </w:rPr>
      </w:pPr>
    </w:p>
    <w:p w:rsidR="006E3440" w:rsidRPr="005072C1" w:rsidRDefault="006E3440"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As a general rule, the burden of proof lies on the defendant to prove that there was contributory negligence.</w:t>
      </w:r>
    </w:p>
    <w:p w:rsidR="00CE6156" w:rsidRPr="005072C1" w:rsidRDefault="00CE6156" w:rsidP="00C01066">
      <w:pPr>
        <w:spacing w:line="360" w:lineRule="auto"/>
        <w:jc w:val="both"/>
        <w:rPr>
          <w:rFonts w:ascii="Times New Roman" w:hAnsi="Times New Roman" w:cs="Times New Roman"/>
          <w:sz w:val="24"/>
          <w:szCs w:val="24"/>
        </w:rPr>
      </w:pPr>
    </w:p>
    <w:p w:rsidR="006E3440" w:rsidRPr="005072C1" w:rsidRDefault="00CE6156"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Throughout</w:t>
      </w:r>
      <w:r w:rsidR="00E508B3" w:rsidRPr="005072C1">
        <w:rPr>
          <w:rFonts w:ascii="Times New Roman" w:hAnsi="Times New Roman" w:cs="Times New Roman"/>
          <w:sz w:val="24"/>
          <w:szCs w:val="24"/>
        </w:rPr>
        <w:t xml:space="preserve"> the testimony of the only witness for the defendant, contradictory information was given which further weakened the defence case. </w:t>
      </w:r>
      <w:r w:rsidRPr="005072C1">
        <w:rPr>
          <w:rFonts w:ascii="Times New Roman" w:hAnsi="Times New Roman" w:cs="Times New Roman"/>
          <w:sz w:val="24"/>
          <w:szCs w:val="24"/>
        </w:rPr>
        <w:t>T</w:t>
      </w:r>
      <w:r w:rsidR="006E3440" w:rsidRPr="005072C1">
        <w:rPr>
          <w:rFonts w:ascii="Times New Roman" w:hAnsi="Times New Roman" w:cs="Times New Roman"/>
          <w:sz w:val="24"/>
          <w:szCs w:val="24"/>
        </w:rPr>
        <w:t>he</w:t>
      </w:r>
      <w:r w:rsidRPr="005072C1">
        <w:rPr>
          <w:rFonts w:ascii="Times New Roman" w:hAnsi="Times New Roman" w:cs="Times New Roman"/>
          <w:sz w:val="24"/>
          <w:szCs w:val="24"/>
        </w:rPr>
        <w:t xml:space="preserve"> </w:t>
      </w:r>
      <w:r w:rsidR="006E3440" w:rsidRPr="005072C1">
        <w:rPr>
          <w:rFonts w:ascii="Times New Roman" w:hAnsi="Times New Roman" w:cs="Times New Roman"/>
          <w:sz w:val="24"/>
          <w:szCs w:val="24"/>
        </w:rPr>
        <w:t>defendant’s only witness Mr. Joseph Kimuli testified that he had never been to the said premises prior to the incident to be able to prove the allegation of contributory negligence. In his witness statement he states that;</w:t>
      </w:r>
    </w:p>
    <w:p w:rsidR="006E3440" w:rsidRPr="005072C1" w:rsidRDefault="00CE6156" w:rsidP="00C01066">
      <w:pPr>
        <w:pStyle w:val="ListParagraph"/>
        <w:spacing w:line="360" w:lineRule="auto"/>
        <w:ind w:left="864" w:right="864"/>
        <w:jc w:val="both"/>
        <w:rPr>
          <w:rFonts w:ascii="Times New Roman" w:hAnsi="Times New Roman" w:cs="Times New Roman"/>
          <w:b/>
          <w:i/>
          <w:sz w:val="24"/>
          <w:szCs w:val="24"/>
        </w:rPr>
      </w:pPr>
      <w:r w:rsidRPr="005072C1">
        <w:rPr>
          <w:rFonts w:ascii="Times New Roman" w:hAnsi="Times New Roman" w:cs="Times New Roman"/>
          <w:b/>
          <w:i/>
          <w:sz w:val="24"/>
          <w:szCs w:val="24"/>
        </w:rPr>
        <w:t>“</w:t>
      </w:r>
      <w:r w:rsidR="006E3440" w:rsidRPr="005072C1">
        <w:rPr>
          <w:rFonts w:ascii="Times New Roman" w:hAnsi="Times New Roman" w:cs="Times New Roman"/>
          <w:b/>
          <w:i/>
          <w:sz w:val="24"/>
          <w:szCs w:val="24"/>
        </w:rPr>
        <w:t>The fire that gutted the plaintiff’s structure must have been caused by a fire which started from the plaintiff’s own premises/ kitchen and not from the broken pole or overhead conductors as is alleged in the plaintiff’s claim’’</w:t>
      </w:r>
    </w:p>
    <w:p w:rsidR="00E508B3" w:rsidRPr="005072C1" w:rsidRDefault="00E508B3" w:rsidP="00C01066">
      <w:pPr>
        <w:pStyle w:val="ListParagraph"/>
        <w:spacing w:line="360" w:lineRule="auto"/>
        <w:jc w:val="both"/>
        <w:rPr>
          <w:rFonts w:ascii="Times New Roman" w:hAnsi="Times New Roman" w:cs="Times New Roman"/>
          <w:b/>
          <w:i/>
          <w:sz w:val="24"/>
          <w:szCs w:val="24"/>
        </w:rPr>
      </w:pPr>
    </w:p>
    <w:p w:rsidR="00E508B3" w:rsidRPr="005072C1" w:rsidRDefault="00E508B3"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During cross examination, when tasked to illustrate through a sketch plan the location of the kitchen of the restaurant, the witness placed the kitchen near the electric pole yet in fact the said kitchen was not gutted by fire.</w:t>
      </w:r>
    </w:p>
    <w:p w:rsidR="00DC5DE5" w:rsidRPr="005072C1" w:rsidRDefault="00DC5DE5" w:rsidP="00C01066">
      <w:pPr>
        <w:pStyle w:val="ListParagraph"/>
        <w:spacing w:line="360" w:lineRule="auto"/>
        <w:jc w:val="both"/>
        <w:rPr>
          <w:rFonts w:ascii="Times New Roman" w:hAnsi="Times New Roman" w:cs="Times New Roman"/>
          <w:sz w:val="24"/>
          <w:szCs w:val="24"/>
        </w:rPr>
      </w:pPr>
    </w:p>
    <w:p w:rsidR="00DC5DE5" w:rsidRPr="005072C1" w:rsidRDefault="00E508B3"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The defendant’s witness also testified that the defendant had never warned the second plaintiff against the alleged construction of the premises below the line. This shows that the allegation by the defendant that</w:t>
      </w:r>
      <w:r w:rsidRPr="005072C1">
        <w:rPr>
          <w:rFonts w:ascii="Times New Roman" w:hAnsi="Times New Roman" w:cs="Times New Roman"/>
          <w:i/>
          <w:sz w:val="24"/>
          <w:szCs w:val="24"/>
        </w:rPr>
        <w:t xml:space="preserve"> </w:t>
      </w:r>
      <w:r w:rsidR="00DC5DE5" w:rsidRPr="005072C1">
        <w:rPr>
          <w:rFonts w:ascii="Times New Roman" w:hAnsi="Times New Roman" w:cs="Times New Roman"/>
          <w:sz w:val="24"/>
          <w:szCs w:val="24"/>
        </w:rPr>
        <w:t>the second plaintiff’s</w:t>
      </w:r>
      <w:r w:rsidR="00DC5DE5" w:rsidRPr="005072C1">
        <w:rPr>
          <w:rFonts w:ascii="Times New Roman" w:hAnsi="Times New Roman" w:cs="Times New Roman"/>
          <w:i/>
          <w:sz w:val="24"/>
          <w:szCs w:val="24"/>
        </w:rPr>
        <w:t xml:space="preserve"> </w:t>
      </w:r>
      <w:r w:rsidRPr="005072C1">
        <w:rPr>
          <w:rFonts w:ascii="Times New Roman" w:hAnsi="Times New Roman" w:cs="Times New Roman"/>
          <w:sz w:val="24"/>
          <w:szCs w:val="24"/>
        </w:rPr>
        <w:t>building right below the electricity wires and infrastructure without consulting the defendant</w:t>
      </w:r>
      <w:r w:rsidR="00DC5DE5" w:rsidRPr="005072C1">
        <w:rPr>
          <w:rFonts w:ascii="Times New Roman" w:hAnsi="Times New Roman" w:cs="Times New Roman"/>
          <w:i/>
          <w:sz w:val="24"/>
          <w:szCs w:val="24"/>
        </w:rPr>
        <w:t xml:space="preserve"> </w:t>
      </w:r>
      <w:proofErr w:type="gramStart"/>
      <w:r w:rsidR="00DC5DE5" w:rsidRPr="005072C1">
        <w:rPr>
          <w:rFonts w:ascii="Times New Roman" w:hAnsi="Times New Roman" w:cs="Times New Roman"/>
          <w:sz w:val="24"/>
          <w:szCs w:val="24"/>
        </w:rPr>
        <w:t>never</w:t>
      </w:r>
      <w:proofErr w:type="gramEnd"/>
      <w:r w:rsidR="00DC5DE5" w:rsidRPr="005072C1">
        <w:rPr>
          <w:rFonts w:ascii="Times New Roman" w:hAnsi="Times New Roman" w:cs="Times New Roman"/>
          <w:sz w:val="24"/>
          <w:szCs w:val="24"/>
        </w:rPr>
        <w:t xml:space="preserve"> amounted to non compliance of safety measures. Counsel for the second plaintiff illustrated this by citing Regulation 5.4 of the Electricity regulations which provide that;</w:t>
      </w:r>
    </w:p>
    <w:p w:rsidR="00E508B3" w:rsidRPr="005072C1" w:rsidRDefault="00CE6156" w:rsidP="00C01066">
      <w:pPr>
        <w:pStyle w:val="ListParagraph"/>
        <w:spacing w:line="360" w:lineRule="auto"/>
        <w:ind w:left="864" w:right="864"/>
        <w:jc w:val="both"/>
        <w:rPr>
          <w:rFonts w:ascii="Times New Roman" w:hAnsi="Times New Roman" w:cs="Times New Roman"/>
          <w:b/>
          <w:i/>
          <w:sz w:val="24"/>
          <w:szCs w:val="24"/>
        </w:rPr>
      </w:pPr>
      <w:r w:rsidRPr="005072C1">
        <w:rPr>
          <w:rFonts w:ascii="Times New Roman" w:hAnsi="Times New Roman" w:cs="Times New Roman"/>
          <w:b/>
          <w:i/>
          <w:sz w:val="24"/>
          <w:szCs w:val="24"/>
        </w:rPr>
        <w:lastRenderedPageBreak/>
        <w:t>“</w:t>
      </w:r>
      <w:r w:rsidR="00DC5DE5" w:rsidRPr="005072C1">
        <w:rPr>
          <w:rFonts w:ascii="Times New Roman" w:hAnsi="Times New Roman" w:cs="Times New Roman"/>
          <w:b/>
          <w:i/>
          <w:sz w:val="24"/>
          <w:szCs w:val="24"/>
        </w:rPr>
        <w:t>Notwithstanding clause 5.3, a consumer is deemed to comply with this code unless such consumer is expressly informed by the licensee of non-compliance or otherwise becomes aware of the non- compliance’’.</w:t>
      </w:r>
    </w:p>
    <w:p w:rsidR="00DC5DE5" w:rsidRPr="005072C1" w:rsidRDefault="00DC5DE5" w:rsidP="00C01066">
      <w:pPr>
        <w:pStyle w:val="ListParagraph"/>
        <w:spacing w:line="360" w:lineRule="auto"/>
        <w:jc w:val="both"/>
        <w:rPr>
          <w:rFonts w:ascii="Times New Roman" w:hAnsi="Times New Roman" w:cs="Times New Roman"/>
          <w:i/>
          <w:sz w:val="24"/>
          <w:szCs w:val="24"/>
        </w:rPr>
      </w:pPr>
    </w:p>
    <w:p w:rsidR="00DC5DE5" w:rsidRPr="005072C1" w:rsidRDefault="00DC5DE5"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The evidence above shows that the second plaintiff did not receive any warning that the premises were constructed in the wrong place and therefore this court assumes that he had complied with the statutory measure for safety. It is the finding of this court that on a balance of probabilities, the defendant failed to discharge the burden of proof of contributory negligence against the second plaintiff </w:t>
      </w:r>
      <w:r w:rsidR="006C7666" w:rsidRPr="005072C1">
        <w:rPr>
          <w:rFonts w:ascii="Times New Roman" w:hAnsi="Times New Roman" w:cs="Times New Roman"/>
          <w:sz w:val="24"/>
          <w:szCs w:val="24"/>
        </w:rPr>
        <w:t xml:space="preserve">and </w:t>
      </w:r>
      <w:r w:rsidRPr="005072C1">
        <w:rPr>
          <w:rFonts w:ascii="Times New Roman" w:hAnsi="Times New Roman" w:cs="Times New Roman"/>
          <w:sz w:val="24"/>
          <w:szCs w:val="24"/>
        </w:rPr>
        <w:t>the above issue is answered in the affirmative.</w:t>
      </w:r>
    </w:p>
    <w:p w:rsidR="00E508B3" w:rsidRPr="005072C1" w:rsidRDefault="00E508B3" w:rsidP="00C01066">
      <w:pPr>
        <w:pStyle w:val="ListParagraph"/>
        <w:spacing w:line="360" w:lineRule="auto"/>
        <w:jc w:val="both"/>
        <w:rPr>
          <w:rFonts w:ascii="Times New Roman" w:hAnsi="Times New Roman" w:cs="Times New Roman"/>
          <w:sz w:val="24"/>
          <w:szCs w:val="24"/>
        </w:rPr>
      </w:pPr>
    </w:p>
    <w:p w:rsidR="007B2816" w:rsidRPr="005072C1" w:rsidRDefault="005645DC" w:rsidP="00C01066">
      <w:pPr>
        <w:spacing w:line="360" w:lineRule="auto"/>
        <w:jc w:val="both"/>
        <w:rPr>
          <w:rFonts w:ascii="Times New Roman" w:hAnsi="Times New Roman" w:cs="Times New Roman"/>
          <w:sz w:val="24"/>
          <w:szCs w:val="24"/>
        </w:rPr>
      </w:pPr>
      <w:r w:rsidRPr="005072C1">
        <w:rPr>
          <w:rFonts w:ascii="Times New Roman" w:hAnsi="Times New Roman" w:cs="Times New Roman"/>
          <w:b/>
          <w:sz w:val="24"/>
          <w:szCs w:val="24"/>
        </w:rPr>
        <w:t>Issue</w:t>
      </w:r>
      <w:r w:rsidR="009B3841" w:rsidRPr="005072C1">
        <w:rPr>
          <w:rFonts w:ascii="Times New Roman" w:hAnsi="Times New Roman" w:cs="Times New Roman"/>
          <w:b/>
          <w:sz w:val="24"/>
          <w:szCs w:val="24"/>
        </w:rPr>
        <w:t xml:space="preserve"> 3</w:t>
      </w:r>
      <w:r w:rsidR="006C7666" w:rsidRPr="005072C1">
        <w:rPr>
          <w:rFonts w:ascii="Times New Roman" w:hAnsi="Times New Roman" w:cs="Times New Roman"/>
          <w:b/>
          <w:sz w:val="24"/>
          <w:szCs w:val="24"/>
        </w:rPr>
        <w:t>:</w:t>
      </w:r>
      <w:r w:rsidR="00711370" w:rsidRPr="005072C1">
        <w:rPr>
          <w:rFonts w:ascii="Times New Roman" w:hAnsi="Times New Roman" w:cs="Times New Roman"/>
          <w:b/>
          <w:sz w:val="24"/>
          <w:szCs w:val="24"/>
        </w:rPr>
        <w:tab/>
      </w:r>
      <w:r w:rsidR="007B2816" w:rsidRPr="005072C1">
        <w:rPr>
          <w:rFonts w:ascii="Times New Roman" w:hAnsi="Times New Roman" w:cs="Times New Roman"/>
          <w:b/>
          <w:sz w:val="24"/>
          <w:szCs w:val="24"/>
        </w:rPr>
        <w:t>What remedies are available and to whom</w:t>
      </w:r>
      <w:r w:rsidR="006C7666" w:rsidRPr="005072C1">
        <w:rPr>
          <w:rFonts w:ascii="Times New Roman" w:hAnsi="Times New Roman" w:cs="Times New Roman"/>
          <w:sz w:val="24"/>
          <w:szCs w:val="24"/>
        </w:rPr>
        <w:t>?</w:t>
      </w:r>
    </w:p>
    <w:p w:rsidR="007B2816" w:rsidRPr="005072C1" w:rsidRDefault="007B2816"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The </w:t>
      </w:r>
      <w:r w:rsidR="00711370" w:rsidRPr="005072C1">
        <w:rPr>
          <w:rFonts w:ascii="Times New Roman" w:hAnsi="Times New Roman" w:cs="Times New Roman"/>
          <w:sz w:val="24"/>
          <w:szCs w:val="24"/>
        </w:rPr>
        <w:t>1</w:t>
      </w:r>
      <w:r w:rsidR="00711370" w:rsidRPr="005072C1">
        <w:rPr>
          <w:rFonts w:ascii="Times New Roman" w:hAnsi="Times New Roman" w:cs="Times New Roman"/>
          <w:sz w:val="24"/>
          <w:szCs w:val="24"/>
          <w:vertAlign w:val="superscript"/>
        </w:rPr>
        <w:t>st</w:t>
      </w:r>
      <w:r w:rsidR="00711370" w:rsidRPr="005072C1">
        <w:rPr>
          <w:rFonts w:ascii="Times New Roman" w:hAnsi="Times New Roman" w:cs="Times New Roman"/>
          <w:sz w:val="24"/>
          <w:szCs w:val="24"/>
        </w:rPr>
        <w:t xml:space="preserve"> </w:t>
      </w:r>
      <w:r w:rsidRPr="005072C1">
        <w:rPr>
          <w:rFonts w:ascii="Times New Roman" w:hAnsi="Times New Roman" w:cs="Times New Roman"/>
          <w:sz w:val="24"/>
          <w:szCs w:val="24"/>
        </w:rPr>
        <w:t>Plaintiff prayed for the following in the</w:t>
      </w:r>
      <w:r w:rsidR="006C7666" w:rsidRPr="005072C1">
        <w:rPr>
          <w:rFonts w:ascii="Times New Roman" w:hAnsi="Times New Roman" w:cs="Times New Roman"/>
          <w:sz w:val="24"/>
          <w:szCs w:val="24"/>
        </w:rPr>
        <w:t xml:space="preserve"> pleadings:</w:t>
      </w:r>
    </w:p>
    <w:p w:rsidR="007B2816" w:rsidRPr="005072C1" w:rsidRDefault="006C7666" w:rsidP="00C01066">
      <w:pPr>
        <w:pStyle w:val="ListParagraph"/>
        <w:numPr>
          <w:ilvl w:val="0"/>
          <w:numId w:val="9"/>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UGX.</w:t>
      </w:r>
      <w:r w:rsidR="007B2816" w:rsidRPr="005072C1">
        <w:rPr>
          <w:rFonts w:ascii="Times New Roman" w:hAnsi="Times New Roman" w:cs="Times New Roman"/>
          <w:i/>
          <w:sz w:val="24"/>
          <w:szCs w:val="24"/>
        </w:rPr>
        <w:t>520</w:t>
      </w:r>
      <w:proofErr w:type="gramStart"/>
      <w:r w:rsidR="007B2816" w:rsidRPr="005072C1">
        <w:rPr>
          <w:rFonts w:ascii="Times New Roman" w:hAnsi="Times New Roman" w:cs="Times New Roman"/>
          <w:i/>
          <w:sz w:val="24"/>
          <w:szCs w:val="24"/>
        </w:rPr>
        <w:t>,590,015</w:t>
      </w:r>
      <w:proofErr w:type="gramEnd"/>
      <w:r w:rsidR="007B2816" w:rsidRPr="005072C1">
        <w:rPr>
          <w:rFonts w:ascii="Times New Roman" w:hAnsi="Times New Roman" w:cs="Times New Roman"/>
          <w:i/>
          <w:sz w:val="24"/>
          <w:szCs w:val="24"/>
        </w:rPr>
        <w:t>/= being the cost of restoration of the suit property as at the time of filing the suit.</w:t>
      </w:r>
    </w:p>
    <w:p w:rsidR="006C7666" w:rsidRPr="005072C1" w:rsidRDefault="006C7666" w:rsidP="00C01066">
      <w:pPr>
        <w:pStyle w:val="ListParagraph"/>
        <w:spacing w:line="360" w:lineRule="auto"/>
        <w:jc w:val="both"/>
        <w:rPr>
          <w:rFonts w:ascii="Times New Roman" w:hAnsi="Times New Roman" w:cs="Times New Roman"/>
          <w:i/>
          <w:sz w:val="24"/>
          <w:szCs w:val="24"/>
        </w:rPr>
      </w:pPr>
    </w:p>
    <w:p w:rsidR="007B2816" w:rsidRPr="005072C1" w:rsidRDefault="007B2816" w:rsidP="00C01066">
      <w:pPr>
        <w:pStyle w:val="ListParagraph"/>
        <w:numPr>
          <w:ilvl w:val="0"/>
          <w:numId w:val="9"/>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Us $ 60,000/= being lost rent from the first month after the fire until the date of filing this suit.</w:t>
      </w:r>
    </w:p>
    <w:p w:rsidR="006C7666" w:rsidRPr="005072C1" w:rsidRDefault="006C7666" w:rsidP="00C01066">
      <w:pPr>
        <w:pStyle w:val="ListParagraph"/>
        <w:spacing w:line="360" w:lineRule="auto"/>
        <w:rPr>
          <w:rFonts w:ascii="Times New Roman" w:hAnsi="Times New Roman" w:cs="Times New Roman"/>
          <w:i/>
          <w:sz w:val="24"/>
          <w:szCs w:val="24"/>
        </w:rPr>
      </w:pPr>
    </w:p>
    <w:p w:rsidR="007B2816" w:rsidRPr="005072C1" w:rsidRDefault="007B2816" w:rsidP="00C01066">
      <w:pPr>
        <w:pStyle w:val="ListParagraph"/>
        <w:numPr>
          <w:ilvl w:val="0"/>
          <w:numId w:val="9"/>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Mesne profits at the rate of US$ 7,000 per month from the 1</w:t>
      </w:r>
      <w:r w:rsidRPr="005072C1">
        <w:rPr>
          <w:rFonts w:ascii="Times New Roman" w:hAnsi="Times New Roman" w:cs="Times New Roman"/>
          <w:i/>
          <w:sz w:val="24"/>
          <w:szCs w:val="24"/>
          <w:vertAlign w:val="superscript"/>
        </w:rPr>
        <w:t>st</w:t>
      </w:r>
      <w:r w:rsidRPr="005072C1">
        <w:rPr>
          <w:rFonts w:ascii="Times New Roman" w:hAnsi="Times New Roman" w:cs="Times New Roman"/>
          <w:i/>
          <w:sz w:val="24"/>
          <w:szCs w:val="24"/>
        </w:rPr>
        <w:t xml:space="preserve"> day of August 2012 until the date of Judgement.</w:t>
      </w:r>
    </w:p>
    <w:p w:rsidR="006C7666" w:rsidRPr="005072C1" w:rsidRDefault="006C7666" w:rsidP="00C01066">
      <w:pPr>
        <w:pStyle w:val="ListParagraph"/>
        <w:spacing w:line="360" w:lineRule="auto"/>
        <w:rPr>
          <w:rFonts w:ascii="Times New Roman" w:hAnsi="Times New Roman" w:cs="Times New Roman"/>
          <w:i/>
          <w:sz w:val="24"/>
          <w:szCs w:val="24"/>
        </w:rPr>
      </w:pPr>
    </w:p>
    <w:p w:rsidR="007B2816" w:rsidRPr="005072C1" w:rsidRDefault="007B2816" w:rsidP="00C01066">
      <w:pPr>
        <w:pStyle w:val="ListParagraph"/>
        <w:numPr>
          <w:ilvl w:val="0"/>
          <w:numId w:val="9"/>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 xml:space="preserve">General damages in the sum of </w:t>
      </w:r>
      <w:r w:rsidR="006C7666" w:rsidRPr="005072C1">
        <w:rPr>
          <w:rFonts w:ascii="Times New Roman" w:hAnsi="Times New Roman" w:cs="Times New Roman"/>
          <w:i/>
          <w:sz w:val="24"/>
          <w:szCs w:val="24"/>
        </w:rPr>
        <w:t>UGX.</w:t>
      </w:r>
      <w:r w:rsidRPr="005072C1">
        <w:rPr>
          <w:rFonts w:ascii="Times New Roman" w:hAnsi="Times New Roman" w:cs="Times New Roman"/>
          <w:i/>
          <w:sz w:val="24"/>
          <w:szCs w:val="24"/>
        </w:rPr>
        <w:t>500</w:t>
      </w:r>
      <w:proofErr w:type="gramStart"/>
      <w:r w:rsidRPr="005072C1">
        <w:rPr>
          <w:rFonts w:ascii="Times New Roman" w:hAnsi="Times New Roman" w:cs="Times New Roman"/>
          <w:i/>
          <w:sz w:val="24"/>
          <w:szCs w:val="24"/>
        </w:rPr>
        <w:t>,000,000</w:t>
      </w:r>
      <w:proofErr w:type="gramEnd"/>
      <w:r w:rsidRPr="005072C1">
        <w:rPr>
          <w:rFonts w:ascii="Times New Roman" w:hAnsi="Times New Roman" w:cs="Times New Roman"/>
          <w:i/>
          <w:sz w:val="24"/>
          <w:szCs w:val="24"/>
        </w:rPr>
        <w:t>/= for anguish and mental torture as well as to partially compensate for the loss of value of money.</w:t>
      </w:r>
    </w:p>
    <w:p w:rsidR="006C7666" w:rsidRPr="005072C1" w:rsidRDefault="006C7666" w:rsidP="00C01066">
      <w:pPr>
        <w:spacing w:line="360" w:lineRule="auto"/>
        <w:jc w:val="both"/>
        <w:rPr>
          <w:rFonts w:ascii="Times New Roman" w:hAnsi="Times New Roman" w:cs="Times New Roman"/>
          <w:sz w:val="24"/>
          <w:szCs w:val="24"/>
        </w:rPr>
      </w:pPr>
    </w:p>
    <w:p w:rsidR="00FD787D" w:rsidRPr="005072C1" w:rsidRDefault="00FD787D"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The second plaintiff also prayed for;</w:t>
      </w:r>
    </w:p>
    <w:p w:rsidR="00FD787D" w:rsidRPr="005072C1" w:rsidRDefault="00FD787D" w:rsidP="00C01066">
      <w:pPr>
        <w:pStyle w:val="ListParagraph"/>
        <w:numPr>
          <w:ilvl w:val="0"/>
          <w:numId w:val="10"/>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Payment of Us $147,516.84 being the value of the burnt restaurant trade items.</w:t>
      </w:r>
    </w:p>
    <w:p w:rsidR="00D14B8A" w:rsidRPr="005072C1" w:rsidRDefault="00D14B8A" w:rsidP="00C01066">
      <w:pPr>
        <w:pStyle w:val="ListParagraph"/>
        <w:spacing w:line="360" w:lineRule="auto"/>
        <w:ind w:left="360"/>
        <w:jc w:val="both"/>
        <w:rPr>
          <w:rFonts w:ascii="Times New Roman" w:hAnsi="Times New Roman" w:cs="Times New Roman"/>
          <w:i/>
          <w:sz w:val="24"/>
          <w:szCs w:val="24"/>
        </w:rPr>
      </w:pPr>
    </w:p>
    <w:p w:rsidR="00FD787D" w:rsidRPr="005072C1" w:rsidRDefault="006C7666" w:rsidP="00C01066">
      <w:pPr>
        <w:pStyle w:val="ListParagraph"/>
        <w:numPr>
          <w:ilvl w:val="0"/>
          <w:numId w:val="10"/>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UGX.</w:t>
      </w:r>
      <w:r w:rsidR="00FD787D" w:rsidRPr="005072C1">
        <w:rPr>
          <w:rFonts w:ascii="Times New Roman" w:hAnsi="Times New Roman" w:cs="Times New Roman"/>
          <w:i/>
          <w:sz w:val="24"/>
          <w:szCs w:val="24"/>
        </w:rPr>
        <w:t>102</w:t>
      </w:r>
      <w:proofErr w:type="gramStart"/>
      <w:r w:rsidR="00FD787D" w:rsidRPr="005072C1">
        <w:rPr>
          <w:rFonts w:ascii="Times New Roman" w:hAnsi="Times New Roman" w:cs="Times New Roman"/>
          <w:i/>
          <w:sz w:val="24"/>
          <w:szCs w:val="24"/>
        </w:rPr>
        <w:t>,594,575</w:t>
      </w:r>
      <w:proofErr w:type="gramEnd"/>
      <w:r w:rsidR="00D14B8A" w:rsidRPr="005072C1">
        <w:rPr>
          <w:rFonts w:ascii="Times New Roman" w:hAnsi="Times New Roman" w:cs="Times New Roman"/>
          <w:i/>
          <w:sz w:val="24"/>
          <w:szCs w:val="24"/>
        </w:rPr>
        <w:t>/=</w:t>
      </w:r>
      <w:r w:rsidR="00FD787D" w:rsidRPr="005072C1">
        <w:rPr>
          <w:rFonts w:ascii="Times New Roman" w:hAnsi="Times New Roman" w:cs="Times New Roman"/>
          <w:i/>
          <w:sz w:val="24"/>
          <w:szCs w:val="24"/>
        </w:rPr>
        <w:t xml:space="preserve"> being the value of the improvements on the burnt restaurant building.</w:t>
      </w:r>
    </w:p>
    <w:p w:rsidR="00FD787D" w:rsidRPr="005072C1" w:rsidRDefault="00FD787D" w:rsidP="00C01066">
      <w:pPr>
        <w:pStyle w:val="ListParagraph"/>
        <w:numPr>
          <w:ilvl w:val="0"/>
          <w:numId w:val="10"/>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Us</w:t>
      </w:r>
      <w:r w:rsidR="00D14B8A" w:rsidRPr="005072C1">
        <w:rPr>
          <w:rFonts w:ascii="Times New Roman" w:hAnsi="Times New Roman" w:cs="Times New Roman"/>
          <w:i/>
          <w:sz w:val="24"/>
          <w:szCs w:val="24"/>
        </w:rPr>
        <w:t>$</w:t>
      </w:r>
      <w:r w:rsidRPr="005072C1">
        <w:rPr>
          <w:rFonts w:ascii="Times New Roman" w:hAnsi="Times New Roman" w:cs="Times New Roman"/>
          <w:i/>
          <w:sz w:val="24"/>
          <w:szCs w:val="24"/>
        </w:rPr>
        <w:t xml:space="preserve"> 9,346</w:t>
      </w:r>
      <w:r w:rsidR="00711370" w:rsidRPr="005072C1">
        <w:rPr>
          <w:rFonts w:ascii="Times New Roman" w:hAnsi="Times New Roman" w:cs="Times New Roman"/>
          <w:i/>
          <w:sz w:val="24"/>
          <w:szCs w:val="24"/>
        </w:rPr>
        <w:t>.</w:t>
      </w:r>
      <w:r w:rsidRPr="005072C1">
        <w:rPr>
          <w:rFonts w:ascii="Times New Roman" w:hAnsi="Times New Roman" w:cs="Times New Roman"/>
          <w:i/>
          <w:sz w:val="24"/>
          <w:szCs w:val="24"/>
        </w:rPr>
        <w:t>72 being the value of the burnt personal items.</w:t>
      </w:r>
    </w:p>
    <w:p w:rsidR="00D14B8A" w:rsidRPr="005072C1" w:rsidRDefault="00D14B8A" w:rsidP="00C01066">
      <w:pPr>
        <w:pStyle w:val="ListParagraph"/>
        <w:spacing w:line="360" w:lineRule="auto"/>
        <w:ind w:left="360"/>
        <w:jc w:val="both"/>
        <w:rPr>
          <w:rFonts w:ascii="Times New Roman" w:hAnsi="Times New Roman" w:cs="Times New Roman"/>
          <w:i/>
          <w:sz w:val="24"/>
          <w:szCs w:val="24"/>
        </w:rPr>
      </w:pPr>
    </w:p>
    <w:p w:rsidR="00FD787D" w:rsidRPr="005072C1" w:rsidRDefault="00FD787D" w:rsidP="00C01066">
      <w:pPr>
        <w:pStyle w:val="ListParagraph"/>
        <w:numPr>
          <w:ilvl w:val="0"/>
          <w:numId w:val="10"/>
        </w:numPr>
        <w:spacing w:line="360" w:lineRule="auto"/>
        <w:jc w:val="both"/>
        <w:rPr>
          <w:rFonts w:ascii="Times New Roman" w:hAnsi="Times New Roman" w:cs="Times New Roman"/>
          <w:i/>
          <w:sz w:val="24"/>
          <w:szCs w:val="24"/>
        </w:rPr>
      </w:pPr>
      <w:r w:rsidRPr="005072C1">
        <w:rPr>
          <w:rFonts w:ascii="Times New Roman" w:hAnsi="Times New Roman" w:cs="Times New Roman"/>
          <w:i/>
          <w:sz w:val="24"/>
          <w:szCs w:val="24"/>
        </w:rPr>
        <w:t xml:space="preserve">General damages of </w:t>
      </w:r>
      <w:r w:rsidR="006C7666" w:rsidRPr="005072C1">
        <w:rPr>
          <w:rFonts w:ascii="Times New Roman" w:hAnsi="Times New Roman" w:cs="Times New Roman"/>
          <w:i/>
          <w:sz w:val="24"/>
          <w:szCs w:val="24"/>
        </w:rPr>
        <w:t>UGX.</w:t>
      </w:r>
      <w:r w:rsidRPr="005072C1">
        <w:rPr>
          <w:rFonts w:ascii="Times New Roman" w:hAnsi="Times New Roman" w:cs="Times New Roman"/>
          <w:i/>
          <w:sz w:val="24"/>
          <w:szCs w:val="24"/>
        </w:rPr>
        <w:t>700</w:t>
      </w:r>
      <w:proofErr w:type="gramStart"/>
      <w:r w:rsidRPr="005072C1">
        <w:rPr>
          <w:rFonts w:ascii="Times New Roman" w:hAnsi="Times New Roman" w:cs="Times New Roman"/>
          <w:i/>
          <w:sz w:val="24"/>
          <w:szCs w:val="24"/>
        </w:rPr>
        <w:t>,000,000</w:t>
      </w:r>
      <w:proofErr w:type="gramEnd"/>
      <w:r w:rsidRPr="005072C1">
        <w:rPr>
          <w:rFonts w:ascii="Times New Roman" w:hAnsi="Times New Roman" w:cs="Times New Roman"/>
          <w:i/>
          <w:sz w:val="24"/>
          <w:szCs w:val="24"/>
        </w:rPr>
        <w:t>/=</w:t>
      </w:r>
      <w:r w:rsidR="001153A6" w:rsidRPr="005072C1">
        <w:rPr>
          <w:rFonts w:ascii="Times New Roman" w:hAnsi="Times New Roman" w:cs="Times New Roman"/>
          <w:i/>
          <w:sz w:val="24"/>
          <w:szCs w:val="24"/>
        </w:rPr>
        <w:t>.</w:t>
      </w:r>
    </w:p>
    <w:p w:rsidR="00FD787D" w:rsidRPr="005072C1" w:rsidRDefault="00FD787D" w:rsidP="00C01066">
      <w:pPr>
        <w:pStyle w:val="ListParagraph"/>
        <w:spacing w:line="360" w:lineRule="auto"/>
        <w:jc w:val="both"/>
        <w:rPr>
          <w:rFonts w:ascii="Times New Roman" w:hAnsi="Times New Roman" w:cs="Times New Roman"/>
          <w:sz w:val="24"/>
          <w:szCs w:val="24"/>
        </w:rPr>
      </w:pPr>
    </w:p>
    <w:p w:rsidR="00D14B8A" w:rsidRPr="005072C1" w:rsidRDefault="007B2816"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On the other hand, t</w:t>
      </w:r>
      <w:r w:rsidR="00D30175" w:rsidRPr="005072C1">
        <w:rPr>
          <w:rFonts w:ascii="Times New Roman" w:hAnsi="Times New Roman" w:cs="Times New Roman"/>
          <w:sz w:val="24"/>
          <w:szCs w:val="24"/>
        </w:rPr>
        <w:t xml:space="preserve">he defendants </w:t>
      </w:r>
      <w:r w:rsidRPr="005072C1">
        <w:rPr>
          <w:rFonts w:ascii="Times New Roman" w:hAnsi="Times New Roman" w:cs="Times New Roman"/>
          <w:sz w:val="24"/>
          <w:szCs w:val="24"/>
        </w:rPr>
        <w:t>aver</w:t>
      </w:r>
      <w:r w:rsidR="00D30175" w:rsidRPr="005072C1">
        <w:rPr>
          <w:rFonts w:ascii="Times New Roman" w:hAnsi="Times New Roman" w:cs="Times New Roman"/>
          <w:sz w:val="24"/>
          <w:szCs w:val="24"/>
        </w:rPr>
        <w:t>red</w:t>
      </w:r>
      <w:r w:rsidRPr="005072C1">
        <w:rPr>
          <w:rFonts w:ascii="Times New Roman" w:hAnsi="Times New Roman" w:cs="Times New Roman"/>
          <w:sz w:val="24"/>
          <w:szCs w:val="24"/>
        </w:rPr>
        <w:t xml:space="preserve"> that it is not entitled to compensate the 1</w:t>
      </w:r>
      <w:r w:rsidRPr="005072C1">
        <w:rPr>
          <w:rFonts w:ascii="Times New Roman" w:hAnsi="Times New Roman" w:cs="Times New Roman"/>
          <w:sz w:val="24"/>
          <w:szCs w:val="24"/>
          <w:vertAlign w:val="superscript"/>
        </w:rPr>
        <w:t>st</w:t>
      </w:r>
      <w:r w:rsidRPr="005072C1">
        <w:rPr>
          <w:rFonts w:ascii="Times New Roman" w:hAnsi="Times New Roman" w:cs="Times New Roman"/>
          <w:sz w:val="24"/>
          <w:szCs w:val="24"/>
        </w:rPr>
        <w:t xml:space="preserve"> plaintiff for any loss suffered as a result of her contributory negligence. </w:t>
      </w:r>
    </w:p>
    <w:p w:rsidR="00D14B8A" w:rsidRPr="005072C1" w:rsidRDefault="00D14B8A" w:rsidP="00C01066">
      <w:pPr>
        <w:spacing w:line="360" w:lineRule="auto"/>
        <w:jc w:val="both"/>
        <w:rPr>
          <w:rFonts w:ascii="Times New Roman" w:hAnsi="Times New Roman" w:cs="Times New Roman"/>
          <w:sz w:val="24"/>
          <w:szCs w:val="24"/>
        </w:rPr>
      </w:pPr>
    </w:p>
    <w:p w:rsidR="007B2816" w:rsidRPr="005072C1" w:rsidRDefault="00711370"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That w</w:t>
      </w:r>
      <w:r w:rsidR="007B2816" w:rsidRPr="005072C1">
        <w:rPr>
          <w:rFonts w:ascii="Times New Roman" w:hAnsi="Times New Roman" w:cs="Times New Roman"/>
          <w:sz w:val="24"/>
          <w:szCs w:val="24"/>
        </w:rPr>
        <w:t xml:space="preserve">ithout prejudice to the afore mentioned the defendant shall aver that the loss alleged is over exaggerated, inflated, exorbitant and made in bad faith and as against a wrong party. </w:t>
      </w:r>
    </w:p>
    <w:p w:rsidR="009C1798" w:rsidRPr="005072C1" w:rsidRDefault="009C1798" w:rsidP="00C01066">
      <w:pPr>
        <w:pStyle w:val="ListParagraph"/>
        <w:spacing w:line="360" w:lineRule="auto"/>
        <w:jc w:val="both"/>
        <w:rPr>
          <w:rFonts w:ascii="Times New Roman" w:hAnsi="Times New Roman" w:cs="Times New Roman"/>
          <w:sz w:val="24"/>
          <w:szCs w:val="24"/>
        </w:rPr>
      </w:pPr>
    </w:p>
    <w:p w:rsidR="00420091" w:rsidRPr="005072C1" w:rsidRDefault="00420091"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In the witness statement of PW5 Peter Mukyetema the </w:t>
      </w:r>
      <w:r w:rsidR="00D14B8A" w:rsidRPr="005072C1">
        <w:rPr>
          <w:rFonts w:ascii="Times New Roman" w:hAnsi="Times New Roman" w:cs="Times New Roman"/>
          <w:sz w:val="24"/>
          <w:szCs w:val="24"/>
        </w:rPr>
        <w:t xml:space="preserve">Technical </w:t>
      </w:r>
      <w:r w:rsidRPr="005072C1">
        <w:rPr>
          <w:rFonts w:ascii="Times New Roman" w:hAnsi="Times New Roman" w:cs="Times New Roman"/>
          <w:sz w:val="24"/>
          <w:szCs w:val="24"/>
        </w:rPr>
        <w:t xml:space="preserve">Quantity Surveyor presented a valuation report Exhibit </w:t>
      </w:r>
      <w:r w:rsidR="00D14B8A" w:rsidRPr="005072C1">
        <w:rPr>
          <w:rFonts w:ascii="Times New Roman" w:hAnsi="Times New Roman" w:cs="Times New Roman"/>
          <w:sz w:val="24"/>
          <w:szCs w:val="24"/>
        </w:rPr>
        <w:t>“</w:t>
      </w:r>
      <w:r w:rsidRPr="005072C1">
        <w:rPr>
          <w:rFonts w:ascii="Times New Roman" w:hAnsi="Times New Roman" w:cs="Times New Roman"/>
          <w:sz w:val="24"/>
          <w:szCs w:val="24"/>
        </w:rPr>
        <w:t>PEX2</w:t>
      </w:r>
      <w:r w:rsidR="00D14B8A" w:rsidRPr="005072C1">
        <w:rPr>
          <w:rFonts w:ascii="Times New Roman" w:hAnsi="Times New Roman" w:cs="Times New Roman"/>
          <w:sz w:val="24"/>
          <w:szCs w:val="24"/>
        </w:rPr>
        <w:t>”</w:t>
      </w:r>
      <w:r w:rsidRPr="005072C1">
        <w:rPr>
          <w:rFonts w:ascii="Times New Roman" w:hAnsi="Times New Roman" w:cs="Times New Roman"/>
          <w:sz w:val="24"/>
          <w:szCs w:val="24"/>
        </w:rPr>
        <w:t xml:space="preserve"> showing what it would cost the 1</w:t>
      </w:r>
      <w:r w:rsidRPr="005072C1">
        <w:rPr>
          <w:rFonts w:ascii="Times New Roman" w:hAnsi="Times New Roman" w:cs="Times New Roman"/>
          <w:sz w:val="24"/>
          <w:szCs w:val="24"/>
          <w:vertAlign w:val="superscript"/>
        </w:rPr>
        <w:t>st</w:t>
      </w:r>
      <w:r w:rsidRPr="005072C1">
        <w:rPr>
          <w:rFonts w:ascii="Times New Roman" w:hAnsi="Times New Roman" w:cs="Times New Roman"/>
          <w:sz w:val="24"/>
          <w:szCs w:val="24"/>
        </w:rPr>
        <w:t xml:space="preserve"> plaintiff to have the suit property restored to its pre-fire condition.</w:t>
      </w:r>
      <w:r w:rsidR="00E97C40" w:rsidRPr="005072C1">
        <w:rPr>
          <w:rFonts w:ascii="Times New Roman" w:hAnsi="Times New Roman" w:cs="Times New Roman"/>
          <w:sz w:val="24"/>
          <w:szCs w:val="24"/>
        </w:rPr>
        <w:t xml:space="preserve"> </w:t>
      </w:r>
      <w:r w:rsidRPr="005072C1">
        <w:rPr>
          <w:rFonts w:ascii="Times New Roman" w:hAnsi="Times New Roman" w:cs="Times New Roman"/>
          <w:sz w:val="24"/>
          <w:szCs w:val="24"/>
        </w:rPr>
        <w:t xml:space="preserve">The total cost amounted to </w:t>
      </w:r>
      <w:r w:rsidR="00D14B8A" w:rsidRPr="005072C1">
        <w:rPr>
          <w:rFonts w:ascii="Times New Roman" w:hAnsi="Times New Roman" w:cs="Times New Roman"/>
          <w:sz w:val="24"/>
          <w:szCs w:val="24"/>
        </w:rPr>
        <w:t>UGX.</w:t>
      </w:r>
      <w:r w:rsidRPr="005072C1">
        <w:rPr>
          <w:rFonts w:ascii="Times New Roman" w:hAnsi="Times New Roman" w:cs="Times New Roman"/>
          <w:sz w:val="24"/>
          <w:szCs w:val="24"/>
        </w:rPr>
        <w:t>520</w:t>
      </w:r>
      <w:proofErr w:type="gramStart"/>
      <w:r w:rsidRPr="005072C1">
        <w:rPr>
          <w:rFonts w:ascii="Times New Roman" w:hAnsi="Times New Roman" w:cs="Times New Roman"/>
          <w:sz w:val="24"/>
          <w:szCs w:val="24"/>
        </w:rPr>
        <w:t>,590,015</w:t>
      </w:r>
      <w:proofErr w:type="gramEnd"/>
      <w:r w:rsidRPr="005072C1">
        <w:rPr>
          <w:rFonts w:ascii="Times New Roman" w:hAnsi="Times New Roman" w:cs="Times New Roman"/>
          <w:sz w:val="24"/>
          <w:szCs w:val="24"/>
        </w:rPr>
        <w:t>/= being the cost of restoration of the suit premises.</w:t>
      </w:r>
      <w:r w:rsidR="00A90A58" w:rsidRPr="005072C1">
        <w:rPr>
          <w:rFonts w:ascii="Times New Roman" w:hAnsi="Times New Roman" w:cs="Times New Roman"/>
          <w:sz w:val="24"/>
          <w:szCs w:val="24"/>
        </w:rPr>
        <w:t xml:space="preserve"> </w:t>
      </w:r>
      <w:r w:rsidR="00E97C40" w:rsidRPr="005072C1">
        <w:rPr>
          <w:rFonts w:ascii="Times New Roman" w:hAnsi="Times New Roman" w:cs="Times New Roman"/>
          <w:sz w:val="24"/>
          <w:szCs w:val="24"/>
        </w:rPr>
        <w:t>This information was never rebutted.</w:t>
      </w:r>
    </w:p>
    <w:p w:rsidR="00D14B8A" w:rsidRPr="005072C1" w:rsidRDefault="00D14B8A" w:rsidP="00C01066">
      <w:pPr>
        <w:spacing w:line="360" w:lineRule="auto"/>
        <w:jc w:val="both"/>
        <w:rPr>
          <w:rFonts w:ascii="Times New Roman" w:hAnsi="Times New Roman" w:cs="Times New Roman"/>
          <w:sz w:val="24"/>
          <w:szCs w:val="24"/>
        </w:rPr>
      </w:pPr>
    </w:p>
    <w:p w:rsidR="00E97C40" w:rsidRPr="005072C1" w:rsidRDefault="00E97C40"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This court awards </w:t>
      </w:r>
      <w:r w:rsidR="00D14B8A" w:rsidRPr="005072C1">
        <w:rPr>
          <w:rFonts w:ascii="Times New Roman" w:hAnsi="Times New Roman" w:cs="Times New Roman"/>
          <w:sz w:val="24"/>
          <w:szCs w:val="24"/>
        </w:rPr>
        <w:t>UGX.</w:t>
      </w:r>
      <w:r w:rsidRPr="005072C1">
        <w:rPr>
          <w:rFonts w:ascii="Times New Roman" w:hAnsi="Times New Roman" w:cs="Times New Roman"/>
          <w:sz w:val="24"/>
          <w:szCs w:val="24"/>
        </w:rPr>
        <w:t>520</w:t>
      </w:r>
      <w:proofErr w:type="gramStart"/>
      <w:r w:rsidRPr="005072C1">
        <w:rPr>
          <w:rFonts w:ascii="Times New Roman" w:hAnsi="Times New Roman" w:cs="Times New Roman"/>
          <w:sz w:val="24"/>
          <w:szCs w:val="24"/>
        </w:rPr>
        <w:t>,590,015</w:t>
      </w:r>
      <w:proofErr w:type="gramEnd"/>
      <w:r w:rsidRPr="005072C1">
        <w:rPr>
          <w:rFonts w:ascii="Times New Roman" w:hAnsi="Times New Roman" w:cs="Times New Roman"/>
          <w:sz w:val="24"/>
          <w:szCs w:val="24"/>
        </w:rPr>
        <w:t>/= as amount of total cost for restoration of the suit property.</w:t>
      </w:r>
    </w:p>
    <w:p w:rsidR="00711370" w:rsidRPr="005072C1" w:rsidRDefault="00711370" w:rsidP="00C01066">
      <w:pPr>
        <w:spacing w:line="360" w:lineRule="auto"/>
        <w:jc w:val="both"/>
        <w:rPr>
          <w:rFonts w:ascii="Times New Roman" w:hAnsi="Times New Roman" w:cs="Times New Roman"/>
          <w:sz w:val="24"/>
          <w:szCs w:val="24"/>
        </w:rPr>
      </w:pPr>
    </w:p>
    <w:p w:rsidR="00C32A24" w:rsidRPr="005072C1" w:rsidRDefault="00E97C40"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According to the tenancy agreement, annexture </w:t>
      </w:r>
      <w:r w:rsidR="00D14B8A" w:rsidRPr="005072C1">
        <w:rPr>
          <w:rFonts w:ascii="Times New Roman" w:hAnsi="Times New Roman" w:cs="Times New Roman"/>
          <w:sz w:val="24"/>
          <w:szCs w:val="24"/>
        </w:rPr>
        <w:t>“</w:t>
      </w:r>
      <w:r w:rsidRPr="005072C1">
        <w:rPr>
          <w:rFonts w:ascii="Times New Roman" w:hAnsi="Times New Roman" w:cs="Times New Roman"/>
          <w:sz w:val="24"/>
          <w:szCs w:val="24"/>
        </w:rPr>
        <w:t>A1</w:t>
      </w:r>
      <w:r w:rsidR="00D14B8A" w:rsidRPr="005072C1">
        <w:rPr>
          <w:rFonts w:ascii="Times New Roman" w:hAnsi="Times New Roman" w:cs="Times New Roman"/>
          <w:sz w:val="24"/>
          <w:szCs w:val="24"/>
        </w:rPr>
        <w:t>”</w:t>
      </w:r>
      <w:r w:rsidRPr="005072C1">
        <w:rPr>
          <w:rFonts w:ascii="Times New Roman" w:hAnsi="Times New Roman" w:cs="Times New Roman"/>
          <w:sz w:val="24"/>
          <w:szCs w:val="24"/>
        </w:rPr>
        <w:t xml:space="preserve"> the 1</w:t>
      </w:r>
      <w:r w:rsidRPr="005072C1">
        <w:rPr>
          <w:rFonts w:ascii="Times New Roman" w:hAnsi="Times New Roman" w:cs="Times New Roman"/>
          <w:sz w:val="24"/>
          <w:szCs w:val="24"/>
          <w:vertAlign w:val="superscript"/>
        </w:rPr>
        <w:t>st</w:t>
      </w:r>
      <w:r w:rsidRPr="005072C1">
        <w:rPr>
          <w:rFonts w:ascii="Times New Roman" w:hAnsi="Times New Roman" w:cs="Times New Roman"/>
          <w:sz w:val="24"/>
          <w:szCs w:val="24"/>
        </w:rPr>
        <w:t xml:space="preserve"> plaintiff used to receive $ 5,000 as rent per month from the suit premises. If this rent is computed from the da</w:t>
      </w:r>
      <w:r w:rsidR="00C32A24" w:rsidRPr="005072C1">
        <w:rPr>
          <w:rFonts w:ascii="Times New Roman" w:hAnsi="Times New Roman" w:cs="Times New Roman"/>
          <w:sz w:val="24"/>
          <w:szCs w:val="24"/>
        </w:rPr>
        <w:t>y the suit premises caught fire on 22</w:t>
      </w:r>
      <w:r w:rsidR="00C32A24" w:rsidRPr="005072C1">
        <w:rPr>
          <w:rFonts w:ascii="Times New Roman" w:hAnsi="Times New Roman" w:cs="Times New Roman"/>
          <w:sz w:val="24"/>
          <w:szCs w:val="24"/>
          <w:vertAlign w:val="superscript"/>
        </w:rPr>
        <w:t>nd</w:t>
      </w:r>
      <w:r w:rsidR="00C32A24" w:rsidRPr="005072C1">
        <w:rPr>
          <w:rFonts w:ascii="Times New Roman" w:hAnsi="Times New Roman" w:cs="Times New Roman"/>
          <w:sz w:val="24"/>
          <w:szCs w:val="24"/>
        </w:rPr>
        <w:t xml:space="preserve"> July 2011 to 27</w:t>
      </w:r>
      <w:r w:rsidR="00C32A24" w:rsidRPr="005072C1">
        <w:rPr>
          <w:rFonts w:ascii="Times New Roman" w:hAnsi="Times New Roman" w:cs="Times New Roman"/>
          <w:sz w:val="24"/>
          <w:szCs w:val="24"/>
          <w:vertAlign w:val="superscript"/>
        </w:rPr>
        <w:t>th</w:t>
      </w:r>
      <w:r w:rsidR="00C32A24" w:rsidRPr="005072C1">
        <w:rPr>
          <w:rFonts w:ascii="Times New Roman" w:hAnsi="Times New Roman" w:cs="Times New Roman"/>
          <w:sz w:val="24"/>
          <w:szCs w:val="24"/>
        </w:rPr>
        <w:t xml:space="preserve"> August 2012 when the suit was filed is approximately one year. This brings it to $ 60,000 being lost rent for the plaintiff. This court awards the same for the lost rent.</w:t>
      </w:r>
    </w:p>
    <w:p w:rsidR="00D14B8A" w:rsidRPr="005072C1" w:rsidRDefault="00D14B8A" w:rsidP="00C01066">
      <w:pPr>
        <w:spacing w:line="360" w:lineRule="auto"/>
        <w:jc w:val="both"/>
        <w:rPr>
          <w:rFonts w:ascii="Times New Roman" w:hAnsi="Times New Roman" w:cs="Times New Roman"/>
          <w:sz w:val="24"/>
          <w:szCs w:val="24"/>
        </w:rPr>
      </w:pPr>
    </w:p>
    <w:p w:rsidR="009C1798" w:rsidRPr="005072C1" w:rsidRDefault="009C1798"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The 1</w:t>
      </w:r>
      <w:r w:rsidRPr="005072C1">
        <w:rPr>
          <w:rFonts w:ascii="Times New Roman" w:hAnsi="Times New Roman" w:cs="Times New Roman"/>
          <w:sz w:val="24"/>
          <w:szCs w:val="24"/>
          <w:vertAlign w:val="superscript"/>
        </w:rPr>
        <w:t>st</w:t>
      </w:r>
      <w:r w:rsidRPr="005072C1">
        <w:rPr>
          <w:rFonts w:ascii="Times New Roman" w:hAnsi="Times New Roman" w:cs="Times New Roman"/>
          <w:sz w:val="24"/>
          <w:szCs w:val="24"/>
        </w:rPr>
        <w:t xml:space="preserve"> plaintiff also prayed for General damages. General damages are damages which the law implies or presumes naturally to flow from the wrongful act and may be recovered without proof of any amount. This court finds a sum of </w:t>
      </w:r>
      <w:r w:rsidR="00D14B8A" w:rsidRPr="005072C1">
        <w:rPr>
          <w:rFonts w:ascii="Times New Roman" w:hAnsi="Times New Roman" w:cs="Times New Roman"/>
          <w:sz w:val="24"/>
          <w:szCs w:val="24"/>
        </w:rPr>
        <w:t>UGX.</w:t>
      </w:r>
      <w:r w:rsidRPr="005072C1">
        <w:rPr>
          <w:rFonts w:ascii="Times New Roman" w:hAnsi="Times New Roman" w:cs="Times New Roman"/>
          <w:sz w:val="24"/>
          <w:szCs w:val="24"/>
        </w:rPr>
        <w:t>30m</w:t>
      </w:r>
      <w:r w:rsidR="00D14B8A" w:rsidRPr="005072C1">
        <w:rPr>
          <w:rFonts w:ascii="Times New Roman" w:hAnsi="Times New Roman" w:cs="Times New Roman"/>
          <w:sz w:val="24"/>
          <w:szCs w:val="24"/>
        </w:rPr>
        <w:t>/= (Thirty million)</w:t>
      </w:r>
      <w:r w:rsidRPr="005072C1">
        <w:rPr>
          <w:rFonts w:ascii="Times New Roman" w:hAnsi="Times New Roman" w:cs="Times New Roman"/>
          <w:sz w:val="24"/>
          <w:szCs w:val="24"/>
        </w:rPr>
        <w:t xml:space="preserve"> as an appropriate amount for general damages to the 1</w:t>
      </w:r>
      <w:r w:rsidRPr="005072C1">
        <w:rPr>
          <w:rFonts w:ascii="Times New Roman" w:hAnsi="Times New Roman" w:cs="Times New Roman"/>
          <w:sz w:val="24"/>
          <w:szCs w:val="24"/>
          <w:vertAlign w:val="superscript"/>
        </w:rPr>
        <w:t>st</w:t>
      </w:r>
      <w:r w:rsidRPr="005072C1">
        <w:rPr>
          <w:rFonts w:ascii="Times New Roman" w:hAnsi="Times New Roman" w:cs="Times New Roman"/>
          <w:sz w:val="24"/>
          <w:szCs w:val="24"/>
        </w:rPr>
        <w:t xml:space="preserve"> plaintiff. </w:t>
      </w:r>
      <w:r w:rsidR="00C32A24" w:rsidRPr="005072C1">
        <w:rPr>
          <w:rFonts w:ascii="Times New Roman" w:hAnsi="Times New Roman" w:cs="Times New Roman"/>
          <w:sz w:val="24"/>
          <w:szCs w:val="24"/>
        </w:rPr>
        <w:t xml:space="preserve"> </w:t>
      </w:r>
    </w:p>
    <w:p w:rsidR="00CD4400" w:rsidRPr="005072C1" w:rsidRDefault="00CD4400" w:rsidP="00C01066">
      <w:pPr>
        <w:pStyle w:val="ListParagraph"/>
        <w:spacing w:line="360" w:lineRule="auto"/>
        <w:jc w:val="both"/>
        <w:rPr>
          <w:rFonts w:ascii="Times New Roman" w:hAnsi="Times New Roman" w:cs="Times New Roman"/>
          <w:sz w:val="24"/>
          <w:szCs w:val="24"/>
        </w:rPr>
      </w:pPr>
    </w:p>
    <w:p w:rsidR="00E97C40" w:rsidRPr="005072C1" w:rsidRDefault="009C1798"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lastRenderedPageBreak/>
        <w:t>On the othe</w:t>
      </w:r>
      <w:r w:rsidR="008A1DB3" w:rsidRPr="005072C1">
        <w:rPr>
          <w:rFonts w:ascii="Times New Roman" w:hAnsi="Times New Roman" w:cs="Times New Roman"/>
          <w:sz w:val="24"/>
          <w:szCs w:val="24"/>
        </w:rPr>
        <w:t>r</w:t>
      </w:r>
      <w:r w:rsidRPr="005072C1">
        <w:rPr>
          <w:rFonts w:ascii="Times New Roman" w:hAnsi="Times New Roman" w:cs="Times New Roman"/>
          <w:sz w:val="24"/>
          <w:szCs w:val="24"/>
        </w:rPr>
        <w:t xml:space="preserve"> hand,</w:t>
      </w:r>
      <w:r w:rsidR="00C32A24" w:rsidRPr="005072C1">
        <w:rPr>
          <w:rFonts w:ascii="Times New Roman" w:hAnsi="Times New Roman" w:cs="Times New Roman"/>
          <w:sz w:val="24"/>
          <w:szCs w:val="24"/>
        </w:rPr>
        <w:t xml:space="preserve"> </w:t>
      </w:r>
      <w:r w:rsidR="008A1DB3" w:rsidRPr="005072C1">
        <w:rPr>
          <w:rFonts w:ascii="Times New Roman" w:hAnsi="Times New Roman" w:cs="Times New Roman"/>
          <w:sz w:val="24"/>
          <w:szCs w:val="24"/>
        </w:rPr>
        <w:t xml:space="preserve">annexture </w:t>
      </w:r>
      <w:r w:rsidR="00AD01F0" w:rsidRPr="005072C1">
        <w:rPr>
          <w:rFonts w:ascii="Times New Roman" w:hAnsi="Times New Roman" w:cs="Times New Roman"/>
          <w:sz w:val="24"/>
          <w:szCs w:val="24"/>
        </w:rPr>
        <w:t>“</w:t>
      </w:r>
      <w:r w:rsidR="008A1DB3" w:rsidRPr="005072C1">
        <w:rPr>
          <w:rFonts w:ascii="Times New Roman" w:hAnsi="Times New Roman" w:cs="Times New Roman"/>
          <w:sz w:val="24"/>
          <w:szCs w:val="24"/>
        </w:rPr>
        <w:t>G</w:t>
      </w:r>
      <w:r w:rsidR="00AD01F0" w:rsidRPr="005072C1">
        <w:rPr>
          <w:rFonts w:ascii="Times New Roman" w:hAnsi="Times New Roman" w:cs="Times New Roman"/>
          <w:sz w:val="24"/>
          <w:szCs w:val="24"/>
        </w:rPr>
        <w:t>”</w:t>
      </w:r>
      <w:r w:rsidR="008A1DB3" w:rsidRPr="005072C1">
        <w:rPr>
          <w:rFonts w:ascii="Times New Roman" w:hAnsi="Times New Roman" w:cs="Times New Roman"/>
          <w:sz w:val="24"/>
          <w:szCs w:val="24"/>
        </w:rPr>
        <w:t xml:space="preserve"> shows that the total sum of </w:t>
      </w:r>
      <w:proofErr w:type="gramStart"/>
      <w:r w:rsidR="008A1DB3" w:rsidRPr="005072C1">
        <w:rPr>
          <w:rFonts w:ascii="Times New Roman" w:hAnsi="Times New Roman" w:cs="Times New Roman"/>
          <w:sz w:val="24"/>
          <w:szCs w:val="24"/>
        </w:rPr>
        <w:t>Us</w:t>
      </w:r>
      <w:proofErr w:type="gramEnd"/>
      <w:r w:rsidR="00AD01F0" w:rsidRPr="005072C1">
        <w:rPr>
          <w:rFonts w:ascii="Times New Roman" w:hAnsi="Times New Roman" w:cs="Times New Roman"/>
          <w:sz w:val="24"/>
          <w:szCs w:val="24"/>
        </w:rPr>
        <w:t xml:space="preserve"> </w:t>
      </w:r>
      <w:r w:rsidR="008A1DB3" w:rsidRPr="005072C1">
        <w:rPr>
          <w:rFonts w:ascii="Times New Roman" w:hAnsi="Times New Roman" w:cs="Times New Roman"/>
          <w:sz w:val="24"/>
          <w:szCs w:val="24"/>
        </w:rPr>
        <w:t>$147,516.84 is the value of the burnt restaurant trade items.</w:t>
      </w:r>
      <w:r w:rsidR="009F74D3" w:rsidRPr="005072C1">
        <w:rPr>
          <w:rFonts w:ascii="Times New Roman" w:hAnsi="Times New Roman" w:cs="Times New Roman"/>
          <w:sz w:val="24"/>
          <w:szCs w:val="24"/>
        </w:rPr>
        <w:t xml:space="preserve"> </w:t>
      </w:r>
      <w:r w:rsidR="008A1DB3" w:rsidRPr="005072C1">
        <w:rPr>
          <w:rFonts w:ascii="Times New Roman" w:hAnsi="Times New Roman" w:cs="Times New Roman"/>
          <w:sz w:val="24"/>
          <w:szCs w:val="24"/>
        </w:rPr>
        <w:t>However this court finds that it</w:t>
      </w:r>
      <w:r w:rsidR="00D14B8A" w:rsidRPr="005072C1">
        <w:rPr>
          <w:rFonts w:ascii="Times New Roman" w:hAnsi="Times New Roman" w:cs="Times New Roman"/>
          <w:sz w:val="24"/>
          <w:szCs w:val="24"/>
        </w:rPr>
        <w:t xml:space="preserve"> i</w:t>
      </w:r>
      <w:r w:rsidR="008A1DB3" w:rsidRPr="005072C1">
        <w:rPr>
          <w:rFonts w:ascii="Times New Roman" w:hAnsi="Times New Roman" w:cs="Times New Roman"/>
          <w:sz w:val="24"/>
          <w:szCs w:val="24"/>
        </w:rPr>
        <w:t xml:space="preserve">s quite </w:t>
      </w:r>
      <w:r w:rsidR="009F74D3" w:rsidRPr="005072C1">
        <w:rPr>
          <w:rFonts w:ascii="Times New Roman" w:hAnsi="Times New Roman" w:cs="Times New Roman"/>
          <w:sz w:val="24"/>
          <w:szCs w:val="24"/>
        </w:rPr>
        <w:t>exorbitant</w:t>
      </w:r>
      <w:r w:rsidR="008A1DB3" w:rsidRPr="005072C1">
        <w:rPr>
          <w:rFonts w:ascii="Times New Roman" w:hAnsi="Times New Roman" w:cs="Times New Roman"/>
          <w:sz w:val="24"/>
          <w:szCs w:val="24"/>
        </w:rPr>
        <w:t xml:space="preserve"> since there are no receipts attached for the above items. This court awards </w:t>
      </w:r>
      <w:r w:rsidR="00AD01F0" w:rsidRPr="005072C1">
        <w:rPr>
          <w:rFonts w:ascii="Times New Roman" w:hAnsi="Times New Roman" w:cs="Times New Roman"/>
          <w:sz w:val="24"/>
          <w:szCs w:val="24"/>
        </w:rPr>
        <w:t xml:space="preserve">US </w:t>
      </w:r>
      <w:r w:rsidR="008A1DB3" w:rsidRPr="005072C1">
        <w:rPr>
          <w:rFonts w:ascii="Times New Roman" w:hAnsi="Times New Roman" w:cs="Times New Roman"/>
          <w:sz w:val="24"/>
          <w:szCs w:val="24"/>
        </w:rPr>
        <w:t xml:space="preserve">$ 52,755 for all the </w:t>
      </w:r>
      <w:r w:rsidR="00CD4400" w:rsidRPr="005072C1">
        <w:rPr>
          <w:rFonts w:ascii="Times New Roman" w:hAnsi="Times New Roman" w:cs="Times New Roman"/>
          <w:sz w:val="24"/>
          <w:szCs w:val="24"/>
        </w:rPr>
        <w:t>equipments prayed for.</w:t>
      </w:r>
    </w:p>
    <w:p w:rsidR="00D14B8A" w:rsidRPr="005072C1" w:rsidRDefault="00D14B8A" w:rsidP="00C01066">
      <w:pPr>
        <w:spacing w:line="360" w:lineRule="auto"/>
        <w:jc w:val="both"/>
        <w:rPr>
          <w:rFonts w:ascii="Times New Roman" w:hAnsi="Times New Roman" w:cs="Times New Roman"/>
          <w:sz w:val="24"/>
          <w:szCs w:val="24"/>
        </w:rPr>
      </w:pPr>
    </w:p>
    <w:p w:rsidR="00CD4400" w:rsidRPr="005072C1" w:rsidRDefault="00CD4400"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The 2</w:t>
      </w:r>
      <w:r w:rsidRPr="005072C1">
        <w:rPr>
          <w:rFonts w:ascii="Times New Roman" w:hAnsi="Times New Roman" w:cs="Times New Roman"/>
          <w:sz w:val="24"/>
          <w:szCs w:val="24"/>
          <w:vertAlign w:val="superscript"/>
        </w:rPr>
        <w:t>nd</w:t>
      </w:r>
      <w:r w:rsidRPr="005072C1">
        <w:rPr>
          <w:rFonts w:ascii="Times New Roman" w:hAnsi="Times New Roman" w:cs="Times New Roman"/>
          <w:sz w:val="24"/>
          <w:szCs w:val="24"/>
        </w:rPr>
        <w:t xml:space="preserve"> plaintiff also prayed for </w:t>
      </w:r>
      <w:r w:rsidR="00D14B8A" w:rsidRPr="005072C1">
        <w:rPr>
          <w:rFonts w:ascii="Times New Roman" w:hAnsi="Times New Roman" w:cs="Times New Roman"/>
          <w:sz w:val="24"/>
          <w:szCs w:val="24"/>
        </w:rPr>
        <w:t>UGX.</w:t>
      </w:r>
      <w:r w:rsidRPr="005072C1">
        <w:rPr>
          <w:rFonts w:ascii="Times New Roman" w:hAnsi="Times New Roman" w:cs="Times New Roman"/>
          <w:sz w:val="24"/>
          <w:szCs w:val="24"/>
        </w:rPr>
        <w:t>102</w:t>
      </w:r>
      <w:proofErr w:type="gramStart"/>
      <w:r w:rsidRPr="005072C1">
        <w:rPr>
          <w:rFonts w:ascii="Times New Roman" w:hAnsi="Times New Roman" w:cs="Times New Roman"/>
          <w:sz w:val="24"/>
          <w:szCs w:val="24"/>
        </w:rPr>
        <w:t>,594,575</w:t>
      </w:r>
      <w:proofErr w:type="gramEnd"/>
      <w:r w:rsidRPr="005072C1">
        <w:rPr>
          <w:rFonts w:ascii="Times New Roman" w:hAnsi="Times New Roman" w:cs="Times New Roman"/>
          <w:sz w:val="24"/>
          <w:szCs w:val="24"/>
        </w:rPr>
        <w:t>/=</w:t>
      </w:r>
      <w:r w:rsidR="00D14B8A" w:rsidRPr="005072C1">
        <w:rPr>
          <w:rFonts w:ascii="Times New Roman" w:hAnsi="Times New Roman" w:cs="Times New Roman"/>
          <w:sz w:val="24"/>
          <w:szCs w:val="24"/>
        </w:rPr>
        <w:t xml:space="preserve"> </w:t>
      </w:r>
      <w:r w:rsidR="00711370" w:rsidRPr="005072C1">
        <w:rPr>
          <w:rFonts w:ascii="Times New Roman" w:hAnsi="Times New Roman" w:cs="Times New Roman"/>
          <w:sz w:val="24"/>
          <w:szCs w:val="24"/>
        </w:rPr>
        <w:t>(</w:t>
      </w:r>
      <w:r w:rsidR="00711370" w:rsidRPr="005072C1">
        <w:rPr>
          <w:rFonts w:ascii="Times New Roman" w:hAnsi="Times New Roman" w:cs="Times New Roman"/>
          <w:i/>
          <w:sz w:val="24"/>
          <w:szCs w:val="24"/>
        </w:rPr>
        <w:t>one hundred two million five hundred ninety four thousand, five hundred seventy five only)</w:t>
      </w:r>
      <w:r w:rsidR="00711370" w:rsidRPr="005072C1">
        <w:rPr>
          <w:rFonts w:ascii="Times New Roman" w:hAnsi="Times New Roman" w:cs="Times New Roman"/>
          <w:sz w:val="24"/>
          <w:szCs w:val="24"/>
        </w:rPr>
        <w:t xml:space="preserve"> </w:t>
      </w:r>
      <w:r w:rsidRPr="005072C1">
        <w:rPr>
          <w:rFonts w:ascii="Times New Roman" w:hAnsi="Times New Roman" w:cs="Times New Roman"/>
          <w:sz w:val="24"/>
          <w:szCs w:val="24"/>
        </w:rPr>
        <w:t>being the value of the improvements on the burnt building. This still is on the high</w:t>
      </w:r>
      <w:r w:rsidR="00AD01F0" w:rsidRPr="005072C1">
        <w:rPr>
          <w:rFonts w:ascii="Times New Roman" w:hAnsi="Times New Roman" w:cs="Times New Roman"/>
          <w:sz w:val="24"/>
          <w:szCs w:val="24"/>
        </w:rPr>
        <w:t>er</w:t>
      </w:r>
      <w:r w:rsidRPr="005072C1">
        <w:rPr>
          <w:rFonts w:ascii="Times New Roman" w:hAnsi="Times New Roman" w:cs="Times New Roman"/>
          <w:sz w:val="24"/>
          <w:szCs w:val="24"/>
        </w:rPr>
        <w:t xml:space="preserve"> side and this court awards </w:t>
      </w:r>
      <w:r w:rsidR="00D14B8A" w:rsidRPr="005072C1">
        <w:rPr>
          <w:rFonts w:ascii="Times New Roman" w:hAnsi="Times New Roman" w:cs="Times New Roman"/>
          <w:sz w:val="24"/>
          <w:szCs w:val="24"/>
        </w:rPr>
        <w:t>UGX.</w:t>
      </w:r>
      <w:r w:rsidRPr="005072C1">
        <w:rPr>
          <w:rFonts w:ascii="Times New Roman" w:hAnsi="Times New Roman" w:cs="Times New Roman"/>
          <w:sz w:val="24"/>
          <w:szCs w:val="24"/>
        </w:rPr>
        <w:t>40</w:t>
      </w:r>
      <w:proofErr w:type="gramStart"/>
      <w:r w:rsidR="00A04E38" w:rsidRPr="005072C1">
        <w:rPr>
          <w:rFonts w:ascii="Times New Roman" w:hAnsi="Times New Roman" w:cs="Times New Roman"/>
          <w:sz w:val="24"/>
          <w:szCs w:val="24"/>
        </w:rPr>
        <w:t>,000,000</w:t>
      </w:r>
      <w:proofErr w:type="gramEnd"/>
      <w:r w:rsidR="00AD01F0" w:rsidRPr="005072C1">
        <w:rPr>
          <w:rFonts w:ascii="Times New Roman" w:hAnsi="Times New Roman" w:cs="Times New Roman"/>
          <w:sz w:val="24"/>
          <w:szCs w:val="24"/>
        </w:rPr>
        <w:t>/=</w:t>
      </w:r>
      <w:r w:rsidR="00A04E38" w:rsidRPr="005072C1">
        <w:rPr>
          <w:rFonts w:ascii="Times New Roman" w:hAnsi="Times New Roman" w:cs="Times New Roman"/>
          <w:sz w:val="24"/>
          <w:szCs w:val="24"/>
        </w:rPr>
        <w:t xml:space="preserve"> (</w:t>
      </w:r>
      <w:r w:rsidR="00A04E38" w:rsidRPr="005072C1">
        <w:rPr>
          <w:rFonts w:ascii="Times New Roman" w:hAnsi="Times New Roman" w:cs="Times New Roman"/>
          <w:i/>
          <w:sz w:val="24"/>
          <w:szCs w:val="24"/>
        </w:rPr>
        <w:t>forty million only</w:t>
      </w:r>
      <w:r w:rsidR="00A04E38" w:rsidRPr="005072C1">
        <w:rPr>
          <w:rFonts w:ascii="Times New Roman" w:hAnsi="Times New Roman" w:cs="Times New Roman"/>
          <w:sz w:val="24"/>
          <w:szCs w:val="24"/>
        </w:rPr>
        <w:t xml:space="preserve">) </w:t>
      </w:r>
      <w:r w:rsidRPr="005072C1">
        <w:rPr>
          <w:rFonts w:ascii="Times New Roman" w:hAnsi="Times New Roman" w:cs="Times New Roman"/>
          <w:sz w:val="24"/>
          <w:szCs w:val="24"/>
        </w:rPr>
        <w:t>as value for the improvements of the burnt building.</w:t>
      </w:r>
    </w:p>
    <w:p w:rsidR="00D14B8A" w:rsidRPr="005072C1" w:rsidRDefault="00D14B8A" w:rsidP="00C01066">
      <w:pPr>
        <w:spacing w:line="360" w:lineRule="auto"/>
        <w:jc w:val="both"/>
        <w:rPr>
          <w:rFonts w:ascii="Times New Roman" w:hAnsi="Times New Roman" w:cs="Times New Roman"/>
          <w:sz w:val="24"/>
          <w:szCs w:val="24"/>
        </w:rPr>
      </w:pPr>
    </w:p>
    <w:p w:rsidR="00CD4400" w:rsidRPr="005072C1" w:rsidRDefault="00CD4400"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The 2</w:t>
      </w:r>
      <w:r w:rsidRPr="005072C1">
        <w:rPr>
          <w:rFonts w:ascii="Times New Roman" w:hAnsi="Times New Roman" w:cs="Times New Roman"/>
          <w:sz w:val="24"/>
          <w:szCs w:val="24"/>
          <w:vertAlign w:val="superscript"/>
        </w:rPr>
        <w:t>nd</w:t>
      </w:r>
      <w:r w:rsidRPr="005072C1">
        <w:rPr>
          <w:rFonts w:ascii="Times New Roman" w:hAnsi="Times New Roman" w:cs="Times New Roman"/>
          <w:sz w:val="24"/>
          <w:szCs w:val="24"/>
        </w:rPr>
        <w:t xml:space="preserve"> plaintiff prayed for general damages of </w:t>
      </w:r>
      <w:r w:rsidR="00D14B8A" w:rsidRPr="005072C1">
        <w:rPr>
          <w:rFonts w:ascii="Times New Roman" w:hAnsi="Times New Roman" w:cs="Times New Roman"/>
          <w:sz w:val="24"/>
          <w:szCs w:val="24"/>
        </w:rPr>
        <w:t>UGX.</w:t>
      </w:r>
      <w:r w:rsidRPr="005072C1">
        <w:rPr>
          <w:rFonts w:ascii="Times New Roman" w:hAnsi="Times New Roman" w:cs="Times New Roman"/>
          <w:sz w:val="24"/>
          <w:szCs w:val="24"/>
        </w:rPr>
        <w:t>700</w:t>
      </w:r>
      <w:proofErr w:type="gramStart"/>
      <w:r w:rsidRPr="005072C1">
        <w:rPr>
          <w:rFonts w:ascii="Times New Roman" w:hAnsi="Times New Roman" w:cs="Times New Roman"/>
          <w:sz w:val="24"/>
          <w:szCs w:val="24"/>
        </w:rPr>
        <w:t>,000,000</w:t>
      </w:r>
      <w:proofErr w:type="gramEnd"/>
      <w:r w:rsidRPr="005072C1">
        <w:rPr>
          <w:rFonts w:ascii="Times New Roman" w:hAnsi="Times New Roman" w:cs="Times New Roman"/>
          <w:sz w:val="24"/>
          <w:szCs w:val="24"/>
        </w:rPr>
        <w:t>/=</w:t>
      </w:r>
      <w:r w:rsidR="00711370" w:rsidRPr="005072C1">
        <w:rPr>
          <w:rFonts w:ascii="Times New Roman" w:hAnsi="Times New Roman" w:cs="Times New Roman"/>
          <w:sz w:val="24"/>
          <w:szCs w:val="24"/>
        </w:rPr>
        <w:t xml:space="preserve"> </w:t>
      </w:r>
      <w:r w:rsidR="00711370" w:rsidRPr="005072C1">
        <w:rPr>
          <w:rFonts w:ascii="Times New Roman" w:hAnsi="Times New Roman" w:cs="Times New Roman"/>
          <w:i/>
          <w:sz w:val="24"/>
          <w:szCs w:val="24"/>
        </w:rPr>
        <w:t>(seven hundred million only)</w:t>
      </w:r>
      <w:r w:rsidRPr="005072C1">
        <w:rPr>
          <w:rFonts w:ascii="Times New Roman" w:hAnsi="Times New Roman" w:cs="Times New Roman"/>
          <w:i/>
          <w:sz w:val="24"/>
          <w:szCs w:val="24"/>
        </w:rPr>
        <w:t>.</w:t>
      </w:r>
      <w:r w:rsidRPr="005072C1">
        <w:rPr>
          <w:rFonts w:ascii="Times New Roman" w:hAnsi="Times New Roman" w:cs="Times New Roman"/>
          <w:sz w:val="24"/>
          <w:szCs w:val="24"/>
        </w:rPr>
        <w:t xml:space="preserve"> </w:t>
      </w:r>
      <w:r w:rsidR="00A04E38" w:rsidRPr="005072C1">
        <w:rPr>
          <w:rFonts w:ascii="Times New Roman" w:hAnsi="Times New Roman" w:cs="Times New Roman"/>
          <w:sz w:val="24"/>
          <w:szCs w:val="24"/>
        </w:rPr>
        <w:t xml:space="preserve">General damages are awarded at the discretion of court. </w:t>
      </w:r>
      <w:r w:rsidRPr="005072C1">
        <w:rPr>
          <w:rFonts w:ascii="Times New Roman" w:hAnsi="Times New Roman" w:cs="Times New Roman"/>
          <w:sz w:val="24"/>
          <w:szCs w:val="24"/>
        </w:rPr>
        <w:t xml:space="preserve">Following the general principles of awarding general damages because of mental torture as well as loss of money value, this court finds an award of </w:t>
      </w:r>
      <w:r w:rsidR="00D14B8A" w:rsidRPr="005072C1">
        <w:rPr>
          <w:rFonts w:ascii="Times New Roman" w:hAnsi="Times New Roman" w:cs="Times New Roman"/>
          <w:sz w:val="24"/>
          <w:szCs w:val="24"/>
        </w:rPr>
        <w:t>UGX.</w:t>
      </w:r>
      <w:r w:rsidRPr="005072C1">
        <w:rPr>
          <w:rFonts w:ascii="Times New Roman" w:hAnsi="Times New Roman" w:cs="Times New Roman"/>
          <w:sz w:val="24"/>
          <w:szCs w:val="24"/>
        </w:rPr>
        <w:t>50</w:t>
      </w:r>
      <w:r w:rsidR="00A04E38" w:rsidRPr="005072C1">
        <w:rPr>
          <w:rFonts w:ascii="Times New Roman" w:hAnsi="Times New Roman" w:cs="Times New Roman"/>
          <w:sz w:val="24"/>
          <w:szCs w:val="24"/>
        </w:rPr>
        <w:t>,000,000</w:t>
      </w:r>
      <w:r w:rsidR="00AD01F0" w:rsidRPr="005072C1">
        <w:rPr>
          <w:rFonts w:ascii="Times New Roman" w:hAnsi="Times New Roman" w:cs="Times New Roman"/>
          <w:sz w:val="24"/>
          <w:szCs w:val="24"/>
        </w:rPr>
        <w:t>/=</w:t>
      </w:r>
      <w:r w:rsidRPr="005072C1">
        <w:rPr>
          <w:rFonts w:ascii="Times New Roman" w:hAnsi="Times New Roman" w:cs="Times New Roman"/>
          <w:sz w:val="24"/>
          <w:szCs w:val="24"/>
        </w:rPr>
        <w:t xml:space="preserve"> </w:t>
      </w:r>
      <w:r w:rsidR="00711370" w:rsidRPr="005072C1">
        <w:rPr>
          <w:rFonts w:ascii="Times New Roman" w:hAnsi="Times New Roman" w:cs="Times New Roman"/>
          <w:i/>
          <w:sz w:val="24"/>
          <w:szCs w:val="24"/>
        </w:rPr>
        <w:t>(fifty million only</w:t>
      </w:r>
      <w:r w:rsidR="00711370" w:rsidRPr="005072C1">
        <w:rPr>
          <w:rFonts w:ascii="Times New Roman" w:hAnsi="Times New Roman" w:cs="Times New Roman"/>
          <w:sz w:val="24"/>
          <w:szCs w:val="24"/>
        </w:rPr>
        <w:t>)</w:t>
      </w:r>
      <w:r w:rsidR="00A04E38" w:rsidRPr="005072C1">
        <w:rPr>
          <w:rFonts w:ascii="Times New Roman" w:hAnsi="Times New Roman" w:cs="Times New Roman"/>
          <w:sz w:val="24"/>
          <w:szCs w:val="24"/>
        </w:rPr>
        <w:t xml:space="preserve"> </w:t>
      </w:r>
      <w:r w:rsidRPr="005072C1">
        <w:rPr>
          <w:rFonts w:ascii="Times New Roman" w:hAnsi="Times New Roman" w:cs="Times New Roman"/>
          <w:sz w:val="24"/>
          <w:szCs w:val="24"/>
        </w:rPr>
        <w:t xml:space="preserve">as appropriate for award </w:t>
      </w:r>
      <w:r w:rsidR="00AD01F0" w:rsidRPr="005072C1">
        <w:rPr>
          <w:rFonts w:ascii="Times New Roman" w:hAnsi="Times New Roman" w:cs="Times New Roman"/>
          <w:sz w:val="24"/>
          <w:szCs w:val="24"/>
        </w:rPr>
        <w:t>as</w:t>
      </w:r>
      <w:r w:rsidRPr="005072C1">
        <w:rPr>
          <w:rFonts w:ascii="Times New Roman" w:hAnsi="Times New Roman" w:cs="Times New Roman"/>
          <w:sz w:val="24"/>
          <w:szCs w:val="24"/>
        </w:rPr>
        <w:t xml:space="preserve"> general damages</w:t>
      </w:r>
    </w:p>
    <w:p w:rsidR="00A04E38" w:rsidRPr="005072C1" w:rsidRDefault="00A04E38" w:rsidP="00C01066">
      <w:pPr>
        <w:spacing w:line="360" w:lineRule="auto"/>
        <w:jc w:val="both"/>
        <w:rPr>
          <w:rFonts w:ascii="Times New Roman" w:hAnsi="Times New Roman" w:cs="Times New Roman"/>
          <w:sz w:val="24"/>
          <w:szCs w:val="24"/>
        </w:rPr>
      </w:pPr>
    </w:p>
    <w:p w:rsidR="009F74D3" w:rsidRPr="005072C1" w:rsidRDefault="009F74D3"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The costs of the suit are awarded to the plaintiffs.</w:t>
      </w:r>
    </w:p>
    <w:p w:rsidR="00D14B8A" w:rsidRPr="005072C1" w:rsidRDefault="00D14B8A" w:rsidP="00C01066">
      <w:pPr>
        <w:spacing w:line="360" w:lineRule="auto"/>
        <w:jc w:val="both"/>
        <w:rPr>
          <w:rFonts w:ascii="Times New Roman" w:hAnsi="Times New Roman" w:cs="Times New Roman"/>
          <w:sz w:val="24"/>
          <w:szCs w:val="24"/>
        </w:rPr>
      </w:pPr>
    </w:p>
    <w:p w:rsidR="00A04E38" w:rsidRPr="005072C1" w:rsidRDefault="00A04E38" w:rsidP="00C01066">
      <w:pPr>
        <w:pStyle w:val="ListParagraph"/>
        <w:spacing w:line="360" w:lineRule="auto"/>
        <w:ind w:left="0"/>
        <w:jc w:val="both"/>
        <w:rPr>
          <w:rFonts w:ascii="Times New Roman" w:hAnsi="Times New Roman" w:cs="Times New Roman"/>
          <w:b/>
          <w:sz w:val="24"/>
          <w:szCs w:val="24"/>
        </w:rPr>
      </w:pPr>
    </w:p>
    <w:p w:rsidR="009F74D3" w:rsidRPr="005072C1" w:rsidRDefault="00C01066" w:rsidP="00C01066">
      <w:pPr>
        <w:pStyle w:val="ListParagraph"/>
        <w:spacing w:line="360" w:lineRule="auto"/>
        <w:ind w:left="0"/>
        <w:jc w:val="both"/>
        <w:rPr>
          <w:rFonts w:ascii="Times New Roman" w:hAnsi="Times New Roman" w:cs="Times New Roman"/>
          <w:b/>
          <w:sz w:val="24"/>
          <w:szCs w:val="24"/>
        </w:rPr>
      </w:pPr>
      <w:r w:rsidRPr="005072C1">
        <w:rPr>
          <w:rFonts w:ascii="Times New Roman" w:hAnsi="Times New Roman" w:cs="Times New Roman"/>
          <w:b/>
          <w:sz w:val="24"/>
          <w:szCs w:val="24"/>
        </w:rPr>
        <w:t>Stephen Musota</w:t>
      </w:r>
    </w:p>
    <w:p w:rsidR="009F74D3" w:rsidRPr="005072C1" w:rsidRDefault="00D14B8A" w:rsidP="00C01066">
      <w:pPr>
        <w:pStyle w:val="ListParagraph"/>
        <w:spacing w:line="360" w:lineRule="auto"/>
        <w:ind w:left="0"/>
        <w:jc w:val="both"/>
        <w:rPr>
          <w:rFonts w:ascii="Times New Roman" w:hAnsi="Times New Roman" w:cs="Times New Roman"/>
          <w:b/>
          <w:sz w:val="24"/>
          <w:szCs w:val="24"/>
        </w:rPr>
      </w:pPr>
      <w:r w:rsidRPr="005072C1">
        <w:rPr>
          <w:rFonts w:ascii="Times New Roman" w:hAnsi="Times New Roman" w:cs="Times New Roman"/>
          <w:b/>
          <w:sz w:val="24"/>
          <w:szCs w:val="24"/>
        </w:rPr>
        <w:t>J</w:t>
      </w:r>
      <w:r w:rsidR="00C01066" w:rsidRPr="005072C1">
        <w:rPr>
          <w:rFonts w:ascii="Times New Roman" w:hAnsi="Times New Roman" w:cs="Times New Roman"/>
          <w:b/>
          <w:sz w:val="24"/>
          <w:szCs w:val="24"/>
        </w:rPr>
        <w:t xml:space="preserve"> </w:t>
      </w:r>
      <w:r w:rsidRPr="005072C1">
        <w:rPr>
          <w:rFonts w:ascii="Times New Roman" w:hAnsi="Times New Roman" w:cs="Times New Roman"/>
          <w:b/>
          <w:sz w:val="24"/>
          <w:szCs w:val="24"/>
        </w:rPr>
        <w:t>U</w:t>
      </w:r>
      <w:r w:rsidR="00C01066" w:rsidRPr="005072C1">
        <w:rPr>
          <w:rFonts w:ascii="Times New Roman" w:hAnsi="Times New Roman" w:cs="Times New Roman"/>
          <w:b/>
          <w:sz w:val="24"/>
          <w:szCs w:val="24"/>
        </w:rPr>
        <w:t xml:space="preserve"> </w:t>
      </w:r>
      <w:r w:rsidRPr="005072C1">
        <w:rPr>
          <w:rFonts w:ascii="Times New Roman" w:hAnsi="Times New Roman" w:cs="Times New Roman"/>
          <w:b/>
          <w:sz w:val="24"/>
          <w:szCs w:val="24"/>
        </w:rPr>
        <w:t>D</w:t>
      </w:r>
      <w:r w:rsidR="00C01066" w:rsidRPr="005072C1">
        <w:rPr>
          <w:rFonts w:ascii="Times New Roman" w:hAnsi="Times New Roman" w:cs="Times New Roman"/>
          <w:b/>
          <w:sz w:val="24"/>
          <w:szCs w:val="24"/>
        </w:rPr>
        <w:t xml:space="preserve"> </w:t>
      </w:r>
      <w:r w:rsidRPr="005072C1">
        <w:rPr>
          <w:rFonts w:ascii="Times New Roman" w:hAnsi="Times New Roman" w:cs="Times New Roman"/>
          <w:b/>
          <w:sz w:val="24"/>
          <w:szCs w:val="24"/>
        </w:rPr>
        <w:t>G</w:t>
      </w:r>
      <w:r w:rsidR="00C01066" w:rsidRPr="005072C1">
        <w:rPr>
          <w:rFonts w:ascii="Times New Roman" w:hAnsi="Times New Roman" w:cs="Times New Roman"/>
          <w:b/>
          <w:sz w:val="24"/>
          <w:szCs w:val="24"/>
        </w:rPr>
        <w:t xml:space="preserve"> </w:t>
      </w:r>
      <w:r w:rsidRPr="005072C1">
        <w:rPr>
          <w:rFonts w:ascii="Times New Roman" w:hAnsi="Times New Roman" w:cs="Times New Roman"/>
          <w:b/>
          <w:sz w:val="24"/>
          <w:szCs w:val="24"/>
        </w:rPr>
        <w:t>E</w:t>
      </w:r>
    </w:p>
    <w:p w:rsidR="000E153E" w:rsidRPr="005072C1" w:rsidRDefault="000E153E" w:rsidP="00C01066">
      <w:pPr>
        <w:pStyle w:val="ListParagraph"/>
        <w:spacing w:line="360" w:lineRule="auto"/>
        <w:ind w:left="0"/>
        <w:jc w:val="both"/>
        <w:rPr>
          <w:rFonts w:ascii="Times New Roman" w:hAnsi="Times New Roman" w:cs="Times New Roman"/>
          <w:b/>
          <w:sz w:val="24"/>
          <w:szCs w:val="24"/>
        </w:rPr>
      </w:pPr>
      <w:r w:rsidRPr="005072C1">
        <w:rPr>
          <w:rFonts w:ascii="Times New Roman" w:hAnsi="Times New Roman" w:cs="Times New Roman"/>
          <w:b/>
          <w:sz w:val="24"/>
          <w:szCs w:val="24"/>
        </w:rPr>
        <w:t>15</w:t>
      </w:r>
      <w:r w:rsidR="00C01066" w:rsidRPr="005072C1">
        <w:rPr>
          <w:rFonts w:ascii="Times New Roman" w:hAnsi="Times New Roman" w:cs="Times New Roman"/>
          <w:b/>
          <w:sz w:val="24"/>
          <w:szCs w:val="24"/>
        </w:rPr>
        <w:t>.</w:t>
      </w:r>
      <w:r w:rsidRPr="005072C1">
        <w:rPr>
          <w:rFonts w:ascii="Times New Roman" w:hAnsi="Times New Roman" w:cs="Times New Roman"/>
          <w:b/>
          <w:sz w:val="24"/>
          <w:szCs w:val="24"/>
        </w:rPr>
        <w:t>11</w:t>
      </w:r>
      <w:r w:rsidR="00C01066" w:rsidRPr="005072C1">
        <w:rPr>
          <w:rFonts w:ascii="Times New Roman" w:hAnsi="Times New Roman" w:cs="Times New Roman"/>
          <w:b/>
          <w:sz w:val="24"/>
          <w:szCs w:val="24"/>
        </w:rPr>
        <w:t>.</w:t>
      </w:r>
      <w:r w:rsidRPr="005072C1">
        <w:rPr>
          <w:rFonts w:ascii="Times New Roman" w:hAnsi="Times New Roman" w:cs="Times New Roman"/>
          <w:b/>
          <w:sz w:val="24"/>
          <w:szCs w:val="24"/>
        </w:rPr>
        <w:t>2017</w:t>
      </w:r>
    </w:p>
    <w:p w:rsidR="007B2816" w:rsidRPr="005072C1" w:rsidRDefault="007B2816" w:rsidP="00C01066">
      <w:pPr>
        <w:pStyle w:val="ListParagraph"/>
        <w:spacing w:line="360" w:lineRule="auto"/>
        <w:ind w:left="0"/>
        <w:jc w:val="both"/>
        <w:rPr>
          <w:rFonts w:ascii="Times New Roman" w:hAnsi="Times New Roman" w:cs="Times New Roman"/>
          <w:b/>
          <w:sz w:val="24"/>
          <w:szCs w:val="24"/>
        </w:rPr>
      </w:pPr>
    </w:p>
    <w:p w:rsidR="009B3841" w:rsidRPr="005072C1" w:rsidRDefault="009B3841" w:rsidP="00C01066">
      <w:pPr>
        <w:spacing w:line="360" w:lineRule="auto"/>
        <w:jc w:val="both"/>
        <w:rPr>
          <w:rFonts w:ascii="Times New Roman" w:hAnsi="Times New Roman" w:cs="Times New Roman"/>
          <w:sz w:val="24"/>
          <w:szCs w:val="24"/>
        </w:rPr>
      </w:pPr>
    </w:p>
    <w:p w:rsidR="00C01066" w:rsidRPr="005072C1" w:rsidRDefault="00C01066" w:rsidP="00C01066">
      <w:pPr>
        <w:spacing w:line="360" w:lineRule="auto"/>
        <w:jc w:val="both"/>
        <w:rPr>
          <w:rFonts w:ascii="Times New Roman" w:hAnsi="Times New Roman" w:cs="Times New Roman"/>
          <w:b/>
          <w:sz w:val="24"/>
          <w:szCs w:val="24"/>
        </w:rPr>
      </w:pPr>
    </w:p>
    <w:p w:rsidR="00C01066" w:rsidRPr="005072C1" w:rsidRDefault="00C01066" w:rsidP="00C01066">
      <w:pPr>
        <w:spacing w:line="360" w:lineRule="auto"/>
        <w:jc w:val="both"/>
        <w:rPr>
          <w:rFonts w:ascii="Times New Roman" w:hAnsi="Times New Roman" w:cs="Times New Roman"/>
          <w:b/>
          <w:sz w:val="24"/>
          <w:szCs w:val="24"/>
        </w:rPr>
      </w:pPr>
    </w:p>
    <w:p w:rsidR="00A04E38" w:rsidRPr="005072C1" w:rsidRDefault="00A04E38" w:rsidP="00C01066">
      <w:pPr>
        <w:spacing w:line="360" w:lineRule="auto"/>
        <w:jc w:val="both"/>
        <w:rPr>
          <w:rFonts w:ascii="Times New Roman" w:hAnsi="Times New Roman" w:cs="Times New Roman"/>
          <w:b/>
          <w:sz w:val="24"/>
          <w:szCs w:val="24"/>
        </w:rPr>
      </w:pPr>
    </w:p>
    <w:p w:rsidR="00C01066" w:rsidRPr="005072C1" w:rsidRDefault="00C01066" w:rsidP="00C01066">
      <w:pPr>
        <w:spacing w:line="360" w:lineRule="auto"/>
        <w:jc w:val="both"/>
        <w:rPr>
          <w:rFonts w:ascii="Times New Roman" w:hAnsi="Times New Roman" w:cs="Times New Roman"/>
          <w:b/>
          <w:sz w:val="24"/>
          <w:szCs w:val="24"/>
        </w:rPr>
      </w:pPr>
    </w:p>
    <w:p w:rsidR="00C61522" w:rsidRPr="005072C1" w:rsidRDefault="00053198" w:rsidP="00C01066">
      <w:pPr>
        <w:spacing w:line="360" w:lineRule="auto"/>
        <w:jc w:val="both"/>
        <w:rPr>
          <w:rFonts w:ascii="Times New Roman" w:hAnsi="Times New Roman" w:cs="Times New Roman"/>
          <w:b/>
          <w:sz w:val="24"/>
          <w:szCs w:val="24"/>
        </w:rPr>
      </w:pPr>
      <w:r w:rsidRPr="005072C1">
        <w:rPr>
          <w:rFonts w:ascii="Times New Roman" w:hAnsi="Times New Roman" w:cs="Times New Roman"/>
          <w:b/>
          <w:sz w:val="24"/>
          <w:szCs w:val="24"/>
        </w:rPr>
        <w:lastRenderedPageBreak/>
        <w:t>15</w:t>
      </w:r>
      <w:r w:rsidR="00C01066" w:rsidRPr="005072C1">
        <w:rPr>
          <w:rFonts w:ascii="Times New Roman" w:hAnsi="Times New Roman" w:cs="Times New Roman"/>
          <w:b/>
          <w:sz w:val="24"/>
          <w:szCs w:val="24"/>
        </w:rPr>
        <w:t>.</w:t>
      </w:r>
      <w:r w:rsidRPr="005072C1">
        <w:rPr>
          <w:rFonts w:ascii="Times New Roman" w:hAnsi="Times New Roman" w:cs="Times New Roman"/>
          <w:b/>
          <w:sz w:val="24"/>
          <w:szCs w:val="24"/>
        </w:rPr>
        <w:t>11</w:t>
      </w:r>
      <w:r w:rsidR="00C01066" w:rsidRPr="005072C1">
        <w:rPr>
          <w:rFonts w:ascii="Times New Roman" w:hAnsi="Times New Roman" w:cs="Times New Roman"/>
          <w:b/>
          <w:sz w:val="24"/>
          <w:szCs w:val="24"/>
        </w:rPr>
        <w:t>.</w:t>
      </w:r>
      <w:r w:rsidRPr="005072C1">
        <w:rPr>
          <w:rFonts w:ascii="Times New Roman" w:hAnsi="Times New Roman" w:cs="Times New Roman"/>
          <w:b/>
          <w:sz w:val="24"/>
          <w:szCs w:val="24"/>
        </w:rPr>
        <w:t>2017:-</w:t>
      </w:r>
    </w:p>
    <w:p w:rsidR="00053198" w:rsidRPr="005072C1" w:rsidRDefault="00053198"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Mr. Kagoro Friday Robert assisted by Ms. Anne Kalungi for 2</w:t>
      </w:r>
      <w:r w:rsidRPr="005072C1">
        <w:rPr>
          <w:rFonts w:ascii="Times New Roman" w:hAnsi="Times New Roman" w:cs="Times New Roman"/>
          <w:sz w:val="24"/>
          <w:szCs w:val="24"/>
          <w:vertAlign w:val="superscript"/>
        </w:rPr>
        <w:t>nd</w:t>
      </w:r>
      <w:r w:rsidRPr="005072C1">
        <w:rPr>
          <w:rFonts w:ascii="Times New Roman" w:hAnsi="Times New Roman" w:cs="Times New Roman"/>
          <w:sz w:val="24"/>
          <w:szCs w:val="24"/>
        </w:rPr>
        <w:t xml:space="preserve"> plaintiff </w:t>
      </w:r>
      <w:proofErr w:type="gramStart"/>
      <w:r w:rsidRPr="005072C1">
        <w:rPr>
          <w:rFonts w:ascii="Times New Roman" w:hAnsi="Times New Roman" w:cs="Times New Roman"/>
          <w:sz w:val="24"/>
          <w:szCs w:val="24"/>
        </w:rPr>
        <w:t>is  in</w:t>
      </w:r>
      <w:proofErr w:type="gramEnd"/>
      <w:r w:rsidRPr="005072C1">
        <w:rPr>
          <w:rFonts w:ascii="Times New Roman" w:hAnsi="Times New Roman" w:cs="Times New Roman"/>
          <w:sz w:val="24"/>
          <w:szCs w:val="24"/>
        </w:rPr>
        <w:t xml:space="preserve"> court.</w:t>
      </w:r>
    </w:p>
    <w:p w:rsidR="00EC70A6" w:rsidRPr="005072C1" w:rsidRDefault="00EC70A6"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1</w:t>
      </w:r>
      <w:r w:rsidRPr="005072C1">
        <w:rPr>
          <w:rFonts w:ascii="Times New Roman" w:hAnsi="Times New Roman" w:cs="Times New Roman"/>
          <w:sz w:val="24"/>
          <w:szCs w:val="24"/>
          <w:vertAlign w:val="superscript"/>
        </w:rPr>
        <w:t>st</w:t>
      </w:r>
      <w:r w:rsidRPr="005072C1">
        <w:rPr>
          <w:rFonts w:ascii="Times New Roman" w:hAnsi="Times New Roman" w:cs="Times New Roman"/>
          <w:sz w:val="24"/>
          <w:szCs w:val="24"/>
        </w:rPr>
        <w:t xml:space="preserve"> plaintiff is in court.</w:t>
      </w:r>
    </w:p>
    <w:p w:rsidR="00EC70A6" w:rsidRPr="005072C1" w:rsidRDefault="00EC70A6"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2</w:t>
      </w:r>
      <w:r w:rsidRPr="005072C1">
        <w:rPr>
          <w:rFonts w:ascii="Times New Roman" w:hAnsi="Times New Roman" w:cs="Times New Roman"/>
          <w:sz w:val="24"/>
          <w:szCs w:val="24"/>
          <w:vertAlign w:val="superscript"/>
        </w:rPr>
        <w:t>nd</w:t>
      </w:r>
      <w:r w:rsidRPr="005072C1">
        <w:rPr>
          <w:rFonts w:ascii="Times New Roman" w:hAnsi="Times New Roman" w:cs="Times New Roman"/>
          <w:sz w:val="24"/>
          <w:szCs w:val="24"/>
        </w:rPr>
        <w:t xml:space="preserve"> plait is in court.</w:t>
      </w:r>
    </w:p>
    <w:p w:rsidR="00EC70A6" w:rsidRPr="005072C1" w:rsidRDefault="00EC70A6" w:rsidP="00C01066">
      <w:pPr>
        <w:spacing w:line="360" w:lineRule="auto"/>
        <w:jc w:val="both"/>
        <w:rPr>
          <w:rFonts w:ascii="Times New Roman" w:hAnsi="Times New Roman" w:cs="Times New Roman"/>
          <w:sz w:val="24"/>
          <w:szCs w:val="24"/>
        </w:rPr>
      </w:pPr>
    </w:p>
    <w:p w:rsidR="00EC70A6" w:rsidRPr="005072C1" w:rsidRDefault="00EC70A6" w:rsidP="00C01066">
      <w:pPr>
        <w:spacing w:line="360" w:lineRule="auto"/>
        <w:jc w:val="both"/>
        <w:rPr>
          <w:rFonts w:ascii="Times New Roman" w:hAnsi="Times New Roman" w:cs="Times New Roman"/>
          <w:b/>
          <w:sz w:val="24"/>
          <w:szCs w:val="24"/>
        </w:rPr>
      </w:pPr>
      <w:r w:rsidRPr="005072C1">
        <w:rPr>
          <w:rFonts w:ascii="Times New Roman" w:hAnsi="Times New Roman" w:cs="Times New Roman"/>
          <w:b/>
          <w:sz w:val="24"/>
          <w:szCs w:val="24"/>
        </w:rPr>
        <w:t>Mr. Kagoro:-</w:t>
      </w:r>
    </w:p>
    <w:p w:rsidR="00EC70A6" w:rsidRPr="005072C1" w:rsidRDefault="00EC70A6"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I am holding brief for Didas Nkurunziza for the 1</w:t>
      </w:r>
      <w:r w:rsidRPr="005072C1">
        <w:rPr>
          <w:rFonts w:ascii="Times New Roman" w:hAnsi="Times New Roman" w:cs="Times New Roman"/>
          <w:sz w:val="24"/>
          <w:szCs w:val="24"/>
          <w:vertAlign w:val="superscript"/>
        </w:rPr>
        <w:t>st</w:t>
      </w:r>
      <w:r w:rsidRPr="005072C1">
        <w:rPr>
          <w:rFonts w:ascii="Times New Roman" w:hAnsi="Times New Roman" w:cs="Times New Roman"/>
          <w:sz w:val="24"/>
          <w:szCs w:val="24"/>
        </w:rPr>
        <w:t xml:space="preserve"> plaintiff.</w:t>
      </w:r>
    </w:p>
    <w:p w:rsidR="00EC70A6" w:rsidRPr="005072C1" w:rsidRDefault="00EC70A6"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Jackie Court Clerk.</w:t>
      </w:r>
    </w:p>
    <w:p w:rsidR="001153A6" w:rsidRPr="005072C1" w:rsidRDefault="001153A6" w:rsidP="00C01066">
      <w:pPr>
        <w:spacing w:line="360" w:lineRule="auto"/>
        <w:jc w:val="both"/>
        <w:rPr>
          <w:rFonts w:ascii="Times New Roman" w:hAnsi="Times New Roman" w:cs="Times New Roman"/>
          <w:b/>
          <w:sz w:val="24"/>
          <w:szCs w:val="24"/>
        </w:rPr>
      </w:pPr>
    </w:p>
    <w:p w:rsidR="00EC70A6" w:rsidRPr="005072C1" w:rsidRDefault="00EC70A6" w:rsidP="00C01066">
      <w:pPr>
        <w:spacing w:line="360" w:lineRule="auto"/>
        <w:jc w:val="both"/>
        <w:rPr>
          <w:rFonts w:ascii="Times New Roman" w:hAnsi="Times New Roman" w:cs="Times New Roman"/>
          <w:b/>
          <w:sz w:val="24"/>
          <w:szCs w:val="24"/>
        </w:rPr>
      </w:pPr>
      <w:r w:rsidRPr="005072C1">
        <w:rPr>
          <w:rFonts w:ascii="Times New Roman" w:hAnsi="Times New Roman" w:cs="Times New Roman"/>
          <w:b/>
          <w:sz w:val="24"/>
          <w:szCs w:val="24"/>
        </w:rPr>
        <w:t>Court:-</w:t>
      </w:r>
    </w:p>
    <w:p w:rsidR="00EC70A6" w:rsidRPr="005072C1" w:rsidRDefault="00EC70A6" w:rsidP="00C01066">
      <w:pPr>
        <w:spacing w:line="360" w:lineRule="auto"/>
        <w:jc w:val="both"/>
        <w:rPr>
          <w:rFonts w:ascii="Times New Roman" w:hAnsi="Times New Roman" w:cs="Times New Roman"/>
          <w:sz w:val="24"/>
          <w:szCs w:val="24"/>
        </w:rPr>
      </w:pPr>
      <w:r w:rsidRPr="005072C1">
        <w:rPr>
          <w:rFonts w:ascii="Times New Roman" w:hAnsi="Times New Roman" w:cs="Times New Roman"/>
          <w:sz w:val="24"/>
          <w:szCs w:val="24"/>
        </w:rPr>
        <w:t xml:space="preserve">Judgment delivered </w:t>
      </w:r>
    </w:p>
    <w:p w:rsidR="00EC70A6" w:rsidRPr="005072C1" w:rsidRDefault="00EC70A6" w:rsidP="00C01066">
      <w:pPr>
        <w:spacing w:line="360" w:lineRule="auto"/>
        <w:jc w:val="both"/>
        <w:rPr>
          <w:rFonts w:ascii="Times New Roman" w:hAnsi="Times New Roman" w:cs="Times New Roman"/>
          <w:sz w:val="24"/>
          <w:szCs w:val="24"/>
        </w:rPr>
      </w:pPr>
    </w:p>
    <w:p w:rsidR="00C61522" w:rsidRPr="005072C1" w:rsidRDefault="00C61522" w:rsidP="00C01066">
      <w:pPr>
        <w:spacing w:line="360" w:lineRule="auto"/>
        <w:jc w:val="both"/>
        <w:rPr>
          <w:rFonts w:ascii="Times New Roman" w:hAnsi="Times New Roman" w:cs="Times New Roman"/>
          <w:sz w:val="24"/>
          <w:szCs w:val="24"/>
        </w:rPr>
      </w:pPr>
    </w:p>
    <w:p w:rsidR="001153A6" w:rsidRPr="005072C1" w:rsidRDefault="001153A6" w:rsidP="00C01066">
      <w:pPr>
        <w:pStyle w:val="NoSpacing"/>
        <w:spacing w:line="360" w:lineRule="auto"/>
        <w:rPr>
          <w:rFonts w:ascii="Times New Roman" w:hAnsi="Times New Roman" w:cs="Times New Roman"/>
          <w:b/>
          <w:sz w:val="24"/>
          <w:szCs w:val="24"/>
        </w:rPr>
      </w:pPr>
      <w:r w:rsidRPr="005072C1">
        <w:rPr>
          <w:rFonts w:ascii="Times New Roman" w:hAnsi="Times New Roman" w:cs="Times New Roman"/>
          <w:b/>
          <w:sz w:val="24"/>
          <w:szCs w:val="24"/>
        </w:rPr>
        <w:t>…………………………………….</w:t>
      </w:r>
    </w:p>
    <w:p w:rsidR="001153A6" w:rsidRPr="005072C1" w:rsidRDefault="00C01066" w:rsidP="00C01066">
      <w:pPr>
        <w:pStyle w:val="NoSpacing"/>
        <w:spacing w:line="360" w:lineRule="auto"/>
        <w:rPr>
          <w:rFonts w:ascii="Times New Roman" w:hAnsi="Times New Roman" w:cs="Times New Roman"/>
          <w:b/>
          <w:sz w:val="24"/>
          <w:szCs w:val="24"/>
        </w:rPr>
      </w:pPr>
      <w:r w:rsidRPr="005072C1">
        <w:rPr>
          <w:rFonts w:ascii="Times New Roman" w:hAnsi="Times New Roman" w:cs="Times New Roman"/>
          <w:b/>
          <w:sz w:val="24"/>
          <w:szCs w:val="24"/>
        </w:rPr>
        <w:t xml:space="preserve">Joy </w:t>
      </w:r>
      <w:proofErr w:type="spellStart"/>
      <w:r w:rsidRPr="005072C1">
        <w:rPr>
          <w:rFonts w:ascii="Times New Roman" w:hAnsi="Times New Roman" w:cs="Times New Roman"/>
          <w:b/>
          <w:sz w:val="24"/>
          <w:szCs w:val="24"/>
        </w:rPr>
        <w:t>Bahinguza</w:t>
      </w:r>
      <w:proofErr w:type="spellEnd"/>
      <w:r w:rsidRPr="005072C1">
        <w:rPr>
          <w:rFonts w:ascii="Times New Roman" w:hAnsi="Times New Roman" w:cs="Times New Roman"/>
          <w:b/>
          <w:sz w:val="24"/>
          <w:szCs w:val="24"/>
        </w:rPr>
        <w:t xml:space="preserve"> </w:t>
      </w:r>
      <w:proofErr w:type="spellStart"/>
      <w:r w:rsidRPr="005072C1">
        <w:rPr>
          <w:rFonts w:ascii="Times New Roman" w:hAnsi="Times New Roman" w:cs="Times New Roman"/>
          <w:b/>
          <w:sz w:val="24"/>
          <w:szCs w:val="24"/>
        </w:rPr>
        <w:t>Kabagye</w:t>
      </w:r>
      <w:proofErr w:type="spellEnd"/>
    </w:p>
    <w:p w:rsidR="001153A6" w:rsidRPr="005072C1" w:rsidRDefault="001153A6" w:rsidP="00C01066">
      <w:pPr>
        <w:spacing w:line="360" w:lineRule="auto"/>
        <w:rPr>
          <w:rFonts w:ascii="Times New Roman" w:hAnsi="Times New Roman" w:cs="Times New Roman"/>
          <w:b/>
          <w:sz w:val="24"/>
          <w:szCs w:val="24"/>
        </w:rPr>
      </w:pPr>
      <w:r w:rsidRPr="005072C1">
        <w:rPr>
          <w:rFonts w:ascii="Times New Roman" w:hAnsi="Times New Roman" w:cs="Times New Roman"/>
          <w:b/>
          <w:sz w:val="24"/>
          <w:szCs w:val="24"/>
        </w:rPr>
        <w:t>ASSISTANT REGISTRAR</w:t>
      </w:r>
    </w:p>
    <w:p w:rsidR="001153A6" w:rsidRPr="005072C1" w:rsidRDefault="001153A6" w:rsidP="00C01066">
      <w:pPr>
        <w:spacing w:line="360" w:lineRule="auto"/>
        <w:rPr>
          <w:rFonts w:ascii="Times New Roman" w:hAnsi="Times New Roman" w:cs="Times New Roman"/>
          <w:b/>
          <w:sz w:val="24"/>
          <w:szCs w:val="24"/>
        </w:rPr>
      </w:pPr>
      <w:r w:rsidRPr="005072C1">
        <w:rPr>
          <w:rFonts w:ascii="Times New Roman" w:hAnsi="Times New Roman" w:cs="Times New Roman"/>
          <w:b/>
          <w:sz w:val="24"/>
          <w:szCs w:val="24"/>
        </w:rPr>
        <w:t>15</w:t>
      </w:r>
      <w:r w:rsidR="00C01066" w:rsidRPr="005072C1">
        <w:rPr>
          <w:rFonts w:ascii="Times New Roman" w:hAnsi="Times New Roman" w:cs="Times New Roman"/>
          <w:b/>
          <w:sz w:val="24"/>
          <w:szCs w:val="24"/>
        </w:rPr>
        <w:t>.</w:t>
      </w:r>
      <w:r w:rsidRPr="005072C1">
        <w:rPr>
          <w:rFonts w:ascii="Times New Roman" w:hAnsi="Times New Roman" w:cs="Times New Roman"/>
          <w:b/>
          <w:sz w:val="24"/>
          <w:szCs w:val="24"/>
        </w:rPr>
        <w:t>11</w:t>
      </w:r>
      <w:r w:rsidR="00C01066" w:rsidRPr="005072C1">
        <w:rPr>
          <w:rFonts w:ascii="Times New Roman" w:hAnsi="Times New Roman" w:cs="Times New Roman"/>
          <w:b/>
          <w:sz w:val="24"/>
          <w:szCs w:val="24"/>
        </w:rPr>
        <w:t>.</w:t>
      </w:r>
      <w:r w:rsidRPr="005072C1">
        <w:rPr>
          <w:rFonts w:ascii="Times New Roman" w:hAnsi="Times New Roman" w:cs="Times New Roman"/>
          <w:b/>
          <w:sz w:val="24"/>
          <w:szCs w:val="24"/>
        </w:rPr>
        <w:t>2017</w:t>
      </w:r>
    </w:p>
    <w:p w:rsidR="008B1104" w:rsidRPr="005072C1" w:rsidRDefault="008B1104" w:rsidP="00C01066">
      <w:pPr>
        <w:spacing w:line="360" w:lineRule="auto"/>
        <w:jc w:val="both"/>
        <w:rPr>
          <w:rFonts w:ascii="Times New Roman" w:hAnsi="Times New Roman" w:cs="Times New Roman"/>
          <w:sz w:val="24"/>
          <w:szCs w:val="24"/>
        </w:rPr>
      </w:pPr>
    </w:p>
    <w:p w:rsidR="008D4D03" w:rsidRPr="005072C1" w:rsidRDefault="008D4D03" w:rsidP="00C01066">
      <w:pPr>
        <w:spacing w:line="360" w:lineRule="auto"/>
        <w:jc w:val="both"/>
        <w:rPr>
          <w:rFonts w:ascii="Times New Roman" w:hAnsi="Times New Roman" w:cs="Times New Roman"/>
          <w:sz w:val="24"/>
          <w:szCs w:val="24"/>
        </w:rPr>
      </w:pPr>
    </w:p>
    <w:p w:rsidR="008D4D03" w:rsidRPr="005072C1" w:rsidRDefault="008D4D03" w:rsidP="00C01066">
      <w:pPr>
        <w:spacing w:line="360" w:lineRule="auto"/>
        <w:jc w:val="both"/>
        <w:rPr>
          <w:rFonts w:ascii="Times New Roman" w:hAnsi="Times New Roman" w:cs="Times New Roman"/>
          <w:i/>
          <w:sz w:val="24"/>
          <w:szCs w:val="24"/>
        </w:rPr>
      </w:pPr>
    </w:p>
    <w:p w:rsidR="006155D3" w:rsidRPr="005072C1" w:rsidRDefault="006155D3" w:rsidP="008550EC">
      <w:pPr>
        <w:jc w:val="both"/>
        <w:rPr>
          <w:rFonts w:ascii="Times New Roman" w:hAnsi="Times New Roman" w:cs="Times New Roman"/>
          <w:sz w:val="24"/>
          <w:szCs w:val="24"/>
        </w:rPr>
      </w:pPr>
    </w:p>
    <w:sectPr w:rsidR="006155D3" w:rsidRPr="005072C1" w:rsidSect="00E60B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F1" w:rsidRDefault="00367BF1" w:rsidP="008D4D03">
      <w:pPr>
        <w:spacing w:after="0" w:line="240" w:lineRule="auto"/>
      </w:pPr>
      <w:r>
        <w:separator/>
      </w:r>
    </w:p>
  </w:endnote>
  <w:endnote w:type="continuationSeparator" w:id="0">
    <w:p w:rsidR="00367BF1" w:rsidRDefault="00367BF1" w:rsidP="008D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66" w:rsidRDefault="00C01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02548"/>
      <w:docPartObj>
        <w:docPartGallery w:val="Page Numbers (Bottom of Page)"/>
        <w:docPartUnique/>
      </w:docPartObj>
    </w:sdtPr>
    <w:sdtEndPr/>
    <w:sdtContent>
      <w:p w:rsidR="00E508B3" w:rsidRDefault="00367BF1">
        <w:pPr>
          <w:pStyle w:val="Footer"/>
          <w:jc w:val="center"/>
        </w:pPr>
        <w:r>
          <w:fldChar w:fldCharType="begin"/>
        </w:r>
        <w:r>
          <w:instrText xml:space="preserve"> PAGE   \* MERGEFORMAT </w:instrText>
        </w:r>
        <w:r>
          <w:fldChar w:fldCharType="separate"/>
        </w:r>
        <w:r w:rsidR="005072C1">
          <w:rPr>
            <w:noProof/>
          </w:rPr>
          <w:t>1</w:t>
        </w:r>
        <w:r>
          <w:rPr>
            <w:noProof/>
          </w:rPr>
          <w:fldChar w:fldCharType="end"/>
        </w:r>
      </w:p>
    </w:sdtContent>
  </w:sdt>
  <w:p w:rsidR="00E508B3" w:rsidRDefault="00E50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66" w:rsidRDefault="00C01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F1" w:rsidRDefault="00367BF1" w:rsidP="008D4D03">
      <w:pPr>
        <w:spacing w:after="0" w:line="240" w:lineRule="auto"/>
      </w:pPr>
      <w:r>
        <w:separator/>
      </w:r>
    </w:p>
  </w:footnote>
  <w:footnote w:type="continuationSeparator" w:id="0">
    <w:p w:rsidR="00367BF1" w:rsidRDefault="00367BF1" w:rsidP="008D4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66" w:rsidRDefault="00367B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3891" o:spid="_x0000_s2050" type="#_x0000_t136" style="position:absolute;margin-left:0;margin-top:0;width:477.2pt;height:159.05pt;rotation:315;z-index:-251654144;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66" w:rsidRDefault="00367B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3892" o:spid="_x0000_s2051" type="#_x0000_t136" style="position:absolute;margin-left:0;margin-top:0;width:477.2pt;height:159.05pt;rotation:315;z-index:-251652096;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66" w:rsidRDefault="00367B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3890" o:spid="_x0000_s2049"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C8E"/>
    <w:multiLevelType w:val="hybridMultilevel"/>
    <w:tmpl w:val="4198C914"/>
    <w:lvl w:ilvl="0" w:tplc="F02C4D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DD6C23"/>
    <w:multiLevelType w:val="hybridMultilevel"/>
    <w:tmpl w:val="32228A48"/>
    <w:lvl w:ilvl="0" w:tplc="4E3605BE">
      <w:start w:val="1"/>
      <w:numFmt w:val="lowerRoman"/>
      <w:lvlText w:val="%1)"/>
      <w:lvlJc w:val="left"/>
      <w:pPr>
        <w:ind w:left="3077" w:hanging="720"/>
      </w:pPr>
      <w:rPr>
        <w:rFonts w:asciiTheme="minorHAnsi" w:eastAsiaTheme="minorHAnsi" w:hAnsiTheme="minorHAnsi" w:cstheme="minorBidi"/>
      </w:rPr>
    </w:lvl>
    <w:lvl w:ilvl="1" w:tplc="08090019" w:tentative="1">
      <w:start w:val="1"/>
      <w:numFmt w:val="lowerLetter"/>
      <w:lvlText w:val="%2."/>
      <w:lvlJc w:val="left"/>
      <w:pPr>
        <w:ind w:left="3437" w:hanging="360"/>
      </w:pPr>
    </w:lvl>
    <w:lvl w:ilvl="2" w:tplc="0809001B" w:tentative="1">
      <w:start w:val="1"/>
      <w:numFmt w:val="lowerRoman"/>
      <w:lvlText w:val="%3."/>
      <w:lvlJc w:val="right"/>
      <w:pPr>
        <w:ind w:left="4157" w:hanging="180"/>
      </w:pPr>
    </w:lvl>
    <w:lvl w:ilvl="3" w:tplc="0809000F" w:tentative="1">
      <w:start w:val="1"/>
      <w:numFmt w:val="decimal"/>
      <w:lvlText w:val="%4."/>
      <w:lvlJc w:val="left"/>
      <w:pPr>
        <w:ind w:left="4877" w:hanging="360"/>
      </w:pPr>
    </w:lvl>
    <w:lvl w:ilvl="4" w:tplc="08090019" w:tentative="1">
      <w:start w:val="1"/>
      <w:numFmt w:val="lowerLetter"/>
      <w:lvlText w:val="%5."/>
      <w:lvlJc w:val="left"/>
      <w:pPr>
        <w:ind w:left="5597" w:hanging="360"/>
      </w:pPr>
    </w:lvl>
    <w:lvl w:ilvl="5" w:tplc="0809001B" w:tentative="1">
      <w:start w:val="1"/>
      <w:numFmt w:val="lowerRoman"/>
      <w:lvlText w:val="%6."/>
      <w:lvlJc w:val="right"/>
      <w:pPr>
        <w:ind w:left="6317" w:hanging="180"/>
      </w:pPr>
    </w:lvl>
    <w:lvl w:ilvl="6" w:tplc="0809000F" w:tentative="1">
      <w:start w:val="1"/>
      <w:numFmt w:val="decimal"/>
      <w:lvlText w:val="%7."/>
      <w:lvlJc w:val="left"/>
      <w:pPr>
        <w:ind w:left="7037" w:hanging="360"/>
      </w:pPr>
    </w:lvl>
    <w:lvl w:ilvl="7" w:tplc="08090019" w:tentative="1">
      <w:start w:val="1"/>
      <w:numFmt w:val="lowerLetter"/>
      <w:lvlText w:val="%8."/>
      <w:lvlJc w:val="left"/>
      <w:pPr>
        <w:ind w:left="7757" w:hanging="360"/>
      </w:pPr>
    </w:lvl>
    <w:lvl w:ilvl="8" w:tplc="0809001B" w:tentative="1">
      <w:start w:val="1"/>
      <w:numFmt w:val="lowerRoman"/>
      <w:lvlText w:val="%9."/>
      <w:lvlJc w:val="right"/>
      <w:pPr>
        <w:ind w:left="8477" w:hanging="180"/>
      </w:pPr>
    </w:lvl>
  </w:abstractNum>
  <w:abstractNum w:abstractNumId="2">
    <w:nsid w:val="191F7526"/>
    <w:multiLevelType w:val="hybridMultilevel"/>
    <w:tmpl w:val="A98A83F4"/>
    <w:lvl w:ilvl="0" w:tplc="D42EA1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760728"/>
    <w:multiLevelType w:val="hybridMultilevel"/>
    <w:tmpl w:val="7C4610CA"/>
    <w:lvl w:ilvl="0" w:tplc="4C629974">
      <w:start w:val="1"/>
      <w:numFmt w:val="lowerLetter"/>
      <w:lvlText w:val="%1)"/>
      <w:lvlJc w:val="left"/>
      <w:pPr>
        <w:ind w:left="2357" w:hanging="360"/>
      </w:pPr>
      <w:rPr>
        <w:rFonts w:hint="default"/>
      </w:rPr>
    </w:lvl>
    <w:lvl w:ilvl="1" w:tplc="08090019" w:tentative="1">
      <w:start w:val="1"/>
      <w:numFmt w:val="lowerLetter"/>
      <w:lvlText w:val="%2."/>
      <w:lvlJc w:val="left"/>
      <w:pPr>
        <w:ind w:left="3077" w:hanging="360"/>
      </w:pPr>
    </w:lvl>
    <w:lvl w:ilvl="2" w:tplc="0809001B" w:tentative="1">
      <w:start w:val="1"/>
      <w:numFmt w:val="lowerRoman"/>
      <w:lvlText w:val="%3."/>
      <w:lvlJc w:val="right"/>
      <w:pPr>
        <w:ind w:left="3797" w:hanging="180"/>
      </w:pPr>
    </w:lvl>
    <w:lvl w:ilvl="3" w:tplc="0809000F" w:tentative="1">
      <w:start w:val="1"/>
      <w:numFmt w:val="decimal"/>
      <w:lvlText w:val="%4."/>
      <w:lvlJc w:val="left"/>
      <w:pPr>
        <w:ind w:left="4517" w:hanging="360"/>
      </w:pPr>
    </w:lvl>
    <w:lvl w:ilvl="4" w:tplc="08090019" w:tentative="1">
      <w:start w:val="1"/>
      <w:numFmt w:val="lowerLetter"/>
      <w:lvlText w:val="%5."/>
      <w:lvlJc w:val="left"/>
      <w:pPr>
        <w:ind w:left="5237" w:hanging="360"/>
      </w:pPr>
    </w:lvl>
    <w:lvl w:ilvl="5" w:tplc="0809001B" w:tentative="1">
      <w:start w:val="1"/>
      <w:numFmt w:val="lowerRoman"/>
      <w:lvlText w:val="%6."/>
      <w:lvlJc w:val="right"/>
      <w:pPr>
        <w:ind w:left="5957" w:hanging="180"/>
      </w:pPr>
    </w:lvl>
    <w:lvl w:ilvl="6" w:tplc="0809000F" w:tentative="1">
      <w:start w:val="1"/>
      <w:numFmt w:val="decimal"/>
      <w:lvlText w:val="%7."/>
      <w:lvlJc w:val="left"/>
      <w:pPr>
        <w:ind w:left="6677" w:hanging="360"/>
      </w:pPr>
    </w:lvl>
    <w:lvl w:ilvl="7" w:tplc="08090019" w:tentative="1">
      <w:start w:val="1"/>
      <w:numFmt w:val="lowerLetter"/>
      <w:lvlText w:val="%8."/>
      <w:lvlJc w:val="left"/>
      <w:pPr>
        <w:ind w:left="7397" w:hanging="360"/>
      </w:pPr>
    </w:lvl>
    <w:lvl w:ilvl="8" w:tplc="0809001B" w:tentative="1">
      <w:start w:val="1"/>
      <w:numFmt w:val="lowerRoman"/>
      <w:lvlText w:val="%9."/>
      <w:lvlJc w:val="right"/>
      <w:pPr>
        <w:ind w:left="8117" w:hanging="180"/>
      </w:pPr>
    </w:lvl>
  </w:abstractNum>
  <w:abstractNum w:abstractNumId="4">
    <w:nsid w:val="223A55C4"/>
    <w:multiLevelType w:val="hybridMultilevel"/>
    <w:tmpl w:val="1C9CEE42"/>
    <w:lvl w:ilvl="0" w:tplc="DD102D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1C6406"/>
    <w:multiLevelType w:val="hybridMultilevel"/>
    <w:tmpl w:val="4A40D484"/>
    <w:lvl w:ilvl="0" w:tplc="6F9667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225EBC"/>
    <w:multiLevelType w:val="hybridMultilevel"/>
    <w:tmpl w:val="D06697DE"/>
    <w:lvl w:ilvl="0" w:tplc="82B271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D11AC1"/>
    <w:multiLevelType w:val="hybridMultilevel"/>
    <w:tmpl w:val="5E427A6E"/>
    <w:lvl w:ilvl="0" w:tplc="691E32D4">
      <w:start w:val="1"/>
      <w:numFmt w:val="lowerRoman"/>
      <w:lvlText w:val="%1)"/>
      <w:lvlJc w:val="left"/>
      <w:pPr>
        <w:ind w:left="1440" w:hanging="720"/>
      </w:pPr>
      <w:rPr>
        <w:rFonts w:hint="default"/>
      </w:rPr>
    </w:lvl>
    <w:lvl w:ilvl="1" w:tplc="08090019" w:tentative="1">
      <w:start w:val="1"/>
      <w:numFmt w:val="lowerLetter"/>
      <w:lvlText w:val="%2."/>
      <w:lvlJc w:val="left"/>
      <w:pPr>
        <w:ind w:left="1963" w:hanging="360"/>
      </w:pPr>
    </w:lvl>
    <w:lvl w:ilvl="2" w:tplc="0809001B" w:tentative="1">
      <w:start w:val="1"/>
      <w:numFmt w:val="lowerRoman"/>
      <w:lvlText w:val="%3."/>
      <w:lvlJc w:val="right"/>
      <w:pPr>
        <w:ind w:left="2683" w:hanging="180"/>
      </w:pPr>
    </w:lvl>
    <w:lvl w:ilvl="3" w:tplc="0809000F" w:tentative="1">
      <w:start w:val="1"/>
      <w:numFmt w:val="decimal"/>
      <w:lvlText w:val="%4."/>
      <w:lvlJc w:val="left"/>
      <w:pPr>
        <w:ind w:left="3403" w:hanging="360"/>
      </w:pPr>
    </w:lvl>
    <w:lvl w:ilvl="4" w:tplc="08090019" w:tentative="1">
      <w:start w:val="1"/>
      <w:numFmt w:val="lowerLetter"/>
      <w:lvlText w:val="%5."/>
      <w:lvlJc w:val="left"/>
      <w:pPr>
        <w:ind w:left="4123" w:hanging="360"/>
      </w:pPr>
    </w:lvl>
    <w:lvl w:ilvl="5" w:tplc="0809001B" w:tentative="1">
      <w:start w:val="1"/>
      <w:numFmt w:val="lowerRoman"/>
      <w:lvlText w:val="%6."/>
      <w:lvlJc w:val="right"/>
      <w:pPr>
        <w:ind w:left="4843" w:hanging="180"/>
      </w:pPr>
    </w:lvl>
    <w:lvl w:ilvl="6" w:tplc="0809000F" w:tentative="1">
      <w:start w:val="1"/>
      <w:numFmt w:val="decimal"/>
      <w:lvlText w:val="%7."/>
      <w:lvlJc w:val="left"/>
      <w:pPr>
        <w:ind w:left="5563" w:hanging="360"/>
      </w:pPr>
    </w:lvl>
    <w:lvl w:ilvl="7" w:tplc="08090019" w:tentative="1">
      <w:start w:val="1"/>
      <w:numFmt w:val="lowerLetter"/>
      <w:lvlText w:val="%8."/>
      <w:lvlJc w:val="left"/>
      <w:pPr>
        <w:ind w:left="6283" w:hanging="360"/>
      </w:pPr>
    </w:lvl>
    <w:lvl w:ilvl="8" w:tplc="0809001B" w:tentative="1">
      <w:start w:val="1"/>
      <w:numFmt w:val="lowerRoman"/>
      <w:lvlText w:val="%9."/>
      <w:lvlJc w:val="right"/>
      <w:pPr>
        <w:ind w:left="7003" w:hanging="180"/>
      </w:pPr>
    </w:lvl>
  </w:abstractNum>
  <w:abstractNum w:abstractNumId="8">
    <w:nsid w:val="6FFD10E3"/>
    <w:multiLevelType w:val="hybridMultilevel"/>
    <w:tmpl w:val="8EC8FF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4402DC"/>
    <w:multiLevelType w:val="hybridMultilevel"/>
    <w:tmpl w:val="7C4610CA"/>
    <w:lvl w:ilvl="0" w:tplc="4C6299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511A2D"/>
    <w:multiLevelType w:val="hybridMultilevel"/>
    <w:tmpl w:val="27E28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9"/>
  </w:num>
  <w:num w:numId="6">
    <w:abstractNumId w:val="1"/>
  </w:num>
  <w:num w:numId="7">
    <w:abstractNumId w:val="4"/>
  </w:num>
  <w:num w:numId="8">
    <w:abstractNumId w:val="3"/>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D3"/>
    <w:rsid w:val="00053198"/>
    <w:rsid w:val="00094F9B"/>
    <w:rsid w:val="000954F4"/>
    <w:rsid w:val="000E153E"/>
    <w:rsid w:val="000F7ED1"/>
    <w:rsid w:val="0010173F"/>
    <w:rsid w:val="001153A6"/>
    <w:rsid w:val="00117F3F"/>
    <w:rsid w:val="0013735E"/>
    <w:rsid w:val="00152B8B"/>
    <w:rsid w:val="00162EBB"/>
    <w:rsid w:val="001C5E8E"/>
    <w:rsid w:val="0021100D"/>
    <w:rsid w:val="00237AE0"/>
    <w:rsid w:val="002B7777"/>
    <w:rsid w:val="002E2948"/>
    <w:rsid w:val="002E632B"/>
    <w:rsid w:val="00366829"/>
    <w:rsid w:val="00367BF1"/>
    <w:rsid w:val="00420091"/>
    <w:rsid w:val="005072C1"/>
    <w:rsid w:val="00553AE8"/>
    <w:rsid w:val="005645DC"/>
    <w:rsid w:val="005912DD"/>
    <w:rsid w:val="005D57EC"/>
    <w:rsid w:val="005F1B86"/>
    <w:rsid w:val="00600E09"/>
    <w:rsid w:val="006155D3"/>
    <w:rsid w:val="006437E4"/>
    <w:rsid w:val="006C7666"/>
    <w:rsid w:val="006E3440"/>
    <w:rsid w:val="006E44E6"/>
    <w:rsid w:val="007076CC"/>
    <w:rsid w:val="00711370"/>
    <w:rsid w:val="007259BC"/>
    <w:rsid w:val="007404E5"/>
    <w:rsid w:val="007442A4"/>
    <w:rsid w:val="00767F84"/>
    <w:rsid w:val="007B2816"/>
    <w:rsid w:val="007C2402"/>
    <w:rsid w:val="007E1D5B"/>
    <w:rsid w:val="007F5D19"/>
    <w:rsid w:val="0080525A"/>
    <w:rsid w:val="00815E0A"/>
    <w:rsid w:val="00845938"/>
    <w:rsid w:val="008550EC"/>
    <w:rsid w:val="008A1DB3"/>
    <w:rsid w:val="008B1104"/>
    <w:rsid w:val="008C57F1"/>
    <w:rsid w:val="008D4D03"/>
    <w:rsid w:val="009607EC"/>
    <w:rsid w:val="00977DD6"/>
    <w:rsid w:val="009B3841"/>
    <w:rsid w:val="009B7E29"/>
    <w:rsid w:val="009C1798"/>
    <w:rsid w:val="009F10DC"/>
    <w:rsid w:val="009F74D3"/>
    <w:rsid w:val="00A04E38"/>
    <w:rsid w:val="00A871B2"/>
    <w:rsid w:val="00A90A58"/>
    <w:rsid w:val="00AB27D2"/>
    <w:rsid w:val="00AB298F"/>
    <w:rsid w:val="00AC7042"/>
    <w:rsid w:val="00AD01F0"/>
    <w:rsid w:val="00AE324C"/>
    <w:rsid w:val="00B04B56"/>
    <w:rsid w:val="00B16935"/>
    <w:rsid w:val="00B2082E"/>
    <w:rsid w:val="00B52DF8"/>
    <w:rsid w:val="00B60476"/>
    <w:rsid w:val="00B866B5"/>
    <w:rsid w:val="00BB7853"/>
    <w:rsid w:val="00BC5047"/>
    <w:rsid w:val="00C01066"/>
    <w:rsid w:val="00C32A24"/>
    <w:rsid w:val="00C5786D"/>
    <w:rsid w:val="00C61522"/>
    <w:rsid w:val="00CC0705"/>
    <w:rsid w:val="00CD4400"/>
    <w:rsid w:val="00CE6156"/>
    <w:rsid w:val="00D14B8A"/>
    <w:rsid w:val="00D30175"/>
    <w:rsid w:val="00DA7737"/>
    <w:rsid w:val="00DC5DE5"/>
    <w:rsid w:val="00DD1CCB"/>
    <w:rsid w:val="00DE30FC"/>
    <w:rsid w:val="00DF2E5A"/>
    <w:rsid w:val="00DF5523"/>
    <w:rsid w:val="00E508B3"/>
    <w:rsid w:val="00E55437"/>
    <w:rsid w:val="00E60BA6"/>
    <w:rsid w:val="00E635E3"/>
    <w:rsid w:val="00E97C40"/>
    <w:rsid w:val="00EB79CE"/>
    <w:rsid w:val="00EC2186"/>
    <w:rsid w:val="00EC70A6"/>
    <w:rsid w:val="00EF2773"/>
    <w:rsid w:val="00F12A1C"/>
    <w:rsid w:val="00F5644A"/>
    <w:rsid w:val="00FD30FB"/>
    <w:rsid w:val="00FD7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BC"/>
    <w:pPr>
      <w:ind w:left="720"/>
      <w:contextualSpacing/>
    </w:pPr>
  </w:style>
  <w:style w:type="paragraph" w:styleId="Header">
    <w:name w:val="header"/>
    <w:basedOn w:val="Normal"/>
    <w:link w:val="HeaderChar"/>
    <w:uiPriority w:val="99"/>
    <w:semiHidden/>
    <w:unhideWhenUsed/>
    <w:rsid w:val="008D4D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4D03"/>
  </w:style>
  <w:style w:type="paragraph" w:styleId="Footer">
    <w:name w:val="footer"/>
    <w:basedOn w:val="Normal"/>
    <w:link w:val="FooterChar"/>
    <w:uiPriority w:val="99"/>
    <w:unhideWhenUsed/>
    <w:rsid w:val="008D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D03"/>
  </w:style>
  <w:style w:type="paragraph" w:styleId="NoSpacing">
    <w:name w:val="No Spacing"/>
    <w:uiPriority w:val="1"/>
    <w:qFormat/>
    <w:rsid w:val="005912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BC"/>
    <w:pPr>
      <w:ind w:left="720"/>
      <w:contextualSpacing/>
    </w:pPr>
  </w:style>
  <w:style w:type="paragraph" w:styleId="Header">
    <w:name w:val="header"/>
    <w:basedOn w:val="Normal"/>
    <w:link w:val="HeaderChar"/>
    <w:uiPriority w:val="99"/>
    <w:semiHidden/>
    <w:unhideWhenUsed/>
    <w:rsid w:val="008D4D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4D03"/>
  </w:style>
  <w:style w:type="paragraph" w:styleId="Footer">
    <w:name w:val="footer"/>
    <w:basedOn w:val="Normal"/>
    <w:link w:val="FooterChar"/>
    <w:uiPriority w:val="99"/>
    <w:unhideWhenUsed/>
    <w:rsid w:val="008D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D03"/>
  </w:style>
  <w:style w:type="paragraph" w:styleId="NoSpacing">
    <w:name w:val="No Spacing"/>
    <w:uiPriority w:val="1"/>
    <w:qFormat/>
    <w:rsid w:val="00591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User</cp:lastModifiedBy>
  <cp:revision>2</cp:revision>
  <cp:lastPrinted>2006-01-01T07:00:00Z</cp:lastPrinted>
  <dcterms:created xsi:type="dcterms:W3CDTF">2018-02-26T08:54:00Z</dcterms:created>
  <dcterms:modified xsi:type="dcterms:W3CDTF">2018-02-26T08:54:00Z</dcterms:modified>
</cp:coreProperties>
</file>