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35" w:rsidRPr="00BB1C6D" w:rsidRDefault="001F0635" w:rsidP="001F0635">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THE </w:t>
      </w:r>
      <w:bookmarkStart w:id="0" w:name="_GoBack"/>
      <w:bookmarkEnd w:id="0"/>
      <w:r w:rsidRPr="00BB1C6D">
        <w:rPr>
          <w:rFonts w:ascii="Times New Roman" w:hAnsi="Times New Roman" w:cs="Times New Roman"/>
          <w:b/>
          <w:sz w:val="24"/>
          <w:szCs w:val="24"/>
        </w:rPr>
        <w:t>REPUBLIC OF UGANDA</w:t>
      </w:r>
    </w:p>
    <w:p w:rsidR="001F0635" w:rsidRPr="00BB1C6D" w:rsidRDefault="001F0635" w:rsidP="001F0635">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F0635" w:rsidRDefault="001F0635" w:rsidP="001F06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B97CFE">
        <w:rPr>
          <w:rFonts w:ascii="Times New Roman" w:hAnsi="Times New Roman" w:cs="Times New Roman"/>
          <w:b/>
          <w:sz w:val="24"/>
          <w:szCs w:val="24"/>
        </w:rPr>
        <w:t>C</w:t>
      </w:r>
      <w:r w:rsidR="00A211A4">
        <w:rPr>
          <w:rFonts w:ascii="Times New Roman" w:hAnsi="Times New Roman" w:cs="Times New Roman"/>
          <w:b/>
          <w:sz w:val="24"/>
          <w:szCs w:val="24"/>
        </w:rPr>
        <w:t>IVIL REVISION</w:t>
      </w:r>
      <w:r w:rsidRPr="00BB1C6D">
        <w:rPr>
          <w:rFonts w:ascii="Times New Roman" w:hAnsi="Times New Roman" w:cs="Times New Roman"/>
          <w:b/>
          <w:sz w:val="24"/>
          <w:szCs w:val="24"/>
        </w:rPr>
        <w:t xml:space="preserve"> No. 0</w:t>
      </w:r>
      <w:r>
        <w:rPr>
          <w:rFonts w:ascii="Times New Roman" w:hAnsi="Times New Roman" w:cs="Times New Roman"/>
          <w:b/>
          <w:sz w:val="24"/>
          <w:szCs w:val="24"/>
        </w:rPr>
        <w:t>0</w:t>
      </w:r>
      <w:r w:rsidR="00A211A4">
        <w:rPr>
          <w:rFonts w:ascii="Times New Roman" w:hAnsi="Times New Roman" w:cs="Times New Roman"/>
          <w:b/>
          <w:sz w:val="24"/>
          <w:szCs w:val="24"/>
        </w:rPr>
        <w:t>03</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1F0635" w:rsidRPr="00BB1C6D" w:rsidRDefault="001F0635" w:rsidP="001F0635">
      <w:pPr>
        <w:pStyle w:val="ListParagraph"/>
        <w:spacing w:after="0"/>
        <w:jc w:val="both"/>
        <w:rPr>
          <w:rFonts w:ascii="Times New Roman" w:hAnsi="Times New Roman" w:cs="Times New Roman"/>
          <w:b/>
          <w:sz w:val="24"/>
          <w:szCs w:val="24"/>
        </w:rPr>
      </w:pPr>
    </w:p>
    <w:p w:rsidR="001F0635" w:rsidRPr="009B5F69" w:rsidRDefault="00A211A4" w:rsidP="004F4C95">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MUNDUA RICHARD</w:t>
      </w:r>
      <w:r w:rsidR="009B5F69">
        <w:rPr>
          <w:rFonts w:ascii="Times New Roman" w:hAnsi="Times New Roman" w:cs="Times New Roman"/>
          <w:b/>
          <w:sz w:val="24"/>
          <w:szCs w:val="24"/>
        </w:rPr>
        <w:tab/>
      </w:r>
      <w:r w:rsidR="00B97CFE">
        <w:rPr>
          <w:rFonts w:ascii="Times New Roman" w:hAnsi="Times New Roman" w:cs="Times New Roman"/>
          <w:b/>
          <w:sz w:val="24"/>
          <w:szCs w:val="24"/>
        </w:rPr>
        <w:t>….……….</w:t>
      </w:r>
      <w:r w:rsidR="003D222D">
        <w:rPr>
          <w:rFonts w:ascii="Times New Roman" w:hAnsi="Times New Roman" w:cs="Times New Roman"/>
          <w:b/>
          <w:sz w:val="24"/>
          <w:szCs w:val="24"/>
        </w:rPr>
        <w:t>…</w:t>
      </w:r>
      <w:r w:rsidR="003D222D" w:rsidRPr="009B5F69">
        <w:rPr>
          <w:rFonts w:ascii="Times New Roman" w:hAnsi="Times New Roman" w:cs="Times New Roman"/>
          <w:b/>
          <w:sz w:val="24"/>
          <w:szCs w:val="24"/>
        </w:rPr>
        <w:t>…</w:t>
      </w:r>
      <w:r>
        <w:rPr>
          <w:rFonts w:ascii="Times New Roman" w:hAnsi="Times New Roman" w:cs="Times New Roman"/>
          <w:b/>
          <w:sz w:val="24"/>
          <w:szCs w:val="24"/>
        </w:rPr>
        <w:t>…</w:t>
      </w:r>
      <w:r w:rsidR="004F4C95" w:rsidRPr="009B5F69">
        <w:rPr>
          <w:rFonts w:ascii="Times New Roman" w:hAnsi="Times New Roman" w:cs="Times New Roman"/>
          <w:b/>
          <w:sz w:val="24"/>
          <w:szCs w:val="24"/>
        </w:rPr>
        <w:t>……</w:t>
      </w:r>
      <w:r>
        <w:rPr>
          <w:rFonts w:ascii="Times New Roman" w:hAnsi="Times New Roman" w:cs="Times New Roman"/>
          <w:b/>
          <w:sz w:val="24"/>
          <w:szCs w:val="24"/>
        </w:rPr>
        <w:t>……….…</w:t>
      </w:r>
      <w:r w:rsidRPr="009B5F69">
        <w:rPr>
          <w:rFonts w:ascii="Times New Roman" w:hAnsi="Times New Roman" w:cs="Times New Roman"/>
          <w:b/>
          <w:sz w:val="24"/>
          <w:szCs w:val="24"/>
        </w:rPr>
        <w:t>…</w:t>
      </w:r>
      <w:r>
        <w:rPr>
          <w:rFonts w:ascii="Times New Roman" w:hAnsi="Times New Roman" w:cs="Times New Roman"/>
          <w:b/>
          <w:sz w:val="24"/>
          <w:szCs w:val="24"/>
        </w:rPr>
        <w:t>….…</w:t>
      </w:r>
      <w:r w:rsidRPr="009B5F69">
        <w:rPr>
          <w:rFonts w:ascii="Times New Roman" w:hAnsi="Times New Roman" w:cs="Times New Roman"/>
          <w:b/>
          <w:sz w:val="24"/>
          <w:szCs w:val="24"/>
        </w:rPr>
        <w:t>…</w:t>
      </w:r>
      <w:r w:rsidR="001F0635" w:rsidRPr="009B5F69">
        <w:rPr>
          <w:rFonts w:ascii="Times New Roman" w:hAnsi="Times New Roman" w:cs="Times New Roman"/>
          <w:b/>
          <w:sz w:val="24"/>
          <w:szCs w:val="24"/>
        </w:rPr>
        <w:t>….…  APPLICANT</w:t>
      </w:r>
    </w:p>
    <w:p w:rsidR="001F0635" w:rsidRDefault="001F0635" w:rsidP="00B97CFE">
      <w:pPr>
        <w:spacing w:after="0"/>
        <w:ind w:right="576"/>
        <w:jc w:val="center"/>
        <w:rPr>
          <w:rFonts w:ascii="Times New Roman" w:hAnsi="Times New Roman" w:cs="Times New Roman"/>
          <w:b/>
          <w:sz w:val="24"/>
          <w:szCs w:val="24"/>
        </w:rPr>
      </w:pPr>
    </w:p>
    <w:p w:rsidR="001F0635" w:rsidRDefault="001F0635" w:rsidP="001F0635">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4F4C95" w:rsidRDefault="004F4C95" w:rsidP="003D222D">
      <w:pPr>
        <w:pStyle w:val="ListParagraph"/>
        <w:spacing w:after="0"/>
        <w:ind w:left="0"/>
        <w:jc w:val="both"/>
        <w:rPr>
          <w:rFonts w:ascii="Times New Roman" w:hAnsi="Times New Roman" w:cs="Times New Roman"/>
          <w:b/>
          <w:sz w:val="24"/>
          <w:szCs w:val="24"/>
        </w:rPr>
      </w:pPr>
    </w:p>
    <w:p w:rsidR="001F0635" w:rsidRDefault="00A211A4" w:rsidP="00A211A4">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CENTRAL NILE TRANSPORTERS ASSOCIATION</w:t>
      </w:r>
      <w:r>
        <w:rPr>
          <w:rFonts w:ascii="Times New Roman" w:hAnsi="Times New Roman" w:cs="Times New Roman"/>
          <w:b/>
          <w:sz w:val="24"/>
          <w:szCs w:val="24"/>
        </w:rPr>
        <w:tab/>
      </w:r>
      <w:r w:rsidR="00B97CFE">
        <w:rPr>
          <w:rFonts w:ascii="Times New Roman" w:hAnsi="Times New Roman" w:cs="Times New Roman"/>
          <w:b/>
          <w:sz w:val="24"/>
          <w:szCs w:val="24"/>
        </w:rPr>
        <w:t>….….</w:t>
      </w:r>
      <w:r w:rsidR="00CC75B7" w:rsidRPr="00580ED9">
        <w:rPr>
          <w:rFonts w:ascii="Times New Roman" w:hAnsi="Times New Roman" w:cs="Times New Roman"/>
          <w:b/>
          <w:sz w:val="24"/>
          <w:szCs w:val="24"/>
        </w:rPr>
        <w:t>…</w:t>
      </w:r>
      <w:r>
        <w:rPr>
          <w:rFonts w:ascii="Times New Roman" w:hAnsi="Times New Roman" w:cs="Times New Roman"/>
          <w:b/>
          <w:sz w:val="24"/>
          <w:szCs w:val="24"/>
        </w:rPr>
        <w:t>.…</w:t>
      </w:r>
      <w:r w:rsidR="00CC75B7" w:rsidRPr="00580ED9">
        <w:rPr>
          <w:rFonts w:ascii="Times New Roman" w:hAnsi="Times New Roman" w:cs="Times New Roman"/>
          <w:b/>
          <w:sz w:val="24"/>
          <w:szCs w:val="24"/>
        </w:rPr>
        <w:t>…</w:t>
      </w:r>
      <w:r w:rsidR="00C62358" w:rsidRPr="00580ED9">
        <w:rPr>
          <w:rFonts w:ascii="Times New Roman" w:hAnsi="Times New Roman" w:cs="Times New Roman"/>
          <w:b/>
          <w:sz w:val="24"/>
          <w:szCs w:val="24"/>
        </w:rPr>
        <w:t>……</w:t>
      </w:r>
      <w:r w:rsidR="003D222D">
        <w:rPr>
          <w:rFonts w:ascii="Times New Roman" w:hAnsi="Times New Roman" w:cs="Times New Roman"/>
          <w:b/>
          <w:sz w:val="24"/>
          <w:szCs w:val="24"/>
        </w:rPr>
        <w:t xml:space="preserve"> </w:t>
      </w:r>
      <w:r w:rsidR="00C62358">
        <w:rPr>
          <w:rFonts w:ascii="Times New Roman" w:hAnsi="Times New Roman" w:cs="Times New Roman"/>
          <w:b/>
          <w:sz w:val="24"/>
          <w:szCs w:val="24"/>
        </w:rPr>
        <w:t>RESPONDENT</w:t>
      </w:r>
    </w:p>
    <w:p w:rsidR="001F0635" w:rsidRPr="001A7CD2" w:rsidRDefault="001F0635" w:rsidP="001F0635">
      <w:pPr>
        <w:spacing w:after="0"/>
        <w:jc w:val="both"/>
        <w:rPr>
          <w:rFonts w:ascii="Times New Roman" w:hAnsi="Times New Roman" w:cs="Times New Roman"/>
          <w:b/>
          <w:sz w:val="24"/>
          <w:szCs w:val="24"/>
        </w:rPr>
      </w:pPr>
    </w:p>
    <w:p w:rsidR="006C5CF7" w:rsidRDefault="001F0635" w:rsidP="001F0635">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8B126B"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1F3A71" w:rsidRDefault="001F3A71" w:rsidP="001F0635">
      <w:pPr>
        <w:spacing w:after="0" w:line="360" w:lineRule="auto"/>
        <w:jc w:val="both"/>
        <w:rPr>
          <w:rFonts w:ascii="Times New Roman" w:hAnsi="Times New Roman" w:cs="Times New Roman"/>
          <w:sz w:val="24"/>
          <w:szCs w:val="24"/>
        </w:rPr>
      </w:pPr>
    </w:p>
    <w:p w:rsidR="009E3261" w:rsidRDefault="00035CF8" w:rsidP="00C623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proceedings of the court below were brought to the attention of </w:t>
      </w:r>
      <w:r w:rsidR="00C22ED2">
        <w:rPr>
          <w:rFonts w:ascii="Times New Roman" w:hAnsi="Times New Roman" w:cs="Times New Roman"/>
          <w:sz w:val="24"/>
          <w:szCs w:val="24"/>
        </w:rPr>
        <w:t xml:space="preserve">this </w:t>
      </w:r>
      <w:r>
        <w:rPr>
          <w:rFonts w:ascii="Times New Roman" w:hAnsi="Times New Roman" w:cs="Times New Roman"/>
          <w:sz w:val="24"/>
          <w:szCs w:val="24"/>
        </w:rPr>
        <w:t xml:space="preserve">court </w:t>
      </w:r>
      <w:r w:rsidR="00C22ED2">
        <w:rPr>
          <w:rFonts w:ascii="Times New Roman" w:hAnsi="Times New Roman" w:cs="Times New Roman"/>
          <w:sz w:val="24"/>
          <w:szCs w:val="24"/>
        </w:rPr>
        <w:t xml:space="preserve">under its supervisory jurisdiction in terms of section 17 (1) of </w:t>
      </w:r>
      <w:r w:rsidR="00C22ED2" w:rsidRPr="009E3261">
        <w:rPr>
          <w:rFonts w:ascii="Times New Roman" w:hAnsi="Times New Roman" w:cs="Times New Roman"/>
          <w:i/>
          <w:sz w:val="24"/>
          <w:szCs w:val="24"/>
        </w:rPr>
        <w:t>The Judicature Act</w:t>
      </w:r>
      <w:r w:rsidR="009E3261">
        <w:rPr>
          <w:rFonts w:ascii="Times New Roman" w:hAnsi="Times New Roman" w:cs="Times New Roman"/>
          <w:i/>
          <w:sz w:val="24"/>
          <w:szCs w:val="24"/>
        </w:rPr>
        <w:t xml:space="preserve">, </w:t>
      </w:r>
      <w:r w:rsidR="009E3261">
        <w:rPr>
          <w:rFonts w:ascii="Times New Roman" w:hAnsi="Times New Roman" w:cs="Times New Roman"/>
          <w:sz w:val="24"/>
          <w:szCs w:val="24"/>
        </w:rPr>
        <w:t xml:space="preserve">seeking directions </w:t>
      </w:r>
      <w:proofErr w:type="gramStart"/>
      <w:r w:rsidR="009E3261">
        <w:rPr>
          <w:rFonts w:ascii="Times New Roman" w:hAnsi="Times New Roman" w:cs="Times New Roman"/>
          <w:sz w:val="24"/>
          <w:szCs w:val="24"/>
        </w:rPr>
        <w:t>regarding</w:t>
      </w:r>
      <w:proofErr w:type="gramEnd"/>
      <w:r w:rsidR="009E3261">
        <w:rPr>
          <w:rFonts w:ascii="Times New Roman" w:hAnsi="Times New Roman" w:cs="Times New Roman"/>
          <w:sz w:val="24"/>
          <w:szCs w:val="24"/>
        </w:rPr>
        <w:t xml:space="preserve"> a </w:t>
      </w:r>
      <w:proofErr w:type="spellStart"/>
      <w:r w:rsidR="009E3261">
        <w:rPr>
          <w:rFonts w:ascii="Times New Roman" w:hAnsi="Times New Roman" w:cs="Times New Roman"/>
          <w:sz w:val="24"/>
          <w:szCs w:val="24"/>
        </w:rPr>
        <w:t>contoversy</w:t>
      </w:r>
      <w:proofErr w:type="spellEnd"/>
      <w:r w:rsidR="009E3261">
        <w:rPr>
          <w:rFonts w:ascii="Times New Roman" w:hAnsi="Times New Roman" w:cs="Times New Roman"/>
          <w:sz w:val="24"/>
          <w:szCs w:val="24"/>
        </w:rPr>
        <w:t xml:space="preserve"> over procedural issues that have arisen in an </w:t>
      </w:r>
      <w:proofErr w:type="spellStart"/>
      <w:r w:rsidR="009E3261">
        <w:rPr>
          <w:rFonts w:ascii="Times New Roman" w:hAnsi="Times New Roman" w:cs="Times New Roman"/>
          <w:sz w:val="24"/>
          <w:szCs w:val="24"/>
        </w:rPr>
        <w:t>ongoing</w:t>
      </w:r>
      <w:proofErr w:type="spellEnd"/>
      <w:r w:rsidR="009E3261">
        <w:rPr>
          <w:rFonts w:ascii="Times New Roman" w:hAnsi="Times New Roman" w:cs="Times New Roman"/>
          <w:sz w:val="24"/>
          <w:szCs w:val="24"/>
        </w:rPr>
        <w:t xml:space="preserve"> civil trial before a Grade One Magistrate</w:t>
      </w:r>
      <w:r w:rsidR="00C22ED2">
        <w:rPr>
          <w:rFonts w:ascii="Times New Roman" w:hAnsi="Times New Roman" w:cs="Times New Roman"/>
          <w:sz w:val="24"/>
          <w:szCs w:val="24"/>
        </w:rPr>
        <w:t>. It was indicated in the letter referring the controversy to this court that in a pending civil trial in the court below,</w:t>
      </w:r>
      <w:r w:rsidR="009E3261">
        <w:rPr>
          <w:rFonts w:ascii="Times New Roman" w:hAnsi="Times New Roman" w:cs="Times New Roman"/>
          <w:sz w:val="24"/>
          <w:szCs w:val="24"/>
        </w:rPr>
        <w:t xml:space="preserve"> the subject matter concerns a contract for transportation of cassava cuttings from </w:t>
      </w:r>
      <w:proofErr w:type="spellStart"/>
      <w:r w:rsidR="009E3261">
        <w:rPr>
          <w:rFonts w:ascii="Times New Roman" w:hAnsi="Times New Roman" w:cs="Times New Roman"/>
          <w:sz w:val="24"/>
          <w:szCs w:val="24"/>
        </w:rPr>
        <w:t>Kabarole</w:t>
      </w:r>
      <w:proofErr w:type="spellEnd"/>
      <w:r w:rsidR="009E3261">
        <w:rPr>
          <w:rFonts w:ascii="Times New Roman" w:hAnsi="Times New Roman" w:cs="Times New Roman"/>
          <w:sz w:val="24"/>
          <w:szCs w:val="24"/>
        </w:rPr>
        <w:t xml:space="preserve"> District to </w:t>
      </w:r>
      <w:proofErr w:type="spellStart"/>
      <w:r w:rsidR="009E3261">
        <w:rPr>
          <w:rFonts w:ascii="Times New Roman" w:hAnsi="Times New Roman" w:cs="Times New Roman"/>
          <w:sz w:val="24"/>
          <w:szCs w:val="24"/>
        </w:rPr>
        <w:t>Arua</w:t>
      </w:r>
      <w:proofErr w:type="spellEnd"/>
      <w:r w:rsidR="009E3261">
        <w:rPr>
          <w:rFonts w:ascii="Times New Roman" w:hAnsi="Times New Roman" w:cs="Times New Roman"/>
          <w:sz w:val="24"/>
          <w:szCs w:val="24"/>
        </w:rPr>
        <w:t xml:space="preserve">. Three issues to be decided were settled at the commencement of the hearing. At the close of the hearing, counsel for both parties filed written submissions and the trial magistrate fixed a date for delivery of the judgment. On the day fixed for judgment, the trial magistrate instead delivered a ruling by which he added three more issues to the original three agreed upon at the commencement of the hearing. He also directed the Acting Chief Administrative Officer of </w:t>
      </w:r>
      <w:proofErr w:type="spellStart"/>
      <w:r w:rsidR="009E3261">
        <w:rPr>
          <w:rFonts w:ascii="Times New Roman" w:hAnsi="Times New Roman" w:cs="Times New Roman"/>
          <w:sz w:val="24"/>
          <w:szCs w:val="24"/>
        </w:rPr>
        <w:t>Arua</w:t>
      </w:r>
      <w:proofErr w:type="spellEnd"/>
      <w:r w:rsidR="009E3261">
        <w:rPr>
          <w:rFonts w:ascii="Times New Roman" w:hAnsi="Times New Roman" w:cs="Times New Roman"/>
          <w:sz w:val="24"/>
          <w:szCs w:val="24"/>
        </w:rPr>
        <w:t>, who signed the contract in dispute, be summoned as amicus curie to clarify on the nature, scope and legality of the said contract and to clarify on a number of contradictions he had found between the certificate of incorporation and the memorandum and articled of association of the plaintiff.</w:t>
      </w:r>
    </w:p>
    <w:p w:rsidR="009E3261" w:rsidRDefault="009E3261" w:rsidP="00C62358">
      <w:pPr>
        <w:spacing w:after="0" w:line="360" w:lineRule="auto"/>
        <w:jc w:val="both"/>
        <w:rPr>
          <w:rFonts w:ascii="Times New Roman" w:hAnsi="Times New Roman" w:cs="Times New Roman"/>
          <w:sz w:val="24"/>
          <w:szCs w:val="24"/>
        </w:rPr>
      </w:pPr>
    </w:p>
    <w:p w:rsidR="00C62358" w:rsidRDefault="009E3261" w:rsidP="00C623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receipt of the referral, I caused notices to be served on counsel for both parties to </w:t>
      </w:r>
      <w:r w:rsidR="00952F8E">
        <w:rPr>
          <w:rFonts w:ascii="Times New Roman" w:hAnsi="Times New Roman" w:cs="Times New Roman"/>
          <w:sz w:val="24"/>
          <w:szCs w:val="24"/>
        </w:rPr>
        <w:t>afford</w:t>
      </w:r>
      <w:r>
        <w:rPr>
          <w:rFonts w:ascii="Times New Roman" w:hAnsi="Times New Roman" w:cs="Times New Roman"/>
          <w:sz w:val="24"/>
          <w:szCs w:val="24"/>
        </w:rPr>
        <w:t xml:space="preserve"> them a hearing before giving directions on the matters in controversy. At the hearing, only counsel for the p</w:t>
      </w:r>
      <w:r w:rsidR="00952F8E">
        <w:rPr>
          <w:rFonts w:ascii="Times New Roman" w:hAnsi="Times New Roman" w:cs="Times New Roman"/>
          <w:sz w:val="24"/>
          <w:szCs w:val="24"/>
        </w:rPr>
        <w:t xml:space="preserve">laintiff, </w:t>
      </w:r>
      <w:proofErr w:type="spellStart"/>
      <w:r w:rsidR="00952F8E">
        <w:rPr>
          <w:rFonts w:ascii="Times New Roman" w:hAnsi="Times New Roman" w:cs="Times New Roman"/>
          <w:sz w:val="24"/>
          <w:szCs w:val="24"/>
        </w:rPr>
        <w:t>Mr.</w:t>
      </w:r>
      <w:proofErr w:type="spellEnd"/>
      <w:r w:rsidR="00952F8E">
        <w:rPr>
          <w:rFonts w:ascii="Times New Roman" w:hAnsi="Times New Roman" w:cs="Times New Roman"/>
          <w:sz w:val="24"/>
          <w:szCs w:val="24"/>
        </w:rPr>
        <w:t xml:space="preserve"> Samuel </w:t>
      </w:r>
      <w:proofErr w:type="spellStart"/>
      <w:r w:rsidR="00952F8E">
        <w:rPr>
          <w:rFonts w:ascii="Times New Roman" w:hAnsi="Times New Roman" w:cs="Times New Roman"/>
          <w:sz w:val="24"/>
          <w:szCs w:val="24"/>
        </w:rPr>
        <w:t>Ondoma</w:t>
      </w:r>
      <w:proofErr w:type="spellEnd"/>
      <w:r w:rsidR="00952F8E">
        <w:rPr>
          <w:rFonts w:ascii="Times New Roman" w:hAnsi="Times New Roman" w:cs="Times New Roman"/>
          <w:sz w:val="24"/>
          <w:szCs w:val="24"/>
        </w:rPr>
        <w:t xml:space="preserve"> was in court and he </w:t>
      </w:r>
      <w:r w:rsidR="00C22ED2">
        <w:rPr>
          <w:rFonts w:ascii="Times New Roman" w:hAnsi="Times New Roman" w:cs="Times New Roman"/>
          <w:sz w:val="24"/>
          <w:szCs w:val="24"/>
        </w:rPr>
        <w:t xml:space="preserve">submitted </w:t>
      </w:r>
      <w:r w:rsidR="00930048">
        <w:rPr>
          <w:rFonts w:ascii="Times New Roman" w:hAnsi="Times New Roman" w:cs="Times New Roman"/>
          <w:sz w:val="24"/>
          <w:szCs w:val="24"/>
        </w:rPr>
        <w:t>that t</w:t>
      </w:r>
      <w:r w:rsidR="004F3695">
        <w:rPr>
          <w:rFonts w:ascii="Times New Roman" w:hAnsi="Times New Roman" w:cs="Times New Roman"/>
          <w:sz w:val="24"/>
          <w:szCs w:val="24"/>
        </w:rPr>
        <w:t>he magistrate framed additional issues and call</w:t>
      </w:r>
      <w:r w:rsidR="00336D4A">
        <w:rPr>
          <w:rFonts w:ascii="Times New Roman" w:hAnsi="Times New Roman" w:cs="Times New Roman"/>
          <w:sz w:val="24"/>
          <w:szCs w:val="24"/>
        </w:rPr>
        <w:t>ed</w:t>
      </w:r>
      <w:r w:rsidR="004F3695">
        <w:rPr>
          <w:rFonts w:ascii="Times New Roman" w:hAnsi="Times New Roman" w:cs="Times New Roman"/>
          <w:sz w:val="24"/>
          <w:szCs w:val="24"/>
        </w:rPr>
        <w:t xml:space="preserve"> for additional evidence</w:t>
      </w:r>
      <w:r w:rsidR="00336D4A">
        <w:rPr>
          <w:rFonts w:ascii="Times New Roman" w:hAnsi="Times New Roman" w:cs="Times New Roman"/>
          <w:sz w:val="24"/>
          <w:szCs w:val="24"/>
        </w:rPr>
        <w:t xml:space="preserve"> after both parties had closed their </w:t>
      </w:r>
      <w:r w:rsidR="00336D4A">
        <w:rPr>
          <w:rFonts w:ascii="Times New Roman" w:hAnsi="Times New Roman" w:cs="Times New Roman"/>
          <w:sz w:val="24"/>
          <w:szCs w:val="24"/>
        </w:rPr>
        <w:lastRenderedPageBreak/>
        <w:t>case, on a date he had fixed for judgment.</w:t>
      </w:r>
      <w:r w:rsidR="004F3695">
        <w:rPr>
          <w:rFonts w:ascii="Times New Roman" w:hAnsi="Times New Roman" w:cs="Times New Roman"/>
          <w:sz w:val="24"/>
          <w:szCs w:val="24"/>
        </w:rPr>
        <w:t xml:space="preserve"> Both parties were notified and they presented the evidence. </w:t>
      </w:r>
      <w:r w:rsidR="00336D4A">
        <w:rPr>
          <w:rFonts w:ascii="Times New Roman" w:hAnsi="Times New Roman" w:cs="Times New Roman"/>
          <w:sz w:val="24"/>
          <w:szCs w:val="24"/>
        </w:rPr>
        <w:t xml:space="preserve">Reopening of the case </w:t>
      </w:r>
      <w:r w:rsidR="004F3695">
        <w:rPr>
          <w:rFonts w:ascii="Times New Roman" w:hAnsi="Times New Roman" w:cs="Times New Roman"/>
          <w:sz w:val="24"/>
          <w:szCs w:val="24"/>
        </w:rPr>
        <w:t>was at the court's own motion</w:t>
      </w:r>
      <w:r w:rsidR="00A04665">
        <w:rPr>
          <w:rFonts w:ascii="Times New Roman" w:hAnsi="Times New Roman" w:cs="Times New Roman"/>
          <w:sz w:val="24"/>
          <w:szCs w:val="24"/>
        </w:rPr>
        <w:t>.</w:t>
      </w:r>
      <w:r w:rsidR="004F3695">
        <w:rPr>
          <w:rFonts w:ascii="Times New Roman" w:hAnsi="Times New Roman" w:cs="Times New Roman"/>
          <w:sz w:val="24"/>
          <w:szCs w:val="24"/>
        </w:rPr>
        <w:t xml:space="preserve"> Each party was given opportunity. </w:t>
      </w:r>
      <w:r w:rsidR="00336D4A">
        <w:rPr>
          <w:rFonts w:ascii="Times New Roman" w:hAnsi="Times New Roman" w:cs="Times New Roman"/>
          <w:sz w:val="24"/>
          <w:szCs w:val="24"/>
        </w:rPr>
        <w:t>There was no miscarriage of justice.</w:t>
      </w:r>
    </w:p>
    <w:p w:rsidR="002531B1" w:rsidRDefault="002531B1" w:rsidP="00C62358">
      <w:pPr>
        <w:spacing w:after="0" w:line="360" w:lineRule="auto"/>
        <w:jc w:val="both"/>
        <w:rPr>
          <w:rFonts w:ascii="Times New Roman" w:hAnsi="Times New Roman" w:cs="Times New Roman"/>
          <w:sz w:val="24"/>
          <w:szCs w:val="24"/>
        </w:rPr>
      </w:pPr>
    </w:p>
    <w:p w:rsidR="00602332" w:rsidRDefault="00602332" w:rsidP="002531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area of concern surrounds the decision by the trial magistrate to summon a w</w:t>
      </w:r>
      <w:r w:rsidR="00952F8E">
        <w:rPr>
          <w:rFonts w:ascii="Times New Roman" w:hAnsi="Times New Roman" w:cs="Times New Roman"/>
          <w:sz w:val="24"/>
          <w:szCs w:val="24"/>
        </w:rPr>
        <w:t>i</w:t>
      </w:r>
      <w:r>
        <w:rPr>
          <w:rFonts w:ascii="Times New Roman" w:hAnsi="Times New Roman" w:cs="Times New Roman"/>
          <w:sz w:val="24"/>
          <w:szCs w:val="24"/>
        </w:rPr>
        <w:t xml:space="preserve">tness as a friend of court. </w:t>
      </w:r>
      <w:r w:rsidR="002531B1">
        <w:rPr>
          <w:rFonts w:ascii="Times New Roman" w:hAnsi="Times New Roman" w:cs="Times New Roman"/>
          <w:sz w:val="24"/>
          <w:szCs w:val="24"/>
        </w:rPr>
        <w:t xml:space="preserve">Under order 18 rule 13 of </w:t>
      </w:r>
      <w:r w:rsidR="002531B1" w:rsidRPr="002531B1">
        <w:rPr>
          <w:rFonts w:ascii="Times New Roman" w:hAnsi="Times New Roman" w:cs="Times New Roman"/>
          <w:i/>
          <w:sz w:val="24"/>
          <w:szCs w:val="24"/>
        </w:rPr>
        <w:t>The Civil procedure Rules</w:t>
      </w:r>
      <w:r w:rsidR="002531B1">
        <w:rPr>
          <w:rFonts w:ascii="Times New Roman" w:hAnsi="Times New Roman" w:cs="Times New Roman"/>
          <w:sz w:val="24"/>
          <w:szCs w:val="24"/>
        </w:rPr>
        <w:t xml:space="preserve">, </w:t>
      </w:r>
      <w:r w:rsidR="002531B1" w:rsidRPr="002531B1">
        <w:rPr>
          <w:rFonts w:ascii="Times New Roman" w:hAnsi="Times New Roman" w:cs="Times New Roman"/>
          <w:sz w:val="24"/>
          <w:szCs w:val="24"/>
        </w:rPr>
        <w:t xml:space="preserve">court may at any stage of the suit </w:t>
      </w:r>
      <w:r w:rsidR="002531B1" w:rsidRPr="00602332">
        <w:rPr>
          <w:rFonts w:ascii="Times New Roman" w:hAnsi="Times New Roman" w:cs="Times New Roman"/>
          <w:sz w:val="24"/>
          <w:szCs w:val="24"/>
          <w:u w:val="single"/>
        </w:rPr>
        <w:t xml:space="preserve">recall </w:t>
      </w:r>
      <w:r w:rsidR="002531B1" w:rsidRPr="002531B1">
        <w:rPr>
          <w:rFonts w:ascii="Times New Roman" w:hAnsi="Times New Roman" w:cs="Times New Roman"/>
          <w:sz w:val="24"/>
          <w:szCs w:val="24"/>
        </w:rPr>
        <w:t>any witness who has been examined, and may, subject to the law of evidence for the time being in</w:t>
      </w:r>
      <w:r w:rsidR="002531B1">
        <w:rPr>
          <w:rFonts w:ascii="Times New Roman" w:hAnsi="Times New Roman" w:cs="Times New Roman"/>
          <w:sz w:val="24"/>
          <w:szCs w:val="24"/>
        </w:rPr>
        <w:t xml:space="preserve"> </w:t>
      </w:r>
      <w:r w:rsidR="002531B1" w:rsidRPr="002531B1">
        <w:rPr>
          <w:rFonts w:ascii="Times New Roman" w:hAnsi="Times New Roman" w:cs="Times New Roman"/>
          <w:sz w:val="24"/>
          <w:szCs w:val="24"/>
        </w:rPr>
        <w:t>force, put such questions to him or her as the court thinks fit</w:t>
      </w:r>
      <w:r w:rsidR="002531B1">
        <w:rPr>
          <w:rFonts w:ascii="Times New Roman" w:hAnsi="Times New Roman" w:cs="Times New Roman"/>
          <w:sz w:val="24"/>
          <w:szCs w:val="24"/>
        </w:rPr>
        <w:t xml:space="preserve">. This provision does not permit court to call witnesses who have not testified before court. On the other hand, </w:t>
      </w:r>
      <w:proofErr w:type="gramStart"/>
      <w:r w:rsidR="002531B1">
        <w:rPr>
          <w:rFonts w:ascii="Times New Roman" w:hAnsi="Times New Roman" w:cs="Times New Roman"/>
          <w:sz w:val="24"/>
          <w:szCs w:val="24"/>
        </w:rPr>
        <w:t>a</w:t>
      </w:r>
      <w:r w:rsidR="002531B1" w:rsidRPr="002531B1">
        <w:rPr>
          <w:rFonts w:ascii="Times New Roman" w:hAnsi="Times New Roman" w:cs="Times New Roman"/>
          <w:sz w:val="24"/>
          <w:szCs w:val="24"/>
        </w:rPr>
        <w:t xml:space="preserve">n </w:t>
      </w:r>
      <w:r w:rsidR="002531B1" w:rsidRPr="002531B1">
        <w:rPr>
          <w:rFonts w:ascii="Times New Roman" w:hAnsi="Times New Roman" w:cs="Times New Roman"/>
          <w:i/>
          <w:sz w:val="24"/>
          <w:szCs w:val="24"/>
        </w:rPr>
        <w:t>amicus</w:t>
      </w:r>
      <w:proofErr w:type="gramEnd"/>
      <w:r w:rsidR="002531B1" w:rsidRPr="002531B1">
        <w:rPr>
          <w:rFonts w:ascii="Times New Roman" w:hAnsi="Times New Roman" w:cs="Times New Roman"/>
          <w:i/>
          <w:sz w:val="24"/>
          <w:szCs w:val="24"/>
        </w:rPr>
        <w:t xml:space="preserve"> curiae</w:t>
      </w:r>
      <w:r w:rsidR="002531B1" w:rsidRPr="002531B1">
        <w:rPr>
          <w:rFonts w:ascii="Times New Roman" w:hAnsi="Times New Roman" w:cs="Times New Roman"/>
          <w:sz w:val="24"/>
          <w:szCs w:val="24"/>
        </w:rPr>
        <w:t xml:space="preserve"> (friend of the court) is someone who is not a party to a case and is not solicited by a party, but who assists a court by offering information that bears on the case</w:t>
      </w:r>
      <w:r w:rsidR="002531B1">
        <w:rPr>
          <w:rFonts w:ascii="Times New Roman" w:hAnsi="Times New Roman" w:cs="Times New Roman"/>
          <w:sz w:val="24"/>
          <w:szCs w:val="24"/>
        </w:rPr>
        <w:t>. P</w:t>
      </w:r>
      <w:r w:rsidR="002531B1" w:rsidRPr="002531B1">
        <w:rPr>
          <w:rFonts w:ascii="Times New Roman" w:hAnsi="Times New Roman" w:cs="Times New Roman"/>
          <w:sz w:val="24"/>
          <w:szCs w:val="24"/>
        </w:rPr>
        <w:t xml:space="preserve">rospective </w:t>
      </w:r>
      <w:r w:rsidR="002531B1" w:rsidRPr="002531B1">
        <w:rPr>
          <w:rFonts w:ascii="Times New Roman" w:hAnsi="Times New Roman" w:cs="Times New Roman"/>
          <w:i/>
          <w:sz w:val="24"/>
          <w:szCs w:val="24"/>
        </w:rPr>
        <w:t>amici</w:t>
      </w:r>
      <w:r w:rsidR="002531B1" w:rsidRPr="002531B1">
        <w:rPr>
          <w:rFonts w:ascii="Times New Roman" w:hAnsi="Times New Roman" w:cs="Times New Roman"/>
          <w:sz w:val="24"/>
          <w:szCs w:val="24"/>
        </w:rPr>
        <w:t xml:space="preserve"> should </w:t>
      </w:r>
      <w:r w:rsidR="002531B1">
        <w:rPr>
          <w:rFonts w:ascii="Times New Roman" w:hAnsi="Times New Roman" w:cs="Times New Roman"/>
          <w:sz w:val="24"/>
          <w:szCs w:val="24"/>
        </w:rPr>
        <w:t xml:space="preserve">be capable of </w:t>
      </w:r>
      <w:r w:rsidR="002531B1" w:rsidRPr="002531B1">
        <w:rPr>
          <w:rFonts w:ascii="Times New Roman" w:hAnsi="Times New Roman" w:cs="Times New Roman"/>
          <w:sz w:val="24"/>
          <w:szCs w:val="24"/>
        </w:rPr>
        <w:t>bring</w:t>
      </w:r>
      <w:r w:rsidR="002C3A72">
        <w:rPr>
          <w:rFonts w:ascii="Times New Roman" w:hAnsi="Times New Roman" w:cs="Times New Roman"/>
          <w:sz w:val="24"/>
          <w:szCs w:val="24"/>
        </w:rPr>
        <w:t>ing</w:t>
      </w:r>
      <w:r w:rsidR="002531B1" w:rsidRPr="002531B1">
        <w:rPr>
          <w:rFonts w:ascii="Times New Roman" w:hAnsi="Times New Roman" w:cs="Times New Roman"/>
          <w:sz w:val="24"/>
          <w:szCs w:val="24"/>
        </w:rPr>
        <w:t xml:space="preserve"> a new and special legal or factual perspective</w:t>
      </w:r>
      <w:r w:rsidR="002C3A72">
        <w:rPr>
          <w:rFonts w:ascii="Times New Roman" w:hAnsi="Times New Roman" w:cs="Times New Roman"/>
          <w:sz w:val="24"/>
          <w:szCs w:val="24"/>
        </w:rPr>
        <w:t xml:space="preserve"> to the case</w:t>
      </w:r>
      <w:r w:rsidR="00932D31">
        <w:rPr>
          <w:rFonts w:ascii="Times New Roman" w:hAnsi="Times New Roman" w:cs="Times New Roman"/>
          <w:sz w:val="24"/>
          <w:szCs w:val="24"/>
        </w:rPr>
        <w:t xml:space="preserve">, </w:t>
      </w:r>
      <w:r w:rsidR="00932D31" w:rsidRPr="00932D31">
        <w:rPr>
          <w:rFonts w:ascii="Times New Roman" w:hAnsi="Times New Roman" w:cs="Times New Roman"/>
          <w:sz w:val="24"/>
          <w:szCs w:val="24"/>
        </w:rPr>
        <w:t>should have the relevant expertise and experience and should be independent</w:t>
      </w:r>
      <w:r w:rsidR="005F5B43">
        <w:rPr>
          <w:rFonts w:ascii="Times New Roman" w:hAnsi="Times New Roman" w:cs="Times New Roman"/>
          <w:sz w:val="24"/>
          <w:szCs w:val="24"/>
        </w:rPr>
        <w:t xml:space="preserve"> and </w:t>
      </w:r>
      <w:r w:rsidR="005F5B43" w:rsidRPr="005F5B43">
        <w:rPr>
          <w:rFonts w:ascii="Times New Roman" w:hAnsi="Times New Roman" w:cs="Times New Roman"/>
          <w:sz w:val="24"/>
          <w:szCs w:val="24"/>
        </w:rPr>
        <w:t>should not cause an undue burden or unfair prejudice to one of the parties</w:t>
      </w:r>
      <w:r w:rsidR="002C3A72">
        <w:rPr>
          <w:rFonts w:ascii="Times New Roman" w:hAnsi="Times New Roman" w:cs="Times New Roman"/>
          <w:sz w:val="24"/>
          <w:szCs w:val="24"/>
        </w:rPr>
        <w:t xml:space="preserve">. </w:t>
      </w:r>
    </w:p>
    <w:p w:rsidR="002531B1" w:rsidRDefault="00C91D24" w:rsidP="002531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91D24">
        <w:rPr>
          <w:rFonts w:ascii="Times New Roman" w:hAnsi="Times New Roman" w:cs="Times New Roman"/>
          <w:sz w:val="24"/>
          <w:szCs w:val="24"/>
        </w:rPr>
        <w:t>he friend of Court must be a person without interest in the suit</w:t>
      </w:r>
      <w:r w:rsidR="005513CF">
        <w:rPr>
          <w:rFonts w:ascii="Times New Roman" w:hAnsi="Times New Roman" w:cs="Times New Roman"/>
          <w:sz w:val="24"/>
          <w:szCs w:val="24"/>
        </w:rPr>
        <w:t xml:space="preserve"> (see </w:t>
      </w:r>
      <w:r w:rsidR="00602332">
        <w:rPr>
          <w:rFonts w:ascii="Times New Roman" w:hAnsi="Times New Roman" w:cs="Times New Roman"/>
          <w:sz w:val="24"/>
          <w:szCs w:val="24"/>
        </w:rPr>
        <w:t xml:space="preserve">the case of </w:t>
      </w:r>
      <w:r w:rsidR="005513CF" w:rsidRPr="005513CF">
        <w:rPr>
          <w:rFonts w:ascii="Times New Roman" w:hAnsi="Times New Roman" w:cs="Times New Roman"/>
          <w:i/>
          <w:sz w:val="24"/>
          <w:szCs w:val="24"/>
        </w:rPr>
        <w:t xml:space="preserve">In the matter of an application for leave to intervene as Amicus Curiae by Prof. </w:t>
      </w:r>
      <w:proofErr w:type="spellStart"/>
      <w:r w:rsidR="005513CF" w:rsidRPr="005513CF">
        <w:rPr>
          <w:rFonts w:ascii="Times New Roman" w:hAnsi="Times New Roman" w:cs="Times New Roman"/>
          <w:i/>
          <w:sz w:val="24"/>
          <w:szCs w:val="24"/>
        </w:rPr>
        <w:t>Oloka</w:t>
      </w:r>
      <w:proofErr w:type="spellEnd"/>
      <w:r w:rsidR="005513CF" w:rsidRPr="005513CF">
        <w:rPr>
          <w:rFonts w:ascii="Times New Roman" w:hAnsi="Times New Roman" w:cs="Times New Roman"/>
          <w:i/>
          <w:sz w:val="24"/>
          <w:szCs w:val="24"/>
        </w:rPr>
        <w:t xml:space="preserve"> </w:t>
      </w:r>
      <w:proofErr w:type="spellStart"/>
      <w:r w:rsidR="005513CF" w:rsidRPr="005513CF">
        <w:rPr>
          <w:rFonts w:ascii="Times New Roman" w:hAnsi="Times New Roman" w:cs="Times New Roman"/>
          <w:i/>
          <w:sz w:val="24"/>
          <w:szCs w:val="24"/>
        </w:rPr>
        <w:t>Onyango</w:t>
      </w:r>
      <w:proofErr w:type="spellEnd"/>
      <w:r w:rsidR="005513CF" w:rsidRPr="005513CF">
        <w:rPr>
          <w:rFonts w:ascii="Times New Roman" w:hAnsi="Times New Roman" w:cs="Times New Roman"/>
          <w:i/>
          <w:sz w:val="24"/>
          <w:szCs w:val="24"/>
        </w:rPr>
        <w:t xml:space="preserve"> and 8 others, S. C. Civil Application No. 02 of 2016</w:t>
      </w:r>
      <w:r w:rsidR="005513CF">
        <w:rPr>
          <w:rFonts w:ascii="Times New Roman" w:hAnsi="Times New Roman" w:cs="Times New Roman"/>
          <w:sz w:val="24"/>
          <w:szCs w:val="24"/>
        </w:rPr>
        <w:t>)</w:t>
      </w:r>
      <w:r w:rsidR="002817C1" w:rsidRPr="002817C1">
        <w:t xml:space="preserve"> </w:t>
      </w:r>
      <w:r w:rsidR="00602332">
        <w:rPr>
          <w:rFonts w:ascii="Times New Roman" w:hAnsi="Times New Roman" w:cs="Times New Roman"/>
          <w:sz w:val="24"/>
          <w:szCs w:val="24"/>
        </w:rPr>
        <w:t>which</w:t>
      </w:r>
      <w:r w:rsidR="002817C1">
        <w:rPr>
          <w:rFonts w:ascii="Times New Roman" w:hAnsi="Times New Roman" w:cs="Times New Roman"/>
          <w:sz w:val="24"/>
          <w:szCs w:val="24"/>
        </w:rPr>
        <w:t xml:space="preserve"> the court laid down the following guides;-</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2817C1">
        <w:rPr>
          <w:rFonts w:ascii="Times New Roman" w:hAnsi="Times New Roman" w:cs="Times New Roman"/>
          <w:sz w:val="24"/>
          <w:szCs w:val="24"/>
        </w:rPr>
        <w:t xml:space="preserve">Participation of </w:t>
      </w:r>
      <w:r w:rsidRPr="00602332">
        <w:rPr>
          <w:rFonts w:ascii="Times New Roman" w:hAnsi="Times New Roman" w:cs="Times New Roman"/>
          <w:i/>
          <w:sz w:val="24"/>
          <w:szCs w:val="24"/>
        </w:rPr>
        <w:t>amici</w:t>
      </w:r>
      <w:r w:rsidRPr="002817C1">
        <w:rPr>
          <w:rFonts w:ascii="Times New Roman" w:hAnsi="Times New Roman" w:cs="Times New Roman"/>
          <w:sz w:val="24"/>
          <w:szCs w:val="24"/>
        </w:rPr>
        <w:t xml:space="preserve"> is purely at the discretion of the court.</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2817C1">
        <w:rPr>
          <w:rFonts w:ascii="Times New Roman" w:hAnsi="Times New Roman" w:cs="Times New Roman"/>
          <w:sz w:val="24"/>
          <w:szCs w:val="24"/>
        </w:rPr>
        <w:t>Amicus curiae can be important and relevant in matters where Court is of the opinion that the matter before it requires some kind of expertise which is in the possession of a specific individual</w:t>
      </w:r>
      <w:r>
        <w:rPr>
          <w:rFonts w:ascii="Times New Roman" w:hAnsi="Times New Roman" w:cs="Times New Roman"/>
          <w:sz w:val="24"/>
          <w:szCs w:val="24"/>
        </w:rPr>
        <w:t>.</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2817C1">
        <w:rPr>
          <w:rFonts w:ascii="Times New Roman" w:hAnsi="Times New Roman" w:cs="Times New Roman"/>
          <w:sz w:val="24"/>
          <w:szCs w:val="24"/>
        </w:rPr>
        <w:t>The ultimate control over what the amicus can do lies exclusively with the Court.</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2817C1">
        <w:rPr>
          <w:rFonts w:ascii="Times New Roman" w:hAnsi="Times New Roman" w:cs="Times New Roman"/>
          <w:sz w:val="24"/>
          <w:szCs w:val="24"/>
        </w:rPr>
        <w:t xml:space="preserve">The </w:t>
      </w:r>
      <w:r w:rsidRPr="00602332">
        <w:rPr>
          <w:rFonts w:ascii="Times New Roman" w:hAnsi="Times New Roman" w:cs="Times New Roman"/>
          <w:i/>
          <w:sz w:val="24"/>
          <w:szCs w:val="24"/>
        </w:rPr>
        <w:t>amicus</w:t>
      </w:r>
      <w:r w:rsidRPr="002817C1">
        <w:rPr>
          <w:rFonts w:ascii="Times New Roman" w:hAnsi="Times New Roman" w:cs="Times New Roman"/>
          <w:sz w:val="24"/>
          <w:szCs w:val="24"/>
        </w:rPr>
        <w:t xml:space="preserve"> must be neutral and impartial.</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2817C1">
        <w:rPr>
          <w:rFonts w:ascii="Times New Roman" w:hAnsi="Times New Roman" w:cs="Times New Roman"/>
          <w:sz w:val="24"/>
          <w:szCs w:val="24"/>
        </w:rPr>
        <w:t>The submissions must be intended to give assistance to the court it would not otherwise enjoy.</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2817C1">
        <w:rPr>
          <w:rFonts w:ascii="Times New Roman" w:hAnsi="Times New Roman" w:cs="Times New Roman"/>
          <w:sz w:val="24"/>
          <w:szCs w:val="24"/>
        </w:rPr>
        <w:t>Limited to engagement with matters of the law.</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2817C1">
        <w:rPr>
          <w:rFonts w:ascii="Times New Roman" w:hAnsi="Times New Roman" w:cs="Times New Roman"/>
          <w:sz w:val="24"/>
          <w:szCs w:val="24"/>
        </w:rPr>
        <w:t>Submissions draw attention to relevant matters of law- useful, focused and principled legal submissions not favouring any of the parties.</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2817C1">
        <w:rPr>
          <w:rFonts w:ascii="Times New Roman" w:hAnsi="Times New Roman" w:cs="Times New Roman"/>
          <w:sz w:val="24"/>
          <w:szCs w:val="24"/>
        </w:rPr>
        <w:t xml:space="preserve">The </w:t>
      </w:r>
      <w:r w:rsidRPr="00602332">
        <w:rPr>
          <w:rFonts w:ascii="Times New Roman" w:hAnsi="Times New Roman" w:cs="Times New Roman"/>
          <w:i/>
          <w:sz w:val="24"/>
          <w:szCs w:val="24"/>
        </w:rPr>
        <w:t>amici</w:t>
      </w:r>
      <w:r w:rsidRPr="002817C1">
        <w:rPr>
          <w:rFonts w:ascii="Times New Roman" w:hAnsi="Times New Roman" w:cs="Times New Roman"/>
          <w:sz w:val="24"/>
          <w:szCs w:val="24"/>
        </w:rPr>
        <w:t xml:space="preserve"> must have valuable expertise in the relevant area of law and general expertise in law does not suffice.</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602332">
        <w:rPr>
          <w:rFonts w:ascii="Times New Roman" w:hAnsi="Times New Roman" w:cs="Times New Roman"/>
          <w:sz w:val="24"/>
          <w:szCs w:val="24"/>
        </w:rPr>
        <w:t>The points of law to be canvassed should be novel to aid development of jurisprudence</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602332">
        <w:rPr>
          <w:rFonts w:ascii="Times New Roman" w:hAnsi="Times New Roman" w:cs="Times New Roman"/>
          <w:sz w:val="24"/>
          <w:szCs w:val="24"/>
        </w:rPr>
        <w:lastRenderedPageBreak/>
        <w:t>The participation must be in the wider interest of public justice.</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602332">
        <w:rPr>
          <w:rFonts w:ascii="Times New Roman" w:hAnsi="Times New Roman" w:cs="Times New Roman"/>
          <w:sz w:val="24"/>
          <w:szCs w:val="24"/>
        </w:rPr>
        <w:t>The interest of the amicus is its ‘fidelity’ to the law.</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602332">
        <w:rPr>
          <w:rFonts w:ascii="Times New Roman" w:hAnsi="Times New Roman" w:cs="Times New Roman"/>
          <w:sz w:val="24"/>
          <w:szCs w:val="24"/>
        </w:rPr>
        <w:t>An amicus should address court on points of law not raised by the parties but is of concern to the court.</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602332">
        <w:rPr>
          <w:rFonts w:ascii="Times New Roman" w:hAnsi="Times New Roman" w:cs="Times New Roman"/>
          <w:sz w:val="24"/>
          <w:szCs w:val="24"/>
        </w:rPr>
        <w:t>Remind the court of legal matters which have escaped the court that may cause a wrong interpretation of law.</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602332">
        <w:rPr>
          <w:rFonts w:ascii="Times New Roman" w:hAnsi="Times New Roman" w:cs="Times New Roman"/>
          <w:sz w:val="24"/>
          <w:szCs w:val="24"/>
        </w:rPr>
        <w:t xml:space="preserve">An </w:t>
      </w:r>
      <w:r w:rsidRPr="00602332">
        <w:rPr>
          <w:rFonts w:ascii="Times New Roman" w:hAnsi="Times New Roman" w:cs="Times New Roman"/>
          <w:i/>
          <w:sz w:val="24"/>
          <w:szCs w:val="24"/>
        </w:rPr>
        <w:t>amicus</w:t>
      </w:r>
      <w:r w:rsidRPr="00602332">
        <w:rPr>
          <w:rFonts w:ascii="Times New Roman" w:hAnsi="Times New Roman" w:cs="Times New Roman"/>
          <w:sz w:val="24"/>
          <w:szCs w:val="24"/>
        </w:rPr>
        <w:t xml:space="preserve"> shall not introduce new/ fresh evidence.</w:t>
      </w:r>
    </w:p>
    <w:p w:rsidR="002817C1" w:rsidRDefault="002817C1" w:rsidP="002817C1">
      <w:pPr>
        <w:pStyle w:val="ListParagraph"/>
        <w:numPr>
          <w:ilvl w:val="0"/>
          <w:numId w:val="10"/>
        </w:numPr>
        <w:spacing w:after="0" w:line="360" w:lineRule="auto"/>
        <w:jc w:val="both"/>
        <w:rPr>
          <w:rFonts w:ascii="Times New Roman" w:hAnsi="Times New Roman" w:cs="Times New Roman"/>
          <w:sz w:val="24"/>
          <w:szCs w:val="24"/>
        </w:rPr>
      </w:pPr>
      <w:r w:rsidRPr="00602332">
        <w:rPr>
          <w:rFonts w:ascii="Times New Roman" w:hAnsi="Times New Roman" w:cs="Times New Roman"/>
          <w:sz w:val="24"/>
          <w:szCs w:val="24"/>
        </w:rPr>
        <w:t>Where in adversarial proceedings, parties allege that a proposed amicus is biased or hostile towards one or more of the parties, or where the applicant through previous conduct, appears to be partisan on an issue before the court the court will consider such an objection by allowing the respective part to be heard on the issue.</w:t>
      </w:r>
    </w:p>
    <w:p w:rsidR="00602332" w:rsidRDefault="002817C1" w:rsidP="00602332">
      <w:pPr>
        <w:pStyle w:val="ListParagraph"/>
        <w:numPr>
          <w:ilvl w:val="0"/>
          <w:numId w:val="10"/>
        </w:numPr>
        <w:spacing w:after="0" w:line="360" w:lineRule="auto"/>
        <w:jc w:val="both"/>
        <w:rPr>
          <w:rFonts w:ascii="Times New Roman" w:hAnsi="Times New Roman" w:cs="Times New Roman"/>
          <w:sz w:val="24"/>
          <w:szCs w:val="24"/>
        </w:rPr>
      </w:pPr>
      <w:r w:rsidRPr="00602332">
        <w:rPr>
          <w:rFonts w:ascii="Times New Roman" w:hAnsi="Times New Roman" w:cs="Times New Roman"/>
          <w:sz w:val="24"/>
          <w:szCs w:val="24"/>
        </w:rPr>
        <w:t xml:space="preserve">The court will regulate the extent of </w:t>
      </w:r>
      <w:r w:rsidRPr="00602332">
        <w:rPr>
          <w:rFonts w:ascii="Times New Roman" w:hAnsi="Times New Roman" w:cs="Times New Roman"/>
          <w:i/>
          <w:sz w:val="24"/>
          <w:szCs w:val="24"/>
        </w:rPr>
        <w:t>amicus</w:t>
      </w:r>
      <w:r w:rsidRPr="00602332">
        <w:rPr>
          <w:rFonts w:ascii="Times New Roman" w:hAnsi="Times New Roman" w:cs="Times New Roman"/>
          <w:sz w:val="24"/>
          <w:szCs w:val="24"/>
        </w:rPr>
        <w:t xml:space="preserve"> participation in the proceeding to forestall the degeneration of amicus role to partisan role.</w:t>
      </w:r>
    </w:p>
    <w:p w:rsidR="002817C1" w:rsidRPr="00602332" w:rsidRDefault="002817C1" w:rsidP="00602332">
      <w:pPr>
        <w:pStyle w:val="ListParagraph"/>
        <w:numPr>
          <w:ilvl w:val="0"/>
          <w:numId w:val="10"/>
        </w:numPr>
        <w:spacing w:after="0" w:line="360" w:lineRule="auto"/>
        <w:jc w:val="both"/>
        <w:rPr>
          <w:rFonts w:ascii="Times New Roman" w:hAnsi="Times New Roman" w:cs="Times New Roman"/>
          <w:sz w:val="24"/>
          <w:szCs w:val="24"/>
        </w:rPr>
      </w:pPr>
      <w:r w:rsidRPr="00602332">
        <w:rPr>
          <w:rFonts w:ascii="Times New Roman" w:hAnsi="Times New Roman" w:cs="Times New Roman"/>
          <w:sz w:val="24"/>
          <w:szCs w:val="24"/>
        </w:rPr>
        <w:t xml:space="preserve">Whereas consent of the parties to the proposed </w:t>
      </w:r>
      <w:r w:rsidRPr="00602332">
        <w:rPr>
          <w:rFonts w:ascii="Times New Roman" w:hAnsi="Times New Roman" w:cs="Times New Roman"/>
          <w:i/>
          <w:sz w:val="24"/>
          <w:szCs w:val="24"/>
        </w:rPr>
        <w:t>amicus</w:t>
      </w:r>
      <w:r w:rsidRPr="00602332">
        <w:rPr>
          <w:rFonts w:ascii="Times New Roman" w:hAnsi="Times New Roman" w:cs="Times New Roman"/>
          <w:sz w:val="24"/>
          <w:szCs w:val="24"/>
        </w:rPr>
        <w:t xml:space="preserve"> role is a factor to be taken into consideration, it is not the determining factor. Furthermore, </w:t>
      </w:r>
      <w:proofErr w:type="gramStart"/>
      <w:r w:rsidRPr="00602332">
        <w:rPr>
          <w:rFonts w:ascii="Times New Roman" w:hAnsi="Times New Roman" w:cs="Times New Roman"/>
          <w:sz w:val="24"/>
          <w:szCs w:val="24"/>
        </w:rPr>
        <w:t>objections raised by the parties is</w:t>
      </w:r>
      <w:proofErr w:type="gramEnd"/>
      <w:r w:rsidRPr="00602332">
        <w:rPr>
          <w:rFonts w:ascii="Times New Roman" w:hAnsi="Times New Roman" w:cs="Times New Roman"/>
          <w:sz w:val="24"/>
          <w:szCs w:val="24"/>
        </w:rPr>
        <w:t xml:space="preserve"> a factor to be taken into consideration but is not the determining factor.</w:t>
      </w:r>
    </w:p>
    <w:p w:rsidR="002531B1" w:rsidRDefault="002531B1" w:rsidP="00C62358">
      <w:pPr>
        <w:spacing w:after="0" w:line="360" w:lineRule="auto"/>
        <w:jc w:val="both"/>
        <w:rPr>
          <w:rFonts w:ascii="Times New Roman" w:hAnsi="Times New Roman" w:cs="Times New Roman"/>
          <w:sz w:val="24"/>
          <w:szCs w:val="24"/>
        </w:rPr>
      </w:pPr>
    </w:p>
    <w:p w:rsidR="00847ADC" w:rsidRDefault="00602332" w:rsidP="00C623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those guidelines, the trial court should be cautious in first establishing that the individual summoned fits that description and that the purpose for which he has been </w:t>
      </w:r>
      <w:proofErr w:type="gramStart"/>
      <w:r>
        <w:rPr>
          <w:rFonts w:ascii="Times New Roman" w:hAnsi="Times New Roman" w:cs="Times New Roman"/>
          <w:sz w:val="24"/>
          <w:szCs w:val="24"/>
        </w:rPr>
        <w:t>summoned  is</w:t>
      </w:r>
      <w:proofErr w:type="gramEnd"/>
      <w:r>
        <w:rPr>
          <w:rFonts w:ascii="Times New Roman" w:hAnsi="Times New Roman" w:cs="Times New Roman"/>
          <w:sz w:val="24"/>
          <w:szCs w:val="24"/>
        </w:rPr>
        <w:t xml:space="preserve"> consistent with the role of </w:t>
      </w:r>
      <w:r w:rsidRPr="002531B1">
        <w:rPr>
          <w:rFonts w:ascii="Times New Roman" w:hAnsi="Times New Roman" w:cs="Times New Roman"/>
          <w:i/>
          <w:sz w:val="24"/>
          <w:szCs w:val="24"/>
        </w:rPr>
        <w:t>amicus curiae</w:t>
      </w:r>
      <w:r>
        <w:rPr>
          <w:rFonts w:ascii="Times New Roman" w:hAnsi="Times New Roman" w:cs="Times New Roman"/>
          <w:sz w:val="24"/>
          <w:szCs w:val="24"/>
        </w:rPr>
        <w:t xml:space="preserve"> as outlined.  </w:t>
      </w:r>
      <w:r w:rsidR="00952F8E">
        <w:rPr>
          <w:rFonts w:ascii="Times New Roman" w:hAnsi="Times New Roman" w:cs="Times New Roman"/>
          <w:sz w:val="24"/>
          <w:szCs w:val="24"/>
        </w:rPr>
        <w:t xml:space="preserve">A witness should not be summoned at that stage to fill gaps in evidence for either party. In civil litigation, it sis the parties to determine and identify the witnesses they need to support their respective cases and the court decides the case on basis of the evidence presented to it. </w:t>
      </w:r>
      <w:proofErr w:type="gramStart"/>
      <w:r w:rsidR="00952F8E">
        <w:rPr>
          <w:rFonts w:ascii="Times New Roman" w:hAnsi="Times New Roman" w:cs="Times New Roman"/>
          <w:sz w:val="24"/>
          <w:szCs w:val="24"/>
        </w:rPr>
        <w:t>t</w:t>
      </w:r>
      <w:proofErr w:type="gramEnd"/>
      <w:r w:rsidR="00952F8E">
        <w:rPr>
          <w:rFonts w:ascii="Times New Roman" w:hAnsi="Times New Roman" w:cs="Times New Roman"/>
          <w:sz w:val="24"/>
          <w:szCs w:val="24"/>
        </w:rPr>
        <w:t xml:space="preserve"> is not the business of court to find additional evidence for any of the parties for in doing so it risks descending into the arena.</w:t>
      </w:r>
    </w:p>
    <w:p w:rsidR="00602332" w:rsidRDefault="00602332" w:rsidP="00C62358">
      <w:pPr>
        <w:spacing w:after="0" w:line="360" w:lineRule="auto"/>
        <w:jc w:val="both"/>
        <w:rPr>
          <w:rFonts w:ascii="Times New Roman" w:hAnsi="Times New Roman" w:cs="Times New Roman"/>
          <w:sz w:val="24"/>
          <w:szCs w:val="24"/>
        </w:rPr>
      </w:pPr>
    </w:p>
    <w:p w:rsidR="00737A8B" w:rsidRDefault="00602332" w:rsidP="00097C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other concern surrounds the timing of the issues framed by the court. </w:t>
      </w:r>
      <w:r w:rsidR="00097C94" w:rsidRPr="00097C94">
        <w:rPr>
          <w:rFonts w:ascii="Times New Roman" w:hAnsi="Times New Roman" w:cs="Times New Roman"/>
          <w:sz w:val="24"/>
          <w:szCs w:val="24"/>
        </w:rPr>
        <w:t xml:space="preserve">Framing of issues is necessitated that no party at trial is put to surprise. It guides the parties to the suit to adduce proper evidence </w:t>
      </w:r>
      <w:r w:rsidR="00097C94">
        <w:rPr>
          <w:rFonts w:ascii="Times New Roman" w:hAnsi="Times New Roman" w:cs="Times New Roman"/>
          <w:sz w:val="24"/>
          <w:szCs w:val="24"/>
        </w:rPr>
        <w:t>during trial. In order to enable court make the right decision framing of appropriate issues is of crucial importance</w:t>
      </w:r>
      <w:r w:rsidR="00097C94" w:rsidRPr="00097C94">
        <w:rPr>
          <w:rFonts w:ascii="Times New Roman" w:hAnsi="Times New Roman" w:cs="Times New Roman"/>
          <w:sz w:val="24"/>
          <w:szCs w:val="24"/>
        </w:rPr>
        <w:t>.</w:t>
      </w:r>
      <w:r w:rsidR="00097C94">
        <w:rPr>
          <w:rFonts w:ascii="Times New Roman" w:hAnsi="Times New Roman" w:cs="Times New Roman"/>
          <w:sz w:val="24"/>
          <w:szCs w:val="24"/>
        </w:rPr>
        <w:t xml:space="preserve"> Issues</w:t>
      </w:r>
      <w:r w:rsidR="00737A8B" w:rsidRPr="00BE5E7A">
        <w:rPr>
          <w:rFonts w:ascii="Times New Roman" w:hAnsi="Times New Roman" w:cs="Times New Roman"/>
          <w:sz w:val="24"/>
          <w:szCs w:val="24"/>
        </w:rPr>
        <w:t xml:space="preserve"> </w:t>
      </w:r>
      <w:r w:rsidR="00737A8B">
        <w:rPr>
          <w:rFonts w:ascii="Times New Roman" w:hAnsi="Times New Roman" w:cs="Times New Roman"/>
          <w:sz w:val="24"/>
          <w:szCs w:val="24"/>
        </w:rPr>
        <w:t xml:space="preserve">ordinarily </w:t>
      </w:r>
      <w:r w:rsidR="00737A8B" w:rsidRPr="00BE5E7A">
        <w:rPr>
          <w:rFonts w:ascii="Times New Roman" w:hAnsi="Times New Roman" w:cs="Times New Roman"/>
          <w:sz w:val="24"/>
          <w:szCs w:val="24"/>
        </w:rPr>
        <w:t>arise when a material proposition of law or fact is affirmed by one party and denied by the other</w:t>
      </w:r>
      <w:r w:rsidR="00097C94">
        <w:rPr>
          <w:rFonts w:ascii="Times New Roman" w:hAnsi="Times New Roman" w:cs="Times New Roman"/>
          <w:sz w:val="24"/>
          <w:szCs w:val="24"/>
        </w:rPr>
        <w:t>.</w:t>
      </w:r>
      <w:r w:rsidR="00737A8B">
        <w:rPr>
          <w:rFonts w:ascii="Times New Roman" w:hAnsi="Times New Roman" w:cs="Times New Roman"/>
          <w:sz w:val="24"/>
          <w:szCs w:val="24"/>
        </w:rPr>
        <w:t xml:space="preserve"> </w:t>
      </w:r>
      <w:r w:rsidR="00097C94">
        <w:rPr>
          <w:rFonts w:ascii="Times New Roman" w:hAnsi="Times New Roman" w:cs="Times New Roman"/>
          <w:sz w:val="24"/>
          <w:szCs w:val="24"/>
        </w:rPr>
        <w:t>A</w:t>
      </w:r>
      <w:r w:rsidR="00737A8B">
        <w:rPr>
          <w:rFonts w:ascii="Times New Roman" w:hAnsi="Times New Roman" w:cs="Times New Roman"/>
          <w:sz w:val="24"/>
          <w:szCs w:val="24"/>
        </w:rPr>
        <w:t xml:space="preserve">ccording to Order 15 rule 3 of </w:t>
      </w:r>
      <w:r w:rsidR="00737A8B" w:rsidRPr="00AA50EB">
        <w:rPr>
          <w:rFonts w:ascii="Times New Roman" w:hAnsi="Times New Roman" w:cs="Times New Roman"/>
          <w:i/>
          <w:sz w:val="24"/>
          <w:szCs w:val="24"/>
        </w:rPr>
        <w:t>The Civil Procedure Rules</w:t>
      </w:r>
      <w:r w:rsidR="00737A8B">
        <w:rPr>
          <w:rFonts w:ascii="Times New Roman" w:hAnsi="Times New Roman" w:cs="Times New Roman"/>
          <w:sz w:val="24"/>
          <w:szCs w:val="24"/>
        </w:rPr>
        <w:t>, t</w:t>
      </w:r>
      <w:r w:rsidR="00737A8B" w:rsidRPr="00AA50EB">
        <w:rPr>
          <w:rFonts w:ascii="Times New Roman" w:hAnsi="Times New Roman" w:cs="Times New Roman"/>
          <w:sz w:val="24"/>
          <w:szCs w:val="24"/>
        </w:rPr>
        <w:t>he court may frame issues from all or any of the following materials</w:t>
      </w:r>
      <w:r w:rsidR="00737A8B">
        <w:rPr>
          <w:rFonts w:ascii="Times New Roman" w:hAnsi="Times New Roman" w:cs="Times New Roman"/>
          <w:sz w:val="24"/>
          <w:szCs w:val="24"/>
        </w:rPr>
        <w:t>;-</w:t>
      </w:r>
    </w:p>
    <w:p w:rsidR="00737A8B" w:rsidRPr="00AA50EB" w:rsidRDefault="00737A8B" w:rsidP="00737A8B">
      <w:pPr>
        <w:pStyle w:val="ListParagraph"/>
        <w:numPr>
          <w:ilvl w:val="0"/>
          <w:numId w:val="9"/>
        </w:numPr>
        <w:spacing w:after="0"/>
        <w:ind w:right="1440"/>
        <w:jc w:val="both"/>
        <w:rPr>
          <w:rFonts w:ascii="Times New Roman" w:hAnsi="Times New Roman" w:cs="Times New Roman"/>
          <w:sz w:val="24"/>
          <w:szCs w:val="24"/>
        </w:rPr>
      </w:pPr>
      <w:r w:rsidRPr="00AA50EB">
        <w:rPr>
          <w:rFonts w:ascii="Times New Roman" w:hAnsi="Times New Roman" w:cs="Times New Roman"/>
          <w:sz w:val="24"/>
          <w:szCs w:val="24"/>
        </w:rPr>
        <w:lastRenderedPageBreak/>
        <w:t>allegations made on oath by the parties, or by any persons present on their behalf, or made by the advocates of the parties;</w:t>
      </w:r>
    </w:p>
    <w:p w:rsidR="00737A8B" w:rsidRDefault="00737A8B" w:rsidP="00737A8B">
      <w:pPr>
        <w:pStyle w:val="ListParagraph"/>
        <w:numPr>
          <w:ilvl w:val="0"/>
          <w:numId w:val="9"/>
        </w:numPr>
        <w:spacing w:after="0"/>
        <w:ind w:right="1440"/>
        <w:jc w:val="both"/>
        <w:rPr>
          <w:rFonts w:ascii="Times New Roman" w:hAnsi="Times New Roman" w:cs="Times New Roman"/>
          <w:sz w:val="24"/>
          <w:szCs w:val="24"/>
        </w:rPr>
      </w:pPr>
      <w:r w:rsidRPr="00AA50EB">
        <w:rPr>
          <w:rFonts w:ascii="Times New Roman" w:hAnsi="Times New Roman" w:cs="Times New Roman"/>
          <w:sz w:val="24"/>
          <w:szCs w:val="24"/>
        </w:rPr>
        <w:t>allegations made in the pleadings or in answers to interrogatories delivered in the suit; and</w:t>
      </w:r>
    </w:p>
    <w:p w:rsidR="00737A8B" w:rsidRPr="00AA50EB" w:rsidRDefault="00737A8B" w:rsidP="00737A8B">
      <w:pPr>
        <w:pStyle w:val="ListParagraph"/>
        <w:numPr>
          <w:ilvl w:val="0"/>
          <w:numId w:val="9"/>
        </w:numPr>
        <w:spacing w:after="0"/>
        <w:ind w:right="1440"/>
        <w:jc w:val="both"/>
        <w:rPr>
          <w:rFonts w:ascii="Times New Roman" w:hAnsi="Times New Roman" w:cs="Times New Roman"/>
          <w:sz w:val="24"/>
          <w:szCs w:val="24"/>
        </w:rPr>
      </w:pPr>
      <w:proofErr w:type="gramStart"/>
      <w:r w:rsidRPr="00AA50EB">
        <w:rPr>
          <w:rFonts w:ascii="Times New Roman" w:hAnsi="Times New Roman" w:cs="Times New Roman"/>
          <w:sz w:val="24"/>
          <w:szCs w:val="24"/>
        </w:rPr>
        <w:t>the</w:t>
      </w:r>
      <w:proofErr w:type="gramEnd"/>
      <w:r w:rsidRPr="00AA50EB">
        <w:rPr>
          <w:rFonts w:ascii="Times New Roman" w:hAnsi="Times New Roman" w:cs="Times New Roman"/>
          <w:sz w:val="24"/>
          <w:szCs w:val="24"/>
        </w:rPr>
        <w:t xml:space="preserve"> contents of documents produced by either party.</w:t>
      </w:r>
    </w:p>
    <w:p w:rsidR="00737A8B" w:rsidRDefault="00737A8B" w:rsidP="00737A8B">
      <w:pPr>
        <w:spacing w:after="0" w:line="360" w:lineRule="auto"/>
        <w:jc w:val="both"/>
        <w:rPr>
          <w:rFonts w:ascii="Times New Roman" w:hAnsi="Times New Roman" w:cs="Times New Roman"/>
          <w:sz w:val="24"/>
          <w:szCs w:val="24"/>
        </w:rPr>
      </w:pPr>
    </w:p>
    <w:p w:rsidR="002243BA" w:rsidRDefault="00410B57" w:rsidP="005010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clear from that provision that the</w:t>
      </w:r>
      <w:r w:rsidRPr="00410B57">
        <w:rPr>
          <w:rFonts w:ascii="Times New Roman" w:hAnsi="Times New Roman" w:cs="Times New Roman"/>
          <w:sz w:val="24"/>
          <w:szCs w:val="24"/>
        </w:rPr>
        <w:t xml:space="preserve"> obligation is cast on the Court to read the </w:t>
      </w:r>
      <w:r>
        <w:rPr>
          <w:rFonts w:ascii="Times New Roman" w:hAnsi="Times New Roman" w:cs="Times New Roman"/>
          <w:sz w:val="24"/>
          <w:szCs w:val="24"/>
        </w:rPr>
        <w:t>pleadings</w:t>
      </w:r>
      <w:r w:rsidRPr="00410B57">
        <w:rPr>
          <w:rFonts w:ascii="Times New Roman" w:hAnsi="Times New Roman" w:cs="Times New Roman"/>
          <w:sz w:val="24"/>
          <w:szCs w:val="24"/>
        </w:rPr>
        <w:t xml:space="preserve">, </w:t>
      </w:r>
      <w:r>
        <w:rPr>
          <w:rFonts w:ascii="Times New Roman" w:hAnsi="Times New Roman" w:cs="Times New Roman"/>
          <w:sz w:val="24"/>
          <w:szCs w:val="24"/>
        </w:rPr>
        <w:t xml:space="preserve">listen to the evidence </w:t>
      </w:r>
      <w:r w:rsidRPr="00410B57">
        <w:rPr>
          <w:rFonts w:ascii="Times New Roman" w:hAnsi="Times New Roman" w:cs="Times New Roman"/>
          <w:sz w:val="24"/>
          <w:szCs w:val="24"/>
        </w:rPr>
        <w:t>and then determine</w:t>
      </w:r>
      <w:r>
        <w:rPr>
          <w:rFonts w:ascii="Times New Roman" w:hAnsi="Times New Roman" w:cs="Times New Roman"/>
          <w:sz w:val="24"/>
          <w:szCs w:val="24"/>
        </w:rPr>
        <w:t>,</w:t>
      </w:r>
      <w:r w:rsidRPr="00410B57">
        <w:rPr>
          <w:rFonts w:ascii="Times New Roman" w:hAnsi="Times New Roman" w:cs="Times New Roman"/>
          <w:sz w:val="24"/>
          <w:szCs w:val="24"/>
        </w:rPr>
        <w:t xml:space="preserve"> with the assistance of the learned counsel for the parties, the material proposition</w:t>
      </w:r>
      <w:r w:rsidR="001403EE">
        <w:rPr>
          <w:rFonts w:ascii="Times New Roman" w:hAnsi="Times New Roman" w:cs="Times New Roman"/>
          <w:sz w:val="24"/>
          <w:szCs w:val="24"/>
        </w:rPr>
        <w:t>s</w:t>
      </w:r>
      <w:r w:rsidRPr="00410B57">
        <w:rPr>
          <w:rFonts w:ascii="Times New Roman" w:hAnsi="Times New Roman" w:cs="Times New Roman"/>
          <w:sz w:val="24"/>
          <w:szCs w:val="24"/>
        </w:rPr>
        <w:t xml:space="preserve"> of fact or law on which the parties are at variance. The </w:t>
      </w:r>
      <w:proofErr w:type="gramStart"/>
      <w:r w:rsidRPr="00410B57">
        <w:rPr>
          <w:rFonts w:ascii="Times New Roman" w:hAnsi="Times New Roman" w:cs="Times New Roman"/>
          <w:sz w:val="24"/>
          <w:szCs w:val="24"/>
        </w:rPr>
        <w:t>issues</w:t>
      </w:r>
      <w:proofErr w:type="gramEnd"/>
      <w:r w:rsidRPr="00410B57">
        <w:rPr>
          <w:rFonts w:ascii="Times New Roman" w:hAnsi="Times New Roman" w:cs="Times New Roman"/>
          <w:sz w:val="24"/>
          <w:szCs w:val="24"/>
        </w:rPr>
        <w:t xml:space="preserve"> on which the decision of the case shall depend</w:t>
      </w:r>
      <w:r>
        <w:rPr>
          <w:rFonts w:ascii="Times New Roman" w:hAnsi="Times New Roman" w:cs="Times New Roman"/>
          <w:sz w:val="24"/>
          <w:szCs w:val="24"/>
        </w:rPr>
        <w:t xml:space="preserve">, must be </w:t>
      </w:r>
      <w:r w:rsidRPr="00410B57">
        <w:rPr>
          <w:rFonts w:ascii="Times New Roman" w:hAnsi="Times New Roman" w:cs="Times New Roman"/>
          <w:sz w:val="24"/>
          <w:szCs w:val="24"/>
        </w:rPr>
        <w:t xml:space="preserve">framed and recorded. The parties and their counsel are bound to assist the Court in the process of framing of issues. </w:t>
      </w:r>
      <w:r>
        <w:rPr>
          <w:rFonts w:ascii="Times New Roman" w:hAnsi="Times New Roman" w:cs="Times New Roman"/>
          <w:sz w:val="24"/>
          <w:szCs w:val="24"/>
        </w:rPr>
        <w:t>The d</w:t>
      </w:r>
      <w:r w:rsidRPr="00410B57">
        <w:rPr>
          <w:rFonts w:ascii="Times New Roman" w:hAnsi="Times New Roman" w:cs="Times New Roman"/>
          <w:sz w:val="24"/>
          <w:szCs w:val="24"/>
        </w:rPr>
        <w:t xml:space="preserve">uty of the counsel </w:t>
      </w:r>
      <w:r>
        <w:rPr>
          <w:rFonts w:ascii="Times New Roman" w:hAnsi="Times New Roman" w:cs="Times New Roman"/>
          <w:sz w:val="24"/>
          <w:szCs w:val="24"/>
        </w:rPr>
        <w:t xml:space="preserve">though </w:t>
      </w:r>
      <w:r w:rsidRPr="00410B57">
        <w:rPr>
          <w:rFonts w:ascii="Times New Roman" w:hAnsi="Times New Roman" w:cs="Times New Roman"/>
          <w:sz w:val="24"/>
          <w:szCs w:val="24"/>
        </w:rPr>
        <w:t xml:space="preserve">does not belittle the primary obligation cast on the Court. It is for the </w:t>
      </w:r>
      <w:r w:rsidR="002243BA">
        <w:rPr>
          <w:rFonts w:ascii="Times New Roman" w:hAnsi="Times New Roman" w:cs="Times New Roman"/>
          <w:sz w:val="24"/>
          <w:szCs w:val="24"/>
        </w:rPr>
        <w:t>p</w:t>
      </w:r>
      <w:r w:rsidRPr="00410B57">
        <w:rPr>
          <w:rFonts w:ascii="Times New Roman" w:hAnsi="Times New Roman" w:cs="Times New Roman"/>
          <w:sz w:val="24"/>
          <w:szCs w:val="24"/>
        </w:rPr>
        <w:t xml:space="preserve">residing </w:t>
      </w:r>
      <w:r>
        <w:rPr>
          <w:rFonts w:ascii="Times New Roman" w:hAnsi="Times New Roman" w:cs="Times New Roman"/>
          <w:sz w:val="24"/>
          <w:szCs w:val="24"/>
        </w:rPr>
        <w:t xml:space="preserve">magistrate </w:t>
      </w:r>
      <w:r w:rsidRPr="00410B57">
        <w:rPr>
          <w:rFonts w:ascii="Times New Roman" w:hAnsi="Times New Roman" w:cs="Times New Roman"/>
          <w:sz w:val="24"/>
          <w:szCs w:val="24"/>
        </w:rPr>
        <w:t xml:space="preserve">to exert himself </w:t>
      </w:r>
      <w:r>
        <w:rPr>
          <w:rFonts w:ascii="Times New Roman" w:hAnsi="Times New Roman" w:cs="Times New Roman"/>
          <w:sz w:val="24"/>
          <w:szCs w:val="24"/>
        </w:rPr>
        <w:t xml:space="preserve">or herself </w:t>
      </w:r>
      <w:r w:rsidRPr="00410B57">
        <w:rPr>
          <w:rFonts w:ascii="Times New Roman" w:hAnsi="Times New Roman" w:cs="Times New Roman"/>
          <w:sz w:val="24"/>
          <w:szCs w:val="24"/>
        </w:rPr>
        <w:t xml:space="preserve">so as to frame sufficiently expressive issues.  </w:t>
      </w:r>
      <w:r w:rsidR="002243BA" w:rsidRPr="001D1F3E">
        <w:rPr>
          <w:rFonts w:ascii="Times New Roman" w:hAnsi="Times New Roman" w:cs="Times New Roman"/>
          <w:sz w:val="24"/>
          <w:szCs w:val="24"/>
        </w:rPr>
        <w:t>The object of an issue is to bring down the evidence, arguments and decision to a particular question so that there may be no doubt as to what the dispute is. Issues are framed for arriving at right decision of the case and to pin-point the real and substantial points of difference.</w:t>
      </w:r>
      <w:r w:rsidR="002243BA" w:rsidRPr="00737A8B">
        <w:t xml:space="preserve"> </w:t>
      </w:r>
      <w:r w:rsidR="002243BA" w:rsidRPr="00737A8B">
        <w:rPr>
          <w:rFonts w:ascii="Times New Roman" w:hAnsi="Times New Roman" w:cs="Times New Roman"/>
          <w:sz w:val="24"/>
          <w:szCs w:val="24"/>
        </w:rPr>
        <w:t>The correct decision of the civil litigation largely depends upon the correct framing of issues.</w:t>
      </w:r>
      <w:r w:rsidR="005010F7" w:rsidRPr="005010F7">
        <w:rPr>
          <w:rFonts w:ascii="Times New Roman" w:hAnsi="Times New Roman" w:cs="Times New Roman"/>
          <w:sz w:val="24"/>
          <w:szCs w:val="24"/>
        </w:rPr>
        <w:t xml:space="preserve"> </w:t>
      </w:r>
      <w:r w:rsidR="005010F7">
        <w:rPr>
          <w:rFonts w:ascii="Times New Roman" w:hAnsi="Times New Roman" w:cs="Times New Roman"/>
          <w:sz w:val="24"/>
          <w:szCs w:val="24"/>
        </w:rPr>
        <w:t xml:space="preserve">The court is not only competent but also under an obligation to frame </w:t>
      </w:r>
      <w:r w:rsidR="005010F7" w:rsidRPr="005010F7">
        <w:rPr>
          <w:rFonts w:ascii="Times New Roman" w:hAnsi="Times New Roman" w:cs="Times New Roman"/>
          <w:sz w:val="24"/>
          <w:szCs w:val="24"/>
        </w:rPr>
        <w:t>the issue</w:t>
      </w:r>
      <w:r w:rsidR="005010F7">
        <w:rPr>
          <w:rFonts w:ascii="Times New Roman" w:hAnsi="Times New Roman" w:cs="Times New Roman"/>
          <w:sz w:val="24"/>
          <w:szCs w:val="24"/>
        </w:rPr>
        <w:t xml:space="preserve">s, as </w:t>
      </w:r>
      <w:r w:rsidR="005010F7" w:rsidRPr="005010F7">
        <w:rPr>
          <w:rFonts w:ascii="Times New Roman" w:hAnsi="Times New Roman" w:cs="Times New Roman"/>
          <w:sz w:val="24"/>
          <w:szCs w:val="24"/>
        </w:rPr>
        <w:t>per its understanding of the controversy between the parties</w:t>
      </w:r>
      <w:r w:rsidR="005010F7">
        <w:rPr>
          <w:rFonts w:ascii="Times New Roman" w:hAnsi="Times New Roman" w:cs="Times New Roman"/>
          <w:sz w:val="24"/>
          <w:szCs w:val="24"/>
        </w:rPr>
        <w:t>.</w:t>
      </w:r>
    </w:p>
    <w:p w:rsidR="00410B57" w:rsidRDefault="00410B57" w:rsidP="00737A8B">
      <w:pPr>
        <w:spacing w:after="0" w:line="360" w:lineRule="auto"/>
        <w:jc w:val="both"/>
        <w:rPr>
          <w:rFonts w:ascii="Times New Roman" w:hAnsi="Times New Roman" w:cs="Times New Roman"/>
          <w:sz w:val="24"/>
          <w:szCs w:val="24"/>
        </w:rPr>
      </w:pPr>
    </w:p>
    <w:p w:rsidR="001606DC" w:rsidRDefault="00737A8B" w:rsidP="00D24C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 15 rule 5 (1) empowers the court </w:t>
      </w:r>
      <w:r w:rsidRPr="005D6D47">
        <w:rPr>
          <w:rFonts w:ascii="Times New Roman" w:hAnsi="Times New Roman" w:cs="Times New Roman"/>
          <w:sz w:val="24"/>
          <w:szCs w:val="24"/>
        </w:rPr>
        <w:t>at any time</w:t>
      </w:r>
      <w:r>
        <w:rPr>
          <w:rFonts w:ascii="Times New Roman" w:hAnsi="Times New Roman" w:cs="Times New Roman"/>
          <w:sz w:val="24"/>
          <w:szCs w:val="24"/>
        </w:rPr>
        <w:t>,</w:t>
      </w:r>
      <w:r w:rsidRPr="005D6D47">
        <w:rPr>
          <w:rFonts w:ascii="Times New Roman" w:hAnsi="Times New Roman" w:cs="Times New Roman"/>
          <w:sz w:val="24"/>
          <w:szCs w:val="24"/>
        </w:rPr>
        <w:t xml:space="preserve"> before passing a decree</w:t>
      </w:r>
      <w:r>
        <w:rPr>
          <w:rFonts w:ascii="Times New Roman" w:hAnsi="Times New Roman" w:cs="Times New Roman"/>
          <w:sz w:val="24"/>
          <w:szCs w:val="24"/>
        </w:rPr>
        <w:t>, to</w:t>
      </w:r>
      <w:r w:rsidRPr="005D6D47">
        <w:rPr>
          <w:rFonts w:ascii="Times New Roman" w:hAnsi="Times New Roman" w:cs="Times New Roman"/>
          <w:sz w:val="24"/>
          <w:szCs w:val="24"/>
        </w:rPr>
        <w:t xml:space="preserve"> amend the issues or frame additional issues on such terms as it thinks fit, and all such amendments or additional issues as may be necessary for determining the matters in controversy between the parties</w:t>
      </w:r>
      <w:r>
        <w:rPr>
          <w:rFonts w:ascii="Times New Roman" w:hAnsi="Times New Roman" w:cs="Times New Roman"/>
          <w:sz w:val="24"/>
          <w:szCs w:val="24"/>
        </w:rPr>
        <w:t xml:space="preserve"> (see also </w:t>
      </w:r>
      <w:proofErr w:type="spellStart"/>
      <w:r w:rsidRPr="002C11FB">
        <w:rPr>
          <w:rFonts w:ascii="Times New Roman" w:hAnsi="Times New Roman" w:cs="Times New Roman"/>
          <w:i/>
          <w:sz w:val="24"/>
          <w:szCs w:val="24"/>
        </w:rPr>
        <w:t>Kahwa</w:t>
      </w:r>
      <w:proofErr w:type="spellEnd"/>
      <w:r w:rsidRPr="002C11FB">
        <w:rPr>
          <w:rFonts w:ascii="Times New Roman" w:hAnsi="Times New Roman" w:cs="Times New Roman"/>
          <w:i/>
          <w:sz w:val="24"/>
          <w:szCs w:val="24"/>
        </w:rPr>
        <w:t xml:space="preserve"> Z. and </w:t>
      </w:r>
      <w:proofErr w:type="spellStart"/>
      <w:r w:rsidRPr="002C11FB">
        <w:rPr>
          <w:rFonts w:ascii="Times New Roman" w:hAnsi="Times New Roman" w:cs="Times New Roman"/>
          <w:i/>
          <w:sz w:val="24"/>
          <w:szCs w:val="24"/>
        </w:rPr>
        <w:t>Bikorwenda</w:t>
      </w:r>
      <w:proofErr w:type="spellEnd"/>
      <w:r w:rsidRPr="002C11FB">
        <w:rPr>
          <w:rFonts w:ascii="Times New Roman" w:hAnsi="Times New Roman" w:cs="Times New Roman"/>
          <w:i/>
          <w:sz w:val="24"/>
          <w:szCs w:val="24"/>
        </w:rPr>
        <w:t xml:space="preserve"> v. Uganda Transport Company Ltd [1978] HCB 318</w:t>
      </w:r>
      <w:r>
        <w:rPr>
          <w:rFonts w:ascii="Times New Roman" w:hAnsi="Times New Roman" w:cs="Times New Roman"/>
          <w:sz w:val="24"/>
          <w:szCs w:val="24"/>
        </w:rPr>
        <w:t>).</w:t>
      </w:r>
      <w:r w:rsidR="002243BA">
        <w:rPr>
          <w:rFonts w:ascii="Times New Roman" w:hAnsi="Times New Roman" w:cs="Times New Roman"/>
          <w:sz w:val="24"/>
          <w:szCs w:val="24"/>
        </w:rPr>
        <w:t xml:space="preserve"> </w:t>
      </w:r>
      <w:r w:rsidR="002E5658">
        <w:rPr>
          <w:rFonts w:ascii="Times New Roman" w:hAnsi="Times New Roman" w:cs="Times New Roman"/>
          <w:sz w:val="24"/>
          <w:szCs w:val="24"/>
        </w:rPr>
        <w:t>This is necessary because i</w:t>
      </w:r>
      <w:r w:rsidR="00D24C19">
        <w:rPr>
          <w:rFonts w:ascii="Times New Roman" w:hAnsi="Times New Roman" w:cs="Times New Roman"/>
          <w:sz w:val="24"/>
          <w:szCs w:val="24"/>
        </w:rPr>
        <w:t xml:space="preserve">n some cases the court or counsel may notice some defect or </w:t>
      </w:r>
      <w:r w:rsidR="00D24C19" w:rsidRPr="00D24C19">
        <w:rPr>
          <w:rFonts w:ascii="Times New Roman" w:hAnsi="Times New Roman" w:cs="Times New Roman"/>
          <w:sz w:val="24"/>
          <w:szCs w:val="24"/>
        </w:rPr>
        <w:t>inadequa</w:t>
      </w:r>
      <w:r w:rsidR="00D24C19">
        <w:rPr>
          <w:rFonts w:ascii="Times New Roman" w:hAnsi="Times New Roman" w:cs="Times New Roman"/>
          <w:sz w:val="24"/>
          <w:szCs w:val="24"/>
        </w:rPr>
        <w:t xml:space="preserve">cy in the issues already </w:t>
      </w:r>
      <w:r w:rsidR="00D24C19" w:rsidRPr="00D24C19">
        <w:rPr>
          <w:rFonts w:ascii="Times New Roman" w:hAnsi="Times New Roman" w:cs="Times New Roman"/>
          <w:sz w:val="24"/>
          <w:szCs w:val="24"/>
        </w:rPr>
        <w:t>framed</w:t>
      </w:r>
      <w:r w:rsidR="00D24C19">
        <w:rPr>
          <w:rFonts w:ascii="Times New Roman" w:hAnsi="Times New Roman" w:cs="Times New Roman"/>
          <w:sz w:val="24"/>
          <w:szCs w:val="24"/>
        </w:rPr>
        <w:t xml:space="preserve"> or certain matters in controversy between the parties are left </w:t>
      </w:r>
      <w:proofErr w:type="gramStart"/>
      <w:r w:rsidR="00D24C19">
        <w:rPr>
          <w:rFonts w:ascii="Times New Roman" w:hAnsi="Times New Roman" w:cs="Times New Roman"/>
          <w:sz w:val="24"/>
          <w:szCs w:val="24"/>
        </w:rPr>
        <w:t>unnoticed  while</w:t>
      </w:r>
      <w:proofErr w:type="gramEnd"/>
      <w:r w:rsidR="00D24C19">
        <w:rPr>
          <w:rFonts w:ascii="Times New Roman" w:hAnsi="Times New Roman" w:cs="Times New Roman"/>
          <w:sz w:val="24"/>
          <w:szCs w:val="24"/>
        </w:rPr>
        <w:t xml:space="preserve"> framing issues in the earlier </w:t>
      </w:r>
      <w:r w:rsidR="00D24C19" w:rsidRPr="00D24C19">
        <w:rPr>
          <w:rFonts w:ascii="Times New Roman" w:hAnsi="Times New Roman" w:cs="Times New Roman"/>
          <w:sz w:val="24"/>
          <w:szCs w:val="24"/>
        </w:rPr>
        <w:t xml:space="preserve">occasion. </w:t>
      </w:r>
      <w:r w:rsidR="00D24C19">
        <w:rPr>
          <w:rFonts w:ascii="Times New Roman" w:hAnsi="Times New Roman" w:cs="Times New Roman"/>
          <w:sz w:val="24"/>
          <w:szCs w:val="24"/>
        </w:rPr>
        <w:t xml:space="preserve">Since the primary </w:t>
      </w:r>
      <w:r w:rsidR="00D24C19" w:rsidRPr="006A7247">
        <w:rPr>
          <w:rFonts w:ascii="Times New Roman" w:hAnsi="Times New Roman" w:cs="Times New Roman"/>
          <w:sz w:val="24"/>
          <w:szCs w:val="24"/>
        </w:rPr>
        <w:t>duty</w:t>
      </w:r>
      <w:r w:rsidR="00D24C19">
        <w:rPr>
          <w:rFonts w:ascii="Times New Roman" w:hAnsi="Times New Roman" w:cs="Times New Roman"/>
          <w:sz w:val="24"/>
          <w:szCs w:val="24"/>
        </w:rPr>
        <w:t xml:space="preserve"> of framing proper issue rests with the magistrate, and the parties </w:t>
      </w:r>
      <w:r w:rsidR="00D24C19" w:rsidRPr="006A7247">
        <w:rPr>
          <w:rFonts w:ascii="Times New Roman" w:hAnsi="Times New Roman" w:cs="Times New Roman"/>
          <w:sz w:val="24"/>
          <w:szCs w:val="24"/>
        </w:rPr>
        <w:t xml:space="preserve">and  their </w:t>
      </w:r>
      <w:r w:rsidR="00D24C19">
        <w:rPr>
          <w:rFonts w:ascii="Times New Roman" w:hAnsi="Times New Roman" w:cs="Times New Roman"/>
          <w:sz w:val="24"/>
          <w:szCs w:val="24"/>
        </w:rPr>
        <w:t xml:space="preserve">counsel are only required </w:t>
      </w:r>
      <w:r w:rsidR="00D24C19" w:rsidRPr="006A7247">
        <w:rPr>
          <w:rFonts w:ascii="Times New Roman" w:hAnsi="Times New Roman" w:cs="Times New Roman"/>
          <w:sz w:val="24"/>
          <w:szCs w:val="24"/>
        </w:rPr>
        <w:t>to assist the court in process of framing issues</w:t>
      </w:r>
      <w:r w:rsidR="00D24C19">
        <w:rPr>
          <w:rFonts w:ascii="Times New Roman" w:hAnsi="Times New Roman" w:cs="Times New Roman"/>
          <w:sz w:val="24"/>
          <w:szCs w:val="24"/>
        </w:rPr>
        <w:t>, situations may arise when in the process of writing a judgment, new issues may emerge which hitherto may have escaped the attention of the court.</w:t>
      </w:r>
      <w:r w:rsidR="00A77AD6" w:rsidRPr="00A77AD6">
        <w:t xml:space="preserve"> </w:t>
      </w:r>
      <w:r w:rsidR="00A77AD6">
        <w:rPr>
          <w:rFonts w:ascii="Times New Roman" w:hAnsi="Times New Roman" w:cs="Times New Roman"/>
          <w:sz w:val="24"/>
          <w:szCs w:val="24"/>
        </w:rPr>
        <w:t xml:space="preserve">At whatever stage the before passing a decree the court </w:t>
      </w:r>
      <w:r w:rsidR="00A77AD6" w:rsidRPr="00A77AD6">
        <w:rPr>
          <w:rFonts w:ascii="Times New Roman" w:hAnsi="Times New Roman" w:cs="Times New Roman"/>
          <w:sz w:val="24"/>
          <w:szCs w:val="24"/>
        </w:rPr>
        <w:t xml:space="preserve">feels </w:t>
      </w:r>
      <w:r w:rsidR="00A77AD6">
        <w:rPr>
          <w:rFonts w:ascii="Times New Roman" w:hAnsi="Times New Roman" w:cs="Times New Roman"/>
          <w:sz w:val="24"/>
          <w:szCs w:val="24"/>
        </w:rPr>
        <w:t xml:space="preserve">it necessary, it can recast the issues after </w:t>
      </w:r>
      <w:r w:rsidR="00A77AD6" w:rsidRPr="00A77AD6">
        <w:rPr>
          <w:rFonts w:ascii="Times New Roman" w:hAnsi="Times New Roman" w:cs="Times New Roman"/>
          <w:sz w:val="24"/>
          <w:szCs w:val="24"/>
        </w:rPr>
        <w:t xml:space="preserve">giving opportunity to the parties or their </w:t>
      </w:r>
      <w:r w:rsidR="00A77AD6">
        <w:rPr>
          <w:rFonts w:ascii="Times New Roman" w:hAnsi="Times New Roman" w:cs="Times New Roman"/>
          <w:sz w:val="24"/>
          <w:szCs w:val="24"/>
        </w:rPr>
        <w:t xml:space="preserve">counsel to address it on the proposed amended issues. </w:t>
      </w:r>
    </w:p>
    <w:p w:rsidR="0048254A" w:rsidRDefault="0048254A" w:rsidP="006A7247">
      <w:pPr>
        <w:spacing w:after="0" w:line="360" w:lineRule="auto"/>
        <w:jc w:val="both"/>
        <w:rPr>
          <w:rFonts w:ascii="Times New Roman" w:hAnsi="Times New Roman" w:cs="Times New Roman"/>
          <w:sz w:val="24"/>
          <w:szCs w:val="24"/>
        </w:rPr>
      </w:pPr>
      <w:r w:rsidRPr="00B67FF4">
        <w:rPr>
          <w:rFonts w:ascii="Times New Roman" w:hAnsi="Times New Roman" w:cs="Times New Roman"/>
          <w:sz w:val="24"/>
          <w:szCs w:val="24"/>
        </w:rPr>
        <w:lastRenderedPageBreak/>
        <w:t>When issues are recast, opportunity should be given to the parties to adduce fresh evidence if necessary.</w:t>
      </w:r>
      <w:r w:rsidR="00936222" w:rsidRPr="00B67FF4">
        <w:rPr>
          <w:rFonts w:ascii="Times New Roman" w:hAnsi="Times New Roman" w:cs="Times New Roman"/>
          <w:sz w:val="24"/>
          <w:szCs w:val="24"/>
        </w:rPr>
        <w:t xml:space="preserve"> </w:t>
      </w:r>
      <w:r w:rsidR="00B67FF4" w:rsidRPr="00B67FF4">
        <w:rPr>
          <w:rFonts w:ascii="Times New Roman" w:hAnsi="Times New Roman" w:cs="Times New Roman"/>
          <w:sz w:val="24"/>
          <w:szCs w:val="24"/>
        </w:rPr>
        <w:t xml:space="preserve">Framing of issues is not adjudicatory process </w:t>
      </w:r>
      <w:r w:rsidR="00B67FF4">
        <w:rPr>
          <w:rFonts w:ascii="Times New Roman" w:hAnsi="Times New Roman" w:cs="Times New Roman"/>
          <w:sz w:val="24"/>
          <w:szCs w:val="24"/>
        </w:rPr>
        <w:t>n</w:t>
      </w:r>
      <w:r w:rsidR="00B67FF4" w:rsidRPr="00B67FF4">
        <w:rPr>
          <w:rFonts w:ascii="Times New Roman" w:hAnsi="Times New Roman" w:cs="Times New Roman"/>
          <w:sz w:val="24"/>
          <w:szCs w:val="24"/>
        </w:rPr>
        <w:t xml:space="preserve">or </w:t>
      </w:r>
      <w:proofErr w:type="gramStart"/>
      <w:r w:rsidR="00B67FF4" w:rsidRPr="00B67FF4">
        <w:rPr>
          <w:rFonts w:ascii="Times New Roman" w:hAnsi="Times New Roman" w:cs="Times New Roman"/>
          <w:sz w:val="24"/>
          <w:szCs w:val="24"/>
        </w:rPr>
        <w:t>it is</w:t>
      </w:r>
      <w:proofErr w:type="gramEnd"/>
      <w:r w:rsidR="00B67FF4" w:rsidRPr="00B67FF4">
        <w:rPr>
          <w:rFonts w:ascii="Times New Roman" w:hAnsi="Times New Roman" w:cs="Times New Roman"/>
          <w:sz w:val="24"/>
          <w:szCs w:val="24"/>
        </w:rPr>
        <w:t xml:space="preserve"> a decisional process in itself. Framing of issues in the trial of the suit facilitates adjudication and decision in the case. They are framed to identify the crux areas of controversy and focus </w:t>
      </w:r>
      <w:r w:rsidR="00B67FF4">
        <w:rPr>
          <w:rFonts w:ascii="Times New Roman" w:hAnsi="Times New Roman" w:cs="Times New Roman"/>
          <w:sz w:val="24"/>
          <w:szCs w:val="24"/>
        </w:rPr>
        <w:t xml:space="preserve">on </w:t>
      </w:r>
      <w:r w:rsidR="00B67FF4" w:rsidRPr="00B67FF4">
        <w:rPr>
          <w:rFonts w:ascii="Times New Roman" w:hAnsi="Times New Roman" w:cs="Times New Roman"/>
          <w:sz w:val="24"/>
          <w:szCs w:val="24"/>
        </w:rPr>
        <w:t>them. The object of framing issues is to shorten the arena of dispute, and to ascertain the real dispute between the parties. The issues can be framed or altered at any stage</w:t>
      </w:r>
      <w:r w:rsidR="00B67FF4">
        <w:rPr>
          <w:rFonts w:ascii="Times New Roman" w:hAnsi="Times New Roman" w:cs="Times New Roman"/>
          <w:sz w:val="24"/>
          <w:szCs w:val="24"/>
        </w:rPr>
        <w:t xml:space="preserve"> thus f</w:t>
      </w:r>
      <w:r w:rsidR="00B67FF4" w:rsidRPr="00B67FF4">
        <w:rPr>
          <w:rFonts w:ascii="Times New Roman" w:hAnsi="Times New Roman" w:cs="Times New Roman"/>
          <w:sz w:val="24"/>
          <w:szCs w:val="24"/>
        </w:rPr>
        <w:t xml:space="preserve">raming of issues has to be a free exercise so long as the issues stem from the pleadings </w:t>
      </w:r>
      <w:r w:rsidR="00B67FF4">
        <w:rPr>
          <w:rFonts w:ascii="Times New Roman" w:hAnsi="Times New Roman" w:cs="Times New Roman"/>
          <w:sz w:val="24"/>
          <w:szCs w:val="24"/>
        </w:rPr>
        <w:t xml:space="preserve">or evidence </w:t>
      </w:r>
      <w:r w:rsidR="00B67FF4" w:rsidRPr="00B67FF4">
        <w:rPr>
          <w:rFonts w:ascii="Times New Roman" w:hAnsi="Times New Roman" w:cs="Times New Roman"/>
          <w:sz w:val="24"/>
          <w:szCs w:val="24"/>
        </w:rPr>
        <w:t>and bring out the points in controversy</w:t>
      </w:r>
      <w:r w:rsidR="00B67FF4">
        <w:rPr>
          <w:rFonts w:ascii="Times New Roman" w:hAnsi="Times New Roman" w:cs="Times New Roman"/>
          <w:sz w:val="24"/>
          <w:szCs w:val="24"/>
        </w:rPr>
        <w:t xml:space="preserve">. </w:t>
      </w:r>
      <w:r w:rsidR="001403EE" w:rsidRPr="001403EE">
        <w:rPr>
          <w:rFonts w:ascii="Times New Roman" w:hAnsi="Times New Roman" w:cs="Times New Roman"/>
          <w:sz w:val="24"/>
          <w:szCs w:val="24"/>
        </w:rPr>
        <w:t>It is in the interest of all the parties that appropriate issues encompassing the entire controversy and focusing the material aspects thereof are framed.</w:t>
      </w:r>
      <w:r w:rsidR="001403EE">
        <w:rPr>
          <w:rFonts w:ascii="Times New Roman" w:hAnsi="Times New Roman" w:cs="Times New Roman"/>
          <w:sz w:val="24"/>
          <w:szCs w:val="24"/>
        </w:rPr>
        <w:t xml:space="preserve"> </w:t>
      </w:r>
      <w:r w:rsidR="00936222" w:rsidRPr="00B67FF4">
        <w:rPr>
          <w:rFonts w:ascii="Times New Roman" w:hAnsi="Times New Roman" w:cs="Times New Roman"/>
          <w:sz w:val="24"/>
          <w:szCs w:val="24"/>
        </w:rPr>
        <w:t xml:space="preserve">Since the settlement of issues is the discretion of the trial Court, it cannot be interfered by this court, merely because one of the parties is displeased with the procedure adopted by the trial court. </w:t>
      </w:r>
      <w:r w:rsidR="00B67FF4" w:rsidRPr="00B67FF4">
        <w:rPr>
          <w:rFonts w:ascii="Times New Roman" w:hAnsi="Times New Roman" w:cs="Times New Roman"/>
          <w:sz w:val="24"/>
          <w:szCs w:val="24"/>
        </w:rPr>
        <w:t xml:space="preserve">The file therefore </w:t>
      </w:r>
      <w:r w:rsidR="001403EE">
        <w:rPr>
          <w:rFonts w:ascii="Times New Roman" w:hAnsi="Times New Roman" w:cs="Times New Roman"/>
          <w:sz w:val="24"/>
          <w:szCs w:val="24"/>
        </w:rPr>
        <w:t xml:space="preserve">should be </w:t>
      </w:r>
      <w:r w:rsidR="00B67FF4" w:rsidRPr="00B67FF4">
        <w:rPr>
          <w:rFonts w:ascii="Times New Roman" w:hAnsi="Times New Roman" w:cs="Times New Roman"/>
          <w:sz w:val="24"/>
          <w:szCs w:val="24"/>
        </w:rPr>
        <w:t>returned to the trial court to conclude the proceedings.</w:t>
      </w:r>
    </w:p>
    <w:p w:rsidR="002531B1" w:rsidRDefault="002531B1" w:rsidP="006A7247">
      <w:pPr>
        <w:spacing w:after="0" w:line="360" w:lineRule="auto"/>
        <w:jc w:val="both"/>
        <w:rPr>
          <w:rFonts w:ascii="Times New Roman" w:hAnsi="Times New Roman" w:cs="Times New Roman"/>
          <w:sz w:val="24"/>
          <w:szCs w:val="24"/>
        </w:rPr>
      </w:pPr>
    </w:p>
    <w:p w:rsidR="008313CD" w:rsidRPr="00EB1A08" w:rsidRDefault="008313CD" w:rsidP="008313CD">
      <w:pPr>
        <w:spacing w:after="0" w:line="360" w:lineRule="auto"/>
        <w:jc w:val="both"/>
        <w:rPr>
          <w:rFonts w:ascii="Times New Roman" w:hAnsi="Times New Roman" w:cs="Times New Roman"/>
          <w:sz w:val="24"/>
          <w:szCs w:val="24"/>
        </w:rPr>
      </w:pPr>
    </w:p>
    <w:p w:rsidR="00656C8B" w:rsidRDefault="00656C8B" w:rsidP="00656C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of December, 2017</w:t>
      </w:r>
      <w:r>
        <w:rPr>
          <w:rFonts w:ascii="Times New Roman" w:hAnsi="Times New Roman" w:cs="Times New Roman"/>
          <w:sz w:val="24"/>
          <w:szCs w:val="24"/>
        </w:rPr>
        <w:tab/>
      </w:r>
      <w:r>
        <w:rPr>
          <w:rFonts w:ascii="Times New Roman" w:hAnsi="Times New Roman" w:cs="Times New Roman"/>
          <w:sz w:val="24"/>
          <w:szCs w:val="24"/>
        </w:rPr>
        <w:tab/>
        <w:t>…………………………………..</w:t>
      </w:r>
    </w:p>
    <w:p w:rsidR="00656C8B" w:rsidRDefault="00656C8B" w:rsidP="00656C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6C8B" w:rsidRDefault="00656C8B" w:rsidP="00656C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656C8B" w:rsidRPr="00FA251B" w:rsidRDefault="00656C8B" w:rsidP="00656C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2017.</w:t>
      </w:r>
    </w:p>
    <w:p w:rsidR="005E4EAE" w:rsidRPr="00F83A26" w:rsidRDefault="005E4EAE" w:rsidP="0014653C">
      <w:pPr>
        <w:spacing w:after="0" w:line="360" w:lineRule="auto"/>
        <w:jc w:val="both"/>
        <w:rPr>
          <w:rFonts w:ascii="Times New Roman" w:hAnsi="Times New Roman" w:cs="Times New Roman"/>
          <w:sz w:val="24"/>
          <w:szCs w:val="24"/>
        </w:rPr>
      </w:pPr>
    </w:p>
    <w:sectPr w:rsidR="005E4EAE" w:rsidRPr="00F83A26"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45" w:rsidRDefault="00EA2945" w:rsidP="000B4D87">
      <w:pPr>
        <w:spacing w:after="0" w:line="240" w:lineRule="auto"/>
      </w:pPr>
      <w:r>
        <w:separator/>
      </w:r>
    </w:p>
  </w:endnote>
  <w:endnote w:type="continuationSeparator" w:id="0">
    <w:p w:rsidR="00EA2945" w:rsidRDefault="00EA2945"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9E3261" w:rsidRDefault="00EA2945">
        <w:pPr>
          <w:pStyle w:val="Footer"/>
          <w:jc w:val="center"/>
        </w:pPr>
        <w:r>
          <w:fldChar w:fldCharType="begin"/>
        </w:r>
        <w:r>
          <w:instrText xml:space="preserve"> PAGE   \* MERGEFORMAT </w:instrText>
        </w:r>
        <w:r>
          <w:fldChar w:fldCharType="separate"/>
        </w:r>
        <w:r w:rsidR="00F91D78">
          <w:rPr>
            <w:noProof/>
          </w:rPr>
          <w:t>1</w:t>
        </w:r>
        <w:r>
          <w:rPr>
            <w:noProof/>
          </w:rPr>
          <w:fldChar w:fldCharType="end"/>
        </w:r>
      </w:p>
    </w:sdtContent>
  </w:sdt>
  <w:p w:rsidR="009E3261" w:rsidRDefault="009E3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45" w:rsidRDefault="00EA2945" w:rsidP="000B4D87">
      <w:pPr>
        <w:spacing w:after="0" w:line="240" w:lineRule="auto"/>
      </w:pPr>
      <w:r>
        <w:separator/>
      </w:r>
    </w:p>
  </w:footnote>
  <w:footnote w:type="continuationSeparator" w:id="0">
    <w:p w:rsidR="00EA2945" w:rsidRDefault="00EA2945"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12057"/>
    <w:multiLevelType w:val="hybridMultilevel"/>
    <w:tmpl w:val="E2324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CD2B4F"/>
    <w:multiLevelType w:val="hybridMultilevel"/>
    <w:tmpl w:val="543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F2724D"/>
    <w:multiLevelType w:val="hybridMultilevel"/>
    <w:tmpl w:val="99E2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80E45"/>
    <w:multiLevelType w:val="hybridMultilevel"/>
    <w:tmpl w:val="8FE863F0"/>
    <w:lvl w:ilvl="0" w:tplc="AD7299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4"/>
  </w:num>
  <w:num w:numId="4">
    <w:abstractNumId w:val="7"/>
  </w:num>
  <w:num w:numId="5">
    <w:abstractNumId w:val="5"/>
  </w:num>
  <w:num w:numId="6">
    <w:abstractNumId w:val="3"/>
  </w:num>
  <w:num w:numId="7">
    <w:abstractNumId w:val="6"/>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16E7"/>
    <w:rsid w:val="00016B1C"/>
    <w:rsid w:val="00035CF8"/>
    <w:rsid w:val="000362E7"/>
    <w:rsid w:val="00050A31"/>
    <w:rsid w:val="00054A8A"/>
    <w:rsid w:val="00055E5E"/>
    <w:rsid w:val="000735D6"/>
    <w:rsid w:val="00080C02"/>
    <w:rsid w:val="00093094"/>
    <w:rsid w:val="00097C94"/>
    <w:rsid w:val="000B4D87"/>
    <w:rsid w:val="000C4D0C"/>
    <w:rsid w:val="000D1B22"/>
    <w:rsid w:val="000D2FFB"/>
    <w:rsid w:val="000E00E9"/>
    <w:rsid w:val="000F7721"/>
    <w:rsid w:val="00114BCA"/>
    <w:rsid w:val="00133389"/>
    <w:rsid w:val="0013549D"/>
    <w:rsid w:val="001403EE"/>
    <w:rsid w:val="0014653C"/>
    <w:rsid w:val="001606DC"/>
    <w:rsid w:val="0017095C"/>
    <w:rsid w:val="00175F4C"/>
    <w:rsid w:val="00176735"/>
    <w:rsid w:val="001B754F"/>
    <w:rsid w:val="001C05D6"/>
    <w:rsid w:val="001C2405"/>
    <w:rsid w:val="001D1F3E"/>
    <w:rsid w:val="001E31D6"/>
    <w:rsid w:val="001F0635"/>
    <w:rsid w:val="001F3A71"/>
    <w:rsid w:val="002027BA"/>
    <w:rsid w:val="002243BA"/>
    <w:rsid w:val="00231682"/>
    <w:rsid w:val="002531B1"/>
    <w:rsid w:val="002537AC"/>
    <w:rsid w:val="00266170"/>
    <w:rsid w:val="002817C1"/>
    <w:rsid w:val="0028256E"/>
    <w:rsid w:val="002A3B2C"/>
    <w:rsid w:val="002A4ED5"/>
    <w:rsid w:val="002B447A"/>
    <w:rsid w:val="002C3A72"/>
    <w:rsid w:val="002D7E15"/>
    <w:rsid w:val="002E35E4"/>
    <w:rsid w:val="002E4657"/>
    <w:rsid w:val="002E5658"/>
    <w:rsid w:val="002F497D"/>
    <w:rsid w:val="00306710"/>
    <w:rsid w:val="003154FB"/>
    <w:rsid w:val="00323606"/>
    <w:rsid w:val="00330815"/>
    <w:rsid w:val="0033412F"/>
    <w:rsid w:val="00336D4A"/>
    <w:rsid w:val="00351725"/>
    <w:rsid w:val="00352703"/>
    <w:rsid w:val="00375662"/>
    <w:rsid w:val="00376017"/>
    <w:rsid w:val="00384C43"/>
    <w:rsid w:val="0038592E"/>
    <w:rsid w:val="003B560B"/>
    <w:rsid w:val="003C2511"/>
    <w:rsid w:val="003D222D"/>
    <w:rsid w:val="003D3F26"/>
    <w:rsid w:val="003D5542"/>
    <w:rsid w:val="003E4F68"/>
    <w:rsid w:val="003E56B9"/>
    <w:rsid w:val="00410B57"/>
    <w:rsid w:val="00423368"/>
    <w:rsid w:val="00430D9C"/>
    <w:rsid w:val="00443643"/>
    <w:rsid w:val="004507F0"/>
    <w:rsid w:val="00472023"/>
    <w:rsid w:val="00477828"/>
    <w:rsid w:val="00480B34"/>
    <w:rsid w:val="00480F49"/>
    <w:rsid w:val="0048254A"/>
    <w:rsid w:val="0049620E"/>
    <w:rsid w:val="004A1884"/>
    <w:rsid w:val="004B7EC7"/>
    <w:rsid w:val="004C5989"/>
    <w:rsid w:val="004E18C9"/>
    <w:rsid w:val="004E4A7D"/>
    <w:rsid w:val="004E70D7"/>
    <w:rsid w:val="004F1D6D"/>
    <w:rsid w:val="004F3695"/>
    <w:rsid w:val="004F4C95"/>
    <w:rsid w:val="004F697F"/>
    <w:rsid w:val="004F7D8E"/>
    <w:rsid w:val="005010F7"/>
    <w:rsid w:val="00513271"/>
    <w:rsid w:val="00517CCD"/>
    <w:rsid w:val="00524A16"/>
    <w:rsid w:val="00527211"/>
    <w:rsid w:val="00534AC3"/>
    <w:rsid w:val="005513CF"/>
    <w:rsid w:val="00554C02"/>
    <w:rsid w:val="005579C4"/>
    <w:rsid w:val="00561B36"/>
    <w:rsid w:val="005709DB"/>
    <w:rsid w:val="00580ED9"/>
    <w:rsid w:val="0058507B"/>
    <w:rsid w:val="005B1032"/>
    <w:rsid w:val="005B3548"/>
    <w:rsid w:val="005C5389"/>
    <w:rsid w:val="005E07C8"/>
    <w:rsid w:val="005E4EAE"/>
    <w:rsid w:val="005E537A"/>
    <w:rsid w:val="005F5B43"/>
    <w:rsid w:val="00602332"/>
    <w:rsid w:val="00616ADE"/>
    <w:rsid w:val="00643D0D"/>
    <w:rsid w:val="00656C8B"/>
    <w:rsid w:val="00666B62"/>
    <w:rsid w:val="00677793"/>
    <w:rsid w:val="00694C72"/>
    <w:rsid w:val="006A597D"/>
    <w:rsid w:val="006A6D8A"/>
    <w:rsid w:val="006A7247"/>
    <w:rsid w:val="006B4266"/>
    <w:rsid w:val="006C5CF7"/>
    <w:rsid w:val="006D3EE0"/>
    <w:rsid w:val="006F118A"/>
    <w:rsid w:val="006F79A5"/>
    <w:rsid w:val="00704776"/>
    <w:rsid w:val="007173D3"/>
    <w:rsid w:val="00725010"/>
    <w:rsid w:val="00734888"/>
    <w:rsid w:val="00737A8B"/>
    <w:rsid w:val="00754C3A"/>
    <w:rsid w:val="00765E5D"/>
    <w:rsid w:val="0076642A"/>
    <w:rsid w:val="00770977"/>
    <w:rsid w:val="007778C9"/>
    <w:rsid w:val="007805DF"/>
    <w:rsid w:val="00781064"/>
    <w:rsid w:val="0079647C"/>
    <w:rsid w:val="007A056F"/>
    <w:rsid w:val="007A337E"/>
    <w:rsid w:val="007A6CC4"/>
    <w:rsid w:val="007E622A"/>
    <w:rsid w:val="007F21DB"/>
    <w:rsid w:val="007F3392"/>
    <w:rsid w:val="007F4520"/>
    <w:rsid w:val="00804668"/>
    <w:rsid w:val="0081063F"/>
    <w:rsid w:val="008213FB"/>
    <w:rsid w:val="00821F32"/>
    <w:rsid w:val="00830ECA"/>
    <w:rsid w:val="008313CD"/>
    <w:rsid w:val="00847ADC"/>
    <w:rsid w:val="008745D3"/>
    <w:rsid w:val="008A1698"/>
    <w:rsid w:val="008A393A"/>
    <w:rsid w:val="008B126B"/>
    <w:rsid w:val="008B6462"/>
    <w:rsid w:val="008B6985"/>
    <w:rsid w:val="008B7ECD"/>
    <w:rsid w:val="008C0D96"/>
    <w:rsid w:val="008C34ED"/>
    <w:rsid w:val="008E6742"/>
    <w:rsid w:val="00905596"/>
    <w:rsid w:val="0091133F"/>
    <w:rsid w:val="00913CA5"/>
    <w:rsid w:val="009155EC"/>
    <w:rsid w:val="00916361"/>
    <w:rsid w:val="009243CF"/>
    <w:rsid w:val="009243D3"/>
    <w:rsid w:val="00930048"/>
    <w:rsid w:val="00932D31"/>
    <w:rsid w:val="00934742"/>
    <w:rsid w:val="00936222"/>
    <w:rsid w:val="009452AF"/>
    <w:rsid w:val="00947C17"/>
    <w:rsid w:val="00952F8E"/>
    <w:rsid w:val="00953145"/>
    <w:rsid w:val="0095538D"/>
    <w:rsid w:val="00964751"/>
    <w:rsid w:val="009748D0"/>
    <w:rsid w:val="0098467C"/>
    <w:rsid w:val="00984C6A"/>
    <w:rsid w:val="009855E7"/>
    <w:rsid w:val="009B35F1"/>
    <w:rsid w:val="009B5F69"/>
    <w:rsid w:val="009B794E"/>
    <w:rsid w:val="009C47F0"/>
    <w:rsid w:val="009D3946"/>
    <w:rsid w:val="009D4580"/>
    <w:rsid w:val="009E23A6"/>
    <w:rsid w:val="009E3261"/>
    <w:rsid w:val="009F4C7D"/>
    <w:rsid w:val="00A028FC"/>
    <w:rsid w:val="00A02C35"/>
    <w:rsid w:val="00A04665"/>
    <w:rsid w:val="00A05AF7"/>
    <w:rsid w:val="00A128A7"/>
    <w:rsid w:val="00A15490"/>
    <w:rsid w:val="00A155B5"/>
    <w:rsid w:val="00A211A4"/>
    <w:rsid w:val="00A22CE5"/>
    <w:rsid w:val="00A312D1"/>
    <w:rsid w:val="00A36918"/>
    <w:rsid w:val="00A37720"/>
    <w:rsid w:val="00A41ABB"/>
    <w:rsid w:val="00A520D9"/>
    <w:rsid w:val="00A7508D"/>
    <w:rsid w:val="00A763CC"/>
    <w:rsid w:val="00A77AD6"/>
    <w:rsid w:val="00A83A53"/>
    <w:rsid w:val="00A8499A"/>
    <w:rsid w:val="00AA50F7"/>
    <w:rsid w:val="00AB0D24"/>
    <w:rsid w:val="00AC11C4"/>
    <w:rsid w:val="00AC1510"/>
    <w:rsid w:val="00AC1BC3"/>
    <w:rsid w:val="00AD08C1"/>
    <w:rsid w:val="00AD6F29"/>
    <w:rsid w:val="00AD7520"/>
    <w:rsid w:val="00B202A7"/>
    <w:rsid w:val="00B30AA6"/>
    <w:rsid w:val="00B327FA"/>
    <w:rsid w:val="00B5098A"/>
    <w:rsid w:val="00B67C65"/>
    <w:rsid w:val="00B67FF4"/>
    <w:rsid w:val="00B700AE"/>
    <w:rsid w:val="00B70ECB"/>
    <w:rsid w:val="00B7672F"/>
    <w:rsid w:val="00B77B81"/>
    <w:rsid w:val="00B8414B"/>
    <w:rsid w:val="00B84C8D"/>
    <w:rsid w:val="00B96E03"/>
    <w:rsid w:val="00B97CFE"/>
    <w:rsid w:val="00BA4682"/>
    <w:rsid w:val="00BC24C6"/>
    <w:rsid w:val="00BC7349"/>
    <w:rsid w:val="00BD2CE3"/>
    <w:rsid w:val="00BD308E"/>
    <w:rsid w:val="00BE0777"/>
    <w:rsid w:val="00BE0954"/>
    <w:rsid w:val="00BF050E"/>
    <w:rsid w:val="00BF492E"/>
    <w:rsid w:val="00BF5D78"/>
    <w:rsid w:val="00C11D44"/>
    <w:rsid w:val="00C22ED2"/>
    <w:rsid w:val="00C30467"/>
    <w:rsid w:val="00C30DEE"/>
    <w:rsid w:val="00C41A4F"/>
    <w:rsid w:val="00C5040D"/>
    <w:rsid w:val="00C50F5A"/>
    <w:rsid w:val="00C62358"/>
    <w:rsid w:val="00C667BF"/>
    <w:rsid w:val="00C66F9F"/>
    <w:rsid w:val="00C70537"/>
    <w:rsid w:val="00C850B8"/>
    <w:rsid w:val="00C91D24"/>
    <w:rsid w:val="00C96947"/>
    <w:rsid w:val="00CA2DD2"/>
    <w:rsid w:val="00CA2E1B"/>
    <w:rsid w:val="00CA47E7"/>
    <w:rsid w:val="00CA66C9"/>
    <w:rsid w:val="00CC1F89"/>
    <w:rsid w:val="00CC61C9"/>
    <w:rsid w:val="00CC75B7"/>
    <w:rsid w:val="00CD4B02"/>
    <w:rsid w:val="00D01598"/>
    <w:rsid w:val="00D063B1"/>
    <w:rsid w:val="00D12EBF"/>
    <w:rsid w:val="00D24C19"/>
    <w:rsid w:val="00D25266"/>
    <w:rsid w:val="00D35801"/>
    <w:rsid w:val="00D5300F"/>
    <w:rsid w:val="00D61DAF"/>
    <w:rsid w:val="00D63CBB"/>
    <w:rsid w:val="00D72A34"/>
    <w:rsid w:val="00D77418"/>
    <w:rsid w:val="00D80B5B"/>
    <w:rsid w:val="00D855A4"/>
    <w:rsid w:val="00DA0101"/>
    <w:rsid w:val="00DA1C9E"/>
    <w:rsid w:val="00DA2489"/>
    <w:rsid w:val="00DB0CC7"/>
    <w:rsid w:val="00DD5D8C"/>
    <w:rsid w:val="00DE3CC7"/>
    <w:rsid w:val="00DF19D8"/>
    <w:rsid w:val="00E24F6B"/>
    <w:rsid w:val="00E3015D"/>
    <w:rsid w:val="00E35ECD"/>
    <w:rsid w:val="00E52C17"/>
    <w:rsid w:val="00E57DEA"/>
    <w:rsid w:val="00E70471"/>
    <w:rsid w:val="00E74992"/>
    <w:rsid w:val="00E755D2"/>
    <w:rsid w:val="00E82099"/>
    <w:rsid w:val="00EA007F"/>
    <w:rsid w:val="00EA2945"/>
    <w:rsid w:val="00EA495E"/>
    <w:rsid w:val="00EB0400"/>
    <w:rsid w:val="00EB1A08"/>
    <w:rsid w:val="00EB6A3D"/>
    <w:rsid w:val="00EB7460"/>
    <w:rsid w:val="00EC159F"/>
    <w:rsid w:val="00ED2DA7"/>
    <w:rsid w:val="00EE05D3"/>
    <w:rsid w:val="00EF549D"/>
    <w:rsid w:val="00F01B4D"/>
    <w:rsid w:val="00F071E6"/>
    <w:rsid w:val="00F24B58"/>
    <w:rsid w:val="00F34AC1"/>
    <w:rsid w:val="00F37AD5"/>
    <w:rsid w:val="00F4124F"/>
    <w:rsid w:val="00F5067E"/>
    <w:rsid w:val="00F638AD"/>
    <w:rsid w:val="00F83A26"/>
    <w:rsid w:val="00F85A7C"/>
    <w:rsid w:val="00F864F9"/>
    <w:rsid w:val="00F91D78"/>
    <w:rsid w:val="00F92FA6"/>
    <w:rsid w:val="00F93249"/>
    <w:rsid w:val="00FA0FE0"/>
    <w:rsid w:val="00FC4BAD"/>
    <w:rsid w:val="00FD3280"/>
    <w:rsid w:val="00FD54FC"/>
    <w:rsid w:val="00FE30C0"/>
    <w:rsid w:val="00FE63B0"/>
    <w:rsid w:val="00FE7FF6"/>
    <w:rsid w:val="00FF2B99"/>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2017-10-23T09:04:00Z</cp:lastPrinted>
  <dcterms:created xsi:type="dcterms:W3CDTF">2018-01-02T08:37:00Z</dcterms:created>
  <dcterms:modified xsi:type="dcterms:W3CDTF">2018-01-02T08:37:00Z</dcterms:modified>
</cp:coreProperties>
</file>