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A7" w:rsidRPr="00BB4E39" w:rsidRDefault="00EF18A7" w:rsidP="00BB4E39">
      <w:pPr>
        <w:spacing w:after="0" w:line="360" w:lineRule="auto"/>
        <w:jc w:val="both"/>
        <w:rPr>
          <w:rFonts w:ascii="Times New Roman" w:hAnsi="Times New Roman" w:cs="Times New Roman"/>
          <w:b/>
          <w:sz w:val="24"/>
          <w:szCs w:val="24"/>
        </w:rPr>
      </w:pPr>
      <w:r w:rsidRPr="00BB4E39">
        <w:rPr>
          <w:rFonts w:ascii="Times New Roman" w:hAnsi="Times New Roman" w:cs="Times New Roman"/>
          <w:b/>
          <w:sz w:val="24"/>
          <w:szCs w:val="24"/>
        </w:rPr>
        <w:t>THE REPUBLIC OF UGANDA</w:t>
      </w:r>
    </w:p>
    <w:p w:rsidR="00EF18A7" w:rsidRPr="00BB4E39" w:rsidRDefault="00EF18A7" w:rsidP="00BB4E39">
      <w:pPr>
        <w:spacing w:after="0" w:line="360" w:lineRule="auto"/>
        <w:jc w:val="both"/>
        <w:rPr>
          <w:rFonts w:ascii="Times New Roman" w:hAnsi="Times New Roman" w:cs="Times New Roman"/>
          <w:b/>
          <w:sz w:val="24"/>
          <w:szCs w:val="24"/>
        </w:rPr>
      </w:pPr>
      <w:r w:rsidRPr="00BB4E39">
        <w:rPr>
          <w:rFonts w:ascii="Times New Roman" w:hAnsi="Times New Roman" w:cs="Times New Roman"/>
          <w:b/>
          <w:sz w:val="24"/>
          <w:szCs w:val="24"/>
        </w:rPr>
        <w:t>IN THE HIGH COURT OF UGANDA SITTING AT ARUA</w:t>
      </w:r>
    </w:p>
    <w:p w:rsidR="00EF18A7" w:rsidRPr="00BB4E39" w:rsidRDefault="00EF18A7" w:rsidP="00BB4E39">
      <w:pPr>
        <w:spacing w:after="0" w:line="360" w:lineRule="auto"/>
        <w:jc w:val="both"/>
        <w:rPr>
          <w:rFonts w:ascii="Times New Roman" w:hAnsi="Times New Roman" w:cs="Times New Roman"/>
          <w:b/>
          <w:sz w:val="24"/>
          <w:szCs w:val="24"/>
        </w:rPr>
      </w:pPr>
      <w:r w:rsidRPr="00BB4E39">
        <w:rPr>
          <w:rFonts w:ascii="Times New Roman" w:hAnsi="Times New Roman" w:cs="Times New Roman"/>
          <w:b/>
          <w:sz w:val="24"/>
          <w:szCs w:val="24"/>
        </w:rPr>
        <w:t>CIVIL APPEAL No. 0017 OF 2016</w:t>
      </w:r>
    </w:p>
    <w:p w:rsidR="00EF18A7" w:rsidRPr="00BB4E39" w:rsidRDefault="00EF18A7" w:rsidP="00BB4E39">
      <w:pPr>
        <w:spacing w:after="0" w:line="360" w:lineRule="auto"/>
        <w:jc w:val="both"/>
        <w:rPr>
          <w:rFonts w:ascii="Times New Roman" w:hAnsi="Times New Roman" w:cs="Times New Roman"/>
          <w:b/>
          <w:sz w:val="24"/>
          <w:szCs w:val="24"/>
        </w:rPr>
      </w:pPr>
      <w:r w:rsidRPr="00BB4E39">
        <w:rPr>
          <w:rFonts w:ascii="Times New Roman" w:hAnsi="Times New Roman" w:cs="Times New Roman"/>
          <w:b/>
          <w:sz w:val="24"/>
          <w:szCs w:val="24"/>
        </w:rPr>
        <w:t xml:space="preserve">(Arising from </w:t>
      </w:r>
      <w:proofErr w:type="spellStart"/>
      <w:r w:rsidRPr="00BB4E39">
        <w:rPr>
          <w:rFonts w:ascii="Times New Roman" w:hAnsi="Times New Roman" w:cs="Times New Roman"/>
          <w:b/>
          <w:sz w:val="24"/>
          <w:szCs w:val="24"/>
        </w:rPr>
        <w:t>Adjumani</w:t>
      </w:r>
      <w:proofErr w:type="spellEnd"/>
      <w:r w:rsidRPr="00BB4E39">
        <w:rPr>
          <w:rFonts w:ascii="Times New Roman" w:hAnsi="Times New Roman" w:cs="Times New Roman"/>
          <w:b/>
          <w:sz w:val="24"/>
          <w:szCs w:val="24"/>
        </w:rPr>
        <w:t xml:space="preserve"> Grade One Magistrate’s Court Civil Suit No. 0041 of 2015)</w:t>
      </w:r>
    </w:p>
    <w:p w:rsidR="00EF18A7" w:rsidRPr="00BB4E39" w:rsidRDefault="00EF18A7" w:rsidP="00BB4E39">
      <w:pPr>
        <w:spacing w:after="0" w:line="360" w:lineRule="auto"/>
        <w:ind w:left="576" w:right="576"/>
        <w:jc w:val="both"/>
        <w:rPr>
          <w:rFonts w:ascii="Times New Roman" w:hAnsi="Times New Roman" w:cs="Times New Roman"/>
          <w:b/>
          <w:sz w:val="24"/>
          <w:szCs w:val="24"/>
        </w:rPr>
      </w:pPr>
    </w:p>
    <w:p w:rsidR="00EF18A7" w:rsidRPr="00BB4E39" w:rsidRDefault="00EF18A7" w:rsidP="00BB4E39">
      <w:pPr>
        <w:spacing w:after="0" w:line="360" w:lineRule="auto"/>
        <w:jc w:val="both"/>
        <w:rPr>
          <w:rFonts w:ascii="Times New Roman" w:hAnsi="Times New Roman" w:cs="Times New Roman"/>
          <w:b/>
          <w:sz w:val="24"/>
          <w:szCs w:val="24"/>
        </w:rPr>
      </w:pPr>
      <w:r w:rsidRPr="00BB4E39">
        <w:rPr>
          <w:rFonts w:ascii="Times New Roman" w:hAnsi="Times New Roman" w:cs="Times New Roman"/>
          <w:b/>
          <w:sz w:val="24"/>
          <w:szCs w:val="24"/>
        </w:rPr>
        <w:t>DIMA DOMNIC PORO</w:t>
      </w:r>
      <w:r w:rsidRPr="00BB4E39">
        <w:rPr>
          <w:rFonts w:ascii="Times New Roman" w:hAnsi="Times New Roman" w:cs="Times New Roman"/>
          <w:b/>
          <w:sz w:val="24"/>
          <w:szCs w:val="24"/>
        </w:rPr>
        <w:tab/>
        <w:t xml:space="preserve"> </w:t>
      </w:r>
      <w:proofErr w:type="gramStart"/>
      <w:r w:rsidRPr="00BB4E39">
        <w:rPr>
          <w:rFonts w:ascii="Times New Roman" w:hAnsi="Times New Roman" w:cs="Times New Roman"/>
          <w:b/>
          <w:sz w:val="24"/>
          <w:szCs w:val="24"/>
        </w:rPr>
        <w:t>.………………………………….….…….….……</w:t>
      </w:r>
      <w:proofErr w:type="gramEnd"/>
      <w:r w:rsidRPr="00BB4E39">
        <w:rPr>
          <w:rFonts w:ascii="Times New Roman" w:hAnsi="Times New Roman" w:cs="Times New Roman"/>
          <w:b/>
          <w:sz w:val="24"/>
          <w:szCs w:val="24"/>
        </w:rPr>
        <w:t xml:space="preserve"> APPELLANT</w:t>
      </w:r>
    </w:p>
    <w:p w:rsidR="00EF18A7" w:rsidRPr="00BB4E39" w:rsidRDefault="00EF18A7" w:rsidP="00BB4E39">
      <w:pPr>
        <w:pStyle w:val="ListParagraph"/>
        <w:spacing w:after="0" w:line="360" w:lineRule="auto"/>
        <w:ind w:left="360"/>
        <w:jc w:val="both"/>
        <w:rPr>
          <w:rFonts w:ascii="Times New Roman" w:hAnsi="Times New Roman" w:cs="Times New Roman"/>
          <w:b/>
          <w:sz w:val="24"/>
          <w:szCs w:val="24"/>
        </w:rPr>
      </w:pPr>
      <w:r w:rsidRPr="00BB4E39">
        <w:rPr>
          <w:rFonts w:ascii="Times New Roman" w:hAnsi="Times New Roman" w:cs="Times New Roman"/>
          <w:b/>
          <w:sz w:val="24"/>
          <w:szCs w:val="24"/>
        </w:rPr>
        <w:tab/>
      </w:r>
    </w:p>
    <w:p w:rsidR="00EF18A7" w:rsidRPr="00BB4E39" w:rsidRDefault="00EF18A7" w:rsidP="00BB4E39">
      <w:pPr>
        <w:pStyle w:val="ListParagraph"/>
        <w:spacing w:after="0" w:line="360" w:lineRule="auto"/>
        <w:jc w:val="both"/>
        <w:rPr>
          <w:rFonts w:ascii="Times New Roman" w:hAnsi="Times New Roman" w:cs="Times New Roman"/>
          <w:b/>
          <w:sz w:val="24"/>
          <w:szCs w:val="24"/>
        </w:rPr>
      </w:pPr>
      <w:r w:rsidRPr="00BB4E39">
        <w:rPr>
          <w:rFonts w:ascii="Times New Roman" w:hAnsi="Times New Roman" w:cs="Times New Roman"/>
          <w:b/>
          <w:sz w:val="24"/>
          <w:szCs w:val="24"/>
        </w:rPr>
        <w:t>VERSUS</w:t>
      </w:r>
      <w:bookmarkStart w:id="0" w:name="_GoBack"/>
      <w:bookmarkEnd w:id="0"/>
    </w:p>
    <w:p w:rsidR="00EF18A7" w:rsidRPr="00BB4E39" w:rsidRDefault="00EF18A7" w:rsidP="00BB4E39">
      <w:pPr>
        <w:pStyle w:val="ListParagraph"/>
        <w:spacing w:after="0" w:line="360" w:lineRule="auto"/>
        <w:ind w:left="360"/>
        <w:jc w:val="both"/>
        <w:rPr>
          <w:rFonts w:ascii="Times New Roman" w:hAnsi="Times New Roman" w:cs="Times New Roman"/>
          <w:b/>
          <w:sz w:val="24"/>
          <w:szCs w:val="24"/>
        </w:rPr>
      </w:pPr>
      <w:r w:rsidRPr="00BB4E39">
        <w:rPr>
          <w:rFonts w:ascii="Times New Roman" w:hAnsi="Times New Roman" w:cs="Times New Roman"/>
          <w:b/>
          <w:sz w:val="24"/>
          <w:szCs w:val="24"/>
        </w:rPr>
        <w:tab/>
      </w:r>
      <w:r w:rsidRPr="00BB4E39">
        <w:rPr>
          <w:rFonts w:ascii="Times New Roman" w:hAnsi="Times New Roman" w:cs="Times New Roman"/>
          <w:b/>
          <w:sz w:val="24"/>
          <w:szCs w:val="24"/>
        </w:rPr>
        <w:tab/>
      </w:r>
    </w:p>
    <w:p w:rsidR="00EF18A7" w:rsidRPr="00BB4E39" w:rsidRDefault="00EF18A7" w:rsidP="00BB4E39">
      <w:pPr>
        <w:pStyle w:val="ListParagraph"/>
        <w:numPr>
          <w:ilvl w:val="0"/>
          <w:numId w:val="29"/>
        </w:numPr>
        <w:spacing w:after="0" w:line="360" w:lineRule="auto"/>
        <w:ind w:left="0" w:firstLine="0"/>
        <w:jc w:val="both"/>
        <w:rPr>
          <w:rFonts w:ascii="Times New Roman" w:hAnsi="Times New Roman" w:cs="Times New Roman"/>
          <w:b/>
          <w:sz w:val="24"/>
          <w:szCs w:val="24"/>
        </w:rPr>
      </w:pPr>
      <w:r w:rsidRPr="00BB4E39">
        <w:rPr>
          <w:rFonts w:ascii="Times New Roman" w:hAnsi="Times New Roman" w:cs="Times New Roman"/>
          <w:b/>
          <w:sz w:val="24"/>
          <w:szCs w:val="24"/>
        </w:rPr>
        <w:t>INYANI GODFREY</w:t>
      </w:r>
      <w:r w:rsidRPr="00BB4E39">
        <w:rPr>
          <w:rFonts w:ascii="Times New Roman" w:hAnsi="Times New Roman" w:cs="Times New Roman"/>
          <w:b/>
          <w:sz w:val="24"/>
          <w:szCs w:val="24"/>
        </w:rPr>
        <w:tab/>
      </w:r>
      <w:r w:rsidRPr="00BB4E39">
        <w:rPr>
          <w:rFonts w:ascii="Times New Roman" w:hAnsi="Times New Roman" w:cs="Times New Roman"/>
          <w:b/>
          <w:sz w:val="24"/>
          <w:szCs w:val="24"/>
        </w:rPr>
        <w:tab/>
        <w:t>}</w:t>
      </w:r>
    </w:p>
    <w:p w:rsidR="00EF18A7" w:rsidRPr="00BB4E39" w:rsidRDefault="00EF18A7" w:rsidP="00BB4E39">
      <w:pPr>
        <w:pStyle w:val="ListParagraph"/>
        <w:numPr>
          <w:ilvl w:val="0"/>
          <w:numId w:val="29"/>
        </w:numPr>
        <w:spacing w:after="0" w:line="360" w:lineRule="auto"/>
        <w:ind w:left="0" w:firstLine="0"/>
        <w:jc w:val="both"/>
        <w:rPr>
          <w:rFonts w:ascii="Times New Roman" w:hAnsi="Times New Roman" w:cs="Times New Roman"/>
          <w:b/>
          <w:sz w:val="24"/>
          <w:szCs w:val="24"/>
        </w:rPr>
      </w:pPr>
      <w:r w:rsidRPr="00BB4E39">
        <w:rPr>
          <w:rFonts w:ascii="Times New Roman" w:hAnsi="Times New Roman" w:cs="Times New Roman"/>
          <w:b/>
          <w:sz w:val="24"/>
          <w:szCs w:val="24"/>
        </w:rPr>
        <w:t>APIKU MARTIN</w:t>
      </w:r>
      <w:r w:rsidRPr="00BB4E39">
        <w:rPr>
          <w:rFonts w:ascii="Times New Roman" w:hAnsi="Times New Roman" w:cs="Times New Roman"/>
          <w:b/>
          <w:sz w:val="24"/>
          <w:szCs w:val="24"/>
        </w:rPr>
        <w:tab/>
      </w:r>
      <w:r w:rsidRPr="00BB4E39">
        <w:rPr>
          <w:rFonts w:ascii="Times New Roman" w:hAnsi="Times New Roman" w:cs="Times New Roman"/>
          <w:b/>
          <w:sz w:val="24"/>
          <w:szCs w:val="24"/>
        </w:rPr>
        <w:tab/>
        <w:t>}     ………………………….….……… RESPONDENTS</w:t>
      </w:r>
    </w:p>
    <w:p w:rsidR="00EF18A7" w:rsidRPr="00BB4E39" w:rsidRDefault="00EF18A7" w:rsidP="00BB4E39">
      <w:pPr>
        <w:spacing w:after="0" w:line="360" w:lineRule="auto"/>
        <w:jc w:val="both"/>
        <w:rPr>
          <w:rFonts w:ascii="Times New Roman" w:hAnsi="Times New Roman" w:cs="Times New Roman"/>
          <w:b/>
          <w:sz w:val="24"/>
          <w:szCs w:val="24"/>
          <w:u w:val="single"/>
        </w:rPr>
      </w:pPr>
    </w:p>
    <w:p w:rsidR="00A10A9A" w:rsidRPr="00BB4E39" w:rsidRDefault="00EF18A7" w:rsidP="00BB4E39">
      <w:pPr>
        <w:spacing w:line="360" w:lineRule="auto"/>
        <w:jc w:val="both"/>
        <w:rPr>
          <w:rFonts w:ascii="Times New Roman" w:hAnsi="Times New Roman" w:cs="Times New Roman"/>
          <w:b/>
          <w:sz w:val="24"/>
          <w:szCs w:val="24"/>
        </w:rPr>
      </w:pPr>
      <w:r w:rsidRPr="00BB4E39">
        <w:rPr>
          <w:rFonts w:ascii="Times New Roman" w:hAnsi="Times New Roman" w:cs="Times New Roman"/>
          <w:b/>
          <w:sz w:val="24"/>
          <w:szCs w:val="24"/>
        </w:rPr>
        <w:t xml:space="preserve">Before: Hon Justice Stephen </w:t>
      </w:r>
      <w:proofErr w:type="spellStart"/>
      <w:r w:rsidRPr="00BB4E39">
        <w:rPr>
          <w:rFonts w:ascii="Times New Roman" w:hAnsi="Times New Roman" w:cs="Times New Roman"/>
          <w:b/>
          <w:sz w:val="24"/>
          <w:szCs w:val="24"/>
        </w:rPr>
        <w:t>Mubir</w:t>
      </w:r>
      <w:r w:rsidR="005A29F8" w:rsidRPr="00BB4E39">
        <w:rPr>
          <w:rFonts w:ascii="Times New Roman" w:hAnsi="Times New Roman" w:cs="Times New Roman"/>
          <w:b/>
          <w:sz w:val="24"/>
          <w:szCs w:val="24"/>
        </w:rPr>
        <w:t>u</w:t>
      </w:r>
      <w:proofErr w:type="spellEnd"/>
      <w:r w:rsidR="00A10A9A" w:rsidRPr="00BB4E39">
        <w:rPr>
          <w:rFonts w:ascii="Times New Roman" w:hAnsi="Times New Roman" w:cs="Times New Roman"/>
          <w:b/>
          <w:sz w:val="24"/>
          <w:szCs w:val="24"/>
        </w:rPr>
        <w:t>.</w:t>
      </w:r>
    </w:p>
    <w:p w:rsidR="00CA59BC" w:rsidRPr="00BB4E39" w:rsidRDefault="00CA59BC" w:rsidP="00BB4E39">
      <w:pPr>
        <w:spacing w:after="0" w:line="360" w:lineRule="auto"/>
        <w:jc w:val="both"/>
        <w:rPr>
          <w:rFonts w:ascii="Times New Roman" w:hAnsi="Times New Roman" w:cs="Times New Roman"/>
          <w:b/>
          <w:sz w:val="24"/>
          <w:szCs w:val="24"/>
          <w:u w:val="single"/>
        </w:rPr>
      </w:pPr>
      <w:r w:rsidRPr="00BB4E39">
        <w:rPr>
          <w:rFonts w:ascii="Times New Roman" w:hAnsi="Times New Roman" w:cs="Times New Roman"/>
          <w:b/>
          <w:sz w:val="24"/>
          <w:szCs w:val="24"/>
          <w:u w:val="single"/>
        </w:rPr>
        <w:t>JUDGMENT</w:t>
      </w:r>
    </w:p>
    <w:p w:rsidR="00C40079" w:rsidRPr="00BB4E39" w:rsidRDefault="00C40079" w:rsidP="00BB4E39">
      <w:pPr>
        <w:spacing w:after="0" w:line="360" w:lineRule="auto"/>
        <w:jc w:val="both"/>
        <w:rPr>
          <w:rFonts w:ascii="Times New Roman" w:hAnsi="Times New Roman" w:cs="Times New Roman"/>
          <w:sz w:val="24"/>
          <w:szCs w:val="24"/>
          <w:u w:val="single"/>
        </w:rPr>
      </w:pPr>
    </w:p>
    <w:p w:rsidR="00D7068D" w:rsidRPr="00BB4E39" w:rsidRDefault="006027B4"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The </w:t>
      </w:r>
      <w:r w:rsidR="00757335" w:rsidRPr="00BB4E39">
        <w:rPr>
          <w:rFonts w:ascii="Times New Roman" w:hAnsi="Times New Roman" w:cs="Times New Roman"/>
          <w:sz w:val="24"/>
          <w:szCs w:val="24"/>
        </w:rPr>
        <w:t>appellant</w:t>
      </w:r>
      <w:r w:rsidR="002C1B5C" w:rsidRPr="00BB4E39">
        <w:rPr>
          <w:rFonts w:ascii="Times New Roman" w:hAnsi="Times New Roman" w:cs="Times New Roman"/>
          <w:sz w:val="24"/>
          <w:szCs w:val="24"/>
        </w:rPr>
        <w:t xml:space="preserve"> sued the </w:t>
      </w:r>
      <w:r w:rsidR="00757335" w:rsidRPr="00BB4E39">
        <w:rPr>
          <w:rFonts w:ascii="Times New Roman" w:hAnsi="Times New Roman" w:cs="Times New Roman"/>
          <w:sz w:val="24"/>
          <w:szCs w:val="24"/>
        </w:rPr>
        <w:t>respondents</w:t>
      </w:r>
      <w:r w:rsidR="002C1B5C" w:rsidRPr="00BB4E39">
        <w:rPr>
          <w:rFonts w:ascii="Times New Roman" w:hAnsi="Times New Roman" w:cs="Times New Roman"/>
          <w:sz w:val="24"/>
          <w:szCs w:val="24"/>
        </w:rPr>
        <w:t xml:space="preserve"> jointly and severally for </w:t>
      </w:r>
      <w:r w:rsidR="0046562A" w:rsidRPr="00BB4E39">
        <w:rPr>
          <w:rFonts w:ascii="Times New Roman" w:hAnsi="Times New Roman" w:cs="Times New Roman"/>
          <w:sz w:val="24"/>
          <w:szCs w:val="24"/>
        </w:rPr>
        <w:t>recovery of land, general damages for trespass to land, a permanent injunction and costs</w:t>
      </w:r>
      <w:r w:rsidR="00B229F5" w:rsidRPr="00BB4E39">
        <w:rPr>
          <w:rFonts w:ascii="Times New Roman" w:hAnsi="Times New Roman" w:cs="Times New Roman"/>
          <w:sz w:val="24"/>
          <w:szCs w:val="24"/>
        </w:rPr>
        <w:t>.</w:t>
      </w:r>
      <w:r w:rsidR="0046562A" w:rsidRPr="00BB4E39">
        <w:rPr>
          <w:rFonts w:ascii="Times New Roman" w:hAnsi="Times New Roman" w:cs="Times New Roman"/>
          <w:sz w:val="24"/>
          <w:szCs w:val="24"/>
        </w:rPr>
        <w:t xml:space="preserve"> His claim was that he is the customary owner of approximately one acre of land situate at </w:t>
      </w:r>
      <w:proofErr w:type="spellStart"/>
      <w:r w:rsidR="0046562A" w:rsidRPr="00BB4E39">
        <w:rPr>
          <w:rFonts w:ascii="Times New Roman" w:hAnsi="Times New Roman" w:cs="Times New Roman"/>
          <w:sz w:val="24"/>
          <w:szCs w:val="24"/>
        </w:rPr>
        <w:t>Mireyi</w:t>
      </w:r>
      <w:proofErr w:type="spellEnd"/>
      <w:r w:rsidR="0046562A" w:rsidRPr="00BB4E39">
        <w:rPr>
          <w:rFonts w:ascii="Times New Roman" w:hAnsi="Times New Roman" w:cs="Times New Roman"/>
          <w:sz w:val="24"/>
          <w:szCs w:val="24"/>
        </w:rPr>
        <w:t xml:space="preserve"> Central village, </w:t>
      </w:r>
      <w:proofErr w:type="spellStart"/>
      <w:r w:rsidR="0046562A" w:rsidRPr="00BB4E39">
        <w:rPr>
          <w:rFonts w:ascii="Times New Roman" w:hAnsi="Times New Roman" w:cs="Times New Roman"/>
          <w:sz w:val="24"/>
          <w:szCs w:val="24"/>
        </w:rPr>
        <w:t>Illinyi</w:t>
      </w:r>
      <w:proofErr w:type="spellEnd"/>
      <w:r w:rsidR="0046562A" w:rsidRPr="00BB4E39">
        <w:rPr>
          <w:rFonts w:ascii="Times New Roman" w:hAnsi="Times New Roman" w:cs="Times New Roman"/>
          <w:sz w:val="24"/>
          <w:szCs w:val="24"/>
        </w:rPr>
        <w:t xml:space="preserve"> Parish, </w:t>
      </w:r>
      <w:proofErr w:type="spellStart"/>
      <w:r w:rsidR="0046562A" w:rsidRPr="00BB4E39">
        <w:rPr>
          <w:rFonts w:ascii="Times New Roman" w:hAnsi="Times New Roman" w:cs="Times New Roman"/>
          <w:sz w:val="24"/>
          <w:szCs w:val="24"/>
        </w:rPr>
        <w:t>Ofua</w:t>
      </w:r>
      <w:proofErr w:type="spellEnd"/>
      <w:r w:rsidR="0046562A" w:rsidRPr="00BB4E39">
        <w:rPr>
          <w:rFonts w:ascii="Times New Roman" w:hAnsi="Times New Roman" w:cs="Times New Roman"/>
          <w:sz w:val="24"/>
          <w:szCs w:val="24"/>
        </w:rPr>
        <w:t xml:space="preserve"> sub-county, </w:t>
      </w:r>
      <w:proofErr w:type="spellStart"/>
      <w:r w:rsidR="0046562A" w:rsidRPr="00BB4E39">
        <w:rPr>
          <w:rFonts w:ascii="Times New Roman" w:hAnsi="Times New Roman" w:cs="Times New Roman"/>
          <w:sz w:val="24"/>
          <w:szCs w:val="24"/>
        </w:rPr>
        <w:t>Adjumani</w:t>
      </w:r>
      <w:proofErr w:type="spellEnd"/>
      <w:r w:rsidR="0046562A" w:rsidRPr="00BB4E39">
        <w:rPr>
          <w:rFonts w:ascii="Times New Roman" w:hAnsi="Times New Roman" w:cs="Times New Roman"/>
          <w:sz w:val="24"/>
          <w:szCs w:val="24"/>
        </w:rPr>
        <w:t xml:space="preserve"> District. Sometime during the year 1990 while he was away teaching at </w:t>
      </w:r>
      <w:proofErr w:type="spellStart"/>
      <w:r w:rsidR="0046562A" w:rsidRPr="00BB4E39">
        <w:rPr>
          <w:rFonts w:ascii="Times New Roman" w:hAnsi="Times New Roman" w:cs="Times New Roman"/>
          <w:sz w:val="24"/>
          <w:szCs w:val="24"/>
        </w:rPr>
        <w:t>Openzizi</w:t>
      </w:r>
      <w:proofErr w:type="spellEnd"/>
      <w:r w:rsidR="0046562A" w:rsidRPr="00BB4E39">
        <w:rPr>
          <w:rFonts w:ascii="Times New Roman" w:hAnsi="Times New Roman" w:cs="Times New Roman"/>
          <w:sz w:val="24"/>
          <w:szCs w:val="24"/>
        </w:rPr>
        <w:t xml:space="preserve"> Primary School, he was notified by his family that the first respondent had deposited building material on the land</w:t>
      </w:r>
      <w:r w:rsidR="000F5BBF" w:rsidRPr="00BB4E39">
        <w:rPr>
          <w:rFonts w:ascii="Times New Roman" w:hAnsi="Times New Roman" w:cs="Times New Roman"/>
          <w:sz w:val="24"/>
          <w:szCs w:val="24"/>
        </w:rPr>
        <w:t xml:space="preserve"> and was preparing to construct a building on the land. The matter was taken before the L.C1. and the elders who in a joint meeting  which resolved the dispute in the appellant's favour although the first respondent had pleaded that it is the second respondent who had permitted him to construct on the land.   The respondents having refused to vacate the land, the appellant filed a case at the sub-county court which too decided in his favour</w:t>
      </w:r>
      <w:r w:rsidR="0046562A" w:rsidRPr="00BB4E39">
        <w:rPr>
          <w:rFonts w:ascii="Times New Roman" w:hAnsi="Times New Roman" w:cs="Times New Roman"/>
          <w:sz w:val="24"/>
          <w:szCs w:val="24"/>
        </w:rPr>
        <w:t xml:space="preserve">. </w:t>
      </w:r>
      <w:r w:rsidR="000F5BBF" w:rsidRPr="00BB4E39">
        <w:rPr>
          <w:rFonts w:ascii="Times New Roman" w:hAnsi="Times New Roman" w:cs="Times New Roman"/>
          <w:sz w:val="24"/>
          <w:szCs w:val="24"/>
        </w:rPr>
        <w:t xml:space="preserve">Execution of the resultant judgment was reversed when the respondents involved the police. </w:t>
      </w:r>
    </w:p>
    <w:p w:rsidR="000F5BBF" w:rsidRPr="00BB4E39" w:rsidRDefault="000F5BBF" w:rsidP="00BB4E39">
      <w:pPr>
        <w:spacing w:after="0" w:line="360" w:lineRule="auto"/>
        <w:jc w:val="both"/>
        <w:rPr>
          <w:rFonts w:ascii="Times New Roman" w:hAnsi="Times New Roman" w:cs="Times New Roman"/>
          <w:sz w:val="24"/>
          <w:szCs w:val="24"/>
        </w:rPr>
      </w:pPr>
    </w:p>
    <w:p w:rsidR="000F5BBF" w:rsidRPr="00BB4E39" w:rsidRDefault="000F5BBF"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 </w:t>
      </w:r>
      <w:r w:rsidR="0094430F" w:rsidRPr="00BB4E39">
        <w:rPr>
          <w:rFonts w:ascii="Times New Roman" w:hAnsi="Times New Roman" w:cs="Times New Roman"/>
          <w:sz w:val="24"/>
          <w:szCs w:val="24"/>
        </w:rPr>
        <w:t xml:space="preserve">similarly worded and structured </w:t>
      </w:r>
      <w:r w:rsidRPr="00BB4E39">
        <w:rPr>
          <w:rFonts w:ascii="Times New Roman" w:hAnsi="Times New Roman" w:cs="Times New Roman"/>
          <w:sz w:val="24"/>
          <w:szCs w:val="24"/>
        </w:rPr>
        <w:t>written statement</w:t>
      </w:r>
      <w:r w:rsidR="0094430F" w:rsidRPr="00BB4E39">
        <w:rPr>
          <w:rFonts w:ascii="Times New Roman" w:hAnsi="Times New Roman" w:cs="Times New Roman"/>
          <w:sz w:val="24"/>
          <w:szCs w:val="24"/>
        </w:rPr>
        <w:t>s</w:t>
      </w:r>
      <w:r w:rsidRPr="00BB4E39">
        <w:rPr>
          <w:rFonts w:ascii="Times New Roman" w:hAnsi="Times New Roman" w:cs="Times New Roman"/>
          <w:sz w:val="24"/>
          <w:szCs w:val="24"/>
        </w:rPr>
        <w:t xml:space="preserve"> of defence</w:t>
      </w:r>
      <w:r w:rsidR="0094430F" w:rsidRPr="00BB4E39">
        <w:rPr>
          <w:rFonts w:ascii="Times New Roman" w:hAnsi="Times New Roman" w:cs="Times New Roman"/>
          <w:sz w:val="24"/>
          <w:szCs w:val="24"/>
        </w:rPr>
        <w:t xml:space="preserve"> filed separately</w:t>
      </w:r>
      <w:r w:rsidRPr="00BB4E39">
        <w:rPr>
          <w:rFonts w:ascii="Times New Roman" w:hAnsi="Times New Roman" w:cs="Times New Roman"/>
          <w:sz w:val="24"/>
          <w:szCs w:val="24"/>
        </w:rPr>
        <w:t>, the respondent</w:t>
      </w:r>
      <w:r w:rsidR="0094430F" w:rsidRPr="00BB4E39">
        <w:rPr>
          <w:rFonts w:ascii="Times New Roman" w:hAnsi="Times New Roman" w:cs="Times New Roman"/>
          <w:sz w:val="24"/>
          <w:szCs w:val="24"/>
        </w:rPr>
        <w:t>s</w:t>
      </w:r>
      <w:r w:rsidRPr="00BB4E39">
        <w:rPr>
          <w:rFonts w:ascii="Times New Roman" w:hAnsi="Times New Roman" w:cs="Times New Roman"/>
          <w:sz w:val="24"/>
          <w:szCs w:val="24"/>
        </w:rPr>
        <w:t xml:space="preserve"> refuted the claim made against </w:t>
      </w:r>
      <w:r w:rsidR="0094430F" w:rsidRPr="00BB4E39">
        <w:rPr>
          <w:rFonts w:ascii="Times New Roman" w:hAnsi="Times New Roman" w:cs="Times New Roman"/>
          <w:sz w:val="24"/>
          <w:szCs w:val="24"/>
        </w:rPr>
        <w:t>them</w:t>
      </w:r>
      <w:r w:rsidRPr="00BB4E39">
        <w:rPr>
          <w:rFonts w:ascii="Times New Roman" w:hAnsi="Times New Roman" w:cs="Times New Roman"/>
          <w:sz w:val="24"/>
          <w:szCs w:val="24"/>
        </w:rPr>
        <w:t xml:space="preserve"> by the appellant. </w:t>
      </w:r>
      <w:r w:rsidR="0094430F" w:rsidRPr="00BB4E39">
        <w:rPr>
          <w:rFonts w:ascii="Times New Roman" w:hAnsi="Times New Roman" w:cs="Times New Roman"/>
          <w:sz w:val="24"/>
          <w:szCs w:val="24"/>
        </w:rPr>
        <w:t>They</w:t>
      </w:r>
      <w:r w:rsidR="00BA2326" w:rsidRPr="00BB4E39">
        <w:rPr>
          <w:rFonts w:ascii="Times New Roman" w:hAnsi="Times New Roman" w:cs="Times New Roman"/>
          <w:sz w:val="24"/>
          <w:szCs w:val="24"/>
        </w:rPr>
        <w:t xml:space="preserve"> contended that </w:t>
      </w:r>
      <w:r w:rsidR="0094430F" w:rsidRPr="00BB4E39">
        <w:rPr>
          <w:rFonts w:ascii="Times New Roman" w:hAnsi="Times New Roman" w:cs="Times New Roman"/>
          <w:sz w:val="24"/>
          <w:szCs w:val="24"/>
        </w:rPr>
        <w:t>t</w:t>
      </w:r>
      <w:r w:rsidR="00BA2326" w:rsidRPr="00BB4E39">
        <w:rPr>
          <w:rFonts w:ascii="Times New Roman" w:hAnsi="Times New Roman" w:cs="Times New Roman"/>
          <w:sz w:val="24"/>
          <w:szCs w:val="24"/>
        </w:rPr>
        <w:t>he</w:t>
      </w:r>
      <w:r w:rsidR="0094430F" w:rsidRPr="00BB4E39">
        <w:rPr>
          <w:rFonts w:ascii="Times New Roman" w:hAnsi="Times New Roman" w:cs="Times New Roman"/>
          <w:sz w:val="24"/>
          <w:szCs w:val="24"/>
        </w:rPr>
        <w:t>y</w:t>
      </w:r>
      <w:r w:rsidR="00BA2326" w:rsidRPr="00BB4E39">
        <w:rPr>
          <w:rFonts w:ascii="Times New Roman" w:hAnsi="Times New Roman" w:cs="Times New Roman"/>
          <w:sz w:val="24"/>
          <w:szCs w:val="24"/>
        </w:rPr>
        <w:t xml:space="preserve"> acquired the land in dispute during 1960. </w:t>
      </w:r>
      <w:r w:rsidR="0094430F" w:rsidRPr="00BB4E39">
        <w:rPr>
          <w:rFonts w:ascii="Times New Roman" w:hAnsi="Times New Roman" w:cs="Times New Roman"/>
          <w:sz w:val="24"/>
          <w:szCs w:val="24"/>
        </w:rPr>
        <w:t>The second respondent</w:t>
      </w:r>
      <w:r w:rsidR="00BA2326" w:rsidRPr="00BB4E39">
        <w:rPr>
          <w:rFonts w:ascii="Times New Roman" w:hAnsi="Times New Roman" w:cs="Times New Roman"/>
          <w:sz w:val="24"/>
          <w:szCs w:val="24"/>
        </w:rPr>
        <w:t xml:space="preserve"> constructed the first commercial building on the land in 1970 without any protest from the appellant, but the building collapsed during the 1979 </w:t>
      </w:r>
      <w:r w:rsidR="00BA2326" w:rsidRPr="00BB4E39">
        <w:rPr>
          <w:rFonts w:ascii="Times New Roman" w:hAnsi="Times New Roman" w:cs="Times New Roman"/>
          <w:sz w:val="24"/>
          <w:szCs w:val="24"/>
        </w:rPr>
        <w:lastRenderedPageBreak/>
        <w:t xml:space="preserve">war. </w:t>
      </w:r>
      <w:r w:rsidR="0094430F" w:rsidRPr="00BB4E39">
        <w:rPr>
          <w:rFonts w:ascii="Times New Roman" w:hAnsi="Times New Roman" w:cs="Times New Roman"/>
          <w:sz w:val="24"/>
          <w:szCs w:val="24"/>
        </w:rPr>
        <w:t>They both</w:t>
      </w:r>
      <w:r w:rsidR="00BA2326" w:rsidRPr="00BB4E39">
        <w:rPr>
          <w:rFonts w:ascii="Times New Roman" w:hAnsi="Times New Roman" w:cs="Times New Roman"/>
          <w:sz w:val="24"/>
          <w:szCs w:val="24"/>
        </w:rPr>
        <w:t xml:space="preserve"> ha</w:t>
      </w:r>
      <w:r w:rsidR="0094430F" w:rsidRPr="00BB4E39">
        <w:rPr>
          <w:rFonts w:ascii="Times New Roman" w:hAnsi="Times New Roman" w:cs="Times New Roman"/>
          <w:sz w:val="24"/>
          <w:szCs w:val="24"/>
        </w:rPr>
        <w:t>ve</w:t>
      </w:r>
      <w:r w:rsidR="00BA2326" w:rsidRPr="00BB4E39">
        <w:rPr>
          <w:rFonts w:ascii="Times New Roman" w:hAnsi="Times New Roman" w:cs="Times New Roman"/>
          <w:sz w:val="24"/>
          <w:szCs w:val="24"/>
        </w:rPr>
        <w:t xml:space="preserve"> crops, trees and graves of deceased relatives on the land. In 1990, </w:t>
      </w:r>
      <w:r w:rsidR="0094430F" w:rsidRPr="00BB4E39">
        <w:rPr>
          <w:rFonts w:ascii="Times New Roman" w:hAnsi="Times New Roman" w:cs="Times New Roman"/>
          <w:sz w:val="24"/>
          <w:szCs w:val="24"/>
        </w:rPr>
        <w:t>t</w:t>
      </w:r>
      <w:r w:rsidR="00BA2326" w:rsidRPr="00BB4E39">
        <w:rPr>
          <w:rFonts w:ascii="Times New Roman" w:hAnsi="Times New Roman" w:cs="Times New Roman"/>
          <w:sz w:val="24"/>
          <w:szCs w:val="24"/>
        </w:rPr>
        <w:t xml:space="preserve">he </w:t>
      </w:r>
      <w:r w:rsidR="0094430F" w:rsidRPr="00BB4E39">
        <w:rPr>
          <w:rFonts w:ascii="Times New Roman" w:hAnsi="Times New Roman" w:cs="Times New Roman"/>
          <w:sz w:val="24"/>
          <w:szCs w:val="24"/>
        </w:rPr>
        <w:t xml:space="preserve">second respondent </w:t>
      </w:r>
      <w:r w:rsidR="00BA2326" w:rsidRPr="00BB4E39">
        <w:rPr>
          <w:rFonts w:ascii="Times New Roman" w:hAnsi="Times New Roman" w:cs="Times New Roman"/>
          <w:sz w:val="24"/>
          <w:szCs w:val="24"/>
        </w:rPr>
        <w:t xml:space="preserve">constructed a new commercial building on the land. When he the L.C.III Court decided in favour of the appellant, the second respondent appealed the decision before the Chief Magistrate's Court </w:t>
      </w:r>
      <w:r w:rsidR="0094430F" w:rsidRPr="00BB4E39">
        <w:rPr>
          <w:rFonts w:ascii="Times New Roman" w:hAnsi="Times New Roman" w:cs="Times New Roman"/>
          <w:sz w:val="24"/>
          <w:szCs w:val="24"/>
        </w:rPr>
        <w:t xml:space="preserve">of </w:t>
      </w:r>
      <w:proofErr w:type="spellStart"/>
      <w:r w:rsidR="0094430F" w:rsidRPr="00BB4E39">
        <w:rPr>
          <w:rFonts w:ascii="Times New Roman" w:hAnsi="Times New Roman" w:cs="Times New Roman"/>
          <w:sz w:val="24"/>
          <w:szCs w:val="24"/>
        </w:rPr>
        <w:t>Moyo</w:t>
      </w:r>
      <w:proofErr w:type="spellEnd"/>
      <w:r w:rsidR="0094430F" w:rsidRPr="00BB4E39">
        <w:rPr>
          <w:rFonts w:ascii="Times New Roman" w:hAnsi="Times New Roman" w:cs="Times New Roman"/>
          <w:sz w:val="24"/>
          <w:szCs w:val="24"/>
        </w:rPr>
        <w:t>. They subsequently filed a joint amended written statement of defence in which the maintained the same position. It is after their return from exile in 1986 and repossession of the land that the appellant began interfering with their possession in 2012.</w:t>
      </w:r>
      <w:r w:rsidR="00B235B9" w:rsidRPr="00BB4E39">
        <w:rPr>
          <w:rFonts w:ascii="Times New Roman" w:hAnsi="Times New Roman" w:cs="Times New Roman"/>
          <w:sz w:val="24"/>
          <w:szCs w:val="24"/>
        </w:rPr>
        <w:t xml:space="preserve"> Their appeal to the Chief Magistrate's Court of </w:t>
      </w:r>
      <w:proofErr w:type="spellStart"/>
      <w:r w:rsidR="00B235B9" w:rsidRPr="00BB4E39">
        <w:rPr>
          <w:rFonts w:ascii="Times New Roman" w:hAnsi="Times New Roman" w:cs="Times New Roman"/>
          <w:sz w:val="24"/>
          <w:szCs w:val="24"/>
        </w:rPr>
        <w:t>Moyo</w:t>
      </w:r>
      <w:proofErr w:type="spellEnd"/>
      <w:r w:rsidR="00B235B9" w:rsidRPr="00BB4E39">
        <w:rPr>
          <w:rFonts w:ascii="Times New Roman" w:hAnsi="Times New Roman" w:cs="Times New Roman"/>
          <w:sz w:val="24"/>
          <w:szCs w:val="24"/>
        </w:rPr>
        <w:t xml:space="preserve"> was decided in their favour when that court set aside the decision of the L.C.II Court. </w:t>
      </w:r>
    </w:p>
    <w:p w:rsidR="00B229F5" w:rsidRPr="00BB4E39" w:rsidRDefault="00B229F5" w:rsidP="00BB4E39">
      <w:pPr>
        <w:spacing w:after="0" w:line="360" w:lineRule="auto"/>
        <w:jc w:val="both"/>
        <w:rPr>
          <w:rFonts w:ascii="Times New Roman" w:hAnsi="Times New Roman" w:cs="Times New Roman"/>
          <w:sz w:val="24"/>
          <w:szCs w:val="24"/>
        </w:rPr>
      </w:pPr>
    </w:p>
    <w:p w:rsidR="008E57E8" w:rsidRPr="00BB4E39" w:rsidRDefault="00B209A5" w:rsidP="00BB4E39">
      <w:pPr>
        <w:spacing w:after="0" w:line="360" w:lineRule="auto"/>
        <w:jc w:val="both"/>
        <w:rPr>
          <w:rFonts w:ascii="Times New Roman" w:eastAsia="Times New Roman" w:hAnsi="Times New Roman" w:cs="Times New Roman"/>
          <w:sz w:val="24"/>
          <w:szCs w:val="24"/>
        </w:rPr>
      </w:pPr>
      <w:r w:rsidRPr="00BB4E39">
        <w:rPr>
          <w:rFonts w:ascii="Times New Roman" w:eastAsia="Times New Roman" w:hAnsi="Times New Roman" w:cs="Times New Roman"/>
          <w:sz w:val="24"/>
          <w:szCs w:val="24"/>
        </w:rPr>
        <w:t xml:space="preserve">When the suit came up for hearing, counsel for the respondents raised </w:t>
      </w:r>
      <w:r w:rsidR="00346220" w:rsidRPr="00BB4E39">
        <w:rPr>
          <w:rFonts w:ascii="Times New Roman" w:eastAsia="Times New Roman" w:hAnsi="Times New Roman" w:cs="Times New Roman"/>
          <w:sz w:val="24"/>
          <w:szCs w:val="24"/>
        </w:rPr>
        <w:t>two</w:t>
      </w:r>
      <w:r w:rsidRPr="00BB4E39">
        <w:rPr>
          <w:rFonts w:ascii="Times New Roman" w:eastAsia="Times New Roman" w:hAnsi="Times New Roman" w:cs="Times New Roman"/>
          <w:sz w:val="24"/>
          <w:szCs w:val="24"/>
        </w:rPr>
        <w:t xml:space="preserve"> preliminary objection</w:t>
      </w:r>
      <w:r w:rsidR="00346220" w:rsidRPr="00BB4E39">
        <w:rPr>
          <w:rFonts w:ascii="Times New Roman" w:eastAsia="Times New Roman" w:hAnsi="Times New Roman" w:cs="Times New Roman"/>
          <w:sz w:val="24"/>
          <w:szCs w:val="24"/>
        </w:rPr>
        <w:t xml:space="preserve">s; first that the appellant did not have </w:t>
      </w:r>
      <w:r w:rsidR="00346220" w:rsidRPr="00BB4E39">
        <w:rPr>
          <w:rFonts w:ascii="Times New Roman" w:eastAsia="Times New Roman" w:hAnsi="Times New Roman" w:cs="Times New Roman"/>
          <w:i/>
          <w:sz w:val="24"/>
          <w:szCs w:val="24"/>
        </w:rPr>
        <w:t xml:space="preserve">locus </w:t>
      </w:r>
      <w:proofErr w:type="spellStart"/>
      <w:r w:rsidR="00346220" w:rsidRPr="00BB4E39">
        <w:rPr>
          <w:rFonts w:ascii="Times New Roman" w:eastAsia="Times New Roman" w:hAnsi="Times New Roman" w:cs="Times New Roman"/>
          <w:i/>
          <w:sz w:val="24"/>
          <w:szCs w:val="24"/>
        </w:rPr>
        <w:t>standi</w:t>
      </w:r>
      <w:proofErr w:type="spellEnd"/>
      <w:r w:rsidR="00346220" w:rsidRPr="00BB4E39">
        <w:rPr>
          <w:rFonts w:ascii="Times New Roman" w:eastAsia="Times New Roman" w:hAnsi="Times New Roman" w:cs="Times New Roman"/>
          <w:sz w:val="24"/>
          <w:szCs w:val="24"/>
        </w:rPr>
        <w:t xml:space="preserve"> to sue in respect of property forming part of the estate of a deceased person yet he had no letters of administrations</w:t>
      </w:r>
      <w:r w:rsidRPr="00BB4E39">
        <w:rPr>
          <w:rFonts w:ascii="Times New Roman" w:eastAsia="Times New Roman" w:hAnsi="Times New Roman" w:cs="Times New Roman"/>
          <w:sz w:val="24"/>
          <w:szCs w:val="24"/>
        </w:rPr>
        <w:t xml:space="preserve">, </w:t>
      </w:r>
      <w:r w:rsidR="00346220" w:rsidRPr="00BB4E39">
        <w:rPr>
          <w:rFonts w:ascii="Times New Roman" w:eastAsia="Times New Roman" w:hAnsi="Times New Roman" w:cs="Times New Roman"/>
          <w:sz w:val="24"/>
          <w:szCs w:val="24"/>
        </w:rPr>
        <w:t xml:space="preserve">and secondly </w:t>
      </w:r>
      <w:r w:rsidRPr="00BB4E39">
        <w:rPr>
          <w:rFonts w:ascii="Times New Roman" w:eastAsia="Times New Roman" w:hAnsi="Times New Roman" w:cs="Times New Roman"/>
          <w:sz w:val="24"/>
          <w:szCs w:val="24"/>
        </w:rPr>
        <w:t>contending that the suit was barred by limitation in so far as</w:t>
      </w:r>
      <w:r w:rsidR="00346220" w:rsidRPr="00BB4E39">
        <w:rPr>
          <w:rFonts w:ascii="Times New Roman" w:eastAsia="Times New Roman" w:hAnsi="Times New Roman" w:cs="Times New Roman"/>
          <w:sz w:val="24"/>
          <w:szCs w:val="24"/>
        </w:rPr>
        <w:t xml:space="preserve"> has he had not </w:t>
      </w:r>
      <w:proofErr w:type="spellStart"/>
      <w:r w:rsidR="00346220" w:rsidRPr="00BB4E39">
        <w:rPr>
          <w:rFonts w:ascii="Times New Roman" w:eastAsia="Times New Roman" w:hAnsi="Times New Roman" w:cs="Times New Roman"/>
          <w:sz w:val="24"/>
          <w:szCs w:val="24"/>
        </w:rPr>
        <w:t>take</w:t>
      </w:r>
      <w:proofErr w:type="spellEnd"/>
      <w:r w:rsidR="00346220" w:rsidRPr="00BB4E39">
        <w:rPr>
          <w:rFonts w:ascii="Times New Roman" w:eastAsia="Times New Roman" w:hAnsi="Times New Roman" w:cs="Times New Roman"/>
          <w:sz w:val="24"/>
          <w:szCs w:val="24"/>
        </w:rPr>
        <w:t xml:space="preserve"> any action against the respondents despite of the acts he complains of having taken place in 1990. Counsel for the appellant responded that by virtue of the Supreme Court Decision in </w:t>
      </w:r>
      <w:r w:rsidR="00346220" w:rsidRPr="00BB4E39">
        <w:rPr>
          <w:rFonts w:ascii="Times New Roman" w:eastAsia="Times New Roman" w:hAnsi="Times New Roman" w:cs="Times New Roman"/>
          <w:i/>
          <w:sz w:val="24"/>
          <w:szCs w:val="24"/>
        </w:rPr>
        <w:t xml:space="preserve">Israel </w:t>
      </w:r>
      <w:proofErr w:type="spellStart"/>
      <w:r w:rsidR="00346220" w:rsidRPr="00BB4E39">
        <w:rPr>
          <w:rFonts w:ascii="Times New Roman" w:eastAsia="Times New Roman" w:hAnsi="Times New Roman" w:cs="Times New Roman"/>
          <w:i/>
          <w:sz w:val="24"/>
          <w:szCs w:val="24"/>
        </w:rPr>
        <w:t>Kabwa</w:t>
      </w:r>
      <w:proofErr w:type="spellEnd"/>
      <w:r w:rsidR="00346220" w:rsidRPr="00BB4E39">
        <w:rPr>
          <w:rFonts w:ascii="Times New Roman" w:eastAsia="Times New Roman" w:hAnsi="Times New Roman" w:cs="Times New Roman"/>
          <w:i/>
          <w:sz w:val="24"/>
          <w:szCs w:val="24"/>
        </w:rPr>
        <w:t xml:space="preserve"> v. Martin </w:t>
      </w:r>
      <w:proofErr w:type="spellStart"/>
      <w:r w:rsidR="00346220" w:rsidRPr="00BB4E39">
        <w:rPr>
          <w:rFonts w:ascii="Times New Roman" w:eastAsia="Times New Roman" w:hAnsi="Times New Roman" w:cs="Times New Roman"/>
          <w:i/>
          <w:sz w:val="24"/>
          <w:szCs w:val="24"/>
        </w:rPr>
        <w:t>Banoba</w:t>
      </w:r>
      <w:proofErr w:type="spellEnd"/>
      <w:r w:rsidR="00346220" w:rsidRPr="00BB4E39">
        <w:rPr>
          <w:rFonts w:ascii="Times New Roman" w:eastAsia="Times New Roman" w:hAnsi="Times New Roman" w:cs="Times New Roman"/>
          <w:i/>
          <w:sz w:val="24"/>
          <w:szCs w:val="24"/>
        </w:rPr>
        <w:t>, S.C. Civil Appeal No. 52 of 1995</w:t>
      </w:r>
      <w:r w:rsidR="00346220" w:rsidRPr="00BB4E39">
        <w:rPr>
          <w:rFonts w:ascii="Times New Roman" w:eastAsia="Times New Roman" w:hAnsi="Times New Roman" w:cs="Times New Roman"/>
          <w:sz w:val="24"/>
          <w:szCs w:val="24"/>
        </w:rPr>
        <w:t>, a beneficiary to an estate of a deceased person has the capacity to sue.</w:t>
      </w:r>
      <w:r w:rsidR="000752C4" w:rsidRPr="00BB4E39">
        <w:rPr>
          <w:rFonts w:ascii="Times New Roman" w:eastAsia="Times New Roman" w:hAnsi="Times New Roman" w:cs="Times New Roman"/>
          <w:sz w:val="24"/>
          <w:szCs w:val="24"/>
        </w:rPr>
        <w:t xml:space="preserve"> Regarding the belated suit, counsel submitted that the intrusion occurred in 1997 and moreover trespass is a continuing trespass. </w:t>
      </w:r>
    </w:p>
    <w:p w:rsidR="000752C4" w:rsidRPr="00BB4E39" w:rsidRDefault="000752C4" w:rsidP="00BB4E39">
      <w:pPr>
        <w:spacing w:after="0" w:line="360" w:lineRule="auto"/>
        <w:jc w:val="both"/>
        <w:rPr>
          <w:rFonts w:ascii="Times New Roman" w:eastAsia="Times New Roman" w:hAnsi="Times New Roman" w:cs="Times New Roman"/>
          <w:sz w:val="24"/>
          <w:szCs w:val="24"/>
        </w:rPr>
      </w:pPr>
    </w:p>
    <w:p w:rsidR="000752C4" w:rsidRPr="00BB4E39" w:rsidRDefault="000752C4" w:rsidP="00BB4E39">
      <w:pPr>
        <w:spacing w:after="0" w:line="360" w:lineRule="auto"/>
        <w:jc w:val="both"/>
        <w:rPr>
          <w:rFonts w:ascii="Times New Roman" w:eastAsia="Times New Roman" w:hAnsi="Times New Roman" w:cs="Times New Roman"/>
          <w:sz w:val="24"/>
          <w:szCs w:val="24"/>
        </w:rPr>
      </w:pPr>
      <w:r w:rsidRPr="00BB4E39">
        <w:rPr>
          <w:rFonts w:ascii="Times New Roman" w:eastAsia="Times New Roman" w:hAnsi="Times New Roman" w:cs="Times New Roman"/>
          <w:sz w:val="24"/>
          <w:szCs w:val="24"/>
        </w:rPr>
        <w:t xml:space="preserve">In his ruling, the trial magistrate </w:t>
      </w:r>
      <w:r w:rsidR="00BC3051" w:rsidRPr="00BB4E39">
        <w:rPr>
          <w:rFonts w:ascii="Times New Roman" w:eastAsia="Times New Roman" w:hAnsi="Times New Roman" w:cs="Times New Roman"/>
          <w:sz w:val="24"/>
          <w:szCs w:val="24"/>
        </w:rPr>
        <w:t>held</w:t>
      </w:r>
      <w:r w:rsidRPr="00BB4E39">
        <w:rPr>
          <w:rFonts w:ascii="Times New Roman" w:eastAsia="Times New Roman" w:hAnsi="Times New Roman" w:cs="Times New Roman"/>
          <w:sz w:val="24"/>
          <w:szCs w:val="24"/>
        </w:rPr>
        <w:t xml:space="preserve"> that </w:t>
      </w:r>
      <w:r w:rsidR="00BC3051" w:rsidRPr="00BB4E39">
        <w:rPr>
          <w:rFonts w:ascii="Times New Roman" w:eastAsia="Times New Roman" w:hAnsi="Times New Roman" w:cs="Times New Roman"/>
          <w:sz w:val="24"/>
          <w:szCs w:val="24"/>
        </w:rPr>
        <w:t xml:space="preserve">time had </w:t>
      </w:r>
      <w:proofErr w:type="spellStart"/>
      <w:r w:rsidR="00BC3051" w:rsidRPr="00BB4E39">
        <w:rPr>
          <w:rFonts w:ascii="Times New Roman" w:eastAsia="Times New Roman" w:hAnsi="Times New Roman" w:cs="Times New Roman"/>
          <w:sz w:val="24"/>
          <w:szCs w:val="24"/>
        </w:rPr>
        <w:t>began</w:t>
      </w:r>
      <w:proofErr w:type="spellEnd"/>
      <w:r w:rsidR="00BC3051" w:rsidRPr="00BB4E39">
        <w:rPr>
          <w:rFonts w:ascii="Times New Roman" w:eastAsia="Times New Roman" w:hAnsi="Times New Roman" w:cs="Times New Roman"/>
          <w:sz w:val="24"/>
          <w:szCs w:val="24"/>
        </w:rPr>
        <w:t xml:space="preserve"> to run against the appellant in 1990 but since the question as to whether at the material time the appellant was in possession of the land or not, as to form the basis of an action in trespass, this was a question of fact requiring evidence and not determinable as a preliminary point of law. Regarding the issue of </w:t>
      </w:r>
      <w:r w:rsidR="00BC3051" w:rsidRPr="00BB4E39">
        <w:rPr>
          <w:rFonts w:ascii="Times New Roman" w:eastAsia="Times New Roman" w:hAnsi="Times New Roman" w:cs="Times New Roman"/>
          <w:i/>
          <w:sz w:val="24"/>
          <w:szCs w:val="24"/>
        </w:rPr>
        <w:t xml:space="preserve">locus </w:t>
      </w:r>
      <w:proofErr w:type="spellStart"/>
      <w:r w:rsidR="00BC3051" w:rsidRPr="00BB4E39">
        <w:rPr>
          <w:rFonts w:ascii="Times New Roman" w:eastAsia="Times New Roman" w:hAnsi="Times New Roman" w:cs="Times New Roman"/>
          <w:i/>
          <w:sz w:val="24"/>
          <w:szCs w:val="24"/>
        </w:rPr>
        <w:t>standi</w:t>
      </w:r>
      <w:proofErr w:type="spellEnd"/>
      <w:r w:rsidR="00BC3051" w:rsidRPr="00BB4E39">
        <w:rPr>
          <w:rFonts w:ascii="Times New Roman" w:eastAsia="Times New Roman" w:hAnsi="Times New Roman" w:cs="Times New Roman"/>
          <w:sz w:val="24"/>
          <w:szCs w:val="24"/>
        </w:rPr>
        <w:t xml:space="preserve">, he found that </w:t>
      </w:r>
      <w:r w:rsidRPr="00BB4E39">
        <w:rPr>
          <w:rFonts w:ascii="Times New Roman" w:eastAsia="Times New Roman" w:hAnsi="Times New Roman" w:cs="Times New Roman"/>
          <w:sz w:val="24"/>
          <w:szCs w:val="24"/>
        </w:rPr>
        <w:t xml:space="preserve">the Supreme Court decision applied to situations where the beneficiary had taken a step towards the acquisition of letters of administration, </w:t>
      </w:r>
      <w:r w:rsidR="00265CD0" w:rsidRPr="00BB4E39">
        <w:rPr>
          <w:rFonts w:ascii="Times New Roman" w:eastAsia="Times New Roman" w:hAnsi="Times New Roman" w:cs="Times New Roman"/>
          <w:sz w:val="24"/>
          <w:szCs w:val="24"/>
        </w:rPr>
        <w:t xml:space="preserve">by way of acquiring a letter of no objection, </w:t>
      </w:r>
      <w:r w:rsidRPr="00BB4E39">
        <w:rPr>
          <w:rFonts w:ascii="Times New Roman" w:eastAsia="Times New Roman" w:hAnsi="Times New Roman" w:cs="Times New Roman"/>
          <w:sz w:val="24"/>
          <w:szCs w:val="24"/>
        </w:rPr>
        <w:t xml:space="preserve">which was not the case here where the appellant had sued on ground that he was the customary owner of the land in dispute, having acquired </w:t>
      </w:r>
      <w:proofErr w:type="gramStart"/>
      <w:r w:rsidRPr="00BB4E39">
        <w:rPr>
          <w:rFonts w:ascii="Times New Roman" w:eastAsia="Times New Roman" w:hAnsi="Times New Roman" w:cs="Times New Roman"/>
          <w:sz w:val="24"/>
          <w:szCs w:val="24"/>
        </w:rPr>
        <w:t>it  by</w:t>
      </w:r>
      <w:proofErr w:type="gramEnd"/>
      <w:r w:rsidRPr="00BB4E39">
        <w:rPr>
          <w:rFonts w:ascii="Times New Roman" w:eastAsia="Times New Roman" w:hAnsi="Times New Roman" w:cs="Times New Roman"/>
          <w:sz w:val="24"/>
          <w:szCs w:val="24"/>
        </w:rPr>
        <w:t xml:space="preserve"> inheritance. </w:t>
      </w:r>
      <w:r w:rsidR="00BC3051" w:rsidRPr="00BB4E39">
        <w:rPr>
          <w:rFonts w:ascii="Times New Roman" w:eastAsia="Times New Roman" w:hAnsi="Times New Roman" w:cs="Times New Roman"/>
          <w:sz w:val="24"/>
          <w:szCs w:val="24"/>
        </w:rPr>
        <w:t xml:space="preserve">The appellant therefore had no </w:t>
      </w:r>
      <w:r w:rsidR="00BC3051" w:rsidRPr="00BB4E39">
        <w:rPr>
          <w:rFonts w:ascii="Times New Roman" w:eastAsia="Times New Roman" w:hAnsi="Times New Roman" w:cs="Times New Roman"/>
          <w:i/>
          <w:sz w:val="24"/>
          <w:szCs w:val="24"/>
        </w:rPr>
        <w:t xml:space="preserve">locus </w:t>
      </w:r>
      <w:proofErr w:type="spellStart"/>
      <w:r w:rsidR="00BC3051" w:rsidRPr="00BB4E39">
        <w:rPr>
          <w:rFonts w:ascii="Times New Roman" w:eastAsia="Times New Roman" w:hAnsi="Times New Roman" w:cs="Times New Roman"/>
          <w:i/>
          <w:sz w:val="24"/>
          <w:szCs w:val="24"/>
        </w:rPr>
        <w:t>standi</w:t>
      </w:r>
      <w:proofErr w:type="spellEnd"/>
      <w:r w:rsidR="00BC3051" w:rsidRPr="00BB4E39">
        <w:rPr>
          <w:rFonts w:ascii="Times New Roman" w:eastAsia="Times New Roman" w:hAnsi="Times New Roman" w:cs="Times New Roman"/>
          <w:sz w:val="24"/>
          <w:szCs w:val="24"/>
        </w:rPr>
        <w:t xml:space="preserve"> to sue. He dismissed </w:t>
      </w:r>
      <w:r w:rsidR="00D222DF" w:rsidRPr="00BB4E39">
        <w:rPr>
          <w:rFonts w:ascii="Times New Roman" w:eastAsia="Times New Roman" w:hAnsi="Times New Roman" w:cs="Times New Roman"/>
          <w:sz w:val="24"/>
          <w:szCs w:val="24"/>
        </w:rPr>
        <w:t>with costs to the respondents</w:t>
      </w:r>
      <w:r w:rsidR="00BC3051" w:rsidRPr="00BB4E39">
        <w:rPr>
          <w:rFonts w:ascii="Times New Roman" w:eastAsia="Times New Roman" w:hAnsi="Times New Roman" w:cs="Times New Roman"/>
          <w:sz w:val="24"/>
          <w:szCs w:val="24"/>
        </w:rPr>
        <w:t xml:space="preserve">. </w:t>
      </w:r>
    </w:p>
    <w:p w:rsidR="008E57E8" w:rsidRPr="00BB4E39" w:rsidRDefault="008E57E8" w:rsidP="00BB4E39">
      <w:pPr>
        <w:spacing w:after="0" w:line="360" w:lineRule="auto"/>
        <w:jc w:val="both"/>
        <w:rPr>
          <w:rFonts w:ascii="Times New Roman" w:eastAsia="Times New Roman" w:hAnsi="Times New Roman" w:cs="Times New Roman"/>
          <w:sz w:val="24"/>
          <w:szCs w:val="24"/>
        </w:rPr>
      </w:pPr>
    </w:p>
    <w:p w:rsidR="009F19EF" w:rsidRPr="00BB4E39" w:rsidRDefault="009F19EF"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Being dissatisfied with the decision the appellant appeals on the following grounds, namely;</w:t>
      </w:r>
    </w:p>
    <w:p w:rsidR="009F19EF" w:rsidRPr="00BB4E39" w:rsidRDefault="009F19EF" w:rsidP="00BB4E3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B4E39">
        <w:rPr>
          <w:rFonts w:ascii="Times New Roman" w:hAnsi="Times New Roman" w:cs="Times New Roman"/>
          <w:sz w:val="24"/>
          <w:szCs w:val="24"/>
        </w:rPr>
        <w:lastRenderedPageBreak/>
        <w:t xml:space="preserve">The trial magistrate erred in law and fact when </w:t>
      </w:r>
      <w:r w:rsidR="00363CED" w:rsidRPr="00BB4E39">
        <w:rPr>
          <w:rFonts w:ascii="Times New Roman" w:hAnsi="Times New Roman" w:cs="Times New Roman"/>
          <w:sz w:val="24"/>
          <w:szCs w:val="24"/>
        </w:rPr>
        <w:t>s</w:t>
      </w:r>
      <w:r w:rsidRPr="00BB4E39">
        <w:rPr>
          <w:rFonts w:ascii="Times New Roman" w:hAnsi="Times New Roman" w:cs="Times New Roman"/>
          <w:sz w:val="24"/>
          <w:szCs w:val="24"/>
        </w:rPr>
        <w:t xml:space="preserve">he held that the </w:t>
      </w:r>
      <w:r w:rsidR="00363CED" w:rsidRPr="00BB4E39">
        <w:rPr>
          <w:rFonts w:ascii="Times New Roman" w:hAnsi="Times New Roman" w:cs="Times New Roman"/>
          <w:sz w:val="24"/>
          <w:szCs w:val="24"/>
        </w:rPr>
        <w:t>appellant</w:t>
      </w:r>
      <w:r w:rsidRPr="00BB4E39">
        <w:rPr>
          <w:rFonts w:ascii="Times New Roman" w:hAnsi="Times New Roman" w:cs="Times New Roman"/>
          <w:sz w:val="24"/>
          <w:szCs w:val="24"/>
        </w:rPr>
        <w:t xml:space="preserve"> </w:t>
      </w:r>
      <w:r w:rsidR="00363CED" w:rsidRPr="00BB4E39">
        <w:rPr>
          <w:rFonts w:ascii="Times New Roman" w:hAnsi="Times New Roman" w:cs="Times New Roman"/>
          <w:sz w:val="24"/>
          <w:szCs w:val="24"/>
        </w:rPr>
        <w:t xml:space="preserve">had no </w:t>
      </w:r>
      <w:r w:rsidR="00363CED" w:rsidRPr="00BB4E39">
        <w:rPr>
          <w:rFonts w:ascii="Times New Roman" w:hAnsi="Times New Roman" w:cs="Times New Roman"/>
          <w:i/>
          <w:sz w:val="24"/>
          <w:szCs w:val="24"/>
        </w:rPr>
        <w:t xml:space="preserve">locus </w:t>
      </w:r>
      <w:proofErr w:type="spellStart"/>
      <w:r w:rsidR="00363CED" w:rsidRPr="00BB4E39">
        <w:rPr>
          <w:rFonts w:ascii="Times New Roman" w:hAnsi="Times New Roman" w:cs="Times New Roman"/>
          <w:i/>
          <w:sz w:val="24"/>
          <w:szCs w:val="24"/>
        </w:rPr>
        <w:t>standi</w:t>
      </w:r>
      <w:proofErr w:type="spellEnd"/>
      <w:r w:rsidR="00363CED" w:rsidRPr="00BB4E39">
        <w:rPr>
          <w:rFonts w:ascii="Times New Roman" w:hAnsi="Times New Roman" w:cs="Times New Roman"/>
          <w:sz w:val="24"/>
          <w:szCs w:val="24"/>
        </w:rPr>
        <w:t xml:space="preserve"> to sue without letters of administration</w:t>
      </w:r>
      <w:r w:rsidRPr="00BB4E39">
        <w:rPr>
          <w:rFonts w:ascii="Times New Roman" w:hAnsi="Times New Roman" w:cs="Times New Roman"/>
          <w:sz w:val="24"/>
          <w:szCs w:val="24"/>
        </w:rPr>
        <w:t>.</w:t>
      </w:r>
    </w:p>
    <w:p w:rsidR="009F19EF" w:rsidRPr="00BB4E39" w:rsidRDefault="009F19EF" w:rsidP="00BB4E39">
      <w:pPr>
        <w:pStyle w:val="ListParagraph"/>
        <w:autoSpaceDE w:val="0"/>
        <w:autoSpaceDN w:val="0"/>
        <w:adjustRightInd w:val="0"/>
        <w:spacing w:after="0" w:line="360" w:lineRule="auto"/>
        <w:ind w:right="576"/>
        <w:jc w:val="both"/>
        <w:rPr>
          <w:rFonts w:ascii="Times New Roman" w:hAnsi="Times New Roman" w:cs="Times New Roman"/>
          <w:sz w:val="24"/>
          <w:szCs w:val="24"/>
        </w:rPr>
      </w:pPr>
    </w:p>
    <w:p w:rsidR="009F19EF" w:rsidRPr="00BB4E39" w:rsidRDefault="00363CED" w:rsidP="00BB4E3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B4E39">
        <w:rPr>
          <w:rFonts w:ascii="Times New Roman" w:hAnsi="Times New Roman" w:cs="Times New Roman"/>
          <w:sz w:val="24"/>
          <w:szCs w:val="24"/>
        </w:rPr>
        <w:t>The trial magistrate erred in law and fact when she held that the appellant's suit is time barred</w:t>
      </w:r>
      <w:r w:rsidR="009F19EF" w:rsidRPr="00BB4E39">
        <w:rPr>
          <w:rFonts w:ascii="Times New Roman" w:hAnsi="Times New Roman" w:cs="Times New Roman"/>
          <w:sz w:val="24"/>
          <w:szCs w:val="24"/>
        </w:rPr>
        <w:t>.</w:t>
      </w:r>
    </w:p>
    <w:p w:rsidR="00363CED" w:rsidRPr="00BB4E39" w:rsidRDefault="00363CED" w:rsidP="00BB4E39">
      <w:pPr>
        <w:pStyle w:val="ListParagraph"/>
        <w:autoSpaceDE w:val="0"/>
        <w:autoSpaceDN w:val="0"/>
        <w:adjustRightInd w:val="0"/>
        <w:spacing w:after="0" w:line="360" w:lineRule="auto"/>
        <w:ind w:right="576"/>
        <w:jc w:val="both"/>
        <w:rPr>
          <w:rFonts w:ascii="Times New Roman" w:hAnsi="Times New Roman" w:cs="Times New Roman"/>
          <w:sz w:val="24"/>
          <w:szCs w:val="24"/>
        </w:rPr>
      </w:pPr>
    </w:p>
    <w:p w:rsidR="00363CED" w:rsidRPr="00BB4E39" w:rsidRDefault="00363CED" w:rsidP="00BB4E39">
      <w:pPr>
        <w:pStyle w:val="ListParagraph"/>
        <w:numPr>
          <w:ilvl w:val="0"/>
          <w:numId w:val="5"/>
        </w:numPr>
        <w:autoSpaceDE w:val="0"/>
        <w:autoSpaceDN w:val="0"/>
        <w:adjustRightInd w:val="0"/>
        <w:spacing w:after="0" w:line="360" w:lineRule="auto"/>
        <w:ind w:right="576"/>
        <w:jc w:val="both"/>
        <w:rPr>
          <w:rFonts w:ascii="Times New Roman" w:hAnsi="Times New Roman" w:cs="Times New Roman"/>
          <w:sz w:val="24"/>
          <w:szCs w:val="24"/>
        </w:rPr>
      </w:pPr>
      <w:r w:rsidRPr="00BB4E39">
        <w:rPr>
          <w:rFonts w:ascii="Times New Roman" w:hAnsi="Times New Roman" w:cs="Times New Roman"/>
          <w:sz w:val="24"/>
          <w:szCs w:val="24"/>
        </w:rPr>
        <w:t>The trial magistrate erred in law and fact when she held that the actions taken by the appellant to stop the limitation period from running against him were not actions in law.</w:t>
      </w:r>
    </w:p>
    <w:p w:rsidR="008E57E8" w:rsidRPr="00BB4E39" w:rsidRDefault="008E57E8" w:rsidP="00BB4E39">
      <w:pPr>
        <w:spacing w:after="0" w:line="360" w:lineRule="auto"/>
        <w:jc w:val="both"/>
        <w:rPr>
          <w:rFonts w:ascii="Times New Roman" w:eastAsia="Times New Roman" w:hAnsi="Times New Roman" w:cs="Times New Roman"/>
          <w:sz w:val="24"/>
          <w:szCs w:val="24"/>
        </w:rPr>
      </w:pPr>
    </w:p>
    <w:p w:rsidR="009C1DF0" w:rsidRPr="00BB4E39" w:rsidRDefault="002A337A"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Submitting in support of the appeal, counsel for the </w:t>
      </w:r>
      <w:proofErr w:type="gramStart"/>
      <w:r w:rsidR="00A14D63" w:rsidRPr="00BB4E39">
        <w:rPr>
          <w:rFonts w:ascii="Times New Roman" w:hAnsi="Times New Roman" w:cs="Times New Roman"/>
          <w:sz w:val="24"/>
          <w:szCs w:val="24"/>
        </w:rPr>
        <w:t xml:space="preserve">appellant  </w:t>
      </w:r>
      <w:proofErr w:type="spellStart"/>
      <w:r w:rsidR="00A14D63" w:rsidRPr="00BB4E39">
        <w:rPr>
          <w:rFonts w:ascii="Times New Roman" w:hAnsi="Times New Roman" w:cs="Times New Roman"/>
          <w:sz w:val="24"/>
          <w:szCs w:val="24"/>
        </w:rPr>
        <w:t>Mr</w:t>
      </w:r>
      <w:proofErr w:type="gramEnd"/>
      <w:r w:rsidR="00A14D63" w:rsidRPr="00BB4E39">
        <w:rPr>
          <w:rFonts w:ascii="Times New Roman" w:hAnsi="Times New Roman" w:cs="Times New Roman"/>
          <w:sz w:val="24"/>
          <w:szCs w:val="24"/>
        </w:rPr>
        <w:t>.</w:t>
      </w:r>
      <w:proofErr w:type="spellEnd"/>
      <w:r w:rsidR="00A14D63" w:rsidRPr="00BB4E39">
        <w:rPr>
          <w:rFonts w:ascii="Times New Roman" w:hAnsi="Times New Roman" w:cs="Times New Roman"/>
          <w:sz w:val="24"/>
          <w:szCs w:val="24"/>
        </w:rPr>
        <w:t xml:space="preserve"> </w:t>
      </w:r>
      <w:proofErr w:type="spellStart"/>
      <w:r w:rsidR="00A14D63" w:rsidRPr="00BB4E39">
        <w:rPr>
          <w:rFonts w:ascii="Times New Roman" w:hAnsi="Times New Roman" w:cs="Times New Roman"/>
          <w:sz w:val="24"/>
          <w:szCs w:val="24"/>
        </w:rPr>
        <w:t>Bundu</w:t>
      </w:r>
      <w:proofErr w:type="spellEnd"/>
      <w:r w:rsidR="00A14D63" w:rsidRPr="00BB4E39">
        <w:rPr>
          <w:rFonts w:ascii="Times New Roman" w:hAnsi="Times New Roman" w:cs="Times New Roman"/>
          <w:sz w:val="24"/>
          <w:szCs w:val="24"/>
        </w:rPr>
        <w:t xml:space="preserve"> Richard argued that </w:t>
      </w:r>
      <w:r w:rsidR="009C1DF0" w:rsidRPr="00BB4E39">
        <w:rPr>
          <w:rFonts w:ascii="Times New Roman" w:hAnsi="Times New Roman" w:cs="Times New Roman"/>
          <w:sz w:val="24"/>
          <w:szCs w:val="24"/>
        </w:rPr>
        <w:t xml:space="preserve">The trial magistrate erred on the issue of locus. The appellant had </w:t>
      </w:r>
      <w:r w:rsidR="009C1DF0" w:rsidRPr="00BB4E39">
        <w:rPr>
          <w:rFonts w:ascii="Times New Roman" w:hAnsi="Times New Roman" w:cs="Times New Roman"/>
          <w:i/>
          <w:sz w:val="24"/>
          <w:szCs w:val="24"/>
        </w:rPr>
        <w:t xml:space="preserve">locus </w:t>
      </w:r>
      <w:proofErr w:type="spellStart"/>
      <w:r w:rsidR="004536C3" w:rsidRPr="00BB4E39">
        <w:rPr>
          <w:rFonts w:ascii="Times New Roman" w:hAnsi="Times New Roman" w:cs="Times New Roman"/>
          <w:i/>
          <w:sz w:val="24"/>
          <w:szCs w:val="24"/>
        </w:rPr>
        <w:t>standi</w:t>
      </w:r>
      <w:proofErr w:type="spellEnd"/>
      <w:r w:rsidR="004536C3" w:rsidRPr="00BB4E39">
        <w:rPr>
          <w:rFonts w:ascii="Times New Roman" w:hAnsi="Times New Roman" w:cs="Times New Roman"/>
          <w:sz w:val="24"/>
          <w:szCs w:val="24"/>
        </w:rPr>
        <w:t xml:space="preserve"> </w:t>
      </w:r>
      <w:r w:rsidR="009C1DF0" w:rsidRPr="00BB4E39">
        <w:rPr>
          <w:rFonts w:ascii="Times New Roman" w:hAnsi="Times New Roman" w:cs="Times New Roman"/>
          <w:sz w:val="24"/>
          <w:szCs w:val="24"/>
        </w:rPr>
        <w:t xml:space="preserve">since he sued as beneficiary of the estate of his late father. He is the biological son and heir to the deceased as per paragraph 5 (a) of the plaint. In </w:t>
      </w:r>
      <w:r w:rsidR="000B1F3F" w:rsidRPr="00BB4E39">
        <w:rPr>
          <w:rFonts w:ascii="Times New Roman" w:hAnsi="Times New Roman" w:cs="Times New Roman"/>
          <w:i/>
          <w:sz w:val="24"/>
          <w:szCs w:val="24"/>
        </w:rPr>
        <w:t xml:space="preserve">Israel </w:t>
      </w:r>
      <w:proofErr w:type="spellStart"/>
      <w:r w:rsidR="000B1F3F" w:rsidRPr="00BB4E39">
        <w:rPr>
          <w:rFonts w:ascii="Times New Roman" w:hAnsi="Times New Roman" w:cs="Times New Roman"/>
          <w:i/>
          <w:sz w:val="24"/>
          <w:szCs w:val="24"/>
        </w:rPr>
        <w:t>Kab</w:t>
      </w:r>
      <w:r w:rsidR="009C1DF0" w:rsidRPr="00BB4E39">
        <w:rPr>
          <w:rFonts w:ascii="Times New Roman" w:hAnsi="Times New Roman" w:cs="Times New Roman"/>
          <w:i/>
          <w:sz w:val="24"/>
          <w:szCs w:val="24"/>
        </w:rPr>
        <w:t>wa</w:t>
      </w:r>
      <w:proofErr w:type="spellEnd"/>
      <w:r w:rsidR="009C1DF0" w:rsidRPr="00BB4E39">
        <w:rPr>
          <w:rFonts w:ascii="Times New Roman" w:hAnsi="Times New Roman" w:cs="Times New Roman"/>
          <w:i/>
          <w:sz w:val="24"/>
          <w:szCs w:val="24"/>
        </w:rPr>
        <w:t xml:space="preserve"> v. Martin </w:t>
      </w:r>
      <w:proofErr w:type="spellStart"/>
      <w:r w:rsidR="009C1DF0" w:rsidRPr="00BB4E39">
        <w:rPr>
          <w:rFonts w:ascii="Times New Roman" w:hAnsi="Times New Roman" w:cs="Times New Roman"/>
          <w:i/>
          <w:sz w:val="24"/>
          <w:szCs w:val="24"/>
        </w:rPr>
        <w:t>Banobwa</w:t>
      </w:r>
      <w:proofErr w:type="spellEnd"/>
      <w:r w:rsidR="009C1DF0" w:rsidRPr="00BB4E39">
        <w:rPr>
          <w:rFonts w:ascii="Times New Roman" w:hAnsi="Times New Roman" w:cs="Times New Roman"/>
          <w:i/>
          <w:sz w:val="24"/>
          <w:szCs w:val="24"/>
        </w:rPr>
        <w:t xml:space="preserve"> S.C C.A. No. 52 of 1997</w:t>
      </w:r>
      <w:r w:rsidR="009C1DF0" w:rsidRPr="00BB4E39">
        <w:rPr>
          <w:rFonts w:ascii="Times New Roman" w:hAnsi="Times New Roman" w:cs="Times New Roman"/>
          <w:sz w:val="24"/>
          <w:szCs w:val="24"/>
        </w:rPr>
        <w:t xml:space="preserve"> it was held that a beneficiary of an intestate does not need letters of administration. </w:t>
      </w:r>
    </w:p>
    <w:p w:rsidR="009C1DF0" w:rsidRPr="00BB4E39" w:rsidRDefault="009C1DF0" w:rsidP="00BB4E39">
      <w:pPr>
        <w:spacing w:after="0" w:line="360" w:lineRule="auto"/>
        <w:jc w:val="both"/>
        <w:rPr>
          <w:rFonts w:ascii="Times New Roman" w:hAnsi="Times New Roman" w:cs="Times New Roman"/>
          <w:sz w:val="24"/>
          <w:szCs w:val="24"/>
        </w:rPr>
      </w:pPr>
    </w:p>
    <w:p w:rsidR="009C1DF0" w:rsidRPr="00BB4E39" w:rsidRDefault="009C1DF0"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On the second and third grounds, he submitted that the cause of action had two alternative claims. In the plaint it was indicated that it arose in the 1990s, the annexure indicated it arose in 1997 where the respondents trespassed on the suit by construction of houses. </w:t>
      </w:r>
      <w:proofErr w:type="spellStart"/>
      <w:r w:rsidRPr="00BB4E39">
        <w:rPr>
          <w:rFonts w:ascii="Times New Roman" w:hAnsi="Times New Roman" w:cs="Times New Roman"/>
          <w:sz w:val="24"/>
          <w:szCs w:val="24"/>
        </w:rPr>
        <w:t>Paras</w:t>
      </w:r>
      <w:proofErr w:type="spellEnd"/>
      <w:r w:rsidRPr="00BB4E39">
        <w:rPr>
          <w:rFonts w:ascii="Times New Roman" w:hAnsi="Times New Roman" w:cs="Times New Roman"/>
          <w:sz w:val="24"/>
          <w:szCs w:val="24"/>
        </w:rPr>
        <w:t xml:space="preserve"> 5 (b) and (c) of the plaint, and a complaint was lodged before the LC letter dated 26</w:t>
      </w:r>
      <w:r w:rsidRPr="00BB4E39">
        <w:rPr>
          <w:rFonts w:ascii="Times New Roman" w:hAnsi="Times New Roman" w:cs="Times New Roman"/>
          <w:sz w:val="24"/>
          <w:szCs w:val="24"/>
          <w:vertAlign w:val="superscript"/>
        </w:rPr>
        <w:t>th</w:t>
      </w:r>
      <w:r w:rsidRPr="00BB4E39">
        <w:rPr>
          <w:rFonts w:ascii="Times New Roman" w:hAnsi="Times New Roman" w:cs="Times New Roman"/>
          <w:sz w:val="24"/>
          <w:szCs w:val="24"/>
        </w:rPr>
        <w:t xml:space="preserve"> march 1997. The respondents were invited for a hearing. Annexure "B" dated 14</w:t>
      </w:r>
      <w:r w:rsidRPr="00BB4E39">
        <w:rPr>
          <w:rFonts w:ascii="Times New Roman" w:hAnsi="Times New Roman" w:cs="Times New Roman"/>
          <w:sz w:val="24"/>
          <w:szCs w:val="24"/>
          <w:vertAlign w:val="superscript"/>
        </w:rPr>
        <w:t>th</w:t>
      </w:r>
      <w:r w:rsidRPr="00BB4E39">
        <w:rPr>
          <w:rFonts w:ascii="Times New Roman" w:hAnsi="Times New Roman" w:cs="Times New Roman"/>
          <w:sz w:val="24"/>
          <w:szCs w:val="24"/>
        </w:rPr>
        <w:t xml:space="preserve"> April 1997. The annexure indicates steps taken. The suit was then filed. The decision is wrong on limitation. </w:t>
      </w:r>
      <w:proofErr w:type="gramStart"/>
      <w:r w:rsidRPr="00BB4E39">
        <w:rPr>
          <w:rFonts w:ascii="Times New Roman" w:hAnsi="Times New Roman" w:cs="Times New Roman"/>
          <w:sz w:val="24"/>
          <w:szCs w:val="24"/>
        </w:rPr>
        <w:t>Limitation for recovery of land because the L.C.1 Court had jurisdiction.</w:t>
      </w:r>
      <w:proofErr w:type="gramEnd"/>
      <w:r w:rsidRPr="00BB4E39">
        <w:rPr>
          <w:rFonts w:ascii="Times New Roman" w:hAnsi="Times New Roman" w:cs="Times New Roman"/>
          <w:sz w:val="24"/>
          <w:szCs w:val="24"/>
        </w:rPr>
        <w:t xml:space="preserve"> The Resistance Council Statue of </w:t>
      </w:r>
      <w:proofErr w:type="gramStart"/>
      <w:r w:rsidRPr="00BB4E39">
        <w:rPr>
          <w:rFonts w:ascii="Times New Roman" w:hAnsi="Times New Roman" w:cs="Times New Roman"/>
          <w:sz w:val="24"/>
          <w:szCs w:val="24"/>
        </w:rPr>
        <w:t>1986, that</w:t>
      </w:r>
      <w:proofErr w:type="gramEnd"/>
      <w:r w:rsidRPr="00BB4E39">
        <w:rPr>
          <w:rFonts w:ascii="Times New Roman" w:hAnsi="Times New Roman" w:cs="Times New Roman"/>
          <w:sz w:val="24"/>
          <w:szCs w:val="24"/>
        </w:rPr>
        <w:t xml:space="preserve"> was repealed later and then finally in 2006. Under both laws the LCs in 1997 had jurisdiction. Timely action was taken before the twelve years elapsed. The proceedings in the L.C ended in 2012 and that is when time began to run once again an action filed three years after is within time.  The action was not time barred. </w:t>
      </w:r>
    </w:p>
    <w:p w:rsidR="009C1DF0" w:rsidRPr="00BB4E39" w:rsidRDefault="009C1DF0" w:rsidP="00BB4E39">
      <w:pPr>
        <w:spacing w:after="0" w:line="360" w:lineRule="auto"/>
        <w:jc w:val="both"/>
        <w:rPr>
          <w:rFonts w:ascii="Times New Roman" w:hAnsi="Times New Roman" w:cs="Times New Roman"/>
          <w:sz w:val="24"/>
          <w:szCs w:val="24"/>
        </w:rPr>
      </w:pPr>
    </w:p>
    <w:p w:rsidR="00A14D63" w:rsidRPr="00BB4E39" w:rsidRDefault="009C1DF0"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The action of trespass to land was mentioned. The appellant pleaded possession, unlawful entry and damage. In paragraph 5 (b) he pleaded possession and </w:t>
      </w:r>
      <w:r w:rsidR="004536C3" w:rsidRPr="00BB4E39">
        <w:rPr>
          <w:rFonts w:ascii="Times New Roman" w:hAnsi="Times New Roman" w:cs="Times New Roman"/>
          <w:sz w:val="24"/>
          <w:szCs w:val="24"/>
        </w:rPr>
        <w:t xml:space="preserve">read together with </w:t>
      </w:r>
      <w:r w:rsidRPr="00BB4E39">
        <w:rPr>
          <w:rFonts w:ascii="Times New Roman" w:hAnsi="Times New Roman" w:cs="Times New Roman"/>
          <w:sz w:val="24"/>
          <w:szCs w:val="24"/>
        </w:rPr>
        <w:t xml:space="preserve">the annexure to </w:t>
      </w:r>
      <w:r w:rsidR="004536C3" w:rsidRPr="00BB4E39">
        <w:rPr>
          <w:rFonts w:ascii="Times New Roman" w:hAnsi="Times New Roman" w:cs="Times New Roman"/>
          <w:sz w:val="24"/>
          <w:szCs w:val="24"/>
        </w:rPr>
        <w:t xml:space="preserve">the plaint, especially the sketch, </w:t>
      </w:r>
      <w:r w:rsidRPr="00BB4E39">
        <w:rPr>
          <w:rFonts w:ascii="Times New Roman" w:hAnsi="Times New Roman" w:cs="Times New Roman"/>
          <w:sz w:val="24"/>
          <w:szCs w:val="24"/>
        </w:rPr>
        <w:t>constitute</w:t>
      </w:r>
      <w:r w:rsidR="004536C3" w:rsidRPr="00BB4E39">
        <w:rPr>
          <w:rFonts w:ascii="Times New Roman" w:hAnsi="Times New Roman" w:cs="Times New Roman"/>
          <w:sz w:val="24"/>
          <w:szCs w:val="24"/>
        </w:rPr>
        <w:t>s</w:t>
      </w:r>
      <w:r w:rsidRPr="00BB4E39">
        <w:rPr>
          <w:rFonts w:ascii="Times New Roman" w:hAnsi="Times New Roman" w:cs="Times New Roman"/>
          <w:sz w:val="24"/>
          <w:szCs w:val="24"/>
        </w:rPr>
        <w:t xml:space="preserve"> an action i</w:t>
      </w:r>
      <w:r w:rsidR="004536C3" w:rsidRPr="00BB4E39">
        <w:rPr>
          <w:rFonts w:ascii="Times New Roman" w:hAnsi="Times New Roman" w:cs="Times New Roman"/>
          <w:sz w:val="24"/>
          <w:szCs w:val="24"/>
        </w:rPr>
        <w:t>n trespass</w:t>
      </w:r>
      <w:r w:rsidRPr="00BB4E39">
        <w:rPr>
          <w:rFonts w:ascii="Times New Roman" w:hAnsi="Times New Roman" w:cs="Times New Roman"/>
          <w:sz w:val="24"/>
          <w:szCs w:val="24"/>
        </w:rPr>
        <w:t xml:space="preserve">. Trespass is a continuous tort, each </w:t>
      </w:r>
      <w:r w:rsidRPr="00BB4E39">
        <w:rPr>
          <w:rFonts w:ascii="Times New Roman" w:hAnsi="Times New Roman" w:cs="Times New Roman"/>
          <w:sz w:val="24"/>
          <w:szCs w:val="24"/>
        </w:rPr>
        <w:lastRenderedPageBreak/>
        <w:t>day the trespasser remains on the land there is trespass and therefore the issue of limitation does not arise. The trial magistrate agreed with the respondent</w:t>
      </w:r>
      <w:r w:rsidR="00B36E80" w:rsidRPr="00BB4E39">
        <w:rPr>
          <w:rFonts w:ascii="Times New Roman" w:hAnsi="Times New Roman" w:cs="Times New Roman"/>
          <w:sz w:val="24"/>
          <w:szCs w:val="24"/>
        </w:rPr>
        <w:t>s</w:t>
      </w:r>
      <w:r w:rsidRPr="00BB4E39">
        <w:rPr>
          <w:rFonts w:ascii="Times New Roman" w:hAnsi="Times New Roman" w:cs="Times New Roman"/>
          <w:sz w:val="24"/>
          <w:szCs w:val="24"/>
        </w:rPr>
        <w:t xml:space="preserve"> on basis of the </w:t>
      </w:r>
      <w:proofErr w:type="spellStart"/>
      <w:r w:rsidRPr="00BB4E39">
        <w:rPr>
          <w:rFonts w:ascii="Times New Roman" w:hAnsi="Times New Roman" w:cs="Times New Roman"/>
          <w:i/>
          <w:sz w:val="24"/>
          <w:szCs w:val="24"/>
        </w:rPr>
        <w:t>Rubaramira</w:t>
      </w:r>
      <w:proofErr w:type="spellEnd"/>
      <w:r w:rsidRPr="00BB4E39">
        <w:rPr>
          <w:rFonts w:ascii="Times New Roman" w:hAnsi="Times New Roman" w:cs="Times New Roman"/>
          <w:i/>
          <w:sz w:val="24"/>
          <w:szCs w:val="24"/>
        </w:rPr>
        <w:t xml:space="preserve"> Case</w:t>
      </w:r>
      <w:r w:rsidRPr="00BB4E39">
        <w:rPr>
          <w:rFonts w:ascii="Times New Roman" w:hAnsi="Times New Roman" w:cs="Times New Roman"/>
          <w:sz w:val="24"/>
          <w:szCs w:val="24"/>
        </w:rPr>
        <w:t xml:space="preserve">, </w:t>
      </w:r>
      <w:r w:rsidRPr="00BB4E39">
        <w:rPr>
          <w:rFonts w:ascii="Times New Roman" w:hAnsi="Times New Roman" w:cs="Times New Roman"/>
          <w:i/>
          <w:sz w:val="24"/>
          <w:szCs w:val="24"/>
        </w:rPr>
        <w:t>Cons. Pet. 1 of 2006</w:t>
      </w:r>
      <w:r w:rsidRPr="00BB4E39">
        <w:rPr>
          <w:rFonts w:ascii="Times New Roman" w:hAnsi="Times New Roman" w:cs="Times New Roman"/>
          <w:sz w:val="24"/>
          <w:szCs w:val="24"/>
        </w:rPr>
        <w:t xml:space="preserve"> and the decision is not about the L.C.1s and IIs. It had nothing to do with L.CIIIs. It referred only to L.C.1 and L.C.II. It had nothing to do with the LC</w:t>
      </w:r>
      <w:r w:rsidR="00B36E80" w:rsidRPr="00BB4E39">
        <w:rPr>
          <w:rFonts w:ascii="Times New Roman" w:hAnsi="Times New Roman" w:cs="Times New Roman"/>
          <w:sz w:val="24"/>
          <w:szCs w:val="24"/>
        </w:rPr>
        <w:t>.III</w:t>
      </w:r>
      <w:r w:rsidRPr="00BB4E39">
        <w:rPr>
          <w:rFonts w:ascii="Times New Roman" w:hAnsi="Times New Roman" w:cs="Times New Roman"/>
          <w:sz w:val="24"/>
          <w:szCs w:val="24"/>
        </w:rPr>
        <w:t xml:space="preserve">s it declared the law from the date of 2001 and had nothing to do with the actions of L.C.s prior to 2005. </w:t>
      </w:r>
      <w:r w:rsidR="00356285" w:rsidRPr="00BB4E39">
        <w:rPr>
          <w:rFonts w:ascii="Times New Roman" w:hAnsi="Times New Roman" w:cs="Times New Roman"/>
          <w:sz w:val="24"/>
          <w:szCs w:val="24"/>
        </w:rPr>
        <w:t>He concluded that the</w:t>
      </w:r>
      <w:r w:rsidRPr="00BB4E39">
        <w:rPr>
          <w:rFonts w:ascii="Times New Roman" w:hAnsi="Times New Roman" w:cs="Times New Roman"/>
          <w:sz w:val="24"/>
          <w:szCs w:val="24"/>
        </w:rPr>
        <w:t xml:space="preserve"> appeal should therefore be allowed</w:t>
      </w:r>
      <w:r w:rsidR="00356285" w:rsidRPr="00BB4E39">
        <w:rPr>
          <w:rFonts w:ascii="Times New Roman" w:hAnsi="Times New Roman" w:cs="Times New Roman"/>
          <w:sz w:val="24"/>
          <w:szCs w:val="24"/>
        </w:rPr>
        <w:t>, w</w:t>
      </w:r>
      <w:r w:rsidRPr="00BB4E39">
        <w:rPr>
          <w:rFonts w:ascii="Times New Roman" w:hAnsi="Times New Roman" w:cs="Times New Roman"/>
          <w:sz w:val="24"/>
          <w:szCs w:val="24"/>
        </w:rPr>
        <w:t xml:space="preserve">ith orders </w:t>
      </w:r>
      <w:r w:rsidR="00B36E80" w:rsidRPr="00BB4E39">
        <w:rPr>
          <w:rFonts w:ascii="Times New Roman" w:hAnsi="Times New Roman" w:cs="Times New Roman"/>
          <w:sz w:val="24"/>
          <w:szCs w:val="24"/>
        </w:rPr>
        <w:t xml:space="preserve">setting aside </w:t>
      </w:r>
      <w:r w:rsidRPr="00BB4E39">
        <w:rPr>
          <w:rFonts w:ascii="Times New Roman" w:hAnsi="Times New Roman" w:cs="Times New Roman"/>
          <w:sz w:val="24"/>
          <w:szCs w:val="24"/>
        </w:rPr>
        <w:t xml:space="preserve">that the decision of the Grade One </w:t>
      </w:r>
      <w:r w:rsidR="00356285" w:rsidRPr="00BB4E39">
        <w:rPr>
          <w:rFonts w:ascii="Times New Roman" w:hAnsi="Times New Roman" w:cs="Times New Roman"/>
          <w:sz w:val="24"/>
          <w:szCs w:val="24"/>
        </w:rPr>
        <w:t xml:space="preserve">Magistrate </w:t>
      </w:r>
      <w:r w:rsidRPr="00BB4E39">
        <w:rPr>
          <w:rFonts w:ascii="Times New Roman" w:hAnsi="Times New Roman" w:cs="Times New Roman"/>
          <w:sz w:val="24"/>
          <w:szCs w:val="24"/>
        </w:rPr>
        <w:t xml:space="preserve">and re-instating the suit for hearing inter parties, </w:t>
      </w:r>
      <w:r w:rsidR="00356285" w:rsidRPr="00BB4E39">
        <w:rPr>
          <w:rFonts w:ascii="Times New Roman" w:hAnsi="Times New Roman" w:cs="Times New Roman"/>
          <w:sz w:val="24"/>
          <w:szCs w:val="24"/>
        </w:rPr>
        <w:t xml:space="preserve">and that </w:t>
      </w:r>
      <w:r w:rsidRPr="00BB4E39">
        <w:rPr>
          <w:rFonts w:ascii="Times New Roman" w:hAnsi="Times New Roman" w:cs="Times New Roman"/>
          <w:sz w:val="24"/>
          <w:szCs w:val="24"/>
        </w:rPr>
        <w:t>the costs of the appeal as well</w:t>
      </w:r>
      <w:r w:rsidR="00356285" w:rsidRPr="00BB4E39">
        <w:rPr>
          <w:rFonts w:ascii="Times New Roman" w:hAnsi="Times New Roman" w:cs="Times New Roman"/>
          <w:sz w:val="24"/>
          <w:szCs w:val="24"/>
        </w:rPr>
        <w:t xml:space="preserve"> be awarded to the appellant</w:t>
      </w:r>
      <w:r w:rsidR="004536C3" w:rsidRPr="00BB4E39">
        <w:rPr>
          <w:rFonts w:ascii="Times New Roman" w:hAnsi="Times New Roman" w:cs="Times New Roman"/>
          <w:sz w:val="24"/>
          <w:szCs w:val="24"/>
        </w:rPr>
        <w:t>.</w:t>
      </w:r>
    </w:p>
    <w:p w:rsidR="00356285" w:rsidRPr="00BB4E39" w:rsidRDefault="00356285" w:rsidP="00BB4E39">
      <w:pPr>
        <w:spacing w:after="0" w:line="360" w:lineRule="auto"/>
        <w:jc w:val="both"/>
        <w:rPr>
          <w:rFonts w:ascii="Times New Roman" w:hAnsi="Times New Roman" w:cs="Times New Roman"/>
          <w:sz w:val="24"/>
          <w:szCs w:val="24"/>
        </w:rPr>
      </w:pPr>
    </w:p>
    <w:p w:rsidR="005720A7" w:rsidRPr="00BB4E39" w:rsidRDefault="00356285"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 response, counsel for the respondents </w:t>
      </w:r>
      <w:proofErr w:type="spellStart"/>
      <w:r w:rsidRPr="00BB4E39">
        <w:rPr>
          <w:rFonts w:ascii="Times New Roman" w:hAnsi="Times New Roman" w:cs="Times New Roman"/>
          <w:sz w:val="24"/>
          <w:szCs w:val="24"/>
        </w:rPr>
        <w:t>Mr.</w:t>
      </w:r>
      <w:proofErr w:type="spellEnd"/>
      <w:r w:rsidRPr="00BB4E39">
        <w:rPr>
          <w:rFonts w:ascii="Times New Roman" w:hAnsi="Times New Roman" w:cs="Times New Roman"/>
          <w:sz w:val="24"/>
          <w:szCs w:val="24"/>
        </w:rPr>
        <w:t xml:space="preserve"> Ahmed </w:t>
      </w:r>
      <w:proofErr w:type="spellStart"/>
      <w:r w:rsidRPr="00BB4E39">
        <w:rPr>
          <w:rFonts w:ascii="Times New Roman" w:hAnsi="Times New Roman" w:cs="Times New Roman"/>
          <w:sz w:val="24"/>
          <w:szCs w:val="24"/>
        </w:rPr>
        <w:t>Kassim</w:t>
      </w:r>
      <w:proofErr w:type="spellEnd"/>
      <w:r w:rsidRPr="00BB4E39">
        <w:rPr>
          <w:rFonts w:ascii="Times New Roman" w:hAnsi="Times New Roman" w:cs="Times New Roman"/>
          <w:sz w:val="24"/>
          <w:szCs w:val="24"/>
        </w:rPr>
        <w:t xml:space="preserve"> submitted that </w:t>
      </w:r>
      <w:r w:rsidR="005720A7" w:rsidRPr="00BB4E39">
        <w:rPr>
          <w:rFonts w:ascii="Times New Roman" w:hAnsi="Times New Roman" w:cs="Times New Roman"/>
          <w:sz w:val="24"/>
          <w:szCs w:val="24"/>
        </w:rPr>
        <w:t xml:space="preserve">although the facts and circumstances in the Supreme Court decision of </w:t>
      </w:r>
      <w:proofErr w:type="spellStart"/>
      <w:r w:rsidR="005720A7" w:rsidRPr="00BB4E39">
        <w:rPr>
          <w:rFonts w:ascii="Times New Roman" w:hAnsi="Times New Roman" w:cs="Times New Roman"/>
          <w:i/>
          <w:sz w:val="24"/>
          <w:szCs w:val="24"/>
        </w:rPr>
        <w:t>Rubaramira</w:t>
      </w:r>
      <w:proofErr w:type="spellEnd"/>
      <w:r w:rsidR="005720A7" w:rsidRPr="00BB4E39">
        <w:rPr>
          <w:rFonts w:ascii="Times New Roman" w:hAnsi="Times New Roman" w:cs="Times New Roman"/>
          <w:i/>
          <w:sz w:val="24"/>
          <w:szCs w:val="24"/>
        </w:rPr>
        <w:t xml:space="preserve"> Case</w:t>
      </w:r>
      <w:r w:rsidR="005720A7" w:rsidRPr="00BB4E39">
        <w:rPr>
          <w:rFonts w:ascii="Times New Roman" w:hAnsi="Times New Roman" w:cs="Times New Roman"/>
          <w:sz w:val="24"/>
          <w:szCs w:val="24"/>
        </w:rPr>
        <w:t xml:space="preserve"> are different from the one at hand, in that case, s. 19</w:t>
      </w:r>
      <w:r w:rsidR="009177A0" w:rsidRPr="00BB4E39">
        <w:rPr>
          <w:rFonts w:ascii="Times New Roman" w:hAnsi="Times New Roman" w:cs="Times New Roman"/>
          <w:sz w:val="24"/>
          <w:szCs w:val="24"/>
        </w:rPr>
        <w:t>1</w:t>
      </w:r>
      <w:r w:rsidR="005720A7" w:rsidRPr="00BB4E39">
        <w:rPr>
          <w:rFonts w:ascii="Times New Roman" w:hAnsi="Times New Roman" w:cs="Times New Roman"/>
          <w:sz w:val="24"/>
          <w:szCs w:val="24"/>
        </w:rPr>
        <w:t xml:space="preserve"> of </w:t>
      </w:r>
      <w:proofErr w:type="gramStart"/>
      <w:r w:rsidR="005720A7" w:rsidRPr="00BB4E39">
        <w:rPr>
          <w:rFonts w:ascii="Times New Roman" w:hAnsi="Times New Roman" w:cs="Times New Roman"/>
          <w:i/>
          <w:sz w:val="24"/>
          <w:szCs w:val="24"/>
        </w:rPr>
        <w:t>The</w:t>
      </w:r>
      <w:proofErr w:type="gramEnd"/>
      <w:r w:rsidR="005720A7" w:rsidRPr="00BB4E39">
        <w:rPr>
          <w:rFonts w:ascii="Times New Roman" w:hAnsi="Times New Roman" w:cs="Times New Roman"/>
          <w:i/>
          <w:sz w:val="24"/>
          <w:szCs w:val="24"/>
        </w:rPr>
        <w:t xml:space="preserve"> succession Act</w:t>
      </w:r>
      <w:r w:rsidR="005720A7" w:rsidRPr="00BB4E39">
        <w:rPr>
          <w:rFonts w:ascii="Times New Roman" w:hAnsi="Times New Roman" w:cs="Times New Roman"/>
          <w:sz w:val="24"/>
          <w:szCs w:val="24"/>
        </w:rPr>
        <w:t xml:space="preserve"> was found to be inapplicable because the litigant was protecting his own interests under a customary tenure. In the instant case there is nothing to show that the appellant was in possession. The beneficiary must also have personal interest. The plaintiff in that case had a certificate of no </w:t>
      </w:r>
      <w:proofErr w:type="gramStart"/>
      <w:r w:rsidR="005720A7" w:rsidRPr="00BB4E39">
        <w:rPr>
          <w:rFonts w:ascii="Times New Roman" w:hAnsi="Times New Roman" w:cs="Times New Roman"/>
          <w:sz w:val="24"/>
          <w:szCs w:val="24"/>
        </w:rPr>
        <w:t>objection,</w:t>
      </w:r>
      <w:proofErr w:type="gramEnd"/>
      <w:r w:rsidR="005720A7" w:rsidRPr="00BB4E39">
        <w:rPr>
          <w:rFonts w:ascii="Times New Roman" w:hAnsi="Times New Roman" w:cs="Times New Roman"/>
          <w:sz w:val="24"/>
          <w:szCs w:val="24"/>
        </w:rPr>
        <w:t xml:space="preserve"> he had taken some steps to protect the estate. In the decision of Justice Stephen </w:t>
      </w:r>
      <w:proofErr w:type="spellStart"/>
      <w:r w:rsidR="005720A7" w:rsidRPr="00BB4E39">
        <w:rPr>
          <w:rFonts w:ascii="Times New Roman" w:hAnsi="Times New Roman" w:cs="Times New Roman"/>
          <w:sz w:val="24"/>
          <w:szCs w:val="24"/>
        </w:rPr>
        <w:t>Musota</w:t>
      </w:r>
      <w:proofErr w:type="spellEnd"/>
      <w:r w:rsidR="005720A7" w:rsidRPr="00BB4E39">
        <w:rPr>
          <w:rFonts w:ascii="Times New Roman" w:hAnsi="Times New Roman" w:cs="Times New Roman"/>
          <w:sz w:val="24"/>
          <w:szCs w:val="24"/>
        </w:rPr>
        <w:t xml:space="preserve"> in </w:t>
      </w:r>
      <w:r w:rsidR="005720A7" w:rsidRPr="00BB4E39">
        <w:rPr>
          <w:rFonts w:ascii="Times New Roman" w:hAnsi="Times New Roman" w:cs="Times New Roman"/>
          <w:i/>
          <w:sz w:val="24"/>
          <w:szCs w:val="24"/>
        </w:rPr>
        <w:t xml:space="preserve">Solo David and </w:t>
      </w:r>
      <w:proofErr w:type="spellStart"/>
      <w:r w:rsidR="005720A7" w:rsidRPr="00BB4E39">
        <w:rPr>
          <w:rFonts w:ascii="Times New Roman" w:hAnsi="Times New Roman" w:cs="Times New Roman"/>
          <w:i/>
          <w:sz w:val="24"/>
          <w:szCs w:val="24"/>
        </w:rPr>
        <w:t>Mutoto</w:t>
      </w:r>
      <w:proofErr w:type="spellEnd"/>
      <w:r w:rsidR="005720A7" w:rsidRPr="00BB4E39">
        <w:rPr>
          <w:rFonts w:ascii="Times New Roman" w:hAnsi="Times New Roman" w:cs="Times New Roman"/>
          <w:i/>
          <w:sz w:val="24"/>
          <w:szCs w:val="24"/>
        </w:rPr>
        <w:t xml:space="preserve"> Moses v. </w:t>
      </w:r>
      <w:proofErr w:type="spellStart"/>
      <w:r w:rsidR="005720A7" w:rsidRPr="00BB4E39">
        <w:rPr>
          <w:rFonts w:ascii="Times New Roman" w:hAnsi="Times New Roman" w:cs="Times New Roman"/>
          <w:i/>
          <w:sz w:val="24"/>
          <w:szCs w:val="24"/>
        </w:rPr>
        <w:t>Bagali</w:t>
      </w:r>
      <w:proofErr w:type="spellEnd"/>
      <w:r w:rsidR="005720A7" w:rsidRPr="00BB4E39">
        <w:rPr>
          <w:rFonts w:ascii="Times New Roman" w:hAnsi="Times New Roman" w:cs="Times New Roman"/>
          <w:i/>
          <w:sz w:val="24"/>
          <w:szCs w:val="24"/>
        </w:rPr>
        <w:t xml:space="preserve"> Abdu and </w:t>
      </w:r>
      <w:proofErr w:type="spellStart"/>
      <w:r w:rsidR="005720A7" w:rsidRPr="00BB4E39">
        <w:rPr>
          <w:rFonts w:ascii="Times New Roman" w:hAnsi="Times New Roman" w:cs="Times New Roman"/>
          <w:i/>
          <w:sz w:val="24"/>
          <w:szCs w:val="24"/>
        </w:rPr>
        <w:t>Tukei</w:t>
      </w:r>
      <w:proofErr w:type="spellEnd"/>
      <w:r w:rsidR="005720A7" w:rsidRPr="00BB4E39">
        <w:rPr>
          <w:rFonts w:ascii="Times New Roman" w:hAnsi="Times New Roman" w:cs="Times New Roman"/>
          <w:i/>
          <w:sz w:val="24"/>
          <w:szCs w:val="24"/>
        </w:rPr>
        <w:t xml:space="preserve"> Anthony, H. C. Application No. 27 2009</w:t>
      </w:r>
      <w:r w:rsidR="005720A7" w:rsidRPr="00BB4E39">
        <w:rPr>
          <w:rFonts w:ascii="Times New Roman" w:hAnsi="Times New Roman" w:cs="Times New Roman"/>
          <w:sz w:val="24"/>
          <w:szCs w:val="24"/>
        </w:rPr>
        <w:t xml:space="preserve"> arising from </w:t>
      </w:r>
      <w:proofErr w:type="spellStart"/>
      <w:r w:rsidR="005720A7" w:rsidRPr="00BB4E39">
        <w:rPr>
          <w:rFonts w:ascii="Times New Roman" w:hAnsi="Times New Roman" w:cs="Times New Roman"/>
          <w:sz w:val="24"/>
          <w:szCs w:val="24"/>
        </w:rPr>
        <w:t>Mbale</w:t>
      </w:r>
      <w:proofErr w:type="spellEnd"/>
      <w:r w:rsidR="005720A7" w:rsidRPr="00BB4E39">
        <w:rPr>
          <w:rFonts w:ascii="Times New Roman" w:hAnsi="Times New Roman" w:cs="Times New Roman"/>
          <w:sz w:val="24"/>
          <w:szCs w:val="24"/>
        </w:rPr>
        <w:t xml:space="preserve"> Civil suit No. 33 of 2008,  he said it was imperative that a person who has interest in an estate takes steps to protect the estate even before grant. A grant validates all intermediate actions relating to the estate. Here there is no evidence that he took any steps towards acquisition of a grant. The requirement of a grant is intended to prevent multiple persons filing suits in respect of estates of intestates. The applicant lacked </w:t>
      </w:r>
      <w:r w:rsidR="005720A7" w:rsidRPr="00BB4E39">
        <w:rPr>
          <w:rFonts w:ascii="Times New Roman" w:hAnsi="Times New Roman" w:cs="Times New Roman"/>
          <w:i/>
          <w:sz w:val="24"/>
          <w:szCs w:val="24"/>
        </w:rPr>
        <w:t xml:space="preserve">locus </w:t>
      </w:r>
      <w:proofErr w:type="spellStart"/>
      <w:r w:rsidR="005720A7" w:rsidRPr="00BB4E39">
        <w:rPr>
          <w:rFonts w:ascii="Times New Roman" w:hAnsi="Times New Roman" w:cs="Times New Roman"/>
          <w:i/>
          <w:sz w:val="24"/>
          <w:szCs w:val="24"/>
        </w:rPr>
        <w:t>standi</w:t>
      </w:r>
      <w:proofErr w:type="spellEnd"/>
      <w:r w:rsidR="005720A7" w:rsidRPr="00BB4E39">
        <w:rPr>
          <w:rFonts w:ascii="Times New Roman" w:hAnsi="Times New Roman" w:cs="Times New Roman"/>
          <w:sz w:val="24"/>
          <w:szCs w:val="24"/>
        </w:rPr>
        <w:t xml:space="preserve"> in this suit.</w:t>
      </w:r>
    </w:p>
    <w:p w:rsidR="005720A7" w:rsidRPr="00BB4E39" w:rsidRDefault="005720A7" w:rsidP="00BB4E39">
      <w:pPr>
        <w:spacing w:after="0" w:line="360" w:lineRule="auto"/>
        <w:jc w:val="both"/>
        <w:rPr>
          <w:rFonts w:ascii="Times New Roman" w:hAnsi="Times New Roman" w:cs="Times New Roman"/>
          <w:sz w:val="24"/>
          <w:szCs w:val="24"/>
        </w:rPr>
      </w:pPr>
    </w:p>
    <w:p w:rsidR="005720A7" w:rsidRPr="00BB4E39" w:rsidRDefault="005720A7"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On the issue of limitation, </w:t>
      </w:r>
      <w:r w:rsidR="000A29FA" w:rsidRPr="00BB4E39">
        <w:rPr>
          <w:rFonts w:ascii="Times New Roman" w:hAnsi="Times New Roman" w:cs="Times New Roman"/>
          <w:sz w:val="24"/>
          <w:szCs w:val="24"/>
        </w:rPr>
        <w:t xml:space="preserve">he submitted that </w:t>
      </w:r>
      <w:r w:rsidRPr="00BB4E39">
        <w:rPr>
          <w:rFonts w:ascii="Times New Roman" w:hAnsi="Times New Roman" w:cs="Times New Roman"/>
          <w:sz w:val="24"/>
          <w:szCs w:val="24"/>
        </w:rPr>
        <w:t xml:space="preserve">it is clearly pleaded by the appellants in </w:t>
      </w:r>
      <w:proofErr w:type="spellStart"/>
      <w:r w:rsidRPr="00BB4E39">
        <w:rPr>
          <w:rFonts w:ascii="Times New Roman" w:hAnsi="Times New Roman" w:cs="Times New Roman"/>
          <w:sz w:val="24"/>
          <w:szCs w:val="24"/>
        </w:rPr>
        <w:t>para</w:t>
      </w:r>
      <w:proofErr w:type="spellEnd"/>
      <w:r w:rsidRPr="00BB4E39">
        <w:rPr>
          <w:rFonts w:ascii="Times New Roman" w:hAnsi="Times New Roman" w:cs="Times New Roman"/>
          <w:sz w:val="24"/>
          <w:szCs w:val="24"/>
        </w:rPr>
        <w:t xml:space="preserve"> 5 (b) that the cause of action accrued in the 1990s and it was for recovery of land disguised as trespass. S. 5 of </w:t>
      </w:r>
      <w:proofErr w:type="gramStart"/>
      <w:r w:rsidR="000A29FA" w:rsidRPr="00BB4E39">
        <w:rPr>
          <w:rFonts w:ascii="Times New Roman" w:hAnsi="Times New Roman" w:cs="Times New Roman"/>
          <w:i/>
          <w:sz w:val="24"/>
          <w:szCs w:val="24"/>
        </w:rPr>
        <w:t>T</w:t>
      </w:r>
      <w:r w:rsidRPr="00BB4E39">
        <w:rPr>
          <w:rFonts w:ascii="Times New Roman" w:hAnsi="Times New Roman" w:cs="Times New Roman"/>
          <w:i/>
          <w:sz w:val="24"/>
          <w:szCs w:val="24"/>
        </w:rPr>
        <w:t>he</w:t>
      </w:r>
      <w:proofErr w:type="gramEnd"/>
      <w:r w:rsidRPr="00BB4E39">
        <w:rPr>
          <w:rFonts w:ascii="Times New Roman" w:hAnsi="Times New Roman" w:cs="Times New Roman"/>
          <w:i/>
          <w:sz w:val="24"/>
          <w:szCs w:val="24"/>
        </w:rPr>
        <w:t xml:space="preserve"> limitation Act</w:t>
      </w:r>
      <w:r w:rsidRPr="00BB4E39">
        <w:rPr>
          <w:rFonts w:ascii="Times New Roman" w:hAnsi="Times New Roman" w:cs="Times New Roman"/>
          <w:sz w:val="24"/>
          <w:szCs w:val="24"/>
        </w:rPr>
        <w:t xml:space="preserve">, actions for recovery of land is twelve years. The annexure to the plaint </w:t>
      </w:r>
      <w:r w:rsidR="000A29FA" w:rsidRPr="00BB4E39">
        <w:rPr>
          <w:rFonts w:ascii="Times New Roman" w:hAnsi="Times New Roman" w:cs="Times New Roman"/>
          <w:sz w:val="24"/>
          <w:szCs w:val="24"/>
        </w:rPr>
        <w:t xml:space="preserve">is irrelevant </w:t>
      </w:r>
      <w:r w:rsidRPr="00BB4E39">
        <w:rPr>
          <w:rFonts w:ascii="Times New Roman" w:hAnsi="Times New Roman" w:cs="Times New Roman"/>
          <w:sz w:val="24"/>
          <w:szCs w:val="24"/>
        </w:rPr>
        <w:t xml:space="preserve">since </w:t>
      </w:r>
      <w:r w:rsidR="000A29FA" w:rsidRPr="00BB4E39">
        <w:rPr>
          <w:rFonts w:ascii="Times New Roman" w:hAnsi="Times New Roman" w:cs="Times New Roman"/>
          <w:sz w:val="24"/>
          <w:szCs w:val="24"/>
        </w:rPr>
        <w:t>the proceedings</w:t>
      </w:r>
      <w:r w:rsidRPr="00BB4E39">
        <w:rPr>
          <w:rFonts w:ascii="Times New Roman" w:hAnsi="Times New Roman" w:cs="Times New Roman"/>
          <w:sz w:val="24"/>
          <w:szCs w:val="24"/>
        </w:rPr>
        <w:t xml:space="preserve"> were declared a nullity </w:t>
      </w:r>
      <w:proofErr w:type="gramStart"/>
      <w:r w:rsidRPr="00BB4E39">
        <w:rPr>
          <w:rFonts w:ascii="Times New Roman" w:hAnsi="Times New Roman" w:cs="Times New Roman"/>
          <w:sz w:val="24"/>
          <w:szCs w:val="24"/>
        </w:rPr>
        <w:t>my the</w:t>
      </w:r>
      <w:proofErr w:type="gramEnd"/>
      <w:r w:rsidRPr="00BB4E39">
        <w:rPr>
          <w:rFonts w:ascii="Times New Roman" w:hAnsi="Times New Roman" w:cs="Times New Roman"/>
          <w:sz w:val="24"/>
          <w:szCs w:val="24"/>
        </w:rPr>
        <w:t xml:space="preserve"> Chief Magistrate of </w:t>
      </w:r>
      <w:proofErr w:type="spellStart"/>
      <w:r w:rsidRPr="00BB4E39">
        <w:rPr>
          <w:rFonts w:ascii="Times New Roman" w:hAnsi="Times New Roman" w:cs="Times New Roman"/>
          <w:sz w:val="24"/>
          <w:szCs w:val="24"/>
        </w:rPr>
        <w:t>Moyo</w:t>
      </w:r>
      <w:proofErr w:type="spellEnd"/>
      <w:r w:rsidRPr="00BB4E39">
        <w:rPr>
          <w:rFonts w:ascii="Times New Roman" w:hAnsi="Times New Roman" w:cs="Times New Roman"/>
          <w:sz w:val="24"/>
          <w:szCs w:val="24"/>
        </w:rPr>
        <w:t xml:space="preserve"> on 4</w:t>
      </w:r>
      <w:r w:rsidRPr="00BB4E39">
        <w:rPr>
          <w:rFonts w:ascii="Times New Roman" w:hAnsi="Times New Roman" w:cs="Times New Roman"/>
          <w:sz w:val="24"/>
          <w:szCs w:val="24"/>
          <w:vertAlign w:val="superscript"/>
        </w:rPr>
        <w:t>th</w:t>
      </w:r>
      <w:r w:rsidRPr="00BB4E39">
        <w:rPr>
          <w:rFonts w:ascii="Times New Roman" w:hAnsi="Times New Roman" w:cs="Times New Roman"/>
          <w:sz w:val="24"/>
          <w:szCs w:val="24"/>
        </w:rPr>
        <w:t xml:space="preserve"> May 2015. This was before the suit was filed in September 2015.  The trial court mentioned L.C.IIIs on ground that it</w:t>
      </w:r>
      <w:r w:rsidR="000A29FA" w:rsidRPr="00BB4E39">
        <w:rPr>
          <w:rFonts w:ascii="Times New Roman" w:hAnsi="Times New Roman" w:cs="Times New Roman"/>
          <w:sz w:val="24"/>
          <w:szCs w:val="24"/>
        </w:rPr>
        <w:t>s decision</w:t>
      </w:r>
      <w:r w:rsidRPr="00BB4E39">
        <w:rPr>
          <w:rFonts w:ascii="Times New Roman" w:hAnsi="Times New Roman" w:cs="Times New Roman"/>
          <w:sz w:val="24"/>
          <w:szCs w:val="24"/>
        </w:rPr>
        <w:t xml:space="preserve"> arose from the proceedings of courts which were non- existent at the time. They ceased to have jurisdiction. The </w:t>
      </w:r>
      <w:proofErr w:type="spellStart"/>
      <w:r w:rsidRPr="00BB4E39">
        <w:rPr>
          <w:rFonts w:ascii="Times New Roman" w:hAnsi="Times New Roman" w:cs="Times New Roman"/>
          <w:i/>
          <w:sz w:val="24"/>
          <w:szCs w:val="24"/>
        </w:rPr>
        <w:t>Ruranga</w:t>
      </w:r>
      <w:proofErr w:type="spellEnd"/>
      <w:r w:rsidRPr="00BB4E39">
        <w:rPr>
          <w:rFonts w:ascii="Times New Roman" w:hAnsi="Times New Roman" w:cs="Times New Roman"/>
          <w:i/>
          <w:sz w:val="24"/>
          <w:szCs w:val="24"/>
        </w:rPr>
        <w:t xml:space="preserve"> decision</w:t>
      </w:r>
      <w:r w:rsidRPr="00BB4E39">
        <w:rPr>
          <w:rFonts w:ascii="Times New Roman" w:hAnsi="Times New Roman" w:cs="Times New Roman"/>
          <w:sz w:val="24"/>
          <w:szCs w:val="24"/>
        </w:rPr>
        <w:t xml:space="preserve"> was properly applied. Section 5 has been applied in </w:t>
      </w:r>
      <w:proofErr w:type="spellStart"/>
      <w:r w:rsidRPr="00BB4E39">
        <w:rPr>
          <w:rFonts w:ascii="Times New Roman" w:hAnsi="Times New Roman" w:cs="Times New Roman"/>
          <w:i/>
          <w:sz w:val="24"/>
          <w:szCs w:val="24"/>
        </w:rPr>
        <w:t>Ssemusanmbwa</w:t>
      </w:r>
      <w:proofErr w:type="spellEnd"/>
      <w:r w:rsidRPr="00BB4E39">
        <w:rPr>
          <w:rFonts w:ascii="Times New Roman" w:hAnsi="Times New Roman" w:cs="Times New Roman"/>
          <w:i/>
          <w:sz w:val="24"/>
          <w:szCs w:val="24"/>
        </w:rPr>
        <w:t xml:space="preserve"> James v. </w:t>
      </w:r>
      <w:proofErr w:type="spellStart"/>
      <w:r w:rsidRPr="00BB4E39">
        <w:rPr>
          <w:rFonts w:ascii="Times New Roman" w:hAnsi="Times New Roman" w:cs="Times New Roman"/>
          <w:i/>
          <w:sz w:val="24"/>
          <w:szCs w:val="24"/>
        </w:rPr>
        <w:t>Muklira</w:t>
      </w:r>
      <w:proofErr w:type="spellEnd"/>
      <w:r w:rsidRPr="00BB4E39">
        <w:rPr>
          <w:rFonts w:ascii="Times New Roman" w:hAnsi="Times New Roman" w:cs="Times New Roman"/>
          <w:i/>
          <w:sz w:val="24"/>
          <w:szCs w:val="24"/>
        </w:rPr>
        <w:t xml:space="preserve"> Rebecca, [1992 -93] </w:t>
      </w:r>
      <w:r w:rsidRPr="00BB4E39">
        <w:rPr>
          <w:rFonts w:ascii="Times New Roman" w:hAnsi="Times New Roman" w:cs="Times New Roman"/>
          <w:i/>
          <w:sz w:val="24"/>
          <w:szCs w:val="24"/>
        </w:rPr>
        <w:lastRenderedPageBreak/>
        <w:t>HCB 177</w:t>
      </w:r>
      <w:r w:rsidRPr="00BB4E39">
        <w:rPr>
          <w:rFonts w:ascii="Times New Roman" w:hAnsi="Times New Roman" w:cs="Times New Roman"/>
          <w:sz w:val="24"/>
          <w:szCs w:val="24"/>
        </w:rPr>
        <w:t xml:space="preserve"> and </w:t>
      </w:r>
      <w:proofErr w:type="spellStart"/>
      <w:r w:rsidRPr="00BB4E39">
        <w:rPr>
          <w:rFonts w:ascii="Times New Roman" w:hAnsi="Times New Roman" w:cs="Times New Roman"/>
          <w:i/>
          <w:sz w:val="24"/>
          <w:szCs w:val="24"/>
        </w:rPr>
        <w:t>Kintu</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Nambalu</w:t>
      </w:r>
      <w:proofErr w:type="spellEnd"/>
      <w:r w:rsidRPr="00BB4E39">
        <w:rPr>
          <w:rFonts w:ascii="Times New Roman" w:hAnsi="Times New Roman" w:cs="Times New Roman"/>
          <w:i/>
          <w:sz w:val="24"/>
          <w:szCs w:val="24"/>
        </w:rPr>
        <w:t xml:space="preserve"> v. Ephraim </w:t>
      </w:r>
      <w:proofErr w:type="spellStart"/>
      <w:r w:rsidRPr="00BB4E39">
        <w:rPr>
          <w:rFonts w:ascii="Times New Roman" w:hAnsi="Times New Roman" w:cs="Times New Roman"/>
          <w:i/>
          <w:sz w:val="24"/>
          <w:szCs w:val="24"/>
        </w:rPr>
        <w:t>Kamila</w:t>
      </w:r>
      <w:proofErr w:type="spellEnd"/>
      <w:r w:rsidRPr="00BB4E39">
        <w:rPr>
          <w:rFonts w:ascii="Times New Roman" w:hAnsi="Times New Roman" w:cs="Times New Roman"/>
          <w:i/>
          <w:sz w:val="24"/>
          <w:szCs w:val="24"/>
        </w:rPr>
        <w:t xml:space="preserve"> [1975] HCB 222</w:t>
      </w:r>
      <w:r w:rsidRPr="00BB4E39">
        <w:rPr>
          <w:rFonts w:ascii="Times New Roman" w:hAnsi="Times New Roman" w:cs="Times New Roman"/>
          <w:sz w:val="24"/>
          <w:szCs w:val="24"/>
        </w:rPr>
        <w:t xml:space="preserve">, a suit for a claim of right to land cannot be instituted after the expiration of 12 years from the date the right of action accrued. In </w:t>
      </w:r>
      <w:r w:rsidRPr="00BB4E39">
        <w:rPr>
          <w:rFonts w:ascii="Times New Roman" w:hAnsi="Times New Roman" w:cs="Times New Roman"/>
          <w:i/>
          <w:sz w:val="24"/>
          <w:szCs w:val="24"/>
        </w:rPr>
        <w:t xml:space="preserve">F.X </w:t>
      </w:r>
      <w:proofErr w:type="spellStart"/>
      <w:r w:rsidRPr="00BB4E39">
        <w:rPr>
          <w:rFonts w:ascii="Times New Roman" w:hAnsi="Times New Roman" w:cs="Times New Roman"/>
          <w:i/>
          <w:sz w:val="24"/>
          <w:szCs w:val="24"/>
        </w:rPr>
        <w:t>Miramago</w:t>
      </w:r>
      <w:proofErr w:type="spellEnd"/>
      <w:r w:rsidRPr="00BB4E39">
        <w:rPr>
          <w:rFonts w:ascii="Times New Roman" w:hAnsi="Times New Roman" w:cs="Times New Roman"/>
          <w:i/>
          <w:sz w:val="24"/>
          <w:szCs w:val="24"/>
        </w:rPr>
        <w:t xml:space="preserve"> v. AG [1979] HCB 24</w:t>
      </w:r>
      <w:r w:rsidRPr="00BB4E39">
        <w:rPr>
          <w:rFonts w:ascii="Times New Roman" w:hAnsi="Times New Roman" w:cs="Times New Roman"/>
          <w:sz w:val="24"/>
          <w:szCs w:val="24"/>
        </w:rPr>
        <w:t xml:space="preserve">, it was held that the period of limitation begins to run as against the plaintiff from the time the cause of action accrued until when the suit is actually filed. The action should be before an appropriate forum. </w:t>
      </w:r>
      <w:r w:rsidR="000A29FA" w:rsidRPr="00BB4E39">
        <w:rPr>
          <w:rFonts w:ascii="Times New Roman" w:hAnsi="Times New Roman" w:cs="Times New Roman"/>
          <w:sz w:val="24"/>
          <w:szCs w:val="24"/>
        </w:rPr>
        <w:t>If i</w:t>
      </w:r>
      <w:r w:rsidRPr="00BB4E39">
        <w:rPr>
          <w:rFonts w:ascii="Times New Roman" w:hAnsi="Times New Roman" w:cs="Times New Roman"/>
          <w:sz w:val="24"/>
          <w:szCs w:val="24"/>
        </w:rPr>
        <w:t xml:space="preserve">t is before such a forum the action should be revived. It was filed in a period </w:t>
      </w:r>
      <w:r w:rsidR="000A29FA" w:rsidRPr="00BB4E39">
        <w:rPr>
          <w:rFonts w:ascii="Times New Roman" w:hAnsi="Times New Roman" w:cs="Times New Roman"/>
          <w:sz w:val="24"/>
          <w:szCs w:val="24"/>
        </w:rPr>
        <w:t xml:space="preserve">of </w:t>
      </w:r>
      <w:r w:rsidRPr="00BB4E39">
        <w:rPr>
          <w:rFonts w:ascii="Times New Roman" w:hAnsi="Times New Roman" w:cs="Times New Roman"/>
          <w:sz w:val="24"/>
          <w:szCs w:val="24"/>
        </w:rPr>
        <w:t xml:space="preserve">over twenty years after accrual of the cause of action. The action is therefore time barred. </w:t>
      </w:r>
    </w:p>
    <w:p w:rsidR="005720A7" w:rsidRPr="00BB4E39" w:rsidRDefault="005720A7" w:rsidP="00BB4E39">
      <w:pPr>
        <w:spacing w:after="0" w:line="360" w:lineRule="auto"/>
        <w:jc w:val="both"/>
        <w:rPr>
          <w:rFonts w:ascii="Times New Roman" w:hAnsi="Times New Roman" w:cs="Times New Roman"/>
          <w:sz w:val="24"/>
          <w:szCs w:val="24"/>
        </w:rPr>
      </w:pPr>
    </w:p>
    <w:p w:rsidR="00356285" w:rsidRPr="00BB4E39" w:rsidRDefault="005720A7"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On the issue of possession, </w:t>
      </w:r>
      <w:r w:rsidR="000A29FA" w:rsidRPr="00BB4E39">
        <w:rPr>
          <w:rFonts w:ascii="Times New Roman" w:hAnsi="Times New Roman" w:cs="Times New Roman"/>
          <w:sz w:val="24"/>
          <w:szCs w:val="24"/>
        </w:rPr>
        <w:t xml:space="preserve">he submitted that </w:t>
      </w:r>
      <w:r w:rsidRPr="00BB4E39">
        <w:rPr>
          <w:rFonts w:ascii="Times New Roman" w:hAnsi="Times New Roman" w:cs="Times New Roman"/>
          <w:sz w:val="24"/>
          <w:szCs w:val="24"/>
        </w:rPr>
        <w:t xml:space="preserve">at common law only a person in possession has capacity to sue in trespass. This was applied in </w:t>
      </w:r>
      <w:proofErr w:type="spellStart"/>
      <w:r w:rsidRPr="00BB4E39">
        <w:rPr>
          <w:rFonts w:ascii="Times New Roman" w:hAnsi="Times New Roman" w:cs="Times New Roman"/>
          <w:i/>
          <w:sz w:val="24"/>
          <w:szCs w:val="24"/>
        </w:rPr>
        <w:t>Nakagiri</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Nakabega</w:t>
      </w:r>
      <w:proofErr w:type="spellEnd"/>
      <w:r w:rsidRPr="00BB4E39">
        <w:rPr>
          <w:rFonts w:ascii="Times New Roman" w:hAnsi="Times New Roman" w:cs="Times New Roman"/>
          <w:i/>
          <w:sz w:val="24"/>
          <w:szCs w:val="24"/>
        </w:rPr>
        <w:t xml:space="preserve"> and two others v. </w:t>
      </w:r>
      <w:proofErr w:type="spellStart"/>
      <w:r w:rsidRPr="00BB4E39">
        <w:rPr>
          <w:rFonts w:ascii="Times New Roman" w:hAnsi="Times New Roman" w:cs="Times New Roman"/>
          <w:i/>
          <w:sz w:val="24"/>
          <w:szCs w:val="24"/>
        </w:rPr>
        <w:t>Masaka</w:t>
      </w:r>
      <w:proofErr w:type="spellEnd"/>
      <w:r w:rsidRPr="00BB4E39">
        <w:rPr>
          <w:rFonts w:ascii="Times New Roman" w:hAnsi="Times New Roman" w:cs="Times New Roman"/>
          <w:i/>
          <w:sz w:val="24"/>
          <w:szCs w:val="24"/>
        </w:rPr>
        <w:t xml:space="preserve"> District Growers [1985] HCB 38</w:t>
      </w:r>
      <w:r w:rsidRPr="00BB4E39">
        <w:rPr>
          <w:rFonts w:ascii="Times New Roman" w:hAnsi="Times New Roman" w:cs="Times New Roman"/>
          <w:sz w:val="24"/>
          <w:szCs w:val="24"/>
        </w:rPr>
        <w:t xml:space="preserve">, Justice </w:t>
      </w:r>
      <w:proofErr w:type="spellStart"/>
      <w:r w:rsidRPr="00BB4E39">
        <w:rPr>
          <w:rFonts w:ascii="Times New Roman" w:hAnsi="Times New Roman" w:cs="Times New Roman"/>
          <w:sz w:val="24"/>
          <w:szCs w:val="24"/>
        </w:rPr>
        <w:t>Manyindo</w:t>
      </w:r>
      <w:proofErr w:type="spellEnd"/>
      <w:r w:rsidRPr="00BB4E39">
        <w:rPr>
          <w:rFonts w:ascii="Times New Roman" w:hAnsi="Times New Roman" w:cs="Times New Roman"/>
          <w:sz w:val="24"/>
          <w:szCs w:val="24"/>
        </w:rPr>
        <w:t xml:space="preserve"> stated that only a party in possession is entitled to sue for trespass. The amended plaint shows the appellant has never been in possession of the land </w:t>
      </w:r>
      <w:r w:rsidR="000A29FA" w:rsidRPr="00BB4E39">
        <w:rPr>
          <w:rFonts w:ascii="Times New Roman" w:hAnsi="Times New Roman" w:cs="Times New Roman"/>
          <w:sz w:val="24"/>
          <w:szCs w:val="24"/>
        </w:rPr>
        <w:t xml:space="preserve">and therefore </w:t>
      </w:r>
      <w:r w:rsidRPr="00BB4E39">
        <w:rPr>
          <w:rFonts w:ascii="Times New Roman" w:hAnsi="Times New Roman" w:cs="Times New Roman"/>
          <w:sz w:val="24"/>
          <w:szCs w:val="24"/>
        </w:rPr>
        <w:t>had no capacity</w:t>
      </w:r>
      <w:r w:rsidR="000A29FA" w:rsidRPr="00BB4E39">
        <w:rPr>
          <w:rFonts w:ascii="Times New Roman" w:hAnsi="Times New Roman" w:cs="Times New Roman"/>
          <w:sz w:val="24"/>
          <w:szCs w:val="24"/>
        </w:rPr>
        <w:t xml:space="preserve"> to sue for trespass</w:t>
      </w:r>
      <w:r w:rsidRPr="00BB4E39">
        <w:rPr>
          <w:rFonts w:ascii="Times New Roman" w:hAnsi="Times New Roman" w:cs="Times New Roman"/>
          <w:sz w:val="24"/>
          <w:szCs w:val="24"/>
        </w:rPr>
        <w:t>. Possession cannot be construed from the pleadings</w:t>
      </w:r>
      <w:r w:rsidR="000A29FA" w:rsidRPr="00BB4E39">
        <w:rPr>
          <w:rFonts w:ascii="Times New Roman" w:hAnsi="Times New Roman" w:cs="Times New Roman"/>
          <w:sz w:val="24"/>
          <w:szCs w:val="24"/>
        </w:rPr>
        <w:t xml:space="preserve"> but should be pleaded specifically</w:t>
      </w:r>
      <w:r w:rsidRPr="00BB4E39">
        <w:rPr>
          <w:rFonts w:ascii="Times New Roman" w:hAnsi="Times New Roman" w:cs="Times New Roman"/>
          <w:sz w:val="24"/>
          <w:szCs w:val="24"/>
        </w:rPr>
        <w:t xml:space="preserve">. </w:t>
      </w:r>
      <w:r w:rsidR="000A29FA" w:rsidRPr="00BB4E39">
        <w:rPr>
          <w:rFonts w:ascii="Times New Roman" w:hAnsi="Times New Roman" w:cs="Times New Roman"/>
          <w:sz w:val="24"/>
          <w:szCs w:val="24"/>
        </w:rPr>
        <w:t>T</w:t>
      </w:r>
      <w:r w:rsidRPr="00BB4E39">
        <w:rPr>
          <w:rFonts w:ascii="Times New Roman" w:hAnsi="Times New Roman" w:cs="Times New Roman"/>
          <w:sz w:val="24"/>
          <w:szCs w:val="24"/>
        </w:rPr>
        <w:t xml:space="preserve">he </w:t>
      </w:r>
      <w:proofErr w:type="spellStart"/>
      <w:r w:rsidRPr="00BB4E39">
        <w:rPr>
          <w:rFonts w:ascii="Times New Roman" w:hAnsi="Times New Roman" w:cs="Times New Roman"/>
          <w:sz w:val="24"/>
          <w:szCs w:val="24"/>
        </w:rPr>
        <w:t>half acre</w:t>
      </w:r>
      <w:proofErr w:type="spellEnd"/>
      <w:r w:rsidRPr="00BB4E39">
        <w:rPr>
          <w:rFonts w:ascii="Times New Roman" w:hAnsi="Times New Roman" w:cs="Times New Roman"/>
          <w:sz w:val="24"/>
          <w:szCs w:val="24"/>
        </w:rPr>
        <w:t xml:space="preserve"> </w:t>
      </w:r>
      <w:r w:rsidR="000A29FA" w:rsidRPr="00BB4E39">
        <w:rPr>
          <w:rFonts w:ascii="Times New Roman" w:hAnsi="Times New Roman" w:cs="Times New Roman"/>
          <w:sz w:val="24"/>
          <w:szCs w:val="24"/>
        </w:rPr>
        <w:t xml:space="preserve">in dispute </w:t>
      </w:r>
      <w:r w:rsidRPr="00BB4E39">
        <w:rPr>
          <w:rFonts w:ascii="Times New Roman" w:hAnsi="Times New Roman" w:cs="Times New Roman"/>
          <w:sz w:val="24"/>
          <w:szCs w:val="24"/>
        </w:rPr>
        <w:t>is entirely in possession of the respondent to-date. The appeal should therefore be dismissed with costs to the respondents.</w:t>
      </w:r>
    </w:p>
    <w:p w:rsidR="000A29FA" w:rsidRPr="00BB4E39" w:rsidRDefault="000A29FA" w:rsidP="00BB4E39">
      <w:pPr>
        <w:spacing w:after="0" w:line="360" w:lineRule="auto"/>
        <w:jc w:val="both"/>
        <w:rPr>
          <w:rFonts w:ascii="Times New Roman" w:hAnsi="Times New Roman" w:cs="Times New Roman"/>
          <w:sz w:val="24"/>
          <w:szCs w:val="24"/>
        </w:rPr>
      </w:pPr>
    </w:p>
    <w:p w:rsidR="005818A4" w:rsidRPr="00BB4E39" w:rsidRDefault="000A29FA"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 reply, counsel for the appellant submitted that </w:t>
      </w:r>
      <w:r w:rsidR="005818A4" w:rsidRPr="00BB4E39">
        <w:rPr>
          <w:rFonts w:ascii="Times New Roman" w:hAnsi="Times New Roman" w:cs="Times New Roman"/>
          <w:sz w:val="24"/>
          <w:szCs w:val="24"/>
        </w:rPr>
        <w:t xml:space="preserve">the distinction of the case of </w:t>
      </w:r>
      <w:proofErr w:type="spellStart"/>
      <w:r w:rsidR="005818A4" w:rsidRPr="00BB4E39">
        <w:rPr>
          <w:rFonts w:ascii="Times New Roman" w:hAnsi="Times New Roman" w:cs="Times New Roman"/>
          <w:i/>
          <w:sz w:val="24"/>
          <w:szCs w:val="24"/>
        </w:rPr>
        <w:t>Ruranga</w:t>
      </w:r>
      <w:proofErr w:type="spellEnd"/>
      <w:r w:rsidR="005818A4" w:rsidRPr="00BB4E39">
        <w:rPr>
          <w:rFonts w:ascii="Times New Roman" w:hAnsi="Times New Roman" w:cs="Times New Roman"/>
          <w:sz w:val="24"/>
          <w:szCs w:val="24"/>
        </w:rPr>
        <w:t xml:space="preserve"> on beneficiaries is inappropriate. By virtue of that status alone, one can sue. The comments made by court on steps taken towards acquisition of letters of administration were obiter. </w:t>
      </w:r>
      <w:r w:rsidR="005818A4" w:rsidRPr="00BB4E39">
        <w:rPr>
          <w:rFonts w:ascii="Times New Roman" w:hAnsi="Times New Roman" w:cs="Times New Roman"/>
          <w:i/>
          <w:sz w:val="24"/>
          <w:szCs w:val="24"/>
        </w:rPr>
        <w:t xml:space="preserve">Locus </w:t>
      </w:r>
      <w:proofErr w:type="spellStart"/>
      <w:r w:rsidR="005818A4" w:rsidRPr="00BB4E39">
        <w:rPr>
          <w:rFonts w:ascii="Times New Roman" w:hAnsi="Times New Roman" w:cs="Times New Roman"/>
          <w:i/>
          <w:sz w:val="24"/>
          <w:szCs w:val="24"/>
        </w:rPr>
        <w:t>standi</w:t>
      </w:r>
      <w:proofErr w:type="spellEnd"/>
      <w:r w:rsidR="005818A4" w:rsidRPr="00BB4E39">
        <w:rPr>
          <w:rFonts w:ascii="Times New Roman" w:hAnsi="Times New Roman" w:cs="Times New Roman"/>
          <w:sz w:val="24"/>
          <w:szCs w:val="24"/>
        </w:rPr>
        <w:t xml:space="preserve"> is not rooted in having taken steps but by virtue of status. On possession, the plaint discloses it. The </w:t>
      </w:r>
      <w:proofErr w:type="spellStart"/>
      <w:r w:rsidR="005818A4" w:rsidRPr="00BB4E39">
        <w:rPr>
          <w:rFonts w:ascii="Times New Roman" w:hAnsi="Times New Roman" w:cs="Times New Roman"/>
          <w:i/>
          <w:sz w:val="24"/>
          <w:szCs w:val="24"/>
        </w:rPr>
        <w:t>Ruranga</w:t>
      </w:r>
      <w:proofErr w:type="spellEnd"/>
      <w:r w:rsidR="005818A4" w:rsidRPr="00BB4E39">
        <w:rPr>
          <w:rFonts w:ascii="Times New Roman" w:hAnsi="Times New Roman" w:cs="Times New Roman"/>
          <w:i/>
          <w:sz w:val="24"/>
          <w:szCs w:val="24"/>
        </w:rPr>
        <w:t xml:space="preserve"> decision</w:t>
      </w:r>
      <w:r w:rsidR="005818A4" w:rsidRPr="00BB4E39">
        <w:rPr>
          <w:rFonts w:ascii="Times New Roman" w:hAnsi="Times New Roman" w:cs="Times New Roman"/>
          <w:sz w:val="24"/>
          <w:szCs w:val="24"/>
        </w:rPr>
        <w:t xml:space="preserve"> which was cited by the advocate for the respondents did not affect the actions of LCs prior to 2005.</w:t>
      </w:r>
    </w:p>
    <w:p w:rsidR="000A29FA" w:rsidRPr="00BB4E39" w:rsidRDefault="000A29FA" w:rsidP="00BB4E39">
      <w:pPr>
        <w:spacing w:after="0" w:line="360" w:lineRule="auto"/>
        <w:jc w:val="both"/>
        <w:rPr>
          <w:rFonts w:ascii="Times New Roman" w:hAnsi="Times New Roman" w:cs="Times New Roman"/>
          <w:sz w:val="24"/>
          <w:szCs w:val="24"/>
        </w:rPr>
      </w:pPr>
    </w:p>
    <w:p w:rsidR="00356285" w:rsidRPr="00BB4E39" w:rsidRDefault="00356285"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This duty is well explained in </w:t>
      </w:r>
      <w:r w:rsidRPr="00BB4E39">
        <w:rPr>
          <w:rFonts w:ascii="Times New Roman" w:hAnsi="Times New Roman" w:cs="Times New Roman"/>
          <w:i/>
          <w:sz w:val="24"/>
          <w:szCs w:val="24"/>
        </w:rPr>
        <w:t xml:space="preserve">Father </w:t>
      </w:r>
      <w:proofErr w:type="spellStart"/>
      <w:r w:rsidRPr="00BB4E39">
        <w:rPr>
          <w:rFonts w:ascii="Times New Roman" w:hAnsi="Times New Roman" w:cs="Times New Roman"/>
          <w:i/>
          <w:sz w:val="24"/>
          <w:szCs w:val="24"/>
        </w:rPr>
        <w:t>Nanensio</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Begumisa</w:t>
      </w:r>
      <w:proofErr w:type="spellEnd"/>
      <w:r w:rsidRPr="00BB4E39">
        <w:rPr>
          <w:rFonts w:ascii="Times New Roman" w:hAnsi="Times New Roman" w:cs="Times New Roman"/>
          <w:i/>
          <w:sz w:val="24"/>
          <w:szCs w:val="24"/>
        </w:rPr>
        <w:t xml:space="preserve"> and three Others v. Eric </w:t>
      </w:r>
      <w:proofErr w:type="spellStart"/>
      <w:r w:rsidRPr="00BB4E39">
        <w:rPr>
          <w:rFonts w:ascii="Times New Roman" w:hAnsi="Times New Roman" w:cs="Times New Roman"/>
          <w:i/>
          <w:sz w:val="24"/>
          <w:szCs w:val="24"/>
        </w:rPr>
        <w:t>Tiberaga</w:t>
      </w:r>
      <w:proofErr w:type="spellEnd"/>
      <w:r w:rsidRPr="00BB4E39">
        <w:rPr>
          <w:rFonts w:ascii="Times New Roman" w:hAnsi="Times New Roman" w:cs="Times New Roman"/>
          <w:i/>
          <w:sz w:val="24"/>
          <w:szCs w:val="24"/>
        </w:rPr>
        <w:t xml:space="preserve"> SCCA 17of 2000</w:t>
      </w:r>
      <w:r w:rsidRPr="00BB4E39">
        <w:rPr>
          <w:rFonts w:ascii="Times New Roman" w:hAnsi="Times New Roman" w:cs="Times New Roman"/>
          <w:sz w:val="24"/>
          <w:szCs w:val="24"/>
        </w:rPr>
        <w:t>; [2004] KALR 236 thus;</w:t>
      </w:r>
    </w:p>
    <w:p w:rsidR="00356285" w:rsidRPr="00BB4E39" w:rsidRDefault="00356285" w:rsidP="00BB4E39">
      <w:pPr>
        <w:spacing w:after="0" w:line="360" w:lineRule="auto"/>
        <w:ind w:left="576" w:right="576"/>
        <w:jc w:val="both"/>
        <w:rPr>
          <w:rFonts w:ascii="Times New Roman" w:hAnsi="Times New Roman" w:cs="Times New Roman"/>
          <w:sz w:val="24"/>
          <w:szCs w:val="24"/>
        </w:rPr>
      </w:pPr>
      <w:r w:rsidRPr="00BB4E39">
        <w:rPr>
          <w:rFonts w:ascii="Times New Roman" w:hAnsi="Times New Roman" w:cs="Times New Roman"/>
          <w:sz w:val="24"/>
          <w:szCs w:val="24"/>
        </w:rPr>
        <w:t xml:space="preserve">It is a well-settled principle that on a first appeal, the parties are entitled to obtain from the appeal court its own decision on issues of fact as well as of law.  Although in a case of conflicting evidence the appeal court has to make due allowance for the </w:t>
      </w:r>
      <w:r w:rsidRPr="00BB4E39">
        <w:rPr>
          <w:rFonts w:ascii="Times New Roman" w:hAnsi="Times New Roman" w:cs="Times New Roman"/>
          <w:sz w:val="24"/>
          <w:szCs w:val="24"/>
        </w:rPr>
        <w:lastRenderedPageBreak/>
        <w:t>fact that it has neither seen nor heard the witnesses, it must weigh the conflicting evidence and draw its own inference and conclusions.</w:t>
      </w:r>
    </w:p>
    <w:p w:rsidR="00356285" w:rsidRPr="00BB4E39" w:rsidRDefault="00356285" w:rsidP="00BB4E39">
      <w:pPr>
        <w:spacing w:after="0" w:line="360" w:lineRule="auto"/>
        <w:ind w:left="576" w:right="576"/>
        <w:jc w:val="both"/>
        <w:rPr>
          <w:rFonts w:ascii="Times New Roman" w:hAnsi="Times New Roman" w:cs="Times New Roman"/>
          <w:sz w:val="24"/>
          <w:szCs w:val="24"/>
        </w:rPr>
      </w:pPr>
    </w:p>
    <w:p w:rsidR="00356285" w:rsidRPr="00BB4E39" w:rsidRDefault="00356285"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p>
    <w:p w:rsidR="004536C3" w:rsidRPr="00BB4E39" w:rsidRDefault="004536C3" w:rsidP="00BB4E39">
      <w:pPr>
        <w:spacing w:after="0" w:line="360" w:lineRule="auto"/>
        <w:jc w:val="both"/>
        <w:rPr>
          <w:rFonts w:ascii="Times New Roman" w:hAnsi="Times New Roman" w:cs="Times New Roman"/>
          <w:sz w:val="24"/>
          <w:szCs w:val="24"/>
        </w:rPr>
      </w:pPr>
    </w:p>
    <w:p w:rsidR="006F069E" w:rsidRPr="00BB4E39" w:rsidRDefault="00356285"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The first ground of appeal raises the issue as </w:t>
      </w:r>
      <w:r w:rsidR="005720A7" w:rsidRPr="00BB4E39">
        <w:rPr>
          <w:rFonts w:ascii="Times New Roman" w:hAnsi="Times New Roman" w:cs="Times New Roman"/>
          <w:sz w:val="24"/>
          <w:szCs w:val="24"/>
        </w:rPr>
        <w:t xml:space="preserve">to whether a beneficiary of an estate of a deceased intestate </w:t>
      </w:r>
      <w:r w:rsidR="000B2815" w:rsidRPr="00BB4E39">
        <w:rPr>
          <w:rFonts w:ascii="Times New Roman" w:hAnsi="Times New Roman" w:cs="Times New Roman"/>
          <w:sz w:val="24"/>
          <w:szCs w:val="24"/>
        </w:rPr>
        <w:t>has</w:t>
      </w:r>
      <w:r w:rsidR="005720A7" w:rsidRPr="00BB4E39">
        <w:rPr>
          <w:rFonts w:ascii="Times New Roman" w:hAnsi="Times New Roman" w:cs="Times New Roman"/>
          <w:sz w:val="24"/>
          <w:szCs w:val="24"/>
        </w:rPr>
        <w:t xml:space="preserve"> </w:t>
      </w:r>
      <w:r w:rsidR="005720A7" w:rsidRPr="00BB4E39">
        <w:rPr>
          <w:rFonts w:ascii="Times New Roman" w:hAnsi="Times New Roman" w:cs="Times New Roman"/>
          <w:i/>
          <w:sz w:val="24"/>
          <w:szCs w:val="24"/>
        </w:rPr>
        <w:t xml:space="preserve">locus </w:t>
      </w:r>
      <w:proofErr w:type="spellStart"/>
      <w:r w:rsidR="005720A7" w:rsidRPr="00BB4E39">
        <w:rPr>
          <w:rFonts w:ascii="Times New Roman" w:hAnsi="Times New Roman" w:cs="Times New Roman"/>
          <w:i/>
          <w:sz w:val="24"/>
          <w:szCs w:val="24"/>
        </w:rPr>
        <w:t>standi</w:t>
      </w:r>
      <w:proofErr w:type="spellEnd"/>
      <w:r w:rsidR="005720A7" w:rsidRPr="00BB4E39">
        <w:rPr>
          <w:rFonts w:ascii="Times New Roman" w:hAnsi="Times New Roman" w:cs="Times New Roman"/>
          <w:sz w:val="24"/>
          <w:szCs w:val="24"/>
        </w:rPr>
        <w:t xml:space="preserve"> to sue in respect of that estate before acquisition of a grant of letters of administration. </w:t>
      </w:r>
      <w:r w:rsidR="007C6D01" w:rsidRPr="00BB4E39">
        <w:rPr>
          <w:rFonts w:ascii="Times New Roman" w:hAnsi="Times New Roman" w:cs="Times New Roman"/>
          <w:sz w:val="24"/>
          <w:szCs w:val="24"/>
        </w:rPr>
        <w:t xml:space="preserve">Firstly, the issue of </w:t>
      </w:r>
      <w:r w:rsidR="007C6D01" w:rsidRPr="00BB4E39">
        <w:rPr>
          <w:rFonts w:ascii="Times New Roman" w:hAnsi="Times New Roman" w:cs="Times New Roman"/>
          <w:i/>
          <w:sz w:val="24"/>
          <w:szCs w:val="24"/>
        </w:rPr>
        <w:t xml:space="preserve">locus </w:t>
      </w:r>
      <w:proofErr w:type="spellStart"/>
      <w:r w:rsidR="007C6D01" w:rsidRPr="00BB4E39">
        <w:rPr>
          <w:rFonts w:ascii="Times New Roman" w:hAnsi="Times New Roman" w:cs="Times New Roman"/>
          <w:i/>
          <w:sz w:val="24"/>
          <w:szCs w:val="24"/>
        </w:rPr>
        <w:t>standi</w:t>
      </w:r>
      <w:proofErr w:type="spellEnd"/>
      <w:r w:rsidR="007C6D01" w:rsidRPr="00BB4E39">
        <w:rPr>
          <w:rFonts w:ascii="Times New Roman" w:hAnsi="Times New Roman" w:cs="Times New Roman"/>
          <w:sz w:val="24"/>
          <w:szCs w:val="24"/>
        </w:rPr>
        <w:t xml:space="preserve"> is a pure point of law that can properly be raised as </w:t>
      </w:r>
      <w:r w:rsidR="00304084" w:rsidRPr="00BB4E39">
        <w:rPr>
          <w:rFonts w:ascii="Times New Roman" w:hAnsi="Times New Roman" w:cs="Times New Roman"/>
          <w:sz w:val="24"/>
          <w:szCs w:val="24"/>
        </w:rPr>
        <w:t>a preliminary objection</w:t>
      </w:r>
      <w:r w:rsidR="007C6D01" w:rsidRPr="00BB4E39">
        <w:rPr>
          <w:rFonts w:ascii="Times New Roman" w:hAnsi="Times New Roman" w:cs="Times New Roman"/>
          <w:sz w:val="24"/>
          <w:szCs w:val="24"/>
        </w:rPr>
        <w:t xml:space="preserve">. In determining such a point, the court is perfectly entitled to look at the pleadings and other relevant matter in its records (see </w:t>
      </w:r>
      <w:proofErr w:type="spellStart"/>
      <w:r w:rsidR="00304084" w:rsidRPr="00BB4E39">
        <w:rPr>
          <w:rFonts w:ascii="Times New Roman" w:hAnsi="Times New Roman" w:cs="Times New Roman"/>
          <w:i/>
          <w:sz w:val="24"/>
          <w:szCs w:val="24"/>
        </w:rPr>
        <w:t>Mukisa</w:t>
      </w:r>
      <w:proofErr w:type="spellEnd"/>
      <w:r w:rsidR="00304084" w:rsidRPr="00BB4E39">
        <w:rPr>
          <w:rFonts w:ascii="Times New Roman" w:hAnsi="Times New Roman" w:cs="Times New Roman"/>
          <w:i/>
          <w:sz w:val="24"/>
          <w:szCs w:val="24"/>
        </w:rPr>
        <w:t xml:space="preserve"> Biscuit v. West End Distributors [1969] EA 696</w:t>
      </w:r>
      <w:r w:rsidR="00304084" w:rsidRPr="00BB4E39">
        <w:rPr>
          <w:rFonts w:ascii="Times New Roman" w:hAnsi="Times New Roman" w:cs="Times New Roman"/>
          <w:sz w:val="24"/>
          <w:szCs w:val="24"/>
        </w:rPr>
        <w:t xml:space="preserve"> and </w:t>
      </w:r>
      <w:proofErr w:type="spellStart"/>
      <w:r w:rsidR="00304084" w:rsidRPr="00BB4E39">
        <w:rPr>
          <w:rFonts w:ascii="Times New Roman" w:hAnsi="Times New Roman" w:cs="Times New Roman"/>
          <w:i/>
          <w:sz w:val="24"/>
          <w:szCs w:val="24"/>
        </w:rPr>
        <w:t>Omondi</w:t>
      </w:r>
      <w:proofErr w:type="spellEnd"/>
      <w:r w:rsidR="00304084" w:rsidRPr="00BB4E39">
        <w:rPr>
          <w:rFonts w:ascii="Times New Roman" w:hAnsi="Times New Roman" w:cs="Times New Roman"/>
          <w:i/>
          <w:sz w:val="24"/>
          <w:szCs w:val="24"/>
        </w:rPr>
        <w:t xml:space="preserve"> v. National Bank of Kenya Ltd and others, [2001] 1 EA 177</w:t>
      </w:r>
      <w:r w:rsidR="00304084" w:rsidRPr="00BB4E39">
        <w:rPr>
          <w:rFonts w:ascii="Times New Roman" w:hAnsi="Times New Roman" w:cs="Times New Roman"/>
          <w:sz w:val="24"/>
          <w:szCs w:val="24"/>
        </w:rPr>
        <w:t xml:space="preserve">). </w:t>
      </w:r>
      <w:r w:rsidR="001A01C7" w:rsidRPr="00BB4E39">
        <w:rPr>
          <w:rFonts w:ascii="Times New Roman" w:hAnsi="Times New Roman" w:cs="Times New Roman"/>
          <w:sz w:val="24"/>
          <w:szCs w:val="24"/>
        </w:rPr>
        <w:t xml:space="preserve">The term </w:t>
      </w:r>
      <w:r w:rsidR="001A01C7" w:rsidRPr="00BB4E39">
        <w:rPr>
          <w:rFonts w:ascii="Times New Roman" w:hAnsi="Times New Roman" w:cs="Times New Roman"/>
          <w:i/>
          <w:sz w:val="24"/>
          <w:szCs w:val="24"/>
        </w:rPr>
        <w:t xml:space="preserve">locus </w:t>
      </w:r>
      <w:proofErr w:type="spellStart"/>
      <w:r w:rsidR="001A01C7" w:rsidRPr="00BB4E39">
        <w:rPr>
          <w:rFonts w:ascii="Times New Roman" w:hAnsi="Times New Roman" w:cs="Times New Roman"/>
          <w:i/>
          <w:sz w:val="24"/>
          <w:szCs w:val="24"/>
        </w:rPr>
        <w:t>standi</w:t>
      </w:r>
      <w:proofErr w:type="spellEnd"/>
      <w:r w:rsidR="001A01C7" w:rsidRPr="00BB4E39">
        <w:rPr>
          <w:rFonts w:ascii="Times New Roman" w:hAnsi="Times New Roman" w:cs="Times New Roman"/>
          <w:sz w:val="24"/>
          <w:szCs w:val="24"/>
        </w:rPr>
        <w:t xml:space="preserve"> </w:t>
      </w:r>
      <w:r w:rsidR="00064922" w:rsidRPr="00BB4E39">
        <w:rPr>
          <w:rFonts w:ascii="Times New Roman" w:hAnsi="Times New Roman" w:cs="Times New Roman"/>
          <w:sz w:val="24"/>
          <w:szCs w:val="24"/>
        </w:rPr>
        <w:t xml:space="preserve">literally means a place of standing. It </w:t>
      </w:r>
      <w:r w:rsidR="001A01C7" w:rsidRPr="00BB4E39">
        <w:rPr>
          <w:rFonts w:ascii="Times New Roman" w:hAnsi="Times New Roman" w:cs="Times New Roman"/>
          <w:sz w:val="24"/>
          <w:szCs w:val="24"/>
        </w:rPr>
        <w:t xml:space="preserve">means a right to appear in court, and, conversely, to say that a person has no </w:t>
      </w:r>
      <w:r w:rsidR="001A01C7" w:rsidRPr="00BB4E39">
        <w:rPr>
          <w:rFonts w:ascii="Times New Roman" w:hAnsi="Times New Roman" w:cs="Times New Roman"/>
          <w:i/>
          <w:sz w:val="24"/>
          <w:szCs w:val="24"/>
        </w:rPr>
        <w:t xml:space="preserve">locus </w:t>
      </w:r>
      <w:proofErr w:type="spellStart"/>
      <w:r w:rsidR="001A01C7" w:rsidRPr="00BB4E39">
        <w:rPr>
          <w:rFonts w:ascii="Times New Roman" w:hAnsi="Times New Roman" w:cs="Times New Roman"/>
          <w:i/>
          <w:sz w:val="24"/>
          <w:szCs w:val="24"/>
        </w:rPr>
        <w:t>standi</w:t>
      </w:r>
      <w:proofErr w:type="spellEnd"/>
      <w:r w:rsidR="001A01C7" w:rsidRPr="00BB4E39">
        <w:rPr>
          <w:rFonts w:ascii="Times New Roman" w:hAnsi="Times New Roman" w:cs="Times New Roman"/>
          <w:sz w:val="24"/>
          <w:szCs w:val="24"/>
        </w:rPr>
        <w:t xml:space="preserve"> means that he has no right to appear or be heard in a </w:t>
      </w:r>
      <w:r w:rsidR="003C600D" w:rsidRPr="00BB4E39">
        <w:rPr>
          <w:rFonts w:ascii="Times New Roman" w:hAnsi="Times New Roman" w:cs="Times New Roman"/>
          <w:sz w:val="24"/>
          <w:szCs w:val="24"/>
        </w:rPr>
        <w:t xml:space="preserve">specified </w:t>
      </w:r>
      <w:r w:rsidR="001A01C7" w:rsidRPr="00BB4E39">
        <w:rPr>
          <w:rFonts w:ascii="Times New Roman" w:hAnsi="Times New Roman" w:cs="Times New Roman"/>
          <w:sz w:val="24"/>
          <w:szCs w:val="24"/>
        </w:rPr>
        <w:t>proceeding</w:t>
      </w:r>
      <w:r w:rsidR="00064922" w:rsidRPr="00BB4E39">
        <w:rPr>
          <w:rFonts w:ascii="Times New Roman" w:hAnsi="Times New Roman" w:cs="Times New Roman"/>
          <w:sz w:val="24"/>
          <w:szCs w:val="24"/>
        </w:rPr>
        <w:t xml:space="preserve">. </w:t>
      </w:r>
      <w:r w:rsidR="001A01C7" w:rsidRPr="00BB4E39">
        <w:rPr>
          <w:rFonts w:ascii="Times New Roman" w:hAnsi="Times New Roman" w:cs="Times New Roman"/>
          <w:sz w:val="24"/>
          <w:szCs w:val="24"/>
        </w:rPr>
        <w:t>(</w:t>
      </w:r>
      <w:proofErr w:type="gramStart"/>
      <w:r w:rsidR="001A01C7" w:rsidRPr="00BB4E39">
        <w:rPr>
          <w:rFonts w:ascii="Times New Roman" w:hAnsi="Times New Roman" w:cs="Times New Roman"/>
          <w:sz w:val="24"/>
          <w:szCs w:val="24"/>
        </w:rPr>
        <w:t>see</w:t>
      </w:r>
      <w:proofErr w:type="gramEnd"/>
      <w:r w:rsidR="00AC23C9" w:rsidRPr="00BB4E39">
        <w:rPr>
          <w:rFonts w:ascii="Times New Roman" w:hAnsi="Times New Roman" w:cs="Times New Roman"/>
          <w:sz w:val="24"/>
          <w:szCs w:val="24"/>
        </w:rPr>
        <w:t xml:space="preserve"> </w:t>
      </w:r>
      <w:proofErr w:type="spellStart"/>
      <w:r w:rsidR="00BD5F78" w:rsidRPr="00BB4E39">
        <w:rPr>
          <w:rFonts w:ascii="Times New Roman" w:hAnsi="Times New Roman" w:cs="Times New Roman"/>
          <w:i/>
          <w:sz w:val="24"/>
          <w:szCs w:val="24"/>
        </w:rPr>
        <w:t>Njau</w:t>
      </w:r>
      <w:proofErr w:type="spellEnd"/>
      <w:r w:rsidR="00BD5F78" w:rsidRPr="00BB4E39">
        <w:rPr>
          <w:rFonts w:ascii="Times New Roman" w:hAnsi="Times New Roman" w:cs="Times New Roman"/>
          <w:i/>
          <w:sz w:val="24"/>
          <w:szCs w:val="24"/>
        </w:rPr>
        <w:t xml:space="preserve"> and others v. City Council of Nairobi [1976–1985] 1 EA 397 at 407</w:t>
      </w:r>
      <w:r w:rsidR="00BD5F78" w:rsidRPr="00BB4E39">
        <w:rPr>
          <w:rFonts w:ascii="Times New Roman" w:hAnsi="Times New Roman" w:cs="Times New Roman"/>
          <w:sz w:val="24"/>
          <w:szCs w:val="24"/>
        </w:rPr>
        <w:t xml:space="preserve">). </w:t>
      </w:r>
      <w:r w:rsidR="009177A0" w:rsidRPr="00BB4E39">
        <w:rPr>
          <w:rFonts w:ascii="Times New Roman" w:hAnsi="Times New Roman" w:cs="Times New Roman"/>
          <w:sz w:val="24"/>
          <w:szCs w:val="24"/>
        </w:rPr>
        <w:t xml:space="preserve">To say that a person has no </w:t>
      </w:r>
      <w:r w:rsidR="009177A0" w:rsidRPr="00BB4E39">
        <w:rPr>
          <w:rFonts w:ascii="Times New Roman" w:hAnsi="Times New Roman" w:cs="Times New Roman"/>
          <w:i/>
          <w:sz w:val="24"/>
          <w:szCs w:val="24"/>
        </w:rPr>
        <w:t xml:space="preserve">locus </w:t>
      </w:r>
      <w:proofErr w:type="spellStart"/>
      <w:r w:rsidR="009177A0" w:rsidRPr="00BB4E39">
        <w:rPr>
          <w:rFonts w:ascii="Times New Roman" w:hAnsi="Times New Roman" w:cs="Times New Roman"/>
          <w:i/>
          <w:sz w:val="24"/>
          <w:szCs w:val="24"/>
        </w:rPr>
        <w:t>standi</w:t>
      </w:r>
      <w:proofErr w:type="spellEnd"/>
      <w:r w:rsidR="009177A0" w:rsidRPr="00BB4E39">
        <w:rPr>
          <w:rFonts w:ascii="Times New Roman" w:hAnsi="Times New Roman" w:cs="Times New Roman"/>
          <w:sz w:val="24"/>
          <w:szCs w:val="24"/>
        </w:rPr>
        <w:t xml:space="preserve"> means the person cannot be heard, even on whether or not he has a case worth listening to. </w:t>
      </w:r>
    </w:p>
    <w:p w:rsidR="006F069E" w:rsidRPr="00BB4E39" w:rsidRDefault="006F069E" w:rsidP="00BB4E39">
      <w:pPr>
        <w:spacing w:after="0" w:line="360" w:lineRule="auto"/>
        <w:jc w:val="both"/>
        <w:rPr>
          <w:rFonts w:ascii="Times New Roman" w:hAnsi="Times New Roman" w:cs="Times New Roman"/>
          <w:sz w:val="24"/>
          <w:szCs w:val="24"/>
        </w:rPr>
      </w:pPr>
    </w:p>
    <w:p w:rsidR="004536C3" w:rsidRPr="00BB4E39" w:rsidRDefault="00AC6BAC"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It is trite that save in public interest litigation</w:t>
      </w:r>
      <w:r w:rsidR="00A049C8" w:rsidRPr="00BB4E39">
        <w:rPr>
          <w:rFonts w:ascii="Times New Roman" w:hAnsi="Times New Roman" w:cs="Times New Roman"/>
          <w:sz w:val="24"/>
          <w:szCs w:val="24"/>
        </w:rPr>
        <w:t xml:space="preserve"> or except where the law expressly state</w:t>
      </w:r>
      <w:r w:rsidR="00C36BD6" w:rsidRPr="00BB4E39">
        <w:rPr>
          <w:rFonts w:ascii="Times New Roman" w:hAnsi="Times New Roman" w:cs="Times New Roman"/>
          <w:sz w:val="24"/>
          <w:szCs w:val="24"/>
        </w:rPr>
        <w:t>s</w:t>
      </w:r>
      <w:r w:rsidR="00A049C8" w:rsidRPr="00BB4E39">
        <w:rPr>
          <w:rFonts w:ascii="Times New Roman" w:hAnsi="Times New Roman" w:cs="Times New Roman"/>
          <w:sz w:val="24"/>
          <w:szCs w:val="24"/>
        </w:rPr>
        <w:t xml:space="preserve"> otherwise, such as </w:t>
      </w:r>
      <w:r w:rsidR="00C70EA3" w:rsidRPr="00BB4E39">
        <w:rPr>
          <w:rFonts w:ascii="Times New Roman" w:hAnsi="Times New Roman" w:cs="Times New Roman"/>
          <w:sz w:val="24"/>
          <w:szCs w:val="24"/>
        </w:rPr>
        <w:t xml:space="preserve">article 50 (2) of </w:t>
      </w:r>
      <w:r w:rsidR="00C70EA3" w:rsidRPr="00BB4E39">
        <w:rPr>
          <w:rFonts w:ascii="Times New Roman" w:hAnsi="Times New Roman" w:cs="Times New Roman"/>
          <w:i/>
          <w:sz w:val="24"/>
          <w:szCs w:val="24"/>
        </w:rPr>
        <w:t>The Constitution of the Republic of Uganda, 1995</w:t>
      </w:r>
      <w:r w:rsidR="00C70EA3" w:rsidRPr="00BB4E39">
        <w:rPr>
          <w:rFonts w:ascii="Times New Roman" w:hAnsi="Times New Roman" w:cs="Times New Roman"/>
          <w:sz w:val="24"/>
          <w:szCs w:val="24"/>
        </w:rPr>
        <w:t xml:space="preserve"> which confers on any person or organisation the right to bring an action against the violation of another person’s or </w:t>
      </w:r>
      <w:r w:rsidR="00C70EA3" w:rsidRPr="00BB4E39">
        <w:rPr>
          <w:rFonts w:ascii="Times New Roman" w:hAnsi="Times New Roman" w:cs="Times New Roman"/>
          <w:sz w:val="24"/>
          <w:szCs w:val="24"/>
        </w:rPr>
        <w:lastRenderedPageBreak/>
        <w:t>group’s human rights</w:t>
      </w:r>
      <w:r w:rsidRPr="00BB4E39">
        <w:rPr>
          <w:rFonts w:ascii="Times New Roman" w:hAnsi="Times New Roman" w:cs="Times New Roman"/>
          <w:sz w:val="24"/>
          <w:szCs w:val="24"/>
        </w:rPr>
        <w:t xml:space="preserve">, for any person to </w:t>
      </w:r>
      <w:r w:rsidR="00C70EA3" w:rsidRPr="00BB4E39">
        <w:rPr>
          <w:rFonts w:ascii="Times New Roman" w:hAnsi="Times New Roman" w:cs="Times New Roman"/>
          <w:sz w:val="24"/>
          <w:szCs w:val="24"/>
        </w:rPr>
        <w:t xml:space="preserve">otherwise </w:t>
      </w:r>
      <w:r w:rsidRPr="00BB4E39">
        <w:rPr>
          <w:rFonts w:ascii="Times New Roman" w:hAnsi="Times New Roman" w:cs="Times New Roman"/>
          <w:sz w:val="24"/>
          <w:szCs w:val="24"/>
        </w:rPr>
        <w:t xml:space="preserve">have </w:t>
      </w:r>
      <w:r w:rsidRPr="00BB4E39">
        <w:rPr>
          <w:rFonts w:ascii="Times New Roman" w:hAnsi="Times New Roman" w:cs="Times New Roman"/>
          <w:i/>
          <w:sz w:val="24"/>
          <w:szCs w:val="24"/>
        </w:rPr>
        <w:t xml:space="preserve">locus </w:t>
      </w:r>
      <w:proofErr w:type="spellStart"/>
      <w:r w:rsidRPr="00BB4E39">
        <w:rPr>
          <w:rFonts w:ascii="Times New Roman" w:hAnsi="Times New Roman" w:cs="Times New Roman"/>
          <w:i/>
          <w:sz w:val="24"/>
          <w:szCs w:val="24"/>
        </w:rPr>
        <w:t>standi</w:t>
      </w:r>
      <w:proofErr w:type="spellEnd"/>
      <w:r w:rsidRPr="00BB4E39">
        <w:rPr>
          <w:rFonts w:ascii="Times New Roman" w:hAnsi="Times New Roman" w:cs="Times New Roman"/>
          <w:sz w:val="24"/>
          <w:szCs w:val="24"/>
        </w:rPr>
        <w:t>, such person must</w:t>
      </w:r>
      <w:r w:rsidR="00C36BD6" w:rsidRPr="00BB4E39">
        <w:rPr>
          <w:rFonts w:ascii="Times New Roman" w:hAnsi="Times New Roman" w:cs="Times New Roman"/>
          <w:sz w:val="24"/>
          <w:szCs w:val="24"/>
        </w:rPr>
        <w:t xml:space="preserve"> have</w:t>
      </w:r>
      <w:r w:rsidR="006A54D5" w:rsidRPr="00BB4E39">
        <w:rPr>
          <w:rFonts w:ascii="Times New Roman" w:hAnsi="Times New Roman" w:cs="Times New Roman"/>
          <w:sz w:val="24"/>
          <w:szCs w:val="24"/>
        </w:rPr>
        <w:t xml:space="preserve"> “sufficient interest” </w:t>
      </w:r>
      <w:r w:rsidR="009177A0" w:rsidRPr="00BB4E39">
        <w:rPr>
          <w:rFonts w:ascii="Times New Roman" w:hAnsi="Times New Roman" w:cs="Times New Roman"/>
          <w:sz w:val="24"/>
          <w:szCs w:val="24"/>
        </w:rPr>
        <w:t xml:space="preserve">in respect of the subject matter of a suit, </w:t>
      </w:r>
      <w:r w:rsidR="006A54D5" w:rsidRPr="00BB4E39">
        <w:rPr>
          <w:rFonts w:ascii="Times New Roman" w:hAnsi="Times New Roman" w:cs="Times New Roman"/>
          <w:sz w:val="24"/>
          <w:szCs w:val="24"/>
        </w:rPr>
        <w:t>which is constituted by having</w:t>
      </w:r>
      <w:r w:rsidRPr="00BB4E39">
        <w:rPr>
          <w:rFonts w:ascii="Times New Roman" w:hAnsi="Times New Roman" w:cs="Times New Roman"/>
          <w:sz w:val="24"/>
          <w:szCs w:val="24"/>
        </w:rPr>
        <w:t xml:space="preserve">; an adequate interest, not merely a technical one in the subject matter of the suit; the interest must not </w:t>
      </w:r>
      <w:r w:rsidR="00676BF0" w:rsidRPr="00BB4E39">
        <w:rPr>
          <w:rFonts w:ascii="Times New Roman" w:hAnsi="Times New Roman" w:cs="Times New Roman"/>
          <w:sz w:val="24"/>
          <w:szCs w:val="24"/>
        </w:rPr>
        <w:t>be</w:t>
      </w:r>
      <w:r w:rsidRPr="00BB4E39">
        <w:rPr>
          <w:rFonts w:ascii="Times New Roman" w:hAnsi="Times New Roman" w:cs="Times New Roman"/>
          <w:sz w:val="24"/>
          <w:szCs w:val="24"/>
        </w:rPr>
        <w:t xml:space="preserve"> too far removed (or remote); the interest must be actual, not abstract or academic; and the interest must be current, not hypothetical.</w:t>
      </w:r>
      <w:r w:rsidR="005D70DB" w:rsidRPr="00BB4E39">
        <w:rPr>
          <w:rFonts w:ascii="Times New Roman" w:hAnsi="Times New Roman" w:cs="Times New Roman"/>
          <w:sz w:val="24"/>
          <w:szCs w:val="24"/>
        </w:rPr>
        <w:t xml:space="preserve"> The requirement of sufficient interest is an important safe-guard to prevent having "busy-bodies" in litigation</w:t>
      </w:r>
      <w:r w:rsidR="007203DE" w:rsidRPr="00BB4E39">
        <w:rPr>
          <w:rFonts w:ascii="Times New Roman" w:hAnsi="Times New Roman" w:cs="Times New Roman"/>
          <w:sz w:val="24"/>
          <w:szCs w:val="24"/>
        </w:rPr>
        <w:t>, with misguided or trivial complaints</w:t>
      </w:r>
      <w:r w:rsidR="005D70DB" w:rsidRPr="00BB4E39">
        <w:rPr>
          <w:rFonts w:ascii="Times New Roman" w:hAnsi="Times New Roman" w:cs="Times New Roman"/>
          <w:sz w:val="24"/>
          <w:szCs w:val="24"/>
        </w:rPr>
        <w:t>.</w:t>
      </w:r>
      <w:r w:rsidR="00E25AE0" w:rsidRPr="00BB4E39">
        <w:rPr>
          <w:rFonts w:ascii="Times New Roman" w:hAnsi="Times New Roman" w:cs="Times New Roman"/>
          <w:sz w:val="24"/>
          <w:szCs w:val="24"/>
        </w:rPr>
        <w:t xml:space="preserve"> If the requirement </w:t>
      </w:r>
      <w:r w:rsidR="009177A0" w:rsidRPr="00BB4E39">
        <w:rPr>
          <w:rFonts w:ascii="Times New Roman" w:hAnsi="Times New Roman" w:cs="Times New Roman"/>
          <w:sz w:val="24"/>
          <w:szCs w:val="24"/>
        </w:rPr>
        <w:t>did not exist</w:t>
      </w:r>
      <w:r w:rsidR="00E25AE0" w:rsidRPr="00BB4E39">
        <w:rPr>
          <w:rFonts w:ascii="Times New Roman" w:hAnsi="Times New Roman" w:cs="Times New Roman"/>
          <w:sz w:val="24"/>
          <w:szCs w:val="24"/>
        </w:rPr>
        <w:t>, the courts would be flooded and persons harassed by irresponsible suits.</w:t>
      </w:r>
      <w:r w:rsidR="002160C4" w:rsidRPr="00BB4E39">
        <w:rPr>
          <w:rFonts w:ascii="Times New Roman" w:hAnsi="Times New Roman" w:cs="Times New Roman"/>
          <w:sz w:val="24"/>
          <w:szCs w:val="24"/>
        </w:rPr>
        <w:t xml:space="preserve"> </w:t>
      </w:r>
    </w:p>
    <w:p w:rsidR="00A14D63" w:rsidRPr="00BB4E39" w:rsidRDefault="00A14D63" w:rsidP="00BB4E39">
      <w:pPr>
        <w:spacing w:after="0" w:line="360" w:lineRule="auto"/>
        <w:jc w:val="both"/>
        <w:rPr>
          <w:rFonts w:ascii="Times New Roman" w:hAnsi="Times New Roman" w:cs="Times New Roman"/>
          <w:sz w:val="24"/>
          <w:szCs w:val="24"/>
        </w:rPr>
      </w:pPr>
    </w:p>
    <w:p w:rsidR="00BE22BC" w:rsidRPr="00BB4E39" w:rsidRDefault="00BE22BC"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When considering a similar issue before</w:t>
      </w:r>
      <w:r w:rsidR="009177A0" w:rsidRPr="00BB4E39">
        <w:rPr>
          <w:rFonts w:ascii="Times New Roman" w:hAnsi="Times New Roman" w:cs="Times New Roman"/>
          <w:sz w:val="24"/>
          <w:szCs w:val="24"/>
        </w:rPr>
        <w:t>,</w:t>
      </w:r>
      <w:r w:rsidRPr="00BB4E39">
        <w:rPr>
          <w:rFonts w:ascii="Times New Roman" w:hAnsi="Times New Roman" w:cs="Times New Roman"/>
          <w:sz w:val="24"/>
          <w:szCs w:val="24"/>
        </w:rPr>
        <w:t xml:space="preserve"> in </w:t>
      </w:r>
      <w:proofErr w:type="spellStart"/>
      <w:r w:rsidRPr="00BB4E39">
        <w:rPr>
          <w:rFonts w:ascii="Times New Roman" w:hAnsi="Times New Roman" w:cs="Times New Roman"/>
          <w:i/>
          <w:sz w:val="24"/>
          <w:szCs w:val="24"/>
        </w:rPr>
        <w:t>Magbwi</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Erikulano</w:t>
      </w:r>
      <w:proofErr w:type="spellEnd"/>
      <w:r w:rsidRPr="00BB4E39">
        <w:rPr>
          <w:rFonts w:ascii="Times New Roman" w:hAnsi="Times New Roman" w:cs="Times New Roman"/>
          <w:i/>
          <w:sz w:val="24"/>
          <w:szCs w:val="24"/>
        </w:rPr>
        <w:t xml:space="preserve"> v</w:t>
      </w:r>
      <w:r w:rsidR="001B2224" w:rsidRPr="00BB4E39">
        <w:rPr>
          <w:rFonts w:ascii="Times New Roman" w:hAnsi="Times New Roman" w:cs="Times New Roman"/>
          <w:i/>
          <w:sz w:val="24"/>
          <w:szCs w:val="24"/>
        </w:rPr>
        <w:t>.</w:t>
      </w:r>
      <w:r w:rsidRPr="00BB4E39">
        <w:rPr>
          <w:rFonts w:ascii="Times New Roman" w:hAnsi="Times New Roman" w:cs="Times New Roman"/>
          <w:i/>
          <w:sz w:val="24"/>
          <w:szCs w:val="24"/>
        </w:rPr>
        <w:t xml:space="preserve"> MTN (U) Limited and another, H. C. Civil Appeal No. 27 of 2012</w:t>
      </w:r>
      <w:r w:rsidRPr="00BB4E39">
        <w:rPr>
          <w:rFonts w:ascii="Times New Roman" w:hAnsi="Times New Roman" w:cs="Times New Roman"/>
          <w:sz w:val="24"/>
          <w:szCs w:val="24"/>
        </w:rPr>
        <w:t xml:space="preserve">, I expressed the view, which I still hold, that the provisions of section </w:t>
      </w:r>
      <w:r w:rsidR="001B2224" w:rsidRPr="00BB4E39">
        <w:rPr>
          <w:rFonts w:ascii="Times New Roman" w:hAnsi="Times New Roman" w:cs="Times New Roman"/>
          <w:sz w:val="24"/>
          <w:szCs w:val="24"/>
        </w:rPr>
        <w:t xml:space="preserve">191 of </w:t>
      </w:r>
      <w:r w:rsidR="001B2224" w:rsidRPr="00BB4E39">
        <w:rPr>
          <w:rFonts w:ascii="Times New Roman" w:hAnsi="Times New Roman" w:cs="Times New Roman"/>
          <w:i/>
          <w:sz w:val="24"/>
          <w:szCs w:val="24"/>
        </w:rPr>
        <w:t>The Succession Act</w:t>
      </w:r>
      <w:r w:rsidR="001B2224" w:rsidRPr="00BB4E39">
        <w:rPr>
          <w:rFonts w:ascii="Times New Roman" w:hAnsi="Times New Roman" w:cs="Times New Roman"/>
          <w:sz w:val="24"/>
          <w:szCs w:val="24"/>
        </w:rPr>
        <w:t xml:space="preserve"> were never meant to abolish </w:t>
      </w:r>
      <w:r w:rsidRPr="00BB4E39">
        <w:rPr>
          <w:rFonts w:ascii="Times New Roman" w:hAnsi="Times New Roman" w:cs="Times New Roman"/>
          <w:sz w:val="24"/>
          <w:szCs w:val="24"/>
        </w:rPr>
        <w:t>customary inheritance of land</w:t>
      </w:r>
      <w:r w:rsidR="001B2224" w:rsidRPr="00BB4E39">
        <w:rPr>
          <w:rFonts w:ascii="Times New Roman" w:hAnsi="Times New Roman" w:cs="Times New Roman"/>
          <w:sz w:val="24"/>
          <w:szCs w:val="24"/>
        </w:rPr>
        <w:t xml:space="preserve"> or proscribe the enforcement of proprietary rights so accruing under that legal regime</w:t>
      </w:r>
      <w:r w:rsidRPr="00BB4E39">
        <w:rPr>
          <w:rFonts w:ascii="Times New Roman" w:hAnsi="Times New Roman" w:cs="Times New Roman"/>
          <w:sz w:val="24"/>
          <w:szCs w:val="24"/>
        </w:rPr>
        <w:t xml:space="preserve">. According to section 14 (2) (b) (ii) of </w:t>
      </w:r>
      <w:r w:rsidRPr="00BB4E39">
        <w:rPr>
          <w:rFonts w:ascii="Times New Roman" w:hAnsi="Times New Roman" w:cs="Times New Roman"/>
          <w:i/>
          <w:sz w:val="24"/>
          <w:szCs w:val="24"/>
        </w:rPr>
        <w:t>The Judicature Act</w:t>
      </w:r>
      <w:r w:rsidRPr="00BB4E39">
        <w:rPr>
          <w:rFonts w:ascii="Times New Roman" w:hAnsi="Times New Roman" w:cs="Times New Roman"/>
          <w:sz w:val="24"/>
          <w:szCs w:val="24"/>
        </w:rPr>
        <w:t xml:space="preserve">, the jurisdiction of the High Court is to be exercised subject to any written law and insofar as the written law does not extend or apply, in conformity with any established and current custom or usage. </w:t>
      </w:r>
      <w:r w:rsidR="001B2224" w:rsidRPr="00BB4E39">
        <w:rPr>
          <w:rFonts w:ascii="Times New Roman" w:hAnsi="Times New Roman" w:cs="Times New Roman"/>
          <w:sz w:val="24"/>
          <w:szCs w:val="24"/>
        </w:rPr>
        <w:t>At the same time,</w:t>
      </w:r>
      <w:r w:rsidRPr="00BB4E39">
        <w:rPr>
          <w:rFonts w:ascii="Times New Roman" w:hAnsi="Times New Roman" w:cs="Times New Roman"/>
          <w:sz w:val="24"/>
          <w:szCs w:val="24"/>
        </w:rPr>
        <w:t xml:space="preserve"> section 15 (1) of th</w:t>
      </w:r>
      <w:r w:rsidR="001B2224" w:rsidRPr="00BB4E39">
        <w:rPr>
          <w:rFonts w:ascii="Times New Roman" w:hAnsi="Times New Roman" w:cs="Times New Roman"/>
          <w:sz w:val="24"/>
          <w:szCs w:val="24"/>
        </w:rPr>
        <w:t>at</w:t>
      </w:r>
      <w:r w:rsidRPr="00BB4E39">
        <w:rPr>
          <w:rFonts w:ascii="Times New Roman" w:hAnsi="Times New Roman" w:cs="Times New Roman"/>
          <w:sz w:val="24"/>
          <w:szCs w:val="24"/>
        </w:rPr>
        <w:t xml:space="preserve"> Act confers on the High Court the right to observe or enforce the observance of, and not to deprive any person of the benefit of, any existing custom, which is not repugnant to natural justice, equity and good conscience and is not incompatible either directly or by necessary implication with any written law. Similar provisions are found in section 10 of </w:t>
      </w:r>
      <w:r w:rsidRPr="00BB4E39">
        <w:rPr>
          <w:rFonts w:ascii="Times New Roman" w:hAnsi="Times New Roman" w:cs="Times New Roman"/>
          <w:i/>
          <w:sz w:val="24"/>
          <w:szCs w:val="24"/>
        </w:rPr>
        <w:t>The Magistrates Courts Act</w:t>
      </w:r>
      <w:r w:rsidRPr="00BB4E39">
        <w:rPr>
          <w:rFonts w:ascii="Times New Roman" w:hAnsi="Times New Roman" w:cs="Times New Roman"/>
          <w:sz w:val="24"/>
          <w:szCs w:val="24"/>
        </w:rPr>
        <w:t xml:space="preserve">. </w:t>
      </w:r>
    </w:p>
    <w:p w:rsidR="00EB6F26" w:rsidRPr="00BB4E39" w:rsidRDefault="00EB6F26"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By those provisions, customary law and common law are placed on equal footing, with both systems being subordinate to the Constitution and any statutory law. By effect, these provisions allow for legal pluralism, being the recognition within any society that more than one legal system exists to govern the society and to maintain the social order, but without the guarantee that each system will be treated equally. Customary laws and institutions are not completely eliminated although their reach is greatly diminished as their application is relegated to instances where the formal, state-sanctioned laws permit. </w:t>
      </w:r>
    </w:p>
    <w:p w:rsidR="00EB6F26" w:rsidRPr="00BB4E39" w:rsidRDefault="00EB6F26"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lastRenderedPageBreak/>
        <w:t xml:space="preserve">Although, their role has been significantly diminished, customary laws and institutions continue to play a significant role in the lives of large segments of the population in Uganda, in matters that impact greatly on their day-to-day lives, such as inheritance to land. Significantly, for large segments of the rural population, customary laws and institutions are the only available means of acquisitions of land. Therefore although section 1 of </w:t>
      </w:r>
      <w:r w:rsidRPr="00BB4E39">
        <w:rPr>
          <w:rFonts w:ascii="Times New Roman" w:hAnsi="Times New Roman" w:cs="Times New Roman"/>
          <w:i/>
          <w:sz w:val="24"/>
          <w:szCs w:val="24"/>
        </w:rPr>
        <w:t>The Succession Act</w:t>
      </w:r>
      <w:r w:rsidRPr="00BB4E39">
        <w:rPr>
          <w:rFonts w:ascii="Times New Roman" w:hAnsi="Times New Roman" w:cs="Times New Roman"/>
          <w:sz w:val="24"/>
          <w:szCs w:val="24"/>
        </w:rPr>
        <w:t xml:space="preserve">, </w:t>
      </w:r>
      <w:r w:rsidRPr="00BB4E39">
        <w:rPr>
          <w:rFonts w:ascii="Times New Roman" w:hAnsi="Times New Roman" w:cs="Times New Roman"/>
          <w:i/>
          <w:sz w:val="24"/>
          <w:szCs w:val="24"/>
        </w:rPr>
        <w:t>Cap 162</w:t>
      </w:r>
      <w:r w:rsidRPr="00BB4E39">
        <w:rPr>
          <w:rFonts w:ascii="Times New Roman" w:hAnsi="Times New Roman" w:cs="Times New Roman"/>
          <w:sz w:val="24"/>
          <w:szCs w:val="24"/>
        </w:rPr>
        <w:t xml:space="preserve"> stipulates that except as provided by the “Act, or by any other law for the time being in force,” the provisions in the Act shall constitute the law of Uganda applicable to all cases of intestate or testamentary succession</w:t>
      </w:r>
      <w:r w:rsidR="001B2224" w:rsidRPr="00BB4E39">
        <w:rPr>
          <w:rFonts w:ascii="Times New Roman" w:hAnsi="Times New Roman" w:cs="Times New Roman"/>
          <w:sz w:val="24"/>
          <w:szCs w:val="24"/>
        </w:rPr>
        <w:t>, and despite the fact that</w:t>
      </w:r>
      <w:r w:rsidRPr="00BB4E39">
        <w:rPr>
          <w:rFonts w:ascii="Times New Roman" w:hAnsi="Times New Roman" w:cs="Times New Roman"/>
          <w:sz w:val="24"/>
          <w:szCs w:val="24"/>
        </w:rPr>
        <w:t xml:space="preserve"> this </w:t>
      </w:r>
      <w:r w:rsidR="001B2224" w:rsidRPr="00BB4E39">
        <w:rPr>
          <w:rFonts w:ascii="Times New Roman" w:hAnsi="Times New Roman" w:cs="Times New Roman"/>
          <w:sz w:val="24"/>
          <w:szCs w:val="24"/>
        </w:rPr>
        <w:t>Act</w:t>
      </w:r>
      <w:r w:rsidRPr="00BB4E39">
        <w:rPr>
          <w:rFonts w:ascii="Times New Roman" w:hAnsi="Times New Roman" w:cs="Times New Roman"/>
          <w:sz w:val="24"/>
          <w:szCs w:val="24"/>
        </w:rPr>
        <w:t xml:space="preserve"> sought to provide a uniform testate and intestate succession law that is applicable throughout Uganda, it could never have been the intention of Parliament to abolish customary law of inheritance. This view i</w:t>
      </w:r>
      <w:r w:rsidR="009177A0" w:rsidRPr="00BB4E39">
        <w:rPr>
          <w:rFonts w:ascii="Times New Roman" w:hAnsi="Times New Roman" w:cs="Times New Roman"/>
          <w:sz w:val="24"/>
          <w:szCs w:val="24"/>
        </w:rPr>
        <w:t>s</w:t>
      </w:r>
      <w:r w:rsidRPr="00BB4E39">
        <w:rPr>
          <w:rFonts w:ascii="Times New Roman" w:hAnsi="Times New Roman" w:cs="Times New Roman"/>
          <w:sz w:val="24"/>
          <w:szCs w:val="24"/>
        </w:rPr>
        <w:t xml:space="preserve"> further supported by the fact that section 2 (1) of </w:t>
      </w:r>
      <w:r w:rsidRPr="00BB4E39">
        <w:rPr>
          <w:rFonts w:ascii="Times New Roman" w:hAnsi="Times New Roman" w:cs="Times New Roman"/>
          <w:i/>
          <w:sz w:val="24"/>
          <w:szCs w:val="24"/>
        </w:rPr>
        <w:t>The Succession Act (Exemption) Order</w:t>
      </w:r>
      <w:r w:rsidRPr="00BB4E39">
        <w:rPr>
          <w:rFonts w:ascii="Times New Roman" w:hAnsi="Times New Roman" w:cs="Times New Roman"/>
          <w:sz w:val="24"/>
          <w:szCs w:val="24"/>
        </w:rPr>
        <w:t xml:space="preserve">, Statutory Instrument 139-3 made under the provisions of section 334 of </w:t>
      </w:r>
      <w:r w:rsidRPr="00BB4E39">
        <w:rPr>
          <w:rFonts w:ascii="Times New Roman" w:hAnsi="Times New Roman" w:cs="Times New Roman"/>
          <w:i/>
          <w:sz w:val="24"/>
          <w:szCs w:val="24"/>
        </w:rPr>
        <w:t>The Succession Act</w:t>
      </w:r>
      <w:r w:rsidRPr="00BB4E39">
        <w:rPr>
          <w:rFonts w:ascii="Times New Roman" w:hAnsi="Times New Roman" w:cs="Times New Roman"/>
          <w:sz w:val="24"/>
          <w:szCs w:val="24"/>
        </w:rPr>
        <w:t xml:space="preserve">, </w:t>
      </w:r>
      <w:r w:rsidR="001B2224" w:rsidRPr="00BB4E39">
        <w:rPr>
          <w:rFonts w:ascii="Times New Roman" w:hAnsi="Times New Roman" w:cs="Times New Roman"/>
          <w:sz w:val="24"/>
          <w:szCs w:val="24"/>
        </w:rPr>
        <w:t xml:space="preserve">which </w:t>
      </w:r>
      <w:r w:rsidRPr="00BB4E39">
        <w:rPr>
          <w:rFonts w:ascii="Times New Roman" w:hAnsi="Times New Roman" w:cs="Times New Roman"/>
          <w:sz w:val="24"/>
          <w:szCs w:val="24"/>
        </w:rPr>
        <w:t>provided that all Africans of Uganda were exempted from the operation of the Act</w:t>
      </w:r>
      <w:r w:rsidR="007E1396" w:rsidRPr="00BB4E39">
        <w:rPr>
          <w:rFonts w:ascii="Times New Roman" w:hAnsi="Times New Roman" w:cs="Times New Roman"/>
          <w:sz w:val="24"/>
          <w:szCs w:val="24"/>
        </w:rPr>
        <w:t xml:space="preserve"> (see also for comparison </w:t>
      </w:r>
      <w:proofErr w:type="spellStart"/>
      <w:r w:rsidR="007E1396" w:rsidRPr="00BB4E39">
        <w:rPr>
          <w:rFonts w:ascii="Times New Roman" w:hAnsi="Times New Roman" w:cs="Times New Roman"/>
          <w:i/>
          <w:sz w:val="24"/>
          <w:szCs w:val="24"/>
        </w:rPr>
        <w:t>Benjawa</w:t>
      </w:r>
      <w:proofErr w:type="spellEnd"/>
      <w:r w:rsidR="007E1396" w:rsidRPr="00BB4E39">
        <w:rPr>
          <w:rFonts w:ascii="Times New Roman" w:hAnsi="Times New Roman" w:cs="Times New Roman"/>
          <w:i/>
          <w:sz w:val="24"/>
          <w:szCs w:val="24"/>
        </w:rPr>
        <w:t xml:space="preserve"> </w:t>
      </w:r>
      <w:proofErr w:type="spellStart"/>
      <w:r w:rsidR="007E1396" w:rsidRPr="00BB4E39">
        <w:rPr>
          <w:rFonts w:ascii="Times New Roman" w:hAnsi="Times New Roman" w:cs="Times New Roman"/>
          <w:i/>
          <w:sz w:val="24"/>
          <w:szCs w:val="24"/>
        </w:rPr>
        <w:t>Jembe</w:t>
      </w:r>
      <w:proofErr w:type="spellEnd"/>
      <w:r w:rsidR="007E1396" w:rsidRPr="00BB4E39">
        <w:rPr>
          <w:rFonts w:ascii="Times New Roman" w:hAnsi="Times New Roman" w:cs="Times New Roman"/>
          <w:i/>
          <w:sz w:val="24"/>
          <w:szCs w:val="24"/>
        </w:rPr>
        <w:t xml:space="preserve"> v. Priscilla </w:t>
      </w:r>
      <w:proofErr w:type="spellStart"/>
      <w:r w:rsidR="007E1396" w:rsidRPr="00BB4E39">
        <w:rPr>
          <w:rFonts w:ascii="Times New Roman" w:hAnsi="Times New Roman" w:cs="Times New Roman"/>
          <w:i/>
          <w:sz w:val="24"/>
          <w:szCs w:val="24"/>
        </w:rPr>
        <w:t>Nyondo</w:t>
      </w:r>
      <w:proofErr w:type="spellEnd"/>
      <w:r w:rsidR="007E1396" w:rsidRPr="00BB4E39">
        <w:rPr>
          <w:rFonts w:ascii="Times New Roman" w:hAnsi="Times New Roman" w:cs="Times New Roman"/>
          <w:i/>
          <w:sz w:val="24"/>
          <w:szCs w:val="24"/>
        </w:rPr>
        <w:t xml:space="preserve"> (1912), 4 EACA 160, 161</w:t>
      </w:r>
      <w:r w:rsidR="007E1396" w:rsidRPr="00BB4E39">
        <w:rPr>
          <w:rFonts w:ascii="Times New Roman" w:hAnsi="Times New Roman" w:cs="Times New Roman"/>
          <w:sz w:val="24"/>
          <w:szCs w:val="24"/>
        </w:rPr>
        <w:t xml:space="preserve"> and </w:t>
      </w:r>
      <w:proofErr w:type="spellStart"/>
      <w:r w:rsidR="007E1396" w:rsidRPr="00BB4E39">
        <w:rPr>
          <w:rFonts w:ascii="Times New Roman" w:hAnsi="Times New Roman" w:cs="Times New Roman"/>
          <w:i/>
          <w:sz w:val="24"/>
          <w:szCs w:val="24"/>
        </w:rPr>
        <w:t>Miney</w:t>
      </w:r>
      <w:proofErr w:type="spellEnd"/>
      <w:r w:rsidR="007E1396" w:rsidRPr="00BB4E39">
        <w:rPr>
          <w:rFonts w:ascii="Times New Roman" w:hAnsi="Times New Roman" w:cs="Times New Roman"/>
          <w:i/>
          <w:sz w:val="24"/>
          <w:szCs w:val="24"/>
        </w:rPr>
        <w:t xml:space="preserve"> Frances v. Samuel Bartholomew </w:t>
      </w:r>
      <w:proofErr w:type="spellStart"/>
      <w:r w:rsidR="007E1396" w:rsidRPr="00BB4E39">
        <w:rPr>
          <w:rFonts w:ascii="Times New Roman" w:hAnsi="Times New Roman" w:cs="Times New Roman"/>
          <w:i/>
          <w:sz w:val="24"/>
          <w:szCs w:val="24"/>
        </w:rPr>
        <w:t>Kuri</w:t>
      </w:r>
      <w:proofErr w:type="spellEnd"/>
      <w:r w:rsidR="007E1396" w:rsidRPr="00BB4E39">
        <w:rPr>
          <w:rFonts w:ascii="Times New Roman" w:hAnsi="Times New Roman" w:cs="Times New Roman"/>
          <w:i/>
          <w:sz w:val="24"/>
          <w:szCs w:val="24"/>
        </w:rPr>
        <w:t xml:space="preserve"> as Administrator of the Estate of Samuel Nelson Bartholomew deceased (1951), 24 KLR 1</w:t>
      </w:r>
      <w:r w:rsidR="007E1396" w:rsidRPr="00BB4E39">
        <w:rPr>
          <w:rFonts w:ascii="Times New Roman" w:hAnsi="Times New Roman" w:cs="Times New Roman"/>
          <w:sz w:val="24"/>
          <w:szCs w:val="24"/>
        </w:rPr>
        <w:t>)</w:t>
      </w:r>
      <w:r w:rsidRPr="00BB4E39">
        <w:rPr>
          <w:rFonts w:ascii="Times New Roman" w:hAnsi="Times New Roman" w:cs="Times New Roman"/>
          <w:sz w:val="24"/>
          <w:szCs w:val="24"/>
        </w:rPr>
        <w:t xml:space="preserve">. The phrase “or by any other law for the time being in force” should therefore be interpreted to include existing custom, which is not repugnant to natural justice, equity and good conscience and is not incompatible either directly or by necessary implication with </w:t>
      </w:r>
      <w:r w:rsidRPr="00BB4E39">
        <w:rPr>
          <w:rFonts w:ascii="Times New Roman" w:hAnsi="Times New Roman" w:cs="Times New Roman"/>
          <w:i/>
          <w:sz w:val="24"/>
          <w:szCs w:val="24"/>
        </w:rPr>
        <w:t>The Succession Act</w:t>
      </w:r>
      <w:r w:rsidRPr="00BB4E39">
        <w:rPr>
          <w:rFonts w:ascii="Times New Roman" w:hAnsi="Times New Roman" w:cs="Times New Roman"/>
          <w:sz w:val="24"/>
          <w:szCs w:val="24"/>
        </w:rPr>
        <w:t xml:space="preserve"> (see also </w:t>
      </w:r>
      <w:r w:rsidRPr="00BB4E39">
        <w:rPr>
          <w:rFonts w:ascii="Times New Roman" w:hAnsi="Times New Roman" w:cs="Times New Roman"/>
          <w:i/>
          <w:sz w:val="24"/>
          <w:szCs w:val="24"/>
        </w:rPr>
        <w:t xml:space="preserve">The Administrator General v. George </w:t>
      </w:r>
      <w:proofErr w:type="spellStart"/>
      <w:r w:rsidRPr="00BB4E39">
        <w:rPr>
          <w:rFonts w:ascii="Times New Roman" w:hAnsi="Times New Roman" w:cs="Times New Roman"/>
          <w:i/>
          <w:sz w:val="24"/>
          <w:szCs w:val="24"/>
        </w:rPr>
        <w:t>Mwesigwa</w:t>
      </w:r>
      <w:proofErr w:type="spellEnd"/>
      <w:r w:rsidRPr="00BB4E39">
        <w:rPr>
          <w:rFonts w:ascii="Times New Roman" w:hAnsi="Times New Roman" w:cs="Times New Roman"/>
          <w:i/>
          <w:sz w:val="24"/>
          <w:szCs w:val="24"/>
        </w:rPr>
        <w:t xml:space="preserve"> Sharp C. A. Civil Appeal No. 6 of 1997</w:t>
      </w:r>
      <w:r w:rsidRPr="00BB4E39">
        <w:rPr>
          <w:rFonts w:ascii="Times New Roman" w:hAnsi="Times New Roman" w:cs="Times New Roman"/>
          <w:sz w:val="24"/>
          <w:szCs w:val="24"/>
        </w:rPr>
        <w:t>).</w:t>
      </w:r>
    </w:p>
    <w:p w:rsidR="00EB6F26" w:rsidRPr="00BB4E39" w:rsidRDefault="00EB6F26"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The fact that the Act recognises and makes provision for “customary heirs” as persons recognised by the rites and customs of the tribe or community of a deceased person as being the customary heir of that person and thus entitled to share in the property of the deceased as such, notwithstanding that in </w:t>
      </w:r>
      <w:r w:rsidRPr="00BB4E39">
        <w:rPr>
          <w:rFonts w:ascii="Times New Roman" w:hAnsi="Times New Roman" w:cs="Times New Roman"/>
          <w:i/>
          <w:sz w:val="24"/>
          <w:szCs w:val="24"/>
        </w:rPr>
        <w:t>Law Advocacy for Women in Uganda v. Attorney General, Constitutional Petitions Nos. 13 of 2005 and 5 of 2006</w:t>
      </w:r>
      <w:r w:rsidRPr="00BB4E39">
        <w:rPr>
          <w:rFonts w:ascii="Times New Roman" w:hAnsi="Times New Roman" w:cs="Times New Roman"/>
          <w:sz w:val="24"/>
          <w:szCs w:val="24"/>
        </w:rPr>
        <w:t xml:space="preserve">, it was held that section 27 of </w:t>
      </w:r>
      <w:r w:rsidRPr="00BB4E39">
        <w:rPr>
          <w:rFonts w:ascii="Times New Roman" w:hAnsi="Times New Roman" w:cs="Times New Roman"/>
          <w:i/>
          <w:sz w:val="24"/>
          <w:szCs w:val="24"/>
        </w:rPr>
        <w:t>The Succession Act</w:t>
      </w:r>
      <w:r w:rsidRPr="00BB4E39">
        <w:rPr>
          <w:rFonts w:ascii="Times New Roman" w:hAnsi="Times New Roman" w:cs="Times New Roman"/>
          <w:sz w:val="24"/>
          <w:szCs w:val="24"/>
        </w:rPr>
        <w:t xml:space="preserve"> is inconsistent with and contravenes Articles 21 (1) (2) (3) 31, 33(6) of </w:t>
      </w:r>
      <w:r w:rsidRPr="00BB4E39">
        <w:rPr>
          <w:rFonts w:ascii="Times New Roman" w:hAnsi="Times New Roman" w:cs="Times New Roman"/>
          <w:i/>
          <w:sz w:val="24"/>
          <w:szCs w:val="24"/>
        </w:rPr>
        <w:t>The Constitution of the Republic of Uganda, 1995</w:t>
      </w:r>
      <w:r w:rsidRPr="00BB4E39">
        <w:rPr>
          <w:rFonts w:ascii="Times New Roman" w:hAnsi="Times New Roman" w:cs="Times New Roman"/>
          <w:sz w:val="24"/>
          <w:szCs w:val="24"/>
        </w:rPr>
        <w:t xml:space="preserve"> and is thus null and void for being discriminatory in so far as it does not provide for equal treatment in the division of property of intestate of male and female, it creates room for a liberal and harmonious application of both the legislative and customary law regimes in matters of intestate succession to land by the enforcement of customary inheritance practices which are not incompatible with the constitutional guarantee of equality. Customary </w:t>
      </w:r>
      <w:r w:rsidRPr="00BB4E39">
        <w:rPr>
          <w:rFonts w:ascii="Times New Roman" w:hAnsi="Times New Roman" w:cs="Times New Roman"/>
          <w:sz w:val="24"/>
          <w:szCs w:val="24"/>
        </w:rPr>
        <w:lastRenderedPageBreak/>
        <w:t>law in this context influences the application and implementation of legal rules regarding rights to land of a deceased intestate.</w:t>
      </w:r>
    </w:p>
    <w:p w:rsidR="00EB6F26" w:rsidRPr="00BB4E39" w:rsidRDefault="00EB6F26"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On the other hand, Article 37 of </w:t>
      </w:r>
      <w:r w:rsidRPr="00BB4E39">
        <w:rPr>
          <w:rFonts w:ascii="Times New Roman" w:hAnsi="Times New Roman" w:cs="Times New Roman"/>
          <w:i/>
          <w:sz w:val="24"/>
          <w:szCs w:val="24"/>
        </w:rPr>
        <w:t>The Constitution of the Republic of Uganda, 1995</w:t>
      </w:r>
      <w:r w:rsidRPr="00BB4E39">
        <w:rPr>
          <w:rFonts w:ascii="Times New Roman" w:hAnsi="Times New Roman" w:cs="Times New Roman"/>
          <w:sz w:val="24"/>
          <w:szCs w:val="24"/>
        </w:rPr>
        <w:t xml:space="preserve">, guarantees to every citizen, the right as applicable, to belong to, enjoy, practise, profess, maintain and promote any culture, cultural institution, language, tradition, creed or religion in community with others. Moreover, Article 247 of </w:t>
      </w:r>
      <w:r w:rsidRPr="00BB4E39">
        <w:rPr>
          <w:rFonts w:ascii="Times New Roman" w:hAnsi="Times New Roman" w:cs="Times New Roman"/>
          <w:i/>
          <w:sz w:val="24"/>
          <w:szCs w:val="24"/>
        </w:rPr>
        <w:t>The Constitution of the Republic of Uganda, 1995</w:t>
      </w:r>
      <w:r w:rsidRPr="00BB4E39">
        <w:rPr>
          <w:rFonts w:ascii="Times New Roman" w:hAnsi="Times New Roman" w:cs="Times New Roman"/>
          <w:sz w:val="24"/>
          <w:szCs w:val="24"/>
        </w:rPr>
        <w:t xml:space="preserve"> requires courts to construe existing law with such modifications, adaptations, qualifications and exceptions as may be necessary to bring it into conformity with the Constitution bearing in mind as well that Article 126 (1) thereof too requires such application to be in conformity with law and with the values, norms and aspirations of the people. Customary laws and protocols are central to the very identity of many local communities.  These laws and protocols concern many aspects of their life. They can define rights and responsibilities on important aspects of their life, culture, use of and access to natural resources, rights and obligations relating to land, inheritance and property, conduct of spiritual life, maintenance of cultural heritage, and many other matters.</w:t>
      </w:r>
    </w:p>
    <w:p w:rsidR="00EB6F26" w:rsidRPr="00BB4E39" w:rsidRDefault="00EB6F26"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Customary practices of inheritance impact directly on the right to culture (of course excluding rules which treat people unequally or which limit other rights in a way which is unreasonable and goes against the spirit of the rest of the fundamental rights). In many traditional communities in a rural setting, a majority of the people identify with customary laws of inheritance and conduct their lives in conformity with them. When the determination of rights in land, which in the lifetime of the deceased were governed by local customary rules generally regulating transactions in such land, individual, household, communal and traditional institutional ownership, use, management and occupation thereof, which rules are limited in their operation to a specific area of land and a specific description or class of persons, but are generally accepted as binding and authoritative by that class of persons or upon any persons acquiring any part of that specific land, and suddenly upon death the rights of successors to the land are instead considered in accordance with the strict application of provisions in legislative enactments, such strict application of the legislative regime creates deficiencies in inheritance rights resulting from the non-recognition of those customary inheritance practices. The crucial consequence of such strict </w:t>
      </w:r>
      <w:r w:rsidRPr="00BB4E39">
        <w:rPr>
          <w:rFonts w:ascii="Times New Roman" w:hAnsi="Times New Roman" w:cs="Times New Roman"/>
          <w:sz w:val="24"/>
          <w:szCs w:val="24"/>
        </w:rPr>
        <w:lastRenderedPageBreak/>
        <w:t xml:space="preserve">application is that it creates tensions between the legal and customary transmission of rights in land, in respect of land governed by customary law. </w:t>
      </w:r>
    </w:p>
    <w:p w:rsidR="00EB6F26" w:rsidRPr="00BB4E39" w:rsidRDefault="00EB6F26"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In the rural traditional community setting, interwoven into all interactions between family and community members are the dual concepts of shame and respect.  Shame and respect create the parameters for interactions and create the framework for customary law. One reason that customary law is more often used than written law in relation to family and community relations is that it embodies the notions of shame and respect. Where conflicts exist between customary law and written law, customary law generally prevails in the villages because written law often fails to reflect the reality of the villagers’ lives. Enactments which disregard the value and strength of these cultural norms are barely embraced. Without an understanding of these fundamental norms of behaviour, such enactments and the decisions based on them quickly become irrelevant. In the result, legal rules do not automatically change or override customary law.  Rather, legal rules support change and the desire for change, but real change only occurs when it is no longer shameful or disrespectful to behave in the manner mandated by the legal rule. The better option therefore is to make determinations of transmission of rights to land held customarily within a framework of interdependence between customary law and statutory law rather than exclusively on the basis of statutory law.</w:t>
      </w:r>
    </w:p>
    <w:p w:rsidR="00EB6F26" w:rsidRPr="00BB4E39" w:rsidRDefault="00EB6F26"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The struggle of maintaining customary law as a legal system while adhering to the expectations of statutory law and developments in the modern world reflects another battle: that between an idyllic world and the reality of traditional societies. For example in the instant case, section 191 of </w:t>
      </w:r>
      <w:r w:rsidRPr="00BB4E39">
        <w:rPr>
          <w:rFonts w:ascii="Times New Roman" w:hAnsi="Times New Roman" w:cs="Times New Roman"/>
          <w:i/>
          <w:sz w:val="24"/>
          <w:szCs w:val="24"/>
        </w:rPr>
        <w:t>The Succession Act</w:t>
      </w:r>
      <w:r w:rsidRPr="00BB4E39">
        <w:rPr>
          <w:rFonts w:ascii="Times New Roman" w:hAnsi="Times New Roman" w:cs="Times New Roman"/>
          <w:sz w:val="24"/>
          <w:szCs w:val="24"/>
        </w:rPr>
        <w:t xml:space="preserve"> provides that no right to any part of the property of a person who has died intestate shall be established in any court of justice, unless letters of administration have first been granted by a court of competent jurisdiction. These formal conscripts of ownership and inheritance stand in stark contrast to the patterns of descent-based succession and family property arrangements in the countryside characterised by local normative conventions. It may be appropriate for the court to adopt a narrow, restrictive interpretation that limits the application of this provision to disputes involving distribution of an estate of a deceased person among persons claiming entitlement thereto, where the dispute is over who the beneficiaries are and their shares, rather than in resolving disputes involving third parties to the estate of the deceased </w:t>
      </w:r>
      <w:r w:rsidRPr="00BB4E39">
        <w:rPr>
          <w:rFonts w:ascii="Times New Roman" w:hAnsi="Times New Roman" w:cs="Times New Roman"/>
          <w:sz w:val="24"/>
          <w:szCs w:val="24"/>
        </w:rPr>
        <w:lastRenderedPageBreak/>
        <w:t>where a less restrictive definition is more appropriate if the ideal of justice administered in conformity with law and with the values, norms and aspirations of the people is to be realised.</w:t>
      </w:r>
    </w:p>
    <w:p w:rsidR="00EB6F26" w:rsidRPr="00BB4E39" w:rsidRDefault="00EB6F26" w:rsidP="00BB4E39">
      <w:pPr>
        <w:spacing w:after="0" w:line="360" w:lineRule="auto"/>
        <w:jc w:val="both"/>
        <w:rPr>
          <w:rFonts w:ascii="Times New Roman" w:hAnsi="Times New Roman" w:cs="Times New Roman"/>
          <w:sz w:val="24"/>
          <w:szCs w:val="24"/>
        </w:rPr>
      </w:pPr>
    </w:p>
    <w:p w:rsidR="00EB6F26" w:rsidRPr="00BB4E39" w:rsidRDefault="00EB6F2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The</w:t>
      </w:r>
      <w:r w:rsidR="001B2224" w:rsidRPr="00BB4E39">
        <w:rPr>
          <w:rFonts w:ascii="Times New Roman" w:hAnsi="Times New Roman" w:cs="Times New Roman"/>
          <w:sz w:val="24"/>
          <w:szCs w:val="24"/>
        </w:rPr>
        <w:t xml:space="preserve"> appellant </w:t>
      </w:r>
      <w:r w:rsidRPr="00BB4E39">
        <w:rPr>
          <w:rFonts w:ascii="Times New Roman" w:hAnsi="Times New Roman" w:cs="Times New Roman"/>
          <w:sz w:val="24"/>
          <w:szCs w:val="24"/>
        </w:rPr>
        <w:t>claim</w:t>
      </w:r>
      <w:r w:rsidR="001B2224" w:rsidRPr="00BB4E39">
        <w:rPr>
          <w:rFonts w:ascii="Times New Roman" w:hAnsi="Times New Roman" w:cs="Times New Roman"/>
          <w:sz w:val="24"/>
          <w:szCs w:val="24"/>
        </w:rPr>
        <w:t>s</w:t>
      </w:r>
      <w:r w:rsidRPr="00BB4E39">
        <w:rPr>
          <w:rFonts w:ascii="Times New Roman" w:hAnsi="Times New Roman" w:cs="Times New Roman"/>
          <w:sz w:val="24"/>
          <w:szCs w:val="24"/>
        </w:rPr>
        <w:t xml:space="preserve"> ownership of the land in dispute through customary inheritance</w:t>
      </w:r>
      <w:r w:rsidR="009177A0" w:rsidRPr="00BB4E39">
        <w:rPr>
          <w:rFonts w:ascii="Times New Roman" w:hAnsi="Times New Roman" w:cs="Times New Roman"/>
          <w:sz w:val="24"/>
          <w:szCs w:val="24"/>
        </w:rPr>
        <w:t xml:space="preserve"> against a person alleged to have encroached upon and taken over part of that estate</w:t>
      </w:r>
      <w:r w:rsidRPr="00BB4E39">
        <w:rPr>
          <w:rFonts w:ascii="Times New Roman" w:hAnsi="Times New Roman" w:cs="Times New Roman"/>
          <w:sz w:val="24"/>
          <w:szCs w:val="24"/>
        </w:rPr>
        <w:t xml:space="preserve">. To resolve their dispute by reference to the fact that </w:t>
      </w:r>
      <w:r w:rsidR="009177A0" w:rsidRPr="00BB4E39">
        <w:rPr>
          <w:rFonts w:ascii="Times New Roman" w:hAnsi="Times New Roman" w:cs="Times New Roman"/>
          <w:sz w:val="24"/>
          <w:szCs w:val="24"/>
        </w:rPr>
        <w:t>the appellant</w:t>
      </w:r>
      <w:r w:rsidRPr="00BB4E39">
        <w:rPr>
          <w:rFonts w:ascii="Times New Roman" w:hAnsi="Times New Roman" w:cs="Times New Roman"/>
          <w:sz w:val="24"/>
          <w:szCs w:val="24"/>
        </w:rPr>
        <w:t xml:space="preserve"> has </w:t>
      </w:r>
      <w:r w:rsidR="00ED4B41" w:rsidRPr="00BB4E39">
        <w:rPr>
          <w:rFonts w:ascii="Times New Roman" w:hAnsi="Times New Roman" w:cs="Times New Roman"/>
          <w:sz w:val="24"/>
          <w:szCs w:val="24"/>
        </w:rPr>
        <w:t>n</w:t>
      </w:r>
      <w:r w:rsidRPr="00BB4E39">
        <w:rPr>
          <w:rFonts w:ascii="Times New Roman" w:hAnsi="Times New Roman" w:cs="Times New Roman"/>
          <w:sz w:val="24"/>
          <w:szCs w:val="24"/>
        </w:rPr>
        <w:t xml:space="preserve">ever taken out letters of administration as required by section 191 of </w:t>
      </w:r>
      <w:r w:rsidRPr="00BB4E39">
        <w:rPr>
          <w:rFonts w:ascii="Times New Roman" w:hAnsi="Times New Roman" w:cs="Times New Roman"/>
          <w:i/>
          <w:sz w:val="24"/>
          <w:szCs w:val="24"/>
        </w:rPr>
        <w:t>The Succession Act</w:t>
      </w:r>
      <w:r w:rsidRPr="00BB4E39">
        <w:rPr>
          <w:rFonts w:ascii="Times New Roman" w:hAnsi="Times New Roman" w:cs="Times New Roman"/>
          <w:sz w:val="24"/>
          <w:szCs w:val="24"/>
        </w:rPr>
        <w:t xml:space="preserve"> and applying the narrow restrictive interpretation of that section leads inevitably to a decision based on technicality, which would in the circumstances of this case be a failure on the part of the court to deliver and administer substantive justice in what for all intents and purposes would be undue regard to technicalities in the law of succession. It is better for the resolution of their dispute that the </w:t>
      </w:r>
      <w:r w:rsidR="001B2224" w:rsidRPr="00BB4E39">
        <w:rPr>
          <w:rFonts w:ascii="Times New Roman" w:hAnsi="Times New Roman" w:cs="Times New Roman"/>
          <w:sz w:val="24"/>
          <w:szCs w:val="24"/>
        </w:rPr>
        <w:t>claim</w:t>
      </w:r>
      <w:r w:rsidRPr="00BB4E39">
        <w:rPr>
          <w:rFonts w:ascii="Times New Roman" w:hAnsi="Times New Roman" w:cs="Times New Roman"/>
          <w:sz w:val="24"/>
          <w:szCs w:val="24"/>
        </w:rPr>
        <w:t xml:space="preserve"> to customary inheritance be resolved by harmonious application of the relevant customary law and statutory law principles rather than exclusively on the basis of statutory law.</w:t>
      </w:r>
    </w:p>
    <w:p w:rsidR="00363CED" w:rsidRPr="00BB4E39" w:rsidRDefault="00363CED" w:rsidP="00BB4E39">
      <w:pPr>
        <w:spacing w:after="0" w:line="360" w:lineRule="auto"/>
        <w:jc w:val="both"/>
        <w:rPr>
          <w:rFonts w:ascii="Times New Roman" w:hAnsi="Times New Roman" w:cs="Times New Roman"/>
          <w:sz w:val="24"/>
          <w:szCs w:val="24"/>
        </w:rPr>
      </w:pPr>
    </w:p>
    <w:p w:rsidR="00145DC3" w:rsidRPr="00BB4E39" w:rsidRDefault="007621D1"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Since the</w:t>
      </w:r>
      <w:r w:rsidR="004649EE" w:rsidRPr="00BB4E39">
        <w:rPr>
          <w:rFonts w:ascii="Times New Roman" w:hAnsi="Times New Roman" w:cs="Times New Roman"/>
          <w:sz w:val="24"/>
          <w:szCs w:val="24"/>
        </w:rPr>
        <w:t xml:space="preserve"> requirement of sufficient interest </w:t>
      </w:r>
      <w:r w:rsidRPr="00BB4E39">
        <w:rPr>
          <w:rFonts w:ascii="Times New Roman" w:hAnsi="Times New Roman" w:cs="Times New Roman"/>
          <w:sz w:val="24"/>
          <w:szCs w:val="24"/>
        </w:rPr>
        <w:t>in the subject matter of</w:t>
      </w:r>
      <w:r w:rsidR="004649EE" w:rsidRPr="00BB4E39">
        <w:rPr>
          <w:rFonts w:ascii="Times New Roman" w:hAnsi="Times New Roman" w:cs="Times New Roman"/>
          <w:sz w:val="24"/>
          <w:szCs w:val="24"/>
        </w:rPr>
        <w:t xml:space="preserve"> litigation</w:t>
      </w:r>
      <w:r w:rsidRPr="00BB4E39">
        <w:rPr>
          <w:rFonts w:ascii="Times New Roman" w:hAnsi="Times New Roman" w:cs="Times New Roman"/>
          <w:sz w:val="24"/>
          <w:szCs w:val="24"/>
        </w:rPr>
        <w:t xml:space="preserve"> is the determinant of the existence or otherwise of</w:t>
      </w:r>
      <w:r w:rsidR="004649EE" w:rsidRPr="00BB4E39">
        <w:rPr>
          <w:rFonts w:ascii="Times New Roman" w:hAnsi="Times New Roman" w:cs="Times New Roman"/>
          <w:sz w:val="24"/>
          <w:szCs w:val="24"/>
        </w:rPr>
        <w:t xml:space="preserve"> </w:t>
      </w:r>
      <w:r w:rsidR="004649EE" w:rsidRPr="00BB4E39">
        <w:rPr>
          <w:rFonts w:ascii="Times New Roman" w:hAnsi="Times New Roman" w:cs="Times New Roman"/>
          <w:i/>
          <w:sz w:val="24"/>
          <w:szCs w:val="24"/>
        </w:rPr>
        <w:t xml:space="preserve">locus </w:t>
      </w:r>
      <w:proofErr w:type="spellStart"/>
      <w:r w:rsidR="004649EE" w:rsidRPr="00BB4E39">
        <w:rPr>
          <w:rFonts w:ascii="Times New Roman" w:hAnsi="Times New Roman" w:cs="Times New Roman"/>
          <w:i/>
          <w:sz w:val="24"/>
          <w:szCs w:val="24"/>
        </w:rPr>
        <w:t>standi</w:t>
      </w:r>
      <w:proofErr w:type="spellEnd"/>
      <w:r w:rsidR="00182961" w:rsidRPr="00BB4E39">
        <w:rPr>
          <w:rFonts w:ascii="Times New Roman" w:hAnsi="Times New Roman" w:cs="Times New Roman"/>
          <w:i/>
          <w:sz w:val="24"/>
          <w:szCs w:val="24"/>
        </w:rPr>
        <w:t>,</w:t>
      </w:r>
      <w:r w:rsidR="004649EE" w:rsidRPr="00BB4E39">
        <w:rPr>
          <w:rFonts w:ascii="Times New Roman" w:hAnsi="Times New Roman" w:cs="Times New Roman"/>
          <w:sz w:val="24"/>
          <w:szCs w:val="24"/>
        </w:rPr>
        <w:t xml:space="preserve"> </w:t>
      </w:r>
      <w:r w:rsidRPr="00BB4E39">
        <w:rPr>
          <w:rFonts w:ascii="Times New Roman" w:hAnsi="Times New Roman" w:cs="Times New Roman"/>
          <w:sz w:val="24"/>
          <w:szCs w:val="24"/>
        </w:rPr>
        <w:t xml:space="preserve">with the consequence that a person </w:t>
      </w:r>
      <w:r w:rsidR="004649EE" w:rsidRPr="00BB4E39">
        <w:rPr>
          <w:rFonts w:ascii="Times New Roman" w:hAnsi="Times New Roman" w:cs="Times New Roman"/>
          <w:sz w:val="24"/>
          <w:szCs w:val="24"/>
        </w:rPr>
        <w:t xml:space="preserve"> </w:t>
      </w:r>
      <w:r w:rsidRPr="00BB4E39">
        <w:rPr>
          <w:rFonts w:ascii="Times New Roman" w:hAnsi="Times New Roman" w:cs="Times New Roman"/>
          <w:sz w:val="24"/>
          <w:szCs w:val="24"/>
        </w:rPr>
        <w:t xml:space="preserve">without sufficient interest in the subject matter of litigation </w:t>
      </w:r>
      <w:r w:rsidR="004649EE" w:rsidRPr="00BB4E39">
        <w:rPr>
          <w:rFonts w:ascii="Times New Roman" w:hAnsi="Times New Roman" w:cs="Times New Roman"/>
          <w:sz w:val="24"/>
          <w:szCs w:val="24"/>
        </w:rPr>
        <w:t xml:space="preserve">cannot be heard, </w:t>
      </w:r>
      <w:r w:rsidRPr="00BB4E39">
        <w:rPr>
          <w:rFonts w:ascii="Times New Roman" w:hAnsi="Times New Roman" w:cs="Times New Roman"/>
          <w:sz w:val="24"/>
          <w:szCs w:val="24"/>
        </w:rPr>
        <w:t xml:space="preserve">then section 191 of </w:t>
      </w:r>
      <w:r w:rsidRPr="00BB4E39">
        <w:rPr>
          <w:rFonts w:ascii="Times New Roman" w:hAnsi="Times New Roman" w:cs="Times New Roman"/>
          <w:i/>
          <w:sz w:val="24"/>
          <w:szCs w:val="24"/>
        </w:rPr>
        <w:t>The Succession Act</w:t>
      </w:r>
      <w:r w:rsidRPr="00BB4E39">
        <w:rPr>
          <w:rFonts w:ascii="Times New Roman" w:hAnsi="Times New Roman" w:cs="Times New Roman"/>
          <w:sz w:val="24"/>
          <w:szCs w:val="24"/>
        </w:rPr>
        <w:t xml:space="preserve"> is procedural </w:t>
      </w:r>
      <w:r w:rsidR="00314663" w:rsidRPr="00BB4E39">
        <w:rPr>
          <w:rFonts w:ascii="Times New Roman" w:hAnsi="Times New Roman" w:cs="Times New Roman"/>
          <w:sz w:val="24"/>
          <w:szCs w:val="24"/>
        </w:rPr>
        <w:t xml:space="preserve">and merely enabling, </w:t>
      </w:r>
      <w:r w:rsidRPr="00BB4E39">
        <w:rPr>
          <w:rFonts w:ascii="Times New Roman" w:hAnsi="Times New Roman" w:cs="Times New Roman"/>
          <w:sz w:val="24"/>
          <w:szCs w:val="24"/>
        </w:rPr>
        <w:t xml:space="preserve">rather than a jurisdictional provision. </w:t>
      </w:r>
      <w:r w:rsidR="00C03F91" w:rsidRPr="00BB4E39">
        <w:rPr>
          <w:rFonts w:ascii="Times New Roman" w:hAnsi="Times New Roman" w:cs="Times New Roman"/>
          <w:sz w:val="24"/>
          <w:szCs w:val="24"/>
        </w:rPr>
        <w:t xml:space="preserve">It is </w:t>
      </w:r>
      <w:r w:rsidR="00897E71" w:rsidRPr="00BB4E39">
        <w:rPr>
          <w:rFonts w:ascii="Times New Roman" w:hAnsi="Times New Roman" w:cs="Times New Roman"/>
          <w:sz w:val="24"/>
          <w:szCs w:val="24"/>
        </w:rPr>
        <w:t xml:space="preserve">not intended to disenfranchise beneficiaries as persons lacking in </w:t>
      </w:r>
      <w:r w:rsidR="00897E71" w:rsidRPr="00BB4E39">
        <w:rPr>
          <w:rFonts w:ascii="Times New Roman" w:hAnsi="Times New Roman" w:cs="Times New Roman"/>
          <w:i/>
          <w:sz w:val="24"/>
          <w:szCs w:val="24"/>
        </w:rPr>
        <w:t xml:space="preserve">locus </w:t>
      </w:r>
      <w:proofErr w:type="spellStart"/>
      <w:r w:rsidR="00897E71" w:rsidRPr="00BB4E39">
        <w:rPr>
          <w:rFonts w:ascii="Times New Roman" w:hAnsi="Times New Roman" w:cs="Times New Roman"/>
          <w:i/>
          <w:sz w:val="24"/>
          <w:szCs w:val="24"/>
        </w:rPr>
        <w:t>standi</w:t>
      </w:r>
      <w:proofErr w:type="spellEnd"/>
      <w:r w:rsidR="00897E71" w:rsidRPr="00BB4E39">
        <w:rPr>
          <w:rFonts w:ascii="Times New Roman" w:hAnsi="Times New Roman" w:cs="Times New Roman"/>
          <w:sz w:val="24"/>
          <w:szCs w:val="24"/>
        </w:rPr>
        <w:t xml:space="preserve"> but </w:t>
      </w:r>
      <w:r w:rsidR="00145DC3" w:rsidRPr="00BB4E39">
        <w:rPr>
          <w:rFonts w:ascii="Times New Roman" w:hAnsi="Times New Roman" w:cs="Times New Roman"/>
          <w:sz w:val="24"/>
          <w:szCs w:val="24"/>
        </w:rPr>
        <w:t xml:space="preserve">it is </w:t>
      </w:r>
      <w:r w:rsidR="00897E71" w:rsidRPr="00BB4E39">
        <w:rPr>
          <w:rFonts w:ascii="Times New Roman" w:hAnsi="Times New Roman" w:cs="Times New Roman"/>
          <w:sz w:val="24"/>
          <w:szCs w:val="24"/>
        </w:rPr>
        <w:t xml:space="preserve">rather </w:t>
      </w:r>
      <w:r w:rsidR="00C03F91" w:rsidRPr="00BB4E39">
        <w:rPr>
          <w:rFonts w:ascii="Times New Roman" w:hAnsi="Times New Roman" w:cs="Times New Roman"/>
          <w:sz w:val="24"/>
          <w:szCs w:val="24"/>
        </w:rPr>
        <w:t>designed</w:t>
      </w:r>
      <w:r w:rsidR="00145DC3" w:rsidRPr="00BB4E39">
        <w:rPr>
          <w:rFonts w:ascii="Times New Roman" w:hAnsi="Times New Roman" w:cs="Times New Roman"/>
          <w:sz w:val="24"/>
          <w:szCs w:val="24"/>
        </w:rPr>
        <w:t>;-</w:t>
      </w:r>
      <w:r w:rsidR="00C03F91" w:rsidRPr="00BB4E39">
        <w:rPr>
          <w:rFonts w:ascii="Times New Roman" w:hAnsi="Times New Roman" w:cs="Times New Roman"/>
          <w:sz w:val="24"/>
          <w:szCs w:val="24"/>
        </w:rPr>
        <w:t xml:space="preserve"> to</w:t>
      </w:r>
      <w:r w:rsidR="002F33A2" w:rsidRPr="00BB4E39">
        <w:rPr>
          <w:rFonts w:ascii="Times New Roman" w:hAnsi="Times New Roman" w:cs="Times New Roman"/>
          <w:sz w:val="24"/>
          <w:szCs w:val="24"/>
        </w:rPr>
        <w:t xml:space="preserve"> have the estate administered under the guidance and protection of the Court</w:t>
      </w:r>
      <w:r w:rsidR="009F49AA" w:rsidRPr="00BB4E39">
        <w:rPr>
          <w:rFonts w:ascii="Times New Roman" w:hAnsi="Times New Roman" w:cs="Times New Roman"/>
          <w:sz w:val="24"/>
          <w:szCs w:val="24"/>
        </w:rPr>
        <w:t xml:space="preserve">; </w:t>
      </w:r>
      <w:r w:rsidR="00CD3A05" w:rsidRPr="00BB4E39">
        <w:rPr>
          <w:rFonts w:ascii="Times New Roman" w:hAnsi="Times New Roman" w:cs="Times New Roman"/>
          <w:sz w:val="24"/>
          <w:szCs w:val="24"/>
        </w:rPr>
        <w:t xml:space="preserve">to facilitate the determination of the persons entitled to share in the estate and the extent of the shares to which they are entitled; </w:t>
      </w:r>
      <w:r w:rsidR="009F49AA" w:rsidRPr="00BB4E39">
        <w:rPr>
          <w:rFonts w:ascii="Times New Roman" w:hAnsi="Times New Roman" w:cs="Times New Roman"/>
          <w:sz w:val="24"/>
          <w:szCs w:val="24"/>
        </w:rPr>
        <w:t>to facilitate collection of debts by identifiable persons who succeed to the estate of the deceased creditor; to protect debtors against rival claimants</w:t>
      </w:r>
      <w:r w:rsidR="00FC6F49" w:rsidRPr="00BB4E39">
        <w:rPr>
          <w:rFonts w:ascii="Times New Roman" w:hAnsi="Times New Roman" w:cs="Times New Roman"/>
          <w:sz w:val="24"/>
          <w:szCs w:val="24"/>
        </w:rPr>
        <w:t xml:space="preserve"> and provide an identifiable person who can give them complete discharge of the debts</w:t>
      </w:r>
      <w:r w:rsidR="00145DC3" w:rsidRPr="00BB4E39">
        <w:rPr>
          <w:rFonts w:ascii="Times New Roman" w:hAnsi="Times New Roman" w:cs="Times New Roman"/>
          <w:sz w:val="24"/>
          <w:szCs w:val="24"/>
        </w:rPr>
        <w:t xml:space="preserve"> by requiring that moneys forming part of the estate are paid to a person who has been considered suitable for the grant</w:t>
      </w:r>
      <w:r w:rsidR="009F49AA" w:rsidRPr="00BB4E39">
        <w:rPr>
          <w:rFonts w:ascii="Times New Roman" w:hAnsi="Times New Roman" w:cs="Times New Roman"/>
          <w:sz w:val="24"/>
          <w:szCs w:val="24"/>
        </w:rPr>
        <w:t>;</w:t>
      </w:r>
      <w:r w:rsidR="002F33A2" w:rsidRPr="00BB4E39">
        <w:rPr>
          <w:rFonts w:ascii="Times New Roman" w:hAnsi="Times New Roman" w:cs="Times New Roman"/>
          <w:sz w:val="24"/>
          <w:szCs w:val="24"/>
        </w:rPr>
        <w:t xml:space="preserve"> and to </w:t>
      </w:r>
      <w:r w:rsidR="00C03F91" w:rsidRPr="00BB4E39">
        <w:rPr>
          <w:rFonts w:ascii="Times New Roman" w:hAnsi="Times New Roman" w:cs="Times New Roman"/>
          <w:sz w:val="24"/>
          <w:szCs w:val="24"/>
        </w:rPr>
        <w:t xml:space="preserve">prevent the courts from being flooded with litigation from multiple beneficiaries coming one by one. </w:t>
      </w:r>
      <w:r w:rsidR="00BD1932" w:rsidRPr="00BB4E39">
        <w:rPr>
          <w:rFonts w:ascii="Times New Roman" w:hAnsi="Times New Roman" w:cs="Times New Roman"/>
          <w:sz w:val="24"/>
          <w:szCs w:val="24"/>
        </w:rPr>
        <w:t xml:space="preserve">Section 191of </w:t>
      </w:r>
      <w:r w:rsidR="00BD1932" w:rsidRPr="00BB4E39">
        <w:rPr>
          <w:rFonts w:ascii="Times New Roman" w:hAnsi="Times New Roman" w:cs="Times New Roman"/>
          <w:i/>
          <w:sz w:val="24"/>
          <w:szCs w:val="24"/>
        </w:rPr>
        <w:t>The Succession Act</w:t>
      </w:r>
      <w:r w:rsidR="00BD1932" w:rsidRPr="00BB4E39">
        <w:rPr>
          <w:rFonts w:ascii="Times New Roman" w:hAnsi="Times New Roman" w:cs="Times New Roman"/>
          <w:sz w:val="24"/>
          <w:szCs w:val="24"/>
        </w:rPr>
        <w:t xml:space="preserve"> only </w:t>
      </w:r>
      <w:r w:rsidR="00AD7767" w:rsidRPr="00BB4E39">
        <w:rPr>
          <w:rFonts w:ascii="Times New Roman" w:hAnsi="Times New Roman" w:cs="Times New Roman"/>
          <w:sz w:val="24"/>
          <w:szCs w:val="24"/>
        </w:rPr>
        <w:t>acts as a bar to the establishment of rights under intestacy unless letters of administration have been granted.</w:t>
      </w:r>
      <w:r w:rsidR="00156F8C" w:rsidRPr="00BB4E39">
        <w:rPr>
          <w:rFonts w:ascii="Times New Roman" w:hAnsi="Times New Roman" w:cs="Times New Roman"/>
          <w:sz w:val="24"/>
          <w:szCs w:val="24"/>
        </w:rPr>
        <w:t xml:space="preserve"> Because does not concern who are to be the beneficiaries but the appointments of administrators, that provision deals with procedure and not with devolution of property, which is a matter of personal law, but rather with the transmission </w:t>
      </w:r>
      <w:r w:rsidR="00156F8C" w:rsidRPr="00BB4E39">
        <w:rPr>
          <w:rFonts w:ascii="Times New Roman" w:hAnsi="Times New Roman" w:cs="Times New Roman"/>
          <w:sz w:val="24"/>
          <w:szCs w:val="24"/>
        </w:rPr>
        <w:lastRenderedPageBreak/>
        <w:t>of property which is a matter of general law, and forms part of the machinery under the general law for the transmission of the property of the deceased.</w:t>
      </w:r>
    </w:p>
    <w:p w:rsidR="00145DC3" w:rsidRPr="00BB4E39" w:rsidRDefault="00145DC3" w:rsidP="00BB4E39">
      <w:pPr>
        <w:spacing w:after="0" w:line="360" w:lineRule="auto"/>
        <w:jc w:val="both"/>
        <w:rPr>
          <w:rFonts w:ascii="Times New Roman" w:hAnsi="Times New Roman" w:cs="Times New Roman"/>
          <w:sz w:val="24"/>
          <w:szCs w:val="24"/>
        </w:rPr>
      </w:pPr>
    </w:p>
    <w:p w:rsidR="00363CED" w:rsidRPr="00BB4E39" w:rsidRDefault="00C03F91"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That being the case, by </w:t>
      </w:r>
      <w:r w:rsidR="00D10173" w:rsidRPr="00BB4E39">
        <w:rPr>
          <w:rFonts w:ascii="Times New Roman" w:hAnsi="Times New Roman" w:cs="Times New Roman"/>
          <w:sz w:val="24"/>
          <w:szCs w:val="24"/>
        </w:rPr>
        <w:t>virtue of their status only, beneficiaries of an intestate cannot be said to lack sufficient interest in the subject matter</w:t>
      </w:r>
      <w:r w:rsidR="002611C4" w:rsidRPr="00BB4E39">
        <w:rPr>
          <w:rFonts w:ascii="Times New Roman" w:hAnsi="Times New Roman" w:cs="Times New Roman"/>
          <w:sz w:val="24"/>
          <w:szCs w:val="24"/>
        </w:rPr>
        <w:t>, at least as persons who have suffered a legal grievance,</w:t>
      </w:r>
      <w:r w:rsidR="00D10173" w:rsidRPr="00BB4E39">
        <w:rPr>
          <w:rFonts w:ascii="Times New Roman" w:hAnsi="Times New Roman" w:cs="Times New Roman"/>
          <w:sz w:val="24"/>
          <w:szCs w:val="24"/>
        </w:rPr>
        <w:t xml:space="preserve"> where the issue at hand is an alleged intermeddling or deprivation of any part of the estate by third parties</w:t>
      </w:r>
      <w:r w:rsidR="003D045F" w:rsidRPr="00BB4E39">
        <w:rPr>
          <w:rFonts w:ascii="Times New Roman" w:hAnsi="Times New Roman" w:cs="Times New Roman"/>
          <w:sz w:val="24"/>
          <w:szCs w:val="24"/>
        </w:rPr>
        <w:t xml:space="preserve">, </w:t>
      </w:r>
      <w:r w:rsidR="009177A0" w:rsidRPr="00BB4E39">
        <w:rPr>
          <w:rFonts w:ascii="Times New Roman" w:hAnsi="Times New Roman" w:cs="Times New Roman"/>
          <w:sz w:val="24"/>
          <w:szCs w:val="24"/>
        </w:rPr>
        <w:t xml:space="preserve">or </w:t>
      </w:r>
      <w:r w:rsidR="003D045F" w:rsidRPr="00BB4E39">
        <w:rPr>
          <w:rFonts w:ascii="Times New Roman" w:hAnsi="Times New Roman" w:cs="Times New Roman"/>
          <w:sz w:val="24"/>
          <w:szCs w:val="24"/>
        </w:rPr>
        <w:t xml:space="preserve">as persons </w:t>
      </w:r>
      <w:r w:rsidR="003B2001" w:rsidRPr="00BB4E39">
        <w:rPr>
          <w:rFonts w:ascii="Times New Roman" w:hAnsi="Times New Roman" w:cs="Times New Roman"/>
          <w:sz w:val="24"/>
          <w:szCs w:val="24"/>
        </w:rPr>
        <w:t xml:space="preserve">directly and </w:t>
      </w:r>
      <w:r w:rsidR="003D045F" w:rsidRPr="00BB4E39">
        <w:rPr>
          <w:rFonts w:ascii="Times New Roman" w:hAnsi="Times New Roman" w:cs="Times New Roman"/>
          <w:sz w:val="24"/>
          <w:szCs w:val="24"/>
        </w:rPr>
        <w:t xml:space="preserve">wrongfully deprived </w:t>
      </w:r>
      <w:r w:rsidR="00927E2F" w:rsidRPr="00BB4E39">
        <w:rPr>
          <w:rFonts w:ascii="Times New Roman" w:hAnsi="Times New Roman" w:cs="Times New Roman"/>
          <w:sz w:val="24"/>
          <w:szCs w:val="24"/>
        </w:rPr>
        <w:t xml:space="preserve">or likely to be deprived </w:t>
      </w:r>
      <w:r w:rsidR="003D045F" w:rsidRPr="00BB4E39">
        <w:rPr>
          <w:rFonts w:ascii="Times New Roman" w:hAnsi="Times New Roman" w:cs="Times New Roman"/>
          <w:sz w:val="24"/>
          <w:szCs w:val="24"/>
        </w:rPr>
        <w:t>of their legal interest in the estate or whose title to the estate is wrongfully affected</w:t>
      </w:r>
      <w:r w:rsidR="00927E2F" w:rsidRPr="00BB4E39">
        <w:rPr>
          <w:rFonts w:ascii="Times New Roman" w:hAnsi="Times New Roman" w:cs="Times New Roman"/>
          <w:sz w:val="24"/>
          <w:szCs w:val="24"/>
        </w:rPr>
        <w:t>, especially when the nature of the injury or loss suffered or likely to be suffered is personal to them.</w:t>
      </w:r>
      <w:r w:rsidR="002E5B32" w:rsidRPr="00BB4E39">
        <w:rPr>
          <w:rFonts w:ascii="Times New Roman" w:hAnsi="Times New Roman" w:cs="Times New Roman"/>
          <w:sz w:val="24"/>
          <w:szCs w:val="24"/>
        </w:rPr>
        <w:t xml:space="preserve"> They are persons adversely affected by the impugned conduct of the defendant / respondent. </w:t>
      </w:r>
      <w:r w:rsidR="003D39B7" w:rsidRPr="00BB4E39">
        <w:rPr>
          <w:rFonts w:ascii="Times New Roman" w:hAnsi="Times New Roman" w:cs="Times New Roman"/>
          <w:sz w:val="24"/>
          <w:szCs w:val="24"/>
        </w:rPr>
        <w:t>The beneficiaries as interested persons, either directly or through their customary heir or legal representative, are the best litigants since their interest in the estate ensures that they present the case as well as it can be presented.</w:t>
      </w:r>
      <w:r w:rsidR="00EB01B2" w:rsidRPr="00BB4E39">
        <w:rPr>
          <w:rFonts w:ascii="Times New Roman" w:hAnsi="Times New Roman" w:cs="Times New Roman"/>
          <w:sz w:val="24"/>
          <w:szCs w:val="24"/>
        </w:rPr>
        <w:t xml:space="preserve"> Disputes between third parties and beneficiaries of an intestate cannot be side-stepped by clinging to a narrow technical view of </w:t>
      </w:r>
      <w:r w:rsidR="00EB01B2" w:rsidRPr="00BB4E39">
        <w:rPr>
          <w:rFonts w:ascii="Times New Roman" w:hAnsi="Times New Roman" w:cs="Times New Roman"/>
          <w:i/>
          <w:sz w:val="24"/>
          <w:szCs w:val="24"/>
        </w:rPr>
        <w:t xml:space="preserve">locus </w:t>
      </w:r>
      <w:proofErr w:type="spellStart"/>
      <w:r w:rsidR="00EB01B2" w:rsidRPr="00BB4E39">
        <w:rPr>
          <w:rFonts w:ascii="Times New Roman" w:hAnsi="Times New Roman" w:cs="Times New Roman"/>
          <w:i/>
          <w:sz w:val="24"/>
          <w:szCs w:val="24"/>
        </w:rPr>
        <w:t>standi</w:t>
      </w:r>
      <w:proofErr w:type="spellEnd"/>
      <w:r w:rsidR="00EB01B2" w:rsidRPr="00BB4E39">
        <w:rPr>
          <w:rFonts w:ascii="Times New Roman" w:hAnsi="Times New Roman" w:cs="Times New Roman"/>
          <w:sz w:val="24"/>
          <w:szCs w:val="24"/>
        </w:rPr>
        <w:t>.</w:t>
      </w:r>
    </w:p>
    <w:p w:rsidR="00381F79" w:rsidRPr="00BB4E39" w:rsidRDefault="00381F79" w:rsidP="00BB4E39">
      <w:pPr>
        <w:spacing w:after="0" w:line="360" w:lineRule="auto"/>
        <w:jc w:val="both"/>
        <w:rPr>
          <w:rFonts w:ascii="Times New Roman" w:hAnsi="Times New Roman" w:cs="Times New Roman"/>
          <w:sz w:val="24"/>
          <w:szCs w:val="24"/>
        </w:rPr>
      </w:pPr>
    </w:p>
    <w:p w:rsidR="00DE3251" w:rsidRPr="00BB4E39" w:rsidRDefault="009C3242"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It has been argued that u</w:t>
      </w:r>
      <w:r w:rsidR="00950E1B" w:rsidRPr="00BB4E39">
        <w:rPr>
          <w:rFonts w:ascii="Times New Roman" w:hAnsi="Times New Roman" w:cs="Times New Roman"/>
          <w:sz w:val="24"/>
          <w:szCs w:val="24"/>
        </w:rPr>
        <w:t xml:space="preserve">nder section 191 of </w:t>
      </w:r>
      <w:r w:rsidR="00950E1B" w:rsidRPr="00BB4E39">
        <w:rPr>
          <w:rFonts w:ascii="Times New Roman" w:hAnsi="Times New Roman" w:cs="Times New Roman"/>
          <w:i/>
          <w:sz w:val="24"/>
          <w:szCs w:val="24"/>
        </w:rPr>
        <w:t>The Succession Act</w:t>
      </w:r>
      <w:r w:rsidRPr="00BB4E39">
        <w:rPr>
          <w:rFonts w:ascii="Times New Roman" w:hAnsi="Times New Roman" w:cs="Times New Roman"/>
          <w:i/>
          <w:sz w:val="24"/>
          <w:szCs w:val="24"/>
        </w:rPr>
        <w:t xml:space="preserve">, </w:t>
      </w:r>
      <w:r w:rsidRPr="00BB4E39">
        <w:rPr>
          <w:rFonts w:ascii="Times New Roman" w:hAnsi="Times New Roman" w:cs="Times New Roman"/>
          <w:sz w:val="24"/>
          <w:szCs w:val="24"/>
        </w:rPr>
        <w:t xml:space="preserve">a person can only sue on behalf of the estate of a deceased person, if he or she has obtained letters of administration. </w:t>
      </w:r>
      <w:r w:rsidR="00D01EA9" w:rsidRPr="00BB4E39">
        <w:rPr>
          <w:rFonts w:ascii="Times New Roman" w:hAnsi="Times New Roman" w:cs="Times New Roman"/>
          <w:sz w:val="24"/>
          <w:szCs w:val="24"/>
        </w:rPr>
        <w:t xml:space="preserve">This argument sounds </w:t>
      </w:r>
      <w:r w:rsidR="004A3DC7" w:rsidRPr="00BB4E39">
        <w:rPr>
          <w:rFonts w:ascii="Times New Roman" w:hAnsi="Times New Roman" w:cs="Times New Roman"/>
          <w:sz w:val="24"/>
          <w:szCs w:val="24"/>
        </w:rPr>
        <w:t>attractive</w:t>
      </w:r>
      <w:r w:rsidR="00D01EA9" w:rsidRPr="00BB4E39">
        <w:rPr>
          <w:rFonts w:ascii="Times New Roman" w:hAnsi="Times New Roman" w:cs="Times New Roman"/>
          <w:sz w:val="24"/>
          <w:szCs w:val="24"/>
        </w:rPr>
        <w:t xml:space="preserve"> in light of sections 180 and 192 of </w:t>
      </w:r>
      <w:r w:rsidR="00D01EA9" w:rsidRPr="00BB4E39">
        <w:rPr>
          <w:rFonts w:ascii="Times New Roman" w:hAnsi="Times New Roman" w:cs="Times New Roman"/>
          <w:i/>
          <w:sz w:val="24"/>
          <w:szCs w:val="24"/>
        </w:rPr>
        <w:t>The Succession Act</w:t>
      </w:r>
      <w:r w:rsidR="00D01EA9" w:rsidRPr="00BB4E39">
        <w:rPr>
          <w:rFonts w:ascii="Times New Roman" w:hAnsi="Times New Roman" w:cs="Times New Roman"/>
          <w:sz w:val="24"/>
          <w:szCs w:val="24"/>
        </w:rPr>
        <w:t xml:space="preserve">, by virtue of </w:t>
      </w:r>
      <w:proofErr w:type="gramStart"/>
      <w:r w:rsidR="00D01EA9" w:rsidRPr="00BB4E39">
        <w:rPr>
          <w:rFonts w:ascii="Times New Roman" w:hAnsi="Times New Roman" w:cs="Times New Roman"/>
          <w:sz w:val="24"/>
          <w:szCs w:val="24"/>
        </w:rPr>
        <w:t>which  an</w:t>
      </w:r>
      <w:proofErr w:type="gramEnd"/>
      <w:r w:rsidR="00D01EA9" w:rsidRPr="00BB4E39">
        <w:rPr>
          <w:rFonts w:ascii="Times New Roman" w:hAnsi="Times New Roman" w:cs="Times New Roman"/>
          <w:sz w:val="24"/>
          <w:szCs w:val="24"/>
        </w:rPr>
        <w:t xml:space="preserve"> administrator has no title to the property of a deceased intestate until he or she obtains letters of administration, and the moment such letters are granted, all rights belonging to the intestate vest in the administrator as effectively as if administration had been granted at the moment after his death. However, until this happens, the law cannot tolerate an interval between the testator's death and the vesting of the property. Rights in property cannot</w:t>
      </w:r>
      <w:r w:rsidR="00F47969" w:rsidRPr="00BB4E39">
        <w:rPr>
          <w:rFonts w:ascii="Times New Roman" w:hAnsi="Times New Roman" w:cs="Times New Roman"/>
          <w:sz w:val="24"/>
          <w:szCs w:val="24"/>
        </w:rPr>
        <w:t>,</w:t>
      </w:r>
      <w:r w:rsidR="00D01EA9" w:rsidRPr="00BB4E39">
        <w:rPr>
          <w:rFonts w:ascii="Times New Roman" w:hAnsi="Times New Roman" w:cs="Times New Roman"/>
          <w:sz w:val="24"/>
          <w:szCs w:val="24"/>
        </w:rPr>
        <w:t xml:space="preserve"> even for a fraction of a second</w:t>
      </w:r>
      <w:r w:rsidR="00F47969" w:rsidRPr="00BB4E39">
        <w:rPr>
          <w:rFonts w:ascii="Times New Roman" w:hAnsi="Times New Roman" w:cs="Times New Roman"/>
          <w:sz w:val="24"/>
          <w:szCs w:val="24"/>
        </w:rPr>
        <w:t>,</w:t>
      </w:r>
      <w:r w:rsidR="00D01EA9" w:rsidRPr="00BB4E39">
        <w:rPr>
          <w:rFonts w:ascii="Times New Roman" w:hAnsi="Times New Roman" w:cs="Times New Roman"/>
          <w:sz w:val="24"/>
          <w:szCs w:val="24"/>
        </w:rPr>
        <w:t xml:space="preserve"> remain in abeyance. </w:t>
      </w:r>
      <w:r w:rsidR="00DE3251" w:rsidRPr="00BB4E39">
        <w:rPr>
          <w:rFonts w:ascii="Times New Roman" w:hAnsi="Times New Roman" w:cs="Times New Roman"/>
          <w:sz w:val="24"/>
          <w:szCs w:val="24"/>
        </w:rPr>
        <w:t>It is the reason why</w:t>
      </w:r>
      <w:r w:rsidR="0035182C" w:rsidRPr="00BB4E39">
        <w:rPr>
          <w:rFonts w:ascii="Times New Roman" w:hAnsi="Times New Roman" w:cs="Times New Roman"/>
          <w:sz w:val="24"/>
          <w:szCs w:val="24"/>
        </w:rPr>
        <w:t>, save for intermediate acts tending to the diminution or damage of the intestate’s estate,</w:t>
      </w:r>
      <w:r w:rsidR="00DE3251" w:rsidRPr="00BB4E39">
        <w:rPr>
          <w:rFonts w:ascii="Times New Roman" w:hAnsi="Times New Roman" w:cs="Times New Roman"/>
          <w:sz w:val="24"/>
          <w:szCs w:val="24"/>
        </w:rPr>
        <w:t xml:space="preserve"> section 192 deems a grant to operate "as if the administration has been granted at the moment after his or her death."</w:t>
      </w:r>
      <w:r w:rsidR="00BD1932" w:rsidRPr="00BB4E39">
        <w:rPr>
          <w:rFonts w:ascii="Times New Roman" w:hAnsi="Times New Roman" w:cs="Times New Roman"/>
          <w:sz w:val="24"/>
          <w:szCs w:val="24"/>
        </w:rPr>
        <w:t xml:space="preserve"> The title of the administrator, though it cannot exist until the grant of administration, relates back to the time of the death of the person in respect of whose estate the administration has been granted.</w:t>
      </w:r>
    </w:p>
    <w:p w:rsidR="00DE3251" w:rsidRPr="00BB4E39" w:rsidRDefault="00DE3251" w:rsidP="00BB4E39">
      <w:pPr>
        <w:spacing w:after="0" w:line="360" w:lineRule="auto"/>
        <w:jc w:val="both"/>
        <w:rPr>
          <w:rFonts w:ascii="Times New Roman" w:hAnsi="Times New Roman" w:cs="Times New Roman"/>
          <w:sz w:val="24"/>
          <w:szCs w:val="24"/>
        </w:rPr>
      </w:pPr>
    </w:p>
    <w:p w:rsidR="003C2A50" w:rsidRPr="00BB4E39" w:rsidRDefault="00562B9F"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Nobody can dispute the fact that letters of administration, if granted to an administrator, are advantageous from many points of view</w:t>
      </w:r>
      <w:r w:rsidR="00647715" w:rsidRPr="00BB4E39">
        <w:rPr>
          <w:rFonts w:ascii="Times New Roman" w:hAnsi="Times New Roman" w:cs="Times New Roman"/>
          <w:sz w:val="24"/>
          <w:szCs w:val="24"/>
        </w:rPr>
        <w:t>,</w:t>
      </w:r>
      <w:r w:rsidRPr="00BB4E39">
        <w:rPr>
          <w:rFonts w:ascii="Times New Roman" w:hAnsi="Times New Roman" w:cs="Times New Roman"/>
          <w:sz w:val="24"/>
          <w:szCs w:val="24"/>
        </w:rPr>
        <w:t xml:space="preserve"> but that </w:t>
      </w:r>
      <w:r w:rsidR="00B23E98" w:rsidRPr="00BB4E39">
        <w:rPr>
          <w:rFonts w:ascii="Times New Roman" w:hAnsi="Times New Roman" w:cs="Times New Roman"/>
          <w:sz w:val="24"/>
          <w:szCs w:val="24"/>
        </w:rPr>
        <w:t>of</w:t>
      </w:r>
      <w:r w:rsidRPr="00BB4E39">
        <w:rPr>
          <w:rFonts w:ascii="Times New Roman" w:hAnsi="Times New Roman" w:cs="Times New Roman"/>
          <w:sz w:val="24"/>
          <w:szCs w:val="24"/>
        </w:rPr>
        <w:t xml:space="preserve"> itself is not enough to deprive beneficiaries </w:t>
      </w:r>
      <w:r w:rsidRPr="00BB4E39">
        <w:rPr>
          <w:rFonts w:ascii="Times New Roman" w:hAnsi="Times New Roman" w:cs="Times New Roman"/>
          <w:sz w:val="24"/>
          <w:szCs w:val="24"/>
        </w:rPr>
        <w:lastRenderedPageBreak/>
        <w:t xml:space="preserve">of an intestate of </w:t>
      </w:r>
      <w:r w:rsidRPr="00BB4E39">
        <w:rPr>
          <w:rFonts w:ascii="Times New Roman" w:hAnsi="Times New Roman" w:cs="Times New Roman"/>
          <w:i/>
          <w:sz w:val="24"/>
          <w:szCs w:val="24"/>
        </w:rPr>
        <w:t xml:space="preserve">locus </w:t>
      </w:r>
      <w:proofErr w:type="spellStart"/>
      <w:r w:rsidRPr="00BB4E39">
        <w:rPr>
          <w:rFonts w:ascii="Times New Roman" w:hAnsi="Times New Roman" w:cs="Times New Roman"/>
          <w:i/>
          <w:sz w:val="24"/>
          <w:szCs w:val="24"/>
        </w:rPr>
        <w:t>standi</w:t>
      </w:r>
      <w:proofErr w:type="spellEnd"/>
      <w:r w:rsidRPr="00BB4E39">
        <w:rPr>
          <w:rFonts w:ascii="Times New Roman" w:hAnsi="Times New Roman" w:cs="Times New Roman"/>
          <w:sz w:val="24"/>
          <w:szCs w:val="24"/>
        </w:rPr>
        <w:t xml:space="preserve"> in taking legal action intended to protect and preserve the estate before grant</w:t>
      </w:r>
      <w:r w:rsidR="00D01EA9" w:rsidRPr="00BB4E39">
        <w:rPr>
          <w:rFonts w:ascii="Times New Roman" w:hAnsi="Times New Roman" w:cs="Times New Roman"/>
          <w:sz w:val="24"/>
          <w:szCs w:val="24"/>
        </w:rPr>
        <w:t xml:space="preserve">. </w:t>
      </w:r>
      <w:r w:rsidR="002F33A2" w:rsidRPr="00BB4E39">
        <w:rPr>
          <w:rFonts w:ascii="Times New Roman" w:hAnsi="Times New Roman" w:cs="Times New Roman"/>
          <w:sz w:val="24"/>
          <w:szCs w:val="24"/>
        </w:rPr>
        <w:t>O</w:t>
      </w:r>
      <w:r w:rsidR="009C3242" w:rsidRPr="00BB4E39">
        <w:rPr>
          <w:rFonts w:ascii="Times New Roman" w:hAnsi="Times New Roman" w:cs="Times New Roman"/>
          <w:sz w:val="24"/>
          <w:szCs w:val="24"/>
        </w:rPr>
        <w:t>n closer examination of the</w:t>
      </w:r>
      <w:r w:rsidR="008A6D76" w:rsidRPr="00BB4E39">
        <w:rPr>
          <w:rFonts w:ascii="Times New Roman" w:hAnsi="Times New Roman" w:cs="Times New Roman"/>
          <w:sz w:val="24"/>
          <w:szCs w:val="24"/>
        </w:rPr>
        <w:t xml:space="preserve"> plain phraseology of</w:t>
      </w:r>
      <w:r w:rsidR="009C3242" w:rsidRPr="00BB4E39">
        <w:rPr>
          <w:rFonts w:ascii="Times New Roman" w:hAnsi="Times New Roman" w:cs="Times New Roman"/>
          <w:sz w:val="24"/>
          <w:szCs w:val="24"/>
        </w:rPr>
        <w:t xml:space="preserve"> </w:t>
      </w:r>
      <w:r w:rsidR="002F33A2" w:rsidRPr="00BB4E39">
        <w:rPr>
          <w:rFonts w:ascii="Times New Roman" w:hAnsi="Times New Roman" w:cs="Times New Roman"/>
          <w:sz w:val="24"/>
          <w:szCs w:val="24"/>
        </w:rPr>
        <w:t>section 19</w:t>
      </w:r>
      <w:r w:rsidR="008A6D76" w:rsidRPr="00BB4E39">
        <w:rPr>
          <w:rFonts w:ascii="Times New Roman" w:hAnsi="Times New Roman" w:cs="Times New Roman"/>
          <w:sz w:val="24"/>
          <w:szCs w:val="24"/>
        </w:rPr>
        <w:t xml:space="preserve">1 of </w:t>
      </w:r>
      <w:r w:rsidR="008A6D76" w:rsidRPr="00BB4E39">
        <w:rPr>
          <w:rFonts w:ascii="Times New Roman" w:hAnsi="Times New Roman" w:cs="Times New Roman"/>
          <w:i/>
          <w:sz w:val="24"/>
          <w:szCs w:val="24"/>
        </w:rPr>
        <w:t>The Succession Act</w:t>
      </w:r>
      <w:r w:rsidR="009C3242" w:rsidRPr="00BB4E39">
        <w:rPr>
          <w:rFonts w:ascii="Times New Roman" w:hAnsi="Times New Roman" w:cs="Times New Roman"/>
          <w:sz w:val="24"/>
          <w:szCs w:val="24"/>
        </w:rPr>
        <w:t xml:space="preserve">, it would appear that </w:t>
      </w:r>
      <w:r w:rsidR="00950E1B" w:rsidRPr="00BB4E39">
        <w:rPr>
          <w:rFonts w:ascii="Times New Roman" w:hAnsi="Times New Roman" w:cs="Times New Roman"/>
          <w:sz w:val="24"/>
          <w:szCs w:val="24"/>
        </w:rPr>
        <w:t xml:space="preserve">the </w:t>
      </w:r>
      <w:r w:rsidR="006B6956" w:rsidRPr="00BB4E39">
        <w:rPr>
          <w:rFonts w:ascii="Times New Roman" w:hAnsi="Times New Roman" w:cs="Times New Roman"/>
          <w:sz w:val="24"/>
          <w:szCs w:val="24"/>
        </w:rPr>
        <w:t xml:space="preserve">only </w:t>
      </w:r>
      <w:r w:rsidR="00950E1B" w:rsidRPr="00BB4E39">
        <w:rPr>
          <w:rFonts w:ascii="Times New Roman" w:hAnsi="Times New Roman" w:cs="Times New Roman"/>
          <w:sz w:val="24"/>
          <w:szCs w:val="24"/>
        </w:rPr>
        <w:t xml:space="preserve">category of suits whose pursuit necessitates prior issuance of a grant of letters of administration are suits involving </w:t>
      </w:r>
      <w:r w:rsidR="001E5CDA" w:rsidRPr="00BB4E39">
        <w:rPr>
          <w:rFonts w:ascii="Times New Roman" w:hAnsi="Times New Roman" w:cs="Times New Roman"/>
          <w:sz w:val="24"/>
          <w:szCs w:val="24"/>
        </w:rPr>
        <w:t xml:space="preserve">establishment </w:t>
      </w:r>
      <w:proofErr w:type="gramStart"/>
      <w:r w:rsidR="001E5CDA" w:rsidRPr="00BB4E39">
        <w:rPr>
          <w:rFonts w:ascii="Times New Roman" w:hAnsi="Times New Roman" w:cs="Times New Roman"/>
          <w:sz w:val="24"/>
          <w:szCs w:val="24"/>
        </w:rPr>
        <w:t>of</w:t>
      </w:r>
      <w:r w:rsidR="00A077D8" w:rsidRPr="00BB4E39">
        <w:rPr>
          <w:rFonts w:ascii="Times New Roman" w:hAnsi="Times New Roman" w:cs="Times New Roman"/>
          <w:sz w:val="24"/>
          <w:szCs w:val="24"/>
        </w:rPr>
        <w:t xml:space="preserve">  </w:t>
      </w:r>
      <w:r w:rsidR="001E5CDA" w:rsidRPr="00BB4E39">
        <w:rPr>
          <w:rFonts w:ascii="Times New Roman" w:hAnsi="Times New Roman" w:cs="Times New Roman"/>
          <w:sz w:val="24"/>
          <w:szCs w:val="24"/>
        </w:rPr>
        <w:t>a</w:t>
      </w:r>
      <w:proofErr w:type="gramEnd"/>
      <w:r w:rsidR="001E5CDA" w:rsidRPr="00BB4E39">
        <w:rPr>
          <w:rFonts w:ascii="Times New Roman" w:hAnsi="Times New Roman" w:cs="Times New Roman"/>
          <w:sz w:val="24"/>
          <w:szCs w:val="24"/>
        </w:rPr>
        <w:t xml:space="preserve"> </w:t>
      </w:r>
      <w:r w:rsidR="00950E1B" w:rsidRPr="00BB4E39">
        <w:rPr>
          <w:rFonts w:ascii="Times New Roman" w:hAnsi="Times New Roman" w:cs="Times New Roman"/>
          <w:sz w:val="24"/>
          <w:szCs w:val="24"/>
        </w:rPr>
        <w:t>"</w:t>
      </w:r>
      <w:r w:rsidR="001E5CDA" w:rsidRPr="00BB4E39">
        <w:rPr>
          <w:rFonts w:ascii="Times New Roman" w:hAnsi="Times New Roman" w:cs="Times New Roman"/>
          <w:sz w:val="24"/>
          <w:szCs w:val="24"/>
        </w:rPr>
        <w:t>right to any part of the property of a person who has died intestate</w:t>
      </w:r>
      <w:r w:rsidRPr="00BB4E39">
        <w:rPr>
          <w:rFonts w:ascii="Times New Roman" w:hAnsi="Times New Roman" w:cs="Times New Roman"/>
          <w:sz w:val="24"/>
          <w:szCs w:val="24"/>
        </w:rPr>
        <w:t>,</w:t>
      </w:r>
      <w:r w:rsidR="001E5CDA" w:rsidRPr="00BB4E39">
        <w:rPr>
          <w:rFonts w:ascii="Times New Roman" w:hAnsi="Times New Roman" w:cs="Times New Roman"/>
          <w:sz w:val="24"/>
          <w:szCs w:val="24"/>
        </w:rPr>
        <w:t>"</w:t>
      </w:r>
      <w:r w:rsidR="002F33A2" w:rsidRPr="00BB4E39">
        <w:rPr>
          <w:rFonts w:ascii="Times New Roman" w:hAnsi="Times New Roman" w:cs="Times New Roman"/>
          <w:sz w:val="24"/>
          <w:szCs w:val="24"/>
        </w:rPr>
        <w:t xml:space="preserve"> in light of the fact that </w:t>
      </w:r>
      <w:r w:rsidR="00B84B1F" w:rsidRPr="00BB4E39">
        <w:rPr>
          <w:rFonts w:ascii="Times New Roman" w:hAnsi="Times New Roman" w:cs="Times New Roman"/>
          <w:sz w:val="24"/>
          <w:szCs w:val="24"/>
        </w:rPr>
        <w:t>its</w:t>
      </w:r>
      <w:r w:rsidR="002F33A2" w:rsidRPr="00BB4E39">
        <w:rPr>
          <w:rFonts w:ascii="Times New Roman" w:hAnsi="Times New Roman" w:cs="Times New Roman"/>
          <w:sz w:val="24"/>
          <w:szCs w:val="24"/>
        </w:rPr>
        <w:t xml:space="preserve"> primary intention is to </w:t>
      </w:r>
      <w:r w:rsidR="00B84B1F" w:rsidRPr="00BB4E39">
        <w:rPr>
          <w:rFonts w:ascii="Times New Roman" w:hAnsi="Times New Roman" w:cs="Times New Roman"/>
          <w:sz w:val="24"/>
          <w:szCs w:val="24"/>
        </w:rPr>
        <w:t xml:space="preserve"> have the estate administered under the guidance and protection of the Court. </w:t>
      </w:r>
      <w:r w:rsidRPr="00BB4E39">
        <w:rPr>
          <w:rFonts w:ascii="Times New Roman" w:hAnsi="Times New Roman" w:cs="Times New Roman"/>
          <w:sz w:val="24"/>
          <w:szCs w:val="24"/>
        </w:rPr>
        <w:t>From that perspective, t</w:t>
      </w:r>
      <w:r w:rsidR="00A077D8" w:rsidRPr="00BB4E39">
        <w:rPr>
          <w:rFonts w:ascii="Times New Roman" w:hAnsi="Times New Roman" w:cs="Times New Roman"/>
          <w:sz w:val="24"/>
          <w:szCs w:val="24"/>
        </w:rPr>
        <w:t xml:space="preserve">his provision is directed to persons who </w:t>
      </w:r>
      <w:r w:rsidR="00647715" w:rsidRPr="00BB4E39">
        <w:rPr>
          <w:rFonts w:ascii="Times New Roman" w:hAnsi="Times New Roman" w:cs="Times New Roman"/>
          <w:sz w:val="24"/>
          <w:szCs w:val="24"/>
        </w:rPr>
        <w:t>"</w:t>
      </w:r>
      <w:r w:rsidR="00A077D8" w:rsidRPr="00BB4E39">
        <w:rPr>
          <w:rFonts w:ascii="Times New Roman" w:hAnsi="Times New Roman" w:cs="Times New Roman"/>
          <w:sz w:val="24"/>
          <w:szCs w:val="24"/>
        </w:rPr>
        <w:t xml:space="preserve">claim </w:t>
      </w:r>
      <w:r w:rsidR="0066473C" w:rsidRPr="00BB4E39">
        <w:rPr>
          <w:rFonts w:ascii="Times New Roman" w:hAnsi="Times New Roman" w:cs="Times New Roman"/>
          <w:sz w:val="24"/>
          <w:szCs w:val="24"/>
        </w:rPr>
        <w:t>a share</w:t>
      </w:r>
      <w:r w:rsidR="00647715" w:rsidRPr="00BB4E39">
        <w:rPr>
          <w:rFonts w:ascii="Times New Roman" w:hAnsi="Times New Roman" w:cs="Times New Roman"/>
          <w:sz w:val="24"/>
          <w:szCs w:val="24"/>
        </w:rPr>
        <w:t>"</w:t>
      </w:r>
      <w:r w:rsidR="0066473C" w:rsidRPr="00BB4E39">
        <w:rPr>
          <w:rFonts w:ascii="Times New Roman" w:hAnsi="Times New Roman" w:cs="Times New Roman"/>
          <w:sz w:val="24"/>
          <w:szCs w:val="24"/>
        </w:rPr>
        <w:t xml:space="preserve"> in the estate</w:t>
      </w:r>
      <w:r w:rsidR="008C1AEF" w:rsidRPr="00BB4E39">
        <w:rPr>
          <w:rFonts w:ascii="Times New Roman" w:hAnsi="Times New Roman" w:cs="Times New Roman"/>
          <w:sz w:val="24"/>
          <w:szCs w:val="24"/>
        </w:rPr>
        <w:t xml:space="preserve">, </w:t>
      </w:r>
      <w:r w:rsidR="00794EEF" w:rsidRPr="00BB4E39">
        <w:rPr>
          <w:rFonts w:ascii="Times New Roman" w:hAnsi="Times New Roman" w:cs="Times New Roman"/>
          <w:sz w:val="24"/>
          <w:szCs w:val="24"/>
        </w:rPr>
        <w:t xml:space="preserve">i.e. </w:t>
      </w:r>
      <w:r w:rsidR="008C1AEF" w:rsidRPr="00BB4E39">
        <w:rPr>
          <w:rFonts w:ascii="Times New Roman" w:hAnsi="Times New Roman" w:cs="Times New Roman"/>
          <w:sz w:val="24"/>
          <w:szCs w:val="24"/>
        </w:rPr>
        <w:t>persons claiming to inherit or succeed to the property of a person intestate</w:t>
      </w:r>
      <w:r w:rsidR="00794EEF" w:rsidRPr="00BB4E39">
        <w:rPr>
          <w:rFonts w:ascii="Times New Roman" w:hAnsi="Times New Roman" w:cs="Times New Roman"/>
          <w:sz w:val="24"/>
          <w:szCs w:val="24"/>
        </w:rPr>
        <w:t>, up</w:t>
      </w:r>
      <w:r w:rsidR="008C1AEF" w:rsidRPr="00BB4E39">
        <w:rPr>
          <w:rFonts w:ascii="Times New Roman" w:hAnsi="Times New Roman" w:cs="Times New Roman"/>
          <w:sz w:val="24"/>
          <w:szCs w:val="24"/>
        </w:rPr>
        <w:t>on his or her death</w:t>
      </w:r>
      <w:r w:rsidR="00AB1EFB" w:rsidRPr="00BB4E39">
        <w:rPr>
          <w:rFonts w:ascii="Times New Roman" w:hAnsi="Times New Roman" w:cs="Times New Roman"/>
          <w:sz w:val="24"/>
          <w:szCs w:val="24"/>
        </w:rPr>
        <w:t>,</w:t>
      </w:r>
      <w:r w:rsidR="00164B58" w:rsidRPr="00BB4E39">
        <w:rPr>
          <w:rFonts w:ascii="Times New Roman" w:hAnsi="Times New Roman" w:cs="Times New Roman"/>
          <w:sz w:val="24"/>
          <w:szCs w:val="24"/>
        </w:rPr>
        <w:t xml:space="preserve"> where the dispute concern</w:t>
      </w:r>
      <w:r w:rsidR="00AB1EFB" w:rsidRPr="00BB4E39">
        <w:rPr>
          <w:rFonts w:ascii="Times New Roman" w:hAnsi="Times New Roman" w:cs="Times New Roman"/>
          <w:sz w:val="24"/>
          <w:szCs w:val="24"/>
        </w:rPr>
        <w:t>s</w:t>
      </w:r>
      <w:r w:rsidR="00164B58" w:rsidRPr="00BB4E39">
        <w:rPr>
          <w:rFonts w:ascii="Times New Roman" w:hAnsi="Times New Roman" w:cs="Times New Roman"/>
          <w:sz w:val="24"/>
          <w:szCs w:val="24"/>
        </w:rPr>
        <w:t xml:space="preserve"> the apportionment of the </w:t>
      </w:r>
      <w:r w:rsidR="00AB1EFB" w:rsidRPr="00BB4E39">
        <w:rPr>
          <w:rFonts w:ascii="Times New Roman" w:hAnsi="Times New Roman" w:cs="Times New Roman"/>
          <w:sz w:val="24"/>
          <w:szCs w:val="24"/>
        </w:rPr>
        <w:t>estate</w:t>
      </w:r>
      <w:r w:rsidR="00164B58" w:rsidRPr="00BB4E39">
        <w:rPr>
          <w:rFonts w:ascii="Times New Roman" w:hAnsi="Times New Roman" w:cs="Times New Roman"/>
          <w:sz w:val="24"/>
          <w:szCs w:val="24"/>
        </w:rPr>
        <w:t xml:space="preserve"> or any part thereof</w:t>
      </w:r>
      <w:r w:rsidR="00FB23D2" w:rsidRPr="00BB4E39">
        <w:rPr>
          <w:rFonts w:ascii="Times New Roman" w:hAnsi="Times New Roman" w:cs="Times New Roman"/>
          <w:sz w:val="24"/>
          <w:szCs w:val="24"/>
        </w:rPr>
        <w:t xml:space="preserve"> or disputes as to the persons to whom or by whom debts are payable</w:t>
      </w:r>
      <w:r w:rsidR="0066473C" w:rsidRPr="00BB4E39">
        <w:rPr>
          <w:rFonts w:ascii="Times New Roman" w:hAnsi="Times New Roman" w:cs="Times New Roman"/>
          <w:sz w:val="24"/>
          <w:szCs w:val="24"/>
        </w:rPr>
        <w:t xml:space="preserve">. </w:t>
      </w:r>
      <w:r w:rsidR="003658EB" w:rsidRPr="00BB4E39">
        <w:rPr>
          <w:rFonts w:ascii="Times New Roman" w:hAnsi="Times New Roman" w:cs="Times New Roman"/>
          <w:sz w:val="24"/>
          <w:szCs w:val="24"/>
        </w:rPr>
        <w:t xml:space="preserve">This is because a beneficiary cannot be said to have any well-defined share in the estate at any moment </w:t>
      </w:r>
      <w:r w:rsidR="00794EEF" w:rsidRPr="00BB4E39">
        <w:rPr>
          <w:rFonts w:ascii="Times New Roman" w:hAnsi="Times New Roman" w:cs="Times New Roman"/>
          <w:sz w:val="24"/>
          <w:szCs w:val="24"/>
        </w:rPr>
        <w:t xml:space="preserve">upon death of the intestate, until such estate is distributed. </w:t>
      </w:r>
      <w:r w:rsidR="008B2D79" w:rsidRPr="00BB4E39">
        <w:rPr>
          <w:rFonts w:ascii="Times New Roman" w:hAnsi="Times New Roman" w:cs="Times New Roman"/>
          <w:sz w:val="24"/>
          <w:szCs w:val="24"/>
        </w:rPr>
        <w:t>But even in those types of claims in which a grant is required, there well may be exceptional situations where a suit ought to proceed before the grant is obtained, save that n</w:t>
      </w:r>
      <w:r w:rsidR="003C2A50" w:rsidRPr="00BB4E39">
        <w:rPr>
          <w:rFonts w:ascii="Times New Roman" w:hAnsi="Times New Roman" w:cs="Times New Roman"/>
          <w:sz w:val="24"/>
          <w:szCs w:val="24"/>
        </w:rPr>
        <w:t xml:space="preserve">o decree </w:t>
      </w:r>
      <w:r w:rsidR="008B2D79" w:rsidRPr="00BB4E39">
        <w:rPr>
          <w:rFonts w:ascii="Times New Roman" w:hAnsi="Times New Roman" w:cs="Times New Roman"/>
          <w:sz w:val="24"/>
          <w:szCs w:val="24"/>
        </w:rPr>
        <w:t>should</w:t>
      </w:r>
      <w:r w:rsidR="003C2A50" w:rsidRPr="00BB4E39">
        <w:rPr>
          <w:rFonts w:ascii="Times New Roman" w:hAnsi="Times New Roman" w:cs="Times New Roman"/>
          <w:sz w:val="24"/>
          <w:szCs w:val="24"/>
        </w:rPr>
        <w:t xml:space="preserve"> be passed </w:t>
      </w:r>
      <w:r w:rsidR="008B2D79" w:rsidRPr="00BB4E39">
        <w:rPr>
          <w:rFonts w:ascii="Times New Roman" w:hAnsi="Times New Roman" w:cs="Times New Roman"/>
          <w:sz w:val="24"/>
          <w:szCs w:val="24"/>
        </w:rPr>
        <w:t xml:space="preserve">before </w:t>
      </w:r>
      <w:r w:rsidR="003C2A50" w:rsidRPr="00BB4E39">
        <w:rPr>
          <w:rFonts w:ascii="Times New Roman" w:hAnsi="Times New Roman" w:cs="Times New Roman"/>
          <w:sz w:val="24"/>
          <w:szCs w:val="24"/>
        </w:rPr>
        <w:t xml:space="preserve">a </w:t>
      </w:r>
      <w:r w:rsidR="008B2D79" w:rsidRPr="00BB4E39">
        <w:rPr>
          <w:rFonts w:ascii="Times New Roman" w:hAnsi="Times New Roman" w:cs="Times New Roman"/>
          <w:sz w:val="24"/>
          <w:szCs w:val="24"/>
        </w:rPr>
        <w:t>grant</w:t>
      </w:r>
      <w:r w:rsidR="003C2A50" w:rsidRPr="00BB4E39">
        <w:rPr>
          <w:rFonts w:ascii="Times New Roman" w:hAnsi="Times New Roman" w:cs="Times New Roman"/>
          <w:sz w:val="24"/>
          <w:szCs w:val="24"/>
        </w:rPr>
        <w:t xml:space="preserve"> has been produced</w:t>
      </w:r>
      <w:r w:rsidR="008B2D79" w:rsidRPr="00BB4E39">
        <w:rPr>
          <w:rFonts w:ascii="Times New Roman" w:hAnsi="Times New Roman" w:cs="Times New Roman"/>
          <w:sz w:val="24"/>
          <w:szCs w:val="24"/>
        </w:rPr>
        <w:t>.</w:t>
      </w:r>
    </w:p>
    <w:p w:rsidR="00950E1B" w:rsidRPr="00BB4E39" w:rsidRDefault="00950E1B" w:rsidP="00BB4E39">
      <w:pPr>
        <w:spacing w:after="0" w:line="360" w:lineRule="auto"/>
        <w:jc w:val="both"/>
        <w:rPr>
          <w:rFonts w:ascii="Times New Roman" w:hAnsi="Times New Roman" w:cs="Times New Roman"/>
          <w:sz w:val="24"/>
          <w:szCs w:val="24"/>
        </w:rPr>
      </w:pPr>
    </w:p>
    <w:p w:rsidR="00381F79" w:rsidRPr="00BB4E39" w:rsidRDefault="00381F79"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As a matter of principle, a </w:t>
      </w:r>
      <w:proofErr w:type="gramStart"/>
      <w:r w:rsidRPr="00BB4E39">
        <w:rPr>
          <w:rFonts w:ascii="Times New Roman" w:hAnsi="Times New Roman" w:cs="Times New Roman"/>
          <w:sz w:val="24"/>
          <w:szCs w:val="24"/>
        </w:rPr>
        <w:t>beneficiary  has</w:t>
      </w:r>
      <w:proofErr w:type="gramEnd"/>
      <w:r w:rsidRPr="00BB4E39">
        <w:rPr>
          <w:rFonts w:ascii="Times New Roman" w:hAnsi="Times New Roman" w:cs="Times New Roman"/>
          <w:sz w:val="24"/>
          <w:szCs w:val="24"/>
        </w:rPr>
        <w:t xml:space="preserve"> standing to sue in his or her own right provided the interests which such beneficiary seeks to protect are germane to the estate and the claim nor the relief sought requires individual participation of the rest of the beneficiaries. </w:t>
      </w:r>
      <w:r w:rsidR="00647715" w:rsidRPr="00BB4E39">
        <w:rPr>
          <w:rFonts w:ascii="Times New Roman" w:hAnsi="Times New Roman" w:cs="Times New Roman"/>
          <w:sz w:val="24"/>
          <w:szCs w:val="24"/>
        </w:rPr>
        <w:t xml:space="preserve">The scope of </w:t>
      </w:r>
      <w:r w:rsidR="004A3DC7" w:rsidRPr="00BB4E39">
        <w:rPr>
          <w:rFonts w:ascii="Times New Roman" w:hAnsi="Times New Roman" w:cs="Times New Roman"/>
          <w:sz w:val="24"/>
          <w:szCs w:val="24"/>
        </w:rPr>
        <w:t xml:space="preserve">section 191 of </w:t>
      </w:r>
      <w:r w:rsidR="004A3DC7" w:rsidRPr="00BB4E39">
        <w:rPr>
          <w:rFonts w:ascii="Times New Roman" w:hAnsi="Times New Roman" w:cs="Times New Roman"/>
          <w:i/>
          <w:sz w:val="24"/>
          <w:szCs w:val="24"/>
        </w:rPr>
        <w:t>The Succession Act</w:t>
      </w:r>
      <w:r w:rsidR="00647715" w:rsidRPr="00BB4E39">
        <w:rPr>
          <w:rFonts w:ascii="Times New Roman" w:hAnsi="Times New Roman" w:cs="Times New Roman"/>
          <w:sz w:val="24"/>
          <w:szCs w:val="24"/>
        </w:rPr>
        <w:t xml:space="preserve"> is limited to an action in which a party seeks to establish a right to any part of the property of the intestate. It does not deal with recovery, preservation and protection of the estate. </w:t>
      </w:r>
      <w:r w:rsidR="003F4A00" w:rsidRPr="00BB4E39">
        <w:rPr>
          <w:rFonts w:ascii="Times New Roman" w:hAnsi="Times New Roman" w:cs="Times New Roman"/>
          <w:sz w:val="24"/>
          <w:szCs w:val="24"/>
        </w:rPr>
        <w:t>Absence of a prior grant would not debar the maintenance of a suit whose purpose is to claim, preserve and protect the estate of the deceased</w:t>
      </w:r>
      <w:r w:rsidR="00647715" w:rsidRPr="00BB4E39">
        <w:rPr>
          <w:rFonts w:ascii="Times New Roman" w:hAnsi="Times New Roman" w:cs="Times New Roman"/>
          <w:sz w:val="24"/>
          <w:szCs w:val="24"/>
        </w:rPr>
        <w:t>,</w:t>
      </w:r>
      <w:r w:rsidR="003F4A00" w:rsidRPr="00BB4E39">
        <w:rPr>
          <w:rFonts w:ascii="Times New Roman" w:hAnsi="Times New Roman" w:cs="Times New Roman"/>
          <w:sz w:val="24"/>
          <w:szCs w:val="24"/>
        </w:rPr>
        <w:t xml:space="preserve"> wherever it may be lying. It appears to me that there is no such impediment on the rights of beneficiaries.</w:t>
      </w:r>
      <w:r w:rsidR="004A3DC7" w:rsidRPr="00BB4E39">
        <w:rPr>
          <w:rFonts w:ascii="Times New Roman" w:hAnsi="Times New Roman" w:cs="Times New Roman"/>
          <w:sz w:val="24"/>
          <w:szCs w:val="24"/>
        </w:rPr>
        <w:t xml:space="preserve"> </w:t>
      </w:r>
    </w:p>
    <w:p w:rsidR="00CD66DD" w:rsidRPr="00BB4E39" w:rsidRDefault="00CD66DD" w:rsidP="00BB4E39">
      <w:pPr>
        <w:spacing w:after="0" w:line="360" w:lineRule="auto"/>
        <w:jc w:val="both"/>
        <w:rPr>
          <w:rFonts w:ascii="Times New Roman" w:hAnsi="Times New Roman" w:cs="Times New Roman"/>
          <w:sz w:val="24"/>
          <w:szCs w:val="24"/>
        </w:rPr>
      </w:pPr>
    </w:p>
    <w:p w:rsidR="00CD66DD" w:rsidRPr="00BB4E39" w:rsidRDefault="00CE087B"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Whereas section 180 of </w:t>
      </w:r>
      <w:r w:rsidRPr="00BB4E39">
        <w:rPr>
          <w:rFonts w:ascii="Times New Roman" w:hAnsi="Times New Roman" w:cs="Times New Roman"/>
          <w:i/>
          <w:sz w:val="24"/>
          <w:szCs w:val="24"/>
        </w:rPr>
        <w:t>The Succession Ac</w:t>
      </w:r>
      <w:r w:rsidRPr="00BB4E39">
        <w:rPr>
          <w:rFonts w:ascii="Times New Roman" w:hAnsi="Times New Roman" w:cs="Times New Roman"/>
          <w:sz w:val="24"/>
          <w:szCs w:val="24"/>
        </w:rPr>
        <w:t xml:space="preserve">t provides that an administrator of a deceased person is his or her legal representative for all </w:t>
      </w:r>
      <w:r w:rsidR="00580E86" w:rsidRPr="00BB4E39">
        <w:rPr>
          <w:rFonts w:ascii="Times New Roman" w:hAnsi="Times New Roman" w:cs="Times New Roman"/>
          <w:sz w:val="24"/>
          <w:szCs w:val="24"/>
        </w:rPr>
        <w:t>purposes, suggesting therefore that</w:t>
      </w:r>
      <w:r w:rsidRPr="00BB4E39">
        <w:rPr>
          <w:rFonts w:ascii="Times New Roman" w:hAnsi="Times New Roman" w:cs="Times New Roman"/>
          <w:sz w:val="24"/>
          <w:szCs w:val="24"/>
        </w:rPr>
        <w:t xml:space="preserve"> </w:t>
      </w:r>
      <w:r w:rsidR="00580E86" w:rsidRPr="00BB4E39">
        <w:rPr>
          <w:rFonts w:ascii="Times New Roman" w:hAnsi="Times New Roman" w:cs="Times New Roman"/>
          <w:sz w:val="24"/>
          <w:szCs w:val="24"/>
        </w:rPr>
        <w:t xml:space="preserve">a legal representative is a person to whom a grant of letters of administration has been made under </w:t>
      </w:r>
      <w:r w:rsidR="00580E86" w:rsidRPr="00BB4E39">
        <w:rPr>
          <w:rFonts w:ascii="Times New Roman" w:hAnsi="Times New Roman" w:cs="Times New Roman"/>
          <w:i/>
          <w:sz w:val="24"/>
          <w:szCs w:val="24"/>
        </w:rPr>
        <w:t>The Succession Act</w:t>
      </w:r>
      <w:r w:rsidR="00580E86" w:rsidRPr="00BB4E39">
        <w:rPr>
          <w:rFonts w:ascii="Times New Roman" w:hAnsi="Times New Roman" w:cs="Times New Roman"/>
          <w:sz w:val="24"/>
          <w:szCs w:val="24"/>
        </w:rPr>
        <w:t xml:space="preserve">, </w:t>
      </w:r>
      <w:r w:rsidR="00A914AF" w:rsidRPr="00BB4E39">
        <w:rPr>
          <w:rFonts w:ascii="Times New Roman" w:hAnsi="Times New Roman" w:cs="Times New Roman"/>
          <w:sz w:val="24"/>
          <w:szCs w:val="24"/>
        </w:rPr>
        <w:t xml:space="preserve">section 2 (k) of </w:t>
      </w:r>
      <w:r w:rsidR="00A914AF" w:rsidRPr="00BB4E39">
        <w:rPr>
          <w:rFonts w:ascii="Times New Roman" w:hAnsi="Times New Roman" w:cs="Times New Roman"/>
          <w:i/>
          <w:sz w:val="24"/>
          <w:szCs w:val="24"/>
        </w:rPr>
        <w:t>The Civil Procedure Act</w:t>
      </w:r>
      <w:r w:rsidR="00A914AF" w:rsidRPr="00BB4E39">
        <w:rPr>
          <w:rFonts w:ascii="Times New Roman" w:hAnsi="Times New Roman" w:cs="Times New Roman"/>
          <w:sz w:val="24"/>
          <w:szCs w:val="24"/>
        </w:rPr>
        <w:t xml:space="preserve"> </w:t>
      </w:r>
      <w:r w:rsidR="00722340" w:rsidRPr="00BB4E39">
        <w:rPr>
          <w:rFonts w:ascii="Times New Roman" w:hAnsi="Times New Roman" w:cs="Times New Roman"/>
          <w:sz w:val="24"/>
          <w:szCs w:val="24"/>
        </w:rPr>
        <w:t xml:space="preserve">on the other hand </w:t>
      </w:r>
      <w:r w:rsidR="00A914AF" w:rsidRPr="00BB4E39">
        <w:rPr>
          <w:rFonts w:ascii="Times New Roman" w:hAnsi="Times New Roman" w:cs="Times New Roman"/>
          <w:sz w:val="24"/>
          <w:szCs w:val="24"/>
        </w:rPr>
        <w:t xml:space="preserve">defines a "Legal Representative" as a person who in law represents the estate of a deceased person. The latter definition is inclusive in character and its scope is wide. It is not confined to administrators but </w:t>
      </w:r>
      <w:r w:rsidR="00722340" w:rsidRPr="00BB4E39">
        <w:rPr>
          <w:rFonts w:ascii="Times New Roman" w:hAnsi="Times New Roman" w:cs="Times New Roman"/>
          <w:sz w:val="24"/>
          <w:szCs w:val="24"/>
        </w:rPr>
        <w:t>includes</w:t>
      </w:r>
      <w:r w:rsidR="00A914AF" w:rsidRPr="00BB4E39">
        <w:rPr>
          <w:rFonts w:ascii="Times New Roman" w:hAnsi="Times New Roman" w:cs="Times New Roman"/>
          <w:sz w:val="24"/>
          <w:szCs w:val="24"/>
        </w:rPr>
        <w:t xml:space="preserve"> person</w:t>
      </w:r>
      <w:r w:rsidR="00722340" w:rsidRPr="00BB4E39">
        <w:rPr>
          <w:rFonts w:ascii="Times New Roman" w:hAnsi="Times New Roman" w:cs="Times New Roman"/>
          <w:sz w:val="24"/>
          <w:szCs w:val="24"/>
        </w:rPr>
        <w:t>s</w:t>
      </w:r>
      <w:r w:rsidR="00A914AF" w:rsidRPr="00BB4E39">
        <w:rPr>
          <w:rFonts w:ascii="Times New Roman" w:hAnsi="Times New Roman" w:cs="Times New Roman"/>
          <w:sz w:val="24"/>
          <w:szCs w:val="24"/>
        </w:rPr>
        <w:t xml:space="preserve"> who may or may not be the administrator of the estate, representing the estate of the deceased person.</w:t>
      </w:r>
      <w:r w:rsidR="00FC4E59" w:rsidRPr="00BB4E39">
        <w:rPr>
          <w:rFonts w:ascii="Times New Roman" w:hAnsi="Times New Roman" w:cs="Times New Roman"/>
          <w:sz w:val="24"/>
          <w:szCs w:val="24"/>
        </w:rPr>
        <w:t xml:space="preserve"> It </w:t>
      </w:r>
      <w:r w:rsidR="00FC4E59" w:rsidRPr="00BB4E39">
        <w:rPr>
          <w:rFonts w:ascii="Times New Roman" w:hAnsi="Times New Roman" w:cs="Times New Roman"/>
          <w:sz w:val="24"/>
          <w:szCs w:val="24"/>
        </w:rPr>
        <w:lastRenderedPageBreak/>
        <w:t xml:space="preserve">includes persons who would be entitled to succeed to the personal or real estate of the deceased. </w:t>
      </w:r>
      <w:r w:rsidR="00263371" w:rsidRPr="00BB4E39">
        <w:rPr>
          <w:rFonts w:ascii="Times New Roman" w:hAnsi="Times New Roman" w:cs="Times New Roman"/>
          <w:sz w:val="24"/>
          <w:szCs w:val="24"/>
        </w:rPr>
        <w:t xml:space="preserve">It </w:t>
      </w:r>
      <w:r w:rsidR="00722340" w:rsidRPr="00BB4E39">
        <w:rPr>
          <w:rFonts w:ascii="Times New Roman" w:hAnsi="Times New Roman" w:cs="Times New Roman"/>
          <w:sz w:val="24"/>
          <w:szCs w:val="24"/>
        </w:rPr>
        <w:t>should also be noted that</w:t>
      </w:r>
      <w:r w:rsidR="00263371" w:rsidRPr="00BB4E39">
        <w:rPr>
          <w:rFonts w:ascii="Times New Roman" w:hAnsi="Times New Roman" w:cs="Times New Roman"/>
          <w:sz w:val="24"/>
          <w:szCs w:val="24"/>
        </w:rPr>
        <w:t xml:space="preserve"> where a judgment debtor dies before the decree has been fully satisfied, </w:t>
      </w:r>
      <w:r w:rsidR="00722340" w:rsidRPr="00BB4E39">
        <w:rPr>
          <w:rFonts w:ascii="Times New Roman" w:hAnsi="Times New Roman" w:cs="Times New Roman"/>
          <w:sz w:val="24"/>
          <w:szCs w:val="24"/>
        </w:rPr>
        <w:t xml:space="preserve">it is possible </w:t>
      </w:r>
      <w:r w:rsidR="00263371" w:rsidRPr="00BB4E39">
        <w:rPr>
          <w:rFonts w:ascii="Times New Roman" w:hAnsi="Times New Roman" w:cs="Times New Roman"/>
          <w:sz w:val="24"/>
          <w:szCs w:val="24"/>
        </w:rPr>
        <w:t xml:space="preserve">to execute the decree against any person who has intermeddled with the estate of the deceased (see section 37 (1) of </w:t>
      </w:r>
      <w:r w:rsidR="00263371" w:rsidRPr="00BB4E39">
        <w:rPr>
          <w:rFonts w:ascii="Times New Roman" w:hAnsi="Times New Roman" w:cs="Times New Roman"/>
          <w:i/>
          <w:sz w:val="24"/>
          <w:szCs w:val="24"/>
        </w:rPr>
        <w:t>The Civil procedure Act</w:t>
      </w:r>
      <w:r w:rsidR="00722340" w:rsidRPr="00BB4E39">
        <w:rPr>
          <w:rFonts w:ascii="Times New Roman" w:hAnsi="Times New Roman" w:cs="Times New Roman"/>
          <w:sz w:val="24"/>
          <w:szCs w:val="24"/>
        </w:rPr>
        <w:t>)</w:t>
      </w:r>
      <w:r w:rsidR="00263371" w:rsidRPr="00BB4E39">
        <w:rPr>
          <w:rFonts w:ascii="Times New Roman" w:hAnsi="Times New Roman" w:cs="Times New Roman"/>
          <w:sz w:val="24"/>
          <w:szCs w:val="24"/>
        </w:rPr>
        <w:t xml:space="preserve">. It therefore is not a surprise that in </w:t>
      </w:r>
      <w:proofErr w:type="spellStart"/>
      <w:r w:rsidR="00263371" w:rsidRPr="00BB4E39">
        <w:rPr>
          <w:rFonts w:ascii="Times New Roman" w:hAnsi="Times New Roman" w:cs="Times New Roman"/>
          <w:i/>
          <w:sz w:val="24"/>
          <w:szCs w:val="24"/>
        </w:rPr>
        <w:t>Panayotis</w:t>
      </w:r>
      <w:proofErr w:type="spellEnd"/>
      <w:r w:rsidR="00263371" w:rsidRPr="00BB4E39">
        <w:rPr>
          <w:rFonts w:ascii="Times New Roman" w:hAnsi="Times New Roman" w:cs="Times New Roman"/>
          <w:i/>
          <w:sz w:val="24"/>
          <w:szCs w:val="24"/>
        </w:rPr>
        <w:t xml:space="preserve"> </w:t>
      </w:r>
      <w:proofErr w:type="spellStart"/>
      <w:r w:rsidR="00263371" w:rsidRPr="00BB4E39">
        <w:rPr>
          <w:rFonts w:ascii="Times New Roman" w:hAnsi="Times New Roman" w:cs="Times New Roman"/>
          <w:i/>
          <w:sz w:val="24"/>
          <w:szCs w:val="24"/>
        </w:rPr>
        <w:t>Nicolaus</w:t>
      </w:r>
      <w:proofErr w:type="spellEnd"/>
      <w:r w:rsidR="00263371" w:rsidRPr="00BB4E39">
        <w:rPr>
          <w:rFonts w:ascii="Times New Roman" w:hAnsi="Times New Roman" w:cs="Times New Roman"/>
          <w:i/>
          <w:sz w:val="24"/>
          <w:szCs w:val="24"/>
        </w:rPr>
        <w:t xml:space="preserve"> </w:t>
      </w:r>
      <w:proofErr w:type="spellStart"/>
      <w:r w:rsidR="00263371" w:rsidRPr="00BB4E39">
        <w:rPr>
          <w:rFonts w:ascii="Times New Roman" w:hAnsi="Times New Roman" w:cs="Times New Roman"/>
          <w:i/>
          <w:sz w:val="24"/>
          <w:szCs w:val="24"/>
        </w:rPr>
        <w:t>Catravas</w:t>
      </w:r>
      <w:proofErr w:type="spellEnd"/>
      <w:r w:rsidR="00263371" w:rsidRPr="00BB4E39">
        <w:rPr>
          <w:rFonts w:ascii="Times New Roman" w:hAnsi="Times New Roman" w:cs="Times New Roman"/>
          <w:i/>
          <w:sz w:val="24"/>
          <w:szCs w:val="24"/>
        </w:rPr>
        <w:t xml:space="preserve"> v. </w:t>
      </w:r>
      <w:proofErr w:type="spellStart"/>
      <w:r w:rsidR="00263371" w:rsidRPr="00BB4E39">
        <w:rPr>
          <w:rFonts w:ascii="Times New Roman" w:hAnsi="Times New Roman" w:cs="Times New Roman"/>
          <w:i/>
          <w:sz w:val="24"/>
          <w:szCs w:val="24"/>
        </w:rPr>
        <w:t>Khanubhai</w:t>
      </w:r>
      <w:proofErr w:type="spellEnd"/>
      <w:r w:rsidR="00263371" w:rsidRPr="00BB4E39">
        <w:rPr>
          <w:rFonts w:ascii="Times New Roman" w:hAnsi="Times New Roman" w:cs="Times New Roman"/>
          <w:i/>
          <w:sz w:val="24"/>
          <w:szCs w:val="24"/>
        </w:rPr>
        <w:t xml:space="preserve"> Mohamed Ali </w:t>
      </w:r>
      <w:proofErr w:type="spellStart"/>
      <w:r w:rsidR="00263371" w:rsidRPr="00BB4E39">
        <w:rPr>
          <w:rFonts w:ascii="Times New Roman" w:hAnsi="Times New Roman" w:cs="Times New Roman"/>
          <w:i/>
          <w:sz w:val="24"/>
          <w:szCs w:val="24"/>
        </w:rPr>
        <w:t>Harji</w:t>
      </w:r>
      <w:proofErr w:type="spellEnd"/>
      <w:r w:rsidR="00263371" w:rsidRPr="00BB4E39">
        <w:rPr>
          <w:rFonts w:ascii="Times New Roman" w:hAnsi="Times New Roman" w:cs="Times New Roman"/>
          <w:i/>
          <w:sz w:val="24"/>
          <w:szCs w:val="24"/>
        </w:rPr>
        <w:t xml:space="preserve"> </w:t>
      </w:r>
      <w:proofErr w:type="spellStart"/>
      <w:r w:rsidR="00263371" w:rsidRPr="00BB4E39">
        <w:rPr>
          <w:rFonts w:ascii="Times New Roman" w:hAnsi="Times New Roman" w:cs="Times New Roman"/>
          <w:i/>
          <w:sz w:val="24"/>
          <w:szCs w:val="24"/>
        </w:rPr>
        <w:t>Bhanji</w:t>
      </w:r>
      <w:proofErr w:type="spellEnd"/>
      <w:r w:rsidR="00263371" w:rsidRPr="00BB4E39">
        <w:rPr>
          <w:rFonts w:ascii="Times New Roman" w:hAnsi="Times New Roman" w:cs="Times New Roman"/>
          <w:i/>
          <w:sz w:val="24"/>
          <w:szCs w:val="24"/>
        </w:rPr>
        <w:t xml:space="preserve"> [1957] EA 234</w:t>
      </w:r>
      <w:r w:rsidR="00263371" w:rsidRPr="00BB4E39">
        <w:rPr>
          <w:rFonts w:ascii="Times New Roman" w:hAnsi="Times New Roman" w:cs="Times New Roman"/>
          <w:sz w:val="24"/>
          <w:szCs w:val="24"/>
        </w:rPr>
        <w:t xml:space="preserve"> the Court while dealing with a provision similar to section 2 (k) in the Tanzania Civil Procedure Code, it stated: "under section 2 (11) of </w:t>
      </w:r>
      <w:r w:rsidR="00263371" w:rsidRPr="00BB4E39">
        <w:rPr>
          <w:rFonts w:ascii="Times New Roman" w:hAnsi="Times New Roman" w:cs="Times New Roman"/>
          <w:i/>
          <w:sz w:val="24"/>
          <w:szCs w:val="24"/>
        </w:rPr>
        <w:t>The code of Civil Procedure</w:t>
      </w:r>
      <w:r w:rsidR="00263371" w:rsidRPr="00BB4E39">
        <w:rPr>
          <w:rFonts w:ascii="Times New Roman" w:hAnsi="Times New Roman" w:cs="Times New Roman"/>
          <w:sz w:val="24"/>
          <w:szCs w:val="24"/>
        </w:rPr>
        <w:t xml:space="preserve"> “Legal representative” means a person who in law represents the estate of a deceased person and includes any person who intermeddles with the estate of the deceased.</w:t>
      </w:r>
      <w:r w:rsidR="00B237F9" w:rsidRPr="00BB4E39">
        <w:rPr>
          <w:rFonts w:ascii="Times New Roman" w:hAnsi="Times New Roman" w:cs="Times New Roman"/>
          <w:sz w:val="24"/>
          <w:szCs w:val="24"/>
        </w:rPr>
        <w:t xml:space="preserve"> The expression </w:t>
      </w:r>
      <w:r w:rsidR="00A26616" w:rsidRPr="00BB4E39">
        <w:rPr>
          <w:rFonts w:ascii="Times New Roman" w:hAnsi="Times New Roman" w:cs="Times New Roman"/>
          <w:sz w:val="24"/>
          <w:szCs w:val="24"/>
        </w:rPr>
        <w:t xml:space="preserve">therefore </w:t>
      </w:r>
      <w:r w:rsidR="00B237F9" w:rsidRPr="00BB4E39">
        <w:rPr>
          <w:rFonts w:ascii="Times New Roman" w:hAnsi="Times New Roman" w:cs="Times New Roman"/>
          <w:sz w:val="24"/>
          <w:szCs w:val="24"/>
        </w:rPr>
        <w:t>i</w:t>
      </w:r>
      <w:r w:rsidR="00A26616" w:rsidRPr="00BB4E39">
        <w:rPr>
          <w:rFonts w:ascii="Times New Roman" w:hAnsi="Times New Roman" w:cs="Times New Roman"/>
          <w:sz w:val="24"/>
          <w:szCs w:val="24"/>
        </w:rPr>
        <w:t>s not limited to administrators</w:t>
      </w:r>
      <w:r w:rsidR="00B237F9" w:rsidRPr="00BB4E39">
        <w:rPr>
          <w:rFonts w:ascii="Times New Roman" w:hAnsi="Times New Roman" w:cs="Times New Roman"/>
          <w:sz w:val="24"/>
          <w:szCs w:val="24"/>
        </w:rPr>
        <w:t xml:space="preserve"> </w:t>
      </w:r>
      <w:r w:rsidR="00A26616" w:rsidRPr="00BB4E39">
        <w:rPr>
          <w:rFonts w:ascii="Times New Roman" w:hAnsi="Times New Roman" w:cs="Times New Roman"/>
          <w:sz w:val="24"/>
          <w:szCs w:val="24"/>
        </w:rPr>
        <w:t>but</w:t>
      </w:r>
      <w:r w:rsidR="00B237F9" w:rsidRPr="00BB4E39">
        <w:rPr>
          <w:rFonts w:ascii="Times New Roman" w:hAnsi="Times New Roman" w:cs="Times New Roman"/>
          <w:sz w:val="24"/>
          <w:szCs w:val="24"/>
        </w:rPr>
        <w:t xml:space="preserve"> includes persons</w:t>
      </w:r>
      <w:r w:rsidR="00A26616" w:rsidRPr="00BB4E39">
        <w:rPr>
          <w:rFonts w:ascii="Times New Roman" w:hAnsi="Times New Roman" w:cs="Times New Roman"/>
          <w:sz w:val="24"/>
          <w:szCs w:val="24"/>
        </w:rPr>
        <w:t>,</w:t>
      </w:r>
      <w:r w:rsidR="00B237F9" w:rsidRPr="00BB4E39">
        <w:rPr>
          <w:rFonts w:ascii="Times New Roman" w:hAnsi="Times New Roman" w:cs="Times New Roman"/>
          <w:sz w:val="24"/>
          <w:szCs w:val="24"/>
        </w:rPr>
        <w:t xml:space="preserve"> who without title as administrator</w:t>
      </w:r>
      <w:r w:rsidR="00A26616" w:rsidRPr="00BB4E39">
        <w:rPr>
          <w:rFonts w:ascii="Times New Roman" w:hAnsi="Times New Roman" w:cs="Times New Roman"/>
          <w:sz w:val="24"/>
          <w:szCs w:val="24"/>
        </w:rPr>
        <w:t>,</w:t>
      </w:r>
      <w:r w:rsidR="004913C2" w:rsidRPr="00BB4E39">
        <w:rPr>
          <w:rFonts w:ascii="Times New Roman" w:hAnsi="Times New Roman" w:cs="Times New Roman"/>
          <w:sz w:val="24"/>
          <w:szCs w:val="24"/>
        </w:rPr>
        <w:t xml:space="preserve"> are </w:t>
      </w:r>
      <w:r w:rsidR="004913C2" w:rsidRPr="00BB4E39">
        <w:rPr>
          <w:rFonts w:ascii="Times New Roman" w:hAnsi="Times New Roman" w:cs="Times New Roman"/>
          <w:i/>
          <w:sz w:val="24"/>
          <w:szCs w:val="24"/>
        </w:rPr>
        <w:t>de facto</w:t>
      </w:r>
      <w:r w:rsidR="004913C2" w:rsidRPr="00BB4E39">
        <w:rPr>
          <w:rFonts w:ascii="Times New Roman" w:hAnsi="Times New Roman" w:cs="Times New Roman"/>
          <w:sz w:val="24"/>
          <w:szCs w:val="24"/>
        </w:rPr>
        <w:t xml:space="preserve"> possessors of the estate of the deceased or </w:t>
      </w:r>
      <w:r w:rsidR="00A26616" w:rsidRPr="00BB4E39">
        <w:rPr>
          <w:rFonts w:ascii="Times New Roman" w:hAnsi="Times New Roman" w:cs="Times New Roman"/>
          <w:sz w:val="24"/>
          <w:szCs w:val="24"/>
        </w:rPr>
        <w:t xml:space="preserve">otherwise, depending on the context, in law regarded as representing the estate of a deceased. </w:t>
      </w:r>
    </w:p>
    <w:p w:rsidR="00B81CA0" w:rsidRPr="00BB4E39" w:rsidRDefault="00B81CA0" w:rsidP="00BB4E39">
      <w:pPr>
        <w:spacing w:after="0" w:line="360" w:lineRule="auto"/>
        <w:jc w:val="both"/>
        <w:rPr>
          <w:rFonts w:ascii="Times New Roman" w:hAnsi="Times New Roman" w:cs="Times New Roman"/>
          <w:sz w:val="24"/>
          <w:szCs w:val="24"/>
        </w:rPr>
      </w:pPr>
    </w:p>
    <w:p w:rsidR="00265EDD" w:rsidRPr="00BB4E39" w:rsidRDefault="00B81CA0"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For the foregoing reasons, when the Supreme Court </w:t>
      </w:r>
      <w:r w:rsidR="00C5150B" w:rsidRPr="00BB4E39">
        <w:rPr>
          <w:rFonts w:ascii="Times New Roman" w:hAnsi="Times New Roman" w:cs="Times New Roman"/>
          <w:sz w:val="24"/>
          <w:szCs w:val="24"/>
        </w:rPr>
        <w:t xml:space="preserve">in its decision </w:t>
      </w:r>
      <w:r w:rsidRPr="00BB4E39">
        <w:rPr>
          <w:rFonts w:ascii="Times New Roman" w:hAnsi="Times New Roman" w:cs="Times New Roman"/>
          <w:sz w:val="24"/>
          <w:szCs w:val="24"/>
        </w:rPr>
        <w:t>in</w:t>
      </w:r>
      <w:r w:rsidR="00C5150B" w:rsidRPr="00BB4E39">
        <w:rPr>
          <w:rFonts w:ascii="Times New Roman" w:hAnsi="Times New Roman" w:cs="Times New Roman"/>
          <w:sz w:val="24"/>
          <w:szCs w:val="24"/>
        </w:rPr>
        <w:t xml:space="preserve"> the case of</w:t>
      </w:r>
      <w:r w:rsidRPr="00BB4E39">
        <w:rPr>
          <w:rFonts w:ascii="Times New Roman" w:hAnsi="Times New Roman" w:cs="Times New Roman"/>
          <w:sz w:val="24"/>
          <w:szCs w:val="24"/>
        </w:rPr>
        <w:t xml:space="preserve"> </w:t>
      </w:r>
      <w:r w:rsidR="000B1F3F" w:rsidRPr="00BB4E39">
        <w:rPr>
          <w:rFonts w:ascii="Times New Roman" w:hAnsi="Times New Roman" w:cs="Times New Roman"/>
          <w:i/>
          <w:sz w:val="24"/>
          <w:szCs w:val="24"/>
        </w:rPr>
        <w:t xml:space="preserve">Israel </w:t>
      </w:r>
      <w:proofErr w:type="spellStart"/>
      <w:r w:rsidR="000B1F3F" w:rsidRPr="00BB4E39">
        <w:rPr>
          <w:rFonts w:ascii="Times New Roman" w:hAnsi="Times New Roman" w:cs="Times New Roman"/>
          <w:i/>
          <w:sz w:val="24"/>
          <w:szCs w:val="24"/>
        </w:rPr>
        <w:t>Kabwa</w:t>
      </w:r>
      <w:proofErr w:type="spellEnd"/>
      <w:r w:rsidR="000B1F3F" w:rsidRPr="00BB4E39">
        <w:rPr>
          <w:rFonts w:ascii="Times New Roman" w:hAnsi="Times New Roman" w:cs="Times New Roman"/>
          <w:i/>
          <w:sz w:val="24"/>
          <w:szCs w:val="24"/>
        </w:rPr>
        <w:t xml:space="preserve"> v. Martin </w:t>
      </w:r>
      <w:proofErr w:type="spellStart"/>
      <w:r w:rsidR="000B1F3F" w:rsidRPr="00BB4E39">
        <w:rPr>
          <w:rFonts w:ascii="Times New Roman" w:hAnsi="Times New Roman" w:cs="Times New Roman"/>
          <w:i/>
          <w:sz w:val="24"/>
          <w:szCs w:val="24"/>
        </w:rPr>
        <w:t>Banoba</w:t>
      </w:r>
      <w:proofErr w:type="spellEnd"/>
      <w:r w:rsidR="000B1F3F" w:rsidRPr="00BB4E39">
        <w:rPr>
          <w:rFonts w:ascii="Times New Roman" w:hAnsi="Times New Roman" w:cs="Times New Roman"/>
          <w:i/>
          <w:sz w:val="24"/>
          <w:szCs w:val="24"/>
        </w:rPr>
        <w:t xml:space="preserve"> </w:t>
      </w:r>
      <w:proofErr w:type="spellStart"/>
      <w:r w:rsidR="000B1F3F" w:rsidRPr="00BB4E39">
        <w:rPr>
          <w:rFonts w:ascii="Times New Roman" w:hAnsi="Times New Roman" w:cs="Times New Roman"/>
          <w:i/>
          <w:sz w:val="24"/>
          <w:szCs w:val="24"/>
        </w:rPr>
        <w:t>Musiga</w:t>
      </w:r>
      <w:proofErr w:type="spellEnd"/>
      <w:r w:rsidR="00C5150B" w:rsidRPr="00BB4E39">
        <w:rPr>
          <w:rFonts w:ascii="Times New Roman" w:hAnsi="Times New Roman" w:cs="Times New Roman"/>
          <w:i/>
          <w:sz w:val="24"/>
          <w:szCs w:val="24"/>
        </w:rPr>
        <w:t>,</w:t>
      </w:r>
      <w:r w:rsidR="000B1F3F" w:rsidRPr="00BB4E39">
        <w:rPr>
          <w:rFonts w:ascii="Times New Roman" w:hAnsi="Times New Roman" w:cs="Times New Roman"/>
          <w:i/>
          <w:sz w:val="24"/>
          <w:szCs w:val="24"/>
        </w:rPr>
        <w:t xml:space="preserve"> S. C. Civil Appeal No. 52 of 1995</w:t>
      </w:r>
      <w:r w:rsidR="000B1F3F" w:rsidRPr="00BB4E39">
        <w:rPr>
          <w:rFonts w:ascii="Times New Roman" w:hAnsi="Times New Roman" w:cs="Times New Roman"/>
          <w:sz w:val="24"/>
          <w:szCs w:val="24"/>
        </w:rPr>
        <w:t xml:space="preserve"> </w:t>
      </w:r>
      <w:r w:rsidR="00C5150B" w:rsidRPr="00BB4E39">
        <w:rPr>
          <w:rFonts w:ascii="Times New Roman" w:hAnsi="Times New Roman" w:cs="Times New Roman"/>
          <w:sz w:val="24"/>
          <w:szCs w:val="24"/>
        </w:rPr>
        <w:t xml:space="preserve">upheld the view that the respondent's </w:t>
      </w:r>
      <w:r w:rsidR="00C5150B" w:rsidRPr="00BB4E39">
        <w:rPr>
          <w:rFonts w:ascii="Times New Roman" w:hAnsi="Times New Roman" w:cs="Times New Roman"/>
          <w:i/>
          <w:sz w:val="24"/>
          <w:szCs w:val="24"/>
        </w:rPr>
        <w:t xml:space="preserve">locus </w:t>
      </w:r>
      <w:proofErr w:type="spellStart"/>
      <w:r w:rsidR="00C5150B" w:rsidRPr="00BB4E39">
        <w:rPr>
          <w:rFonts w:ascii="Times New Roman" w:hAnsi="Times New Roman" w:cs="Times New Roman"/>
          <w:i/>
          <w:sz w:val="24"/>
          <w:szCs w:val="24"/>
        </w:rPr>
        <w:t>standi</w:t>
      </w:r>
      <w:proofErr w:type="spellEnd"/>
      <w:r w:rsidR="00C5150B" w:rsidRPr="00BB4E39">
        <w:rPr>
          <w:rFonts w:ascii="Times New Roman" w:hAnsi="Times New Roman" w:cs="Times New Roman"/>
          <w:i/>
          <w:sz w:val="24"/>
          <w:szCs w:val="24"/>
        </w:rPr>
        <w:t>,</w:t>
      </w:r>
      <w:r w:rsidR="00C5150B" w:rsidRPr="00BB4E39">
        <w:rPr>
          <w:rFonts w:ascii="Times New Roman" w:hAnsi="Times New Roman" w:cs="Times New Roman"/>
          <w:sz w:val="24"/>
          <w:szCs w:val="24"/>
        </w:rPr>
        <w:t xml:space="preserve"> founded only on his being the heir and son of his late father was valid, </w:t>
      </w:r>
      <w:r w:rsidR="00D40975" w:rsidRPr="00BB4E39">
        <w:rPr>
          <w:rFonts w:ascii="Times New Roman" w:hAnsi="Times New Roman" w:cs="Times New Roman"/>
          <w:sz w:val="24"/>
          <w:szCs w:val="24"/>
        </w:rPr>
        <w:t>it must be understood to have</w:t>
      </w:r>
      <w:r w:rsidR="00C5150B" w:rsidRPr="00BB4E39">
        <w:rPr>
          <w:rFonts w:ascii="Times New Roman" w:hAnsi="Times New Roman" w:cs="Times New Roman"/>
          <w:sz w:val="24"/>
          <w:szCs w:val="24"/>
        </w:rPr>
        <w:t xml:space="preserve"> </w:t>
      </w:r>
      <w:r w:rsidR="00D40975" w:rsidRPr="00BB4E39">
        <w:rPr>
          <w:rFonts w:ascii="Times New Roman" w:hAnsi="Times New Roman" w:cs="Times New Roman"/>
          <w:sz w:val="24"/>
          <w:szCs w:val="24"/>
        </w:rPr>
        <w:t xml:space="preserve">recognised that the respondent being entitled as beneficiary to more than three quarters of the estate of his late father, </w:t>
      </w:r>
      <w:r w:rsidR="00D23550" w:rsidRPr="00BB4E39">
        <w:rPr>
          <w:rFonts w:ascii="Times New Roman" w:hAnsi="Times New Roman" w:cs="Times New Roman"/>
          <w:sz w:val="24"/>
          <w:szCs w:val="24"/>
        </w:rPr>
        <w:t xml:space="preserve">and </w:t>
      </w:r>
      <w:r w:rsidR="00D40975" w:rsidRPr="00BB4E39">
        <w:rPr>
          <w:rFonts w:ascii="Times New Roman" w:hAnsi="Times New Roman" w:cs="Times New Roman"/>
          <w:sz w:val="24"/>
          <w:szCs w:val="24"/>
        </w:rPr>
        <w:t xml:space="preserve">that </w:t>
      </w:r>
      <w:r w:rsidR="00D23550" w:rsidRPr="00BB4E39">
        <w:rPr>
          <w:rFonts w:ascii="Times New Roman" w:hAnsi="Times New Roman" w:cs="Times New Roman"/>
          <w:sz w:val="24"/>
          <w:szCs w:val="24"/>
        </w:rPr>
        <w:t xml:space="preserve">that fact </w:t>
      </w:r>
      <w:r w:rsidR="00D40975" w:rsidRPr="00BB4E39">
        <w:rPr>
          <w:rFonts w:ascii="Times New Roman" w:hAnsi="Times New Roman" w:cs="Times New Roman"/>
          <w:sz w:val="24"/>
          <w:szCs w:val="24"/>
        </w:rPr>
        <w:t xml:space="preserve">alone created an interest in the estate that conferred upon him </w:t>
      </w:r>
      <w:r w:rsidR="00D40975" w:rsidRPr="00BB4E39">
        <w:rPr>
          <w:rFonts w:ascii="Times New Roman" w:hAnsi="Times New Roman" w:cs="Times New Roman"/>
          <w:i/>
          <w:sz w:val="24"/>
          <w:szCs w:val="24"/>
        </w:rPr>
        <w:t xml:space="preserve">locus </w:t>
      </w:r>
      <w:proofErr w:type="spellStart"/>
      <w:r w:rsidR="00D40975" w:rsidRPr="00BB4E39">
        <w:rPr>
          <w:rFonts w:ascii="Times New Roman" w:hAnsi="Times New Roman" w:cs="Times New Roman"/>
          <w:i/>
          <w:sz w:val="24"/>
          <w:szCs w:val="24"/>
        </w:rPr>
        <w:t>standi</w:t>
      </w:r>
      <w:proofErr w:type="spellEnd"/>
      <w:r w:rsidR="00D40975" w:rsidRPr="00BB4E39">
        <w:rPr>
          <w:rFonts w:ascii="Times New Roman" w:hAnsi="Times New Roman" w:cs="Times New Roman"/>
          <w:sz w:val="24"/>
          <w:szCs w:val="24"/>
        </w:rPr>
        <w:t xml:space="preserve"> to sue</w:t>
      </w:r>
      <w:r w:rsidR="001108BF" w:rsidRPr="00BB4E39">
        <w:rPr>
          <w:rFonts w:ascii="Times New Roman" w:hAnsi="Times New Roman" w:cs="Times New Roman"/>
          <w:sz w:val="24"/>
          <w:szCs w:val="24"/>
        </w:rPr>
        <w:t xml:space="preserve"> </w:t>
      </w:r>
      <w:r w:rsidR="00D23550" w:rsidRPr="00BB4E39">
        <w:rPr>
          <w:rFonts w:ascii="Times New Roman" w:hAnsi="Times New Roman" w:cs="Times New Roman"/>
          <w:sz w:val="24"/>
          <w:szCs w:val="24"/>
        </w:rPr>
        <w:t>as a way of</w:t>
      </w:r>
      <w:r w:rsidR="001108BF" w:rsidRPr="00BB4E39">
        <w:rPr>
          <w:rFonts w:ascii="Times New Roman" w:hAnsi="Times New Roman" w:cs="Times New Roman"/>
          <w:sz w:val="24"/>
          <w:szCs w:val="24"/>
        </w:rPr>
        <w:t xml:space="preserve"> defend</w:t>
      </w:r>
      <w:r w:rsidR="00D23550" w:rsidRPr="00BB4E39">
        <w:rPr>
          <w:rFonts w:ascii="Times New Roman" w:hAnsi="Times New Roman" w:cs="Times New Roman"/>
          <w:sz w:val="24"/>
          <w:szCs w:val="24"/>
        </w:rPr>
        <w:t>ing</w:t>
      </w:r>
      <w:r w:rsidR="001108BF" w:rsidRPr="00BB4E39">
        <w:rPr>
          <w:rFonts w:ascii="Times New Roman" w:hAnsi="Times New Roman" w:cs="Times New Roman"/>
          <w:sz w:val="24"/>
          <w:szCs w:val="24"/>
        </w:rPr>
        <w:t xml:space="preserve"> his interest</w:t>
      </w:r>
      <w:r w:rsidR="00D40975" w:rsidRPr="00BB4E39">
        <w:rPr>
          <w:rFonts w:ascii="Times New Roman" w:hAnsi="Times New Roman" w:cs="Times New Roman"/>
          <w:sz w:val="24"/>
          <w:szCs w:val="24"/>
        </w:rPr>
        <w:t>, even without a prior grant of letters of administration.</w:t>
      </w:r>
      <w:r w:rsidR="00D13051" w:rsidRPr="00BB4E39">
        <w:rPr>
          <w:rFonts w:ascii="Times New Roman" w:hAnsi="Times New Roman" w:cs="Times New Roman"/>
          <w:sz w:val="24"/>
          <w:szCs w:val="24"/>
        </w:rPr>
        <w:t xml:space="preserve"> </w:t>
      </w:r>
      <w:proofErr w:type="gramStart"/>
      <w:r w:rsidR="00D13051" w:rsidRPr="00BB4E39">
        <w:rPr>
          <w:rFonts w:ascii="Times New Roman" w:hAnsi="Times New Roman" w:cs="Times New Roman"/>
          <w:sz w:val="24"/>
          <w:szCs w:val="24"/>
        </w:rPr>
        <w:t xml:space="preserve">The appellant in that case </w:t>
      </w:r>
      <w:r w:rsidR="00263CEF" w:rsidRPr="00BB4E39">
        <w:rPr>
          <w:rFonts w:ascii="Times New Roman" w:hAnsi="Times New Roman" w:cs="Times New Roman"/>
          <w:sz w:val="24"/>
          <w:szCs w:val="24"/>
        </w:rPr>
        <w:t xml:space="preserve">hand been sued by the respondent who sought to </w:t>
      </w:r>
      <w:r w:rsidR="00C15F59" w:rsidRPr="00BB4E39">
        <w:rPr>
          <w:rFonts w:ascii="Times New Roman" w:hAnsi="Times New Roman" w:cs="Times New Roman"/>
          <w:sz w:val="24"/>
          <w:szCs w:val="24"/>
        </w:rPr>
        <w:t>recover land that had been purchased by his deceased father from that of the appellant, before his death.</w:t>
      </w:r>
      <w:proofErr w:type="gramEnd"/>
      <w:r w:rsidR="00C15F59" w:rsidRPr="00BB4E39">
        <w:rPr>
          <w:rFonts w:ascii="Times New Roman" w:hAnsi="Times New Roman" w:cs="Times New Roman"/>
          <w:sz w:val="24"/>
          <w:szCs w:val="24"/>
        </w:rPr>
        <w:t xml:space="preserve"> </w:t>
      </w:r>
      <w:r w:rsidR="00265EDD" w:rsidRPr="00BB4E39">
        <w:rPr>
          <w:rFonts w:ascii="Times New Roman" w:hAnsi="Times New Roman" w:cs="Times New Roman"/>
          <w:sz w:val="24"/>
          <w:szCs w:val="24"/>
        </w:rPr>
        <w:t>Therefore the trial magistrate misconstrued the decision when she found that its basis was the fact that the respondent had obtained a certificate of no objection.</w:t>
      </w:r>
    </w:p>
    <w:p w:rsidR="00265EDD" w:rsidRPr="00BB4E39" w:rsidRDefault="00265EDD" w:rsidP="00BB4E39">
      <w:pPr>
        <w:spacing w:after="0" w:line="360" w:lineRule="auto"/>
        <w:jc w:val="both"/>
        <w:rPr>
          <w:rFonts w:ascii="Times New Roman" w:hAnsi="Times New Roman" w:cs="Times New Roman"/>
          <w:sz w:val="24"/>
          <w:szCs w:val="24"/>
        </w:rPr>
      </w:pPr>
    </w:p>
    <w:p w:rsidR="00B81CA0" w:rsidRPr="00BB4E39" w:rsidRDefault="00265EDD"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 the instant case, the appellant claimed the land in dispute by </w:t>
      </w:r>
      <w:r w:rsidR="00936AC4" w:rsidRPr="00BB4E39">
        <w:rPr>
          <w:rFonts w:ascii="Times New Roman" w:hAnsi="Times New Roman" w:cs="Times New Roman"/>
          <w:sz w:val="24"/>
          <w:szCs w:val="24"/>
        </w:rPr>
        <w:t xml:space="preserve">customary </w:t>
      </w:r>
      <w:r w:rsidRPr="00BB4E39">
        <w:rPr>
          <w:rFonts w:ascii="Times New Roman" w:hAnsi="Times New Roman" w:cs="Times New Roman"/>
          <w:sz w:val="24"/>
          <w:szCs w:val="24"/>
        </w:rPr>
        <w:t>inheritance</w:t>
      </w:r>
      <w:r w:rsidR="00936AC4" w:rsidRPr="00BB4E39">
        <w:rPr>
          <w:rFonts w:ascii="Times New Roman" w:hAnsi="Times New Roman" w:cs="Times New Roman"/>
          <w:sz w:val="24"/>
          <w:szCs w:val="24"/>
        </w:rPr>
        <w:t>,</w:t>
      </w:r>
      <w:r w:rsidRPr="00BB4E39">
        <w:rPr>
          <w:rFonts w:ascii="Times New Roman" w:hAnsi="Times New Roman" w:cs="Times New Roman"/>
          <w:sz w:val="24"/>
          <w:szCs w:val="24"/>
        </w:rPr>
        <w:t xml:space="preserve"> just as it was in the case cited </w:t>
      </w:r>
      <w:r w:rsidR="00B351E5" w:rsidRPr="00BB4E39">
        <w:rPr>
          <w:rFonts w:ascii="Times New Roman" w:hAnsi="Times New Roman" w:cs="Times New Roman"/>
          <w:sz w:val="24"/>
          <w:szCs w:val="24"/>
        </w:rPr>
        <w:t>to</w:t>
      </w:r>
      <w:r w:rsidRPr="00BB4E39">
        <w:rPr>
          <w:rFonts w:ascii="Times New Roman" w:hAnsi="Times New Roman" w:cs="Times New Roman"/>
          <w:sz w:val="24"/>
          <w:szCs w:val="24"/>
        </w:rPr>
        <w:t xml:space="preserve"> the trial magistrate. Had she properly directed herself</w:t>
      </w:r>
      <w:r w:rsidR="00B351E5" w:rsidRPr="00BB4E39">
        <w:rPr>
          <w:rFonts w:ascii="Times New Roman" w:hAnsi="Times New Roman" w:cs="Times New Roman"/>
          <w:sz w:val="24"/>
          <w:szCs w:val="24"/>
        </w:rPr>
        <w:t xml:space="preserve"> as regards that binding authority</w:t>
      </w:r>
      <w:r w:rsidRPr="00BB4E39">
        <w:rPr>
          <w:rFonts w:ascii="Times New Roman" w:hAnsi="Times New Roman" w:cs="Times New Roman"/>
          <w:sz w:val="24"/>
          <w:szCs w:val="24"/>
        </w:rPr>
        <w:t xml:space="preserve">, </w:t>
      </w:r>
      <w:r w:rsidR="005E4797" w:rsidRPr="00BB4E39">
        <w:rPr>
          <w:rFonts w:ascii="Times New Roman" w:hAnsi="Times New Roman" w:cs="Times New Roman"/>
          <w:sz w:val="24"/>
          <w:szCs w:val="24"/>
        </w:rPr>
        <w:t>the trial magistrate</w:t>
      </w:r>
      <w:r w:rsidRPr="00BB4E39">
        <w:rPr>
          <w:rFonts w:ascii="Times New Roman" w:hAnsi="Times New Roman" w:cs="Times New Roman"/>
          <w:sz w:val="24"/>
          <w:szCs w:val="24"/>
        </w:rPr>
        <w:t xml:space="preserve"> would not have distinguished it on the grounds that she did.</w:t>
      </w:r>
      <w:r w:rsidR="00936AC4" w:rsidRPr="00BB4E39">
        <w:rPr>
          <w:rFonts w:ascii="Times New Roman" w:hAnsi="Times New Roman" w:cs="Times New Roman"/>
          <w:sz w:val="24"/>
          <w:szCs w:val="24"/>
        </w:rPr>
        <w:t xml:space="preserve"> Even without a prior grant of letters of administration, the appellant </w:t>
      </w:r>
      <w:r w:rsidR="00B351E5" w:rsidRPr="00BB4E39">
        <w:rPr>
          <w:rFonts w:ascii="Times New Roman" w:hAnsi="Times New Roman" w:cs="Times New Roman"/>
          <w:sz w:val="24"/>
          <w:szCs w:val="24"/>
        </w:rPr>
        <w:t xml:space="preserve">in the case before her </w:t>
      </w:r>
      <w:r w:rsidR="00936AC4" w:rsidRPr="00BB4E39">
        <w:rPr>
          <w:rFonts w:ascii="Times New Roman" w:hAnsi="Times New Roman" w:cs="Times New Roman"/>
          <w:sz w:val="24"/>
          <w:szCs w:val="24"/>
        </w:rPr>
        <w:t xml:space="preserve">had sufficient interest in the land in dispute to </w:t>
      </w:r>
      <w:r w:rsidR="00B351E5" w:rsidRPr="00BB4E39">
        <w:rPr>
          <w:rFonts w:ascii="Times New Roman" w:hAnsi="Times New Roman" w:cs="Times New Roman"/>
          <w:sz w:val="24"/>
          <w:szCs w:val="24"/>
        </w:rPr>
        <w:t>confer upon him</w:t>
      </w:r>
      <w:r w:rsidR="00936AC4" w:rsidRPr="00BB4E39">
        <w:rPr>
          <w:rFonts w:ascii="Times New Roman" w:hAnsi="Times New Roman" w:cs="Times New Roman"/>
          <w:sz w:val="24"/>
          <w:szCs w:val="24"/>
        </w:rPr>
        <w:t xml:space="preserve"> </w:t>
      </w:r>
      <w:r w:rsidR="00936AC4" w:rsidRPr="00BB4E39">
        <w:rPr>
          <w:rFonts w:ascii="Times New Roman" w:hAnsi="Times New Roman" w:cs="Times New Roman"/>
          <w:i/>
          <w:sz w:val="24"/>
          <w:szCs w:val="24"/>
        </w:rPr>
        <w:t xml:space="preserve">locus </w:t>
      </w:r>
      <w:proofErr w:type="spellStart"/>
      <w:r w:rsidR="00936AC4" w:rsidRPr="00BB4E39">
        <w:rPr>
          <w:rFonts w:ascii="Times New Roman" w:hAnsi="Times New Roman" w:cs="Times New Roman"/>
          <w:i/>
          <w:sz w:val="24"/>
          <w:szCs w:val="24"/>
        </w:rPr>
        <w:t>standi</w:t>
      </w:r>
      <w:proofErr w:type="spellEnd"/>
      <w:r w:rsidR="00936AC4" w:rsidRPr="00BB4E39">
        <w:rPr>
          <w:rFonts w:ascii="Times New Roman" w:hAnsi="Times New Roman" w:cs="Times New Roman"/>
          <w:sz w:val="24"/>
          <w:szCs w:val="24"/>
        </w:rPr>
        <w:t xml:space="preserve"> to protect his </w:t>
      </w:r>
      <w:r w:rsidR="005E4797" w:rsidRPr="00BB4E39">
        <w:rPr>
          <w:rFonts w:ascii="Times New Roman" w:hAnsi="Times New Roman" w:cs="Times New Roman"/>
          <w:sz w:val="24"/>
          <w:szCs w:val="24"/>
        </w:rPr>
        <w:t xml:space="preserve">claimed </w:t>
      </w:r>
      <w:r w:rsidR="00936AC4" w:rsidRPr="00BB4E39">
        <w:rPr>
          <w:rFonts w:ascii="Times New Roman" w:hAnsi="Times New Roman" w:cs="Times New Roman"/>
          <w:sz w:val="24"/>
          <w:szCs w:val="24"/>
        </w:rPr>
        <w:t>interest in the land</w:t>
      </w:r>
      <w:r w:rsidR="005E4797" w:rsidRPr="00BB4E39">
        <w:rPr>
          <w:rFonts w:ascii="Times New Roman" w:hAnsi="Times New Roman" w:cs="Times New Roman"/>
          <w:sz w:val="24"/>
          <w:szCs w:val="24"/>
        </w:rPr>
        <w:t xml:space="preserve"> by suit</w:t>
      </w:r>
      <w:r w:rsidR="00936AC4" w:rsidRPr="00BB4E39">
        <w:rPr>
          <w:rFonts w:ascii="Times New Roman" w:hAnsi="Times New Roman" w:cs="Times New Roman"/>
          <w:sz w:val="24"/>
          <w:szCs w:val="24"/>
        </w:rPr>
        <w:t>. The first ground of appeal therefore succeeds.</w:t>
      </w:r>
    </w:p>
    <w:p w:rsidR="005E4797" w:rsidRPr="00BB4E39" w:rsidRDefault="005E4797" w:rsidP="00BB4E39">
      <w:pPr>
        <w:spacing w:after="0" w:line="360" w:lineRule="auto"/>
        <w:jc w:val="both"/>
        <w:rPr>
          <w:rFonts w:ascii="Times New Roman" w:hAnsi="Times New Roman" w:cs="Times New Roman"/>
          <w:sz w:val="24"/>
          <w:szCs w:val="24"/>
        </w:rPr>
      </w:pPr>
    </w:p>
    <w:p w:rsidR="00D23550" w:rsidRPr="00BB4E39" w:rsidRDefault="005E4797"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lastRenderedPageBreak/>
        <w:t xml:space="preserve">The second and third grounds of appeal will be considered concurrently since they both relate to the issue of limitation. </w:t>
      </w:r>
      <w:r w:rsidR="00A74F8A" w:rsidRPr="00BB4E39">
        <w:rPr>
          <w:rFonts w:ascii="Times New Roman" w:hAnsi="Times New Roman" w:cs="Times New Roman"/>
          <w:sz w:val="24"/>
          <w:szCs w:val="24"/>
        </w:rPr>
        <w:t xml:space="preserve">In paragraph 4 of the plaint, the appellant stated his claim as "trespass to land, declaration of ownership and / or vacant possession, permanent injunction to restrain the defendants and their agents from trespassing..." By way of the </w:t>
      </w:r>
      <w:r w:rsidR="00C458A0" w:rsidRPr="00BB4E39">
        <w:rPr>
          <w:rFonts w:ascii="Times New Roman" w:hAnsi="Times New Roman" w:cs="Times New Roman"/>
          <w:sz w:val="24"/>
          <w:szCs w:val="24"/>
        </w:rPr>
        <w:t xml:space="preserve">salient </w:t>
      </w:r>
      <w:r w:rsidR="00A74F8A" w:rsidRPr="00BB4E39">
        <w:rPr>
          <w:rFonts w:ascii="Times New Roman" w:hAnsi="Times New Roman" w:cs="Times New Roman"/>
          <w:sz w:val="24"/>
          <w:szCs w:val="24"/>
        </w:rPr>
        <w:t>factual background to his claim, he stated that</w:t>
      </w:r>
      <w:proofErr w:type="gramStart"/>
      <w:r w:rsidR="00C458A0" w:rsidRPr="00BB4E39">
        <w:rPr>
          <w:rFonts w:ascii="Times New Roman" w:hAnsi="Times New Roman" w:cs="Times New Roman"/>
          <w:sz w:val="24"/>
          <w:szCs w:val="24"/>
        </w:rPr>
        <w:t>;-</w:t>
      </w:r>
      <w:proofErr w:type="gramEnd"/>
      <w:r w:rsidR="00A74F8A" w:rsidRPr="00BB4E39">
        <w:rPr>
          <w:rFonts w:ascii="Times New Roman" w:hAnsi="Times New Roman" w:cs="Times New Roman"/>
          <w:sz w:val="24"/>
          <w:szCs w:val="24"/>
        </w:rPr>
        <w:t xml:space="preserve"> he is the lawful customary owner of the land in dispute having inherited the same from his father</w:t>
      </w:r>
      <w:r w:rsidR="00C458A0" w:rsidRPr="00BB4E39">
        <w:rPr>
          <w:rFonts w:ascii="Times New Roman" w:hAnsi="Times New Roman" w:cs="Times New Roman"/>
          <w:sz w:val="24"/>
          <w:szCs w:val="24"/>
        </w:rPr>
        <w:t>;</w:t>
      </w:r>
      <w:r w:rsidR="00A74F8A" w:rsidRPr="00BB4E39">
        <w:rPr>
          <w:rFonts w:ascii="Times New Roman" w:hAnsi="Times New Roman" w:cs="Times New Roman"/>
          <w:sz w:val="24"/>
          <w:szCs w:val="24"/>
        </w:rPr>
        <w:t xml:space="preserve"> </w:t>
      </w:r>
      <w:r w:rsidR="00C458A0" w:rsidRPr="00BB4E39">
        <w:rPr>
          <w:rFonts w:ascii="Times New Roman" w:hAnsi="Times New Roman" w:cs="Times New Roman"/>
          <w:sz w:val="24"/>
          <w:szCs w:val="24"/>
        </w:rPr>
        <w:t xml:space="preserve">he was away teaching at </w:t>
      </w:r>
      <w:proofErr w:type="spellStart"/>
      <w:r w:rsidR="00C458A0" w:rsidRPr="00BB4E39">
        <w:rPr>
          <w:rFonts w:ascii="Times New Roman" w:hAnsi="Times New Roman" w:cs="Times New Roman"/>
          <w:sz w:val="24"/>
          <w:szCs w:val="24"/>
        </w:rPr>
        <w:t>Openzinzi</w:t>
      </w:r>
      <w:proofErr w:type="spellEnd"/>
      <w:r w:rsidR="00C458A0" w:rsidRPr="00BB4E39">
        <w:rPr>
          <w:rFonts w:ascii="Times New Roman" w:hAnsi="Times New Roman" w:cs="Times New Roman"/>
          <w:sz w:val="24"/>
          <w:szCs w:val="24"/>
        </w:rPr>
        <w:t xml:space="preserve"> Primary School during the 1990s when the defendants encroached on the land; the defendants ignored interventions by the L.Cs and the elders; he sued the defendants before the L.C.III Court which decided in his favour and still the defendants refused to vacate the land, hence the suit. Counsel for the appellants contends that the claim both in trespass to land as well as for recovery of land.</w:t>
      </w:r>
      <w:r w:rsidR="00BE57CE" w:rsidRPr="00BB4E39">
        <w:rPr>
          <w:rFonts w:ascii="Times New Roman" w:hAnsi="Times New Roman" w:cs="Times New Roman"/>
          <w:sz w:val="24"/>
          <w:szCs w:val="24"/>
        </w:rPr>
        <w:t xml:space="preserve"> </w:t>
      </w:r>
    </w:p>
    <w:p w:rsidR="00C458A0" w:rsidRPr="00BB4E39" w:rsidRDefault="00BE57CE"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Whereas an action for recovery of land is in essence an assertion of a right to enter into possession of the land, which then necessitates proof of ownership of the land, an action of trespass to land as a claim in tort is perceived as a wrong against possession, not ownership, of the land. In the latter case only the person who has exclusive possession or an immediate right to possession of the land in question can sue.</w:t>
      </w:r>
    </w:p>
    <w:p w:rsidR="00BE57CE" w:rsidRPr="00BB4E39" w:rsidRDefault="00BE57CE" w:rsidP="00BB4E39">
      <w:pPr>
        <w:spacing w:after="0" w:line="360" w:lineRule="auto"/>
        <w:jc w:val="both"/>
        <w:rPr>
          <w:rFonts w:ascii="Times New Roman" w:hAnsi="Times New Roman" w:cs="Times New Roman"/>
          <w:sz w:val="24"/>
          <w:szCs w:val="24"/>
        </w:rPr>
      </w:pPr>
    </w:p>
    <w:p w:rsidR="00F45BDC" w:rsidRPr="00BB4E39" w:rsidRDefault="00F45BDC"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Trespass to land occurs when a person directly enters upon land </w:t>
      </w:r>
      <w:r w:rsidRPr="00BB4E39">
        <w:rPr>
          <w:rFonts w:ascii="Times New Roman" w:hAnsi="Times New Roman" w:cs="Times New Roman"/>
          <w:sz w:val="24"/>
          <w:szCs w:val="24"/>
          <w:u w:val="single"/>
        </w:rPr>
        <w:t>in possession</w:t>
      </w:r>
      <w:r w:rsidRPr="00BB4E39">
        <w:rPr>
          <w:rFonts w:ascii="Times New Roman" w:hAnsi="Times New Roman" w:cs="Times New Roman"/>
          <w:sz w:val="24"/>
          <w:szCs w:val="24"/>
        </w:rPr>
        <w:t xml:space="preserve"> of another without permission and remains upon the land, places or projects any object upon the land (see </w:t>
      </w:r>
      <w:proofErr w:type="spellStart"/>
      <w:r w:rsidRPr="00BB4E39">
        <w:rPr>
          <w:rFonts w:ascii="Times New Roman" w:hAnsi="Times New Roman" w:cs="Times New Roman"/>
          <w:i/>
          <w:sz w:val="24"/>
          <w:szCs w:val="24"/>
        </w:rPr>
        <w:t>Salmond</w:t>
      </w:r>
      <w:proofErr w:type="spellEnd"/>
      <w:r w:rsidRPr="00BB4E39">
        <w:rPr>
          <w:rFonts w:ascii="Times New Roman" w:hAnsi="Times New Roman" w:cs="Times New Roman"/>
          <w:i/>
          <w:sz w:val="24"/>
          <w:szCs w:val="24"/>
        </w:rPr>
        <w:t xml:space="preserve"> and </w:t>
      </w:r>
      <w:proofErr w:type="spellStart"/>
      <w:r w:rsidRPr="00BB4E39">
        <w:rPr>
          <w:rFonts w:ascii="Times New Roman" w:hAnsi="Times New Roman" w:cs="Times New Roman"/>
          <w:i/>
          <w:sz w:val="24"/>
          <w:szCs w:val="24"/>
        </w:rPr>
        <w:t>Heuston</w:t>
      </w:r>
      <w:proofErr w:type="spellEnd"/>
      <w:r w:rsidRPr="00BB4E39">
        <w:rPr>
          <w:rFonts w:ascii="Times New Roman" w:hAnsi="Times New Roman" w:cs="Times New Roman"/>
          <w:i/>
          <w:sz w:val="24"/>
          <w:szCs w:val="24"/>
        </w:rPr>
        <w:t xml:space="preserve"> on the Law of Torts</w:t>
      </w:r>
      <w:r w:rsidRPr="00BB4E39">
        <w:rPr>
          <w:rFonts w:ascii="Times New Roman" w:hAnsi="Times New Roman" w:cs="Times New Roman"/>
          <w:sz w:val="24"/>
          <w:szCs w:val="24"/>
        </w:rPr>
        <w:t>, 19</w:t>
      </w:r>
      <w:r w:rsidRPr="00BB4E39">
        <w:rPr>
          <w:rFonts w:ascii="Times New Roman" w:hAnsi="Times New Roman" w:cs="Times New Roman"/>
          <w:sz w:val="24"/>
          <w:szCs w:val="24"/>
          <w:vertAlign w:val="superscript"/>
        </w:rPr>
        <w:t>th</w:t>
      </w:r>
      <w:r w:rsidRPr="00BB4E39">
        <w:rPr>
          <w:rFonts w:ascii="Times New Roman" w:hAnsi="Times New Roman" w:cs="Times New Roman"/>
          <w:sz w:val="24"/>
          <w:szCs w:val="24"/>
        </w:rPr>
        <w:t xml:space="preserve"> edition (London: Sweet &amp; Maxwell, (1987) 46).  It is a possessory action where if remedies are to be awarded, </w:t>
      </w:r>
      <w:r w:rsidRPr="00BB4E39">
        <w:rPr>
          <w:rFonts w:ascii="Times New Roman" w:hAnsi="Times New Roman" w:cs="Times New Roman"/>
          <w:sz w:val="24"/>
          <w:szCs w:val="24"/>
          <w:u w:val="single"/>
        </w:rPr>
        <w:t>the plaintiff must prove a possessory interest in the land</w:t>
      </w:r>
      <w:r w:rsidRPr="00BB4E39">
        <w:rPr>
          <w:rFonts w:ascii="Times New Roman" w:hAnsi="Times New Roman" w:cs="Times New Roman"/>
          <w:sz w:val="24"/>
          <w:szCs w:val="24"/>
        </w:rPr>
        <w:t xml:space="preserve">. It is the right of the owner in possession to exclusive possession that is protected by an action for trespass. Such possession should be </w:t>
      </w:r>
      <w:proofErr w:type="gramStart"/>
      <w:r w:rsidRPr="00BB4E39">
        <w:rPr>
          <w:rFonts w:ascii="Times New Roman" w:hAnsi="Times New Roman" w:cs="Times New Roman"/>
          <w:sz w:val="24"/>
          <w:szCs w:val="24"/>
        </w:rPr>
        <w:t>actual</w:t>
      </w:r>
      <w:proofErr w:type="gramEnd"/>
      <w:r w:rsidRPr="00BB4E39">
        <w:rPr>
          <w:rFonts w:ascii="Times New Roman" w:hAnsi="Times New Roman" w:cs="Times New Roman"/>
          <w:sz w:val="24"/>
          <w:szCs w:val="24"/>
        </w:rPr>
        <w:t xml:space="preserve"> and this requires the plaintiff to demonstrate his or her exclusive possession and control of the land.  The entry by the defendant onto the plaintiff’s land must be unauthorised.  The defendant should not have had any right to enter into plaintiff’s land. </w:t>
      </w:r>
    </w:p>
    <w:p w:rsidR="00953297" w:rsidRPr="00BB4E39" w:rsidRDefault="00953297" w:rsidP="00BB4E39">
      <w:pPr>
        <w:spacing w:after="0" w:line="360" w:lineRule="auto"/>
        <w:jc w:val="both"/>
        <w:rPr>
          <w:rFonts w:ascii="Times New Roman" w:hAnsi="Times New Roman" w:cs="Times New Roman"/>
          <w:sz w:val="24"/>
          <w:szCs w:val="24"/>
        </w:rPr>
      </w:pPr>
    </w:p>
    <w:p w:rsidR="00953297" w:rsidRPr="00BB4E39" w:rsidRDefault="003B52F0"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An action for the tort of trespass to land is therefore for enforcement of possessory rights rather tha</w:t>
      </w:r>
      <w:r w:rsidR="006B3A03" w:rsidRPr="00BB4E39">
        <w:rPr>
          <w:rFonts w:ascii="Times New Roman" w:hAnsi="Times New Roman" w:cs="Times New Roman"/>
          <w:sz w:val="24"/>
          <w:szCs w:val="24"/>
        </w:rPr>
        <w:t>n</w:t>
      </w:r>
      <w:r w:rsidRPr="00BB4E39">
        <w:rPr>
          <w:rFonts w:ascii="Times New Roman" w:hAnsi="Times New Roman" w:cs="Times New Roman"/>
          <w:sz w:val="24"/>
          <w:szCs w:val="24"/>
        </w:rPr>
        <w:t xml:space="preserve"> proprietary rights. </w:t>
      </w:r>
      <w:r w:rsidR="00825F06" w:rsidRPr="00BB4E39">
        <w:rPr>
          <w:rFonts w:ascii="Times New Roman" w:hAnsi="Times New Roman" w:cs="Times New Roman"/>
          <w:sz w:val="24"/>
          <w:szCs w:val="24"/>
        </w:rPr>
        <w:t xml:space="preserve">Trespass is an unlawful interference with possession of property. It is an invasion of the interest in the exclusive possession of land, as by entry upon it. It is an invasion affecting an interest in the exclusive possession of his property. The cause of action for trespass is designed to protect possessory, not necessarily ownership, interests in land from unlawful </w:t>
      </w:r>
      <w:r w:rsidR="00825F06" w:rsidRPr="00BB4E39">
        <w:rPr>
          <w:rFonts w:ascii="Times New Roman" w:hAnsi="Times New Roman" w:cs="Times New Roman"/>
          <w:sz w:val="24"/>
          <w:szCs w:val="24"/>
        </w:rPr>
        <w:lastRenderedPageBreak/>
        <w:t xml:space="preserve">interference. An action for trespass may technically be maintained only by one whose right </w:t>
      </w:r>
      <w:r w:rsidR="00D76070" w:rsidRPr="00BB4E39">
        <w:rPr>
          <w:rFonts w:ascii="Times New Roman" w:hAnsi="Times New Roman" w:cs="Times New Roman"/>
          <w:sz w:val="24"/>
          <w:szCs w:val="24"/>
        </w:rPr>
        <w:t>to possession has been violated.</w:t>
      </w:r>
      <w:r w:rsidR="00825F06" w:rsidRPr="00BB4E39">
        <w:rPr>
          <w:rFonts w:ascii="Times New Roman" w:hAnsi="Times New Roman" w:cs="Times New Roman"/>
          <w:sz w:val="24"/>
          <w:szCs w:val="24"/>
        </w:rPr>
        <w:t xml:space="preserve"> The gist of an action for trespass is violation of possession, not challenge to title. To sustain an action for trespass, the plaintiff must be in actual physical possession</w:t>
      </w:r>
      <w:r w:rsidR="00D76070" w:rsidRPr="00BB4E39">
        <w:rPr>
          <w:rFonts w:ascii="Times New Roman" w:hAnsi="Times New Roman" w:cs="Times New Roman"/>
          <w:sz w:val="24"/>
          <w:szCs w:val="24"/>
        </w:rPr>
        <w:t xml:space="preserve">. </w:t>
      </w:r>
    </w:p>
    <w:p w:rsidR="00953297" w:rsidRPr="00BB4E39" w:rsidRDefault="00953297" w:rsidP="00BB4E39">
      <w:pPr>
        <w:spacing w:after="0" w:line="360" w:lineRule="auto"/>
        <w:jc w:val="both"/>
        <w:rPr>
          <w:rFonts w:ascii="Times New Roman" w:hAnsi="Times New Roman" w:cs="Times New Roman"/>
          <w:sz w:val="24"/>
          <w:szCs w:val="24"/>
        </w:rPr>
      </w:pPr>
    </w:p>
    <w:p w:rsidR="005E4797" w:rsidRPr="00BB4E39" w:rsidRDefault="00F45BDC"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The fact of possession for purposes of an action in trespass to land is proved by evidence establishing physical control over the land by way of sufficient steps taken to deny others from accessing the land.</w:t>
      </w:r>
      <w:r w:rsidR="00EB03B8" w:rsidRPr="00BB4E39">
        <w:rPr>
          <w:rFonts w:ascii="Times New Roman" w:hAnsi="Times New Roman" w:cs="Times New Roman"/>
          <w:sz w:val="24"/>
          <w:szCs w:val="24"/>
        </w:rPr>
        <w:t xml:space="preserve"> Actual possession therefore is established by evidence showing sufficient control demonstrating both an intention to control and an intention to exclude others.</w:t>
      </w:r>
    </w:p>
    <w:p w:rsidR="00927E2F" w:rsidRPr="00BB4E39" w:rsidRDefault="00927E2F" w:rsidP="00BB4E39">
      <w:pPr>
        <w:spacing w:after="0" w:line="360" w:lineRule="auto"/>
        <w:jc w:val="both"/>
        <w:rPr>
          <w:rFonts w:ascii="Times New Roman" w:hAnsi="Times New Roman" w:cs="Times New Roman"/>
          <w:sz w:val="24"/>
          <w:szCs w:val="24"/>
        </w:rPr>
      </w:pPr>
    </w:p>
    <w:p w:rsidR="00F3177D" w:rsidRPr="00BB4E39" w:rsidRDefault="002313FB"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When the claim is in the nature of the tort of trespass to land rather than an action for recovery of land, it will be deemed a continuous tort and </w:t>
      </w:r>
      <w:r w:rsidR="00FD4EE2" w:rsidRPr="00BB4E39">
        <w:rPr>
          <w:rFonts w:ascii="Times New Roman" w:hAnsi="Times New Roman" w:cs="Times New Roman"/>
          <w:sz w:val="24"/>
          <w:szCs w:val="24"/>
        </w:rPr>
        <w:t>the continuance in possession of the trespasser is a recurring wrong and constitutes a new entry every time that the true owner goes upon the land or as near to it as he dares, to make a claim to it.</w:t>
      </w:r>
      <w:r w:rsidR="00247F7A" w:rsidRPr="00BB4E39">
        <w:rPr>
          <w:rFonts w:ascii="Times New Roman" w:hAnsi="Times New Roman" w:cs="Times New Roman"/>
          <w:sz w:val="24"/>
          <w:szCs w:val="24"/>
        </w:rPr>
        <w:t xml:space="preserve"> There is a fresh cause of action each time he is resisted although the point from which limitation will run may depend on the express provisions of the Law of Limitation</w:t>
      </w:r>
      <w:r w:rsidR="008C383E" w:rsidRPr="00BB4E39">
        <w:rPr>
          <w:rFonts w:ascii="Times New Roman" w:hAnsi="Times New Roman" w:cs="Times New Roman"/>
          <w:sz w:val="24"/>
          <w:szCs w:val="24"/>
        </w:rPr>
        <w:t xml:space="preserve">. </w:t>
      </w:r>
    </w:p>
    <w:p w:rsidR="006209CE" w:rsidRPr="00BB4E39" w:rsidRDefault="006209CE" w:rsidP="00BB4E39">
      <w:pPr>
        <w:spacing w:after="0" w:line="360" w:lineRule="auto"/>
        <w:jc w:val="both"/>
        <w:rPr>
          <w:rFonts w:ascii="Times New Roman" w:hAnsi="Times New Roman" w:cs="Times New Roman"/>
          <w:sz w:val="24"/>
          <w:szCs w:val="24"/>
        </w:rPr>
      </w:pPr>
    </w:p>
    <w:p w:rsidR="006209CE" w:rsidRPr="00BB4E39" w:rsidRDefault="0095200A"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According to Order 7 rule 1 (e) of </w:t>
      </w:r>
      <w:r w:rsidRPr="00BB4E39">
        <w:rPr>
          <w:rFonts w:ascii="Times New Roman" w:hAnsi="Times New Roman" w:cs="Times New Roman"/>
          <w:i/>
          <w:sz w:val="24"/>
          <w:szCs w:val="24"/>
        </w:rPr>
        <w:t>The Civil procedure Rules</w:t>
      </w:r>
      <w:r w:rsidRPr="00BB4E39">
        <w:rPr>
          <w:rFonts w:ascii="Times New Roman" w:hAnsi="Times New Roman" w:cs="Times New Roman"/>
          <w:sz w:val="24"/>
          <w:szCs w:val="24"/>
        </w:rPr>
        <w:t xml:space="preserve">, a plaint must </w:t>
      </w:r>
      <w:r w:rsidR="007A7F09" w:rsidRPr="00BB4E39">
        <w:rPr>
          <w:rFonts w:ascii="Times New Roman" w:hAnsi="Times New Roman" w:cs="Times New Roman"/>
          <w:sz w:val="24"/>
          <w:szCs w:val="24"/>
        </w:rPr>
        <w:t>disclose the facts constituting the cause of action and when it arose. Consequently, by virtue of rule 11 (a) and (</w:t>
      </w:r>
      <w:r w:rsidR="00825F06" w:rsidRPr="00BB4E39">
        <w:rPr>
          <w:rFonts w:ascii="Times New Roman" w:hAnsi="Times New Roman" w:cs="Times New Roman"/>
          <w:sz w:val="24"/>
          <w:szCs w:val="24"/>
        </w:rPr>
        <w:t>d</w:t>
      </w:r>
      <w:r w:rsidR="007A7F09" w:rsidRPr="00BB4E39">
        <w:rPr>
          <w:rFonts w:ascii="Times New Roman" w:hAnsi="Times New Roman" w:cs="Times New Roman"/>
          <w:sz w:val="24"/>
          <w:szCs w:val="24"/>
        </w:rPr>
        <w:t xml:space="preserve">) </w:t>
      </w:r>
      <w:proofErr w:type="gramStart"/>
      <w:r w:rsidR="007A7F09" w:rsidRPr="00BB4E39">
        <w:rPr>
          <w:rFonts w:ascii="Times New Roman" w:hAnsi="Times New Roman" w:cs="Times New Roman"/>
          <w:sz w:val="24"/>
          <w:szCs w:val="24"/>
        </w:rPr>
        <w:t>thereof,</w:t>
      </w:r>
      <w:proofErr w:type="gramEnd"/>
      <w:r w:rsidR="007A7F09" w:rsidRPr="00BB4E39">
        <w:rPr>
          <w:rFonts w:ascii="Times New Roman" w:hAnsi="Times New Roman" w:cs="Times New Roman"/>
          <w:sz w:val="24"/>
          <w:szCs w:val="24"/>
        </w:rPr>
        <w:t xml:space="preserve"> a plaint will be rejected where it </w:t>
      </w:r>
      <w:r w:rsidR="00401C6E" w:rsidRPr="00BB4E39">
        <w:rPr>
          <w:rFonts w:ascii="Times New Roman" w:hAnsi="Times New Roman" w:cs="Times New Roman"/>
          <w:sz w:val="24"/>
          <w:szCs w:val="24"/>
        </w:rPr>
        <w:t xml:space="preserve">does not disclose a cause of action or </w:t>
      </w:r>
      <w:r w:rsidR="00825F06" w:rsidRPr="00BB4E39">
        <w:rPr>
          <w:rFonts w:ascii="Times New Roman" w:hAnsi="Times New Roman" w:cs="Times New Roman"/>
          <w:sz w:val="24"/>
          <w:szCs w:val="24"/>
        </w:rPr>
        <w:t xml:space="preserve">where the suit appears from the statement in the plaint to be barred by any law. </w:t>
      </w:r>
      <w:r w:rsidR="009507E9" w:rsidRPr="00BB4E39">
        <w:rPr>
          <w:rFonts w:ascii="Times New Roman" w:hAnsi="Times New Roman" w:cs="Times New Roman"/>
          <w:sz w:val="24"/>
          <w:szCs w:val="24"/>
        </w:rPr>
        <w:t xml:space="preserve">The purpose behind the requirement that the plaint should </w:t>
      </w:r>
      <w:r w:rsidR="001D4251" w:rsidRPr="00BB4E39">
        <w:rPr>
          <w:rFonts w:ascii="Times New Roman" w:hAnsi="Times New Roman" w:cs="Times New Roman"/>
          <w:sz w:val="24"/>
          <w:szCs w:val="24"/>
        </w:rPr>
        <w:t>disclose the material facts and</w:t>
      </w:r>
      <w:r w:rsidR="009507E9" w:rsidRPr="00BB4E39">
        <w:rPr>
          <w:rFonts w:ascii="Times New Roman" w:hAnsi="Times New Roman" w:cs="Times New Roman"/>
          <w:sz w:val="24"/>
          <w:szCs w:val="24"/>
        </w:rPr>
        <w:t xml:space="preserve"> when the cause of action arose is to help the court in ascertaining whether</w:t>
      </w:r>
      <w:r w:rsidR="001D4251" w:rsidRPr="00BB4E39">
        <w:rPr>
          <w:rFonts w:ascii="Times New Roman" w:hAnsi="Times New Roman" w:cs="Times New Roman"/>
          <w:sz w:val="24"/>
          <w:szCs w:val="24"/>
        </w:rPr>
        <w:t xml:space="preserve"> the plaint discloses the cause of action and whether the</w:t>
      </w:r>
      <w:r w:rsidR="009507E9" w:rsidRPr="00BB4E39">
        <w:rPr>
          <w:rFonts w:ascii="Times New Roman" w:hAnsi="Times New Roman" w:cs="Times New Roman"/>
          <w:sz w:val="24"/>
          <w:szCs w:val="24"/>
        </w:rPr>
        <w:t xml:space="preserve"> suit is not barred by limitation.</w:t>
      </w:r>
    </w:p>
    <w:p w:rsidR="00D76070" w:rsidRPr="00BB4E39" w:rsidRDefault="00D76070" w:rsidP="00BB4E39">
      <w:pPr>
        <w:spacing w:after="0" w:line="360" w:lineRule="auto"/>
        <w:jc w:val="both"/>
        <w:rPr>
          <w:rFonts w:ascii="Times New Roman" w:hAnsi="Times New Roman" w:cs="Times New Roman"/>
          <w:sz w:val="24"/>
          <w:szCs w:val="24"/>
        </w:rPr>
      </w:pPr>
    </w:p>
    <w:p w:rsidR="00953297" w:rsidRPr="00BB4E39" w:rsidRDefault="00953297"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 order to </w:t>
      </w:r>
      <w:r w:rsidR="002B56A3" w:rsidRPr="00BB4E39">
        <w:rPr>
          <w:rFonts w:ascii="Times New Roman" w:hAnsi="Times New Roman" w:cs="Times New Roman"/>
          <w:sz w:val="24"/>
          <w:szCs w:val="24"/>
        </w:rPr>
        <w:t xml:space="preserve">disclose a cause of action of the tort of trespass to land, </w:t>
      </w:r>
      <w:r w:rsidRPr="00BB4E39">
        <w:rPr>
          <w:rFonts w:ascii="Times New Roman" w:hAnsi="Times New Roman" w:cs="Times New Roman"/>
          <w:sz w:val="24"/>
          <w:szCs w:val="24"/>
        </w:rPr>
        <w:t xml:space="preserve">the plaintiff </w:t>
      </w:r>
      <w:r w:rsidR="002B56A3" w:rsidRPr="00BB4E39">
        <w:rPr>
          <w:rFonts w:ascii="Times New Roman" w:hAnsi="Times New Roman" w:cs="Times New Roman"/>
          <w:sz w:val="24"/>
          <w:szCs w:val="24"/>
        </w:rPr>
        <w:t>had to</w:t>
      </w:r>
      <w:r w:rsidRPr="00BB4E39">
        <w:rPr>
          <w:rFonts w:ascii="Times New Roman" w:hAnsi="Times New Roman" w:cs="Times New Roman"/>
          <w:sz w:val="24"/>
          <w:szCs w:val="24"/>
        </w:rPr>
        <w:t xml:space="preserve"> p</w:t>
      </w:r>
      <w:r w:rsidR="002B56A3" w:rsidRPr="00BB4E39">
        <w:rPr>
          <w:rFonts w:ascii="Times New Roman" w:hAnsi="Times New Roman" w:cs="Times New Roman"/>
          <w:sz w:val="24"/>
          <w:szCs w:val="24"/>
        </w:rPr>
        <w:t>lead facts to show</w:t>
      </w:r>
      <w:r w:rsidRPr="00BB4E39">
        <w:rPr>
          <w:rFonts w:ascii="Times New Roman" w:hAnsi="Times New Roman" w:cs="Times New Roman"/>
          <w:sz w:val="24"/>
          <w:szCs w:val="24"/>
        </w:rPr>
        <w:t xml:space="preserve"> that; (a) he was in possession at the time of </w:t>
      </w:r>
      <w:r w:rsidR="00A318F8" w:rsidRPr="00BB4E39">
        <w:rPr>
          <w:rFonts w:ascii="Times New Roman" w:hAnsi="Times New Roman" w:cs="Times New Roman"/>
          <w:sz w:val="24"/>
          <w:szCs w:val="24"/>
        </w:rPr>
        <w:t>the</w:t>
      </w:r>
      <w:r w:rsidR="002B56A3" w:rsidRPr="00BB4E39">
        <w:rPr>
          <w:rFonts w:ascii="Times New Roman" w:hAnsi="Times New Roman" w:cs="Times New Roman"/>
          <w:sz w:val="24"/>
          <w:szCs w:val="24"/>
        </w:rPr>
        <w:t xml:space="preserve"> entry complained of</w:t>
      </w:r>
      <w:r w:rsidRPr="00BB4E39">
        <w:rPr>
          <w:rFonts w:ascii="Times New Roman" w:hAnsi="Times New Roman" w:cs="Times New Roman"/>
          <w:sz w:val="24"/>
          <w:szCs w:val="24"/>
        </w:rPr>
        <w:t xml:space="preserve">; (b) there was an unlawful or unauthorised entry by the </w:t>
      </w:r>
      <w:r w:rsidR="002B56A3" w:rsidRPr="00BB4E39">
        <w:rPr>
          <w:rFonts w:ascii="Times New Roman" w:hAnsi="Times New Roman" w:cs="Times New Roman"/>
          <w:sz w:val="24"/>
          <w:szCs w:val="24"/>
        </w:rPr>
        <w:t>respondents</w:t>
      </w:r>
      <w:r w:rsidRPr="00BB4E39">
        <w:rPr>
          <w:rFonts w:ascii="Times New Roman" w:hAnsi="Times New Roman" w:cs="Times New Roman"/>
          <w:sz w:val="24"/>
          <w:szCs w:val="24"/>
        </w:rPr>
        <w:t xml:space="preserve">; and (c) the entry occasioned </w:t>
      </w:r>
      <w:r w:rsidR="002B56A3" w:rsidRPr="00BB4E39">
        <w:rPr>
          <w:rFonts w:ascii="Times New Roman" w:hAnsi="Times New Roman" w:cs="Times New Roman"/>
          <w:sz w:val="24"/>
          <w:szCs w:val="24"/>
        </w:rPr>
        <w:t xml:space="preserve">him </w:t>
      </w:r>
      <w:r w:rsidRPr="00BB4E39">
        <w:rPr>
          <w:rFonts w:ascii="Times New Roman" w:hAnsi="Times New Roman" w:cs="Times New Roman"/>
          <w:sz w:val="24"/>
          <w:szCs w:val="24"/>
        </w:rPr>
        <w:t xml:space="preserve">damage. </w:t>
      </w:r>
      <w:r w:rsidR="002B56A3" w:rsidRPr="00BB4E39">
        <w:rPr>
          <w:rFonts w:ascii="Times New Roman" w:hAnsi="Times New Roman" w:cs="Times New Roman"/>
          <w:sz w:val="24"/>
          <w:szCs w:val="24"/>
        </w:rPr>
        <w:t>The appellant</w:t>
      </w:r>
      <w:r w:rsidRPr="00BB4E39">
        <w:rPr>
          <w:rFonts w:ascii="Times New Roman" w:hAnsi="Times New Roman" w:cs="Times New Roman"/>
          <w:sz w:val="24"/>
          <w:szCs w:val="24"/>
        </w:rPr>
        <w:t xml:space="preserve"> pleaded in paragraph 5 (b) </w:t>
      </w:r>
      <w:r w:rsidR="002B56A3" w:rsidRPr="00BB4E39">
        <w:rPr>
          <w:rFonts w:ascii="Times New Roman" w:hAnsi="Times New Roman" w:cs="Times New Roman"/>
          <w:sz w:val="24"/>
          <w:szCs w:val="24"/>
        </w:rPr>
        <w:t xml:space="preserve">of the plaint </w:t>
      </w:r>
      <w:r w:rsidRPr="00BB4E39">
        <w:rPr>
          <w:rFonts w:ascii="Times New Roman" w:hAnsi="Times New Roman" w:cs="Times New Roman"/>
          <w:sz w:val="24"/>
          <w:szCs w:val="24"/>
        </w:rPr>
        <w:t xml:space="preserve">that at the time of the entry complained of, he was a teacher at </w:t>
      </w:r>
      <w:proofErr w:type="spellStart"/>
      <w:r w:rsidRPr="00BB4E39">
        <w:rPr>
          <w:rFonts w:ascii="Times New Roman" w:hAnsi="Times New Roman" w:cs="Times New Roman"/>
          <w:sz w:val="24"/>
          <w:szCs w:val="24"/>
        </w:rPr>
        <w:t>Openzizi</w:t>
      </w:r>
      <w:proofErr w:type="spellEnd"/>
      <w:r w:rsidRPr="00BB4E39">
        <w:rPr>
          <w:rFonts w:ascii="Times New Roman" w:hAnsi="Times New Roman" w:cs="Times New Roman"/>
          <w:sz w:val="24"/>
          <w:szCs w:val="24"/>
        </w:rPr>
        <w:t xml:space="preserve"> Primary School </w:t>
      </w:r>
      <w:r w:rsidR="002B56A3" w:rsidRPr="00BB4E39">
        <w:rPr>
          <w:rFonts w:ascii="Times New Roman" w:hAnsi="Times New Roman" w:cs="Times New Roman"/>
          <w:sz w:val="24"/>
          <w:szCs w:val="24"/>
        </w:rPr>
        <w:t xml:space="preserve">and that it is members of his family who took steps to stop the entry. </w:t>
      </w:r>
      <w:r w:rsidR="00263DE6" w:rsidRPr="00BB4E39">
        <w:rPr>
          <w:rFonts w:ascii="Times New Roman" w:hAnsi="Times New Roman" w:cs="Times New Roman"/>
          <w:sz w:val="24"/>
          <w:szCs w:val="24"/>
        </w:rPr>
        <w:t xml:space="preserve">Actual possession, also sometimes called possession in fact, is used to describe </w:t>
      </w:r>
      <w:r w:rsidR="00263DE6" w:rsidRPr="00BB4E39">
        <w:rPr>
          <w:rFonts w:ascii="Times New Roman" w:hAnsi="Times New Roman" w:cs="Times New Roman"/>
          <w:sz w:val="24"/>
          <w:szCs w:val="24"/>
        </w:rPr>
        <w:lastRenderedPageBreak/>
        <w:t xml:space="preserve">immediate physical contact. </w:t>
      </w:r>
      <w:r w:rsidR="00327972" w:rsidRPr="00BB4E39">
        <w:rPr>
          <w:rFonts w:ascii="Times New Roman" w:hAnsi="Times New Roman" w:cs="Times New Roman"/>
          <w:sz w:val="24"/>
          <w:szCs w:val="24"/>
        </w:rPr>
        <w:t xml:space="preserve">It means that appellant should have had immediate and direct physical control over the land. </w:t>
      </w:r>
      <w:r w:rsidR="002B56A3" w:rsidRPr="00BB4E39">
        <w:rPr>
          <w:rFonts w:ascii="Times New Roman" w:hAnsi="Times New Roman" w:cs="Times New Roman"/>
          <w:sz w:val="24"/>
          <w:szCs w:val="24"/>
        </w:rPr>
        <w:t xml:space="preserve">The </w:t>
      </w:r>
      <w:r w:rsidR="00327972" w:rsidRPr="00BB4E39">
        <w:rPr>
          <w:rFonts w:ascii="Times New Roman" w:hAnsi="Times New Roman" w:cs="Times New Roman"/>
          <w:sz w:val="24"/>
          <w:szCs w:val="24"/>
        </w:rPr>
        <w:t xml:space="preserve">facts pleaded in the </w:t>
      </w:r>
      <w:r w:rsidR="002B56A3" w:rsidRPr="00BB4E39">
        <w:rPr>
          <w:rFonts w:ascii="Times New Roman" w:hAnsi="Times New Roman" w:cs="Times New Roman"/>
          <w:sz w:val="24"/>
          <w:szCs w:val="24"/>
        </w:rPr>
        <w:t xml:space="preserve">plaint do not disclose that the appellant was in </w:t>
      </w:r>
      <w:r w:rsidR="00327972" w:rsidRPr="00BB4E39">
        <w:rPr>
          <w:rFonts w:ascii="Times New Roman" w:hAnsi="Times New Roman" w:cs="Times New Roman"/>
          <w:sz w:val="24"/>
          <w:szCs w:val="24"/>
        </w:rPr>
        <w:t xml:space="preserve">such </w:t>
      </w:r>
      <w:r w:rsidR="002B56A3" w:rsidRPr="00BB4E39">
        <w:rPr>
          <w:rFonts w:ascii="Times New Roman" w:hAnsi="Times New Roman" w:cs="Times New Roman"/>
          <w:sz w:val="24"/>
          <w:szCs w:val="24"/>
        </w:rPr>
        <w:t>possession at the material time and if so, when his possession began. He asserts title by way of inheritance rather than actual physical possession of the land at the time of entry, which as well he did not plead with any sufficient particularity, having chosen only to state that it occurred sometime during the 1990s. Although he insinuates that the respondent</w:t>
      </w:r>
      <w:r w:rsidR="00A318F8" w:rsidRPr="00BB4E39">
        <w:rPr>
          <w:rFonts w:ascii="Times New Roman" w:hAnsi="Times New Roman" w:cs="Times New Roman"/>
          <w:sz w:val="24"/>
          <w:szCs w:val="24"/>
        </w:rPr>
        <w:t>s'</w:t>
      </w:r>
      <w:r w:rsidR="002B56A3" w:rsidRPr="00BB4E39">
        <w:rPr>
          <w:rFonts w:ascii="Times New Roman" w:hAnsi="Times New Roman" w:cs="Times New Roman"/>
          <w:sz w:val="24"/>
          <w:szCs w:val="24"/>
        </w:rPr>
        <w:t xml:space="preserve"> entry was unauthorised, since he</w:t>
      </w:r>
      <w:r w:rsidRPr="00BB4E39">
        <w:rPr>
          <w:rFonts w:ascii="Times New Roman" w:hAnsi="Times New Roman" w:cs="Times New Roman"/>
          <w:sz w:val="24"/>
          <w:szCs w:val="24"/>
        </w:rPr>
        <w:t xml:space="preserve"> d</w:t>
      </w:r>
      <w:r w:rsidR="002B56A3" w:rsidRPr="00BB4E39">
        <w:rPr>
          <w:rFonts w:ascii="Times New Roman" w:hAnsi="Times New Roman" w:cs="Times New Roman"/>
          <w:sz w:val="24"/>
          <w:szCs w:val="24"/>
        </w:rPr>
        <w:t>id</w:t>
      </w:r>
      <w:r w:rsidRPr="00BB4E39">
        <w:rPr>
          <w:rFonts w:ascii="Times New Roman" w:hAnsi="Times New Roman" w:cs="Times New Roman"/>
          <w:sz w:val="24"/>
          <w:szCs w:val="24"/>
        </w:rPr>
        <w:t xml:space="preserve"> not plead that he was in possession of </w:t>
      </w:r>
      <w:r w:rsidR="002B56A3" w:rsidRPr="00BB4E39">
        <w:rPr>
          <w:rFonts w:ascii="Times New Roman" w:hAnsi="Times New Roman" w:cs="Times New Roman"/>
          <w:sz w:val="24"/>
          <w:szCs w:val="24"/>
        </w:rPr>
        <w:t xml:space="preserve">the </w:t>
      </w:r>
      <w:r w:rsidRPr="00BB4E39">
        <w:rPr>
          <w:rFonts w:ascii="Times New Roman" w:hAnsi="Times New Roman" w:cs="Times New Roman"/>
          <w:sz w:val="24"/>
          <w:szCs w:val="24"/>
        </w:rPr>
        <w:t>land in question on the date of encroachment</w:t>
      </w:r>
      <w:r w:rsidR="002B56A3" w:rsidRPr="00BB4E39">
        <w:rPr>
          <w:rFonts w:ascii="Times New Roman" w:hAnsi="Times New Roman" w:cs="Times New Roman"/>
          <w:sz w:val="24"/>
          <w:szCs w:val="24"/>
        </w:rPr>
        <w:t>,</w:t>
      </w:r>
      <w:r w:rsidRPr="00BB4E39">
        <w:rPr>
          <w:rFonts w:ascii="Times New Roman" w:hAnsi="Times New Roman" w:cs="Times New Roman"/>
          <w:sz w:val="24"/>
          <w:szCs w:val="24"/>
        </w:rPr>
        <w:t xml:space="preserve"> then no question arises of the tort of trespass by the </w:t>
      </w:r>
      <w:r w:rsidR="002B56A3" w:rsidRPr="00BB4E39">
        <w:rPr>
          <w:rFonts w:ascii="Times New Roman" w:hAnsi="Times New Roman" w:cs="Times New Roman"/>
          <w:sz w:val="24"/>
          <w:szCs w:val="24"/>
        </w:rPr>
        <w:t>respondents</w:t>
      </w:r>
      <w:r w:rsidRPr="00BB4E39">
        <w:rPr>
          <w:rFonts w:ascii="Times New Roman" w:hAnsi="Times New Roman" w:cs="Times New Roman"/>
          <w:sz w:val="24"/>
          <w:szCs w:val="24"/>
        </w:rPr>
        <w:t xml:space="preserve"> over the land in question.</w:t>
      </w:r>
      <w:r w:rsidR="002B56A3" w:rsidRPr="00BB4E39">
        <w:rPr>
          <w:rFonts w:ascii="Times New Roman" w:hAnsi="Times New Roman" w:cs="Times New Roman"/>
          <w:sz w:val="24"/>
          <w:szCs w:val="24"/>
        </w:rPr>
        <w:t xml:space="preserve"> The trial court would consequently be justified by the provisions of Order 7 rule 11 (a) of </w:t>
      </w:r>
      <w:r w:rsidR="002B56A3" w:rsidRPr="00BB4E39">
        <w:rPr>
          <w:rFonts w:ascii="Times New Roman" w:hAnsi="Times New Roman" w:cs="Times New Roman"/>
          <w:i/>
          <w:sz w:val="24"/>
          <w:szCs w:val="24"/>
        </w:rPr>
        <w:t>The Civil procedure Rules</w:t>
      </w:r>
      <w:r w:rsidR="002B56A3" w:rsidRPr="00BB4E39">
        <w:rPr>
          <w:rFonts w:ascii="Times New Roman" w:hAnsi="Times New Roman" w:cs="Times New Roman"/>
          <w:sz w:val="24"/>
          <w:szCs w:val="24"/>
        </w:rPr>
        <w:t xml:space="preserve"> to find that the plaint did not disclose a cause of action of the tort of trespass to land. </w:t>
      </w:r>
    </w:p>
    <w:p w:rsidR="00953297" w:rsidRPr="00BB4E39" w:rsidRDefault="00953297" w:rsidP="00BB4E39">
      <w:pPr>
        <w:spacing w:after="0" w:line="360" w:lineRule="auto"/>
        <w:jc w:val="both"/>
        <w:rPr>
          <w:rFonts w:ascii="Times New Roman" w:hAnsi="Times New Roman" w:cs="Times New Roman"/>
          <w:sz w:val="24"/>
          <w:szCs w:val="24"/>
        </w:rPr>
      </w:pPr>
    </w:p>
    <w:p w:rsidR="00F31D4A" w:rsidRPr="00BB4E39" w:rsidRDefault="00A318F8"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As regards an action for recovery of land, this is maintained by </w:t>
      </w:r>
      <w:r w:rsidR="00D76070" w:rsidRPr="00BB4E39">
        <w:rPr>
          <w:rFonts w:ascii="Times New Roman" w:hAnsi="Times New Roman" w:cs="Times New Roman"/>
          <w:sz w:val="24"/>
          <w:szCs w:val="24"/>
        </w:rPr>
        <w:t xml:space="preserve">an out-of-possession property owner </w:t>
      </w:r>
      <w:r w:rsidRPr="00BB4E39">
        <w:rPr>
          <w:rFonts w:ascii="Times New Roman" w:hAnsi="Times New Roman" w:cs="Times New Roman"/>
          <w:sz w:val="24"/>
          <w:szCs w:val="24"/>
        </w:rPr>
        <w:t xml:space="preserve">who then </w:t>
      </w:r>
      <w:r w:rsidR="00D76070" w:rsidRPr="00BB4E39">
        <w:rPr>
          <w:rFonts w:ascii="Times New Roman" w:hAnsi="Times New Roman" w:cs="Times New Roman"/>
          <w:sz w:val="24"/>
          <w:szCs w:val="24"/>
        </w:rPr>
        <w:t xml:space="preserve">may </w:t>
      </w:r>
      <w:r w:rsidR="00327972" w:rsidRPr="00BB4E39">
        <w:rPr>
          <w:rFonts w:ascii="Times New Roman" w:hAnsi="Times New Roman" w:cs="Times New Roman"/>
          <w:sz w:val="24"/>
          <w:szCs w:val="24"/>
        </w:rPr>
        <w:t xml:space="preserve">on the basis of constructive possession, </w:t>
      </w:r>
      <w:r w:rsidR="0038355C" w:rsidRPr="00BB4E39">
        <w:rPr>
          <w:rFonts w:ascii="Times New Roman" w:hAnsi="Times New Roman" w:cs="Times New Roman"/>
          <w:sz w:val="24"/>
          <w:szCs w:val="24"/>
        </w:rPr>
        <w:t xml:space="preserve">even if the person has no physical contact with the </w:t>
      </w:r>
      <w:proofErr w:type="gramStart"/>
      <w:r w:rsidR="0038355C" w:rsidRPr="00BB4E39">
        <w:rPr>
          <w:rFonts w:ascii="Times New Roman" w:hAnsi="Times New Roman" w:cs="Times New Roman"/>
          <w:sz w:val="24"/>
          <w:szCs w:val="24"/>
        </w:rPr>
        <w:t>land,</w:t>
      </w:r>
      <w:proofErr w:type="gramEnd"/>
      <w:r w:rsidR="0038355C" w:rsidRPr="00BB4E39">
        <w:rPr>
          <w:rFonts w:ascii="Times New Roman" w:hAnsi="Times New Roman" w:cs="Times New Roman"/>
          <w:sz w:val="24"/>
          <w:szCs w:val="24"/>
        </w:rPr>
        <w:t xml:space="preserve"> </w:t>
      </w:r>
      <w:r w:rsidR="00D76070" w:rsidRPr="00BB4E39">
        <w:rPr>
          <w:rFonts w:ascii="Times New Roman" w:hAnsi="Times New Roman" w:cs="Times New Roman"/>
          <w:sz w:val="24"/>
          <w:szCs w:val="24"/>
        </w:rPr>
        <w:t>recover for an injury to the land by a trespasser which damages the ownership interest.</w:t>
      </w:r>
      <w:r w:rsidRPr="00BB4E39">
        <w:rPr>
          <w:rFonts w:ascii="Times New Roman" w:hAnsi="Times New Roman" w:cs="Times New Roman"/>
          <w:sz w:val="24"/>
          <w:szCs w:val="24"/>
        </w:rPr>
        <w:t xml:space="preserve"> To plead trespass as the basis of this cause of action, </w:t>
      </w:r>
      <w:r w:rsidR="00D76070" w:rsidRPr="00BB4E39">
        <w:rPr>
          <w:rFonts w:ascii="Times New Roman" w:hAnsi="Times New Roman" w:cs="Times New Roman"/>
          <w:sz w:val="24"/>
          <w:szCs w:val="24"/>
        </w:rPr>
        <w:t>the plaintiff must have either be in actual physical possession or constructive possession, usually through holding legal title</w:t>
      </w:r>
      <w:r w:rsidRPr="00BB4E39">
        <w:rPr>
          <w:rFonts w:ascii="Times New Roman" w:hAnsi="Times New Roman" w:cs="Times New Roman"/>
          <w:sz w:val="24"/>
          <w:szCs w:val="24"/>
        </w:rPr>
        <w:t xml:space="preserve">. </w:t>
      </w:r>
      <w:r w:rsidR="009A32B1" w:rsidRPr="00BB4E39">
        <w:rPr>
          <w:rFonts w:ascii="Times New Roman" w:hAnsi="Times New Roman" w:cs="Times New Roman"/>
          <w:sz w:val="24"/>
          <w:szCs w:val="24"/>
        </w:rPr>
        <w:t xml:space="preserve">There must have been either an actual possession by the plaintiff at the time when the trespass was committed, either by himself or by his authorised representative, or a constructive possession with the lands unoccupied and no adverse possession. </w:t>
      </w:r>
      <w:r w:rsidR="00C94D94" w:rsidRPr="00BB4E39">
        <w:rPr>
          <w:rFonts w:ascii="Times New Roman" w:hAnsi="Times New Roman" w:cs="Times New Roman"/>
          <w:sz w:val="24"/>
          <w:szCs w:val="24"/>
        </w:rPr>
        <w:t xml:space="preserve">In essence, an action for recovery of land is founded on a special form of trespass based upon a wrongful dispossession. It is the mode by which conflicting claims to title, as well as possession, are adjudicated. </w:t>
      </w:r>
      <w:r w:rsidR="00F31D4A" w:rsidRPr="00BB4E39">
        <w:rPr>
          <w:rFonts w:ascii="Times New Roman" w:hAnsi="Times New Roman" w:cs="Times New Roman"/>
          <w:sz w:val="24"/>
          <w:szCs w:val="24"/>
        </w:rPr>
        <w:t xml:space="preserve">Any person wrongfully dispossessed of land </w:t>
      </w:r>
      <w:r w:rsidR="00664423" w:rsidRPr="00BB4E39">
        <w:rPr>
          <w:rFonts w:ascii="Times New Roman" w:hAnsi="Times New Roman" w:cs="Times New Roman"/>
          <w:sz w:val="24"/>
          <w:szCs w:val="24"/>
        </w:rPr>
        <w:t>could</w:t>
      </w:r>
      <w:r w:rsidR="00F31D4A" w:rsidRPr="00BB4E39">
        <w:rPr>
          <w:rFonts w:ascii="Times New Roman" w:hAnsi="Times New Roman" w:cs="Times New Roman"/>
          <w:sz w:val="24"/>
          <w:szCs w:val="24"/>
        </w:rPr>
        <w:t xml:space="preserve"> sue for the specific restitution of </w:t>
      </w:r>
      <w:r w:rsidR="00664423" w:rsidRPr="00BB4E39">
        <w:rPr>
          <w:rFonts w:ascii="Times New Roman" w:hAnsi="Times New Roman" w:cs="Times New Roman"/>
          <w:sz w:val="24"/>
          <w:szCs w:val="24"/>
        </w:rPr>
        <w:t>that land</w:t>
      </w:r>
      <w:r w:rsidR="00F31D4A" w:rsidRPr="00BB4E39">
        <w:rPr>
          <w:rFonts w:ascii="Times New Roman" w:hAnsi="Times New Roman" w:cs="Times New Roman"/>
          <w:sz w:val="24"/>
          <w:szCs w:val="24"/>
        </w:rPr>
        <w:t xml:space="preserve"> in an action of ejectment. An action for the recovery of land is the modern equivalent of the old action of ejectment (see </w:t>
      </w:r>
      <w:proofErr w:type="spellStart"/>
      <w:r w:rsidR="00F31D4A" w:rsidRPr="00BB4E39">
        <w:rPr>
          <w:rFonts w:ascii="Times New Roman" w:hAnsi="Times New Roman" w:cs="Times New Roman"/>
          <w:i/>
          <w:sz w:val="24"/>
          <w:szCs w:val="24"/>
        </w:rPr>
        <w:t>Bramwell</w:t>
      </w:r>
      <w:proofErr w:type="spellEnd"/>
      <w:r w:rsidR="00F31D4A" w:rsidRPr="00BB4E39">
        <w:rPr>
          <w:rFonts w:ascii="Times New Roman" w:hAnsi="Times New Roman" w:cs="Times New Roman"/>
          <w:i/>
          <w:sz w:val="24"/>
          <w:szCs w:val="24"/>
        </w:rPr>
        <w:t xml:space="preserve"> v. </w:t>
      </w:r>
      <w:proofErr w:type="spellStart"/>
      <w:r w:rsidR="00F31D4A" w:rsidRPr="00BB4E39">
        <w:rPr>
          <w:rFonts w:ascii="Times New Roman" w:hAnsi="Times New Roman" w:cs="Times New Roman"/>
          <w:i/>
          <w:sz w:val="24"/>
          <w:szCs w:val="24"/>
        </w:rPr>
        <w:t>Bramwell</w:t>
      </w:r>
      <w:proofErr w:type="spellEnd"/>
      <w:r w:rsidR="00F31D4A" w:rsidRPr="00BB4E39">
        <w:rPr>
          <w:rFonts w:ascii="Times New Roman" w:hAnsi="Times New Roman" w:cs="Times New Roman"/>
          <w:i/>
          <w:sz w:val="24"/>
          <w:szCs w:val="24"/>
        </w:rPr>
        <w:t>, [1942] 1 K.B. 370</w:t>
      </w:r>
      <w:r w:rsidR="00F31D4A" w:rsidRPr="00BB4E39">
        <w:rPr>
          <w:rFonts w:ascii="Times New Roman" w:hAnsi="Times New Roman" w:cs="Times New Roman"/>
          <w:sz w:val="24"/>
          <w:szCs w:val="24"/>
        </w:rPr>
        <w:t>).</w:t>
      </w:r>
      <w:r w:rsidR="00664423" w:rsidRPr="00BB4E39">
        <w:rPr>
          <w:rFonts w:ascii="Times New Roman" w:hAnsi="Times New Roman" w:cs="Times New Roman"/>
          <w:sz w:val="24"/>
          <w:szCs w:val="24"/>
        </w:rPr>
        <w:t xml:space="preserve"> It is action by which a person not in possession of land can recover both possession and title from the person in possession if he or she can prove his or her title. </w:t>
      </w:r>
    </w:p>
    <w:p w:rsidR="00D21E06" w:rsidRPr="00BB4E39" w:rsidRDefault="00D21E06" w:rsidP="00BB4E39">
      <w:pPr>
        <w:spacing w:after="0" w:line="360" w:lineRule="auto"/>
        <w:jc w:val="both"/>
        <w:rPr>
          <w:rFonts w:ascii="Times New Roman" w:hAnsi="Times New Roman" w:cs="Times New Roman"/>
          <w:sz w:val="24"/>
          <w:szCs w:val="24"/>
        </w:rPr>
      </w:pPr>
    </w:p>
    <w:p w:rsidR="002B1606" w:rsidRPr="00BB4E39" w:rsidRDefault="00D21E06"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 paragraphs 5 (a) and (b) of the plaint the appellant pleaded that </w:t>
      </w:r>
      <w:r w:rsidR="002B1606" w:rsidRPr="00BB4E39">
        <w:rPr>
          <w:rFonts w:ascii="Times New Roman" w:hAnsi="Times New Roman" w:cs="Times New Roman"/>
          <w:sz w:val="24"/>
          <w:szCs w:val="24"/>
        </w:rPr>
        <w:t>(</w:t>
      </w:r>
      <w:r w:rsidRPr="00BB4E39">
        <w:rPr>
          <w:rFonts w:ascii="Times New Roman" w:hAnsi="Times New Roman" w:cs="Times New Roman"/>
          <w:sz w:val="24"/>
          <w:szCs w:val="24"/>
        </w:rPr>
        <w:t>on an unspecified date</w:t>
      </w:r>
      <w:r w:rsidR="002B1606" w:rsidRPr="00BB4E39">
        <w:rPr>
          <w:rFonts w:ascii="Times New Roman" w:hAnsi="Times New Roman" w:cs="Times New Roman"/>
          <w:sz w:val="24"/>
          <w:szCs w:val="24"/>
        </w:rPr>
        <w:t>)</w:t>
      </w:r>
      <w:r w:rsidRPr="00BB4E39">
        <w:rPr>
          <w:rFonts w:ascii="Times New Roman" w:hAnsi="Times New Roman" w:cs="Times New Roman"/>
          <w:sz w:val="24"/>
          <w:szCs w:val="24"/>
        </w:rPr>
        <w:t xml:space="preserve"> he inherited the land in dispute from his father </w:t>
      </w:r>
      <w:proofErr w:type="spellStart"/>
      <w:r w:rsidRPr="00BB4E39">
        <w:rPr>
          <w:rFonts w:ascii="Times New Roman" w:hAnsi="Times New Roman" w:cs="Times New Roman"/>
          <w:sz w:val="24"/>
          <w:szCs w:val="24"/>
        </w:rPr>
        <w:t>Poro</w:t>
      </w:r>
      <w:proofErr w:type="spellEnd"/>
      <w:r w:rsidRPr="00BB4E39">
        <w:rPr>
          <w:rFonts w:ascii="Times New Roman" w:hAnsi="Times New Roman" w:cs="Times New Roman"/>
          <w:sz w:val="24"/>
          <w:szCs w:val="24"/>
        </w:rPr>
        <w:t xml:space="preserve"> and while he was away teaching </w:t>
      </w:r>
      <w:r w:rsidR="002B1606" w:rsidRPr="00BB4E39">
        <w:rPr>
          <w:rFonts w:ascii="Times New Roman" w:hAnsi="Times New Roman" w:cs="Times New Roman"/>
          <w:sz w:val="24"/>
          <w:szCs w:val="24"/>
        </w:rPr>
        <w:t xml:space="preserve">at </w:t>
      </w:r>
      <w:proofErr w:type="spellStart"/>
      <w:r w:rsidR="002B1606" w:rsidRPr="00BB4E39">
        <w:rPr>
          <w:rFonts w:ascii="Times New Roman" w:hAnsi="Times New Roman" w:cs="Times New Roman"/>
          <w:sz w:val="24"/>
          <w:szCs w:val="24"/>
        </w:rPr>
        <w:t>Openzizi</w:t>
      </w:r>
      <w:proofErr w:type="spellEnd"/>
      <w:r w:rsidR="002B1606" w:rsidRPr="00BB4E39">
        <w:rPr>
          <w:rFonts w:ascii="Times New Roman" w:hAnsi="Times New Roman" w:cs="Times New Roman"/>
          <w:sz w:val="24"/>
          <w:szCs w:val="24"/>
        </w:rPr>
        <w:t xml:space="preserve"> Primary School during the 1990s, the respondents wrongfully entered onto and occupied his </w:t>
      </w:r>
      <w:r w:rsidR="002B1606" w:rsidRPr="00BB4E39">
        <w:rPr>
          <w:rFonts w:ascii="Times New Roman" w:hAnsi="Times New Roman" w:cs="Times New Roman"/>
          <w:sz w:val="24"/>
          <w:szCs w:val="24"/>
        </w:rPr>
        <w:lastRenderedPageBreak/>
        <w:t xml:space="preserve">land. </w:t>
      </w:r>
      <w:r w:rsidR="00F3177D" w:rsidRPr="00BB4E39">
        <w:rPr>
          <w:rFonts w:ascii="Times New Roman" w:hAnsi="Times New Roman" w:cs="Times New Roman"/>
          <w:sz w:val="24"/>
          <w:szCs w:val="24"/>
        </w:rPr>
        <w:t>Therefore he was not a person in possession of the time of the intrusion complained of. The nature of rights the appellant sought to enforce in the action were of a proprietary nature</w:t>
      </w:r>
      <w:r w:rsidR="002B1606" w:rsidRPr="00BB4E39">
        <w:rPr>
          <w:rFonts w:ascii="Times New Roman" w:hAnsi="Times New Roman" w:cs="Times New Roman"/>
          <w:sz w:val="24"/>
          <w:szCs w:val="24"/>
        </w:rPr>
        <w:t xml:space="preserve"> rather than of a </w:t>
      </w:r>
      <w:r w:rsidR="006626B3" w:rsidRPr="00BB4E39">
        <w:rPr>
          <w:rFonts w:ascii="Times New Roman" w:hAnsi="Times New Roman" w:cs="Times New Roman"/>
          <w:sz w:val="24"/>
          <w:szCs w:val="24"/>
        </w:rPr>
        <w:t>possessory</w:t>
      </w:r>
      <w:r w:rsidR="002B1606" w:rsidRPr="00BB4E39">
        <w:rPr>
          <w:rFonts w:ascii="Times New Roman" w:hAnsi="Times New Roman" w:cs="Times New Roman"/>
          <w:sz w:val="24"/>
          <w:szCs w:val="24"/>
        </w:rPr>
        <w:t xml:space="preserve"> nature</w:t>
      </w:r>
      <w:r w:rsidR="00F3177D" w:rsidRPr="00BB4E39">
        <w:rPr>
          <w:rFonts w:ascii="Times New Roman" w:hAnsi="Times New Roman" w:cs="Times New Roman"/>
          <w:sz w:val="24"/>
          <w:szCs w:val="24"/>
        </w:rPr>
        <w:t xml:space="preserve">, hence </w:t>
      </w:r>
      <w:r w:rsidR="002B1606" w:rsidRPr="00BB4E39">
        <w:rPr>
          <w:rFonts w:ascii="Times New Roman" w:hAnsi="Times New Roman" w:cs="Times New Roman"/>
          <w:sz w:val="24"/>
          <w:szCs w:val="24"/>
        </w:rPr>
        <w:t xml:space="preserve">this was for all intents and purposes an action for recovery </w:t>
      </w:r>
      <w:r w:rsidR="00F3177D" w:rsidRPr="00BB4E39">
        <w:rPr>
          <w:rFonts w:ascii="Times New Roman" w:hAnsi="Times New Roman" w:cs="Times New Roman"/>
          <w:sz w:val="24"/>
          <w:szCs w:val="24"/>
        </w:rPr>
        <w:t xml:space="preserve">of land, of which he contended he had been unlawfully deprived by the respondents. It </w:t>
      </w:r>
      <w:r w:rsidR="002B1606" w:rsidRPr="00BB4E39">
        <w:rPr>
          <w:rFonts w:ascii="Times New Roman" w:hAnsi="Times New Roman" w:cs="Times New Roman"/>
          <w:sz w:val="24"/>
          <w:szCs w:val="24"/>
        </w:rPr>
        <w:t>would</w:t>
      </w:r>
      <w:r w:rsidR="00F3177D" w:rsidRPr="00BB4E39">
        <w:rPr>
          <w:rFonts w:ascii="Times New Roman" w:hAnsi="Times New Roman" w:cs="Times New Roman"/>
          <w:sz w:val="24"/>
          <w:szCs w:val="24"/>
        </w:rPr>
        <w:t xml:space="preserve"> not </w:t>
      </w:r>
      <w:r w:rsidR="002B1606" w:rsidRPr="00BB4E39">
        <w:rPr>
          <w:rFonts w:ascii="Times New Roman" w:hAnsi="Times New Roman" w:cs="Times New Roman"/>
          <w:sz w:val="24"/>
          <w:szCs w:val="24"/>
        </w:rPr>
        <w:t xml:space="preserve">have </w:t>
      </w:r>
      <w:r w:rsidR="00F3177D" w:rsidRPr="00BB4E39">
        <w:rPr>
          <w:rFonts w:ascii="Times New Roman" w:hAnsi="Times New Roman" w:cs="Times New Roman"/>
          <w:sz w:val="24"/>
          <w:szCs w:val="24"/>
        </w:rPr>
        <w:t>matter</w:t>
      </w:r>
      <w:r w:rsidR="002B1606" w:rsidRPr="00BB4E39">
        <w:rPr>
          <w:rFonts w:ascii="Times New Roman" w:hAnsi="Times New Roman" w:cs="Times New Roman"/>
          <w:sz w:val="24"/>
          <w:szCs w:val="24"/>
        </w:rPr>
        <w:t>ed</w:t>
      </w:r>
      <w:r w:rsidR="00F3177D" w:rsidRPr="00BB4E39">
        <w:rPr>
          <w:rFonts w:ascii="Times New Roman" w:hAnsi="Times New Roman" w:cs="Times New Roman"/>
          <w:sz w:val="24"/>
          <w:szCs w:val="24"/>
        </w:rPr>
        <w:t xml:space="preserve"> </w:t>
      </w:r>
      <w:r w:rsidR="002B1606" w:rsidRPr="00BB4E39">
        <w:rPr>
          <w:rFonts w:ascii="Times New Roman" w:hAnsi="Times New Roman" w:cs="Times New Roman"/>
          <w:sz w:val="24"/>
          <w:szCs w:val="24"/>
        </w:rPr>
        <w:t>had</w:t>
      </w:r>
      <w:r w:rsidR="00F3177D" w:rsidRPr="00BB4E39">
        <w:rPr>
          <w:rFonts w:ascii="Times New Roman" w:hAnsi="Times New Roman" w:cs="Times New Roman"/>
          <w:sz w:val="24"/>
          <w:szCs w:val="24"/>
        </w:rPr>
        <w:t xml:space="preserve"> he named the action trespass to land instead of recovery of land. The court will consider the essence of the action rather than the nomenclature adopted by the parties. The essence of his claim was recovery of land and not the tort of trespass to land. </w:t>
      </w:r>
    </w:p>
    <w:p w:rsidR="002B1606" w:rsidRPr="00BB4E39" w:rsidRDefault="002B1606" w:rsidP="00BB4E39">
      <w:pPr>
        <w:spacing w:after="0" w:line="360" w:lineRule="auto"/>
        <w:jc w:val="both"/>
        <w:rPr>
          <w:rFonts w:ascii="Times New Roman" w:hAnsi="Times New Roman" w:cs="Times New Roman"/>
          <w:sz w:val="24"/>
          <w:szCs w:val="24"/>
        </w:rPr>
      </w:pPr>
    </w:p>
    <w:p w:rsidR="00BB0119" w:rsidRPr="00BB4E39" w:rsidRDefault="008638EF" w:rsidP="00BB4E39">
      <w:pPr>
        <w:spacing w:after="0" w:line="360" w:lineRule="auto"/>
        <w:jc w:val="both"/>
        <w:rPr>
          <w:rFonts w:ascii="Times New Roman" w:hAnsi="Times New Roman" w:cs="Times New Roman"/>
          <w:sz w:val="24"/>
          <w:szCs w:val="24"/>
        </w:rPr>
      </w:pPr>
      <w:r w:rsidRPr="00BB4E39">
        <w:rPr>
          <w:rStyle w:val="Emphasis"/>
          <w:rFonts w:ascii="Times New Roman" w:hAnsi="Times New Roman" w:cs="Times New Roman"/>
          <w:bCs/>
          <w:i w:val="0"/>
          <w:sz w:val="24"/>
          <w:szCs w:val="24"/>
        </w:rPr>
        <w:t>W</w:t>
      </w:r>
      <w:r w:rsidR="006626B3" w:rsidRPr="00BB4E39">
        <w:rPr>
          <w:rStyle w:val="Emphasis"/>
          <w:rFonts w:ascii="Times New Roman" w:hAnsi="Times New Roman" w:cs="Times New Roman"/>
          <w:bCs/>
          <w:i w:val="0"/>
          <w:sz w:val="24"/>
          <w:szCs w:val="24"/>
        </w:rPr>
        <w:t>ith the tort of trespass to land</w:t>
      </w:r>
      <w:r w:rsidRPr="00BB4E39">
        <w:rPr>
          <w:rStyle w:val="Emphasis"/>
          <w:rFonts w:ascii="Times New Roman" w:hAnsi="Times New Roman" w:cs="Times New Roman"/>
          <w:bCs/>
          <w:i w:val="0"/>
          <w:sz w:val="24"/>
          <w:szCs w:val="24"/>
        </w:rPr>
        <w:t>,</w:t>
      </w:r>
      <w:r w:rsidR="006626B3" w:rsidRPr="00BB4E39">
        <w:rPr>
          <w:rStyle w:val="Emphasis"/>
          <w:rFonts w:ascii="Times New Roman" w:hAnsi="Times New Roman" w:cs="Times New Roman"/>
          <w:bCs/>
          <w:i w:val="0"/>
          <w:sz w:val="24"/>
          <w:szCs w:val="24"/>
        </w:rPr>
        <w:t xml:space="preserve"> </w:t>
      </w:r>
      <w:r w:rsidR="006626B3" w:rsidRPr="00BB4E39">
        <w:rPr>
          <w:rFonts w:ascii="Times New Roman" w:hAnsi="Times New Roman" w:cs="Times New Roman"/>
          <w:sz w:val="24"/>
          <w:szCs w:val="24"/>
        </w:rPr>
        <w:t xml:space="preserve">the courts treat </w:t>
      </w:r>
      <w:r w:rsidR="00782CE6" w:rsidRPr="00BB4E39">
        <w:rPr>
          <w:rFonts w:ascii="Times New Roman" w:hAnsi="Times New Roman" w:cs="Times New Roman"/>
          <w:sz w:val="24"/>
          <w:szCs w:val="24"/>
        </w:rPr>
        <w:t xml:space="preserve">the </w:t>
      </w:r>
      <w:r w:rsidR="006626B3" w:rsidRPr="00BB4E39">
        <w:rPr>
          <w:rFonts w:ascii="Times New Roman" w:hAnsi="Times New Roman" w:cs="Times New Roman"/>
          <w:sz w:val="24"/>
          <w:szCs w:val="24"/>
        </w:rPr>
        <w:t xml:space="preserve">unlawful possession as a continuing trespass for which an action lays for each </w:t>
      </w:r>
      <w:r w:rsidR="00782CE6" w:rsidRPr="00BB4E39">
        <w:rPr>
          <w:rFonts w:ascii="Times New Roman" w:hAnsi="Times New Roman" w:cs="Times New Roman"/>
          <w:sz w:val="24"/>
          <w:szCs w:val="24"/>
        </w:rPr>
        <w:t>day that passes</w:t>
      </w:r>
      <w:r w:rsidR="00D548B7" w:rsidRPr="00BB4E39">
        <w:rPr>
          <w:rFonts w:ascii="Times New Roman" w:hAnsi="Times New Roman" w:cs="Times New Roman"/>
          <w:sz w:val="24"/>
          <w:szCs w:val="24"/>
        </w:rPr>
        <w:t xml:space="preserve"> (see </w:t>
      </w:r>
      <w:proofErr w:type="spellStart"/>
      <w:r w:rsidR="00D548B7" w:rsidRPr="00BB4E39">
        <w:rPr>
          <w:rFonts w:ascii="Times New Roman" w:hAnsi="Times New Roman" w:cs="Times New Roman"/>
          <w:i/>
          <w:sz w:val="24"/>
          <w:szCs w:val="24"/>
        </w:rPr>
        <w:t>Konskier</w:t>
      </w:r>
      <w:proofErr w:type="spellEnd"/>
      <w:r w:rsidR="00D548B7" w:rsidRPr="00BB4E39">
        <w:rPr>
          <w:rFonts w:ascii="Times New Roman" w:hAnsi="Times New Roman" w:cs="Times New Roman"/>
          <w:i/>
          <w:sz w:val="24"/>
          <w:szCs w:val="24"/>
        </w:rPr>
        <w:t xml:space="preserve"> v. Goodman Ltd [1928] 1 KB 421</w:t>
      </w:r>
      <w:r w:rsidR="00D548B7" w:rsidRPr="00BB4E39">
        <w:rPr>
          <w:rFonts w:ascii="Times New Roman" w:hAnsi="Times New Roman" w:cs="Times New Roman"/>
          <w:sz w:val="24"/>
          <w:szCs w:val="24"/>
        </w:rPr>
        <w:t>)</w:t>
      </w:r>
      <w:r w:rsidR="00782CE6" w:rsidRPr="00BB4E39">
        <w:rPr>
          <w:rFonts w:ascii="Times New Roman" w:hAnsi="Times New Roman" w:cs="Times New Roman"/>
          <w:sz w:val="24"/>
          <w:szCs w:val="24"/>
        </w:rPr>
        <w:t xml:space="preserve">, subject only to recovery of damages for the period falling within the </w:t>
      </w:r>
      <w:r w:rsidRPr="00BB4E39">
        <w:rPr>
          <w:rFonts w:ascii="Times New Roman" w:hAnsi="Times New Roman" w:cs="Times New Roman"/>
          <w:sz w:val="24"/>
          <w:szCs w:val="24"/>
        </w:rPr>
        <w:t>upper limit</w:t>
      </w:r>
      <w:r w:rsidR="00782CE6" w:rsidRPr="00BB4E39">
        <w:rPr>
          <w:rFonts w:ascii="Times New Roman" w:hAnsi="Times New Roman" w:cs="Times New Roman"/>
          <w:sz w:val="24"/>
          <w:szCs w:val="24"/>
        </w:rPr>
        <w:t xml:space="preserve"> of </w:t>
      </w:r>
      <w:r w:rsidRPr="00BB4E39">
        <w:rPr>
          <w:rFonts w:ascii="Times New Roman" w:hAnsi="Times New Roman" w:cs="Times New Roman"/>
          <w:sz w:val="24"/>
          <w:szCs w:val="24"/>
        </w:rPr>
        <w:t xml:space="preserve">six years, provided for by section 3 (1) (a) of </w:t>
      </w:r>
      <w:r w:rsidRPr="00BB4E39">
        <w:rPr>
          <w:rFonts w:ascii="Times New Roman" w:hAnsi="Times New Roman" w:cs="Times New Roman"/>
          <w:i/>
          <w:sz w:val="24"/>
          <w:szCs w:val="24"/>
        </w:rPr>
        <w:t>The Limitation Act</w:t>
      </w:r>
      <w:r w:rsidRPr="00BB4E39">
        <w:rPr>
          <w:rFonts w:ascii="Times New Roman" w:hAnsi="Times New Roman" w:cs="Times New Roman"/>
          <w:sz w:val="24"/>
          <w:szCs w:val="24"/>
        </w:rPr>
        <w:t xml:space="preserve">, reckoning backwards from the time action is initiated, if the unlawful </w:t>
      </w:r>
      <w:r w:rsidR="00D548B7" w:rsidRPr="00BB4E39">
        <w:rPr>
          <w:rFonts w:ascii="Times New Roman" w:hAnsi="Times New Roman" w:cs="Times New Roman"/>
          <w:sz w:val="24"/>
          <w:szCs w:val="24"/>
        </w:rPr>
        <w:t>possession</w:t>
      </w:r>
      <w:r w:rsidRPr="00BB4E39">
        <w:rPr>
          <w:rFonts w:ascii="Times New Roman" w:hAnsi="Times New Roman" w:cs="Times New Roman"/>
          <w:sz w:val="24"/>
          <w:szCs w:val="24"/>
        </w:rPr>
        <w:t xml:space="preserve"> has continued </w:t>
      </w:r>
      <w:r w:rsidR="000B417C" w:rsidRPr="00BB4E39">
        <w:rPr>
          <w:rFonts w:ascii="Times New Roman" w:hAnsi="Times New Roman" w:cs="Times New Roman"/>
          <w:sz w:val="24"/>
          <w:szCs w:val="24"/>
        </w:rPr>
        <w:t>for</w:t>
      </w:r>
      <w:r w:rsidRPr="00BB4E39">
        <w:rPr>
          <w:rFonts w:ascii="Times New Roman" w:hAnsi="Times New Roman" w:cs="Times New Roman"/>
          <w:sz w:val="24"/>
          <w:szCs w:val="24"/>
        </w:rPr>
        <w:t xml:space="preserve"> more than six years (</w:t>
      </w:r>
      <w:r w:rsidR="00695AC1" w:rsidRPr="00BB4E39">
        <w:rPr>
          <w:rFonts w:ascii="Times New Roman" w:hAnsi="Times New Roman" w:cs="Times New Roman"/>
          <w:sz w:val="24"/>
          <w:szCs w:val="24"/>
        </w:rPr>
        <w:t xml:space="preserve">see </w:t>
      </w:r>
      <w:proofErr w:type="spellStart"/>
      <w:r w:rsidR="00695AC1" w:rsidRPr="00BB4E39">
        <w:rPr>
          <w:rFonts w:ascii="Times New Roman" w:hAnsi="Times New Roman" w:cs="Times New Roman"/>
          <w:i/>
          <w:sz w:val="24"/>
          <w:szCs w:val="24"/>
        </w:rPr>
        <w:t>Polyfibre</w:t>
      </w:r>
      <w:proofErr w:type="spellEnd"/>
      <w:r w:rsidR="00695AC1" w:rsidRPr="00BB4E39">
        <w:rPr>
          <w:rFonts w:ascii="Times New Roman" w:hAnsi="Times New Roman" w:cs="Times New Roman"/>
          <w:i/>
          <w:sz w:val="24"/>
          <w:szCs w:val="24"/>
        </w:rPr>
        <w:t xml:space="preserve"> Ltd v. </w:t>
      </w:r>
      <w:proofErr w:type="spellStart"/>
      <w:r w:rsidR="00695AC1" w:rsidRPr="00BB4E39">
        <w:rPr>
          <w:rFonts w:ascii="Times New Roman" w:hAnsi="Times New Roman" w:cs="Times New Roman"/>
          <w:i/>
          <w:sz w:val="24"/>
          <w:szCs w:val="24"/>
        </w:rPr>
        <w:t>Matovu</w:t>
      </w:r>
      <w:proofErr w:type="spellEnd"/>
      <w:r w:rsidR="00695AC1" w:rsidRPr="00BB4E39">
        <w:rPr>
          <w:rFonts w:ascii="Times New Roman" w:hAnsi="Times New Roman" w:cs="Times New Roman"/>
          <w:i/>
          <w:sz w:val="24"/>
          <w:szCs w:val="24"/>
        </w:rPr>
        <w:t xml:space="preserve"> Paul and others, H.C. Civil Suit No. 412 of 2010</w:t>
      </w:r>
      <w:r w:rsidR="00D048FF" w:rsidRPr="00BB4E39">
        <w:rPr>
          <w:rFonts w:ascii="Times New Roman" w:hAnsi="Times New Roman" w:cs="Times New Roman"/>
          <w:i/>
          <w:sz w:val="24"/>
          <w:szCs w:val="24"/>
        </w:rPr>
        <w:t>;</w:t>
      </w:r>
      <w:r w:rsidR="00D048FF" w:rsidRPr="00BB4E39">
        <w:rPr>
          <w:rFonts w:ascii="Times New Roman" w:hAnsi="Times New Roman" w:cs="Times New Roman"/>
          <w:sz w:val="24"/>
          <w:szCs w:val="24"/>
        </w:rPr>
        <w:t xml:space="preserve"> </w:t>
      </w:r>
      <w:r w:rsidR="00D048FF" w:rsidRPr="00BB4E39">
        <w:rPr>
          <w:rFonts w:ascii="Times New Roman" w:hAnsi="Times New Roman" w:cs="Times New Roman"/>
          <w:i/>
          <w:sz w:val="24"/>
          <w:szCs w:val="24"/>
        </w:rPr>
        <w:t xml:space="preserve">Justine E.M.N </w:t>
      </w:r>
      <w:proofErr w:type="spellStart"/>
      <w:r w:rsidR="00D048FF" w:rsidRPr="00BB4E39">
        <w:rPr>
          <w:rFonts w:ascii="Times New Roman" w:hAnsi="Times New Roman" w:cs="Times New Roman"/>
          <w:i/>
          <w:sz w:val="24"/>
          <w:szCs w:val="24"/>
        </w:rPr>
        <w:t>Luta</w:t>
      </w:r>
      <w:r w:rsidR="00F63E25" w:rsidRPr="00BB4E39">
        <w:rPr>
          <w:rFonts w:ascii="Times New Roman" w:hAnsi="Times New Roman" w:cs="Times New Roman"/>
          <w:i/>
          <w:sz w:val="24"/>
          <w:szCs w:val="24"/>
        </w:rPr>
        <w:t>a</w:t>
      </w:r>
      <w:r w:rsidR="00D048FF" w:rsidRPr="00BB4E39">
        <w:rPr>
          <w:rFonts w:ascii="Times New Roman" w:hAnsi="Times New Roman" w:cs="Times New Roman"/>
          <w:i/>
          <w:sz w:val="24"/>
          <w:szCs w:val="24"/>
        </w:rPr>
        <w:t>ya</w:t>
      </w:r>
      <w:proofErr w:type="spellEnd"/>
      <w:r w:rsidR="00D048FF" w:rsidRPr="00BB4E39">
        <w:rPr>
          <w:rFonts w:ascii="Times New Roman" w:hAnsi="Times New Roman" w:cs="Times New Roman"/>
          <w:i/>
          <w:sz w:val="24"/>
          <w:szCs w:val="24"/>
        </w:rPr>
        <w:t xml:space="preserve"> v. Sterling Civil Engineering Company Ltd. S. C. Civil Appeal No. 11 of 2002</w:t>
      </w:r>
      <w:r w:rsidR="00D048FF" w:rsidRPr="00BB4E39">
        <w:rPr>
          <w:rFonts w:ascii="Times New Roman" w:hAnsi="Times New Roman" w:cs="Times New Roman"/>
          <w:sz w:val="24"/>
          <w:szCs w:val="24"/>
        </w:rPr>
        <w:t xml:space="preserve"> and </w:t>
      </w:r>
      <w:r w:rsidR="00465EAD" w:rsidRPr="00BB4E39">
        <w:rPr>
          <w:rFonts w:ascii="Times New Roman" w:hAnsi="Times New Roman" w:cs="Times New Roman"/>
          <w:i/>
          <w:sz w:val="24"/>
          <w:szCs w:val="24"/>
        </w:rPr>
        <w:t xml:space="preserve">A.K.P.M. </w:t>
      </w:r>
      <w:proofErr w:type="spellStart"/>
      <w:r w:rsidR="00465EAD" w:rsidRPr="00BB4E39">
        <w:rPr>
          <w:rFonts w:ascii="Times New Roman" w:hAnsi="Times New Roman" w:cs="Times New Roman"/>
          <w:i/>
          <w:sz w:val="24"/>
          <w:szCs w:val="24"/>
        </w:rPr>
        <w:t>Lutaaya</w:t>
      </w:r>
      <w:proofErr w:type="spellEnd"/>
      <w:r w:rsidR="00465EAD" w:rsidRPr="00BB4E39">
        <w:rPr>
          <w:rFonts w:ascii="Times New Roman" w:hAnsi="Times New Roman" w:cs="Times New Roman"/>
          <w:i/>
          <w:sz w:val="24"/>
          <w:szCs w:val="24"/>
        </w:rPr>
        <w:t xml:space="preserve"> v. Uganda Posts and Telecommunications Corporation, (1994) KALR 372</w:t>
      </w:r>
      <w:r w:rsidR="00D048FF" w:rsidRPr="00BB4E39">
        <w:rPr>
          <w:rFonts w:ascii="Times New Roman" w:hAnsi="Times New Roman" w:cs="Times New Roman"/>
          <w:i/>
          <w:sz w:val="24"/>
          <w:szCs w:val="24"/>
        </w:rPr>
        <w:t xml:space="preserve"> </w:t>
      </w:r>
      <w:r w:rsidR="00D548B7" w:rsidRPr="00BB4E39">
        <w:rPr>
          <w:rFonts w:ascii="Times New Roman" w:hAnsi="Times New Roman" w:cs="Times New Roman"/>
          <w:sz w:val="24"/>
          <w:szCs w:val="24"/>
        </w:rPr>
        <w:t>).</w:t>
      </w:r>
      <w:r w:rsidR="00695AC1" w:rsidRPr="00BB4E39">
        <w:rPr>
          <w:rFonts w:ascii="Times New Roman" w:hAnsi="Times New Roman" w:cs="Times New Roman"/>
          <w:sz w:val="24"/>
          <w:szCs w:val="24"/>
        </w:rPr>
        <w:t xml:space="preserve"> </w:t>
      </w:r>
      <w:r w:rsidR="00BB0119" w:rsidRPr="00BB4E39">
        <w:rPr>
          <w:rFonts w:ascii="Times New Roman" w:hAnsi="Times New Roman" w:cs="Times New Roman"/>
          <w:sz w:val="24"/>
          <w:szCs w:val="24"/>
        </w:rPr>
        <w:t xml:space="preserve">In such event the Plaintiff can recover for such portion of the tort as </w:t>
      </w:r>
      <w:r w:rsidR="00535A06" w:rsidRPr="00BB4E39">
        <w:rPr>
          <w:rFonts w:ascii="Times New Roman" w:hAnsi="Times New Roman" w:cs="Times New Roman"/>
          <w:sz w:val="24"/>
          <w:szCs w:val="24"/>
        </w:rPr>
        <w:t>lays</w:t>
      </w:r>
      <w:r w:rsidR="00BB0119" w:rsidRPr="00BB4E39">
        <w:rPr>
          <w:rFonts w:ascii="Times New Roman" w:hAnsi="Times New Roman" w:cs="Times New Roman"/>
          <w:sz w:val="24"/>
          <w:szCs w:val="24"/>
        </w:rPr>
        <w:t xml:space="preserve"> within the time allotted by the statute of Limitation although the first commission of the tort occurred outside the period prescribed by the statute of limitation (see </w:t>
      </w:r>
      <w:r w:rsidR="00BB0119" w:rsidRPr="00BB4E39">
        <w:rPr>
          <w:rFonts w:ascii="Times New Roman" w:hAnsi="Times New Roman" w:cs="Times New Roman"/>
          <w:i/>
          <w:sz w:val="24"/>
          <w:szCs w:val="24"/>
        </w:rPr>
        <w:t xml:space="preserve">Winfield and </w:t>
      </w:r>
      <w:proofErr w:type="spellStart"/>
      <w:r w:rsidR="00BB0119" w:rsidRPr="00BB4E39">
        <w:rPr>
          <w:rFonts w:ascii="Times New Roman" w:hAnsi="Times New Roman" w:cs="Times New Roman"/>
          <w:i/>
          <w:sz w:val="24"/>
          <w:szCs w:val="24"/>
        </w:rPr>
        <w:t>Jolowicz</w:t>
      </w:r>
      <w:proofErr w:type="spellEnd"/>
      <w:r w:rsidR="00BB0119" w:rsidRPr="00BB4E39">
        <w:rPr>
          <w:rFonts w:ascii="Times New Roman" w:hAnsi="Times New Roman" w:cs="Times New Roman"/>
          <w:i/>
          <w:sz w:val="24"/>
          <w:szCs w:val="24"/>
        </w:rPr>
        <w:t xml:space="preserve"> on Tort</w:t>
      </w:r>
      <w:r w:rsidR="00BB0119" w:rsidRPr="00BB4E39">
        <w:rPr>
          <w:rFonts w:ascii="Times New Roman" w:hAnsi="Times New Roman" w:cs="Times New Roman"/>
          <w:sz w:val="24"/>
          <w:szCs w:val="24"/>
        </w:rPr>
        <w:t xml:space="preserve"> 12</w:t>
      </w:r>
      <w:r w:rsidR="00BB0119" w:rsidRPr="00BB4E39">
        <w:rPr>
          <w:rFonts w:ascii="Times New Roman" w:hAnsi="Times New Roman" w:cs="Times New Roman"/>
          <w:sz w:val="24"/>
          <w:szCs w:val="24"/>
          <w:vertAlign w:val="superscript"/>
        </w:rPr>
        <w:t>th</w:t>
      </w:r>
      <w:r w:rsidR="00BB0119" w:rsidRPr="00BB4E39">
        <w:rPr>
          <w:rFonts w:ascii="Times New Roman" w:hAnsi="Times New Roman" w:cs="Times New Roman"/>
          <w:sz w:val="24"/>
          <w:szCs w:val="24"/>
        </w:rPr>
        <w:t xml:space="preserve"> Ed. Page 649).</w:t>
      </w:r>
    </w:p>
    <w:p w:rsidR="00BB0119" w:rsidRPr="00BB4E39" w:rsidRDefault="00BB0119" w:rsidP="00BB4E39">
      <w:pPr>
        <w:spacing w:after="0" w:line="360" w:lineRule="auto"/>
        <w:jc w:val="both"/>
        <w:rPr>
          <w:rFonts w:ascii="Times New Roman" w:hAnsi="Times New Roman" w:cs="Times New Roman"/>
          <w:sz w:val="24"/>
          <w:szCs w:val="24"/>
        </w:rPr>
      </w:pPr>
    </w:p>
    <w:p w:rsidR="00F3177D" w:rsidRPr="00BB4E39" w:rsidRDefault="00D548B7"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However, with actions for recovery of land, there is a fixed limitation period stipulated by </w:t>
      </w:r>
      <w:r w:rsidR="00F3177D" w:rsidRPr="00BB4E39">
        <w:rPr>
          <w:rStyle w:val="Emphasis"/>
          <w:rFonts w:ascii="Times New Roman" w:hAnsi="Times New Roman" w:cs="Times New Roman"/>
          <w:bCs/>
          <w:i w:val="0"/>
          <w:sz w:val="24"/>
          <w:szCs w:val="24"/>
        </w:rPr>
        <w:t xml:space="preserve">section 5 of </w:t>
      </w:r>
      <w:r w:rsidR="00F3177D" w:rsidRPr="00BB4E39">
        <w:rPr>
          <w:rStyle w:val="Emphasis"/>
          <w:rFonts w:ascii="Times New Roman" w:hAnsi="Times New Roman" w:cs="Times New Roman"/>
          <w:bCs/>
          <w:sz w:val="24"/>
          <w:szCs w:val="24"/>
        </w:rPr>
        <w:t>The Limitation Act</w:t>
      </w:r>
      <w:r w:rsidR="00F3177D" w:rsidRPr="00BB4E39">
        <w:rPr>
          <w:rStyle w:val="Emphasis"/>
          <w:rFonts w:ascii="Times New Roman" w:hAnsi="Times New Roman" w:cs="Times New Roman"/>
          <w:bCs/>
          <w:i w:val="0"/>
          <w:sz w:val="24"/>
          <w:szCs w:val="24"/>
        </w:rPr>
        <w:t xml:space="preserve">, </w:t>
      </w:r>
      <w:r w:rsidR="00F3177D" w:rsidRPr="00BB4E39">
        <w:rPr>
          <w:rFonts w:ascii="Times New Roman" w:hAnsi="Times New Roman" w:cs="Times New Roman"/>
          <w:sz w:val="24"/>
          <w:szCs w:val="24"/>
        </w:rPr>
        <w:t>provides that;</w:t>
      </w:r>
    </w:p>
    <w:p w:rsidR="00F3177D" w:rsidRPr="00BB4E39" w:rsidRDefault="00F3177D" w:rsidP="00BB4E39">
      <w:pPr>
        <w:pStyle w:val="NormalWeb"/>
        <w:spacing w:before="0" w:beforeAutospacing="0" w:after="0" w:afterAutospacing="0" w:line="360" w:lineRule="auto"/>
        <w:ind w:left="576" w:right="576"/>
        <w:jc w:val="both"/>
        <w:rPr>
          <w:rStyle w:val="Emphasis"/>
          <w:bCs/>
          <w:i w:val="0"/>
        </w:rPr>
      </w:pPr>
      <w:r w:rsidRPr="00BB4E39">
        <w:rPr>
          <w:rStyle w:val="Emphasis"/>
          <w:bCs/>
          <w:i w:val="0"/>
        </w:rPr>
        <w:t>No action shall be brought by any person to recover any land after the expiration of twelve years from the date on which the right of action accrued to him or her or, if it first accrued to some person through whom he or she claims, to that person.</w:t>
      </w:r>
    </w:p>
    <w:p w:rsidR="00F3177D" w:rsidRPr="00BB4E39" w:rsidRDefault="00F3177D" w:rsidP="00BB4E39">
      <w:pPr>
        <w:pStyle w:val="NormalWeb"/>
        <w:spacing w:before="0" w:beforeAutospacing="0" w:after="0" w:afterAutospacing="0" w:line="360" w:lineRule="auto"/>
        <w:ind w:left="576" w:right="576"/>
        <w:jc w:val="both"/>
      </w:pPr>
    </w:p>
    <w:p w:rsidR="00F3177D" w:rsidRPr="00BB4E39" w:rsidRDefault="00F3177D" w:rsidP="00BB4E39">
      <w:pPr>
        <w:pStyle w:val="NormalWeb"/>
        <w:spacing w:before="0" w:beforeAutospacing="0" w:after="0" w:afterAutospacing="0" w:line="360" w:lineRule="auto"/>
        <w:jc w:val="both"/>
      </w:pPr>
      <w:r w:rsidRPr="00BB4E39">
        <w:t xml:space="preserve">This limitation is applicable to all suits </w:t>
      </w:r>
      <w:r w:rsidR="00D548B7" w:rsidRPr="00BB4E39">
        <w:t xml:space="preserve">in which the claim is for </w:t>
      </w:r>
      <w:r w:rsidRPr="00BB4E39">
        <w:t>possession of land</w:t>
      </w:r>
      <w:r w:rsidR="001868FE" w:rsidRPr="00BB4E39">
        <w:t>,</w:t>
      </w:r>
      <w:r w:rsidRPr="00BB4E39">
        <w:t xml:space="preserve"> based on title or ownership i.e., proprietary title</w:t>
      </w:r>
      <w:r w:rsidR="001868FE" w:rsidRPr="00BB4E39">
        <w:t>,</w:t>
      </w:r>
      <w:r w:rsidRPr="00BB4E39">
        <w:t xml:space="preserve"> as distinct from possessory rights. Furthermore</w:t>
      </w:r>
      <w:r w:rsidRPr="00BB4E39">
        <w:rPr>
          <w:rStyle w:val="Strong"/>
          <w:b w:val="0"/>
        </w:rPr>
        <w:t>,</w:t>
      </w:r>
      <w:r w:rsidRPr="00BB4E39">
        <w:rPr>
          <w:rStyle w:val="Strong"/>
        </w:rPr>
        <w:t xml:space="preserve"> </w:t>
      </w:r>
      <w:r w:rsidRPr="00BB4E39">
        <w:rPr>
          <w:rStyle w:val="Emphasis"/>
          <w:bCs/>
          <w:i w:val="0"/>
        </w:rPr>
        <w:t>Section 11 (1) of the same Act</w:t>
      </w:r>
      <w:r w:rsidRPr="00BB4E39">
        <w:t xml:space="preserve"> provides that;</w:t>
      </w:r>
    </w:p>
    <w:p w:rsidR="00F3177D" w:rsidRPr="00BB4E39" w:rsidRDefault="00F3177D" w:rsidP="00BB4E39">
      <w:pPr>
        <w:pStyle w:val="NormalWeb"/>
        <w:spacing w:before="0" w:beforeAutospacing="0" w:after="0" w:afterAutospacing="0" w:line="360" w:lineRule="auto"/>
        <w:ind w:left="576" w:right="576"/>
        <w:jc w:val="both"/>
        <w:rPr>
          <w:rStyle w:val="Emphasis"/>
          <w:bCs/>
          <w:i w:val="0"/>
        </w:rPr>
      </w:pPr>
      <w:r w:rsidRPr="00BB4E39">
        <w:rPr>
          <w:rStyle w:val="Emphasis"/>
          <w:bCs/>
          <w:i w:val="0"/>
        </w:rPr>
        <w:t xml:space="preserve">No right of action to recover land shall be deemed to accrue unless the land is in the possession of some person in whose favour the period of limitation can run (hereafter </w:t>
      </w:r>
      <w:r w:rsidRPr="00BB4E39">
        <w:rPr>
          <w:rStyle w:val="Emphasis"/>
          <w:bCs/>
          <w:i w:val="0"/>
        </w:rPr>
        <w:lastRenderedPageBreak/>
        <w:t xml:space="preserve">in this section referred to as “adverse possession”), and where under sections 6 to 10, any such right of action is deemed to accrue on a certain date and no person is in adverse possession on that date, the right of action shall not be deemed to accrue </w:t>
      </w:r>
      <w:r w:rsidRPr="00BB4E39">
        <w:rPr>
          <w:rStyle w:val="Emphasis"/>
          <w:bCs/>
          <w:i w:val="0"/>
          <w:u w:val="single"/>
        </w:rPr>
        <w:t>until adverse possession is taken</w:t>
      </w:r>
      <w:r w:rsidRPr="00BB4E39">
        <w:rPr>
          <w:rStyle w:val="Emphasis"/>
          <w:bCs/>
          <w:i w:val="0"/>
        </w:rPr>
        <w:t xml:space="preserve"> of the land. (Emphasis added).</w:t>
      </w:r>
    </w:p>
    <w:p w:rsidR="00F3177D" w:rsidRPr="00BB4E39" w:rsidRDefault="00F3177D" w:rsidP="00BB4E39">
      <w:pPr>
        <w:pStyle w:val="NormalWeb"/>
        <w:spacing w:before="0" w:beforeAutospacing="0" w:after="0" w:afterAutospacing="0" w:line="360" w:lineRule="auto"/>
        <w:ind w:left="576" w:right="576"/>
        <w:jc w:val="both"/>
        <w:rPr>
          <w:bCs/>
          <w:iCs/>
        </w:rPr>
      </w:pPr>
    </w:p>
    <w:p w:rsidR="00D548B7" w:rsidRPr="00BB4E39" w:rsidRDefault="00F3177D"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According to section 6 of the same Act, “the right of action </w:t>
      </w:r>
      <w:r w:rsidR="00D548B7" w:rsidRPr="00BB4E39">
        <w:rPr>
          <w:rFonts w:ascii="Times New Roman" w:hAnsi="Times New Roman" w:cs="Times New Roman"/>
          <w:sz w:val="24"/>
          <w:szCs w:val="24"/>
        </w:rPr>
        <w:t>is</w:t>
      </w:r>
      <w:r w:rsidRPr="00BB4E39">
        <w:rPr>
          <w:rFonts w:ascii="Times New Roman" w:hAnsi="Times New Roman" w:cs="Times New Roman"/>
          <w:sz w:val="24"/>
          <w:szCs w:val="24"/>
        </w:rPr>
        <w:t xml:space="preserve"> deemed to have accrued on the date of the dispossession.” A cause of action accrues when the act of adverse possession occurs.</w:t>
      </w:r>
      <w:r w:rsidR="00D548B7" w:rsidRPr="00BB4E39">
        <w:rPr>
          <w:rFonts w:ascii="Times New Roman" w:hAnsi="Times New Roman" w:cs="Times New Roman"/>
          <w:sz w:val="24"/>
          <w:szCs w:val="24"/>
        </w:rPr>
        <w:t xml:space="preserve"> </w:t>
      </w:r>
      <w:r w:rsidRPr="00BB4E39">
        <w:rPr>
          <w:rFonts w:ascii="Times New Roman" w:hAnsi="Times New Roman" w:cs="Times New Roman"/>
          <w:sz w:val="24"/>
          <w:szCs w:val="24"/>
        </w:rPr>
        <w:t xml:space="preserve">In </w:t>
      </w:r>
      <w:r w:rsidRPr="00BB4E39">
        <w:rPr>
          <w:rStyle w:val="Emphasis"/>
          <w:rFonts w:ascii="Times New Roman" w:hAnsi="Times New Roman" w:cs="Times New Roman"/>
          <w:bCs/>
          <w:sz w:val="24"/>
          <w:szCs w:val="24"/>
        </w:rPr>
        <w:t xml:space="preserve">F.X. </w:t>
      </w:r>
      <w:proofErr w:type="spellStart"/>
      <w:r w:rsidRPr="00BB4E39">
        <w:rPr>
          <w:rStyle w:val="Emphasis"/>
          <w:rFonts w:ascii="Times New Roman" w:hAnsi="Times New Roman" w:cs="Times New Roman"/>
          <w:bCs/>
          <w:sz w:val="24"/>
          <w:szCs w:val="24"/>
        </w:rPr>
        <w:t>Miramago</w:t>
      </w:r>
      <w:proofErr w:type="spellEnd"/>
      <w:r w:rsidRPr="00BB4E39">
        <w:rPr>
          <w:rStyle w:val="Emphasis"/>
          <w:rFonts w:ascii="Times New Roman" w:hAnsi="Times New Roman" w:cs="Times New Roman"/>
          <w:bCs/>
          <w:sz w:val="24"/>
          <w:szCs w:val="24"/>
        </w:rPr>
        <w:t xml:space="preserve"> v. Attorney General [1979] HCB 24,</w:t>
      </w:r>
      <w:r w:rsidRPr="00BB4E39">
        <w:rPr>
          <w:rStyle w:val="Emphasis"/>
          <w:rFonts w:ascii="Times New Roman" w:hAnsi="Times New Roman" w:cs="Times New Roman"/>
          <w:bCs/>
          <w:i w:val="0"/>
          <w:sz w:val="24"/>
          <w:szCs w:val="24"/>
        </w:rPr>
        <w:t xml:space="preserve"> it was held</w:t>
      </w:r>
      <w:r w:rsidRPr="00BB4E39">
        <w:rPr>
          <w:rStyle w:val="Emphasis"/>
          <w:rFonts w:ascii="Times New Roman" w:hAnsi="Times New Roman" w:cs="Times New Roman"/>
          <w:b/>
          <w:bCs/>
          <w:sz w:val="24"/>
          <w:szCs w:val="24"/>
        </w:rPr>
        <w:t xml:space="preserve"> </w:t>
      </w:r>
      <w:r w:rsidRPr="00BB4E39">
        <w:rPr>
          <w:rFonts w:ascii="Times New Roman" w:hAnsi="Times New Roman" w:cs="Times New Roman"/>
          <w:sz w:val="24"/>
          <w:szCs w:val="24"/>
        </w:rPr>
        <w:t xml:space="preserve">that the period of limitation begins to run as against a plaintiff from the time the cause of action accrued until when the suit is actually filed. Once a cause of action has accrued, for as long as there is capacity to sue, time begins to run as against the plaintiff. </w:t>
      </w:r>
    </w:p>
    <w:p w:rsidR="001868FE" w:rsidRPr="00BB4E39" w:rsidRDefault="001868FE"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 paragraph5 (b) of the plaint, the appellant pleaded that the trespass occurred during the 1990s and he was duly informed by members of his family. He therefore became aware of the wrongful entry </w:t>
      </w:r>
      <w:r w:rsidR="005C34D0" w:rsidRPr="00BB4E39">
        <w:rPr>
          <w:rFonts w:ascii="Times New Roman" w:hAnsi="Times New Roman" w:cs="Times New Roman"/>
          <w:sz w:val="24"/>
          <w:szCs w:val="24"/>
        </w:rPr>
        <w:t xml:space="preserve">onto the land in dispute </w:t>
      </w:r>
      <w:r w:rsidRPr="00BB4E39">
        <w:rPr>
          <w:rFonts w:ascii="Times New Roman" w:hAnsi="Times New Roman" w:cs="Times New Roman"/>
          <w:sz w:val="24"/>
          <w:szCs w:val="24"/>
        </w:rPr>
        <w:t xml:space="preserve">during or around that time.  </w:t>
      </w:r>
      <w:r w:rsidR="00B42FC9" w:rsidRPr="00BB4E39">
        <w:rPr>
          <w:rFonts w:ascii="Times New Roman" w:hAnsi="Times New Roman" w:cs="Times New Roman"/>
          <w:sz w:val="24"/>
          <w:szCs w:val="24"/>
        </w:rPr>
        <w:t>When the</w:t>
      </w:r>
      <w:r w:rsidR="00AE49C1" w:rsidRPr="00BB4E39">
        <w:rPr>
          <w:rFonts w:ascii="Times New Roman" w:hAnsi="Times New Roman" w:cs="Times New Roman"/>
          <w:sz w:val="24"/>
          <w:szCs w:val="24"/>
        </w:rPr>
        <w:t xml:space="preserve"> suit </w:t>
      </w:r>
      <w:r w:rsidR="00B42FC9" w:rsidRPr="00BB4E39">
        <w:rPr>
          <w:rFonts w:ascii="Times New Roman" w:hAnsi="Times New Roman" w:cs="Times New Roman"/>
          <w:sz w:val="24"/>
          <w:szCs w:val="24"/>
        </w:rPr>
        <w:t xml:space="preserve">was eventually </w:t>
      </w:r>
      <w:r w:rsidR="00AE49C1" w:rsidRPr="00BB4E39">
        <w:rPr>
          <w:rFonts w:ascii="Times New Roman" w:hAnsi="Times New Roman" w:cs="Times New Roman"/>
          <w:sz w:val="24"/>
          <w:szCs w:val="24"/>
        </w:rPr>
        <w:t xml:space="preserve">filed </w:t>
      </w:r>
      <w:r w:rsidR="00B42FC9" w:rsidRPr="00BB4E39">
        <w:rPr>
          <w:rFonts w:ascii="Times New Roman" w:hAnsi="Times New Roman" w:cs="Times New Roman"/>
          <w:sz w:val="24"/>
          <w:szCs w:val="24"/>
        </w:rPr>
        <w:t>as it was on 6</w:t>
      </w:r>
      <w:r w:rsidR="00B42FC9" w:rsidRPr="00BB4E39">
        <w:rPr>
          <w:rFonts w:ascii="Times New Roman" w:hAnsi="Times New Roman" w:cs="Times New Roman"/>
          <w:sz w:val="24"/>
          <w:szCs w:val="24"/>
          <w:vertAlign w:val="superscript"/>
        </w:rPr>
        <w:t>th</w:t>
      </w:r>
      <w:r w:rsidR="00B42FC9" w:rsidRPr="00BB4E39">
        <w:rPr>
          <w:rFonts w:ascii="Times New Roman" w:hAnsi="Times New Roman" w:cs="Times New Roman"/>
          <w:sz w:val="24"/>
          <w:szCs w:val="24"/>
        </w:rPr>
        <w:t xml:space="preserve"> January 2015, approximately 25 years had elapsed. The suit for recovery of land was clearly out of time. It is by contended counsel for the appellant that when the</w:t>
      </w:r>
    </w:p>
    <w:p w:rsidR="001868FE" w:rsidRPr="00BB4E39" w:rsidRDefault="001868FE" w:rsidP="00BB4E39">
      <w:pPr>
        <w:autoSpaceDE w:val="0"/>
        <w:autoSpaceDN w:val="0"/>
        <w:adjustRightInd w:val="0"/>
        <w:spacing w:after="0" w:line="360" w:lineRule="auto"/>
        <w:jc w:val="both"/>
        <w:rPr>
          <w:rFonts w:ascii="Times New Roman" w:hAnsi="Times New Roman" w:cs="Times New Roman"/>
          <w:sz w:val="24"/>
          <w:szCs w:val="24"/>
        </w:rPr>
      </w:pPr>
    </w:p>
    <w:p w:rsidR="00D548B7" w:rsidRPr="00BB4E39" w:rsidRDefault="00F3177D"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If by reason of disability, fraud or mistake the operative facts were not discovered immediately, then section 21 (1) (c) of </w:t>
      </w:r>
      <w:r w:rsidRPr="00BB4E39">
        <w:rPr>
          <w:rFonts w:ascii="Times New Roman" w:hAnsi="Times New Roman" w:cs="Times New Roman"/>
          <w:i/>
          <w:sz w:val="24"/>
          <w:szCs w:val="24"/>
        </w:rPr>
        <w:t>The Limitation Act</w:t>
      </w:r>
      <w:r w:rsidRPr="00BB4E39">
        <w:rPr>
          <w:rFonts w:ascii="Times New Roman" w:hAnsi="Times New Roman" w:cs="Times New Roman"/>
          <w:sz w:val="24"/>
          <w:szCs w:val="24"/>
        </w:rPr>
        <w:t xml:space="preserve"> confers an extension of six years from the date the facts are discovered. This disability though must be pleaded as required by Order 18 rule 13 of </w:t>
      </w:r>
      <w:r w:rsidRPr="00BB4E39">
        <w:rPr>
          <w:rFonts w:ascii="Times New Roman" w:hAnsi="Times New Roman" w:cs="Times New Roman"/>
          <w:i/>
          <w:sz w:val="24"/>
          <w:szCs w:val="24"/>
        </w:rPr>
        <w:t>The Civil Procedure Rules</w:t>
      </w:r>
      <w:r w:rsidRPr="00BB4E39">
        <w:rPr>
          <w:rFonts w:ascii="Times New Roman" w:hAnsi="Times New Roman" w:cs="Times New Roman"/>
          <w:sz w:val="24"/>
          <w:szCs w:val="24"/>
        </w:rPr>
        <w:t xml:space="preserve">, which was not done in the instant case. </w:t>
      </w:r>
      <w:r w:rsidR="007C2BB4" w:rsidRPr="00BB4E39">
        <w:rPr>
          <w:rFonts w:ascii="Times New Roman" w:hAnsi="Times New Roman" w:cs="Times New Roman"/>
          <w:sz w:val="24"/>
          <w:szCs w:val="24"/>
        </w:rPr>
        <w:t xml:space="preserve">A litigant puts himself or herself within the limitation period by showing the grounds upon which he or she could claim exemption, failure of which </w:t>
      </w:r>
      <w:r w:rsidR="001C450B" w:rsidRPr="00BB4E39">
        <w:rPr>
          <w:rFonts w:ascii="Times New Roman" w:hAnsi="Times New Roman" w:cs="Times New Roman"/>
          <w:sz w:val="24"/>
          <w:szCs w:val="24"/>
        </w:rPr>
        <w:t xml:space="preserve">the </w:t>
      </w:r>
      <w:r w:rsidR="007C2BB4" w:rsidRPr="00BB4E39">
        <w:rPr>
          <w:rFonts w:ascii="Times New Roman" w:hAnsi="Times New Roman" w:cs="Times New Roman"/>
          <w:sz w:val="24"/>
          <w:szCs w:val="24"/>
        </w:rPr>
        <w:t>suit is time-barred, the court cannot grant the remedy or relief sought and must reject the claim (see</w:t>
      </w:r>
      <w:r w:rsidR="001F7BC0" w:rsidRPr="00BB4E39">
        <w:rPr>
          <w:rFonts w:ascii="Times New Roman" w:hAnsi="Times New Roman" w:cs="Times New Roman"/>
          <w:sz w:val="24"/>
          <w:szCs w:val="24"/>
        </w:rPr>
        <w:t xml:space="preserve"> </w:t>
      </w:r>
      <w:proofErr w:type="spellStart"/>
      <w:r w:rsidR="001F7BC0" w:rsidRPr="00BB4E39">
        <w:rPr>
          <w:rStyle w:val="Emphasis"/>
          <w:rFonts w:ascii="Times New Roman" w:hAnsi="Times New Roman" w:cs="Times New Roman"/>
          <w:bCs/>
          <w:sz w:val="24"/>
          <w:szCs w:val="24"/>
        </w:rPr>
        <w:t>Iga</w:t>
      </w:r>
      <w:proofErr w:type="spellEnd"/>
      <w:r w:rsidR="001F7BC0" w:rsidRPr="00BB4E39">
        <w:rPr>
          <w:rStyle w:val="Emphasis"/>
          <w:rFonts w:ascii="Times New Roman" w:hAnsi="Times New Roman" w:cs="Times New Roman"/>
          <w:bCs/>
          <w:sz w:val="24"/>
          <w:szCs w:val="24"/>
        </w:rPr>
        <w:t xml:space="preserve"> v. </w:t>
      </w:r>
      <w:proofErr w:type="spellStart"/>
      <w:r w:rsidR="001F7BC0" w:rsidRPr="00BB4E39">
        <w:rPr>
          <w:rStyle w:val="Emphasis"/>
          <w:rFonts w:ascii="Times New Roman" w:hAnsi="Times New Roman" w:cs="Times New Roman"/>
          <w:bCs/>
          <w:sz w:val="24"/>
          <w:szCs w:val="24"/>
        </w:rPr>
        <w:t>Makerere</w:t>
      </w:r>
      <w:proofErr w:type="spellEnd"/>
      <w:r w:rsidR="001F7BC0" w:rsidRPr="00BB4E39">
        <w:rPr>
          <w:rStyle w:val="Emphasis"/>
          <w:rFonts w:ascii="Times New Roman" w:hAnsi="Times New Roman" w:cs="Times New Roman"/>
          <w:bCs/>
          <w:sz w:val="24"/>
          <w:szCs w:val="24"/>
        </w:rPr>
        <w:t xml:space="preserve"> University [1972] EA 65</w:t>
      </w:r>
      <w:r w:rsidR="001F7BC0" w:rsidRPr="00BB4E39">
        <w:rPr>
          <w:rStyle w:val="Emphasis"/>
          <w:rFonts w:ascii="Times New Roman" w:hAnsi="Times New Roman" w:cs="Times New Roman"/>
          <w:bCs/>
          <w:i w:val="0"/>
          <w:sz w:val="24"/>
          <w:szCs w:val="24"/>
        </w:rPr>
        <w:t>).</w:t>
      </w:r>
      <w:r w:rsidR="001C450B" w:rsidRPr="00BB4E39">
        <w:rPr>
          <w:rFonts w:ascii="Times New Roman" w:hAnsi="Times New Roman" w:cs="Times New Roman"/>
          <w:sz w:val="24"/>
          <w:szCs w:val="24"/>
        </w:rPr>
        <w:t xml:space="preserve"> It is trite law that a plaint that does not plead such disability where the cause of action is barred by </w:t>
      </w:r>
      <w:proofErr w:type="gramStart"/>
      <w:r w:rsidR="001C450B" w:rsidRPr="00BB4E39">
        <w:rPr>
          <w:rFonts w:ascii="Times New Roman" w:hAnsi="Times New Roman" w:cs="Times New Roman"/>
          <w:sz w:val="24"/>
          <w:szCs w:val="24"/>
        </w:rPr>
        <w:t>limitation,</w:t>
      </w:r>
      <w:proofErr w:type="gramEnd"/>
      <w:r w:rsidR="001C450B" w:rsidRPr="00BB4E39">
        <w:rPr>
          <w:rFonts w:ascii="Times New Roman" w:hAnsi="Times New Roman" w:cs="Times New Roman"/>
          <w:sz w:val="24"/>
          <w:szCs w:val="24"/>
        </w:rPr>
        <w:t xml:space="preserve"> is bad in law.</w:t>
      </w:r>
    </w:p>
    <w:p w:rsidR="00AB422E" w:rsidRPr="00BB4E39" w:rsidRDefault="00AB422E" w:rsidP="00BB4E39">
      <w:pPr>
        <w:autoSpaceDE w:val="0"/>
        <w:autoSpaceDN w:val="0"/>
        <w:adjustRightInd w:val="0"/>
        <w:spacing w:after="0" w:line="360" w:lineRule="auto"/>
        <w:jc w:val="both"/>
        <w:rPr>
          <w:rFonts w:ascii="Times New Roman" w:hAnsi="Times New Roman" w:cs="Times New Roman"/>
          <w:sz w:val="24"/>
          <w:szCs w:val="24"/>
        </w:rPr>
      </w:pPr>
    </w:p>
    <w:p w:rsidR="00E34B6C" w:rsidRPr="00BB4E39" w:rsidRDefault="002E514F"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The </w:t>
      </w:r>
      <w:r w:rsidR="00E34B6C" w:rsidRPr="00BB4E39">
        <w:rPr>
          <w:rFonts w:ascii="Times New Roman" w:hAnsi="Times New Roman" w:cs="Times New Roman"/>
          <w:sz w:val="24"/>
          <w:szCs w:val="24"/>
        </w:rPr>
        <w:t xml:space="preserve">appellant contends that he took timely action by filing a timely suit before the </w:t>
      </w:r>
      <w:proofErr w:type="spellStart"/>
      <w:r w:rsidR="00E34B6C" w:rsidRPr="00BB4E39">
        <w:rPr>
          <w:rFonts w:ascii="Times New Roman" w:hAnsi="Times New Roman" w:cs="Times New Roman"/>
          <w:sz w:val="24"/>
          <w:szCs w:val="24"/>
        </w:rPr>
        <w:t>Mirieyi</w:t>
      </w:r>
      <w:proofErr w:type="spellEnd"/>
      <w:r w:rsidR="00E34B6C" w:rsidRPr="00BB4E39">
        <w:rPr>
          <w:rFonts w:ascii="Times New Roman" w:hAnsi="Times New Roman" w:cs="Times New Roman"/>
          <w:sz w:val="24"/>
          <w:szCs w:val="24"/>
        </w:rPr>
        <w:t xml:space="preserve"> village L.C.1 Court sometime during March 1997.</w:t>
      </w:r>
      <w:r w:rsidR="00E34B6C" w:rsidRPr="00BB4E39">
        <w:rPr>
          <w:rFonts w:ascii="Times New Roman" w:hAnsi="Times New Roman" w:cs="Times New Roman"/>
          <w:i/>
          <w:sz w:val="24"/>
          <w:szCs w:val="24"/>
        </w:rPr>
        <w:t xml:space="preserve"> </w:t>
      </w:r>
      <w:r w:rsidR="00E34B6C" w:rsidRPr="00BB4E39">
        <w:rPr>
          <w:rFonts w:ascii="Times New Roman" w:hAnsi="Times New Roman" w:cs="Times New Roman"/>
          <w:sz w:val="24"/>
          <w:szCs w:val="24"/>
        </w:rPr>
        <w:t xml:space="preserve">The law in force at the time was </w:t>
      </w:r>
      <w:r w:rsidR="00E34B6C" w:rsidRPr="00BB4E39">
        <w:rPr>
          <w:rFonts w:ascii="Times New Roman" w:hAnsi="Times New Roman" w:cs="Times New Roman"/>
          <w:i/>
          <w:sz w:val="24"/>
          <w:szCs w:val="24"/>
        </w:rPr>
        <w:t>The Resistance Committees (Judicial Powers) Statute, 1 of 1988</w:t>
      </w:r>
      <w:r w:rsidR="00E34B6C" w:rsidRPr="00BB4E39">
        <w:rPr>
          <w:rFonts w:ascii="Times New Roman" w:hAnsi="Times New Roman" w:cs="Times New Roman"/>
          <w:sz w:val="24"/>
          <w:szCs w:val="24"/>
        </w:rPr>
        <w:t xml:space="preserve">. According to section 10 thereof, suits would be instituted by stating to the chairperson orally or in writing the nature of the claim </w:t>
      </w:r>
      <w:r w:rsidR="00E34B6C" w:rsidRPr="00BB4E39">
        <w:rPr>
          <w:rFonts w:ascii="Times New Roman" w:hAnsi="Times New Roman" w:cs="Times New Roman"/>
          <w:sz w:val="24"/>
          <w:szCs w:val="24"/>
        </w:rPr>
        <w:lastRenderedPageBreak/>
        <w:t xml:space="preserve">against the defendant and the relief sought by the claimant. Every such claim had to be signed by the claimant, but if made orally it had to be reduced into writing by the chairperson or a person appointed by him or her for that purpose, and when so reduced in writing to be read to the claimant and to be signed by the claimant and countersigned by the chairperson. Section 11 required service of summons on the defendant and section 17 the maintenance of a record of proceedings by such courts. </w:t>
      </w:r>
    </w:p>
    <w:p w:rsidR="00E34B6C" w:rsidRPr="00BB4E39" w:rsidRDefault="00E34B6C" w:rsidP="00BB4E39">
      <w:pPr>
        <w:autoSpaceDE w:val="0"/>
        <w:autoSpaceDN w:val="0"/>
        <w:adjustRightInd w:val="0"/>
        <w:spacing w:after="0" w:line="360" w:lineRule="auto"/>
        <w:jc w:val="both"/>
        <w:rPr>
          <w:rFonts w:ascii="Times New Roman" w:hAnsi="Times New Roman" w:cs="Times New Roman"/>
          <w:sz w:val="24"/>
          <w:szCs w:val="24"/>
        </w:rPr>
      </w:pPr>
    </w:p>
    <w:p w:rsidR="00E34B6C" w:rsidRPr="00BB4E39" w:rsidRDefault="00E34B6C"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The appellant therefore would be expected to adduce documentary proof of his having filed such a suit, which </w:t>
      </w:r>
      <w:r w:rsidR="00E2730E" w:rsidRPr="00BB4E39">
        <w:rPr>
          <w:rFonts w:ascii="Times New Roman" w:hAnsi="Times New Roman" w:cs="Times New Roman"/>
          <w:sz w:val="24"/>
          <w:szCs w:val="24"/>
        </w:rPr>
        <w:t xml:space="preserve">documentary evidence </w:t>
      </w:r>
      <w:r w:rsidRPr="00BB4E39">
        <w:rPr>
          <w:rFonts w:ascii="Times New Roman" w:hAnsi="Times New Roman" w:cs="Times New Roman"/>
          <w:sz w:val="24"/>
          <w:szCs w:val="24"/>
        </w:rPr>
        <w:t>he never furnished. Attached to the plaint as annexures "A" to "C" are correspondences from the said L.C.1</w:t>
      </w:r>
      <w:r w:rsidR="00E2730E" w:rsidRPr="00BB4E39">
        <w:rPr>
          <w:rFonts w:ascii="Times New Roman" w:hAnsi="Times New Roman" w:cs="Times New Roman"/>
          <w:sz w:val="24"/>
          <w:szCs w:val="24"/>
        </w:rPr>
        <w:t>; -</w:t>
      </w:r>
      <w:r w:rsidRPr="00BB4E39">
        <w:rPr>
          <w:rFonts w:ascii="Times New Roman" w:hAnsi="Times New Roman" w:cs="Times New Roman"/>
          <w:sz w:val="24"/>
          <w:szCs w:val="24"/>
        </w:rPr>
        <w:t xml:space="preserve"> summoning the respondents to meetings intended to resolve the dispute (dated 26</w:t>
      </w:r>
      <w:r w:rsidRPr="00BB4E39">
        <w:rPr>
          <w:rFonts w:ascii="Times New Roman" w:hAnsi="Times New Roman" w:cs="Times New Roman"/>
          <w:sz w:val="24"/>
          <w:szCs w:val="24"/>
          <w:vertAlign w:val="superscript"/>
        </w:rPr>
        <w:t>th</w:t>
      </w:r>
      <w:r w:rsidRPr="00BB4E39">
        <w:rPr>
          <w:rFonts w:ascii="Times New Roman" w:hAnsi="Times New Roman" w:cs="Times New Roman"/>
          <w:sz w:val="24"/>
          <w:szCs w:val="24"/>
        </w:rPr>
        <w:t xml:space="preserve"> March, 1997), then referring the dispute to the Magistrate in </w:t>
      </w:r>
      <w:proofErr w:type="spellStart"/>
      <w:r w:rsidRPr="00BB4E39">
        <w:rPr>
          <w:rFonts w:ascii="Times New Roman" w:hAnsi="Times New Roman" w:cs="Times New Roman"/>
          <w:sz w:val="24"/>
          <w:szCs w:val="24"/>
        </w:rPr>
        <w:t>Adjumani</w:t>
      </w:r>
      <w:proofErr w:type="spellEnd"/>
      <w:r w:rsidRPr="00BB4E39">
        <w:rPr>
          <w:rFonts w:ascii="Times New Roman" w:hAnsi="Times New Roman" w:cs="Times New Roman"/>
          <w:sz w:val="24"/>
          <w:szCs w:val="24"/>
        </w:rPr>
        <w:t xml:space="preserve"> (dated 14</w:t>
      </w:r>
      <w:r w:rsidRPr="00BB4E39">
        <w:rPr>
          <w:rFonts w:ascii="Times New Roman" w:hAnsi="Times New Roman" w:cs="Times New Roman"/>
          <w:sz w:val="24"/>
          <w:szCs w:val="24"/>
          <w:vertAlign w:val="superscript"/>
        </w:rPr>
        <w:t>th</w:t>
      </w:r>
      <w:r w:rsidRPr="00BB4E39">
        <w:rPr>
          <w:rFonts w:ascii="Times New Roman" w:hAnsi="Times New Roman" w:cs="Times New Roman"/>
          <w:sz w:val="24"/>
          <w:szCs w:val="24"/>
        </w:rPr>
        <w:t xml:space="preserve"> April, 1997) and the</w:t>
      </w:r>
      <w:r w:rsidR="00E2730E" w:rsidRPr="00BB4E39">
        <w:rPr>
          <w:rFonts w:ascii="Times New Roman" w:hAnsi="Times New Roman" w:cs="Times New Roman"/>
          <w:sz w:val="24"/>
          <w:szCs w:val="24"/>
        </w:rPr>
        <w:t>reafter</w:t>
      </w:r>
      <w:r w:rsidRPr="00BB4E39">
        <w:rPr>
          <w:rFonts w:ascii="Times New Roman" w:hAnsi="Times New Roman" w:cs="Times New Roman"/>
          <w:sz w:val="24"/>
          <w:szCs w:val="24"/>
        </w:rPr>
        <w:t xml:space="preserve"> notifying the respondents that the attempt to resolve the dispute would be revived </w:t>
      </w:r>
      <w:r w:rsidR="00E2730E" w:rsidRPr="00BB4E39">
        <w:rPr>
          <w:rFonts w:ascii="Times New Roman" w:hAnsi="Times New Roman" w:cs="Times New Roman"/>
          <w:sz w:val="24"/>
          <w:szCs w:val="24"/>
        </w:rPr>
        <w:t>by the L.C.1 on 23</w:t>
      </w:r>
      <w:r w:rsidR="00E2730E" w:rsidRPr="00BB4E39">
        <w:rPr>
          <w:rFonts w:ascii="Times New Roman" w:hAnsi="Times New Roman" w:cs="Times New Roman"/>
          <w:sz w:val="24"/>
          <w:szCs w:val="24"/>
          <w:vertAlign w:val="superscript"/>
        </w:rPr>
        <w:t>rd</w:t>
      </w:r>
      <w:r w:rsidR="00E2730E" w:rsidRPr="00BB4E39">
        <w:rPr>
          <w:rFonts w:ascii="Times New Roman" w:hAnsi="Times New Roman" w:cs="Times New Roman"/>
          <w:sz w:val="24"/>
          <w:szCs w:val="24"/>
        </w:rPr>
        <w:t xml:space="preserve"> August, 2004, </w:t>
      </w:r>
      <w:r w:rsidRPr="00BB4E39">
        <w:rPr>
          <w:rFonts w:ascii="Times New Roman" w:hAnsi="Times New Roman" w:cs="Times New Roman"/>
          <w:sz w:val="24"/>
          <w:szCs w:val="24"/>
        </w:rPr>
        <w:t>(dated 2</w:t>
      </w:r>
      <w:r w:rsidRPr="00BB4E39">
        <w:rPr>
          <w:rFonts w:ascii="Times New Roman" w:hAnsi="Times New Roman" w:cs="Times New Roman"/>
          <w:sz w:val="24"/>
          <w:szCs w:val="24"/>
          <w:vertAlign w:val="superscript"/>
        </w:rPr>
        <w:t>nd</w:t>
      </w:r>
      <w:r w:rsidRPr="00BB4E39">
        <w:rPr>
          <w:rFonts w:ascii="Times New Roman" w:hAnsi="Times New Roman" w:cs="Times New Roman"/>
          <w:sz w:val="24"/>
          <w:szCs w:val="24"/>
        </w:rPr>
        <w:t xml:space="preserve"> August, 2004). </w:t>
      </w:r>
      <w:r w:rsidR="0097548C" w:rsidRPr="00BB4E39">
        <w:rPr>
          <w:rFonts w:ascii="Times New Roman" w:hAnsi="Times New Roman" w:cs="Times New Roman"/>
          <w:sz w:val="24"/>
          <w:szCs w:val="24"/>
        </w:rPr>
        <w:t xml:space="preserve">There is no evidence </w:t>
      </w:r>
      <w:r w:rsidR="00E2730E" w:rsidRPr="00BB4E39">
        <w:rPr>
          <w:rFonts w:ascii="Times New Roman" w:hAnsi="Times New Roman" w:cs="Times New Roman"/>
          <w:sz w:val="24"/>
          <w:szCs w:val="24"/>
        </w:rPr>
        <w:t xml:space="preserve">attached, </w:t>
      </w:r>
      <w:r w:rsidR="0097548C" w:rsidRPr="00BB4E39">
        <w:rPr>
          <w:rFonts w:ascii="Times New Roman" w:hAnsi="Times New Roman" w:cs="Times New Roman"/>
          <w:sz w:val="24"/>
          <w:szCs w:val="24"/>
        </w:rPr>
        <w:t xml:space="preserve">of; - a formal statement of the nature of the claim </w:t>
      </w:r>
      <w:r w:rsidR="00DE7FA4" w:rsidRPr="00BB4E39">
        <w:rPr>
          <w:rFonts w:ascii="Times New Roman" w:hAnsi="Times New Roman" w:cs="Times New Roman"/>
          <w:sz w:val="24"/>
          <w:szCs w:val="24"/>
        </w:rPr>
        <w:t xml:space="preserve">made </w:t>
      </w:r>
      <w:r w:rsidR="0097548C" w:rsidRPr="00BB4E39">
        <w:rPr>
          <w:rFonts w:ascii="Times New Roman" w:hAnsi="Times New Roman" w:cs="Times New Roman"/>
          <w:sz w:val="24"/>
          <w:szCs w:val="24"/>
        </w:rPr>
        <w:t xml:space="preserve">against the respondents and the relief sought by the </w:t>
      </w:r>
      <w:r w:rsidR="00DE7FA4" w:rsidRPr="00BB4E39">
        <w:rPr>
          <w:rFonts w:ascii="Times New Roman" w:hAnsi="Times New Roman" w:cs="Times New Roman"/>
          <w:sz w:val="24"/>
          <w:szCs w:val="24"/>
        </w:rPr>
        <w:t xml:space="preserve">appellant, signed by the appellant and countersigned by the chairperson. Furthermore, there is no record of proceedings, if any were conducted by that court. Although the dispute was prima facie </w:t>
      </w:r>
      <w:proofErr w:type="spellStart"/>
      <w:r w:rsidR="00DE7FA4" w:rsidRPr="00BB4E39">
        <w:rPr>
          <w:rFonts w:ascii="Times New Roman" w:hAnsi="Times New Roman" w:cs="Times New Roman"/>
          <w:sz w:val="24"/>
          <w:szCs w:val="24"/>
        </w:rPr>
        <w:t>triable</w:t>
      </w:r>
      <w:proofErr w:type="spellEnd"/>
      <w:r w:rsidR="00DE7FA4" w:rsidRPr="00BB4E39">
        <w:rPr>
          <w:rFonts w:ascii="Times New Roman" w:hAnsi="Times New Roman" w:cs="Times New Roman"/>
          <w:sz w:val="24"/>
          <w:szCs w:val="24"/>
        </w:rPr>
        <w:t xml:space="preserve"> by the L.C. 1 Court, </w:t>
      </w:r>
      <w:r w:rsidRPr="00BB4E39">
        <w:rPr>
          <w:rFonts w:ascii="Times New Roman" w:hAnsi="Times New Roman" w:cs="Times New Roman"/>
          <w:sz w:val="24"/>
          <w:szCs w:val="24"/>
        </w:rPr>
        <w:t xml:space="preserve">there is no evidence whatsoever </w:t>
      </w:r>
      <w:r w:rsidR="00DE7FA4" w:rsidRPr="00BB4E39">
        <w:rPr>
          <w:rFonts w:ascii="Times New Roman" w:hAnsi="Times New Roman" w:cs="Times New Roman"/>
          <w:sz w:val="24"/>
          <w:szCs w:val="24"/>
        </w:rPr>
        <w:t xml:space="preserve">therefore </w:t>
      </w:r>
      <w:r w:rsidRPr="00BB4E39">
        <w:rPr>
          <w:rFonts w:ascii="Times New Roman" w:hAnsi="Times New Roman" w:cs="Times New Roman"/>
          <w:sz w:val="24"/>
          <w:szCs w:val="24"/>
        </w:rPr>
        <w:t xml:space="preserve">that the respondent ever filed a suit before </w:t>
      </w:r>
      <w:r w:rsidR="00DE7FA4" w:rsidRPr="00BB4E39">
        <w:rPr>
          <w:rFonts w:ascii="Times New Roman" w:hAnsi="Times New Roman" w:cs="Times New Roman"/>
          <w:sz w:val="24"/>
          <w:szCs w:val="24"/>
        </w:rPr>
        <w:t>that</w:t>
      </w:r>
      <w:r w:rsidRPr="00BB4E39">
        <w:rPr>
          <w:rFonts w:ascii="Times New Roman" w:hAnsi="Times New Roman" w:cs="Times New Roman"/>
          <w:sz w:val="24"/>
          <w:szCs w:val="24"/>
        </w:rPr>
        <w:t xml:space="preserve"> court.</w:t>
      </w:r>
    </w:p>
    <w:p w:rsidR="00DE7FA4" w:rsidRPr="00BB4E39" w:rsidRDefault="00DE7FA4" w:rsidP="00BB4E39">
      <w:pPr>
        <w:autoSpaceDE w:val="0"/>
        <w:autoSpaceDN w:val="0"/>
        <w:adjustRightInd w:val="0"/>
        <w:spacing w:after="0" w:line="360" w:lineRule="auto"/>
        <w:jc w:val="both"/>
        <w:rPr>
          <w:rFonts w:ascii="Times New Roman" w:hAnsi="Times New Roman" w:cs="Times New Roman"/>
          <w:sz w:val="24"/>
          <w:szCs w:val="24"/>
        </w:rPr>
      </w:pPr>
    </w:p>
    <w:p w:rsidR="00DE7FA4" w:rsidRPr="00BB4E39" w:rsidRDefault="00DE7FA4"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Instead, the appellant attached </w:t>
      </w:r>
      <w:r w:rsidR="00A15C01" w:rsidRPr="00BB4E39">
        <w:rPr>
          <w:rFonts w:ascii="Times New Roman" w:hAnsi="Times New Roman" w:cs="Times New Roman"/>
          <w:sz w:val="24"/>
          <w:szCs w:val="24"/>
        </w:rPr>
        <w:t xml:space="preserve">as an annexure to the plaint, </w:t>
      </w:r>
      <w:r w:rsidR="00140D59" w:rsidRPr="00BB4E39">
        <w:rPr>
          <w:rFonts w:ascii="Times New Roman" w:hAnsi="Times New Roman" w:cs="Times New Roman"/>
          <w:sz w:val="24"/>
          <w:szCs w:val="24"/>
        </w:rPr>
        <w:t xml:space="preserve">the record of proceedings </w:t>
      </w:r>
      <w:r w:rsidRPr="00BB4E39">
        <w:rPr>
          <w:rFonts w:ascii="Times New Roman" w:hAnsi="Times New Roman" w:cs="Times New Roman"/>
          <w:sz w:val="24"/>
          <w:szCs w:val="24"/>
        </w:rPr>
        <w:t>a</w:t>
      </w:r>
      <w:r w:rsidR="00140D59" w:rsidRPr="00BB4E39">
        <w:rPr>
          <w:rFonts w:ascii="Times New Roman" w:hAnsi="Times New Roman" w:cs="Times New Roman"/>
          <w:sz w:val="24"/>
          <w:szCs w:val="24"/>
        </w:rPr>
        <w:t>nd resultant</w:t>
      </w:r>
      <w:r w:rsidRPr="00BB4E39">
        <w:rPr>
          <w:rFonts w:ascii="Times New Roman" w:hAnsi="Times New Roman" w:cs="Times New Roman"/>
          <w:sz w:val="24"/>
          <w:szCs w:val="24"/>
        </w:rPr>
        <w:t xml:space="preserve"> judgment </w:t>
      </w:r>
      <w:r w:rsidR="00A15C01" w:rsidRPr="00BB4E39">
        <w:rPr>
          <w:rFonts w:ascii="Times New Roman" w:hAnsi="Times New Roman" w:cs="Times New Roman"/>
          <w:sz w:val="24"/>
          <w:szCs w:val="24"/>
        </w:rPr>
        <w:t>of</w:t>
      </w:r>
      <w:r w:rsidRPr="00BB4E39">
        <w:rPr>
          <w:rFonts w:ascii="Times New Roman" w:hAnsi="Times New Roman" w:cs="Times New Roman"/>
          <w:sz w:val="24"/>
          <w:szCs w:val="24"/>
        </w:rPr>
        <w:t xml:space="preserve"> the L.C.III Court of </w:t>
      </w:r>
      <w:proofErr w:type="spellStart"/>
      <w:r w:rsidRPr="00BB4E39">
        <w:rPr>
          <w:rFonts w:ascii="Times New Roman" w:hAnsi="Times New Roman" w:cs="Times New Roman"/>
          <w:sz w:val="24"/>
          <w:szCs w:val="24"/>
        </w:rPr>
        <w:t>Ofua</w:t>
      </w:r>
      <w:proofErr w:type="spellEnd"/>
      <w:r w:rsidRPr="00BB4E39">
        <w:rPr>
          <w:rFonts w:ascii="Times New Roman" w:hAnsi="Times New Roman" w:cs="Times New Roman"/>
          <w:sz w:val="24"/>
          <w:szCs w:val="24"/>
        </w:rPr>
        <w:t xml:space="preserve"> Sub-county</w:t>
      </w:r>
      <w:r w:rsidR="00A15C01" w:rsidRPr="00BB4E39">
        <w:rPr>
          <w:rFonts w:ascii="Times New Roman" w:hAnsi="Times New Roman" w:cs="Times New Roman"/>
          <w:sz w:val="24"/>
          <w:szCs w:val="24"/>
        </w:rPr>
        <w:t>,</w:t>
      </w:r>
      <w:r w:rsidRPr="00BB4E39">
        <w:rPr>
          <w:rFonts w:ascii="Times New Roman" w:hAnsi="Times New Roman" w:cs="Times New Roman"/>
          <w:sz w:val="24"/>
          <w:szCs w:val="24"/>
        </w:rPr>
        <w:t xml:space="preserve"> dated 13</w:t>
      </w:r>
      <w:r w:rsidRPr="00BB4E39">
        <w:rPr>
          <w:rFonts w:ascii="Times New Roman" w:hAnsi="Times New Roman" w:cs="Times New Roman"/>
          <w:sz w:val="24"/>
          <w:szCs w:val="24"/>
          <w:vertAlign w:val="superscript"/>
        </w:rPr>
        <w:t>th</w:t>
      </w:r>
      <w:r w:rsidRPr="00BB4E39">
        <w:rPr>
          <w:rFonts w:ascii="Times New Roman" w:hAnsi="Times New Roman" w:cs="Times New Roman"/>
          <w:sz w:val="24"/>
          <w:szCs w:val="24"/>
        </w:rPr>
        <w:t xml:space="preserve"> March, 2012</w:t>
      </w:r>
      <w:r w:rsidR="003D3185" w:rsidRPr="00BB4E39">
        <w:rPr>
          <w:rFonts w:ascii="Times New Roman" w:hAnsi="Times New Roman" w:cs="Times New Roman"/>
          <w:sz w:val="24"/>
          <w:szCs w:val="24"/>
        </w:rPr>
        <w:t xml:space="preserve"> (annexure "E")</w:t>
      </w:r>
      <w:r w:rsidRPr="00BB4E39">
        <w:rPr>
          <w:rFonts w:ascii="Times New Roman" w:hAnsi="Times New Roman" w:cs="Times New Roman"/>
          <w:sz w:val="24"/>
          <w:szCs w:val="24"/>
        </w:rPr>
        <w:t>.</w:t>
      </w:r>
      <w:r w:rsidR="00140D59" w:rsidRPr="00BB4E39">
        <w:rPr>
          <w:rFonts w:ascii="Times New Roman" w:hAnsi="Times New Roman" w:cs="Times New Roman"/>
          <w:sz w:val="24"/>
          <w:szCs w:val="24"/>
        </w:rPr>
        <w:t xml:space="preserve"> </w:t>
      </w:r>
      <w:r w:rsidR="009067A3" w:rsidRPr="00BB4E39">
        <w:rPr>
          <w:rFonts w:ascii="Times New Roman" w:hAnsi="Times New Roman" w:cs="Times New Roman"/>
          <w:sz w:val="24"/>
          <w:szCs w:val="24"/>
        </w:rPr>
        <w:t xml:space="preserve">The record of proceedings reveals that the L.C.III Court proceeded as a court of first instance. It began recording </w:t>
      </w:r>
      <w:r w:rsidR="009067A3" w:rsidRPr="00BB4E39">
        <w:rPr>
          <w:rFonts w:ascii="Times New Roman" w:hAnsi="Times New Roman" w:cs="Times New Roman"/>
          <w:i/>
          <w:sz w:val="24"/>
          <w:szCs w:val="24"/>
        </w:rPr>
        <w:t>viva voce</w:t>
      </w:r>
      <w:r w:rsidR="009067A3" w:rsidRPr="00BB4E39">
        <w:rPr>
          <w:rFonts w:ascii="Times New Roman" w:hAnsi="Times New Roman" w:cs="Times New Roman"/>
          <w:sz w:val="24"/>
          <w:szCs w:val="24"/>
        </w:rPr>
        <w:t xml:space="preserve"> witness testimony on 14</w:t>
      </w:r>
      <w:r w:rsidR="009067A3" w:rsidRPr="00BB4E39">
        <w:rPr>
          <w:rFonts w:ascii="Times New Roman" w:hAnsi="Times New Roman" w:cs="Times New Roman"/>
          <w:sz w:val="24"/>
          <w:szCs w:val="24"/>
          <w:vertAlign w:val="superscript"/>
        </w:rPr>
        <w:t>th</w:t>
      </w:r>
      <w:r w:rsidR="009067A3" w:rsidRPr="00BB4E39">
        <w:rPr>
          <w:rFonts w:ascii="Times New Roman" w:hAnsi="Times New Roman" w:cs="Times New Roman"/>
          <w:sz w:val="24"/>
          <w:szCs w:val="24"/>
        </w:rPr>
        <w:t xml:space="preserve"> February</w:t>
      </w:r>
      <w:r w:rsidR="006A1D72" w:rsidRPr="00BB4E39">
        <w:rPr>
          <w:rFonts w:ascii="Times New Roman" w:hAnsi="Times New Roman" w:cs="Times New Roman"/>
          <w:sz w:val="24"/>
          <w:szCs w:val="24"/>
        </w:rPr>
        <w:t>,</w:t>
      </w:r>
      <w:r w:rsidR="009067A3" w:rsidRPr="00BB4E39">
        <w:rPr>
          <w:rFonts w:ascii="Times New Roman" w:hAnsi="Times New Roman" w:cs="Times New Roman"/>
          <w:sz w:val="24"/>
          <w:szCs w:val="24"/>
        </w:rPr>
        <w:t xml:space="preserve"> 2012 which included statements from; Matthias </w:t>
      </w:r>
      <w:proofErr w:type="spellStart"/>
      <w:r w:rsidR="009067A3" w:rsidRPr="00BB4E39">
        <w:rPr>
          <w:rFonts w:ascii="Times New Roman" w:hAnsi="Times New Roman" w:cs="Times New Roman"/>
          <w:sz w:val="24"/>
          <w:szCs w:val="24"/>
        </w:rPr>
        <w:t>Pon</w:t>
      </w:r>
      <w:proofErr w:type="spellEnd"/>
      <w:r w:rsidR="009067A3" w:rsidRPr="00BB4E39">
        <w:rPr>
          <w:rFonts w:ascii="Times New Roman" w:hAnsi="Times New Roman" w:cs="Times New Roman"/>
          <w:sz w:val="24"/>
          <w:szCs w:val="24"/>
        </w:rPr>
        <w:t xml:space="preserve">, </w:t>
      </w:r>
      <w:proofErr w:type="spellStart"/>
      <w:r w:rsidR="009067A3" w:rsidRPr="00BB4E39">
        <w:rPr>
          <w:rFonts w:ascii="Times New Roman" w:hAnsi="Times New Roman" w:cs="Times New Roman"/>
          <w:sz w:val="24"/>
          <w:szCs w:val="24"/>
        </w:rPr>
        <w:t>Apiku</w:t>
      </w:r>
      <w:proofErr w:type="spellEnd"/>
      <w:r w:rsidR="009067A3" w:rsidRPr="00BB4E39">
        <w:rPr>
          <w:rFonts w:ascii="Times New Roman" w:hAnsi="Times New Roman" w:cs="Times New Roman"/>
          <w:sz w:val="24"/>
          <w:szCs w:val="24"/>
        </w:rPr>
        <w:t xml:space="preserve"> Martine, </w:t>
      </w:r>
      <w:proofErr w:type="spellStart"/>
      <w:r w:rsidR="009067A3" w:rsidRPr="00BB4E39">
        <w:rPr>
          <w:rFonts w:ascii="Times New Roman" w:hAnsi="Times New Roman" w:cs="Times New Roman"/>
          <w:sz w:val="24"/>
          <w:szCs w:val="24"/>
        </w:rPr>
        <w:t>Drani</w:t>
      </w:r>
      <w:proofErr w:type="spellEnd"/>
      <w:r w:rsidR="009067A3" w:rsidRPr="00BB4E39">
        <w:rPr>
          <w:rFonts w:ascii="Times New Roman" w:hAnsi="Times New Roman" w:cs="Times New Roman"/>
          <w:sz w:val="24"/>
          <w:szCs w:val="24"/>
        </w:rPr>
        <w:t xml:space="preserve"> Peter, and </w:t>
      </w:r>
      <w:proofErr w:type="spellStart"/>
      <w:r w:rsidR="009067A3" w:rsidRPr="00BB4E39">
        <w:rPr>
          <w:rFonts w:ascii="Times New Roman" w:hAnsi="Times New Roman" w:cs="Times New Roman"/>
          <w:sz w:val="24"/>
          <w:szCs w:val="24"/>
        </w:rPr>
        <w:t>Dima</w:t>
      </w:r>
      <w:proofErr w:type="spellEnd"/>
      <w:r w:rsidR="009067A3" w:rsidRPr="00BB4E39">
        <w:rPr>
          <w:rFonts w:ascii="Times New Roman" w:hAnsi="Times New Roman" w:cs="Times New Roman"/>
          <w:sz w:val="24"/>
          <w:szCs w:val="24"/>
        </w:rPr>
        <w:t xml:space="preserve"> </w:t>
      </w:r>
      <w:proofErr w:type="spellStart"/>
      <w:r w:rsidR="009067A3" w:rsidRPr="00BB4E39">
        <w:rPr>
          <w:rFonts w:ascii="Times New Roman" w:hAnsi="Times New Roman" w:cs="Times New Roman"/>
          <w:sz w:val="24"/>
          <w:szCs w:val="24"/>
        </w:rPr>
        <w:t>Domnic</w:t>
      </w:r>
      <w:proofErr w:type="spellEnd"/>
      <w:r w:rsidR="009067A3" w:rsidRPr="00BB4E39">
        <w:rPr>
          <w:rFonts w:ascii="Times New Roman" w:hAnsi="Times New Roman" w:cs="Times New Roman"/>
          <w:sz w:val="24"/>
          <w:szCs w:val="24"/>
        </w:rPr>
        <w:t>. It continued with the hearing on 13</w:t>
      </w:r>
      <w:r w:rsidR="009067A3" w:rsidRPr="00BB4E39">
        <w:rPr>
          <w:rFonts w:ascii="Times New Roman" w:hAnsi="Times New Roman" w:cs="Times New Roman"/>
          <w:sz w:val="24"/>
          <w:szCs w:val="24"/>
          <w:vertAlign w:val="superscript"/>
        </w:rPr>
        <w:t>th</w:t>
      </w:r>
      <w:r w:rsidR="009067A3" w:rsidRPr="00BB4E39">
        <w:rPr>
          <w:rFonts w:ascii="Times New Roman" w:hAnsi="Times New Roman" w:cs="Times New Roman"/>
          <w:sz w:val="24"/>
          <w:szCs w:val="24"/>
        </w:rPr>
        <w:t xml:space="preserve"> March, 2012 and delivered its decision immediately thereafter. </w:t>
      </w:r>
    </w:p>
    <w:p w:rsidR="009067A3" w:rsidRPr="00BB4E39" w:rsidRDefault="009067A3" w:rsidP="00BB4E39">
      <w:pPr>
        <w:autoSpaceDE w:val="0"/>
        <w:autoSpaceDN w:val="0"/>
        <w:adjustRightInd w:val="0"/>
        <w:spacing w:after="0" w:line="360" w:lineRule="auto"/>
        <w:jc w:val="both"/>
        <w:rPr>
          <w:rFonts w:ascii="Times New Roman" w:hAnsi="Times New Roman" w:cs="Times New Roman"/>
          <w:sz w:val="24"/>
          <w:szCs w:val="24"/>
        </w:rPr>
      </w:pPr>
    </w:p>
    <w:p w:rsidR="009067A3" w:rsidRPr="00BB4E39" w:rsidRDefault="009067A3"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At the time of these proceedings, the law in force was </w:t>
      </w:r>
      <w:r w:rsidRPr="00BB4E39">
        <w:rPr>
          <w:rFonts w:ascii="Times New Roman" w:hAnsi="Times New Roman" w:cs="Times New Roman"/>
          <w:i/>
          <w:sz w:val="24"/>
          <w:szCs w:val="24"/>
        </w:rPr>
        <w:t>The</w:t>
      </w:r>
      <w:r w:rsidRPr="00BB4E39">
        <w:rPr>
          <w:rFonts w:ascii="Times New Roman" w:hAnsi="Times New Roman" w:cs="Times New Roman"/>
          <w:sz w:val="24"/>
          <w:szCs w:val="24"/>
        </w:rPr>
        <w:t xml:space="preserve"> </w:t>
      </w:r>
      <w:r w:rsidRPr="00BB4E39">
        <w:rPr>
          <w:rFonts w:ascii="Times New Roman" w:hAnsi="Times New Roman" w:cs="Times New Roman"/>
          <w:i/>
          <w:sz w:val="24"/>
          <w:szCs w:val="24"/>
        </w:rPr>
        <w:t>Local Council Courts Act, 2006</w:t>
      </w:r>
      <w:r w:rsidRPr="00BB4E39">
        <w:rPr>
          <w:rFonts w:ascii="Times New Roman" w:hAnsi="Times New Roman" w:cs="Times New Roman"/>
          <w:sz w:val="24"/>
          <w:szCs w:val="24"/>
        </w:rPr>
        <w:t xml:space="preserve"> which under section 11 (1) provided as follows;</w:t>
      </w:r>
    </w:p>
    <w:p w:rsidR="009067A3" w:rsidRPr="00BB4E39" w:rsidRDefault="009067A3" w:rsidP="00BB4E39">
      <w:pPr>
        <w:autoSpaceDE w:val="0"/>
        <w:autoSpaceDN w:val="0"/>
        <w:adjustRightInd w:val="0"/>
        <w:spacing w:after="0" w:line="360" w:lineRule="auto"/>
        <w:ind w:left="576" w:right="432"/>
        <w:jc w:val="both"/>
        <w:rPr>
          <w:rFonts w:ascii="Times New Roman" w:hAnsi="Times New Roman" w:cs="Times New Roman"/>
          <w:sz w:val="24"/>
          <w:szCs w:val="24"/>
        </w:rPr>
      </w:pPr>
      <w:r w:rsidRPr="00BB4E39">
        <w:rPr>
          <w:rFonts w:ascii="Times New Roman" w:hAnsi="Times New Roman" w:cs="Times New Roman"/>
          <w:sz w:val="24"/>
          <w:szCs w:val="24"/>
        </w:rPr>
        <w:t xml:space="preserve">(1)          </w:t>
      </w:r>
      <w:proofErr w:type="gramStart"/>
      <w:r w:rsidRPr="00BB4E39">
        <w:rPr>
          <w:rFonts w:ascii="Times New Roman" w:hAnsi="Times New Roman" w:cs="Times New Roman"/>
          <w:sz w:val="24"/>
          <w:szCs w:val="24"/>
        </w:rPr>
        <w:t>Every</w:t>
      </w:r>
      <w:proofErr w:type="gramEnd"/>
      <w:r w:rsidRPr="00BB4E39">
        <w:rPr>
          <w:rFonts w:ascii="Times New Roman" w:hAnsi="Times New Roman" w:cs="Times New Roman"/>
          <w:sz w:val="24"/>
          <w:szCs w:val="24"/>
        </w:rPr>
        <w:t xml:space="preserve"> suit shall be instituted in the first instance in a village local council </w:t>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t xml:space="preserve">court if that court has jurisdiction in the matter……” </w:t>
      </w:r>
    </w:p>
    <w:p w:rsidR="009067A3" w:rsidRPr="00BB4E39" w:rsidRDefault="009067A3" w:rsidP="00BB4E39">
      <w:pPr>
        <w:autoSpaceDE w:val="0"/>
        <w:autoSpaceDN w:val="0"/>
        <w:adjustRightInd w:val="0"/>
        <w:spacing w:after="0" w:line="360" w:lineRule="auto"/>
        <w:jc w:val="both"/>
        <w:rPr>
          <w:rFonts w:ascii="Times New Roman" w:hAnsi="Times New Roman" w:cs="Times New Roman"/>
          <w:sz w:val="24"/>
          <w:szCs w:val="24"/>
        </w:rPr>
      </w:pPr>
    </w:p>
    <w:p w:rsidR="009067A3" w:rsidRPr="00BB4E39" w:rsidRDefault="009067A3"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lastRenderedPageBreak/>
        <w:t xml:space="preserve">The implication of that provision was that the proceedings ought to have </w:t>
      </w:r>
      <w:proofErr w:type="spellStart"/>
      <w:proofErr w:type="gramStart"/>
      <w:r w:rsidRPr="00BB4E39">
        <w:rPr>
          <w:rFonts w:ascii="Times New Roman" w:hAnsi="Times New Roman" w:cs="Times New Roman"/>
          <w:sz w:val="24"/>
          <w:szCs w:val="24"/>
        </w:rPr>
        <w:t>began</w:t>
      </w:r>
      <w:proofErr w:type="spellEnd"/>
      <w:proofErr w:type="gramEnd"/>
      <w:r w:rsidRPr="00BB4E39">
        <w:rPr>
          <w:rFonts w:ascii="Times New Roman" w:hAnsi="Times New Roman" w:cs="Times New Roman"/>
          <w:sz w:val="24"/>
          <w:szCs w:val="24"/>
        </w:rPr>
        <w:t xml:space="preserve"> at the L.C.1 Court level. However, section 76A of </w:t>
      </w:r>
      <w:r w:rsidRPr="00BB4E39">
        <w:rPr>
          <w:rFonts w:ascii="Times New Roman" w:hAnsi="Times New Roman" w:cs="Times New Roman"/>
          <w:i/>
          <w:sz w:val="24"/>
          <w:szCs w:val="24"/>
        </w:rPr>
        <w:t>The Land Act</w:t>
      </w:r>
      <w:r w:rsidRPr="00BB4E39">
        <w:rPr>
          <w:rFonts w:ascii="Times New Roman" w:hAnsi="Times New Roman" w:cs="Times New Roman"/>
          <w:sz w:val="24"/>
          <w:szCs w:val="24"/>
        </w:rPr>
        <w:t xml:space="preserve"> (introduced by section 30 of </w:t>
      </w:r>
      <w:r w:rsidRPr="00BB4E39">
        <w:rPr>
          <w:rFonts w:ascii="Times New Roman" w:hAnsi="Times New Roman" w:cs="Times New Roman"/>
          <w:i/>
          <w:sz w:val="24"/>
          <w:szCs w:val="24"/>
        </w:rPr>
        <w:t>The Land (Amendment) Act, 2004</w:t>
      </w:r>
      <w:r w:rsidRPr="00BB4E39">
        <w:rPr>
          <w:rFonts w:ascii="Times New Roman" w:hAnsi="Times New Roman" w:cs="Times New Roman"/>
          <w:sz w:val="24"/>
          <w:szCs w:val="24"/>
        </w:rPr>
        <w:t xml:space="preserve">), divested L.C. I Courts of primary jurisdiction over disputes in land, providing instead that “the Parish or Ward Executive Committee Courts shall be the courts of first instance in respect of land disputes.” The impact of that amendment was considered in </w:t>
      </w:r>
      <w:proofErr w:type="spellStart"/>
      <w:r w:rsidRPr="00BB4E39">
        <w:rPr>
          <w:rFonts w:ascii="Times New Roman" w:hAnsi="Times New Roman" w:cs="Times New Roman"/>
          <w:i/>
          <w:sz w:val="24"/>
          <w:szCs w:val="24"/>
        </w:rPr>
        <w:t>Busingye</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Jamia</w:t>
      </w:r>
      <w:proofErr w:type="spellEnd"/>
      <w:r w:rsidRPr="00BB4E39">
        <w:rPr>
          <w:rFonts w:ascii="Times New Roman" w:hAnsi="Times New Roman" w:cs="Times New Roman"/>
          <w:i/>
          <w:sz w:val="24"/>
          <w:szCs w:val="24"/>
        </w:rPr>
        <w:t xml:space="preserve"> v. </w:t>
      </w:r>
      <w:proofErr w:type="spellStart"/>
      <w:r w:rsidRPr="00BB4E39">
        <w:rPr>
          <w:rFonts w:ascii="Times New Roman" w:hAnsi="Times New Roman" w:cs="Times New Roman"/>
          <w:i/>
          <w:sz w:val="24"/>
          <w:szCs w:val="24"/>
        </w:rPr>
        <w:t>Mwebaze</w:t>
      </w:r>
      <w:proofErr w:type="spellEnd"/>
      <w:r w:rsidRPr="00BB4E39">
        <w:rPr>
          <w:rFonts w:ascii="Times New Roman" w:hAnsi="Times New Roman" w:cs="Times New Roman"/>
          <w:i/>
          <w:sz w:val="24"/>
          <w:szCs w:val="24"/>
        </w:rPr>
        <w:t xml:space="preserve"> Abdu and another, H. C. Civil Revision No. 33 of 2011</w:t>
      </w:r>
      <w:r w:rsidRPr="00BB4E39">
        <w:rPr>
          <w:rFonts w:ascii="Times New Roman" w:hAnsi="Times New Roman" w:cs="Times New Roman"/>
          <w:sz w:val="24"/>
          <w:szCs w:val="24"/>
        </w:rPr>
        <w:t xml:space="preserve">, which was cited with approval by the Court of Appeal in </w:t>
      </w:r>
      <w:proofErr w:type="spellStart"/>
      <w:r w:rsidRPr="00BB4E39">
        <w:rPr>
          <w:rFonts w:ascii="Times New Roman" w:hAnsi="Times New Roman" w:cs="Times New Roman"/>
          <w:i/>
          <w:sz w:val="24"/>
          <w:szCs w:val="24"/>
        </w:rPr>
        <w:t>Nalongo</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Burashe</w:t>
      </w:r>
      <w:proofErr w:type="spellEnd"/>
      <w:r w:rsidRPr="00BB4E39">
        <w:rPr>
          <w:rFonts w:ascii="Times New Roman" w:hAnsi="Times New Roman" w:cs="Times New Roman"/>
          <w:i/>
          <w:sz w:val="24"/>
          <w:szCs w:val="24"/>
        </w:rPr>
        <w:t xml:space="preserve"> v. </w:t>
      </w:r>
      <w:proofErr w:type="spellStart"/>
      <w:r w:rsidRPr="00BB4E39">
        <w:rPr>
          <w:rFonts w:ascii="Times New Roman" w:hAnsi="Times New Roman" w:cs="Times New Roman"/>
          <w:i/>
          <w:sz w:val="24"/>
          <w:szCs w:val="24"/>
        </w:rPr>
        <w:t>Kekitiibwa</w:t>
      </w:r>
      <w:proofErr w:type="spellEnd"/>
      <w:r w:rsidRPr="00BB4E39">
        <w:rPr>
          <w:rFonts w:ascii="Times New Roman" w:hAnsi="Times New Roman" w:cs="Times New Roman"/>
          <w:i/>
          <w:sz w:val="24"/>
          <w:szCs w:val="24"/>
        </w:rPr>
        <w:t>, C. A. Civil Appeal No. 89 of 2011</w:t>
      </w:r>
      <w:r w:rsidRPr="00BB4E39">
        <w:rPr>
          <w:rFonts w:ascii="Times New Roman" w:hAnsi="Times New Roman" w:cs="Times New Roman"/>
          <w:sz w:val="24"/>
          <w:szCs w:val="24"/>
        </w:rPr>
        <w:t xml:space="preserve"> where it was held that as a result of that amendment, the L.C.II Court ha</w:t>
      </w:r>
      <w:r w:rsidR="003409B3" w:rsidRPr="00BB4E39">
        <w:rPr>
          <w:rFonts w:ascii="Times New Roman" w:hAnsi="Times New Roman" w:cs="Times New Roman"/>
          <w:sz w:val="24"/>
          <w:szCs w:val="24"/>
        </w:rPr>
        <w:t>d</w:t>
      </w:r>
      <w:r w:rsidRPr="00BB4E39">
        <w:rPr>
          <w:rFonts w:ascii="Times New Roman" w:hAnsi="Times New Roman" w:cs="Times New Roman"/>
          <w:sz w:val="24"/>
          <w:szCs w:val="24"/>
        </w:rPr>
        <w:t xml:space="preserve"> original jurisdiction to hear and determine disputes over land.</w:t>
      </w:r>
    </w:p>
    <w:p w:rsidR="009067A3" w:rsidRPr="00BB4E39" w:rsidRDefault="009067A3" w:rsidP="00BB4E39">
      <w:pPr>
        <w:autoSpaceDE w:val="0"/>
        <w:autoSpaceDN w:val="0"/>
        <w:adjustRightInd w:val="0"/>
        <w:spacing w:after="0" w:line="360" w:lineRule="auto"/>
        <w:jc w:val="both"/>
        <w:rPr>
          <w:rFonts w:ascii="Times New Roman" w:hAnsi="Times New Roman" w:cs="Times New Roman"/>
          <w:sz w:val="24"/>
          <w:szCs w:val="24"/>
        </w:rPr>
      </w:pPr>
    </w:p>
    <w:p w:rsidR="009276DD" w:rsidRPr="00BB4E39" w:rsidRDefault="009276DD"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According to section 32 </w:t>
      </w:r>
      <w:r w:rsidR="00393823" w:rsidRPr="00BB4E39">
        <w:rPr>
          <w:rFonts w:ascii="Times New Roman" w:hAnsi="Times New Roman" w:cs="Times New Roman"/>
          <w:sz w:val="24"/>
          <w:szCs w:val="24"/>
        </w:rPr>
        <w:t xml:space="preserve">(2) </w:t>
      </w:r>
      <w:r w:rsidRPr="00BB4E39">
        <w:rPr>
          <w:rFonts w:ascii="Times New Roman" w:hAnsi="Times New Roman" w:cs="Times New Roman"/>
          <w:sz w:val="24"/>
          <w:szCs w:val="24"/>
        </w:rPr>
        <w:t>(</w:t>
      </w:r>
      <w:r w:rsidR="00393823" w:rsidRPr="00BB4E39">
        <w:rPr>
          <w:rFonts w:ascii="Times New Roman" w:hAnsi="Times New Roman" w:cs="Times New Roman"/>
          <w:sz w:val="24"/>
          <w:szCs w:val="24"/>
        </w:rPr>
        <w:t>b</w:t>
      </w:r>
      <w:r w:rsidRPr="00BB4E39">
        <w:rPr>
          <w:rFonts w:ascii="Times New Roman" w:hAnsi="Times New Roman" w:cs="Times New Roman"/>
          <w:sz w:val="24"/>
          <w:szCs w:val="24"/>
        </w:rPr>
        <w:t xml:space="preserve">) of </w:t>
      </w:r>
      <w:r w:rsidRPr="00BB4E39">
        <w:rPr>
          <w:rFonts w:ascii="Times New Roman" w:hAnsi="Times New Roman" w:cs="Times New Roman"/>
          <w:i/>
          <w:sz w:val="24"/>
          <w:szCs w:val="24"/>
        </w:rPr>
        <w:t>The</w:t>
      </w:r>
      <w:r w:rsidRPr="00BB4E39">
        <w:rPr>
          <w:rFonts w:ascii="Times New Roman" w:hAnsi="Times New Roman" w:cs="Times New Roman"/>
          <w:sz w:val="24"/>
          <w:szCs w:val="24"/>
        </w:rPr>
        <w:t xml:space="preserve"> </w:t>
      </w:r>
      <w:r w:rsidRPr="00BB4E39">
        <w:rPr>
          <w:rFonts w:ascii="Times New Roman" w:hAnsi="Times New Roman" w:cs="Times New Roman"/>
          <w:i/>
          <w:sz w:val="24"/>
          <w:szCs w:val="24"/>
        </w:rPr>
        <w:t>Local Council Courts Act, 2006</w:t>
      </w:r>
      <w:r w:rsidRPr="00BB4E39">
        <w:rPr>
          <w:rFonts w:ascii="Times New Roman" w:hAnsi="Times New Roman" w:cs="Times New Roman"/>
          <w:sz w:val="24"/>
          <w:szCs w:val="24"/>
        </w:rPr>
        <w:t>, appeals lay</w:t>
      </w:r>
      <w:r w:rsidR="00393823" w:rsidRPr="00BB4E39">
        <w:rPr>
          <w:rFonts w:ascii="Times New Roman" w:hAnsi="Times New Roman" w:cs="Times New Roman"/>
          <w:sz w:val="24"/>
          <w:szCs w:val="24"/>
        </w:rPr>
        <w:t xml:space="preserve"> from the judgment and orders of a Parish Local Council Court, to a Sub-county Council Court. </w:t>
      </w:r>
      <w:r w:rsidR="00246F03" w:rsidRPr="00BB4E39">
        <w:rPr>
          <w:rFonts w:ascii="Times New Roman" w:hAnsi="Times New Roman" w:cs="Times New Roman"/>
          <w:sz w:val="24"/>
          <w:szCs w:val="24"/>
        </w:rPr>
        <w:t xml:space="preserve">Although under </w:t>
      </w:r>
      <w:r w:rsidR="003E2FCC" w:rsidRPr="00BB4E39">
        <w:rPr>
          <w:rFonts w:ascii="Times New Roman" w:hAnsi="Times New Roman" w:cs="Times New Roman"/>
          <w:sz w:val="24"/>
          <w:szCs w:val="24"/>
        </w:rPr>
        <w:t xml:space="preserve">section 34 of the Act, in exercise of its appellate jurisdiction an </w:t>
      </w:r>
      <w:r w:rsidR="00246F03" w:rsidRPr="00BB4E39">
        <w:rPr>
          <w:rFonts w:ascii="Times New Roman" w:hAnsi="Times New Roman" w:cs="Times New Roman"/>
          <w:sz w:val="24"/>
          <w:szCs w:val="24"/>
        </w:rPr>
        <w:t>L.C.III Court</w:t>
      </w:r>
      <w:r w:rsidR="003E2FCC" w:rsidRPr="00BB4E39">
        <w:rPr>
          <w:rFonts w:ascii="Times New Roman" w:hAnsi="Times New Roman" w:cs="Times New Roman"/>
          <w:sz w:val="24"/>
          <w:szCs w:val="24"/>
        </w:rPr>
        <w:t xml:space="preserve"> had the power, at the instance of the parties or on its own motion, to </w:t>
      </w:r>
      <w:r w:rsidR="00CC07CD" w:rsidRPr="00BB4E39">
        <w:rPr>
          <w:rFonts w:ascii="Times New Roman" w:hAnsi="Times New Roman" w:cs="Times New Roman"/>
          <w:sz w:val="24"/>
          <w:szCs w:val="24"/>
        </w:rPr>
        <w:t xml:space="preserve">call witnesses and receive additional evidence as it may in its discretion determine, or to hear the case afresh, this could only be done in exercise of its appellate jurisdiction. Since there is no evidence of proceedings before any L.C.II Court prior to the intervention of the </w:t>
      </w:r>
      <w:proofErr w:type="spellStart"/>
      <w:r w:rsidR="00CC07CD" w:rsidRPr="00BB4E39">
        <w:rPr>
          <w:rFonts w:ascii="Times New Roman" w:hAnsi="Times New Roman" w:cs="Times New Roman"/>
          <w:sz w:val="24"/>
          <w:szCs w:val="24"/>
        </w:rPr>
        <w:t>Ofua</w:t>
      </w:r>
      <w:proofErr w:type="spellEnd"/>
      <w:r w:rsidR="00CC07CD" w:rsidRPr="00BB4E39">
        <w:rPr>
          <w:rFonts w:ascii="Times New Roman" w:hAnsi="Times New Roman" w:cs="Times New Roman"/>
          <w:sz w:val="24"/>
          <w:szCs w:val="24"/>
        </w:rPr>
        <w:t xml:space="preserve"> Sub-county L.C.111 Court, the proceedings in that court were not in exercise of its appellate jurisdiction but it instead proceeded as a court of first instance, which </w:t>
      </w:r>
      <w:proofErr w:type="spellStart"/>
      <w:r w:rsidR="00CC07CD" w:rsidRPr="00BB4E39">
        <w:rPr>
          <w:rFonts w:ascii="Times New Roman" w:hAnsi="Times New Roman" w:cs="Times New Roman"/>
          <w:sz w:val="24"/>
          <w:szCs w:val="24"/>
        </w:rPr>
        <w:t>juridiction</w:t>
      </w:r>
      <w:proofErr w:type="spellEnd"/>
      <w:r w:rsidR="00CC07CD" w:rsidRPr="00BB4E39">
        <w:rPr>
          <w:rFonts w:ascii="Times New Roman" w:hAnsi="Times New Roman" w:cs="Times New Roman"/>
          <w:sz w:val="24"/>
          <w:szCs w:val="24"/>
        </w:rPr>
        <w:t xml:space="preserve"> it did not have.</w:t>
      </w:r>
    </w:p>
    <w:p w:rsidR="00E2730E" w:rsidRPr="00BB4E39" w:rsidRDefault="00E2730E" w:rsidP="00BB4E39">
      <w:pPr>
        <w:autoSpaceDE w:val="0"/>
        <w:autoSpaceDN w:val="0"/>
        <w:adjustRightInd w:val="0"/>
        <w:spacing w:after="0" w:line="360" w:lineRule="auto"/>
        <w:jc w:val="both"/>
        <w:rPr>
          <w:rFonts w:ascii="Times New Roman" w:hAnsi="Times New Roman" w:cs="Times New Roman"/>
          <w:sz w:val="24"/>
          <w:szCs w:val="24"/>
        </w:rPr>
      </w:pPr>
    </w:p>
    <w:p w:rsidR="00023BA8" w:rsidRPr="00BB4E39" w:rsidRDefault="00023BA8"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It is trite law that the jurisdiction of courts is a creature of statute. A court cannot exercise a jurisdiction that is not conferred upon it by law. Therefore, whatever a court purports to do without jurisdiction is a nullity </w:t>
      </w:r>
      <w:proofErr w:type="spellStart"/>
      <w:r w:rsidRPr="00BB4E39">
        <w:rPr>
          <w:rFonts w:ascii="Times New Roman" w:hAnsi="Times New Roman" w:cs="Times New Roman"/>
          <w:i/>
          <w:sz w:val="24"/>
          <w:szCs w:val="24"/>
        </w:rPr>
        <w:t>ab</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nitio</w:t>
      </w:r>
      <w:proofErr w:type="spellEnd"/>
      <w:r w:rsidRPr="00BB4E39">
        <w:rPr>
          <w:rFonts w:ascii="Times New Roman" w:hAnsi="Times New Roman" w:cs="Times New Roman"/>
          <w:sz w:val="24"/>
          <w:szCs w:val="24"/>
        </w:rPr>
        <w:t xml:space="preserve">. It is settled law that a judgment of a court without jurisdiction is a nullity and a person affected by it is entitled to have it set aside </w:t>
      </w:r>
      <w:r w:rsidRPr="00BB4E39">
        <w:rPr>
          <w:rFonts w:ascii="Times New Roman" w:hAnsi="Times New Roman" w:cs="Times New Roman"/>
          <w:i/>
          <w:sz w:val="24"/>
          <w:szCs w:val="24"/>
        </w:rPr>
        <w:t xml:space="preserve">ex </w:t>
      </w:r>
      <w:proofErr w:type="spellStart"/>
      <w:r w:rsidRPr="00BB4E39">
        <w:rPr>
          <w:rFonts w:ascii="Times New Roman" w:hAnsi="Times New Roman" w:cs="Times New Roman"/>
          <w:i/>
          <w:sz w:val="24"/>
          <w:szCs w:val="24"/>
        </w:rPr>
        <w:t>debito</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judititiae</w:t>
      </w:r>
      <w:proofErr w:type="spellEnd"/>
      <w:r w:rsidRPr="00BB4E39">
        <w:rPr>
          <w:rFonts w:ascii="Times New Roman" w:hAnsi="Times New Roman" w:cs="Times New Roman"/>
          <w:sz w:val="24"/>
          <w:szCs w:val="24"/>
        </w:rPr>
        <w:t xml:space="preserve"> (See </w:t>
      </w:r>
      <w:proofErr w:type="spellStart"/>
      <w:r w:rsidRPr="00BB4E39">
        <w:rPr>
          <w:rFonts w:ascii="Times New Roman" w:hAnsi="Times New Roman" w:cs="Times New Roman"/>
          <w:i/>
          <w:sz w:val="24"/>
          <w:szCs w:val="24"/>
        </w:rPr>
        <w:t>Karoli</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Mubiru</w:t>
      </w:r>
      <w:proofErr w:type="spellEnd"/>
      <w:r w:rsidRPr="00BB4E39">
        <w:rPr>
          <w:rFonts w:ascii="Times New Roman" w:hAnsi="Times New Roman" w:cs="Times New Roman"/>
          <w:i/>
          <w:sz w:val="24"/>
          <w:szCs w:val="24"/>
        </w:rPr>
        <w:t xml:space="preserve"> and 21 Others v. Edmond </w:t>
      </w:r>
      <w:proofErr w:type="spellStart"/>
      <w:r w:rsidRPr="00BB4E39">
        <w:rPr>
          <w:rFonts w:ascii="Times New Roman" w:hAnsi="Times New Roman" w:cs="Times New Roman"/>
          <w:i/>
          <w:sz w:val="24"/>
          <w:szCs w:val="24"/>
        </w:rPr>
        <w:t>Kayiwa</w:t>
      </w:r>
      <w:proofErr w:type="spellEnd"/>
      <w:r w:rsidRPr="00BB4E39">
        <w:rPr>
          <w:rFonts w:ascii="Times New Roman" w:hAnsi="Times New Roman" w:cs="Times New Roman"/>
          <w:i/>
          <w:sz w:val="24"/>
          <w:szCs w:val="24"/>
        </w:rPr>
        <w:t xml:space="preserve"> [1979] HCB 212; Peter </w:t>
      </w:r>
      <w:proofErr w:type="spellStart"/>
      <w:r w:rsidRPr="00BB4E39">
        <w:rPr>
          <w:rFonts w:ascii="Times New Roman" w:hAnsi="Times New Roman" w:cs="Times New Roman"/>
          <w:i/>
          <w:sz w:val="24"/>
          <w:szCs w:val="24"/>
        </w:rPr>
        <w:t>Mugoya</w:t>
      </w:r>
      <w:proofErr w:type="spellEnd"/>
      <w:r w:rsidRPr="00BB4E39">
        <w:rPr>
          <w:rFonts w:ascii="Times New Roman" w:hAnsi="Times New Roman" w:cs="Times New Roman"/>
          <w:i/>
          <w:sz w:val="24"/>
          <w:szCs w:val="24"/>
        </w:rPr>
        <w:t xml:space="preserve"> v. James </w:t>
      </w:r>
      <w:proofErr w:type="spellStart"/>
      <w:r w:rsidRPr="00BB4E39">
        <w:rPr>
          <w:rFonts w:ascii="Times New Roman" w:hAnsi="Times New Roman" w:cs="Times New Roman"/>
          <w:i/>
          <w:sz w:val="24"/>
          <w:szCs w:val="24"/>
        </w:rPr>
        <w:t>Gidudu</w:t>
      </w:r>
      <w:proofErr w:type="spellEnd"/>
      <w:r w:rsidRPr="00BB4E39">
        <w:rPr>
          <w:rFonts w:ascii="Times New Roman" w:hAnsi="Times New Roman" w:cs="Times New Roman"/>
          <w:i/>
          <w:sz w:val="24"/>
          <w:szCs w:val="24"/>
        </w:rPr>
        <w:t xml:space="preserve"> and another [1991] HCB 63</w:t>
      </w:r>
      <w:r w:rsidRPr="00BB4E39">
        <w:rPr>
          <w:rFonts w:ascii="Times New Roman" w:hAnsi="Times New Roman" w:cs="Times New Roman"/>
          <w:sz w:val="24"/>
          <w:szCs w:val="24"/>
        </w:rPr>
        <w:t>). Where there has not been a trial by a court of first instance, all subsequent proceedings by an appellate court lack the necessary legal foundation and legitimacy and cannot stand on their own.</w:t>
      </w:r>
      <w:r w:rsidR="006978BB" w:rsidRPr="00BB4E39">
        <w:rPr>
          <w:rFonts w:ascii="Times New Roman" w:hAnsi="Times New Roman" w:cs="Times New Roman"/>
          <w:sz w:val="24"/>
          <w:szCs w:val="24"/>
        </w:rPr>
        <w:t xml:space="preserve"> The decision of the magistrate in the court below in disregarding those proceedings as evidence of a step taken within the period of limitation cannot therefore be assailed.  </w:t>
      </w:r>
    </w:p>
    <w:p w:rsidR="00CC07CD" w:rsidRPr="00BB4E39" w:rsidRDefault="00CC07CD" w:rsidP="00BB4E39">
      <w:pPr>
        <w:autoSpaceDE w:val="0"/>
        <w:autoSpaceDN w:val="0"/>
        <w:adjustRightInd w:val="0"/>
        <w:spacing w:after="0" w:line="360" w:lineRule="auto"/>
        <w:jc w:val="both"/>
        <w:rPr>
          <w:rFonts w:ascii="Times New Roman" w:hAnsi="Times New Roman" w:cs="Times New Roman"/>
          <w:sz w:val="24"/>
          <w:szCs w:val="24"/>
        </w:rPr>
      </w:pPr>
    </w:p>
    <w:p w:rsidR="00E2730E" w:rsidRPr="00BB4E39" w:rsidRDefault="006978BB"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lastRenderedPageBreak/>
        <w:t>It is further argued that the trial magistrate misconstrued and misapplied the decision i</w:t>
      </w:r>
      <w:r w:rsidR="00E2730E" w:rsidRPr="00BB4E39">
        <w:rPr>
          <w:rFonts w:ascii="Times New Roman" w:hAnsi="Times New Roman" w:cs="Times New Roman"/>
          <w:sz w:val="24"/>
          <w:szCs w:val="24"/>
        </w:rPr>
        <w:t xml:space="preserve">n </w:t>
      </w:r>
      <w:proofErr w:type="spellStart"/>
      <w:r w:rsidR="00E2730E" w:rsidRPr="00BB4E39">
        <w:rPr>
          <w:rFonts w:ascii="Times New Roman" w:hAnsi="Times New Roman" w:cs="Times New Roman"/>
          <w:i/>
          <w:sz w:val="24"/>
          <w:szCs w:val="24"/>
        </w:rPr>
        <w:t>Rubaramira</w:t>
      </w:r>
      <w:proofErr w:type="spellEnd"/>
      <w:r w:rsidR="00E2730E" w:rsidRPr="00BB4E39">
        <w:rPr>
          <w:rFonts w:ascii="Times New Roman" w:hAnsi="Times New Roman" w:cs="Times New Roman"/>
          <w:i/>
          <w:sz w:val="24"/>
          <w:szCs w:val="24"/>
        </w:rPr>
        <w:t xml:space="preserve"> </w:t>
      </w:r>
      <w:proofErr w:type="spellStart"/>
      <w:r w:rsidR="00E2730E" w:rsidRPr="00BB4E39">
        <w:rPr>
          <w:rFonts w:ascii="Times New Roman" w:hAnsi="Times New Roman" w:cs="Times New Roman"/>
          <w:i/>
          <w:sz w:val="24"/>
          <w:szCs w:val="24"/>
        </w:rPr>
        <w:t>Ruranga</w:t>
      </w:r>
      <w:proofErr w:type="spellEnd"/>
      <w:r w:rsidR="00E2730E" w:rsidRPr="00BB4E39">
        <w:rPr>
          <w:rFonts w:ascii="Times New Roman" w:hAnsi="Times New Roman" w:cs="Times New Roman"/>
          <w:i/>
          <w:sz w:val="24"/>
          <w:szCs w:val="24"/>
        </w:rPr>
        <w:t xml:space="preserve"> v. Electoral Commission and Another, Constitutional Petition No. 21 of 2006</w:t>
      </w:r>
      <w:r w:rsidR="00CB70CD" w:rsidRPr="00BB4E39">
        <w:rPr>
          <w:rFonts w:ascii="Times New Roman" w:hAnsi="Times New Roman" w:cs="Times New Roman"/>
          <w:sz w:val="24"/>
          <w:szCs w:val="24"/>
        </w:rPr>
        <w:t xml:space="preserve"> to the facts of this case</w:t>
      </w:r>
      <w:r w:rsidRPr="00BB4E39">
        <w:rPr>
          <w:rFonts w:ascii="Times New Roman" w:hAnsi="Times New Roman" w:cs="Times New Roman"/>
          <w:sz w:val="24"/>
          <w:szCs w:val="24"/>
        </w:rPr>
        <w:t>. In that petition,</w:t>
      </w:r>
      <w:r w:rsidR="00E2730E" w:rsidRPr="00BB4E39">
        <w:rPr>
          <w:rFonts w:ascii="Times New Roman" w:hAnsi="Times New Roman" w:cs="Times New Roman"/>
          <w:sz w:val="24"/>
          <w:szCs w:val="24"/>
        </w:rPr>
        <w:t xml:space="preserve"> the Constitutional Court held that by virtue of the fact that membership of Local Council 1 is a matter of law and not by choice, conscripting persons into membership of these bodies is contrary to Article 29 (e) of </w:t>
      </w:r>
      <w:r w:rsidR="00E2730E" w:rsidRPr="00BB4E39">
        <w:rPr>
          <w:rFonts w:ascii="Times New Roman" w:hAnsi="Times New Roman" w:cs="Times New Roman"/>
          <w:i/>
          <w:sz w:val="24"/>
          <w:szCs w:val="24"/>
        </w:rPr>
        <w:t>The Constitution</w:t>
      </w:r>
      <w:r w:rsidR="00E2730E" w:rsidRPr="00BB4E39">
        <w:rPr>
          <w:rFonts w:ascii="Times New Roman" w:hAnsi="Times New Roman" w:cs="Times New Roman"/>
          <w:sz w:val="24"/>
          <w:szCs w:val="24"/>
        </w:rPr>
        <w:t xml:space="preserve">. Accordingly, section 46 (l) (c) of The Local Governments Act, which stipulates that all persons of eighteen years of age and above residing in a village shall be members of the village council, was declared unconstitutional. Provisions of the law that require election of the executive committees of those bodies under structures that compel people into membership of an organisation were consequently found to be incompatible with Article 38 (2) of </w:t>
      </w:r>
      <w:r w:rsidR="00E2730E" w:rsidRPr="00BB4E39">
        <w:rPr>
          <w:rFonts w:ascii="Times New Roman" w:hAnsi="Times New Roman" w:cs="Times New Roman"/>
          <w:i/>
          <w:sz w:val="24"/>
          <w:szCs w:val="24"/>
        </w:rPr>
        <w:t>The Constitution</w:t>
      </w:r>
      <w:r w:rsidR="00E2730E" w:rsidRPr="00BB4E39">
        <w:rPr>
          <w:rFonts w:ascii="Times New Roman" w:hAnsi="Times New Roman" w:cs="Times New Roman"/>
          <w:sz w:val="24"/>
          <w:szCs w:val="24"/>
        </w:rPr>
        <w:t>.</w:t>
      </w:r>
    </w:p>
    <w:p w:rsidR="00E2730E" w:rsidRPr="00BB4E39" w:rsidRDefault="00E2730E" w:rsidP="00BB4E39">
      <w:pPr>
        <w:autoSpaceDE w:val="0"/>
        <w:autoSpaceDN w:val="0"/>
        <w:adjustRightInd w:val="0"/>
        <w:spacing w:after="0" w:line="360" w:lineRule="auto"/>
        <w:jc w:val="both"/>
        <w:rPr>
          <w:rFonts w:ascii="Times New Roman" w:hAnsi="Times New Roman" w:cs="Times New Roman"/>
          <w:sz w:val="24"/>
          <w:szCs w:val="24"/>
        </w:rPr>
      </w:pPr>
    </w:p>
    <w:p w:rsidR="00E2730E" w:rsidRPr="00BB4E39" w:rsidRDefault="00A93477"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The Constitutional Court has the power to declare that statutes which have been in force are unconstitutional and invalid. This function has the potential to create serious problems in unwinding actions taken when the statute was thought to be lawful. </w:t>
      </w:r>
      <w:r w:rsidR="00E2730E" w:rsidRPr="00BB4E39">
        <w:rPr>
          <w:rFonts w:ascii="Times New Roman" w:hAnsi="Times New Roman" w:cs="Times New Roman"/>
          <w:sz w:val="24"/>
          <w:szCs w:val="24"/>
        </w:rPr>
        <w:t xml:space="preserve">It so happens that at the time these provisions were declared unconstitutional, the then existing Local Council One Executive </w:t>
      </w:r>
      <w:proofErr w:type="gramStart"/>
      <w:r w:rsidR="00E2730E" w:rsidRPr="00BB4E39">
        <w:rPr>
          <w:rFonts w:ascii="Times New Roman" w:hAnsi="Times New Roman" w:cs="Times New Roman"/>
          <w:sz w:val="24"/>
          <w:szCs w:val="24"/>
        </w:rPr>
        <w:t>Committees</w:t>
      </w:r>
      <w:proofErr w:type="gramEnd"/>
      <w:r w:rsidR="00E2730E" w:rsidRPr="00BB4E39">
        <w:rPr>
          <w:rFonts w:ascii="Times New Roman" w:hAnsi="Times New Roman" w:cs="Times New Roman"/>
          <w:sz w:val="24"/>
          <w:szCs w:val="24"/>
        </w:rPr>
        <w:t xml:space="preserve"> had been constituted under that law. </w:t>
      </w:r>
      <w:r w:rsidRPr="00BB4E39">
        <w:rPr>
          <w:rFonts w:ascii="Times New Roman" w:hAnsi="Times New Roman" w:cs="Times New Roman"/>
          <w:sz w:val="24"/>
          <w:szCs w:val="24"/>
        </w:rPr>
        <w:t>It has nevertheless</w:t>
      </w:r>
      <w:r w:rsidR="00E2730E" w:rsidRPr="00BB4E39">
        <w:rPr>
          <w:rFonts w:ascii="Times New Roman" w:hAnsi="Times New Roman" w:cs="Times New Roman"/>
          <w:sz w:val="24"/>
          <w:szCs w:val="24"/>
        </w:rPr>
        <w:t xml:space="preserve"> since been decided, pursuant to that decision, that </w:t>
      </w:r>
      <w:r w:rsidR="00A14C6C" w:rsidRPr="00BB4E39">
        <w:rPr>
          <w:rFonts w:ascii="Times New Roman" w:hAnsi="Times New Roman" w:cs="Times New Roman"/>
          <w:sz w:val="24"/>
          <w:szCs w:val="24"/>
        </w:rPr>
        <w:t>L.C.I</w:t>
      </w:r>
      <w:r w:rsidR="00061FF0" w:rsidRPr="00BB4E39">
        <w:rPr>
          <w:rFonts w:ascii="Times New Roman" w:hAnsi="Times New Roman" w:cs="Times New Roman"/>
          <w:sz w:val="24"/>
          <w:szCs w:val="24"/>
        </w:rPr>
        <w:t xml:space="preserve"> Courts established under that law are incompetent for being illegal (see</w:t>
      </w:r>
      <w:r w:rsidR="005C3103" w:rsidRPr="00BB4E39">
        <w:rPr>
          <w:rFonts w:ascii="Times New Roman" w:hAnsi="Times New Roman" w:cs="Times New Roman"/>
          <w:sz w:val="24"/>
          <w:szCs w:val="24"/>
        </w:rPr>
        <w:t xml:space="preserve"> </w:t>
      </w:r>
      <w:proofErr w:type="spellStart"/>
      <w:r w:rsidR="005C3103" w:rsidRPr="00BB4E39">
        <w:rPr>
          <w:rFonts w:ascii="Times New Roman" w:hAnsi="Times New Roman" w:cs="Times New Roman"/>
          <w:i/>
          <w:sz w:val="24"/>
          <w:szCs w:val="24"/>
        </w:rPr>
        <w:t>Wambewo</w:t>
      </w:r>
      <w:proofErr w:type="spellEnd"/>
      <w:r w:rsidR="005C3103" w:rsidRPr="00BB4E39">
        <w:rPr>
          <w:rFonts w:ascii="Times New Roman" w:hAnsi="Times New Roman" w:cs="Times New Roman"/>
          <w:i/>
          <w:sz w:val="24"/>
          <w:szCs w:val="24"/>
        </w:rPr>
        <w:t xml:space="preserve"> </w:t>
      </w:r>
      <w:proofErr w:type="spellStart"/>
      <w:r w:rsidR="005C3103" w:rsidRPr="00BB4E39">
        <w:rPr>
          <w:rFonts w:ascii="Times New Roman" w:hAnsi="Times New Roman" w:cs="Times New Roman"/>
          <w:i/>
          <w:sz w:val="24"/>
          <w:szCs w:val="24"/>
        </w:rPr>
        <w:t>Simoon</w:t>
      </w:r>
      <w:proofErr w:type="spellEnd"/>
      <w:r w:rsidR="005C3103" w:rsidRPr="00BB4E39">
        <w:rPr>
          <w:rFonts w:ascii="Times New Roman" w:hAnsi="Times New Roman" w:cs="Times New Roman"/>
          <w:i/>
          <w:sz w:val="24"/>
          <w:szCs w:val="24"/>
        </w:rPr>
        <w:t xml:space="preserve"> v</w:t>
      </w:r>
      <w:r w:rsidR="0069176C" w:rsidRPr="00BB4E39">
        <w:rPr>
          <w:rFonts w:ascii="Times New Roman" w:hAnsi="Times New Roman" w:cs="Times New Roman"/>
          <w:i/>
          <w:sz w:val="24"/>
          <w:szCs w:val="24"/>
        </w:rPr>
        <w:t>.</w:t>
      </w:r>
      <w:r w:rsidR="005C3103" w:rsidRPr="00BB4E39">
        <w:rPr>
          <w:rFonts w:ascii="Times New Roman" w:hAnsi="Times New Roman" w:cs="Times New Roman"/>
          <w:i/>
          <w:sz w:val="24"/>
          <w:szCs w:val="24"/>
        </w:rPr>
        <w:t xml:space="preserve"> </w:t>
      </w:r>
      <w:proofErr w:type="spellStart"/>
      <w:r w:rsidR="005C3103" w:rsidRPr="00BB4E39">
        <w:rPr>
          <w:rFonts w:ascii="Times New Roman" w:hAnsi="Times New Roman" w:cs="Times New Roman"/>
          <w:i/>
          <w:sz w:val="24"/>
          <w:szCs w:val="24"/>
        </w:rPr>
        <w:t>Mazelele</w:t>
      </w:r>
      <w:proofErr w:type="spellEnd"/>
      <w:r w:rsidR="005C3103" w:rsidRPr="00BB4E39">
        <w:rPr>
          <w:rFonts w:ascii="Times New Roman" w:hAnsi="Times New Roman" w:cs="Times New Roman"/>
          <w:i/>
          <w:sz w:val="24"/>
          <w:szCs w:val="24"/>
        </w:rPr>
        <w:t xml:space="preserve"> </w:t>
      </w:r>
      <w:proofErr w:type="spellStart"/>
      <w:r w:rsidR="005C3103" w:rsidRPr="00BB4E39">
        <w:rPr>
          <w:rFonts w:ascii="Times New Roman" w:hAnsi="Times New Roman" w:cs="Times New Roman"/>
          <w:i/>
          <w:sz w:val="24"/>
          <w:szCs w:val="24"/>
        </w:rPr>
        <w:t>Silvester</w:t>
      </w:r>
      <w:proofErr w:type="spellEnd"/>
      <w:r w:rsidR="005C3103" w:rsidRPr="00BB4E39">
        <w:rPr>
          <w:rFonts w:ascii="Times New Roman" w:hAnsi="Times New Roman" w:cs="Times New Roman"/>
          <w:i/>
          <w:sz w:val="24"/>
          <w:szCs w:val="24"/>
        </w:rPr>
        <w:t xml:space="preserve">, H. C. Civil Application No. </w:t>
      </w:r>
      <w:r w:rsidR="0069176C" w:rsidRPr="00BB4E39">
        <w:rPr>
          <w:rFonts w:ascii="Times New Roman" w:hAnsi="Times New Roman" w:cs="Times New Roman"/>
          <w:i/>
          <w:sz w:val="24"/>
          <w:szCs w:val="24"/>
        </w:rPr>
        <w:t xml:space="preserve">128 </w:t>
      </w:r>
      <w:r w:rsidR="005C3103" w:rsidRPr="00BB4E39">
        <w:rPr>
          <w:rFonts w:ascii="Times New Roman" w:hAnsi="Times New Roman" w:cs="Times New Roman"/>
          <w:i/>
          <w:sz w:val="24"/>
          <w:szCs w:val="24"/>
        </w:rPr>
        <w:t xml:space="preserve">of </w:t>
      </w:r>
      <w:r w:rsidR="005C3103" w:rsidRPr="00BB4E39">
        <w:rPr>
          <w:rFonts w:ascii="Times New Roman" w:hAnsi="Times New Roman" w:cs="Times New Roman"/>
          <w:sz w:val="24"/>
          <w:szCs w:val="24"/>
        </w:rPr>
        <w:t>2013</w:t>
      </w:r>
      <w:r w:rsidR="0069176C" w:rsidRPr="00BB4E39">
        <w:rPr>
          <w:rFonts w:ascii="Times New Roman" w:hAnsi="Times New Roman" w:cs="Times New Roman"/>
          <w:sz w:val="24"/>
          <w:szCs w:val="24"/>
        </w:rPr>
        <w:t xml:space="preserve"> and </w:t>
      </w:r>
      <w:proofErr w:type="spellStart"/>
      <w:r w:rsidR="002547AD" w:rsidRPr="00BB4E39">
        <w:rPr>
          <w:rFonts w:ascii="Times New Roman" w:hAnsi="Times New Roman" w:cs="Times New Roman"/>
          <w:i/>
          <w:sz w:val="24"/>
          <w:szCs w:val="24"/>
        </w:rPr>
        <w:t>Ocitti</w:t>
      </w:r>
      <w:proofErr w:type="spellEnd"/>
      <w:r w:rsidR="002547AD" w:rsidRPr="00BB4E39">
        <w:rPr>
          <w:rFonts w:ascii="Times New Roman" w:hAnsi="Times New Roman" w:cs="Times New Roman"/>
          <w:i/>
          <w:sz w:val="24"/>
          <w:szCs w:val="24"/>
        </w:rPr>
        <w:t xml:space="preserve"> </w:t>
      </w:r>
      <w:proofErr w:type="spellStart"/>
      <w:r w:rsidR="002547AD" w:rsidRPr="00BB4E39">
        <w:rPr>
          <w:rFonts w:ascii="Times New Roman" w:hAnsi="Times New Roman" w:cs="Times New Roman"/>
          <w:i/>
          <w:sz w:val="24"/>
          <w:szCs w:val="24"/>
        </w:rPr>
        <w:t>Bwomono</w:t>
      </w:r>
      <w:proofErr w:type="spellEnd"/>
      <w:r w:rsidR="002547AD" w:rsidRPr="00BB4E39">
        <w:rPr>
          <w:rFonts w:ascii="Times New Roman" w:hAnsi="Times New Roman" w:cs="Times New Roman"/>
          <w:i/>
          <w:sz w:val="24"/>
          <w:szCs w:val="24"/>
        </w:rPr>
        <w:t xml:space="preserve"> v. </w:t>
      </w:r>
      <w:proofErr w:type="spellStart"/>
      <w:r w:rsidR="002547AD" w:rsidRPr="00BB4E39">
        <w:rPr>
          <w:rFonts w:ascii="Times New Roman" w:hAnsi="Times New Roman" w:cs="Times New Roman"/>
          <w:i/>
          <w:sz w:val="24"/>
          <w:szCs w:val="24"/>
        </w:rPr>
        <w:t>Okello</w:t>
      </w:r>
      <w:proofErr w:type="spellEnd"/>
      <w:r w:rsidR="002547AD" w:rsidRPr="00BB4E39">
        <w:rPr>
          <w:rFonts w:ascii="Times New Roman" w:hAnsi="Times New Roman" w:cs="Times New Roman"/>
          <w:i/>
          <w:sz w:val="24"/>
          <w:szCs w:val="24"/>
        </w:rPr>
        <w:t xml:space="preserve"> </w:t>
      </w:r>
      <w:proofErr w:type="spellStart"/>
      <w:r w:rsidR="002547AD" w:rsidRPr="00BB4E39">
        <w:rPr>
          <w:rFonts w:ascii="Times New Roman" w:hAnsi="Times New Roman" w:cs="Times New Roman"/>
          <w:i/>
          <w:sz w:val="24"/>
          <w:szCs w:val="24"/>
        </w:rPr>
        <w:t>Ocen</w:t>
      </w:r>
      <w:proofErr w:type="spellEnd"/>
      <w:r w:rsidR="002547AD" w:rsidRPr="00BB4E39">
        <w:rPr>
          <w:rFonts w:ascii="Times New Roman" w:hAnsi="Times New Roman" w:cs="Times New Roman"/>
          <w:i/>
          <w:sz w:val="24"/>
          <w:szCs w:val="24"/>
        </w:rPr>
        <w:t>, H. C. Civil Application No. 054 of 2014</w:t>
      </w:r>
      <w:r w:rsidR="00A14C6C" w:rsidRPr="00BB4E39">
        <w:rPr>
          <w:rFonts w:ascii="Times New Roman" w:hAnsi="Times New Roman" w:cs="Times New Roman"/>
          <w:sz w:val="24"/>
          <w:szCs w:val="24"/>
        </w:rPr>
        <w:t>).</w:t>
      </w:r>
      <w:r w:rsidR="00741264" w:rsidRPr="00BB4E39">
        <w:rPr>
          <w:rFonts w:ascii="Times New Roman" w:hAnsi="Times New Roman" w:cs="Times New Roman"/>
          <w:sz w:val="24"/>
          <w:szCs w:val="24"/>
        </w:rPr>
        <w:t xml:space="preserve"> The </w:t>
      </w:r>
      <w:r w:rsidR="00EE4BB1" w:rsidRPr="00BB4E39">
        <w:rPr>
          <w:rFonts w:ascii="Times New Roman" w:hAnsi="Times New Roman" w:cs="Times New Roman"/>
          <w:sz w:val="24"/>
          <w:szCs w:val="24"/>
        </w:rPr>
        <w:t xml:space="preserve">question of retrospective effect though does not arise in the instant case. The </w:t>
      </w:r>
      <w:r w:rsidR="00741264" w:rsidRPr="00BB4E39">
        <w:rPr>
          <w:rFonts w:ascii="Times New Roman" w:hAnsi="Times New Roman" w:cs="Times New Roman"/>
          <w:sz w:val="24"/>
          <w:szCs w:val="24"/>
        </w:rPr>
        <w:t xml:space="preserve">decision in </w:t>
      </w:r>
      <w:proofErr w:type="spellStart"/>
      <w:r w:rsidR="00741264" w:rsidRPr="00BB4E39">
        <w:rPr>
          <w:rFonts w:ascii="Times New Roman" w:hAnsi="Times New Roman" w:cs="Times New Roman"/>
          <w:i/>
          <w:sz w:val="24"/>
          <w:szCs w:val="24"/>
        </w:rPr>
        <w:t>Rubaramira's</w:t>
      </w:r>
      <w:proofErr w:type="spellEnd"/>
      <w:r w:rsidR="00741264" w:rsidRPr="00BB4E39">
        <w:rPr>
          <w:rFonts w:ascii="Times New Roman" w:hAnsi="Times New Roman" w:cs="Times New Roman"/>
          <w:i/>
          <w:sz w:val="24"/>
          <w:szCs w:val="24"/>
        </w:rPr>
        <w:t xml:space="preserve"> case</w:t>
      </w:r>
      <w:r w:rsidR="00741264" w:rsidRPr="00BB4E39">
        <w:rPr>
          <w:rFonts w:ascii="Times New Roman" w:hAnsi="Times New Roman" w:cs="Times New Roman"/>
          <w:sz w:val="24"/>
          <w:szCs w:val="24"/>
        </w:rPr>
        <w:t xml:space="preserve"> was delivered on 3</w:t>
      </w:r>
      <w:r w:rsidR="00741264" w:rsidRPr="00BB4E39">
        <w:rPr>
          <w:rFonts w:ascii="Times New Roman" w:hAnsi="Times New Roman" w:cs="Times New Roman"/>
          <w:sz w:val="24"/>
          <w:szCs w:val="24"/>
          <w:vertAlign w:val="superscript"/>
        </w:rPr>
        <w:t>rd</w:t>
      </w:r>
      <w:r w:rsidR="00741264" w:rsidRPr="00BB4E39">
        <w:rPr>
          <w:rFonts w:ascii="Times New Roman" w:hAnsi="Times New Roman" w:cs="Times New Roman"/>
          <w:sz w:val="24"/>
          <w:szCs w:val="24"/>
        </w:rPr>
        <w:t xml:space="preserve"> April, 2007 while that </w:t>
      </w:r>
      <w:proofErr w:type="gramStart"/>
      <w:r w:rsidR="00741264" w:rsidRPr="00BB4E39">
        <w:rPr>
          <w:rFonts w:ascii="Times New Roman" w:hAnsi="Times New Roman" w:cs="Times New Roman"/>
          <w:sz w:val="24"/>
          <w:szCs w:val="24"/>
        </w:rPr>
        <w:t>of  the</w:t>
      </w:r>
      <w:proofErr w:type="gramEnd"/>
      <w:r w:rsidR="00741264" w:rsidRPr="00BB4E39">
        <w:rPr>
          <w:rFonts w:ascii="Times New Roman" w:hAnsi="Times New Roman" w:cs="Times New Roman"/>
          <w:sz w:val="24"/>
          <w:szCs w:val="24"/>
        </w:rPr>
        <w:t xml:space="preserve"> L.C.III Court of </w:t>
      </w:r>
      <w:proofErr w:type="spellStart"/>
      <w:r w:rsidR="00741264" w:rsidRPr="00BB4E39">
        <w:rPr>
          <w:rFonts w:ascii="Times New Roman" w:hAnsi="Times New Roman" w:cs="Times New Roman"/>
          <w:sz w:val="24"/>
          <w:szCs w:val="24"/>
        </w:rPr>
        <w:t>Ofua</w:t>
      </w:r>
      <w:proofErr w:type="spellEnd"/>
      <w:r w:rsidR="00741264" w:rsidRPr="00BB4E39">
        <w:rPr>
          <w:rFonts w:ascii="Times New Roman" w:hAnsi="Times New Roman" w:cs="Times New Roman"/>
          <w:sz w:val="24"/>
          <w:szCs w:val="24"/>
        </w:rPr>
        <w:t xml:space="preserve"> Sub-county, now impugned</w:t>
      </w:r>
      <w:r w:rsidR="00D85063" w:rsidRPr="00BB4E39">
        <w:rPr>
          <w:rFonts w:ascii="Times New Roman" w:hAnsi="Times New Roman" w:cs="Times New Roman"/>
          <w:sz w:val="24"/>
          <w:szCs w:val="24"/>
        </w:rPr>
        <w:t>,</w:t>
      </w:r>
      <w:r w:rsidR="00741264" w:rsidRPr="00BB4E39">
        <w:rPr>
          <w:rFonts w:ascii="Times New Roman" w:hAnsi="Times New Roman" w:cs="Times New Roman"/>
          <w:sz w:val="24"/>
          <w:szCs w:val="24"/>
        </w:rPr>
        <w:t xml:space="preserve"> was delivered </w:t>
      </w:r>
      <w:r w:rsidR="00D85063" w:rsidRPr="00BB4E39">
        <w:rPr>
          <w:rFonts w:ascii="Times New Roman" w:hAnsi="Times New Roman" w:cs="Times New Roman"/>
          <w:sz w:val="24"/>
          <w:szCs w:val="24"/>
        </w:rPr>
        <w:t xml:space="preserve">five years later </w:t>
      </w:r>
      <w:r w:rsidR="00741264" w:rsidRPr="00BB4E39">
        <w:rPr>
          <w:rFonts w:ascii="Times New Roman" w:hAnsi="Times New Roman" w:cs="Times New Roman"/>
          <w:sz w:val="24"/>
          <w:szCs w:val="24"/>
        </w:rPr>
        <w:t>on 13</w:t>
      </w:r>
      <w:r w:rsidR="00741264" w:rsidRPr="00BB4E39">
        <w:rPr>
          <w:rFonts w:ascii="Times New Roman" w:hAnsi="Times New Roman" w:cs="Times New Roman"/>
          <w:sz w:val="24"/>
          <w:szCs w:val="24"/>
          <w:vertAlign w:val="superscript"/>
        </w:rPr>
        <w:t>th</w:t>
      </w:r>
      <w:r w:rsidR="00741264" w:rsidRPr="00BB4E39">
        <w:rPr>
          <w:rFonts w:ascii="Times New Roman" w:hAnsi="Times New Roman" w:cs="Times New Roman"/>
          <w:sz w:val="24"/>
          <w:szCs w:val="24"/>
        </w:rPr>
        <w:t xml:space="preserve"> March, 2012. </w:t>
      </w:r>
      <w:r w:rsidR="002778EB" w:rsidRPr="00BB4E39">
        <w:rPr>
          <w:rFonts w:ascii="Times New Roman" w:hAnsi="Times New Roman" w:cs="Times New Roman"/>
          <w:sz w:val="24"/>
          <w:szCs w:val="24"/>
        </w:rPr>
        <w:t xml:space="preserve">In any event at common law, </w:t>
      </w:r>
      <w:r w:rsidR="008541AE" w:rsidRPr="00BB4E39">
        <w:rPr>
          <w:rFonts w:ascii="Times New Roman" w:hAnsi="Times New Roman" w:cs="Times New Roman"/>
          <w:sz w:val="24"/>
          <w:szCs w:val="24"/>
        </w:rPr>
        <w:t xml:space="preserve">the role of the court is to discover and declare what the law already is such that </w:t>
      </w:r>
      <w:r w:rsidR="002778EB" w:rsidRPr="00BB4E39">
        <w:rPr>
          <w:rFonts w:ascii="Times New Roman" w:hAnsi="Times New Roman" w:cs="Times New Roman"/>
          <w:sz w:val="24"/>
          <w:szCs w:val="24"/>
        </w:rPr>
        <w:t xml:space="preserve">judicial decisions as to what the law is apply retrospectively to facts which have already occurred (see </w:t>
      </w:r>
      <w:r w:rsidR="008541AE" w:rsidRPr="00BB4E39">
        <w:rPr>
          <w:rStyle w:val="emphasistypeitalic"/>
          <w:rFonts w:ascii="Times New Roman" w:hAnsi="Times New Roman" w:cs="Times New Roman"/>
          <w:i/>
          <w:sz w:val="24"/>
          <w:szCs w:val="24"/>
        </w:rPr>
        <w:t>Kleinwort Benson v</w:t>
      </w:r>
      <w:r w:rsidR="00BD52C9" w:rsidRPr="00BB4E39">
        <w:rPr>
          <w:rStyle w:val="emphasistypeitalic"/>
          <w:rFonts w:ascii="Times New Roman" w:hAnsi="Times New Roman" w:cs="Times New Roman"/>
          <w:i/>
          <w:sz w:val="24"/>
          <w:szCs w:val="24"/>
        </w:rPr>
        <w:t>.</w:t>
      </w:r>
      <w:r w:rsidR="008541AE" w:rsidRPr="00BB4E39">
        <w:rPr>
          <w:rStyle w:val="emphasistypeitalic"/>
          <w:rFonts w:ascii="Times New Roman" w:hAnsi="Times New Roman" w:cs="Times New Roman"/>
          <w:i/>
          <w:sz w:val="24"/>
          <w:szCs w:val="24"/>
        </w:rPr>
        <w:t xml:space="preserve"> Lincoln City Council,</w:t>
      </w:r>
      <w:r w:rsidR="008541AE" w:rsidRPr="00BB4E39">
        <w:rPr>
          <w:rStyle w:val="emphasistypeitalic"/>
          <w:rFonts w:ascii="Times New Roman" w:hAnsi="Times New Roman" w:cs="Times New Roman"/>
          <w:sz w:val="24"/>
          <w:szCs w:val="24"/>
        </w:rPr>
        <w:t xml:space="preserve"> </w:t>
      </w:r>
      <w:r w:rsidR="00A200E6" w:rsidRPr="00BB4E39">
        <w:rPr>
          <w:rStyle w:val="emphasistypeitalic"/>
          <w:rFonts w:ascii="Times New Roman" w:hAnsi="Times New Roman" w:cs="Times New Roman"/>
          <w:i/>
          <w:sz w:val="24"/>
          <w:szCs w:val="24"/>
        </w:rPr>
        <w:t>[1996] 4 All ER 733</w:t>
      </w:r>
      <w:r w:rsidR="00A200E6" w:rsidRPr="00BB4E39">
        <w:rPr>
          <w:rStyle w:val="emphasistypeitalic"/>
          <w:rFonts w:ascii="Times New Roman" w:hAnsi="Times New Roman" w:cs="Times New Roman"/>
          <w:sz w:val="24"/>
          <w:szCs w:val="24"/>
        </w:rPr>
        <w:t xml:space="preserve"> </w:t>
      </w:r>
      <w:r w:rsidR="008541AE" w:rsidRPr="00BB4E39">
        <w:rPr>
          <w:rStyle w:val="emphasistypeitalic"/>
          <w:rFonts w:ascii="Times New Roman" w:hAnsi="Times New Roman" w:cs="Times New Roman"/>
          <w:sz w:val="24"/>
          <w:szCs w:val="24"/>
        </w:rPr>
        <w:t xml:space="preserve">and </w:t>
      </w:r>
      <w:r w:rsidR="008541AE" w:rsidRPr="00BB4E39">
        <w:rPr>
          <w:rFonts w:ascii="Times New Roman" w:hAnsi="Times New Roman" w:cs="Times New Roman"/>
          <w:i/>
          <w:sz w:val="24"/>
          <w:szCs w:val="24"/>
        </w:rPr>
        <w:t>A v. Governor of Arbour Hill Prison [2006] 4 IR 99</w:t>
      </w:r>
      <w:r w:rsidR="008541AE" w:rsidRPr="00BB4E39">
        <w:rPr>
          <w:rFonts w:ascii="Times New Roman" w:hAnsi="Times New Roman" w:cs="Times New Roman"/>
          <w:sz w:val="24"/>
          <w:szCs w:val="24"/>
        </w:rPr>
        <w:t xml:space="preserve">). </w:t>
      </w:r>
      <w:r w:rsidR="00741264" w:rsidRPr="00BB4E39">
        <w:rPr>
          <w:rFonts w:ascii="Times New Roman" w:hAnsi="Times New Roman" w:cs="Times New Roman"/>
          <w:sz w:val="24"/>
          <w:szCs w:val="24"/>
        </w:rPr>
        <w:t xml:space="preserve">The trial magistrate therefore </w:t>
      </w:r>
      <w:r w:rsidR="00EF343B" w:rsidRPr="00BB4E39">
        <w:rPr>
          <w:rFonts w:ascii="Times New Roman" w:hAnsi="Times New Roman" w:cs="Times New Roman"/>
          <w:sz w:val="24"/>
          <w:szCs w:val="24"/>
        </w:rPr>
        <w:t>cannot be faulted in</w:t>
      </w:r>
      <w:r w:rsidR="00741264" w:rsidRPr="00BB4E39">
        <w:rPr>
          <w:rFonts w:ascii="Times New Roman" w:hAnsi="Times New Roman" w:cs="Times New Roman"/>
          <w:sz w:val="24"/>
          <w:szCs w:val="24"/>
        </w:rPr>
        <w:t xml:space="preserve"> following </w:t>
      </w:r>
      <w:r w:rsidR="00EF343B" w:rsidRPr="00BB4E39">
        <w:rPr>
          <w:rFonts w:ascii="Times New Roman" w:hAnsi="Times New Roman" w:cs="Times New Roman"/>
          <w:sz w:val="24"/>
          <w:szCs w:val="24"/>
        </w:rPr>
        <w:t xml:space="preserve">that </w:t>
      </w:r>
      <w:r w:rsidR="00741264" w:rsidRPr="00BB4E39">
        <w:rPr>
          <w:rFonts w:ascii="Times New Roman" w:hAnsi="Times New Roman" w:cs="Times New Roman"/>
          <w:sz w:val="24"/>
          <w:szCs w:val="24"/>
        </w:rPr>
        <w:t>binding precedent when she took the decision she did.</w:t>
      </w:r>
      <w:r w:rsidR="00927A38" w:rsidRPr="00BB4E39">
        <w:rPr>
          <w:rFonts w:ascii="Times New Roman" w:hAnsi="Times New Roman" w:cs="Times New Roman"/>
          <w:sz w:val="24"/>
          <w:szCs w:val="24"/>
        </w:rPr>
        <w:t xml:space="preserve"> The authority of precedent is vertical and lower courts are bound by decisions of higher courts.</w:t>
      </w:r>
    </w:p>
    <w:p w:rsidR="00E2730E" w:rsidRPr="00BB4E39" w:rsidRDefault="00E2730E" w:rsidP="00BB4E39">
      <w:pPr>
        <w:autoSpaceDE w:val="0"/>
        <w:autoSpaceDN w:val="0"/>
        <w:adjustRightInd w:val="0"/>
        <w:spacing w:after="0" w:line="360" w:lineRule="auto"/>
        <w:jc w:val="both"/>
        <w:rPr>
          <w:rFonts w:ascii="Times New Roman" w:hAnsi="Times New Roman" w:cs="Times New Roman"/>
          <w:sz w:val="24"/>
          <w:szCs w:val="24"/>
        </w:rPr>
      </w:pPr>
    </w:p>
    <w:p w:rsidR="0019287B" w:rsidRPr="00BB4E39" w:rsidRDefault="0019287B"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Two major purposes underlie statutes of limitations; protecting defendants from having to defend stale claims by providing notice in time to prepare a fair defence on the merits, and requiring </w:t>
      </w:r>
      <w:r w:rsidRPr="00BB4E39">
        <w:rPr>
          <w:rFonts w:ascii="Times New Roman" w:hAnsi="Times New Roman" w:cs="Times New Roman"/>
          <w:sz w:val="24"/>
          <w:szCs w:val="24"/>
        </w:rPr>
        <w:lastRenderedPageBreak/>
        <w:t xml:space="preserve">plaintiffs to diligently pursue their claims. The general rule governing statutes of limitation is that the time for commencing an action continues to tick away so long as the proposed defendant can be sued and a judgment obtained against him or her. However, in an attempt to avoid unjust application of statutes of limitation, where circumstances effectively render timely commencement of an action impossible or virtually impossible, a statute of limitation may be </w:t>
      </w:r>
      <w:proofErr w:type="spellStart"/>
      <w:r w:rsidRPr="00BB4E39">
        <w:rPr>
          <w:rFonts w:ascii="Times New Roman" w:hAnsi="Times New Roman" w:cs="Times New Roman"/>
          <w:sz w:val="24"/>
          <w:szCs w:val="24"/>
        </w:rPr>
        <w:t>tolled</w:t>
      </w:r>
      <w:proofErr w:type="spellEnd"/>
      <w:r w:rsidRPr="00BB4E39">
        <w:rPr>
          <w:rFonts w:ascii="Times New Roman" w:hAnsi="Times New Roman" w:cs="Times New Roman"/>
          <w:sz w:val="24"/>
          <w:szCs w:val="24"/>
        </w:rPr>
        <w:t>, i.e., its operation temporarily suspended during the pendency of a particular condition specified by statute or judicial decision. Once the condition is lifted, the statute of limitations will continue to run.</w:t>
      </w:r>
    </w:p>
    <w:p w:rsidR="0019287B" w:rsidRPr="00BB4E39" w:rsidRDefault="0019287B" w:rsidP="00BB4E39">
      <w:pPr>
        <w:autoSpaceDE w:val="0"/>
        <w:autoSpaceDN w:val="0"/>
        <w:adjustRightInd w:val="0"/>
        <w:spacing w:after="0" w:line="360" w:lineRule="auto"/>
        <w:jc w:val="both"/>
        <w:rPr>
          <w:rFonts w:ascii="Times New Roman" w:hAnsi="Times New Roman" w:cs="Times New Roman"/>
          <w:sz w:val="24"/>
          <w:szCs w:val="24"/>
        </w:rPr>
      </w:pPr>
    </w:p>
    <w:p w:rsidR="0019287B" w:rsidRPr="00BB4E39" w:rsidRDefault="0019287B"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Save for continuous torts and claims based on contract for the recovery of a debt or other liquidated pecuniary claim, or any claim to the personal estate of a deceased person or to any share or interest in it, in which cases there may be fresh accrual of a cause action on basis of acknowledgment or part payment (see section 22 of </w:t>
      </w:r>
      <w:r w:rsidRPr="00BB4E39">
        <w:rPr>
          <w:rFonts w:ascii="Times New Roman" w:hAnsi="Times New Roman" w:cs="Times New Roman"/>
          <w:i/>
          <w:sz w:val="24"/>
          <w:szCs w:val="24"/>
        </w:rPr>
        <w:t>The Limitation Act</w:t>
      </w:r>
      <w:r w:rsidRPr="00BB4E39">
        <w:rPr>
          <w:rFonts w:ascii="Times New Roman" w:hAnsi="Times New Roman" w:cs="Times New Roman"/>
          <w:sz w:val="24"/>
          <w:szCs w:val="24"/>
        </w:rPr>
        <w:t xml:space="preserve">), a cause of action barred by the statute of limitations may not be revived. Although an equitable estoppel argument based </w:t>
      </w:r>
    </w:p>
    <w:p w:rsidR="0019287B" w:rsidRPr="00BB4E39" w:rsidRDefault="0019287B"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on justifiable reliance of settlement negotiations can, in a proper case, prevent a defendant from relying on a time-barred defence (see </w:t>
      </w:r>
      <w:r w:rsidRPr="00BB4E39">
        <w:rPr>
          <w:rFonts w:ascii="Times New Roman" w:hAnsi="Times New Roman" w:cs="Times New Roman"/>
          <w:i/>
          <w:sz w:val="24"/>
          <w:szCs w:val="24"/>
        </w:rPr>
        <w:t>Collins v. Yellow Freight Sys., Inc., 590 F. Supp. 1023, 1028 (N.D. Ill. 1984</w:t>
      </w:r>
      <w:r w:rsidRPr="00BB4E39">
        <w:rPr>
          <w:rFonts w:ascii="Times New Roman" w:hAnsi="Times New Roman" w:cs="Times New Roman"/>
          <w:sz w:val="24"/>
          <w:szCs w:val="24"/>
        </w:rPr>
        <w:t xml:space="preserve">) where it was held that equitable estoppel will only be invoked, however, where a defendant made statements during the course of settlement negotiations which were calculated to lull the plaintiff into inaction and to induce a reasonable belief that the claim would be settled without suit), generally speaking, not even time spent negotiating a settlement will stop the clock of limitation from turning. It may only be stopped where the negotiations are combined </w:t>
      </w:r>
    </w:p>
    <w:p w:rsidR="0019287B" w:rsidRPr="00BB4E39" w:rsidRDefault="0019287B" w:rsidP="00BB4E39">
      <w:pPr>
        <w:autoSpaceDE w:val="0"/>
        <w:autoSpaceDN w:val="0"/>
        <w:adjustRightInd w:val="0"/>
        <w:spacing w:after="0" w:line="360" w:lineRule="auto"/>
        <w:jc w:val="both"/>
        <w:rPr>
          <w:rFonts w:ascii="Times New Roman" w:hAnsi="Times New Roman" w:cs="Times New Roman"/>
          <w:sz w:val="24"/>
          <w:szCs w:val="24"/>
        </w:rPr>
      </w:pPr>
      <w:proofErr w:type="gramStart"/>
      <w:r w:rsidRPr="00BB4E39">
        <w:rPr>
          <w:rFonts w:ascii="Times New Roman" w:hAnsi="Times New Roman" w:cs="Times New Roman"/>
          <w:sz w:val="24"/>
          <w:szCs w:val="24"/>
        </w:rPr>
        <w:t>with</w:t>
      </w:r>
      <w:proofErr w:type="gramEnd"/>
      <w:r w:rsidRPr="00BB4E39">
        <w:rPr>
          <w:rFonts w:ascii="Times New Roman" w:hAnsi="Times New Roman" w:cs="Times New Roman"/>
          <w:sz w:val="24"/>
          <w:szCs w:val="24"/>
        </w:rPr>
        <w:t xml:space="preserve"> promises or actions that induce the relying party not to file a suit. Then the opposing party may be estopped from claiming a statute of limitations defence.</w:t>
      </w:r>
    </w:p>
    <w:p w:rsidR="0019287B" w:rsidRPr="00BB4E39" w:rsidRDefault="0019287B" w:rsidP="00BB4E39">
      <w:pPr>
        <w:autoSpaceDE w:val="0"/>
        <w:autoSpaceDN w:val="0"/>
        <w:adjustRightInd w:val="0"/>
        <w:spacing w:after="0" w:line="360" w:lineRule="auto"/>
        <w:jc w:val="both"/>
        <w:rPr>
          <w:rFonts w:ascii="Times New Roman" w:hAnsi="Times New Roman" w:cs="Times New Roman"/>
          <w:sz w:val="24"/>
          <w:szCs w:val="24"/>
        </w:rPr>
      </w:pPr>
    </w:p>
    <w:p w:rsidR="00150228" w:rsidRPr="00BB4E39" w:rsidRDefault="00425BAA"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In the instant case, the appellant contends that </w:t>
      </w:r>
      <w:r w:rsidR="00B049F3" w:rsidRPr="00BB4E39">
        <w:rPr>
          <w:rFonts w:ascii="Times New Roman" w:hAnsi="Times New Roman" w:cs="Times New Roman"/>
          <w:sz w:val="24"/>
          <w:szCs w:val="24"/>
        </w:rPr>
        <w:t xml:space="preserve">the </w:t>
      </w:r>
      <w:r w:rsidRPr="00BB4E39">
        <w:rPr>
          <w:rFonts w:ascii="Times New Roman" w:hAnsi="Times New Roman" w:cs="Times New Roman"/>
          <w:sz w:val="24"/>
          <w:szCs w:val="24"/>
        </w:rPr>
        <w:t>steps</w:t>
      </w:r>
      <w:r w:rsidR="00B049F3" w:rsidRPr="00BB4E39">
        <w:rPr>
          <w:rFonts w:ascii="Times New Roman" w:hAnsi="Times New Roman" w:cs="Times New Roman"/>
          <w:sz w:val="24"/>
          <w:szCs w:val="24"/>
        </w:rPr>
        <w:t xml:space="preserve"> he took</w:t>
      </w:r>
      <w:r w:rsidRPr="00BB4E39">
        <w:rPr>
          <w:rFonts w:ascii="Times New Roman" w:hAnsi="Times New Roman" w:cs="Times New Roman"/>
          <w:sz w:val="24"/>
          <w:szCs w:val="24"/>
        </w:rPr>
        <w:t xml:space="preserve"> </w:t>
      </w:r>
      <w:r w:rsidR="00B049F3" w:rsidRPr="00BB4E39">
        <w:rPr>
          <w:rFonts w:ascii="Times New Roman" w:hAnsi="Times New Roman" w:cs="Times New Roman"/>
          <w:sz w:val="24"/>
          <w:szCs w:val="24"/>
        </w:rPr>
        <w:t>of</w:t>
      </w:r>
      <w:r w:rsidRPr="00BB4E39">
        <w:rPr>
          <w:rFonts w:ascii="Times New Roman" w:hAnsi="Times New Roman" w:cs="Times New Roman"/>
          <w:sz w:val="24"/>
          <w:szCs w:val="24"/>
        </w:rPr>
        <w:t xml:space="preserve"> filing proceedings, which turned out to be incompetent for having been filed in a wrong forum, should </w:t>
      </w:r>
      <w:r w:rsidR="0019287B" w:rsidRPr="00BB4E39">
        <w:rPr>
          <w:rFonts w:ascii="Times New Roman" w:hAnsi="Times New Roman" w:cs="Times New Roman"/>
          <w:sz w:val="24"/>
          <w:szCs w:val="24"/>
        </w:rPr>
        <w:t xml:space="preserve">be discounted so as to revive the cause of action after expiry of the period of limitation. </w:t>
      </w:r>
      <w:r w:rsidR="00B049F3" w:rsidRPr="00BB4E39">
        <w:rPr>
          <w:rFonts w:ascii="Times New Roman" w:hAnsi="Times New Roman" w:cs="Times New Roman"/>
          <w:sz w:val="24"/>
          <w:szCs w:val="24"/>
        </w:rPr>
        <w:t xml:space="preserve">By this argument, he seeks to have the eighteen (18) year period </w:t>
      </w:r>
      <w:proofErr w:type="gramStart"/>
      <w:r w:rsidR="00B049F3" w:rsidRPr="00BB4E39">
        <w:rPr>
          <w:rFonts w:ascii="Times New Roman" w:hAnsi="Times New Roman" w:cs="Times New Roman"/>
          <w:sz w:val="24"/>
          <w:szCs w:val="24"/>
        </w:rPr>
        <w:t>between 1997 - 2015 discounted</w:t>
      </w:r>
      <w:proofErr w:type="gramEnd"/>
      <w:r w:rsidR="00B049F3" w:rsidRPr="00BB4E39">
        <w:rPr>
          <w:rFonts w:ascii="Times New Roman" w:hAnsi="Times New Roman" w:cs="Times New Roman"/>
          <w:sz w:val="24"/>
          <w:szCs w:val="24"/>
        </w:rPr>
        <w:t xml:space="preserve">. </w:t>
      </w:r>
      <w:r w:rsidR="0019287B" w:rsidRPr="00BB4E39">
        <w:rPr>
          <w:rFonts w:ascii="Times New Roman" w:hAnsi="Times New Roman" w:cs="Times New Roman"/>
          <w:sz w:val="24"/>
          <w:szCs w:val="24"/>
        </w:rPr>
        <w:t xml:space="preserve">Unfortunately for the appellant, circumstances of this nature are not </w:t>
      </w:r>
      <w:r w:rsidR="00B049F3" w:rsidRPr="00BB4E39">
        <w:rPr>
          <w:rFonts w:ascii="Times New Roman" w:hAnsi="Times New Roman" w:cs="Times New Roman"/>
          <w:sz w:val="24"/>
          <w:szCs w:val="24"/>
        </w:rPr>
        <w:t>one of the</w:t>
      </w:r>
      <w:r w:rsidR="0019287B" w:rsidRPr="00BB4E39">
        <w:rPr>
          <w:rFonts w:ascii="Times New Roman" w:hAnsi="Times New Roman" w:cs="Times New Roman"/>
          <w:sz w:val="24"/>
          <w:szCs w:val="24"/>
        </w:rPr>
        <w:t xml:space="preserve"> condition</w:t>
      </w:r>
      <w:r w:rsidR="00B049F3" w:rsidRPr="00BB4E39">
        <w:rPr>
          <w:rFonts w:ascii="Times New Roman" w:hAnsi="Times New Roman" w:cs="Times New Roman"/>
          <w:sz w:val="24"/>
          <w:szCs w:val="24"/>
        </w:rPr>
        <w:t>s</w:t>
      </w:r>
      <w:r w:rsidR="0019287B" w:rsidRPr="00BB4E39">
        <w:rPr>
          <w:rFonts w:ascii="Times New Roman" w:hAnsi="Times New Roman" w:cs="Times New Roman"/>
          <w:sz w:val="24"/>
          <w:szCs w:val="24"/>
        </w:rPr>
        <w:t xml:space="preserve"> specified by statute or any judicial decision. It is not clear to me how </w:t>
      </w:r>
      <w:r w:rsidR="00B049F3" w:rsidRPr="00BB4E39">
        <w:rPr>
          <w:rFonts w:ascii="Times New Roman" w:hAnsi="Times New Roman" w:cs="Times New Roman"/>
          <w:sz w:val="24"/>
          <w:szCs w:val="24"/>
        </w:rPr>
        <w:t>his decision to file his claim in an incompetent court</w:t>
      </w:r>
      <w:r w:rsidR="0019287B" w:rsidRPr="00BB4E39">
        <w:rPr>
          <w:rFonts w:ascii="Times New Roman" w:hAnsi="Times New Roman" w:cs="Times New Roman"/>
          <w:sz w:val="24"/>
          <w:szCs w:val="24"/>
        </w:rPr>
        <w:t xml:space="preserve"> rendered timely commencement </w:t>
      </w:r>
      <w:proofErr w:type="gramStart"/>
      <w:r w:rsidR="0019287B" w:rsidRPr="00BB4E39">
        <w:rPr>
          <w:rFonts w:ascii="Times New Roman" w:hAnsi="Times New Roman" w:cs="Times New Roman"/>
          <w:sz w:val="24"/>
          <w:szCs w:val="24"/>
        </w:rPr>
        <w:t>of an action impossible or virtually impossible</w:t>
      </w:r>
      <w:r w:rsidR="00B049F3" w:rsidRPr="00BB4E39">
        <w:rPr>
          <w:rFonts w:ascii="Times New Roman" w:hAnsi="Times New Roman" w:cs="Times New Roman"/>
          <w:sz w:val="24"/>
          <w:szCs w:val="24"/>
        </w:rPr>
        <w:t>,</w:t>
      </w:r>
      <w:r w:rsidR="0019287B" w:rsidRPr="00BB4E39">
        <w:rPr>
          <w:rFonts w:ascii="Times New Roman" w:hAnsi="Times New Roman" w:cs="Times New Roman"/>
          <w:sz w:val="24"/>
          <w:szCs w:val="24"/>
        </w:rPr>
        <w:t xml:space="preserve"> when competent </w:t>
      </w:r>
      <w:r w:rsidR="0019287B" w:rsidRPr="00BB4E39">
        <w:rPr>
          <w:rFonts w:ascii="Times New Roman" w:hAnsi="Times New Roman" w:cs="Times New Roman"/>
          <w:sz w:val="24"/>
          <w:szCs w:val="24"/>
        </w:rPr>
        <w:lastRenderedPageBreak/>
        <w:t>courts</w:t>
      </w:r>
      <w:proofErr w:type="gramEnd"/>
      <w:r w:rsidR="0019287B" w:rsidRPr="00BB4E39">
        <w:rPr>
          <w:rFonts w:ascii="Times New Roman" w:hAnsi="Times New Roman" w:cs="Times New Roman"/>
          <w:sz w:val="24"/>
          <w:szCs w:val="24"/>
        </w:rPr>
        <w:t xml:space="preserve"> and the respondents were available at all material time</w:t>
      </w:r>
      <w:r w:rsidR="00B049F3" w:rsidRPr="00BB4E39">
        <w:rPr>
          <w:rFonts w:ascii="Times New Roman" w:hAnsi="Times New Roman" w:cs="Times New Roman"/>
          <w:sz w:val="24"/>
          <w:szCs w:val="24"/>
        </w:rPr>
        <w:t xml:space="preserve"> during that period</w:t>
      </w:r>
      <w:r w:rsidR="0019287B" w:rsidRPr="00BB4E39">
        <w:rPr>
          <w:rFonts w:ascii="Times New Roman" w:hAnsi="Times New Roman" w:cs="Times New Roman"/>
          <w:sz w:val="24"/>
          <w:szCs w:val="24"/>
        </w:rPr>
        <w:t xml:space="preserve">. </w:t>
      </w:r>
      <w:r w:rsidR="00E26490" w:rsidRPr="00BB4E39">
        <w:rPr>
          <w:rFonts w:ascii="Times New Roman" w:hAnsi="Times New Roman" w:cs="Times New Roman"/>
          <w:sz w:val="24"/>
          <w:szCs w:val="24"/>
        </w:rPr>
        <w:t xml:space="preserve">Time ceases to run only when the </w:t>
      </w:r>
      <w:r w:rsidR="006D7699" w:rsidRPr="00BB4E39">
        <w:rPr>
          <w:rFonts w:ascii="Times New Roman" w:hAnsi="Times New Roman" w:cs="Times New Roman"/>
          <w:sz w:val="24"/>
          <w:szCs w:val="24"/>
        </w:rPr>
        <w:t>p</w:t>
      </w:r>
      <w:r w:rsidR="00E26490" w:rsidRPr="00BB4E39">
        <w:rPr>
          <w:rFonts w:ascii="Times New Roman" w:hAnsi="Times New Roman" w:cs="Times New Roman"/>
          <w:sz w:val="24"/>
          <w:szCs w:val="24"/>
        </w:rPr>
        <w:t xml:space="preserve">laintiff commences legal proceedings before a </w:t>
      </w:r>
      <w:r w:rsidR="006D7699" w:rsidRPr="00BB4E39">
        <w:rPr>
          <w:rFonts w:ascii="Times New Roman" w:hAnsi="Times New Roman" w:cs="Times New Roman"/>
          <w:sz w:val="24"/>
          <w:szCs w:val="24"/>
        </w:rPr>
        <w:t xml:space="preserve">court of </w:t>
      </w:r>
      <w:r w:rsidR="00E26490" w:rsidRPr="00BB4E39">
        <w:rPr>
          <w:rFonts w:ascii="Times New Roman" w:hAnsi="Times New Roman" w:cs="Times New Roman"/>
          <w:sz w:val="24"/>
          <w:szCs w:val="24"/>
        </w:rPr>
        <w:t xml:space="preserve">competent </w:t>
      </w:r>
      <w:r w:rsidR="006D7699" w:rsidRPr="00BB4E39">
        <w:rPr>
          <w:rFonts w:ascii="Times New Roman" w:hAnsi="Times New Roman" w:cs="Times New Roman"/>
          <w:sz w:val="24"/>
          <w:szCs w:val="24"/>
        </w:rPr>
        <w:t>jurisdiction</w:t>
      </w:r>
      <w:r w:rsidR="00E26490" w:rsidRPr="00BB4E39">
        <w:rPr>
          <w:rFonts w:ascii="Times New Roman" w:hAnsi="Times New Roman" w:cs="Times New Roman"/>
          <w:sz w:val="24"/>
          <w:szCs w:val="24"/>
        </w:rPr>
        <w:t xml:space="preserve"> in respect of the cause of action in question</w:t>
      </w:r>
      <w:r w:rsidR="004702CE" w:rsidRPr="00BB4E39">
        <w:rPr>
          <w:rFonts w:ascii="Times New Roman" w:hAnsi="Times New Roman" w:cs="Times New Roman"/>
          <w:sz w:val="24"/>
          <w:szCs w:val="24"/>
        </w:rPr>
        <w:t xml:space="preserve"> (see </w:t>
      </w:r>
      <w:proofErr w:type="spellStart"/>
      <w:r w:rsidR="0015049A" w:rsidRPr="00BB4E39">
        <w:rPr>
          <w:rFonts w:ascii="Times New Roman" w:hAnsi="Times New Roman" w:cs="Times New Roman"/>
          <w:i/>
          <w:sz w:val="24"/>
          <w:szCs w:val="24"/>
        </w:rPr>
        <w:t>Lefevre</w:t>
      </w:r>
      <w:proofErr w:type="spellEnd"/>
      <w:r w:rsidR="0015049A" w:rsidRPr="00BB4E39">
        <w:rPr>
          <w:rFonts w:ascii="Times New Roman" w:hAnsi="Times New Roman" w:cs="Times New Roman"/>
          <w:i/>
          <w:sz w:val="24"/>
          <w:szCs w:val="24"/>
        </w:rPr>
        <w:t xml:space="preserve"> v. White [1990] 1 Lloyds Rep 569</w:t>
      </w:r>
      <w:r w:rsidR="0015049A" w:rsidRPr="00BB4E39">
        <w:rPr>
          <w:rFonts w:ascii="Times New Roman" w:hAnsi="Times New Roman" w:cs="Times New Roman"/>
          <w:sz w:val="24"/>
          <w:szCs w:val="24"/>
        </w:rPr>
        <w:t xml:space="preserve"> and </w:t>
      </w:r>
      <w:proofErr w:type="spellStart"/>
      <w:r w:rsidR="004702CE" w:rsidRPr="00BB4E39">
        <w:rPr>
          <w:rFonts w:ascii="Times New Roman" w:hAnsi="Times New Roman" w:cs="Times New Roman"/>
          <w:i/>
          <w:sz w:val="24"/>
          <w:szCs w:val="24"/>
        </w:rPr>
        <w:t>Alhaji</w:t>
      </w:r>
      <w:proofErr w:type="spellEnd"/>
      <w:r w:rsidR="004702CE" w:rsidRPr="00BB4E39">
        <w:rPr>
          <w:rFonts w:ascii="Times New Roman" w:hAnsi="Times New Roman" w:cs="Times New Roman"/>
          <w:i/>
          <w:sz w:val="24"/>
          <w:szCs w:val="24"/>
        </w:rPr>
        <w:t xml:space="preserve"> </w:t>
      </w:r>
      <w:proofErr w:type="spellStart"/>
      <w:r w:rsidR="004702CE" w:rsidRPr="00BB4E39">
        <w:rPr>
          <w:rFonts w:ascii="Times New Roman" w:hAnsi="Times New Roman" w:cs="Times New Roman"/>
          <w:i/>
          <w:sz w:val="24"/>
          <w:szCs w:val="24"/>
        </w:rPr>
        <w:t>Haruna</w:t>
      </w:r>
      <w:proofErr w:type="spellEnd"/>
      <w:r w:rsidR="004702CE" w:rsidRPr="00BB4E39">
        <w:rPr>
          <w:rFonts w:ascii="Times New Roman" w:hAnsi="Times New Roman" w:cs="Times New Roman"/>
          <w:i/>
          <w:sz w:val="24"/>
          <w:szCs w:val="24"/>
        </w:rPr>
        <w:t xml:space="preserve"> </w:t>
      </w:r>
      <w:proofErr w:type="spellStart"/>
      <w:r w:rsidR="004702CE" w:rsidRPr="00BB4E39">
        <w:rPr>
          <w:rFonts w:ascii="Times New Roman" w:hAnsi="Times New Roman" w:cs="Times New Roman"/>
          <w:i/>
          <w:sz w:val="24"/>
          <w:szCs w:val="24"/>
        </w:rPr>
        <w:t>Kassim</w:t>
      </w:r>
      <w:proofErr w:type="spellEnd"/>
      <w:r w:rsidR="004702CE" w:rsidRPr="00BB4E39">
        <w:rPr>
          <w:rFonts w:ascii="Times New Roman" w:hAnsi="Times New Roman" w:cs="Times New Roman"/>
          <w:i/>
          <w:sz w:val="24"/>
          <w:szCs w:val="24"/>
        </w:rPr>
        <w:t xml:space="preserve"> t/a cash stores v. Herman Ebert (1966-69) NNLR 75</w:t>
      </w:r>
      <w:r w:rsidR="004702CE" w:rsidRPr="00BB4E39">
        <w:rPr>
          <w:rFonts w:ascii="Times New Roman" w:hAnsi="Times New Roman" w:cs="Times New Roman"/>
          <w:sz w:val="24"/>
          <w:szCs w:val="24"/>
        </w:rPr>
        <w:t>)</w:t>
      </w:r>
      <w:r w:rsidR="00E26490" w:rsidRPr="00BB4E39">
        <w:rPr>
          <w:rFonts w:ascii="Times New Roman" w:hAnsi="Times New Roman" w:cs="Times New Roman"/>
          <w:sz w:val="24"/>
          <w:szCs w:val="24"/>
        </w:rPr>
        <w:t xml:space="preserve">. </w:t>
      </w:r>
      <w:r w:rsidR="003F630F" w:rsidRPr="00BB4E39">
        <w:rPr>
          <w:rFonts w:ascii="Times New Roman" w:hAnsi="Times New Roman" w:cs="Times New Roman"/>
          <w:sz w:val="24"/>
          <w:szCs w:val="24"/>
        </w:rPr>
        <w:t xml:space="preserve">It is only in such cases that computation of time during the pendency of the action will remain frozen from the filing of the action until it is determined or abates. </w:t>
      </w:r>
      <w:r w:rsidR="00150228" w:rsidRPr="00BB4E39">
        <w:rPr>
          <w:rFonts w:ascii="Times New Roman" w:hAnsi="Times New Roman" w:cs="Times New Roman"/>
          <w:sz w:val="24"/>
          <w:szCs w:val="24"/>
        </w:rPr>
        <w:t>Even supposing that since annexure "A" to the plaint indicates that by 26</w:t>
      </w:r>
      <w:r w:rsidR="00150228" w:rsidRPr="00BB4E39">
        <w:rPr>
          <w:rFonts w:ascii="Times New Roman" w:hAnsi="Times New Roman" w:cs="Times New Roman"/>
          <w:sz w:val="24"/>
          <w:szCs w:val="24"/>
          <w:vertAlign w:val="superscript"/>
        </w:rPr>
        <w:t>th</w:t>
      </w:r>
      <w:r w:rsidR="00150228" w:rsidRPr="00BB4E39">
        <w:rPr>
          <w:rFonts w:ascii="Times New Roman" w:hAnsi="Times New Roman" w:cs="Times New Roman"/>
          <w:sz w:val="24"/>
          <w:szCs w:val="24"/>
        </w:rPr>
        <w:t xml:space="preserve"> March, 1997 the appellant was aware of the facts giving rise to his cause of action, fling the suit sometime before the L.C.III Court of </w:t>
      </w:r>
      <w:proofErr w:type="spellStart"/>
      <w:r w:rsidR="00150228" w:rsidRPr="00BB4E39">
        <w:rPr>
          <w:rFonts w:ascii="Times New Roman" w:hAnsi="Times New Roman" w:cs="Times New Roman"/>
          <w:sz w:val="24"/>
          <w:szCs w:val="24"/>
        </w:rPr>
        <w:t>Ofua</w:t>
      </w:r>
      <w:proofErr w:type="spellEnd"/>
      <w:r w:rsidR="00150228" w:rsidRPr="00BB4E39">
        <w:rPr>
          <w:rFonts w:ascii="Times New Roman" w:hAnsi="Times New Roman" w:cs="Times New Roman"/>
          <w:sz w:val="24"/>
          <w:szCs w:val="24"/>
        </w:rPr>
        <w:t xml:space="preserve"> Sub-county sometime during February 2012 implies that it was filed </w:t>
      </w:r>
      <w:r w:rsidR="00C542D4" w:rsidRPr="00BB4E39">
        <w:rPr>
          <w:rFonts w:ascii="Times New Roman" w:hAnsi="Times New Roman" w:cs="Times New Roman"/>
          <w:sz w:val="24"/>
          <w:szCs w:val="24"/>
        </w:rPr>
        <w:t>in that court</w:t>
      </w:r>
      <w:r w:rsidR="00150228" w:rsidRPr="00BB4E39">
        <w:rPr>
          <w:rFonts w:ascii="Times New Roman" w:hAnsi="Times New Roman" w:cs="Times New Roman"/>
          <w:sz w:val="24"/>
          <w:szCs w:val="24"/>
        </w:rPr>
        <w:t xml:space="preserve"> fifteen (15) years after the fact, hence still three years outside the period of limitation.</w:t>
      </w:r>
    </w:p>
    <w:p w:rsidR="00150228" w:rsidRPr="00BB4E39" w:rsidRDefault="00150228" w:rsidP="00BB4E39">
      <w:pPr>
        <w:autoSpaceDE w:val="0"/>
        <w:autoSpaceDN w:val="0"/>
        <w:adjustRightInd w:val="0"/>
        <w:spacing w:after="0" w:line="360" w:lineRule="auto"/>
        <w:jc w:val="both"/>
        <w:rPr>
          <w:rFonts w:ascii="Times New Roman" w:hAnsi="Times New Roman" w:cs="Times New Roman"/>
          <w:sz w:val="24"/>
          <w:szCs w:val="24"/>
        </w:rPr>
      </w:pPr>
    </w:p>
    <w:p w:rsidR="0019287B" w:rsidRPr="00BB4E39" w:rsidRDefault="00214189"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Statutes of limitation are designed to protect defendants from plaintiffs who fail to diligently pursue their claims. A </w:t>
      </w:r>
      <w:proofErr w:type="gramStart"/>
      <w:r w:rsidRPr="00BB4E39">
        <w:rPr>
          <w:rFonts w:ascii="Times New Roman" w:hAnsi="Times New Roman" w:cs="Times New Roman"/>
          <w:sz w:val="24"/>
          <w:szCs w:val="24"/>
        </w:rPr>
        <w:t>plaintiff</w:t>
      </w:r>
      <w:proofErr w:type="gramEnd"/>
      <w:r w:rsidRPr="00BB4E39">
        <w:rPr>
          <w:rFonts w:ascii="Times New Roman" w:hAnsi="Times New Roman" w:cs="Times New Roman"/>
          <w:sz w:val="24"/>
          <w:szCs w:val="24"/>
        </w:rPr>
        <w:t xml:space="preserve"> who chooses a wrong forum and persists in that forum for over a decade and a half</w:t>
      </w:r>
      <w:r w:rsidR="0037617B" w:rsidRPr="00BB4E39">
        <w:rPr>
          <w:rFonts w:ascii="Times New Roman" w:hAnsi="Times New Roman" w:cs="Times New Roman"/>
          <w:sz w:val="24"/>
          <w:szCs w:val="24"/>
        </w:rPr>
        <w:t>,</w:t>
      </w:r>
      <w:r w:rsidRPr="00BB4E39">
        <w:rPr>
          <w:rFonts w:ascii="Times New Roman" w:hAnsi="Times New Roman" w:cs="Times New Roman"/>
          <w:sz w:val="24"/>
          <w:szCs w:val="24"/>
        </w:rPr>
        <w:t xml:space="preserve"> cannot fit the description of a diligent plaintiff.</w:t>
      </w:r>
      <w:r w:rsidR="00CE2E6F" w:rsidRPr="00BB4E39">
        <w:rPr>
          <w:rFonts w:ascii="Times New Roman" w:hAnsi="Times New Roman" w:cs="Times New Roman"/>
          <w:sz w:val="24"/>
          <w:szCs w:val="24"/>
        </w:rPr>
        <w:t xml:space="preserve"> Once the time period limited by </w:t>
      </w:r>
      <w:r w:rsidR="00CE2E6F" w:rsidRPr="00BB4E39">
        <w:rPr>
          <w:rFonts w:ascii="Times New Roman" w:hAnsi="Times New Roman" w:cs="Times New Roman"/>
          <w:i/>
          <w:sz w:val="24"/>
          <w:szCs w:val="24"/>
        </w:rPr>
        <w:t>The Limitation Act</w:t>
      </w:r>
      <w:r w:rsidR="00CE2E6F" w:rsidRPr="00BB4E39">
        <w:rPr>
          <w:rFonts w:ascii="Times New Roman" w:hAnsi="Times New Roman" w:cs="Times New Roman"/>
          <w:sz w:val="24"/>
          <w:szCs w:val="24"/>
        </w:rPr>
        <w:t xml:space="preserve"> expires, the plaintiff's right of action will be extinguished and become unenforceable against a defendant</w:t>
      </w:r>
      <w:r w:rsidR="001A721E" w:rsidRPr="00BB4E39">
        <w:rPr>
          <w:rFonts w:ascii="Times New Roman" w:hAnsi="Times New Roman" w:cs="Times New Roman"/>
          <w:sz w:val="24"/>
          <w:szCs w:val="24"/>
        </w:rPr>
        <w:t>.</w:t>
      </w:r>
      <w:r w:rsidR="00CE2E6F" w:rsidRPr="00BB4E39">
        <w:rPr>
          <w:rFonts w:ascii="Times New Roman" w:hAnsi="Times New Roman" w:cs="Times New Roman"/>
          <w:sz w:val="24"/>
          <w:szCs w:val="24"/>
        </w:rPr>
        <w:t xml:space="preserve"> </w:t>
      </w:r>
      <w:r w:rsidR="001A721E" w:rsidRPr="00BB4E39">
        <w:rPr>
          <w:rFonts w:ascii="Times New Roman" w:hAnsi="Times New Roman" w:cs="Times New Roman"/>
          <w:sz w:val="24"/>
          <w:szCs w:val="24"/>
        </w:rPr>
        <w:t>It will</w:t>
      </w:r>
      <w:r w:rsidR="00CE2E6F" w:rsidRPr="00BB4E39">
        <w:rPr>
          <w:rFonts w:ascii="Times New Roman" w:hAnsi="Times New Roman" w:cs="Times New Roman"/>
          <w:sz w:val="24"/>
          <w:szCs w:val="24"/>
        </w:rPr>
        <w:t xml:space="preserve"> be referred to as having become statute barred.</w:t>
      </w:r>
    </w:p>
    <w:p w:rsidR="00150228" w:rsidRPr="00BB4E39" w:rsidRDefault="00150228" w:rsidP="00BB4E39">
      <w:pPr>
        <w:autoSpaceDE w:val="0"/>
        <w:autoSpaceDN w:val="0"/>
        <w:adjustRightInd w:val="0"/>
        <w:spacing w:after="0" w:line="360" w:lineRule="auto"/>
        <w:jc w:val="both"/>
        <w:rPr>
          <w:rFonts w:ascii="Times New Roman" w:hAnsi="Times New Roman" w:cs="Times New Roman"/>
          <w:sz w:val="24"/>
          <w:szCs w:val="24"/>
        </w:rPr>
      </w:pPr>
    </w:p>
    <w:p w:rsidR="007C2BB4" w:rsidRPr="00BB4E39" w:rsidRDefault="007C2BB4"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Section 16 of </w:t>
      </w:r>
      <w:r w:rsidRPr="00BB4E39">
        <w:rPr>
          <w:rFonts w:ascii="Times New Roman" w:hAnsi="Times New Roman" w:cs="Times New Roman"/>
          <w:i/>
          <w:sz w:val="24"/>
          <w:szCs w:val="24"/>
        </w:rPr>
        <w:t xml:space="preserve">The Limitation Act </w:t>
      </w:r>
      <w:r w:rsidRPr="00BB4E39">
        <w:rPr>
          <w:rFonts w:ascii="Times New Roman" w:hAnsi="Times New Roman" w:cs="Times New Roman"/>
          <w:sz w:val="24"/>
          <w:szCs w:val="24"/>
        </w:rPr>
        <w:t xml:space="preserve">provides that at the expiration of the period prescribed by the Act for any person to bring an action to recover land, the title of that person to the land is extinguished. It lays down a rule of substantive law by declaring that after the lapse of the period, the title ceases to exist and not merely the remedy. This means that since the </w:t>
      </w:r>
      <w:r w:rsidR="00CE2E6F" w:rsidRPr="00BB4E39">
        <w:rPr>
          <w:rFonts w:ascii="Times New Roman" w:hAnsi="Times New Roman" w:cs="Times New Roman"/>
          <w:sz w:val="24"/>
          <w:szCs w:val="24"/>
        </w:rPr>
        <w:t>appellant</w:t>
      </w:r>
      <w:r w:rsidRPr="00BB4E39">
        <w:rPr>
          <w:rFonts w:ascii="Times New Roman" w:hAnsi="Times New Roman" w:cs="Times New Roman"/>
          <w:sz w:val="24"/>
          <w:szCs w:val="24"/>
        </w:rPr>
        <w:t xml:space="preserve">, by allowing his right to be extinguished by his inaction, he could not recover the land from the </w:t>
      </w:r>
      <w:r w:rsidR="00CE2E6F" w:rsidRPr="00BB4E39">
        <w:rPr>
          <w:rFonts w:ascii="Times New Roman" w:hAnsi="Times New Roman" w:cs="Times New Roman"/>
          <w:sz w:val="24"/>
          <w:szCs w:val="24"/>
        </w:rPr>
        <w:t xml:space="preserve">respondents </w:t>
      </w:r>
      <w:r w:rsidRPr="00BB4E39">
        <w:rPr>
          <w:rFonts w:ascii="Times New Roman" w:hAnsi="Times New Roman" w:cs="Times New Roman"/>
          <w:sz w:val="24"/>
          <w:szCs w:val="24"/>
        </w:rPr>
        <w:t xml:space="preserve">as persons in adverse possession. When his title to the land was extinguished, if it existed at all in the first place, his ownership of the land passed on to the </w:t>
      </w:r>
      <w:r w:rsidR="00CE2E6F" w:rsidRPr="00BB4E39">
        <w:rPr>
          <w:rFonts w:ascii="Times New Roman" w:hAnsi="Times New Roman" w:cs="Times New Roman"/>
          <w:sz w:val="24"/>
          <w:szCs w:val="24"/>
        </w:rPr>
        <w:t>respondents</w:t>
      </w:r>
      <w:r w:rsidRPr="00BB4E39">
        <w:rPr>
          <w:rFonts w:ascii="Times New Roman" w:hAnsi="Times New Roman" w:cs="Times New Roman"/>
          <w:sz w:val="24"/>
          <w:szCs w:val="24"/>
        </w:rPr>
        <w:t xml:space="preserve"> and their adverse possessory right got transformed into ownership by operation of the law. </w:t>
      </w:r>
    </w:p>
    <w:p w:rsidR="007C2BB4" w:rsidRPr="00BB4E39" w:rsidRDefault="007C2BB4" w:rsidP="00BB4E39">
      <w:pPr>
        <w:autoSpaceDE w:val="0"/>
        <w:autoSpaceDN w:val="0"/>
        <w:adjustRightInd w:val="0"/>
        <w:spacing w:after="0" w:line="360" w:lineRule="auto"/>
        <w:jc w:val="both"/>
        <w:rPr>
          <w:rFonts w:ascii="Times New Roman" w:hAnsi="Times New Roman" w:cs="Times New Roman"/>
          <w:sz w:val="24"/>
          <w:szCs w:val="24"/>
        </w:rPr>
      </w:pPr>
    </w:p>
    <w:p w:rsidR="00F3177D" w:rsidRPr="00BB4E39" w:rsidRDefault="00F3177D" w:rsidP="00BB4E39">
      <w:pPr>
        <w:autoSpaceDE w:val="0"/>
        <w:autoSpaceDN w:val="0"/>
        <w:adjustRightInd w:val="0"/>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 xml:space="preserve">Statutes of limitation are in their nature strict and inflexible enactments.  Their over-riding purpose is </w:t>
      </w:r>
      <w:r w:rsidRPr="00BB4E39">
        <w:rPr>
          <w:rFonts w:ascii="Times New Roman" w:hAnsi="Times New Roman" w:cs="Times New Roman"/>
          <w:i/>
          <w:sz w:val="24"/>
          <w:szCs w:val="24"/>
        </w:rPr>
        <w:t xml:space="preserve">interest </w:t>
      </w:r>
      <w:proofErr w:type="spellStart"/>
      <w:r w:rsidRPr="00BB4E39">
        <w:rPr>
          <w:rFonts w:ascii="Times New Roman" w:hAnsi="Times New Roman" w:cs="Times New Roman"/>
          <w:i/>
          <w:sz w:val="24"/>
          <w:szCs w:val="24"/>
        </w:rPr>
        <w:t>reipublicae</w:t>
      </w:r>
      <w:proofErr w:type="spellEnd"/>
      <w:r w:rsidRPr="00BB4E39">
        <w:rPr>
          <w:rFonts w:ascii="Times New Roman" w:hAnsi="Times New Roman" w:cs="Times New Roman"/>
          <w:i/>
          <w:sz w:val="24"/>
          <w:szCs w:val="24"/>
        </w:rPr>
        <w:t xml:space="preserve"> </w:t>
      </w:r>
      <w:proofErr w:type="spellStart"/>
      <w:r w:rsidRPr="00BB4E39">
        <w:rPr>
          <w:rFonts w:ascii="Times New Roman" w:hAnsi="Times New Roman" w:cs="Times New Roman"/>
          <w:i/>
          <w:sz w:val="24"/>
          <w:szCs w:val="24"/>
        </w:rPr>
        <w:t>ut</w:t>
      </w:r>
      <w:proofErr w:type="spellEnd"/>
      <w:r w:rsidRPr="00BB4E39">
        <w:rPr>
          <w:rFonts w:ascii="Times New Roman" w:hAnsi="Times New Roman" w:cs="Times New Roman"/>
          <w:i/>
          <w:sz w:val="24"/>
          <w:szCs w:val="24"/>
        </w:rPr>
        <w:t xml:space="preserve"> sit finis </w:t>
      </w:r>
      <w:proofErr w:type="spellStart"/>
      <w:r w:rsidRPr="00BB4E39">
        <w:rPr>
          <w:rFonts w:ascii="Times New Roman" w:hAnsi="Times New Roman" w:cs="Times New Roman"/>
          <w:i/>
          <w:sz w:val="24"/>
          <w:szCs w:val="24"/>
        </w:rPr>
        <w:t>litium</w:t>
      </w:r>
      <w:proofErr w:type="spellEnd"/>
      <w:r w:rsidRPr="00BB4E39">
        <w:rPr>
          <w:rFonts w:ascii="Times New Roman" w:hAnsi="Times New Roman" w:cs="Times New Roman"/>
          <w:sz w:val="24"/>
          <w:szCs w:val="24"/>
        </w:rPr>
        <w:t xml:space="preserve">, i.e. litigation shall be automatically stifled after fixed length of time, irrespective of the merits of the particular case. “....the statute of limitations is not concerned with merits.  Once the axe falls, it falls, and a defendant who is fortunate enough to have acquired the benefit of the statute of limitation is entitled, of course, to insist on </w:t>
      </w:r>
      <w:r w:rsidRPr="00BB4E39">
        <w:rPr>
          <w:rFonts w:ascii="Times New Roman" w:hAnsi="Times New Roman" w:cs="Times New Roman"/>
          <w:sz w:val="24"/>
          <w:szCs w:val="24"/>
        </w:rPr>
        <w:lastRenderedPageBreak/>
        <w:t xml:space="preserve">his strict rights,” (see </w:t>
      </w:r>
      <w:r w:rsidRPr="00BB4E39">
        <w:rPr>
          <w:rFonts w:ascii="Times New Roman" w:hAnsi="Times New Roman" w:cs="Times New Roman"/>
          <w:i/>
          <w:sz w:val="24"/>
          <w:szCs w:val="24"/>
        </w:rPr>
        <w:t>Hilton v. Sutton Steam Laundry [1946] 1 KB 61 at 81</w:t>
      </w:r>
      <w:r w:rsidRPr="00BB4E39">
        <w:rPr>
          <w:rFonts w:ascii="Times New Roman" w:hAnsi="Times New Roman" w:cs="Times New Roman"/>
          <w:sz w:val="24"/>
          <w:szCs w:val="24"/>
        </w:rPr>
        <w:t>). The trial magistrate therefore was right in finding the appellant’s action to be time barred. Consequently, ground</w:t>
      </w:r>
      <w:r w:rsidR="00C01E6D" w:rsidRPr="00BB4E39">
        <w:rPr>
          <w:rFonts w:ascii="Times New Roman" w:hAnsi="Times New Roman" w:cs="Times New Roman"/>
          <w:sz w:val="24"/>
          <w:szCs w:val="24"/>
        </w:rPr>
        <w:t>s</w:t>
      </w:r>
      <w:r w:rsidRPr="00BB4E39">
        <w:rPr>
          <w:rFonts w:ascii="Times New Roman" w:hAnsi="Times New Roman" w:cs="Times New Roman"/>
          <w:sz w:val="24"/>
          <w:szCs w:val="24"/>
        </w:rPr>
        <w:t xml:space="preserve"> two </w:t>
      </w:r>
      <w:r w:rsidR="00C01E6D" w:rsidRPr="00BB4E39">
        <w:rPr>
          <w:rFonts w:ascii="Times New Roman" w:hAnsi="Times New Roman" w:cs="Times New Roman"/>
          <w:sz w:val="24"/>
          <w:szCs w:val="24"/>
        </w:rPr>
        <w:t xml:space="preserve">and three </w:t>
      </w:r>
      <w:r w:rsidRPr="00BB4E39">
        <w:rPr>
          <w:rFonts w:ascii="Times New Roman" w:hAnsi="Times New Roman" w:cs="Times New Roman"/>
          <w:sz w:val="24"/>
          <w:szCs w:val="24"/>
        </w:rPr>
        <w:t>of the ap</w:t>
      </w:r>
      <w:r w:rsidR="00C01E6D" w:rsidRPr="00BB4E39">
        <w:rPr>
          <w:rFonts w:ascii="Times New Roman" w:hAnsi="Times New Roman" w:cs="Times New Roman"/>
          <w:sz w:val="24"/>
          <w:szCs w:val="24"/>
        </w:rPr>
        <w:t>peal fail</w:t>
      </w:r>
      <w:r w:rsidRPr="00BB4E39">
        <w:rPr>
          <w:rFonts w:ascii="Times New Roman" w:hAnsi="Times New Roman" w:cs="Times New Roman"/>
          <w:sz w:val="24"/>
          <w:szCs w:val="24"/>
        </w:rPr>
        <w:t xml:space="preserve">. </w:t>
      </w:r>
    </w:p>
    <w:p w:rsidR="00F22365" w:rsidRPr="00BB4E39" w:rsidRDefault="00F22365" w:rsidP="00BB4E39">
      <w:pPr>
        <w:autoSpaceDE w:val="0"/>
        <w:autoSpaceDN w:val="0"/>
        <w:adjustRightInd w:val="0"/>
        <w:spacing w:after="0" w:line="360" w:lineRule="auto"/>
        <w:jc w:val="both"/>
        <w:rPr>
          <w:rFonts w:ascii="Times New Roman" w:hAnsi="Times New Roman" w:cs="Times New Roman"/>
          <w:sz w:val="24"/>
          <w:szCs w:val="24"/>
        </w:rPr>
      </w:pPr>
    </w:p>
    <w:p w:rsidR="00F3177D" w:rsidRPr="00BB4E39" w:rsidRDefault="00061FF0"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In the final result, since the appellant has succeeded on only one ground and failed on two grounds which constitute the gravamen of the case, the appeal stands dismissed</w:t>
      </w:r>
      <w:r w:rsidR="001C450B" w:rsidRPr="00BB4E39">
        <w:rPr>
          <w:rFonts w:ascii="Times New Roman" w:hAnsi="Times New Roman" w:cs="Times New Roman"/>
          <w:sz w:val="24"/>
          <w:szCs w:val="24"/>
        </w:rPr>
        <w:t>. The costs of this appeal and those of the trial are awarded to the appellants</w:t>
      </w:r>
    </w:p>
    <w:p w:rsidR="004649EE" w:rsidRPr="00BB4E39" w:rsidRDefault="004649EE" w:rsidP="00BB4E39">
      <w:pPr>
        <w:spacing w:after="0" w:line="360" w:lineRule="auto"/>
        <w:jc w:val="both"/>
        <w:rPr>
          <w:rFonts w:ascii="Times New Roman" w:hAnsi="Times New Roman" w:cs="Times New Roman"/>
          <w:sz w:val="24"/>
          <w:szCs w:val="24"/>
        </w:rPr>
      </w:pPr>
    </w:p>
    <w:p w:rsidR="00284815" w:rsidRPr="00BB4E39" w:rsidRDefault="003035CF" w:rsidP="00BB4E39">
      <w:pPr>
        <w:spacing w:after="0" w:line="360" w:lineRule="auto"/>
        <w:jc w:val="both"/>
        <w:rPr>
          <w:rFonts w:ascii="Times New Roman" w:hAnsi="Times New Roman" w:cs="Times New Roman"/>
          <w:sz w:val="24"/>
          <w:szCs w:val="24"/>
        </w:rPr>
      </w:pPr>
      <w:proofErr w:type="gramStart"/>
      <w:r w:rsidRPr="00BB4E39">
        <w:rPr>
          <w:rFonts w:ascii="Times New Roman" w:hAnsi="Times New Roman" w:cs="Times New Roman"/>
          <w:sz w:val="24"/>
          <w:szCs w:val="24"/>
        </w:rPr>
        <w:t xml:space="preserve">Dated at </w:t>
      </w:r>
      <w:proofErr w:type="spellStart"/>
      <w:r w:rsidRPr="00BB4E39">
        <w:rPr>
          <w:rFonts w:ascii="Times New Roman" w:hAnsi="Times New Roman" w:cs="Times New Roman"/>
          <w:sz w:val="24"/>
          <w:szCs w:val="24"/>
        </w:rPr>
        <w:t>Arua</w:t>
      </w:r>
      <w:proofErr w:type="spellEnd"/>
      <w:r w:rsidRPr="00BB4E39">
        <w:rPr>
          <w:rFonts w:ascii="Times New Roman" w:hAnsi="Times New Roman" w:cs="Times New Roman"/>
          <w:sz w:val="24"/>
          <w:szCs w:val="24"/>
        </w:rPr>
        <w:t xml:space="preserve"> this </w:t>
      </w:r>
      <w:r w:rsidR="00AE2FBC" w:rsidRPr="00BB4E39">
        <w:rPr>
          <w:rFonts w:ascii="Times New Roman" w:hAnsi="Times New Roman" w:cs="Times New Roman"/>
          <w:sz w:val="24"/>
          <w:szCs w:val="24"/>
        </w:rPr>
        <w:t>30</w:t>
      </w:r>
      <w:r w:rsidR="00AE2FBC" w:rsidRPr="00BB4E39">
        <w:rPr>
          <w:rFonts w:ascii="Times New Roman" w:hAnsi="Times New Roman" w:cs="Times New Roman"/>
          <w:sz w:val="24"/>
          <w:szCs w:val="24"/>
          <w:vertAlign w:val="superscript"/>
        </w:rPr>
        <w:t>th</w:t>
      </w:r>
      <w:r w:rsidR="005B23D0" w:rsidRPr="00BB4E39">
        <w:rPr>
          <w:rFonts w:ascii="Times New Roman" w:hAnsi="Times New Roman" w:cs="Times New Roman"/>
          <w:sz w:val="24"/>
          <w:szCs w:val="24"/>
          <w:vertAlign w:val="superscript"/>
        </w:rPr>
        <w:t xml:space="preserve"> </w:t>
      </w:r>
      <w:r w:rsidRPr="00BB4E39">
        <w:rPr>
          <w:rFonts w:ascii="Times New Roman" w:hAnsi="Times New Roman" w:cs="Times New Roman"/>
          <w:sz w:val="24"/>
          <w:szCs w:val="24"/>
        </w:rPr>
        <w:t xml:space="preserve">day of </w:t>
      </w:r>
      <w:r w:rsidR="00B209A5" w:rsidRPr="00BB4E39">
        <w:rPr>
          <w:rFonts w:ascii="Times New Roman" w:hAnsi="Times New Roman" w:cs="Times New Roman"/>
          <w:sz w:val="24"/>
          <w:szCs w:val="24"/>
        </w:rPr>
        <w:t>November,</w:t>
      </w:r>
      <w:r w:rsidR="00CF1C90" w:rsidRPr="00BB4E39">
        <w:rPr>
          <w:rFonts w:ascii="Times New Roman" w:hAnsi="Times New Roman" w:cs="Times New Roman"/>
          <w:sz w:val="24"/>
          <w:szCs w:val="24"/>
        </w:rPr>
        <w:t xml:space="preserve"> </w:t>
      </w:r>
      <w:r w:rsidRPr="00BB4E39">
        <w:rPr>
          <w:rFonts w:ascii="Times New Roman" w:hAnsi="Times New Roman" w:cs="Times New Roman"/>
          <w:sz w:val="24"/>
          <w:szCs w:val="24"/>
        </w:rPr>
        <w:t>201</w:t>
      </w:r>
      <w:r w:rsidR="00CF1C90" w:rsidRPr="00BB4E39">
        <w:rPr>
          <w:rFonts w:ascii="Times New Roman" w:hAnsi="Times New Roman" w:cs="Times New Roman"/>
          <w:sz w:val="24"/>
          <w:szCs w:val="24"/>
        </w:rPr>
        <w:t>7</w:t>
      </w:r>
      <w:r w:rsidRPr="00BB4E39">
        <w:rPr>
          <w:rFonts w:ascii="Times New Roman" w:hAnsi="Times New Roman" w:cs="Times New Roman"/>
          <w:sz w:val="24"/>
          <w:szCs w:val="24"/>
        </w:rPr>
        <w:t>.</w:t>
      </w:r>
      <w:proofErr w:type="gramEnd"/>
      <w:r w:rsidR="00284815" w:rsidRPr="00BB4E39">
        <w:rPr>
          <w:rFonts w:ascii="Times New Roman" w:hAnsi="Times New Roman" w:cs="Times New Roman"/>
          <w:sz w:val="24"/>
          <w:szCs w:val="24"/>
        </w:rPr>
        <w:tab/>
      </w:r>
      <w:r w:rsidR="00284815" w:rsidRPr="00BB4E39">
        <w:rPr>
          <w:rFonts w:ascii="Times New Roman" w:hAnsi="Times New Roman" w:cs="Times New Roman"/>
          <w:sz w:val="24"/>
          <w:szCs w:val="24"/>
        </w:rPr>
        <w:tab/>
      </w:r>
      <w:r w:rsidR="002F330E" w:rsidRPr="00BB4E39">
        <w:rPr>
          <w:rFonts w:ascii="Times New Roman" w:hAnsi="Times New Roman" w:cs="Times New Roman"/>
          <w:sz w:val="24"/>
          <w:szCs w:val="24"/>
        </w:rPr>
        <w:tab/>
      </w:r>
      <w:r w:rsidR="00284815" w:rsidRPr="00BB4E39">
        <w:rPr>
          <w:rFonts w:ascii="Times New Roman" w:hAnsi="Times New Roman" w:cs="Times New Roman"/>
          <w:sz w:val="24"/>
          <w:szCs w:val="24"/>
        </w:rPr>
        <w:t>………………………………</w:t>
      </w:r>
    </w:p>
    <w:p w:rsidR="003035CF" w:rsidRPr="00BB4E39" w:rsidRDefault="003035CF" w:rsidP="00BB4E39">
      <w:pPr>
        <w:spacing w:after="0" w:line="360" w:lineRule="auto"/>
        <w:ind w:left="5760" w:firstLine="720"/>
        <w:jc w:val="both"/>
        <w:rPr>
          <w:rFonts w:ascii="Times New Roman" w:hAnsi="Times New Roman" w:cs="Times New Roman"/>
          <w:sz w:val="24"/>
          <w:szCs w:val="24"/>
        </w:rPr>
      </w:pPr>
      <w:r w:rsidRPr="00BB4E39">
        <w:rPr>
          <w:rFonts w:ascii="Times New Roman" w:hAnsi="Times New Roman" w:cs="Times New Roman"/>
          <w:sz w:val="24"/>
          <w:szCs w:val="24"/>
        </w:rPr>
        <w:t xml:space="preserve">Stephen </w:t>
      </w:r>
      <w:proofErr w:type="spellStart"/>
      <w:r w:rsidRPr="00BB4E39">
        <w:rPr>
          <w:rFonts w:ascii="Times New Roman" w:hAnsi="Times New Roman" w:cs="Times New Roman"/>
          <w:sz w:val="24"/>
          <w:szCs w:val="24"/>
        </w:rPr>
        <w:t>Mubiru</w:t>
      </w:r>
      <w:proofErr w:type="spellEnd"/>
    </w:p>
    <w:p w:rsidR="003035CF" w:rsidRPr="00BB4E39" w:rsidRDefault="00284815"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002F330E" w:rsidRPr="00BB4E39">
        <w:rPr>
          <w:rFonts w:ascii="Times New Roman" w:hAnsi="Times New Roman" w:cs="Times New Roman"/>
          <w:sz w:val="24"/>
          <w:szCs w:val="24"/>
        </w:rPr>
        <w:tab/>
      </w:r>
      <w:r w:rsidR="003035CF" w:rsidRPr="00BB4E39">
        <w:rPr>
          <w:rFonts w:ascii="Times New Roman" w:hAnsi="Times New Roman" w:cs="Times New Roman"/>
          <w:sz w:val="24"/>
          <w:szCs w:val="24"/>
        </w:rPr>
        <w:t>Judge</w:t>
      </w:r>
    </w:p>
    <w:p w:rsidR="00D7068D" w:rsidRPr="00BB4E39" w:rsidRDefault="00D7068D" w:rsidP="00BB4E39">
      <w:pPr>
        <w:spacing w:after="0" w:line="360" w:lineRule="auto"/>
        <w:jc w:val="both"/>
        <w:rPr>
          <w:rFonts w:ascii="Times New Roman" w:hAnsi="Times New Roman" w:cs="Times New Roman"/>
          <w:sz w:val="24"/>
          <w:szCs w:val="24"/>
        </w:rPr>
      </w:pP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Pr="00BB4E39">
        <w:rPr>
          <w:rFonts w:ascii="Times New Roman" w:hAnsi="Times New Roman" w:cs="Times New Roman"/>
          <w:sz w:val="24"/>
          <w:szCs w:val="24"/>
        </w:rPr>
        <w:tab/>
      </w:r>
      <w:r w:rsidR="00AE2FBC" w:rsidRPr="00BB4E39">
        <w:rPr>
          <w:rFonts w:ascii="Times New Roman" w:hAnsi="Times New Roman" w:cs="Times New Roman"/>
          <w:sz w:val="24"/>
          <w:szCs w:val="24"/>
        </w:rPr>
        <w:t>30</w:t>
      </w:r>
      <w:r w:rsidR="00AE2FBC" w:rsidRPr="00BB4E39">
        <w:rPr>
          <w:rFonts w:ascii="Times New Roman" w:hAnsi="Times New Roman" w:cs="Times New Roman"/>
          <w:sz w:val="24"/>
          <w:szCs w:val="24"/>
          <w:vertAlign w:val="superscript"/>
        </w:rPr>
        <w:t>th</w:t>
      </w:r>
      <w:r w:rsidRPr="00BB4E39">
        <w:rPr>
          <w:rFonts w:ascii="Times New Roman" w:hAnsi="Times New Roman" w:cs="Times New Roman"/>
          <w:sz w:val="24"/>
          <w:szCs w:val="24"/>
        </w:rPr>
        <w:t xml:space="preserve"> </w:t>
      </w:r>
      <w:r w:rsidR="00B209A5" w:rsidRPr="00BB4E39">
        <w:rPr>
          <w:rFonts w:ascii="Times New Roman" w:hAnsi="Times New Roman" w:cs="Times New Roman"/>
          <w:sz w:val="24"/>
          <w:szCs w:val="24"/>
        </w:rPr>
        <w:t>November,</w:t>
      </w:r>
      <w:r w:rsidRPr="00BB4E39">
        <w:rPr>
          <w:rFonts w:ascii="Times New Roman" w:hAnsi="Times New Roman" w:cs="Times New Roman"/>
          <w:sz w:val="24"/>
          <w:szCs w:val="24"/>
        </w:rPr>
        <w:t xml:space="preserve"> 2017</w:t>
      </w:r>
    </w:p>
    <w:sectPr w:rsidR="00D7068D" w:rsidRPr="00BB4E39" w:rsidSect="004930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C7" w:rsidRDefault="00B22AC7" w:rsidP="00975B47">
      <w:pPr>
        <w:spacing w:after="0" w:line="240" w:lineRule="auto"/>
      </w:pPr>
      <w:r>
        <w:separator/>
      </w:r>
    </w:p>
  </w:endnote>
  <w:endnote w:type="continuationSeparator" w:id="0">
    <w:p w:rsidR="00B22AC7" w:rsidRDefault="00B22AC7"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0" w:rsidRDefault="001F7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1F7BC0" w:rsidRDefault="00BB4E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7BC0" w:rsidRDefault="001F7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0" w:rsidRDefault="001F7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C7" w:rsidRDefault="00B22AC7" w:rsidP="00975B47">
      <w:pPr>
        <w:spacing w:after="0" w:line="240" w:lineRule="auto"/>
      </w:pPr>
      <w:r>
        <w:separator/>
      </w:r>
    </w:p>
  </w:footnote>
  <w:footnote w:type="continuationSeparator" w:id="0">
    <w:p w:rsidR="00B22AC7" w:rsidRDefault="00B22AC7"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0" w:rsidRDefault="001F7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0" w:rsidRDefault="001F7BC0"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BC0" w:rsidRDefault="001F7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C36AC"/>
    <w:multiLevelType w:val="hybridMultilevel"/>
    <w:tmpl w:val="E8C80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44CDF"/>
    <w:multiLevelType w:val="multilevel"/>
    <w:tmpl w:val="7884B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B6B22"/>
    <w:multiLevelType w:val="multilevel"/>
    <w:tmpl w:val="94228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C1AD0"/>
    <w:multiLevelType w:val="hybridMultilevel"/>
    <w:tmpl w:val="061CC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21DE3"/>
    <w:multiLevelType w:val="multilevel"/>
    <w:tmpl w:val="8186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8">
    <w:nsid w:val="21B55BAE"/>
    <w:multiLevelType w:val="hybridMultilevel"/>
    <w:tmpl w:val="ED069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90451"/>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1C870C3"/>
    <w:multiLevelType w:val="hybridMultilevel"/>
    <w:tmpl w:val="60589A54"/>
    <w:lvl w:ilvl="0" w:tplc="ABF6A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F5581"/>
    <w:multiLevelType w:val="hybridMultilevel"/>
    <w:tmpl w:val="F6B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81B2F"/>
    <w:multiLevelType w:val="hybridMultilevel"/>
    <w:tmpl w:val="2BFE0996"/>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9339E0"/>
    <w:multiLevelType w:val="hybridMultilevel"/>
    <w:tmpl w:val="D6B6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B7EB9"/>
    <w:multiLevelType w:val="multilevel"/>
    <w:tmpl w:val="846C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537883"/>
    <w:multiLevelType w:val="multilevel"/>
    <w:tmpl w:val="F76A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66451"/>
    <w:multiLevelType w:val="hybridMultilevel"/>
    <w:tmpl w:val="25C8C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F83E94"/>
    <w:multiLevelType w:val="hybridMultilevel"/>
    <w:tmpl w:val="DC929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7D7313"/>
    <w:multiLevelType w:val="hybridMultilevel"/>
    <w:tmpl w:val="E00EF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0494A"/>
    <w:multiLevelType w:val="multilevel"/>
    <w:tmpl w:val="C87A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D644AB1"/>
    <w:multiLevelType w:val="hybridMultilevel"/>
    <w:tmpl w:val="3FB45A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9"/>
  </w:num>
  <w:num w:numId="3">
    <w:abstractNumId w:val="7"/>
  </w:num>
  <w:num w:numId="4">
    <w:abstractNumId w:val="12"/>
  </w:num>
  <w:num w:numId="5">
    <w:abstractNumId w:val="19"/>
  </w:num>
  <w:num w:numId="6">
    <w:abstractNumId w:val="0"/>
  </w:num>
  <w:num w:numId="7">
    <w:abstractNumId w:val="3"/>
  </w:num>
  <w:num w:numId="8">
    <w:abstractNumId w:val="24"/>
  </w:num>
  <w:num w:numId="9">
    <w:abstractNumId w:val="11"/>
  </w:num>
  <w:num w:numId="10">
    <w:abstractNumId w:val="20"/>
  </w:num>
  <w:num w:numId="11">
    <w:abstractNumId w:val="17"/>
  </w:num>
  <w:num w:numId="12">
    <w:abstractNumId w:val="8"/>
  </w:num>
  <w:num w:numId="13">
    <w:abstractNumId w:val="13"/>
  </w:num>
  <w:num w:numId="14">
    <w:abstractNumId w:val="5"/>
  </w:num>
  <w:num w:numId="15">
    <w:abstractNumId w:val="22"/>
  </w:num>
  <w:num w:numId="16">
    <w:abstractNumId w:val="15"/>
  </w:num>
  <w:num w:numId="17">
    <w:abstractNumId w:val="23"/>
    <w:lvlOverride w:ilvl="0">
      <w:startOverride w:val="50"/>
    </w:lvlOverride>
  </w:num>
  <w:num w:numId="18">
    <w:abstractNumId w:val="4"/>
    <w:lvlOverride w:ilvl="0">
      <w:startOverride w:val="51"/>
    </w:lvlOverride>
  </w:num>
  <w:num w:numId="19">
    <w:abstractNumId w:val="6"/>
    <w:lvlOverride w:ilvl="0">
      <w:startOverride w:val="52"/>
    </w:lvlOverride>
  </w:num>
  <w:num w:numId="20">
    <w:abstractNumId w:val="6"/>
    <w:lvlOverride w:ilvl="0">
      <w:startOverride w:val="53"/>
    </w:lvlOverride>
  </w:num>
  <w:num w:numId="21">
    <w:abstractNumId w:val="6"/>
    <w:lvlOverride w:ilvl="0">
      <w:startOverride w:val="54"/>
    </w:lvlOverride>
  </w:num>
  <w:num w:numId="22">
    <w:abstractNumId w:val="2"/>
    <w:lvlOverride w:ilvl="0">
      <w:startOverride w:val="55"/>
    </w:lvlOverride>
  </w:num>
  <w:num w:numId="23">
    <w:abstractNumId w:val="18"/>
  </w:num>
  <w:num w:numId="24">
    <w:abstractNumId w:val="14"/>
  </w:num>
  <w:num w:numId="25">
    <w:abstractNumId w:val="10"/>
  </w:num>
  <w:num w:numId="26">
    <w:abstractNumId w:val="26"/>
  </w:num>
  <w:num w:numId="27">
    <w:abstractNumId w:val="1"/>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731"/>
    <w:rsid w:val="00002795"/>
    <w:rsid w:val="00002AFD"/>
    <w:rsid w:val="00007BEA"/>
    <w:rsid w:val="00013FD1"/>
    <w:rsid w:val="0001585C"/>
    <w:rsid w:val="00016977"/>
    <w:rsid w:val="00016B2E"/>
    <w:rsid w:val="0002085B"/>
    <w:rsid w:val="00022CF8"/>
    <w:rsid w:val="00022DCE"/>
    <w:rsid w:val="0002373F"/>
    <w:rsid w:val="00023BA8"/>
    <w:rsid w:val="00025399"/>
    <w:rsid w:val="00025547"/>
    <w:rsid w:val="000257F5"/>
    <w:rsid w:val="000263D2"/>
    <w:rsid w:val="00026CEA"/>
    <w:rsid w:val="00027E37"/>
    <w:rsid w:val="00030B8D"/>
    <w:rsid w:val="00030C35"/>
    <w:rsid w:val="00030DFF"/>
    <w:rsid w:val="0003269C"/>
    <w:rsid w:val="00033564"/>
    <w:rsid w:val="0003499A"/>
    <w:rsid w:val="000363B7"/>
    <w:rsid w:val="000368B9"/>
    <w:rsid w:val="00040317"/>
    <w:rsid w:val="00043643"/>
    <w:rsid w:val="00043F87"/>
    <w:rsid w:val="00046927"/>
    <w:rsid w:val="00050A1B"/>
    <w:rsid w:val="00051190"/>
    <w:rsid w:val="00051DAD"/>
    <w:rsid w:val="0005209D"/>
    <w:rsid w:val="0006000D"/>
    <w:rsid w:val="00060B39"/>
    <w:rsid w:val="00060EEC"/>
    <w:rsid w:val="00061FF0"/>
    <w:rsid w:val="00062B50"/>
    <w:rsid w:val="00063D58"/>
    <w:rsid w:val="00064922"/>
    <w:rsid w:val="00064EFD"/>
    <w:rsid w:val="00065608"/>
    <w:rsid w:val="0007209F"/>
    <w:rsid w:val="000752C4"/>
    <w:rsid w:val="00076217"/>
    <w:rsid w:val="000766A6"/>
    <w:rsid w:val="00076D63"/>
    <w:rsid w:val="000773E4"/>
    <w:rsid w:val="00077607"/>
    <w:rsid w:val="00080381"/>
    <w:rsid w:val="00084B2E"/>
    <w:rsid w:val="000862BB"/>
    <w:rsid w:val="00087D63"/>
    <w:rsid w:val="00091ACA"/>
    <w:rsid w:val="00092879"/>
    <w:rsid w:val="000937BF"/>
    <w:rsid w:val="00095782"/>
    <w:rsid w:val="0009599D"/>
    <w:rsid w:val="00095B29"/>
    <w:rsid w:val="000968E1"/>
    <w:rsid w:val="00097ACE"/>
    <w:rsid w:val="000A101D"/>
    <w:rsid w:val="000A12F9"/>
    <w:rsid w:val="000A21BE"/>
    <w:rsid w:val="000A29FA"/>
    <w:rsid w:val="000A2FC5"/>
    <w:rsid w:val="000A32E3"/>
    <w:rsid w:val="000A3E08"/>
    <w:rsid w:val="000A4498"/>
    <w:rsid w:val="000A4D3E"/>
    <w:rsid w:val="000B0AC4"/>
    <w:rsid w:val="000B19D8"/>
    <w:rsid w:val="000B1F3F"/>
    <w:rsid w:val="000B2815"/>
    <w:rsid w:val="000B2D45"/>
    <w:rsid w:val="000B3074"/>
    <w:rsid w:val="000B417C"/>
    <w:rsid w:val="000C1DA6"/>
    <w:rsid w:val="000C6231"/>
    <w:rsid w:val="000C6E6B"/>
    <w:rsid w:val="000C7378"/>
    <w:rsid w:val="000D01AE"/>
    <w:rsid w:val="000D03D2"/>
    <w:rsid w:val="000D07EE"/>
    <w:rsid w:val="000D2883"/>
    <w:rsid w:val="000D2B25"/>
    <w:rsid w:val="000D4054"/>
    <w:rsid w:val="000D5823"/>
    <w:rsid w:val="000D6535"/>
    <w:rsid w:val="000E0174"/>
    <w:rsid w:val="000E037C"/>
    <w:rsid w:val="000E0B77"/>
    <w:rsid w:val="000E0D0D"/>
    <w:rsid w:val="000E0ED3"/>
    <w:rsid w:val="000E17B9"/>
    <w:rsid w:val="000E65FD"/>
    <w:rsid w:val="000E7D8F"/>
    <w:rsid w:val="000F19DC"/>
    <w:rsid w:val="000F2964"/>
    <w:rsid w:val="000F43F8"/>
    <w:rsid w:val="000F5BBF"/>
    <w:rsid w:val="000F7720"/>
    <w:rsid w:val="00100C69"/>
    <w:rsid w:val="00101076"/>
    <w:rsid w:val="00101B75"/>
    <w:rsid w:val="001020BF"/>
    <w:rsid w:val="0010385F"/>
    <w:rsid w:val="001060BE"/>
    <w:rsid w:val="00106C1A"/>
    <w:rsid w:val="0010706F"/>
    <w:rsid w:val="001108BF"/>
    <w:rsid w:val="001120DB"/>
    <w:rsid w:val="00113B35"/>
    <w:rsid w:val="00114984"/>
    <w:rsid w:val="00117656"/>
    <w:rsid w:val="00120A27"/>
    <w:rsid w:val="00121657"/>
    <w:rsid w:val="00122D93"/>
    <w:rsid w:val="00124C7C"/>
    <w:rsid w:val="001253B5"/>
    <w:rsid w:val="001312BB"/>
    <w:rsid w:val="001328A0"/>
    <w:rsid w:val="00140571"/>
    <w:rsid w:val="001407A8"/>
    <w:rsid w:val="00140A2E"/>
    <w:rsid w:val="00140C82"/>
    <w:rsid w:val="00140D59"/>
    <w:rsid w:val="0014136F"/>
    <w:rsid w:val="00141DE0"/>
    <w:rsid w:val="00141E45"/>
    <w:rsid w:val="00142BB3"/>
    <w:rsid w:val="00142F56"/>
    <w:rsid w:val="0014455E"/>
    <w:rsid w:val="00145DC3"/>
    <w:rsid w:val="0014717F"/>
    <w:rsid w:val="00150228"/>
    <w:rsid w:val="0015049A"/>
    <w:rsid w:val="0015067B"/>
    <w:rsid w:val="0015075F"/>
    <w:rsid w:val="0015082A"/>
    <w:rsid w:val="00150B95"/>
    <w:rsid w:val="0015258E"/>
    <w:rsid w:val="0015280F"/>
    <w:rsid w:val="00153B34"/>
    <w:rsid w:val="001553AF"/>
    <w:rsid w:val="001563F3"/>
    <w:rsid w:val="00156F8C"/>
    <w:rsid w:val="00157A69"/>
    <w:rsid w:val="00157DAF"/>
    <w:rsid w:val="0016181A"/>
    <w:rsid w:val="00162B7F"/>
    <w:rsid w:val="00164045"/>
    <w:rsid w:val="001641B1"/>
    <w:rsid w:val="00164B58"/>
    <w:rsid w:val="001753A8"/>
    <w:rsid w:val="001754A1"/>
    <w:rsid w:val="00175AC9"/>
    <w:rsid w:val="00182961"/>
    <w:rsid w:val="001829C8"/>
    <w:rsid w:val="001830E3"/>
    <w:rsid w:val="001837E4"/>
    <w:rsid w:val="001840F4"/>
    <w:rsid w:val="00184A19"/>
    <w:rsid w:val="001868FE"/>
    <w:rsid w:val="001873DF"/>
    <w:rsid w:val="001900BF"/>
    <w:rsid w:val="0019287B"/>
    <w:rsid w:val="00193832"/>
    <w:rsid w:val="001938BF"/>
    <w:rsid w:val="00193E80"/>
    <w:rsid w:val="00193F86"/>
    <w:rsid w:val="00195726"/>
    <w:rsid w:val="00196270"/>
    <w:rsid w:val="00196993"/>
    <w:rsid w:val="001A01C7"/>
    <w:rsid w:val="001A0D83"/>
    <w:rsid w:val="001A0E86"/>
    <w:rsid w:val="001A17B6"/>
    <w:rsid w:val="001A28A8"/>
    <w:rsid w:val="001A30E3"/>
    <w:rsid w:val="001A34BC"/>
    <w:rsid w:val="001A4B1A"/>
    <w:rsid w:val="001A4F49"/>
    <w:rsid w:val="001A5523"/>
    <w:rsid w:val="001A5E4B"/>
    <w:rsid w:val="001A5FDC"/>
    <w:rsid w:val="001A721E"/>
    <w:rsid w:val="001A7CD2"/>
    <w:rsid w:val="001A7E80"/>
    <w:rsid w:val="001B04DC"/>
    <w:rsid w:val="001B06D8"/>
    <w:rsid w:val="001B2224"/>
    <w:rsid w:val="001B3DFE"/>
    <w:rsid w:val="001B5F67"/>
    <w:rsid w:val="001B669A"/>
    <w:rsid w:val="001B7483"/>
    <w:rsid w:val="001C2AF9"/>
    <w:rsid w:val="001C3715"/>
    <w:rsid w:val="001C4346"/>
    <w:rsid w:val="001C450B"/>
    <w:rsid w:val="001C62A8"/>
    <w:rsid w:val="001C6E57"/>
    <w:rsid w:val="001C6F29"/>
    <w:rsid w:val="001D0C83"/>
    <w:rsid w:val="001D3F89"/>
    <w:rsid w:val="001D4251"/>
    <w:rsid w:val="001D556C"/>
    <w:rsid w:val="001E1DF0"/>
    <w:rsid w:val="001E41F9"/>
    <w:rsid w:val="001E48AD"/>
    <w:rsid w:val="001E5CDA"/>
    <w:rsid w:val="001E6142"/>
    <w:rsid w:val="001E64CE"/>
    <w:rsid w:val="001F3415"/>
    <w:rsid w:val="001F4E1D"/>
    <w:rsid w:val="001F6335"/>
    <w:rsid w:val="001F7BC0"/>
    <w:rsid w:val="002008D2"/>
    <w:rsid w:val="002020BA"/>
    <w:rsid w:val="002023F4"/>
    <w:rsid w:val="0020294A"/>
    <w:rsid w:val="0020361F"/>
    <w:rsid w:val="0020390B"/>
    <w:rsid w:val="002039E9"/>
    <w:rsid w:val="00204DD7"/>
    <w:rsid w:val="002062AE"/>
    <w:rsid w:val="0020668C"/>
    <w:rsid w:val="0021193A"/>
    <w:rsid w:val="00211EEF"/>
    <w:rsid w:val="00213458"/>
    <w:rsid w:val="00214189"/>
    <w:rsid w:val="00214AE2"/>
    <w:rsid w:val="002160C4"/>
    <w:rsid w:val="00216606"/>
    <w:rsid w:val="0021797D"/>
    <w:rsid w:val="00217D29"/>
    <w:rsid w:val="002200F4"/>
    <w:rsid w:val="00220A34"/>
    <w:rsid w:val="00221D6A"/>
    <w:rsid w:val="00221E03"/>
    <w:rsid w:val="002228A3"/>
    <w:rsid w:val="002240C6"/>
    <w:rsid w:val="002246B1"/>
    <w:rsid w:val="00224DD9"/>
    <w:rsid w:val="00226185"/>
    <w:rsid w:val="00226B6E"/>
    <w:rsid w:val="002313FB"/>
    <w:rsid w:val="00231B09"/>
    <w:rsid w:val="0023220F"/>
    <w:rsid w:val="002326A2"/>
    <w:rsid w:val="0023279E"/>
    <w:rsid w:val="00233C6B"/>
    <w:rsid w:val="0023423B"/>
    <w:rsid w:val="002364F4"/>
    <w:rsid w:val="00236EFA"/>
    <w:rsid w:val="00241616"/>
    <w:rsid w:val="0024165B"/>
    <w:rsid w:val="00242180"/>
    <w:rsid w:val="00244DF9"/>
    <w:rsid w:val="00245A4B"/>
    <w:rsid w:val="00245AA2"/>
    <w:rsid w:val="00246F03"/>
    <w:rsid w:val="00247C0A"/>
    <w:rsid w:val="00247F7A"/>
    <w:rsid w:val="00251715"/>
    <w:rsid w:val="00253A06"/>
    <w:rsid w:val="002547AD"/>
    <w:rsid w:val="002557E0"/>
    <w:rsid w:val="00257873"/>
    <w:rsid w:val="0026018F"/>
    <w:rsid w:val="002611C4"/>
    <w:rsid w:val="00263371"/>
    <w:rsid w:val="00263CEF"/>
    <w:rsid w:val="00263DE6"/>
    <w:rsid w:val="00263E0A"/>
    <w:rsid w:val="00264AAB"/>
    <w:rsid w:val="00265CD0"/>
    <w:rsid w:val="00265EDD"/>
    <w:rsid w:val="002704B1"/>
    <w:rsid w:val="00271A54"/>
    <w:rsid w:val="002724E3"/>
    <w:rsid w:val="002759BE"/>
    <w:rsid w:val="00275F12"/>
    <w:rsid w:val="00276108"/>
    <w:rsid w:val="00276359"/>
    <w:rsid w:val="002763D0"/>
    <w:rsid w:val="00276DDE"/>
    <w:rsid w:val="0027729D"/>
    <w:rsid w:val="0027767C"/>
    <w:rsid w:val="002777BE"/>
    <w:rsid w:val="002778EB"/>
    <w:rsid w:val="0028219D"/>
    <w:rsid w:val="002839EE"/>
    <w:rsid w:val="00284485"/>
    <w:rsid w:val="00284815"/>
    <w:rsid w:val="00285545"/>
    <w:rsid w:val="00286F36"/>
    <w:rsid w:val="00287CB4"/>
    <w:rsid w:val="00291BD4"/>
    <w:rsid w:val="0029521D"/>
    <w:rsid w:val="00297141"/>
    <w:rsid w:val="002A1344"/>
    <w:rsid w:val="002A1EBB"/>
    <w:rsid w:val="002A2255"/>
    <w:rsid w:val="002A2ED5"/>
    <w:rsid w:val="002A337A"/>
    <w:rsid w:val="002A45AE"/>
    <w:rsid w:val="002A4E4B"/>
    <w:rsid w:val="002A66DA"/>
    <w:rsid w:val="002A6ADF"/>
    <w:rsid w:val="002A7EB7"/>
    <w:rsid w:val="002B0C48"/>
    <w:rsid w:val="002B101B"/>
    <w:rsid w:val="002B1251"/>
    <w:rsid w:val="002B1606"/>
    <w:rsid w:val="002B1EDE"/>
    <w:rsid w:val="002B33A5"/>
    <w:rsid w:val="002B3887"/>
    <w:rsid w:val="002B4AD1"/>
    <w:rsid w:val="002B56A3"/>
    <w:rsid w:val="002B65E5"/>
    <w:rsid w:val="002B6F1C"/>
    <w:rsid w:val="002C0A9F"/>
    <w:rsid w:val="002C1B5C"/>
    <w:rsid w:val="002C275A"/>
    <w:rsid w:val="002C311C"/>
    <w:rsid w:val="002C3601"/>
    <w:rsid w:val="002C387B"/>
    <w:rsid w:val="002C3903"/>
    <w:rsid w:val="002C4BA2"/>
    <w:rsid w:val="002C4F9E"/>
    <w:rsid w:val="002D03FE"/>
    <w:rsid w:val="002D1386"/>
    <w:rsid w:val="002D1585"/>
    <w:rsid w:val="002D25A2"/>
    <w:rsid w:val="002D2C35"/>
    <w:rsid w:val="002D2E91"/>
    <w:rsid w:val="002D3116"/>
    <w:rsid w:val="002D3466"/>
    <w:rsid w:val="002D39F7"/>
    <w:rsid w:val="002D4E23"/>
    <w:rsid w:val="002D5843"/>
    <w:rsid w:val="002D5903"/>
    <w:rsid w:val="002D5FE3"/>
    <w:rsid w:val="002D712D"/>
    <w:rsid w:val="002D7C7C"/>
    <w:rsid w:val="002E01C2"/>
    <w:rsid w:val="002E21DF"/>
    <w:rsid w:val="002E2457"/>
    <w:rsid w:val="002E4B86"/>
    <w:rsid w:val="002E514F"/>
    <w:rsid w:val="002E5B32"/>
    <w:rsid w:val="002E678B"/>
    <w:rsid w:val="002E72BD"/>
    <w:rsid w:val="002E7963"/>
    <w:rsid w:val="002F1A63"/>
    <w:rsid w:val="002F1FFE"/>
    <w:rsid w:val="002F330E"/>
    <w:rsid w:val="002F33A2"/>
    <w:rsid w:val="002F386F"/>
    <w:rsid w:val="002F3C70"/>
    <w:rsid w:val="002F4408"/>
    <w:rsid w:val="002F4F35"/>
    <w:rsid w:val="002F55A2"/>
    <w:rsid w:val="002F786C"/>
    <w:rsid w:val="00302751"/>
    <w:rsid w:val="00302BB5"/>
    <w:rsid w:val="003035CF"/>
    <w:rsid w:val="00304084"/>
    <w:rsid w:val="00305BD6"/>
    <w:rsid w:val="00306723"/>
    <w:rsid w:val="00313E79"/>
    <w:rsid w:val="0031463C"/>
    <w:rsid w:val="00314663"/>
    <w:rsid w:val="00316254"/>
    <w:rsid w:val="003178DF"/>
    <w:rsid w:val="00322623"/>
    <w:rsid w:val="00323206"/>
    <w:rsid w:val="0032685D"/>
    <w:rsid w:val="00326EEB"/>
    <w:rsid w:val="00327972"/>
    <w:rsid w:val="00327E6E"/>
    <w:rsid w:val="0033032D"/>
    <w:rsid w:val="00331CC4"/>
    <w:rsid w:val="00332456"/>
    <w:rsid w:val="00332516"/>
    <w:rsid w:val="00335439"/>
    <w:rsid w:val="00337478"/>
    <w:rsid w:val="00337E6C"/>
    <w:rsid w:val="003409B3"/>
    <w:rsid w:val="00341569"/>
    <w:rsid w:val="00343CC9"/>
    <w:rsid w:val="00344A47"/>
    <w:rsid w:val="00346220"/>
    <w:rsid w:val="003468F0"/>
    <w:rsid w:val="00346CC5"/>
    <w:rsid w:val="00347E25"/>
    <w:rsid w:val="00350C80"/>
    <w:rsid w:val="00351025"/>
    <w:rsid w:val="0035182C"/>
    <w:rsid w:val="00352DF9"/>
    <w:rsid w:val="0035395C"/>
    <w:rsid w:val="00354280"/>
    <w:rsid w:val="00355844"/>
    <w:rsid w:val="00355ADE"/>
    <w:rsid w:val="00356285"/>
    <w:rsid w:val="00357CAE"/>
    <w:rsid w:val="0036104B"/>
    <w:rsid w:val="00361A81"/>
    <w:rsid w:val="00361E7A"/>
    <w:rsid w:val="00362E7B"/>
    <w:rsid w:val="00363CED"/>
    <w:rsid w:val="003658EB"/>
    <w:rsid w:val="00370F58"/>
    <w:rsid w:val="00371970"/>
    <w:rsid w:val="00371AD9"/>
    <w:rsid w:val="003748DA"/>
    <w:rsid w:val="0037490D"/>
    <w:rsid w:val="0037617B"/>
    <w:rsid w:val="0037698F"/>
    <w:rsid w:val="00381028"/>
    <w:rsid w:val="003818FF"/>
    <w:rsid w:val="00381F79"/>
    <w:rsid w:val="00382424"/>
    <w:rsid w:val="0038355C"/>
    <w:rsid w:val="0038714C"/>
    <w:rsid w:val="0038737E"/>
    <w:rsid w:val="003902D4"/>
    <w:rsid w:val="0039141D"/>
    <w:rsid w:val="00391CF8"/>
    <w:rsid w:val="00392898"/>
    <w:rsid w:val="00392B9F"/>
    <w:rsid w:val="003935E4"/>
    <w:rsid w:val="00393823"/>
    <w:rsid w:val="0039468E"/>
    <w:rsid w:val="00397006"/>
    <w:rsid w:val="003973F7"/>
    <w:rsid w:val="00397CF1"/>
    <w:rsid w:val="003A0223"/>
    <w:rsid w:val="003A02A5"/>
    <w:rsid w:val="003A07A9"/>
    <w:rsid w:val="003A10F7"/>
    <w:rsid w:val="003A65C6"/>
    <w:rsid w:val="003A6876"/>
    <w:rsid w:val="003B00B7"/>
    <w:rsid w:val="003B2001"/>
    <w:rsid w:val="003B2596"/>
    <w:rsid w:val="003B52F0"/>
    <w:rsid w:val="003B796F"/>
    <w:rsid w:val="003C28D0"/>
    <w:rsid w:val="003C2A50"/>
    <w:rsid w:val="003C2A8B"/>
    <w:rsid w:val="003C2B00"/>
    <w:rsid w:val="003C2B37"/>
    <w:rsid w:val="003C2DF3"/>
    <w:rsid w:val="003C600D"/>
    <w:rsid w:val="003C6022"/>
    <w:rsid w:val="003C6E8F"/>
    <w:rsid w:val="003C7DA6"/>
    <w:rsid w:val="003D0432"/>
    <w:rsid w:val="003D045F"/>
    <w:rsid w:val="003D15CA"/>
    <w:rsid w:val="003D1F34"/>
    <w:rsid w:val="003D2E69"/>
    <w:rsid w:val="003D3185"/>
    <w:rsid w:val="003D39B7"/>
    <w:rsid w:val="003D39DB"/>
    <w:rsid w:val="003D491B"/>
    <w:rsid w:val="003D72B9"/>
    <w:rsid w:val="003D76AA"/>
    <w:rsid w:val="003E0D31"/>
    <w:rsid w:val="003E16A1"/>
    <w:rsid w:val="003E2256"/>
    <w:rsid w:val="003E29CC"/>
    <w:rsid w:val="003E2DB5"/>
    <w:rsid w:val="003E2FCC"/>
    <w:rsid w:val="003E5681"/>
    <w:rsid w:val="003F1EC4"/>
    <w:rsid w:val="003F299F"/>
    <w:rsid w:val="003F337F"/>
    <w:rsid w:val="003F3D4B"/>
    <w:rsid w:val="003F4309"/>
    <w:rsid w:val="003F4A00"/>
    <w:rsid w:val="003F4C09"/>
    <w:rsid w:val="003F630F"/>
    <w:rsid w:val="003F65FB"/>
    <w:rsid w:val="003F6625"/>
    <w:rsid w:val="004017EA"/>
    <w:rsid w:val="00401C50"/>
    <w:rsid w:val="00401C6E"/>
    <w:rsid w:val="00403391"/>
    <w:rsid w:val="004056CE"/>
    <w:rsid w:val="004069E8"/>
    <w:rsid w:val="0041013E"/>
    <w:rsid w:val="0041067A"/>
    <w:rsid w:val="004123CD"/>
    <w:rsid w:val="00412AD4"/>
    <w:rsid w:val="00412C7B"/>
    <w:rsid w:val="00413793"/>
    <w:rsid w:val="0041605B"/>
    <w:rsid w:val="00417EE1"/>
    <w:rsid w:val="00423BAB"/>
    <w:rsid w:val="00425BAA"/>
    <w:rsid w:val="00427718"/>
    <w:rsid w:val="004302FE"/>
    <w:rsid w:val="00431441"/>
    <w:rsid w:val="00434B81"/>
    <w:rsid w:val="00435ADD"/>
    <w:rsid w:val="004360F9"/>
    <w:rsid w:val="00437451"/>
    <w:rsid w:val="00440D0D"/>
    <w:rsid w:val="00442C30"/>
    <w:rsid w:val="00442C5B"/>
    <w:rsid w:val="00443A23"/>
    <w:rsid w:val="004457E3"/>
    <w:rsid w:val="0044584E"/>
    <w:rsid w:val="00446000"/>
    <w:rsid w:val="004468B0"/>
    <w:rsid w:val="00446CA3"/>
    <w:rsid w:val="00450151"/>
    <w:rsid w:val="004505FE"/>
    <w:rsid w:val="00450A56"/>
    <w:rsid w:val="00450CAC"/>
    <w:rsid w:val="004511F3"/>
    <w:rsid w:val="004534D6"/>
    <w:rsid w:val="004535AC"/>
    <w:rsid w:val="004536C3"/>
    <w:rsid w:val="004538B7"/>
    <w:rsid w:val="00453B59"/>
    <w:rsid w:val="00453E53"/>
    <w:rsid w:val="004559F1"/>
    <w:rsid w:val="00457E10"/>
    <w:rsid w:val="004618CA"/>
    <w:rsid w:val="0046237D"/>
    <w:rsid w:val="004638F6"/>
    <w:rsid w:val="004649EE"/>
    <w:rsid w:val="0046562A"/>
    <w:rsid w:val="00465EAD"/>
    <w:rsid w:val="00466250"/>
    <w:rsid w:val="00467BB7"/>
    <w:rsid w:val="004702CE"/>
    <w:rsid w:val="00470BF7"/>
    <w:rsid w:val="00470D6D"/>
    <w:rsid w:val="0047110A"/>
    <w:rsid w:val="00471DFB"/>
    <w:rsid w:val="004751AE"/>
    <w:rsid w:val="00475301"/>
    <w:rsid w:val="00475C81"/>
    <w:rsid w:val="004770D2"/>
    <w:rsid w:val="004849A0"/>
    <w:rsid w:val="004852DF"/>
    <w:rsid w:val="0048704A"/>
    <w:rsid w:val="004911E6"/>
    <w:rsid w:val="00491292"/>
    <w:rsid w:val="004913C2"/>
    <w:rsid w:val="004930BD"/>
    <w:rsid w:val="00494F74"/>
    <w:rsid w:val="00497CBB"/>
    <w:rsid w:val="004A1EE0"/>
    <w:rsid w:val="004A3327"/>
    <w:rsid w:val="004A3DC7"/>
    <w:rsid w:val="004A575C"/>
    <w:rsid w:val="004A5B89"/>
    <w:rsid w:val="004A60C1"/>
    <w:rsid w:val="004A713F"/>
    <w:rsid w:val="004A74C9"/>
    <w:rsid w:val="004B06B7"/>
    <w:rsid w:val="004B48B0"/>
    <w:rsid w:val="004B4E8D"/>
    <w:rsid w:val="004B4EDF"/>
    <w:rsid w:val="004B530E"/>
    <w:rsid w:val="004B6EC5"/>
    <w:rsid w:val="004C498B"/>
    <w:rsid w:val="004C5709"/>
    <w:rsid w:val="004C704A"/>
    <w:rsid w:val="004C77F8"/>
    <w:rsid w:val="004C7AEF"/>
    <w:rsid w:val="004D0075"/>
    <w:rsid w:val="004D102C"/>
    <w:rsid w:val="004D1A16"/>
    <w:rsid w:val="004D255E"/>
    <w:rsid w:val="004D2E62"/>
    <w:rsid w:val="004D2F76"/>
    <w:rsid w:val="004D669A"/>
    <w:rsid w:val="004D7BCB"/>
    <w:rsid w:val="004E0B2A"/>
    <w:rsid w:val="004E141E"/>
    <w:rsid w:val="004E2621"/>
    <w:rsid w:val="004E5197"/>
    <w:rsid w:val="004E67B2"/>
    <w:rsid w:val="004E74D1"/>
    <w:rsid w:val="004F1B1C"/>
    <w:rsid w:val="004F2387"/>
    <w:rsid w:val="004F301D"/>
    <w:rsid w:val="004F3D01"/>
    <w:rsid w:val="004F5141"/>
    <w:rsid w:val="004F6064"/>
    <w:rsid w:val="004F77D2"/>
    <w:rsid w:val="004F78D2"/>
    <w:rsid w:val="00501397"/>
    <w:rsid w:val="0050537F"/>
    <w:rsid w:val="00505657"/>
    <w:rsid w:val="00505858"/>
    <w:rsid w:val="005059F8"/>
    <w:rsid w:val="00510167"/>
    <w:rsid w:val="00510278"/>
    <w:rsid w:val="00510A6A"/>
    <w:rsid w:val="0051138B"/>
    <w:rsid w:val="005113BC"/>
    <w:rsid w:val="00512F8E"/>
    <w:rsid w:val="00514716"/>
    <w:rsid w:val="005155CC"/>
    <w:rsid w:val="00515FC6"/>
    <w:rsid w:val="00517FEE"/>
    <w:rsid w:val="00520E42"/>
    <w:rsid w:val="005223A0"/>
    <w:rsid w:val="0052329E"/>
    <w:rsid w:val="00524090"/>
    <w:rsid w:val="005278E8"/>
    <w:rsid w:val="00531CE9"/>
    <w:rsid w:val="00535A06"/>
    <w:rsid w:val="00537C78"/>
    <w:rsid w:val="00543961"/>
    <w:rsid w:val="00543A1E"/>
    <w:rsid w:val="00544CF3"/>
    <w:rsid w:val="005460FE"/>
    <w:rsid w:val="00546E2E"/>
    <w:rsid w:val="00547C83"/>
    <w:rsid w:val="0055062E"/>
    <w:rsid w:val="00550832"/>
    <w:rsid w:val="00550D51"/>
    <w:rsid w:val="005524EF"/>
    <w:rsid w:val="005544D3"/>
    <w:rsid w:val="005608BB"/>
    <w:rsid w:val="005628C9"/>
    <w:rsid w:val="00562B9F"/>
    <w:rsid w:val="0056383D"/>
    <w:rsid w:val="00567E14"/>
    <w:rsid w:val="0057018C"/>
    <w:rsid w:val="0057024F"/>
    <w:rsid w:val="00570420"/>
    <w:rsid w:val="00571015"/>
    <w:rsid w:val="0057144F"/>
    <w:rsid w:val="005720A7"/>
    <w:rsid w:val="0057250C"/>
    <w:rsid w:val="00577139"/>
    <w:rsid w:val="00580E86"/>
    <w:rsid w:val="005818A4"/>
    <w:rsid w:val="0058284D"/>
    <w:rsid w:val="00582AB9"/>
    <w:rsid w:val="00582BF9"/>
    <w:rsid w:val="00583E8D"/>
    <w:rsid w:val="00585E7E"/>
    <w:rsid w:val="005871A5"/>
    <w:rsid w:val="00587639"/>
    <w:rsid w:val="005909FA"/>
    <w:rsid w:val="00592006"/>
    <w:rsid w:val="00595912"/>
    <w:rsid w:val="0059645A"/>
    <w:rsid w:val="00596B7B"/>
    <w:rsid w:val="005A0316"/>
    <w:rsid w:val="005A13A3"/>
    <w:rsid w:val="005A17F3"/>
    <w:rsid w:val="005A1DD9"/>
    <w:rsid w:val="005A23B6"/>
    <w:rsid w:val="005A29F8"/>
    <w:rsid w:val="005A2A32"/>
    <w:rsid w:val="005A2C27"/>
    <w:rsid w:val="005A2ED9"/>
    <w:rsid w:val="005A40ED"/>
    <w:rsid w:val="005A4833"/>
    <w:rsid w:val="005B0078"/>
    <w:rsid w:val="005B1592"/>
    <w:rsid w:val="005B23D0"/>
    <w:rsid w:val="005B2835"/>
    <w:rsid w:val="005B4791"/>
    <w:rsid w:val="005B5D38"/>
    <w:rsid w:val="005C22DD"/>
    <w:rsid w:val="005C2E9D"/>
    <w:rsid w:val="005C3103"/>
    <w:rsid w:val="005C34D0"/>
    <w:rsid w:val="005C543F"/>
    <w:rsid w:val="005C5A21"/>
    <w:rsid w:val="005C7306"/>
    <w:rsid w:val="005C7323"/>
    <w:rsid w:val="005C7386"/>
    <w:rsid w:val="005C7D39"/>
    <w:rsid w:val="005D02EE"/>
    <w:rsid w:val="005D0E22"/>
    <w:rsid w:val="005D0F20"/>
    <w:rsid w:val="005D3045"/>
    <w:rsid w:val="005D3B7A"/>
    <w:rsid w:val="005D6B7E"/>
    <w:rsid w:val="005D70DB"/>
    <w:rsid w:val="005E3C69"/>
    <w:rsid w:val="005E4797"/>
    <w:rsid w:val="005E48FC"/>
    <w:rsid w:val="005E4F74"/>
    <w:rsid w:val="005E7B81"/>
    <w:rsid w:val="005E7ED2"/>
    <w:rsid w:val="005F0929"/>
    <w:rsid w:val="005F1690"/>
    <w:rsid w:val="005F1780"/>
    <w:rsid w:val="005F1844"/>
    <w:rsid w:val="005F18C4"/>
    <w:rsid w:val="005F1BF3"/>
    <w:rsid w:val="005F253C"/>
    <w:rsid w:val="005F267F"/>
    <w:rsid w:val="005F2D4C"/>
    <w:rsid w:val="005F2FBE"/>
    <w:rsid w:val="005F3BC2"/>
    <w:rsid w:val="005F4750"/>
    <w:rsid w:val="00600113"/>
    <w:rsid w:val="00600F3E"/>
    <w:rsid w:val="00601B1A"/>
    <w:rsid w:val="00601D28"/>
    <w:rsid w:val="006027B4"/>
    <w:rsid w:val="00602C05"/>
    <w:rsid w:val="00604664"/>
    <w:rsid w:val="00604CF6"/>
    <w:rsid w:val="00604FBA"/>
    <w:rsid w:val="006102ED"/>
    <w:rsid w:val="00611667"/>
    <w:rsid w:val="00613875"/>
    <w:rsid w:val="00613C2E"/>
    <w:rsid w:val="00613D6F"/>
    <w:rsid w:val="006142A2"/>
    <w:rsid w:val="0061592F"/>
    <w:rsid w:val="00615B69"/>
    <w:rsid w:val="006209CE"/>
    <w:rsid w:val="0062123B"/>
    <w:rsid w:val="00623259"/>
    <w:rsid w:val="00623856"/>
    <w:rsid w:val="00627E42"/>
    <w:rsid w:val="00630E9C"/>
    <w:rsid w:val="0063368B"/>
    <w:rsid w:val="00634FEB"/>
    <w:rsid w:val="00635821"/>
    <w:rsid w:val="00635B46"/>
    <w:rsid w:val="00637719"/>
    <w:rsid w:val="0063777E"/>
    <w:rsid w:val="00640E3D"/>
    <w:rsid w:val="00641645"/>
    <w:rsid w:val="00641715"/>
    <w:rsid w:val="00644D2D"/>
    <w:rsid w:val="0064609A"/>
    <w:rsid w:val="00646113"/>
    <w:rsid w:val="00646D0B"/>
    <w:rsid w:val="00647715"/>
    <w:rsid w:val="00651B36"/>
    <w:rsid w:val="00652788"/>
    <w:rsid w:val="00652D5F"/>
    <w:rsid w:val="00652FFC"/>
    <w:rsid w:val="006600F6"/>
    <w:rsid w:val="006626B3"/>
    <w:rsid w:val="00662D9A"/>
    <w:rsid w:val="00663AB2"/>
    <w:rsid w:val="00664423"/>
    <w:rsid w:val="0066473C"/>
    <w:rsid w:val="0066544C"/>
    <w:rsid w:val="00667E54"/>
    <w:rsid w:val="0067101D"/>
    <w:rsid w:val="00671591"/>
    <w:rsid w:val="006719C5"/>
    <w:rsid w:val="00672FC0"/>
    <w:rsid w:val="006738CC"/>
    <w:rsid w:val="00674953"/>
    <w:rsid w:val="00676BF0"/>
    <w:rsid w:val="00676C58"/>
    <w:rsid w:val="006772F3"/>
    <w:rsid w:val="00677A5D"/>
    <w:rsid w:val="00681130"/>
    <w:rsid w:val="00682373"/>
    <w:rsid w:val="00682ADA"/>
    <w:rsid w:val="00684A0C"/>
    <w:rsid w:val="006854DE"/>
    <w:rsid w:val="0068583A"/>
    <w:rsid w:val="00686739"/>
    <w:rsid w:val="00687C88"/>
    <w:rsid w:val="0069008E"/>
    <w:rsid w:val="006900A5"/>
    <w:rsid w:val="006916E8"/>
    <w:rsid w:val="0069176C"/>
    <w:rsid w:val="00693648"/>
    <w:rsid w:val="006941E4"/>
    <w:rsid w:val="006942A5"/>
    <w:rsid w:val="00695AC1"/>
    <w:rsid w:val="00695C23"/>
    <w:rsid w:val="006961C5"/>
    <w:rsid w:val="00696A4F"/>
    <w:rsid w:val="00697111"/>
    <w:rsid w:val="006977DD"/>
    <w:rsid w:val="006978BB"/>
    <w:rsid w:val="006A0022"/>
    <w:rsid w:val="006A09F7"/>
    <w:rsid w:val="006A0B31"/>
    <w:rsid w:val="006A0F8F"/>
    <w:rsid w:val="006A19D5"/>
    <w:rsid w:val="006A1D72"/>
    <w:rsid w:val="006A23E1"/>
    <w:rsid w:val="006A2444"/>
    <w:rsid w:val="006A29FF"/>
    <w:rsid w:val="006A3F0C"/>
    <w:rsid w:val="006A54D5"/>
    <w:rsid w:val="006A59C5"/>
    <w:rsid w:val="006B00AF"/>
    <w:rsid w:val="006B1133"/>
    <w:rsid w:val="006B3011"/>
    <w:rsid w:val="006B3A03"/>
    <w:rsid w:val="006B3FAF"/>
    <w:rsid w:val="006B6036"/>
    <w:rsid w:val="006B6294"/>
    <w:rsid w:val="006B6956"/>
    <w:rsid w:val="006B6C4D"/>
    <w:rsid w:val="006B719D"/>
    <w:rsid w:val="006B76B4"/>
    <w:rsid w:val="006C053B"/>
    <w:rsid w:val="006C2C3C"/>
    <w:rsid w:val="006C4B48"/>
    <w:rsid w:val="006C5644"/>
    <w:rsid w:val="006D094F"/>
    <w:rsid w:val="006D4BAB"/>
    <w:rsid w:val="006D57F1"/>
    <w:rsid w:val="006D7699"/>
    <w:rsid w:val="006E17E9"/>
    <w:rsid w:val="006E3877"/>
    <w:rsid w:val="006E3C43"/>
    <w:rsid w:val="006E762F"/>
    <w:rsid w:val="006F069E"/>
    <w:rsid w:val="006F0DE9"/>
    <w:rsid w:val="006F1FDE"/>
    <w:rsid w:val="006F255F"/>
    <w:rsid w:val="006F2C62"/>
    <w:rsid w:val="006F4CF2"/>
    <w:rsid w:val="00700CD4"/>
    <w:rsid w:val="00701ABE"/>
    <w:rsid w:val="00702733"/>
    <w:rsid w:val="00702F34"/>
    <w:rsid w:val="00703CA3"/>
    <w:rsid w:val="007135C8"/>
    <w:rsid w:val="007142E4"/>
    <w:rsid w:val="0071667F"/>
    <w:rsid w:val="00716D13"/>
    <w:rsid w:val="00717992"/>
    <w:rsid w:val="00717EC8"/>
    <w:rsid w:val="007203DE"/>
    <w:rsid w:val="007214FD"/>
    <w:rsid w:val="00722104"/>
    <w:rsid w:val="00722340"/>
    <w:rsid w:val="007224CB"/>
    <w:rsid w:val="00722A6B"/>
    <w:rsid w:val="00723F89"/>
    <w:rsid w:val="00725A57"/>
    <w:rsid w:val="00730968"/>
    <w:rsid w:val="00732999"/>
    <w:rsid w:val="00732BAF"/>
    <w:rsid w:val="007337F7"/>
    <w:rsid w:val="00736460"/>
    <w:rsid w:val="007403FA"/>
    <w:rsid w:val="00741264"/>
    <w:rsid w:val="00743BF9"/>
    <w:rsid w:val="007444A5"/>
    <w:rsid w:val="00744609"/>
    <w:rsid w:val="00747992"/>
    <w:rsid w:val="0075083D"/>
    <w:rsid w:val="00750FA5"/>
    <w:rsid w:val="00752B2A"/>
    <w:rsid w:val="00752BB9"/>
    <w:rsid w:val="00753073"/>
    <w:rsid w:val="00754DFA"/>
    <w:rsid w:val="00755A4B"/>
    <w:rsid w:val="00755CC0"/>
    <w:rsid w:val="00756E9D"/>
    <w:rsid w:val="00757335"/>
    <w:rsid w:val="007621D1"/>
    <w:rsid w:val="00762A7B"/>
    <w:rsid w:val="00763CAB"/>
    <w:rsid w:val="007652B5"/>
    <w:rsid w:val="007654F4"/>
    <w:rsid w:val="00765756"/>
    <w:rsid w:val="007679F4"/>
    <w:rsid w:val="00767FD9"/>
    <w:rsid w:val="007723D7"/>
    <w:rsid w:val="00772564"/>
    <w:rsid w:val="00772F73"/>
    <w:rsid w:val="00773D7A"/>
    <w:rsid w:val="00774854"/>
    <w:rsid w:val="007750E7"/>
    <w:rsid w:val="00775307"/>
    <w:rsid w:val="007755AA"/>
    <w:rsid w:val="0078035A"/>
    <w:rsid w:val="00782CE6"/>
    <w:rsid w:val="00786157"/>
    <w:rsid w:val="007928C7"/>
    <w:rsid w:val="00792DBB"/>
    <w:rsid w:val="00794EEF"/>
    <w:rsid w:val="007955AD"/>
    <w:rsid w:val="007978AE"/>
    <w:rsid w:val="007A0BA4"/>
    <w:rsid w:val="007A18F0"/>
    <w:rsid w:val="007A4808"/>
    <w:rsid w:val="007A6817"/>
    <w:rsid w:val="007A7187"/>
    <w:rsid w:val="007A7F09"/>
    <w:rsid w:val="007A7F14"/>
    <w:rsid w:val="007B01BF"/>
    <w:rsid w:val="007B0881"/>
    <w:rsid w:val="007B124F"/>
    <w:rsid w:val="007B1952"/>
    <w:rsid w:val="007B1964"/>
    <w:rsid w:val="007B46BB"/>
    <w:rsid w:val="007B5B25"/>
    <w:rsid w:val="007B6DEC"/>
    <w:rsid w:val="007C0CE5"/>
    <w:rsid w:val="007C2973"/>
    <w:rsid w:val="007C2BB4"/>
    <w:rsid w:val="007C3E19"/>
    <w:rsid w:val="007C47BE"/>
    <w:rsid w:val="007C6D01"/>
    <w:rsid w:val="007C7D50"/>
    <w:rsid w:val="007D012C"/>
    <w:rsid w:val="007D0C99"/>
    <w:rsid w:val="007D0FBB"/>
    <w:rsid w:val="007D1523"/>
    <w:rsid w:val="007D2939"/>
    <w:rsid w:val="007D2B48"/>
    <w:rsid w:val="007D3AD7"/>
    <w:rsid w:val="007D3ED4"/>
    <w:rsid w:val="007D53F3"/>
    <w:rsid w:val="007E0923"/>
    <w:rsid w:val="007E0D62"/>
    <w:rsid w:val="007E1396"/>
    <w:rsid w:val="007E2335"/>
    <w:rsid w:val="007E3828"/>
    <w:rsid w:val="007E7E73"/>
    <w:rsid w:val="007F0200"/>
    <w:rsid w:val="007F18EF"/>
    <w:rsid w:val="007F2EFB"/>
    <w:rsid w:val="007F35FA"/>
    <w:rsid w:val="007F423D"/>
    <w:rsid w:val="007F6400"/>
    <w:rsid w:val="007F7E62"/>
    <w:rsid w:val="00800231"/>
    <w:rsid w:val="00800CB0"/>
    <w:rsid w:val="0080137B"/>
    <w:rsid w:val="00801603"/>
    <w:rsid w:val="008034A9"/>
    <w:rsid w:val="00804D25"/>
    <w:rsid w:val="0080567D"/>
    <w:rsid w:val="00806012"/>
    <w:rsid w:val="0080632A"/>
    <w:rsid w:val="00812462"/>
    <w:rsid w:val="00812680"/>
    <w:rsid w:val="00813E70"/>
    <w:rsid w:val="008148DA"/>
    <w:rsid w:val="00814FB2"/>
    <w:rsid w:val="00816CA0"/>
    <w:rsid w:val="00816F52"/>
    <w:rsid w:val="0082102C"/>
    <w:rsid w:val="00821D92"/>
    <w:rsid w:val="00823B1F"/>
    <w:rsid w:val="008255D4"/>
    <w:rsid w:val="00825F06"/>
    <w:rsid w:val="0082768F"/>
    <w:rsid w:val="0083063F"/>
    <w:rsid w:val="0083197D"/>
    <w:rsid w:val="00832FD7"/>
    <w:rsid w:val="00833959"/>
    <w:rsid w:val="00833ACA"/>
    <w:rsid w:val="00834C68"/>
    <w:rsid w:val="0083563A"/>
    <w:rsid w:val="00835ED1"/>
    <w:rsid w:val="00836E9E"/>
    <w:rsid w:val="00840698"/>
    <w:rsid w:val="0084136E"/>
    <w:rsid w:val="00844DB8"/>
    <w:rsid w:val="00846E81"/>
    <w:rsid w:val="00847A9C"/>
    <w:rsid w:val="008507EF"/>
    <w:rsid w:val="008512BA"/>
    <w:rsid w:val="008515A2"/>
    <w:rsid w:val="00851DC9"/>
    <w:rsid w:val="00852A76"/>
    <w:rsid w:val="00852BB7"/>
    <w:rsid w:val="008541AE"/>
    <w:rsid w:val="00854B55"/>
    <w:rsid w:val="00854B9D"/>
    <w:rsid w:val="00855C41"/>
    <w:rsid w:val="00856A36"/>
    <w:rsid w:val="008578D4"/>
    <w:rsid w:val="00861EFE"/>
    <w:rsid w:val="008634F6"/>
    <w:rsid w:val="008638EF"/>
    <w:rsid w:val="0086412B"/>
    <w:rsid w:val="008641B0"/>
    <w:rsid w:val="0086460B"/>
    <w:rsid w:val="00866E42"/>
    <w:rsid w:val="0087245D"/>
    <w:rsid w:val="00881B89"/>
    <w:rsid w:val="008834BB"/>
    <w:rsid w:val="00884824"/>
    <w:rsid w:val="00885EC2"/>
    <w:rsid w:val="00885FC5"/>
    <w:rsid w:val="00886052"/>
    <w:rsid w:val="00887E0E"/>
    <w:rsid w:val="00890D8E"/>
    <w:rsid w:val="008915D1"/>
    <w:rsid w:val="0089512B"/>
    <w:rsid w:val="008968F8"/>
    <w:rsid w:val="00896D86"/>
    <w:rsid w:val="00897988"/>
    <w:rsid w:val="00897E71"/>
    <w:rsid w:val="008A097D"/>
    <w:rsid w:val="008A2A5B"/>
    <w:rsid w:val="008A3D57"/>
    <w:rsid w:val="008A43F3"/>
    <w:rsid w:val="008A477B"/>
    <w:rsid w:val="008A48DA"/>
    <w:rsid w:val="008A6D76"/>
    <w:rsid w:val="008A7D43"/>
    <w:rsid w:val="008B2D79"/>
    <w:rsid w:val="008B3794"/>
    <w:rsid w:val="008B47C1"/>
    <w:rsid w:val="008B62F9"/>
    <w:rsid w:val="008B6805"/>
    <w:rsid w:val="008C0252"/>
    <w:rsid w:val="008C0E75"/>
    <w:rsid w:val="008C1AEF"/>
    <w:rsid w:val="008C383E"/>
    <w:rsid w:val="008C3A9E"/>
    <w:rsid w:val="008C5FB2"/>
    <w:rsid w:val="008D0437"/>
    <w:rsid w:val="008D2A81"/>
    <w:rsid w:val="008D4416"/>
    <w:rsid w:val="008D511B"/>
    <w:rsid w:val="008D55BE"/>
    <w:rsid w:val="008D6627"/>
    <w:rsid w:val="008D7203"/>
    <w:rsid w:val="008E1991"/>
    <w:rsid w:val="008E57E8"/>
    <w:rsid w:val="008E5CF8"/>
    <w:rsid w:val="008E637E"/>
    <w:rsid w:val="008E7450"/>
    <w:rsid w:val="008F0051"/>
    <w:rsid w:val="008F0A3A"/>
    <w:rsid w:val="008F2E1C"/>
    <w:rsid w:val="008F38BE"/>
    <w:rsid w:val="008F4206"/>
    <w:rsid w:val="008F43B6"/>
    <w:rsid w:val="008F5709"/>
    <w:rsid w:val="008F6B2F"/>
    <w:rsid w:val="008F6F7B"/>
    <w:rsid w:val="00900295"/>
    <w:rsid w:val="00901040"/>
    <w:rsid w:val="0090129F"/>
    <w:rsid w:val="00905CE0"/>
    <w:rsid w:val="009067A3"/>
    <w:rsid w:val="0090760B"/>
    <w:rsid w:val="00910D88"/>
    <w:rsid w:val="00912B25"/>
    <w:rsid w:val="00912F0C"/>
    <w:rsid w:val="009141D8"/>
    <w:rsid w:val="009141DF"/>
    <w:rsid w:val="009177A0"/>
    <w:rsid w:val="00917800"/>
    <w:rsid w:val="0092011B"/>
    <w:rsid w:val="009206DB"/>
    <w:rsid w:val="00920AD2"/>
    <w:rsid w:val="00920DC4"/>
    <w:rsid w:val="00926E9F"/>
    <w:rsid w:val="009276DD"/>
    <w:rsid w:val="00927A38"/>
    <w:rsid w:val="00927AEB"/>
    <w:rsid w:val="00927E2F"/>
    <w:rsid w:val="00927F7F"/>
    <w:rsid w:val="00930C66"/>
    <w:rsid w:val="00932DBC"/>
    <w:rsid w:val="00932F27"/>
    <w:rsid w:val="00935A53"/>
    <w:rsid w:val="00936AC4"/>
    <w:rsid w:val="00941E6F"/>
    <w:rsid w:val="0094430F"/>
    <w:rsid w:val="00946B02"/>
    <w:rsid w:val="00946B49"/>
    <w:rsid w:val="009507E9"/>
    <w:rsid w:val="00950E1B"/>
    <w:rsid w:val="009515B1"/>
    <w:rsid w:val="0095200A"/>
    <w:rsid w:val="00952D8C"/>
    <w:rsid w:val="00953297"/>
    <w:rsid w:val="00955C7B"/>
    <w:rsid w:val="00955CB8"/>
    <w:rsid w:val="00956444"/>
    <w:rsid w:val="00956FE0"/>
    <w:rsid w:val="0095785A"/>
    <w:rsid w:val="00957927"/>
    <w:rsid w:val="009605B4"/>
    <w:rsid w:val="00961285"/>
    <w:rsid w:val="00962577"/>
    <w:rsid w:val="009637D2"/>
    <w:rsid w:val="00963915"/>
    <w:rsid w:val="00964FFC"/>
    <w:rsid w:val="0096636D"/>
    <w:rsid w:val="00966F74"/>
    <w:rsid w:val="0097097C"/>
    <w:rsid w:val="00972125"/>
    <w:rsid w:val="009727FA"/>
    <w:rsid w:val="00972F04"/>
    <w:rsid w:val="00973865"/>
    <w:rsid w:val="0097548C"/>
    <w:rsid w:val="00975B47"/>
    <w:rsid w:val="00977C4C"/>
    <w:rsid w:val="00980F22"/>
    <w:rsid w:val="00981EBA"/>
    <w:rsid w:val="0098219A"/>
    <w:rsid w:val="00982727"/>
    <w:rsid w:val="009836F5"/>
    <w:rsid w:val="009843F9"/>
    <w:rsid w:val="00985727"/>
    <w:rsid w:val="009864DE"/>
    <w:rsid w:val="00987A4E"/>
    <w:rsid w:val="0099147A"/>
    <w:rsid w:val="00994F43"/>
    <w:rsid w:val="00995ADB"/>
    <w:rsid w:val="009A1246"/>
    <w:rsid w:val="009A2A9D"/>
    <w:rsid w:val="009A314A"/>
    <w:rsid w:val="009A32B1"/>
    <w:rsid w:val="009A4040"/>
    <w:rsid w:val="009A46D8"/>
    <w:rsid w:val="009A4AD7"/>
    <w:rsid w:val="009A587E"/>
    <w:rsid w:val="009A5DA7"/>
    <w:rsid w:val="009B0049"/>
    <w:rsid w:val="009B0C1D"/>
    <w:rsid w:val="009B1232"/>
    <w:rsid w:val="009B138B"/>
    <w:rsid w:val="009B3952"/>
    <w:rsid w:val="009B435D"/>
    <w:rsid w:val="009B678A"/>
    <w:rsid w:val="009C08E3"/>
    <w:rsid w:val="009C0992"/>
    <w:rsid w:val="009C1705"/>
    <w:rsid w:val="009C1DF0"/>
    <w:rsid w:val="009C20C9"/>
    <w:rsid w:val="009C27A9"/>
    <w:rsid w:val="009C2F44"/>
    <w:rsid w:val="009C3242"/>
    <w:rsid w:val="009C4854"/>
    <w:rsid w:val="009C6027"/>
    <w:rsid w:val="009C7EFA"/>
    <w:rsid w:val="009D0AFA"/>
    <w:rsid w:val="009D477F"/>
    <w:rsid w:val="009E0497"/>
    <w:rsid w:val="009E10EB"/>
    <w:rsid w:val="009E6859"/>
    <w:rsid w:val="009F19EF"/>
    <w:rsid w:val="009F49AA"/>
    <w:rsid w:val="00A0404F"/>
    <w:rsid w:val="00A04167"/>
    <w:rsid w:val="00A049C8"/>
    <w:rsid w:val="00A049F2"/>
    <w:rsid w:val="00A077D8"/>
    <w:rsid w:val="00A07A0C"/>
    <w:rsid w:val="00A1027F"/>
    <w:rsid w:val="00A10904"/>
    <w:rsid w:val="00A1096D"/>
    <w:rsid w:val="00A10A9A"/>
    <w:rsid w:val="00A1198B"/>
    <w:rsid w:val="00A13273"/>
    <w:rsid w:val="00A14102"/>
    <w:rsid w:val="00A14BF5"/>
    <w:rsid w:val="00A14C6C"/>
    <w:rsid w:val="00A14D63"/>
    <w:rsid w:val="00A15764"/>
    <w:rsid w:val="00A15C01"/>
    <w:rsid w:val="00A17518"/>
    <w:rsid w:val="00A200E6"/>
    <w:rsid w:val="00A20855"/>
    <w:rsid w:val="00A209E0"/>
    <w:rsid w:val="00A21C8D"/>
    <w:rsid w:val="00A22733"/>
    <w:rsid w:val="00A23504"/>
    <w:rsid w:val="00A2425A"/>
    <w:rsid w:val="00A260D1"/>
    <w:rsid w:val="00A263B8"/>
    <w:rsid w:val="00A26616"/>
    <w:rsid w:val="00A275FC"/>
    <w:rsid w:val="00A30592"/>
    <w:rsid w:val="00A3090C"/>
    <w:rsid w:val="00A30D63"/>
    <w:rsid w:val="00A318F8"/>
    <w:rsid w:val="00A31CD4"/>
    <w:rsid w:val="00A334BE"/>
    <w:rsid w:val="00A34ECB"/>
    <w:rsid w:val="00A354B3"/>
    <w:rsid w:val="00A36D79"/>
    <w:rsid w:val="00A37140"/>
    <w:rsid w:val="00A41646"/>
    <w:rsid w:val="00A41EE7"/>
    <w:rsid w:val="00A43D35"/>
    <w:rsid w:val="00A5315F"/>
    <w:rsid w:val="00A548CA"/>
    <w:rsid w:val="00A5544F"/>
    <w:rsid w:val="00A6418A"/>
    <w:rsid w:val="00A64848"/>
    <w:rsid w:val="00A65476"/>
    <w:rsid w:val="00A65BA5"/>
    <w:rsid w:val="00A65DE5"/>
    <w:rsid w:val="00A66F88"/>
    <w:rsid w:val="00A7097F"/>
    <w:rsid w:val="00A709A0"/>
    <w:rsid w:val="00A72A3A"/>
    <w:rsid w:val="00A74F8A"/>
    <w:rsid w:val="00A762FC"/>
    <w:rsid w:val="00A76359"/>
    <w:rsid w:val="00A766AC"/>
    <w:rsid w:val="00A779ED"/>
    <w:rsid w:val="00A82699"/>
    <w:rsid w:val="00A82AEB"/>
    <w:rsid w:val="00A83A23"/>
    <w:rsid w:val="00A83A53"/>
    <w:rsid w:val="00A84DA3"/>
    <w:rsid w:val="00A84F73"/>
    <w:rsid w:val="00A853CC"/>
    <w:rsid w:val="00A8594F"/>
    <w:rsid w:val="00A864B9"/>
    <w:rsid w:val="00A86CD7"/>
    <w:rsid w:val="00A90A47"/>
    <w:rsid w:val="00A914AF"/>
    <w:rsid w:val="00A915DE"/>
    <w:rsid w:val="00A93477"/>
    <w:rsid w:val="00A93868"/>
    <w:rsid w:val="00A93CD2"/>
    <w:rsid w:val="00A9771A"/>
    <w:rsid w:val="00AA1D9F"/>
    <w:rsid w:val="00AA277F"/>
    <w:rsid w:val="00AA3373"/>
    <w:rsid w:val="00AA4A93"/>
    <w:rsid w:val="00AA58BC"/>
    <w:rsid w:val="00AA692B"/>
    <w:rsid w:val="00AA727E"/>
    <w:rsid w:val="00AB1EFB"/>
    <w:rsid w:val="00AB21C5"/>
    <w:rsid w:val="00AB32E5"/>
    <w:rsid w:val="00AB422E"/>
    <w:rsid w:val="00AB439D"/>
    <w:rsid w:val="00AB544E"/>
    <w:rsid w:val="00AC161D"/>
    <w:rsid w:val="00AC23C9"/>
    <w:rsid w:val="00AC2942"/>
    <w:rsid w:val="00AC2A64"/>
    <w:rsid w:val="00AC2C6F"/>
    <w:rsid w:val="00AC2E0A"/>
    <w:rsid w:val="00AC2F62"/>
    <w:rsid w:val="00AC37AF"/>
    <w:rsid w:val="00AC60D4"/>
    <w:rsid w:val="00AC6BAC"/>
    <w:rsid w:val="00AC6F15"/>
    <w:rsid w:val="00AC7D1D"/>
    <w:rsid w:val="00AC7D65"/>
    <w:rsid w:val="00AD080F"/>
    <w:rsid w:val="00AD3E91"/>
    <w:rsid w:val="00AD46A1"/>
    <w:rsid w:val="00AD4E9E"/>
    <w:rsid w:val="00AD6B7F"/>
    <w:rsid w:val="00AD7767"/>
    <w:rsid w:val="00AD7DFA"/>
    <w:rsid w:val="00AE22DC"/>
    <w:rsid w:val="00AE2F56"/>
    <w:rsid w:val="00AE2FBC"/>
    <w:rsid w:val="00AE33E2"/>
    <w:rsid w:val="00AE380B"/>
    <w:rsid w:val="00AE49C1"/>
    <w:rsid w:val="00AE55A4"/>
    <w:rsid w:val="00AE6A92"/>
    <w:rsid w:val="00AF00C8"/>
    <w:rsid w:val="00AF25F0"/>
    <w:rsid w:val="00AF2BAC"/>
    <w:rsid w:val="00AF3466"/>
    <w:rsid w:val="00AF3B05"/>
    <w:rsid w:val="00AF4B4F"/>
    <w:rsid w:val="00B00F7C"/>
    <w:rsid w:val="00B049F3"/>
    <w:rsid w:val="00B04EDC"/>
    <w:rsid w:val="00B0545B"/>
    <w:rsid w:val="00B103E9"/>
    <w:rsid w:val="00B10FC1"/>
    <w:rsid w:val="00B11D67"/>
    <w:rsid w:val="00B11E80"/>
    <w:rsid w:val="00B133AF"/>
    <w:rsid w:val="00B13D62"/>
    <w:rsid w:val="00B1693E"/>
    <w:rsid w:val="00B17AFD"/>
    <w:rsid w:val="00B209A5"/>
    <w:rsid w:val="00B229F5"/>
    <w:rsid w:val="00B22AC7"/>
    <w:rsid w:val="00B235B9"/>
    <w:rsid w:val="00B237F9"/>
    <w:rsid w:val="00B23D64"/>
    <w:rsid w:val="00B23E98"/>
    <w:rsid w:val="00B2658F"/>
    <w:rsid w:val="00B3043F"/>
    <w:rsid w:val="00B33524"/>
    <w:rsid w:val="00B35078"/>
    <w:rsid w:val="00B351E5"/>
    <w:rsid w:val="00B36E80"/>
    <w:rsid w:val="00B41CD6"/>
    <w:rsid w:val="00B42274"/>
    <w:rsid w:val="00B42364"/>
    <w:rsid w:val="00B42990"/>
    <w:rsid w:val="00B42BDB"/>
    <w:rsid w:val="00B42FC9"/>
    <w:rsid w:val="00B436AE"/>
    <w:rsid w:val="00B43C8C"/>
    <w:rsid w:val="00B45486"/>
    <w:rsid w:val="00B458B2"/>
    <w:rsid w:val="00B45E61"/>
    <w:rsid w:val="00B46B33"/>
    <w:rsid w:val="00B523F8"/>
    <w:rsid w:val="00B544D8"/>
    <w:rsid w:val="00B552B9"/>
    <w:rsid w:val="00B57DEE"/>
    <w:rsid w:val="00B618D0"/>
    <w:rsid w:val="00B61DC3"/>
    <w:rsid w:val="00B61FDE"/>
    <w:rsid w:val="00B62578"/>
    <w:rsid w:val="00B65CF8"/>
    <w:rsid w:val="00B665BF"/>
    <w:rsid w:val="00B67A04"/>
    <w:rsid w:val="00B7031E"/>
    <w:rsid w:val="00B7195B"/>
    <w:rsid w:val="00B739D5"/>
    <w:rsid w:val="00B74F68"/>
    <w:rsid w:val="00B7556C"/>
    <w:rsid w:val="00B757F8"/>
    <w:rsid w:val="00B76014"/>
    <w:rsid w:val="00B77056"/>
    <w:rsid w:val="00B80919"/>
    <w:rsid w:val="00B80A30"/>
    <w:rsid w:val="00B81CA0"/>
    <w:rsid w:val="00B84B1F"/>
    <w:rsid w:val="00B852CA"/>
    <w:rsid w:val="00B870DD"/>
    <w:rsid w:val="00B90BDF"/>
    <w:rsid w:val="00B9111E"/>
    <w:rsid w:val="00B91977"/>
    <w:rsid w:val="00B93102"/>
    <w:rsid w:val="00B934FD"/>
    <w:rsid w:val="00B94ED0"/>
    <w:rsid w:val="00B97861"/>
    <w:rsid w:val="00B97B56"/>
    <w:rsid w:val="00BA092A"/>
    <w:rsid w:val="00BA2326"/>
    <w:rsid w:val="00BA49FB"/>
    <w:rsid w:val="00BA627D"/>
    <w:rsid w:val="00BA6E0F"/>
    <w:rsid w:val="00BA6F55"/>
    <w:rsid w:val="00BB0119"/>
    <w:rsid w:val="00BB1C26"/>
    <w:rsid w:val="00BB1C6D"/>
    <w:rsid w:val="00BB21AA"/>
    <w:rsid w:val="00BB4E39"/>
    <w:rsid w:val="00BB5645"/>
    <w:rsid w:val="00BC023B"/>
    <w:rsid w:val="00BC1155"/>
    <w:rsid w:val="00BC16D1"/>
    <w:rsid w:val="00BC198F"/>
    <w:rsid w:val="00BC1F3C"/>
    <w:rsid w:val="00BC3051"/>
    <w:rsid w:val="00BC42FF"/>
    <w:rsid w:val="00BC5C59"/>
    <w:rsid w:val="00BC731A"/>
    <w:rsid w:val="00BC734D"/>
    <w:rsid w:val="00BC776F"/>
    <w:rsid w:val="00BD0AFC"/>
    <w:rsid w:val="00BD1932"/>
    <w:rsid w:val="00BD1BB2"/>
    <w:rsid w:val="00BD20C0"/>
    <w:rsid w:val="00BD24B8"/>
    <w:rsid w:val="00BD2520"/>
    <w:rsid w:val="00BD51A5"/>
    <w:rsid w:val="00BD52C9"/>
    <w:rsid w:val="00BD577D"/>
    <w:rsid w:val="00BD5E81"/>
    <w:rsid w:val="00BD5F78"/>
    <w:rsid w:val="00BD6A45"/>
    <w:rsid w:val="00BD798A"/>
    <w:rsid w:val="00BE17A3"/>
    <w:rsid w:val="00BE18A6"/>
    <w:rsid w:val="00BE22BC"/>
    <w:rsid w:val="00BE2416"/>
    <w:rsid w:val="00BE3746"/>
    <w:rsid w:val="00BE4031"/>
    <w:rsid w:val="00BE50D3"/>
    <w:rsid w:val="00BE57CE"/>
    <w:rsid w:val="00BE5F42"/>
    <w:rsid w:val="00BE630C"/>
    <w:rsid w:val="00BE65FB"/>
    <w:rsid w:val="00BE73F4"/>
    <w:rsid w:val="00BE7D5B"/>
    <w:rsid w:val="00BF05F1"/>
    <w:rsid w:val="00BF2B28"/>
    <w:rsid w:val="00BF2B29"/>
    <w:rsid w:val="00BF3B34"/>
    <w:rsid w:val="00BF3BD1"/>
    <w:rsid w:val="00BF4464"/>
    <w:rsid w:val="00BF49A9"/>
    <w:rsid w:val="00BF541F"/>
    <w:rsid w:val="00BF777B"/>
    <w:rsid w:val="00BF7D34"/>
    <w:rsid w:val="00C000BD"/>
    <w:rsid w:val="00C00F41"/>
    <w:rsid w:val="00C01E6D"/>
    <w:rsid w:val="00C02136"/>
    <w:rsid w:val="00C02C1E"/>
    <w:rsid w:val="00C02E67"/>
    <w:rsid w:val="00C03F91"/>
    <w:rsid w:val="00C04245"/>
    <w:rsid w:val="00C04309"/>
    <w:rsid w:val="00C04A0B"/>
    <w:rsid w:val="00C04A46"/>
    <w:rsid w:val="00C06029"/>
    <w:rsid w:val="00C1023A"/>
    <w:rsid w:val="00C10A16"/>
    <w:rsid w:val="00C10E85"/>
    <w:rsid w:val="00C11C46"/>
    <w:rsid w:val="00C13EFA"/>
    <w:rsid w:val="00C154EB"/>
    <w:rsid w:val="00C15F59"/>
    <w:rsid w:val="00C16C70"/>
    <w:rsid w:val="00C174B2"/>
    <w:rsid w:val="00C17803"/>
    <w:rsid w:val="00C20714"/>
    <w:rsid w:val="00C20728"/>
    <w:rsid w:val="00C227F3"/>
    <w:rsid w:val="00C23715"/>
    <w:rsid w:val="00C257A8"/>
    <w:rsid w:val="00C31AF7"/>
    <w:rsid w:val="00C329D7"/>
    <w:rsid w:val="00C33033"/>
    <w:rsid w:val="00C3391A"/>
    <w:rsid w:val="00C33A5F"/>
    <w:rsid w:val="00C33F0A"/>
    <w:rsid w:val="00C348B9"/>
    <w:rsid w:val="00C3577F"/>
    <w:rsid w:val="00C3598C"/>
    <w:rsid w:val="00C36BD6"/>
    <w:rsid w:val="00C36C2D"/>
    <w:rsid w:val="00C36F16"/>
    <w:rsid w:val="00C40079"/>
    <w:rsid w:val="00C41359"/>
    <w:rsid w:val="00C42CA7"/>
    <w:rsid w:val="00C458A0"/>
    <w:rsid w:val="00C47D7F"/>
    <w:rsid w:val="00C50B38"/>
    <w:rsid w:val="00C5150B"/>
    <w:rsid w:val="00C526F7"/>
    <w:rsid w:val="00C533B1"/>
    <w:rsid w:val="00C53783"/>
    <w:rsid w:val="00C53984"/>
    <w:rsid w:val="00C53D5B"/>
    <w:rsid w:val="00C53DD4"/>
    <w:rsid w:val="00C542BF"/>
    <w:rsid w:val="00C542D4"/>
    <w:rsid w:val="00C55889"/>
    <w:rsid w:val="00C56817"/>
    <w:rsid w:val="00C56B25"/>
    <w:rsid w:val="00C57B28"/>
    <w:rsid w:val="00C60501"/>
    <w:rsid w:val="00C619D2"/>
    <w:rsid w:val="00C64666"/>
    <w:rsid w:val="00C646FF"/>
    <w:rsid w:val="00C66C17"/>
    <w:rsid w:val="00C676D8"/>
    <w:rsid w:val="00C701E2"/>
    <w:rsid w:val="00C70EA3"/>
    <w:rsid w:val="00C724DE"/>
    <w:rsid w:val="00C72823"/>
    <w:rsid w:val="00C74A70"/>
    <w:rsid w:val="00C74B34"/>
    <w:rsid w:val="00C74BC9"/>
    <w:rsid w:val="00C75369"/>
    <w:rsid w:val="00C75D46"/>
    <w:rsid w:val="00C765FB"/>
    <w:rsid w:val="00C7775D"/>
    <w:rsid w:val="00C842D1"/>
    <w:rsid w:val="00C84608"/>
    <w:rsid w:val="00C86026"/>
    <w:rsid w:val="00C86476"/>
    <w:rsid w:val="00C87657"/>
    <w:rsid w:val="00C87E55"/>
    <w:rsid w:val="00C90A1E"/>
    <w:rsid w:val="00C92808"/>
    <w:rsid w:val="00C937A8"/>
    <w:rsid w:val="00C94D94"/>
    <w:rsid w:val="00C9509F"/>
    <w:rsid w:val="00CA041D"/>
    <w:rsid w:val="00CA1A85"/>
    <w:rsid w:val="00CA50BF"/>
    <w:rsid w:val="00CA59BC"/>
    <w:rsid w:val="00CA6135"/>
    <w:rsid w:val="00CA61BA"/>
    <w:rsid w:val="00CB1265"/>
    <w:rsid w:val="00CB273A"/>
    <w:rsid w:val="00CB4738"/>
    <w:rsid w:val="00CB6B28"/>
    <w:rsid w:val="00CB70CD"/>
    <w:rsid w:val="00CC07CD"/>
    <w:rsid w:val="00CC1534"/>
    <w:rsid w:val="00CC2396"/>
    <w:rsid w:val="00CC29AF"/>
    <w:rsid w:val="00CC2AF7"/>
    <w:rsid w:val="00CC5CF3"/>
    <w:rsid w:val="00CC5D82"/>
    <w:rsid w:val="00CC6E0C"/>
    <w:rsid w:val="00CC7310"/>
    <w:rsid w:val="00CD15BE"/>
    <w:rsid w:val="00CD29E7"/>
    <w:rsid w:val="00CD3A05"/>
    <w:rsid w:val="00CD3CA0"/>
    <w:rsid w:val="00CD3CEA"/>
    <w:rsid w:val="00CD47F3"/>
    <w:rsid w:val="00CD4886"/>
    <w:rsid w:val="00CD66DD"/>
    <w:rsid w:val="00CD745B"/>
    <w:rsid w:val="00CE087B"/>
    <w:rsid w:val="00CE2E6F"/>
    <w:rsid w:val="00CE62C0"/>
    <w:rsid w:val="00CE6E7A"/>
    <w:rsid w:val="00CE6F4C"/>
    <w:rsid w:val="00CE74C9"/>
    <w:rsid w:val="00CE7AF1"/>
    <w:rsid w:val="00CF0411"/>
    <w:rsid w:val="00CF11B0"/>
    <w:rsid w:val="00CF1C90"/>
    <w:rsid w:val="00CF2C13"/>
    <w:rsid w:val="00CF4A23"/>
    <w:rsid w:val="00CF695C"/>
    <w:rsid w:val="00CF7513"/>
    <w:rsid w:val="00D001D6"/>
    <w:rsid w:val="00D001ED"/>
    <w:rsid w:val="00D0031E"/>
    <w:rsid w:val="00D00C92"/>
    <w:rsid w:val="00D01544"/>
    <w:rsid w:val="00D01EA9"/>
    <w:rsid w:val="00D026B8"/>
    <w:rsid w:val="00D02AA9"/>
    <w:rsid w:val="00D048FF"/>
    <w:rsid w:val="00D060D2"/>
    <w:rsid w:val="00D10173"/>
    <w:rsid w:val="00D12095"/>
    <w:rsid w:val="00D13051"/>
    <w:rsid w:val="00D13BB4"/>
    <w:rsid w:val="00D16327"/>
    <w:rsid w:val="00D164D6"/>
    <w:rsid w:val="00D16799"/>
    <w:rsid w:val="00D20FB2"/>
    <w:rsid w:val="00D2108B"/>
    <w:rsid w:val="00D21E06"/>
    <w:rsid w:val="00D222AE"/>
    <w:rsid w:val="00D222DF"/>
    <w:rsid w:val="00D22B3B"/>
    <w:rsid w:val="00D22BBF"/>
    <w:rsid w:val="00D23550"/>
    <w:rsid w:val="00D2465C"/>
    <w:rsid w:val="00D24686"/>
    <w:rsid w:val="00D25E67"/>
    <w:rsid w:val="00D26811"/>
    <w:rsid w:val="00D3059A"/>
    <w:rsid w:val="00D3171E"/>
    <w:rsid w:val="00D36ECB"/>
    <w:rsid w:val="00D40975"/>
    <w:rsid w:val="00D40E96"/>
    <w:rsid w:val="00D4125D"/>
    <w:rsid w:val="00D41BB0"/>
    <w:rsid w:val="00D42914"/>
    <w:rsid w:val="00D46766"/>
    <w:rsid w:val="00D47EB9"/>
    <w:rsid w:val="00D503FE"/>
    <w:rsid w:val="00D51F12"/>
    <w:rsid w:val="00D52186"/>
    <w:rsid w:val="00D52539"/>
    <w:rsid w:val="00D52625"/>
    <w:rsid w:val="00D5263E"/>
    <w:rsid w:val="00D548B7"/>
    <w:rsid w:val="00D57831"/>
    <w:rsid w:val="00D57D7E"/>
    <w:rsid w:val="00D60041"/>
    <w:rsid w:val="00D602DC"/>
    <w:rsid w:val="00D604B7"/>
    <w:rsid w:val="00D60FA4"/>
    <w:rsid w:val="00D6237B"/>
    <w:rsid w:val="00D63DC2"/>
    <w:rsid w:val="00D6418B"/>
    <w:rsid w:val="00D653BE"/>
    <w:rsid w:val="00D670A4"/>
    <w:rsid w:val="00D67553"/>
    <w:rsid w:val="00D7068D"/>
    <w:rsid w:val="00D73662"/>
    <w:rsid w:val="00D739ED"/>
    <w:rsid w:val="00D76070"/>
    <w:rsid w:val="00D77B1F"/>
    <w:rsid w:val="00D77B25"/>
    <w:rsid w:val="00D80214"/>
    <w:rsid w:val="00D808BA"/>
    <w:rsid w:val="00D842A3"/>
    <w:rsid w:val="00D85063"/>
    <w:rsid w:val="00D851B6"/>
    <w:rsid w:val="00D855E6"/>
    <w:rsid w:val="00D86886"/>
    <w:rsid w:val="00D86C69"/>
    <w:rsid w:val="00D902E4"/>
    <w:rsid w:val="00D90CA8"/>
    <w:rsid w:val="00D92115"/>
    <w:rsid w:val="00D97ACA"/>
    <w:rsid w:val="00D97B20"/>
    <w:rsid w:val="00DA0024"/>
    <w:rsid w:val="00DA138B"/>
    <w:rsid w:val="00DA1614"/>
    <w:rsid w:val="00DA23A5"/>
    <w:rsid w:val="00DA34EB"/>
    <w:rsid w:val="00DA3B4C"/>
    <w:rsid w:val="00DA4001"/>
    <w:rsid w:val="00DA46B4"/>
    <w:rsid w:val="00DA6E5D"/>
    <w:rsid w:val="00DA7938"/>
    <w:rsid w:val="00DB14D4"/>
    <w:rsid w:val="00DB30C9"/>
    <w:rsid w:val="00DB5235"/>
    <w:rsid w:val="00DB58A5"/>
    <w:rsid w:val="00DC1576"/>
    <w:rsid w:val="00DC4522"/>
    <w:rsid w:val="00DC4643"/>
    <w:rsid w:val="00DC4E51"/>
    <w:rsid w:val="00DC515C"/>
    <w:rsid w:val="00DC5C7E"/>
    <w:rsid w:val="00DC61B5"/>
    <w:rsid w:val="00DC62FD"/>
    <w:rsid w:val="00DD1E67"/>
    <w:rsid w:val="00DD2958"/>
    <w:rsid w:val="00DD6118"/>
    <w:rsid w:val="00DD74DC"/>
    <w:rsid w:val="00DE09A6"/>
    <w:rsid w:val="00DE29F1"/>
    <w:rsid w:val="00DE2F0A"/>
    <w:rsid w:val="00DE2FC0"/>
    <w:rsid w:val="00DE3251"/>
    <w:rsid w:val="00DE3EE4"/>
    <w:rsid w:val="00DE4F53"/>
    <w:rsid w:val="00DE5E7B"/>
    <w:rsid w:val="00DE6AD4"/>
    <w:rsid w:val="00DE7FA4"/>
    <w:rsid w:val="00DF07B4"/>
    <w:rsid w:val="00DF0FDA"/>
    <w:rsid w:val="00DF1FC3"/>
    <w:rsid w:val="00DF25EC"/>
    <w:rsid w:val="00DF469B"/>
    <w:rsid w:val="00DF7C19"/>
    <w:rsid w:val="00E07443"/>
    <w:rsid w:val="00E10992"/>
    <w:rsid w:val="00E13581"/>
    <w:rsid w:val="00E13F7A"/>
    <w:rsid w:val="00E14050"/>
    <w:rsid w:val="00E14D78"/>
    <w:rsid w:val="00E14EB6"/>
    <w:rsid w:val="00E16C8C"/>
    <w:rsid w:val="00E21EBF"/>
    <w:rsid w:val="00E23492"/>
    <w:rsid w:val="00E24D3B"/>
    <w:rsid w:val="00E25545"/>
    <w:rsid w:val="00E25AE0"/>
    <w:rsid w:val="00E260A3"/>
    <w:rsid w:val="00E26490"/>
    <w:rsid w:val="00E26FE9"/>
    <w:rsid w:val="00E2730E"/>
    <w:rsid w:val="00E30602"/>
    <w:rsid w:val="00E321AB"/>
    <w:rsid w:val="00E3310D"/>
    <w:rsid w:val="00E33CE8"/>
    <w:rsid w:val="00E33F93"/>
    <w:rsid w:val="00E34B6C"/>
    <w:rsid w:val="00E3500A"/>
    <w:rsid w:val="00E35960"/>
    <w:rsid w:val="00E362EC"/>
    <w:rsid w:val="00E3689F"/>
    <w:rsid w:val="00E37D8D"/>
    <w:rsid w:val="00E4035E"/>
    <w:rsid w:val="00E40381"/>
    <w:rsid w:val="00E436DB"/>
    <w:rsid w:val="00E43E70"/>
    <w:rsid w:val="00E44219"/>
    <w:rsid w:val="00E556FE"/>
    <w:rsid w:val="00E564C2"/>
    <w:rsid w:val="00E5755B"/>
    <w:rsid w:val="00E57DF8"/>
    <w:rsid w:val="00E61CF7"/>
    <w:rsid w:val="00E62D18"/>
    <w:rsid w:val="00E65380"/>
    <w:rsid w:val="00E65B91"/>
    <w:rsid w:val="00E67AAD"/>
    <w:rsid w:val="00E70348"/>
    <w:rsid w:val="00E71986"/>
    <w:rsid w:val="00E74658"/>
    <w:rsid w:val="00E751E3"/>
    <w:rsid w:val="00E8080E"/>
    <w:rsid w:val="00E820A8"/>
    <w:rsid w:val="00E82C09"/>
    <w:rsid w:val="00E8321C"/>
    <w:rsid w:val="00E85E69"/>
    <w:rsid w:val="00E90ACC"/>
    <w:rsid w:val="00E93676"/>
    <w:rsid w:val="00E94DD2"/>
    <w:rsid w:val="00E95A82"/>
    <w:rsid w:val="00E97C2E"/>
    <w:rsid w:val="00EA00BC"/>
    <w:rsid w:val="00EA01F9"/>
    <w:rsid w:val="00EA0A5B"/>
    <w:rsid w:val="00EA0DAE"/>
    <w:rsid w:val="00EA0ECF"/>
    <w:rsid w:val="00EA1EE8"/>
    <w:rsid w:val="00EA22D6"/>
    <w:rsid w:val="00EA39BE"/>
    <w:rsid w:val="00EA3A62"/>
    <w:rsid w:val="00EA4E67"/>
    <w:rsid w:val="00EA52CF"/>
    <w:rsid w:val="00EA55AD"/>
    <w:rsid w:val="00EA695E"/>
    <w:rsid w:val="00EA732B"/>
    <w:rsid w:val="00EB01B2"/>
    <w:rsid w:val="00EB03B8"/>
    <w:rsid w:val="00EB1647"/>
    <w:rsid w:val="00EB189E"/>
    <w:rsid w:val="00EB1E30"/>
    <w:rsid w:val="00EB3157"/>
    <w:rsid w:val="00EB3C78"/>
    <w:rsid w:val="00EB4D93"/>
    <w:rsid w:val="00EB6F26"/>
    <w:rsid w:val="00EC1B32"/>
    <w:rsid w:val="00EC3B13"/>
    <w:rsid w:val="00ED11DF"/>
    <w:rsid w:val="00ED2912"/>
    <w:rsid w:val="00ED3B14"/>
    <w:rsid w:val="00ED4B41"/>
    <w:rsid w:val="00ED53C1"/>
    <w:rsid w:val="00ED5E93"/>
    <w:rsid w:val="00ED663D"/>
    <w:rsid w:val="00ED69D0"/>
    <w:rsid w:val="00ED7F2C"/>
    <w:rsid w:val="00EE2080"/>
    <w:rsid w:val="00EE4BB1"/>
    <w:rsid w:val="00EE6D8F"/>
    <w:rsid w:val="00EE6F53"/>
    <w:rsid w:val="00EF18A7"/>
    <w:rsid w:val="00EF2B7F"/>
    <w:rsid w:val="00EF33BC"/>
    <w:rsid w:val="00EF343B"/>
    <w:rsid w:val="00EF3605"/>
    <w:rsid w:val="00EF652E"/>
    <w:rsid w:val="00F000FE"/>
    <w:rsid w:val="00F00ACF"/>
    <w:rsid w:val="00F01627"/>
    <w:rsid w:val="00F01FBE"/>
    <w:rsid w:val="00F047F0"/>
    <w:rsid w:val="00F074E6"/>
    <w:rsid w:val="00F1037D"/>
    <w:rsid w:val="00F11388"/>
    <w:rsid w:val="00F11A53"/>
    <w:rsid w:val="00F13494"/>
    <w:rsid w:val="00F13ABB"/>
    <w:rsid w:val="00F14963"/>
    <w:rsid w:val="00F159AF"/>
    <w:rsid w:val="00F22365"/>
    <w:rsid w:val="00F241A6"/>
    <w:rsid w:val="00F245D6"/>
    <w:rsid w:val="00F25124"/>
    <w:rsid w:val="00F26E18"/>
    <w:rsid w:val="00F30981"/>
    <w:rsid w:val="00F31120"/>
    <w:rsid w:val="00F3177D"/>
    <w:rsid w:val="00F31A93"/>
    <w:rsid w:val="00F31D4A"/>
    <w:rsid w:val="00F334C1"/>
    <w:rsid w:val="00F336DD"/>
    <w:rsid w:val="00F346CF"/>
    <w:rsid w:val="00F354A9"/>
    <w:rsid w:val="00F36640"/>
    <w:rsid w:val="00F36B28"/>
    <w:rsid w:val="00F37175"/>
    <w:rsid w:val="00F421CB"/>
    <w:rsid w:val="00F43728"/>
    <w:rsid w:val="00F45BDC"/>
    <w:rsid w:val="00F45D37"/>
    <w:rsid w:val="00F47969"/>
    <w:rsid w:val="00F532D2"/>
    <w:rsid w:val="00F549AC"/>
    <w:rsid w:val="00F55362"/>
    <w:rsid w:val="00F56D98"/>
    <w:rsid w:val="00F57D98"/>
    <w:rsid w:val="00F600F5"/>
    <w:rsid w:val="00F61704"/>
    <w:rsid w:val="00F61D9E"/>
    <w:rsid w:val="00F6209A"/>
    <w:rsid w:val="00F62261"/>
    <w:rsid w:val="00F630B2"/>
    <w:rsid w:val="00F63A63"/>
    <w:rsid w:val="00F63E25"/>
    <w:rsid w:val="00F64BCD"/>
    <w:rsid w:val="00F724C6"/>
    <w:rsid w:val="00F72D0B"/>
    <w:rsid w:val="00F72E79"/>
    <w:rsid w:val="00F73998"/>
    <w:rsid w:val="00F74302"/>
    <w:rsid w:val="00F76C52"/>
    <w:rsid w:val="00F77464"/>
    <w:rsid w:val="00F81173"/>
    <w:rsid w:val="00F8281A"/>
    <w:rsid w:val="00F82BBF"/>
    <w:rsid w:val="00F82F7D"/>
    <w:rsid w:val="00F85F39"/>
    <w:rsid w:val="00F86574"/>
    <w:rsid w:val="00F931D1"/>
    <w:rsid w:val="00F94863"/>
    <w:rsid w:val="00F952B6"/>
    <w:rsid w:val="00F97A95"/>
    <w:rsid w:val="00F97D45"/>
    <w:rsid w:val="00FA0241"/>
    <w:rsid w:val="00FA067C"/>
    <w:rsid w:val="00FA0C5B"/>
    <w:rsid w:val="00FA0FE0"/>
    <w:rsid w:val="00FA1685"/>
    <w:rsid w:val="00FA1BF2"/>
    <w:rsid w:val="00FA2607"/>
    <w:rsid w:val="00FA4ED8"/>
    <w:rsid w:val="00FA5486"/>
    <w:rsid w:val="00FA5E21"/>
    <w:rsid w:val="00FA6698"/>
    <w:rsid w:val="00FB1945"/>
    <w:rsid w:val="00FB23D2"/>
    <w:rsid w:val="00FB2648"/>
    <w:rsid w:val="00FB2F33"/>
    <w:rsid w:val="00FB56B2"/>
    <w:rsid w:val="00FB71B0"/>
    <w:rsid w:val="00FB7D4A"/>
    <w:rsid w:val="00FC24D8"/>
    <w:rsid w:val="00FC2B3F"/>
    <w:rsid w:val="00FC4E59"/>
    <w:rsid w:val="00FC6F49"/>
    <w:rsid w:val="00FD1C81"/>
    <w:rsid w:val="00FD25BD"/>
    <w:rsid w:val="00FD2AEB"/>
    <w:rsid w:val="00FD37BF"/>
    <w:rsid w:val="00FD3EC3"/>
    <w:rsid w:val="00FD4368"/>
    <w:rsid w:val="00FD4EE2"/>
    <w:rsid w:val="00FD7F05"/>
    <w:rsid w:val="00FE787E"/>
    <w:rsid w:val="00FF1D95"/>
    <w:rsid w:val="00FF4961"/>
    <w:rsid w:val="00FF499F"/>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 w:type="character" w:styleId="LineNumber">
    <w:name w:val="line number"/>
    <w:basedOn w:val="DefaultParagraphFont"/>
    <w:uiPriority w:val="99"/>
    <w:semiHidden/>
    <w:unhideWhenUsed/>
    <w:rsid w:val="004930BD"/>
  </w:style>
  <w:style w:type="character" w:customStyle="1" w:styleId="emphasistypeitalic">
    <w:name w:val="emphasistypeitalic"/>
    <w:basedOn w:val="DefaultParagraphFont"/>
    <w:rsid w:val="00854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20361F"/>
    <w:rPr>
      <w:color w:val="0000FF"/>
      <w:u w:val="single"/>
    </w:rPr>
  </w:style>
  <w:style w:type="character" w:customStyle="1" w:styleId="reference-text">
    <w:name w:val="reference-text"/>
    <w:basedOn w:val="DefaultParagraphFont"/>
    <w:rsid w:val="0020361F"/>
  </w:style>
  <w:style w:type="character" w:styleId="LineNumber">
    <w:name w:val="line number"/>
    <w:basedOn w:val="DefaultParagraphFont"/>
    <w:uiPriority w:val="99"/>
    <w:semiHidden/>
    <w:unhideWhenUsed/>
    <w:rsid w:val="004930BD"/>
  </w:style>
  <w:style w:type="character" w:customStyle="1" w:styleId="emphasistypeitalic">
    <w:name w:val="emphasistypeitalic"/>
    <w:basedOn w:val="DefaultParagraphFont"/>
    <w:rsid w:val="0085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108935481">
      <w:bodyDiv w:val="1"/>
      <w:marLeft w:val="0"/>
      <w:marRight w:val="0"/>
      <w:marTop w:val="0"/>
      <w:marBottom w:val="0"/>
      <w:divBdr>
        <w:top w:val="none" w:sz="0" w:space="0" w:color="auto"/>
        <w:left w:val="none" w:sz="0" w:space="0" w:color="auto"/>
        <w:bottom w:val="none" w:sz="0" w:space="0" w:color="auto"/>
        <w:right w:val="none" w:sz="0" w:space="0" w:color="auto"/>
      </w:divBdr>
      <w:divsChild>
        <w:div w:id="607204293">
          <w:marLeft w:val="0"/>
          <w:marRight w:val="0"/>
          <w:marTop w:val="0"/>
          <w:marBottom w:val="0"/>
          <w:divBdr>
            <w:top w:val="none" w:sz="0" w:space="0" w:color="auto"/>
            <w:left w:val="none" w:sz="0" w:space="0" w:color="auto"/>
            <w:bottom w:val="none" w:sz="0" w:space="0" w:color="auto"/>
            <w:right w:val="none" w:sz="0" w:space="0" w:color="auto"/>
          </w:divBdr>
        </w:div>
        <w:div w:id="639457290">
          <w:marLeft w:val="0"/>
          <w:marRight w:val="0"/>
          <w:marTop w:val="0"/>
          <w:marBottom w:val="0"/>
          <w:divBdr>
            <w:top w:val="none" w:sz="0" w:space="0" w:color="auto"/>
            <w:left w:val="none" w:sz="0" w:space="0" w:color="auto"/>
            <w:bottom w:val="none" w:sz="0" w:space="0" w:color="auto"/>
            <w:right w:val="none" w:sz="0" w:space="0" w:color="auto"/>
          </w:divBdr>
        </w:div>
        <w:div w:id="545681436">
          <w:marLeft w:val="0"/>
          <w:marRight w:val="0"/>
          <w:marTop w:val="0"/>
          <w:marBottom w:val="0"/>
          <w:divBdr>
            <w:top w:val="none" w:sz="0" w:space="0" w:color="auto"/>
            <w:left w:val="none" w:sz="0" w:space="0" w:color="auto"/>
            <w:bottom w:val="none" w:sz="0" w:space="0" w:color="auto"/>
            <w:right w:val="none" w:sz="0" w:space="0" w:color="auto"/>
          </w:divBdr>
        </w:div>
        <w:div w:id="2071688152">
          <w:marLeft w:val="0"/>
          <w:marRight w:val="0"/>
          <w:marTop w:val="0"/>
          <w:marBottom w:val="0"/>
          <w:divBdr>
            <w:top w:val="none" w:sz="0" w:space="0" w:color="auto"/>
            <w:left w:val="none" w:sz="0" w:space="0" w:color="auto"/>
            <w:bottom w:val="none" w:sz="0" w:space="0" w:color="auto"/>
            <w:right w:val="none" w:sz="0" w:space="0" w:color="auto"/>
          </w:divBdr>
        </w:div>
        <w:div w:id="1402678285">
          <w:marLeft w:val="0"/>
          <w:marRight w:val="0"/>
          <w:marTop w:val="0"/>
          <w:marBottom w:val="0"/>
          <w:divBdr>
            <w:top w:val="none" w:sz="0" w:space="0" w:color="auto"/>
            <w:left w:val="none" w:sz="0" w:space="0" w:color="auto"/>
            <w:bottom w:val="none" w:sz="0" w:space="0" w:color="auto"/>
            <w:right w:val="none" w:sz="0" w:space="0" w:color="auto"/>
          </w:divBdr>
        </w:div>
        <w:div w:id="166790259">
          <w:marLeft w:val="0"/>
          <w:marRight w:val="0"/>
          <w:marTop w:val="0"/>
          <w:marBottom w:val="0"/>
          <w:divBdr>
            <w:top w:val="none" w:sz="0" w:space="0" w:color="auto"/>
            <w:left w:val="none" w:sz="0" w:space="0" w:color="auto"/>
            <w:bottom w:val="none" w:sz="0" w:space="0" w:color="auto"/>
            <w:right w:val="none" w:sz="0" w:space="0" w:color="auto"/>
          </w:divBdr>
        </w:div>
        <w:div w:id="1230920933">
          <w:marLeft w:val="0"/>
          <w:marRight w:val="0"/>
          <w:marTop w:val="0"/>
          <w:marBottom w:val="0"/>
          <w:divBdr>
            <w:top w:val="none" w:sz="0" w:space="0" w:color="auto"/>
            <w:left w:val="none" w:sz="0" w:space="0" w:color="auto"/>
            <w:bottom w:val="none" w:sz="0" w:space="0" w:color="auto"/>
            <w:right w:val="none" w:sz="0" w:space="0" w:color="auto"/>
          </w:divBdr>
        </w:div>
        <w:div w:id="1492722090">
          <w:marLeft w:val="0"/>
          <w:marRight w:val="0"/>
          <w:marTop w:val="0"/>
          <w:marBottom w:val="0"/>
          <w:divBdr>
            <w:top w:val="none" w:sz="0" w:space="0" w:color="auto"/>
            <w:left w:val="none" w:sz="0" w:space="0" w:color="auto"/>
            <w:bottom w:val="none" w:sz="0" w:space="0" w:color="auto"/>
            <w:right w:val="none" w:sz="0" w:space="0" w:color="auto"/>
          </w:divBdr>
        </w:div>
        <w:div w:id="2079589197">
          <w:marLeft w:val="0"/>
          <w:marRight w:val="0"/>
          <w:marTop w:val="0"/>
          <w:marBottom w:val="0"/>
          <w:divBdr>
            <w:top w:val="none" w:sz="0" w:space="0" w:color="auto"/>
            <w:left w:val="none" w:sz="0" w:space="0" w:color="auto"/>
            <w:bottom w:val="none" w:sz="0" w:space="0" w:color="auto"/>
            <w:right w:val="none" w:sz="0" w:space="0" w:color="auto"/>
          </w:divBdr>
        </w:div>
        <w:div w:id="913467403">
          <w:marLeft w:val="0"/>
          <w:marRight w:val="0"/>
          <w:marTop w:val="0"/>
          <w:marBottom w:val="0"/>
          <w:divBdr>
            <w:top w:val="none" w:sz="0" w:space="0" w:color="auto"/>
            <w:left w:val="none" w:sz="0" w:space="0" w:color="auto"/>
            <w:bottom w:val="none" w:sz="0" w:space="0" w:color="auto"/>
            <w:right w:val="none" w:sz="0" w:space="0" w:color="auto"/>
          </w:divBdr>
        </w:div>
      </w:divsChild>
    </w:div>
    <w:div w:id="229510005">
      <w:bodyDiv w:val="1"/>
      <w:marLeft w:val="0"/>
      <w:marRight w:val="0"/>
      <w:marTop w:val="0"/>
      <w:marBottom w:val="0"/>
      <w:divBdr>
        <w:top w:val="none" w:sz="0" w:space="0" w:color="auto"/>
        <w:left w:val="none" w:sz="0" w:space="0" w:color="auto"/>
        <w:bottom w:val="none" w:sz="0" w:space="0" w:color="auto"/>
        <w:right w:val="none" w:sz="0" w:space="0" w:color="auto"/>
      </w:divBdr>
      <w:divsChild>
        <w:div w:id="214396852">
          <w:marLeft w:val="0"/>
          <w:marRight w:val="0"/>
          <w:marTop w:val="0"/>
          <w:marBottom w:val="0"/>
          <w:divBdr>
            <w:top w:val="none" w:sz="0" w:space="0" w:color="auto"/>
            <w:left w:val="none" w:sz="0" w:space="0" w:color="auto"/>
            <w:bottom w:val="none" w:sz="0" w:space="0" w:color="auto"/>
            <w:right w:val="none" w:sz="0" w:space="0" w:color="auto"/>
          </w:divBdr>
        </w:div>
        <w:div w:id="1975282848">
          <w:marLeft w:val="0"/>
          <w:marRight w:val="0"/>
          <w:marTop w:val="0"/>
          <w:marBottom w:val="0"/>
          <w:divBdr>
            <w:top w:val="none" w:sz="0" w:space="0" w:color="auto"/>
            <w:left w:val="none" w:sz="0" w:space="0" w:color="auto"/>
            <w:bottom w:val="none" w:sz="0" w:space="0" w:color="auto"/>
            <w:right w:val="none" w:sz="0" w:space="0" w:color="auto"/>
          </w:divBdr>
        </w:div>
        <w:div w:id="1644238436">
          <w:marLeft w:val="0"/>
          <w:marRight w:val="0"/>
          <w:marTop w:val="0"/>
          <w:marBottom w:val="0"/>
          <w:divBdr>
            <w:top w:val="none" w:sz="0" w:space="0" w:color="auto"/>
            <w:left w:val="none" w:sz="0" w:space="0" w:color="auto"/>
            <w:bottom w:val="none" w:sz="0" w:space="0" w:color="auto"/>
            <w:right w:val="none" w:sz="0" w:space="0" w:color="auto"/>
          </w:divBdr>
        </w:div>
        <w:div w:id="276258126">
          <w:marLeft w:val="0"/>
          <w:marRight w:val="0"/>
          <w:marTop w:val="0"/>
          <w:marBottom w:val="0"/>
          <w:divBdr>
            <w:top w:val="none" w:sz="0" w:space="0" w:color="auto"/>
            <w:left w:val="none" w:sz="0" w:space="0" w:color="auto"/>
            <w:bottom w:val="none" w:sz="0" w:space="0" w:color="auto"/>
            <w:right w:val="none" w:sz="0" w:space="0" w:color="auto"/>
          </w:divBdr>
        </w:div>
        <w:div w:id="492722536">
          <w:marLeft w:val="0"/>
          <w:marRight w:val="0"/>
          <w:marTop w:val="0"/>
          <w:marBottom w:val="0"/>
          <w:divBdr>
            <w:top w:val="none" w:sz="0" w:space="0" w:color="auto"/>
            <w:left w:val="none" w:sz="0" w:space="0" w:color="auto"/>
            <w:bottom w:val="none" w:sz="0" w:space="0" w:color="auto"/>
            <w:right w:val="none" w:sz="0" w:space="0" w:color="auto"/>
          </w:divBdr>
        </w:div>
        <w:div w:id="432894374">
          <w:marLeft w:val="0"/>
          <w:marRight w:val="0"/>
          <w:marTop w:val="0"/>
          <w:marBottom w:val="0"/>
          <w:divBdr>
            <w:top w:val="none" w:sz="0" w:space="0" w:color="auto"/>
            <w:left w:val="none" w:sz="0" w:space="0" w:color="auto"/>
            <w:bottom w:val="none" w:sz="0" w:space="0" w:color="auto"/>
            <w:right w:val="none" w:sz="0" w:space="0" w:color="auto"/>
          </w:divBdr>
        </w:div>
        <w:div w:id="165443929">
          <w:marLeft w:val="0"/>
          <w:marRight w:val="0"/>
          <w:marTop w:val="0"/>
          <w:marBottom w:val="0"/>
          <w:divBdr>
            <w:top w:val="none" w:sz="0" w:space="0" w:color="auto"/>
            <w:left w:val="none" w:sz="0" w:space="0" w:color="auto"/>
            <w:bottom w:val="none" w:sz="0" w:space="0" w:color="auto"/>
            <w:right w:val="none" w:sz="0" w:space="0" w:color="auto"/>
          </w:divBdr>
        </w:div>
        <w:div w:id="2025285581">
          <w:marLeft w:val="0"/>
          <w:marRight w:val="0"/>
          <w:marTop w:val="0"/>
          <w:marBottom w:val="0"/>
          <w:divBdr>
            <w:top w:val="none" w:sz="0" w:space="0" w:color="auto"/>
            <w:left w:val="none" w:sz="0" w:space="0" w:color="auto"/>
            <w:bottom w:val="none" w:sz="0" w:space="0" w:color="auto"/>
            <w:right w:val="none" w:sz="0" w:space="0" w:color="auto"/>
          </w:divBdr>
        </w:div>
        <w:div w:id="978800653">
          <w:marLeft w:val="0"/>
          <w:marRight w:val="0"/>
          <w:marTop w:val="0"/>
          <w:marBottom w:val="0"/>
          <w:divBdr>
            <w:top w:val="none" w:sz="0" w:space="0" w:color="auto"/>
            <w:left w:val="none" w:sz="0" w:space="0" w:color="auto"/>
            <w:bottom w:val="none" w:sz="0" w:space="0" w:color="auto"/>
            <w:right w:val="none" w:sz="0" w:space="0" w:color="auto"/>
          </w:divBdr>
        </w:div>
        <w:div w:id="506791516">
          <w:marLeft w:val="0"/>
          <w:marRight w:val="0"/>
          <w:marTop w:val="0"/>
          <w:marBottom w:val="0"/>
          <w:divBdr>
            <w:top w:val="none" w:sz="0" w:space="0" w:color="auto"/>
            <w:left w:val="none" w:sz="0" w:space="0" w:color="auto"/>
            <w:bottom w:val="none" w:sz="0" w:space="0" w:color="auto"/>
            <w:right w:val="none" w:sz="0" w:space="0" w:color="auto"/>
          </w:divBdr>
        </w:div>
      </w:divsChild>
    </w:div>
    <w:div w:id="231813238">
      <w:bodyDiv w:val="1"/>
      <w:marLeft w:val="0"/>
      <w:marRight w:val="0"/>
      <w:marTop w:val="0"/>
      <w:marBottom w:val="0"/>
      <w:divBdr>
        <w:top w:val="none" w:sz="0" w:space="0" w:color="auto"/>
        <w:left w:val="none" w:sz="0" w:space="0" w:color="auto"/>
        <w:bottom w:val="none" w:sz="0" w:space="0" w:color="auto"/>
        <w:right w:val="none" w:sz="0" w:space="0" w:color="auto"/>
      </w:divBdr>
    </w:div>
    <w:div w:id="271328353">
      <w:bodyDiv w:val="1"/>
      <w:marLeft w:val="0"/>
      <w:marRight w:val="0"/>
      <w:marTop w:val="0"/>
      <w:marBottom w:val="0"/>
      <w:divBdr>
        <w:top w:val="none" w:sz="0" w:space="0" w:color="auto"/>
        <w:left w:val="none" w:sz="0" w:space="0" w:color="auto"/>
        <w:bottom w:val="none" w:sz="0" w:space="0" w:color="auto"/>
        <w:right w:val="none" w:sz="0" w:space="0" w:color="auto"/>
      </w:divBdr>
      <w:divsChild>
        <w:div w:id="763067836">
          <w:marLeft w:val="0"/>
          <w:marRight w:val="0"/>
          <w:marTop w:val="0"/>
          <w:marBottom w:val="0"/>
          <w:divBdr>
            <w:top w:val="none" w:sz="0" w:space="0" w:color="auto"/>
            <w:left w:val="none" w:sz="0" w:space="0" w:color="auto"/>
            <w:bottom w:val="none" w:sz="0" w:space="0" w:color="auto"/>
            <w:right w:val="none" w:sz="0" w:space="0" w:color="auto"/>
          </w:divBdr>
        </w:div>
        <w:div w:id="1006443183">
          <w:marLeft w:val="0"/>
          <w:marRight w:val="0"/>
          <w:marTop w:val="0"/>
          <w:marBottom w:val="0"/>
          <w:divBdr>
            <w:top w:val="none" w:sz="0" w:space="0" w:color="auto"/>
            <w:left w:val="none" w:sz="0" w:space="0" w:color="auto"/>
            <w:bottom w:val="none" w:sz="0" w:space="0" w:color="auto"/>
            <w:right w:val="none" w:sz="0" w:space="0" w:color="auto"/>
          </w:divBdr>
        </w:div>
        <w:div w:id="1204293477">
          <w:marLeft w:val="0"/>
          <w:marRight w:val="0"/>
          <w:marTop w:val="0"/>
          <w:marBottom w:val="0"/>
          <w:divBdr>
            <w:top w:val="none" w:sz="0" w:space="0" w:color="auto"/>
            <w:left w:val="none" w:sz="0" w:space="0" w:color="auto"/>
            <w:bottom w:val="none" w:sz="0" w:space="0" w:color="auto"/>
            <w:right w:val="none" w:sz="0" w:space="0" w:color="auto"/>
          </w:divBdr>
        </w:div>
        <w:div w:id="594287224">
          <w:marLeft w:val="0"/>
          <w:marRight w:val="0"/>
          <w:marTop w:val="0"/>
          <w:marBottom w:val="0"/>
          <w:divBdr>
            <w:top w:val="none" w:sz="0" w:space="0" w:color="auto"/>
            <w:left w:val="none" w:sz="0" w:space="0" w:color="auto"/>
            <w:bottom w:val="none" w:sz="0" w:space="0" w:color="auto"/>
            <w:right w:val="none" w:sz="0" w:space="0" w:color="auto"/>
          </w:divBdr>
        </w:div>
        <w:div w:id="144317367">
          <w:marLeft w:val="0"/>
          <w:marRight w:val="0"/>
          <w:marTop w:val="0"/>
          <w:marBottom w:val="0"/>
          <w:divBdr>
            <w:top w:val="none" w:sz="0" w:space="0" w:color="auto"/>
            <w:left w:val="none" w:sz="0" w:space="0" w:color="auto"/>
            <w:bottom w:val="none" w:sz="0" w:space="0" w:color="auto"/>
            <w:right w:val="none" w:sz="0" w:space="0" w:color="auto"/>
          </w:divBdr>
        </w:div>
        <w:div w:id="1459107475">
          <w:marLeft w:val="0"/>
          <w:marRight w:val="0"/>
          <w:marTop w:val="0"/>
          <w:marBottom w:val="0"/>
          <w:divBdr>
            <w:top w:val="none" w:sz="0" w:space="0" w:color="auto"/>
            <w:left w:val="none" w:sz="0" w:space="0" w:color="auto"/>
            <w:bottom w:val="none" w:sz="0" w:space="0" w:color="auto"/>
            <w:right w:val="none" w:sz="0" w:space="0" w:color="auto"/>
          </w:divBdr>
        </w:div>
        <w:div w:id="1314601916">
          <w:marLeft w:val="0"/>
          <w:marRight w:val="0"/>
          <w:marTop w:val="0"/>
          <w:marBottom w:val="0"/>
          <w:divBdr>
            <w:top w:val="none" w:sz="0" w:space="0" w:color="auto"/>
            <w:left w:val="none" w:sz="0" w:space="0" w:color="auto"/>
            <w:bottom w:val="none" w:sz="0" w:space="0" w:color="auto"/>
            <w:right w:val="none" w:sz="0" w:space="0" w:color="auto"/>
          </w:divBdr>
        </w:div>
        <w:div w:id="1000429014">
          <w:marLeft w:val="0"/>
          <w:marRight w:val="0"/>
          <w:marTop w:val="0"/>
          <w:marBottom w:val="0"/>
          <w:divBdr>
            <w:top w:val="none" w:sz="0" w:space="0" w:color="auto"/>
            <w:left w:val="none" w:sz="0" w:space="0" w:color="auto"/>
            <w:bottom w:val="none" w:sz="0" w:space="0" w:color="auto"/>
            <w:right w:val="none" w:sz="0" w:space="0" w:color="auto"/>
          </w:divBdr>
        </w:div>
        <w:div w:id="227692438">
          <w:marLeft w:val="0"/>
          <w:marRight w:val="0"/>
          <w:marTop w:val="0"/>
          <w:marBottom w:val="0"/>
          <w:divBdr>
            <w:top w:val="none" w:sz="0" w:space="0" w:color="auto"/>
            <w:left w:val="none" w:sz="0" w:space="0" w:color="auto"/>
            <w:bottom w:val="none" w:sz="0" w:space="0" w:color="auto"/>
            <w:right w:val="none" w:sz="0" w:space="0" w:color="auto"/>
          </w:divBdr>
        </w:div>
        <w:div w:id="1492138043">
          <w:marLeft w:val="0"/>
          <w:marRight w:val="0"/>
          <w:marTop w:val="0"/>
          <w:marBottom w:val="0"/>
          <w:divBdr>
            <w:top w:val="none" w:sz="0" w:space="0" w:color="auto"/>
            <w:left w:val="none" w:sz="0" w:space="0" w:color="auto"/>
            <w:bottom w:val="none" w:sz="0" w:space="0" w:color="auto"/>
            <w:right w:val="none" w:sz="0" w:space="0" w:color="auto"/>
          </w:divBdr>
        </w:div>
        <w:div w:id="1195733601">
          <w:marLeft w:val="0"/>
          <w:marRight w:val="0"/>
          <w:marTop w:val="0"/>
          <w:marBottom w:val="0"/>
          <w:divBdr>
            <w:top w:val="none" w:sz="0" w:space="0" w:color="auto"/>
            <w:left w:val="none" w:sz="0" w:space="0" w:color="auto"/>
            <w:bottom w:val="none" w:sz="0" w:space="0" w:color="auto"/>
            <w:right w:val="none" w:sz="0" w:space="0" w:color="auto"/>
          </w:divBdr>
        </w:div>
        <w:div w:id="777524026">
          <w:marLeft w:val="0"/>
          <w:marRight w:val="0"/>
          <w:marTop w:val="0"/>
          <w:marBottom w:val="0"/>
          <w:divBdr>
            <w:top w:val="none" w:sz="0" w:space="0" w:color="auto"/>
            <w:left w:val="none" w:sz="0" w:space="0" w:color="auto"/>
            <w:bottom w:val="none" w:sz="0" w:space="0" w:color="auto"/>
            <w:right w:val="none" w:sz="0" w:space="0" w:color="auto"/>
          </w:divBdr>
        </w:div>
        <w:div w:id="311443854">
          <w:marLeft w:val="0"/>
          <w:marRight w:val="0"/>
          <w:marTop w:val="0"/>
          <w:marBottom w:val="0"/>
          <w:divBdr>
            <w:top w:val="none" w:sz="0" w:space="0" w:color="auto"/>
            <w:left w:val="none" w:sz="0" w:space="0" w:color="auto"/>
            <w:bottom w:val="none" w:sz="0" w:space="0" w:color="auto"/>
            <w:right w:val="none" w:sz="0" w:space="0" w:color="auto"/>
          </w:divBdr>
        </w:div>
        <w:div w:id="19824272">
          <w:marLeft w:val="0"/>
          <w:marRight w:val="0"/>
          <w:marTop w:val="0"/>
          <w:marBottom w:val="0"/>
          <w:divBdr>
            <w:top w:val="none" w:sz="0" w:space="0" w:color="auto"/>
            <w:left w:val="none" w:sz="0" w:space="0" w:color="auto"/>
            <w:bottom w:val="none" w:sz="0" w:space="0" w:color="auto"/>
            <w:right w:val="none" w:sz="0" w:space="0" w:color="auto"/>
          </w:divBdr>
        </w:div>
      </w:divsChild>
    </w:div>
    <w:div w:id="321006145">
      <w:bodyDiv w:val="1"/>
      <w:marLeft w:val="0"/>
      <w:marRight w:val="0"/>
      <w:marTop w:val="0"/>
      <w:marBottom w:val="0"/>
      <w:divBdr>
        <w:top w:val="none" w:sz="0" w:space="0" w:color="auto"/>
        <w:left w:val="none" w:sz="0" w:space="0" w:color="auto"/>
        <w:bottom w:val="none" w:sz="0" w:space="0" w:color="auto"/>
        <w:right w:val="none" w:sz="0" w:space="0" w:color="auto"/>
      </w:divBdr>
    </w:div>
    <w:div w:id="330524914">
      <w:bodyDiv w:val="1"/>
      <w:marLeft w:val="0"/>
      <w:marRight w:val="0"/>
      <w:marTop w:val="0"/>
      <w:marBottom w:val="0"/>
      <w:divBdr>
        <w:top w:val="none" w:sz="0" w:space="0" w:color="auto"/>
        <w:left w:val="none" w:sz="0" w:space="0" w:color="auto"/>
        <w:bottom w:val="none" w:sz="0" w:space="0" w:color="auto"/>
        <w:right w:val="none" w:sz="0" w:space="0" w:color="auto"/>
      </w:divBdr>
    </w:div>
    <w:div w:id="357001608">
      <w:bodyDiv w:val="1"/>
      <w:marLeft w:val="0"/>
      <w:marRight w:val="0"/>
      <w:marTop w:val="0"/>
      <w:marBottom w:val="0"/>
      <w:divBdr>
        <w:top w:val="none" w:sz="0" w:space="0" w:color="auto"/>
        <w:left w:val="none" w:sz="0" w:space="0" w:color="auto"/>
        <w:bottom w:val="none" w:sz="0" w:space="0" w:color="auto"/>
        <w:right w:val="none" w:sz="0" w:space="0" w:color="auto"/>
      </w:divBdr>
      <w:divsChild>
        <w:div w:id="1959216192">
          <w:marLeft w:val="0"/>
          <w:marRight w:val="0"/>
          <w:marTop w:val="0"/>
          <w:marBottom w:val="0"/>
          <w:divBdr>
            <w:top w:val="none" w:sz="0" w:space="0" w:color="auto"/>
            <w:left w:val="none" w:sz="0" w:space="0" w:color="auto"/>
            <w:bottom w:val="none" w:sz="0" w:space="0" w:color="auto"/>
            <w:right w:val="none" w:sz="0" w:space="0" w:color="auto"/>
          </w:divBdr>
        </w:div>
        <w:div w:id="1455713693">
          <w:marLeft w:val="0"/>
          <w:marRight w:val="0"/>
          <w:marTop w:val="0"/>
          <w:marBottom w:val="0"/>
          <w:divBdr>
            <w:top w:val="none" w:sz="0" w:space="0" w:color="auto"/>
            <w:left w:val="none" w:sz="0" w:space="0" w:color="auto"/>
            <w:bottom w:val="none" w:sz="0" w:space="0" w:color="auto"/>
            <w:right w:val="none" w:sz="0" w:space="0" w:color="auto"/>
          </w:divBdr>
        </w:div>
        <w:div w:id="1149253087">
          <w:marLeft w:val="0"/>
          <w:marRight w:val="0"/>
          <w:marTop w:val="0"/>
          <w:marBottom w:val="0"/>
          <w:divBdr>
            <w:top w:val="none" w:sz="0" w:space="0" w:color="auto"/>
            <w:left w:val="none" w:sz="0" w:space="0" w:color="auto"/>
            <w:bottom w:val="none" w:sz="0" w:space="0" w:color="auto"/>
            <w:right w:val="none" w:sz="0" w:space="0" w:color="auto"/>
          </w:divBdr>
        </w:div>
        <w:div w:id="1147479258">
          <w:marLeft w:val="0"/>
          <w:marRight w:val="0"/>
          <w:marTop w:val="0"/>
          <w:marBottom w:val="0"/>
          <w:divBdr>
            <w:top w:val="none" w:sz="0" w:space="0" w:color="auto"/>
            <w:left w:val="none" w:sz="0" w:space="0" w:color="auto"/>
            <w:bottom w:val="none" w:sz="0" w:space="0" w:color="auto"/>
            <w:right w:val="none" w:sz="0" w:space="0" w:color="auto"/>
          </w:divBdr>
        </w:div>
        <w:div w:id="1380974769">
          <w:marLeft w:val="0"/>
          <w:marRight w:val="0"/>
          <w:marTop w:val="0"/>
          <w:marBottom w:val="0"/>
          <w:divBdr>
            <w:top w:val="none" w:sz="0" w:space="0" w:color="auto"/>
            <w:left w:val="none" w:sz="0" w:space="0" w:color="auto"/>
            <w:bottom w:val="none" w:sz="0" w:space="0" w:color="auto"/>
            <w:right w:val="none" w:sz="0" w:space="0" w:color="auto"/>
          </w:divBdr>
        </w:div>
        <w:div w:id="2133358699">
          <w:marLeft w:val="0"/>
          <w:marRight w:val="0"/>
          <w:marTop w:val="0"/>
          <w:marBottom w:val="0"/>
          <w:divBdr>
            <w:top w:val="none" w:sz="0" w:space="0" w:color="auto"/>
            <w:left w:val="none" w:sz="0" w:space="0" w:color="auto"/>
            <w:bottom w:val="none" w:sz="0" w:space="0" w:color="auto"/>
            <w:right w:val="none" w:sz="0" w:space="0" w:color="auto"/>
          </w:divBdr>
        </w:div>
        <w:div w:id="1268350359">
          <w:marLeft w:val="0"/>
          <w:marRight w:val="0"/>
          <w:marTop w:val="0"/>
          <w:marBottom w:val="0"/>
          <w:divBdr>
            <w:top w:val="none" w:sz="0" w:space="0" w:color="auto"/>
            <w:left w:val="none" w:sz="0" w:space="0" w:color="auto"/>
            <w:bottom w:val="none" w:sz="0" w:space="0" w:color="auto"/>
            <w:right w:val="none" w:sz="0" w:space="0" w:color="auto"/>
          </w:divBdr>
        </w:div>
        <w:div w:id="790591719">
          <w:marLeft w:val="0"/>
          <w:marRight w:val="0"/>
          <w:marTop w:val="0"/>
          <w:marBottom w:val="0"/>
          <w:divBdr>
            <w:top w:val="none" w:sz="0" w:space="0" w:color="auto"/>
            <w:left w:val="none" w:sz="0" w:space="0" w:color="auto"/>
            <w:bottom w:val="none" w:sz="0" w:space="0" w:color="auto"/>
            <w:right w:val="none" w:sz="0" w:space="0" w:color="auto"/>
          </w:divBdr>
        </w:div>
        <w:div w:id="1403135307">
          <w:marLeft w:val="0"/>
          <w:marRight w:val="0"/>
          <w:marTop w:val="0"/>
          <w:marBottom w:val="0"/>
          <w:divBdr>
            <w:top w:val="none" w:sz="0" w:space="0" w:color="auto"/>
            <w:left w:val="none" w:sz="0" w:space="0" w:color="auto"/>
            <w:bottom w:val="none" w:sz="0" w:space="0" w:color="auto"/>
            <w:right w:val="none" w:sz="0" w:space="0" w:color="auto"/>
          </w:divBdr>
        </w:div>
        <w:div w:id="800003803">
          <w:marLeft w:val="0"/>
          <w:marRight w:val="0"/>
          <w:marTop w:val="0"/>
          <w:marBottom w:val="0"/>
          <w:divBdr>
            <w:top w:val="none" w:sz="0" w:space="0" w:color="auto"/>
            <w:left w:val="none" w:sz="0" w:space="0" w:color="auto"/>
            <w:bottom w:val="none" w:sz="0" w:space="0" w:color="auto"/>
            <w:right w:val="none" w:sz="0" w:space="0" w:color="auto"/>
          </w:divBdr>
        </w:div>
        <w:div w:id="1443767083">
          <w:marLeft w:val="0"/>
          <w:marRight w:val="0"/>
          <w:marTop w:val="0"/>
          <w:marBottom w:val="0"/>
          <w:divBdr>
            <w:top w:val="none" w:sz="0" w:space="0" w:color="auto"/>
            <w:left w:val="none" w:sz="0" w:space="0" w:color="auto"/>
            <w:bottom w:val="none" w:sz="0" w:space="0" w:color="auto"/>
            <w:right w:val="none" w:sz="0" w:space="0" w:color="auto"/>
          </w:divBdr>
        </w:div>
        <w:div w:id="1115490550">
          <w:marLeft w:val="0"/>
          <w:marRight w:val="0"/>
          <w:marTop w:val="0"/>
          <w:marBottom w:val="0"/>
          <w:divBdr>
            <w:top w:val="none" w:sz="0" w:space="0" w:color="auto"/>
            <w:left w:val="none" w:sz="0" w:space="0" w:color="auto"/>
            <w:bottom w:val="none" w:sz="0" w:space="0" w:color="auto"/>
            <w:right w:val="none" w:sz="0" w:space="0" w:color="auto"/>
          </w:divBdr>
        </w:div>
        <w:div w:id="1085037280">
          <w:marLeft w:val="0"/>
          <w:marRight w:val="0"/>
          <w:marTop w:val="0"/>
          <w:marBottom w:val="0"/>
          <w:divBdr>
            <w:top w:val="none" w:sz="0" w:space="0" w:color="auto"/>
            <w:left w:val="none" w:sz="0" w:space="0" w:color="auto"/>
            <w:bottom w:val="none" w:sz="0" w:space="0" w:color="auto"/>
            <w:right w:val="none" w:sz="0" w:space="0" w:color="auto"/>
          </w:divBdr>
        </w:div>
        <w:div w:id="1630478498">
          <w:marLeft w:val="0"/>
          <w:marRight w:val="0"/>
          <w:marTop w:val="0"/>
          <w:marBottom w:val="0"/>
          <w:divBdr>
            <w:top w:val="none" w:sz="0" w:space="0" w:color="auto"/>
            <w:left w:val="none" w:sz="0" w:space="0" w:color="auto"/>
            <w:bottom w:val="none" w:sz="0" w:space="0" w:color="auto"/>
            <w:right w:val="none" w:sz="0" w:space="0" w:color="auto"/>
          </w:divBdr>
        </w:div>
        <w:div w:id="2126466172">
          <w:marLeft w:val="0"/>
          <w:marRight w:val="0"/>
          <w:marTop w:val="0"/>
          <w:marBottom w:val="0"/>
          <w:divBdr>
            <w:top w:val="none" w:sz="0" w:space="0" w:color="auto"/>
            <w:left w:val="none" w:sz="0" w:space="0" w:color="auto"/>
            <w:bottom w:val="none" w:sz="0" w:space="0" w:color="auto"/>
            <w:right w:val="none" w:sz="0" w:space="0" w:color="auto"/>
          </w:divBdr>
        </w:div>
        <w:div w:id="1386488943">
          <w:marLeft w:val="0"/>
          <w:marRight w:val="0"/>
          <w:marTop w:val="0"/>
          <w:marBottom w:val="0"/>
          <w:divBdr>
            <w:top w:val="none" w:sz="0" w:space="0" w:color="auto"/>
            <w:left w:val="none" w:sz="0" w:space="0" w:color="auto"/>
            <w:bottom w:val="none" w:sz="0" w:space="0" w:color="auto"/>
            <w:right w:val="none" w:sz="0" w:space="0" w:color="auto"/>
          </w:divBdr>
        </w:div>
        <w:div w:id="1107769666">
          <w:marLeft w:val="0"/>
          <w:marRight w:val="0"/>
          <w:marTop w:val="0"/>
          <w:marBottom w:val="0"/>
          <w:divBdr>
            <w:top w:val="none" w:sz="0" w:space="0" w:color="auto"/>
            <w:left w:val="none" w:sz="0" w:space="0" w:color="auto"/>
            <w:bottom w:val="none" w:sz="0" w:space="0" w:color="auto"/>
            <w:right w:val="none" w:sz="0" w:space="0" w:color="auto"/>
          </w:divBdr>
        </w:div>
        <w:div w:id="701587476">
          <w:marLeft w:val="0"/>
          <w:marRight w:val="0"/>
          <w:marTop w:val="0"/>
          <w:marBottom w:val="0"/>
          <w:divBdr>
            <w:top w:val="none" w:sz="0" w:space="0" w:color="auto"/>
            <w:left w:val="none" w:sz="0" w:space="0" w:color="auto"/>
            <w:bottom w:val="none" w:sz="0" w:space="0" w:color="auto"/>
            <w:right w:val="none" w:sz="0" w:space="0" w:color="auto"/>
          </w:divBdr>
        </w:div>
        <w:div w:id="52777108">
          <w:marLeft w:val="0"/>
          <w:marRight w:val="0"/>
          <w:marTop w:val="0"/>
          <w:marBottom w:val="0"/>
          <w:divBdr>
            <w:top w:val="none" w:sz="0" w:space="0" w:color="auto"/>
            <w:left w:val="none" w:sz="0" w:space="0" w:color="auto"/>
            <w:bottom w:val="none" w:sz="0" w:space="0" w:color="auto"/>
            <w:right w:val="none" w:sz="0" w:space="0" w:color="auto"/>
          </w:divBdr>
        </w:div>
        <w:div w:id="1654017940">
          <w:marLeft w:val="0"/>
          <w:marRight w:val="0"/>
          <w:marTop w:val="0"/>
          <w:marBottom w:val="0"/>
          <w:divBdr>
            <w:top w:val="none" w:sz="0" w:space="0" w:color="auto"/>
            <w:left w:val="none" w:sz="0" w:space="0" w:color="auto"/>
            <w:bottom w:val="none" w:sz="0" w:space="0" w:color="auto"/>
            <w:right w:val="none" w:sz="0" w:space="0" w:color="auto"/>
          </w:divBdr>
        </w:div>
        <w:div w:id="281889556">
          <w:marLeft w:val="0"/>
          <w:marRight w:val="0"/>
          <w:marTop w:val="0"/>
          <w:marBottom w:val="0"/>
          <w:divBdr>
            <w:top w:val="none" w:sz="0" w:space="0" w:color="auto"/>
            <w:left w:val="none" w:sz="0" w:space="0" w:color="auto"/>
            <w:bottom w:val="none" w:sz="0" w:space="0" w:color="auto"/>
            <w:right w:val="none" w:sz="0" w:space="0" w:color="auto"/>
          </w:divBdr>
        </w:div>
        <w:div w:id="1280600845">
          <w:marLeft w:val="0"/>
          <w:marRight w:val="0"/>
          <w:marTop w:val="0"/>
          <w:marBottom w:val="0"/>
          <w:divBdr>
            <w:top w:val="none" w:sz="0" w:space="0" w:color="auto"/>
            <w:left w:val="none" w:sz="0" w:space="0" w:color="auto"/>
            <w:bottom w:val="none" w:sz="0" w:space="0" w:color="auto"/>
            <w:right w:val="none" w:sz="0" w:space="0" w:color="auto"/>
          </w:divBdr>
        </w:div>
        <w:div w:id="1725635054">
          <w:marLeft w:val="0"/>
          <w:marRight w:val="0"/>
          <w:marTop w:val="0"/>
          <w:marBottom w:val="0"/>
          <w:divBdr>
            <w:top w:val="none" w:sz="0" w:space="0" w:color="auto"/>
            <w:left w:val="none" w:sz="0" w:space="0" w:color="auto"/>
            <w:bottom w:val="none" w:sz="0" w:space="0" w:color="auto"/>
            <w:right w:val="none" w:sz="0" w:space="0" w:color="auto"/>
          </w:divBdr>
        </w:div>
        <w:div w:id="1172064966">
          <w:marLeft w:val="0"/>
          <w:marRight w:val="0"/>
          <w:marTop w:val="0"/>
          <w:marBottom w:val="0"/>
          <w:divBdr>
            <w:top w:val="none" w:sz="0" w:space="0" w:color="auto"/>
            <w:left w:val="none" w:sz="0" w:space="0" w:color="auto"/>
            <w:bottom w:val="none" w:sz="0" w:space="0" w:color="auto"/>
            <w:right w:val="none" w:sz="0" w:space="0" w:color="auto"/>
          </w:divBdr>
        </w:div>
        <w:div w:id="899483851">
          <w:marLeft w:val="0"/>
          <w:marRight w:val="0"/>
          <w:marTop w:val="0"/>
          <w:marBottom w:val="0"/>
          <w:divBdr>
            <w:top w:val="none" w:sz="0" w:space="0" w:color="auto"/>
            <w:left w:val="none" w:sz="0" w:space="0" w:color="auto"/>
            <w:bottom w:val="none" w:sz="0" w:space="0" w:color="auto"/>
            <w:right w:val="none" w:sz="0" w:space="0" w:color="auto"/>
          </w:divBdr>
        </w:div>
        <w:div w:id="1808938006">
          <w:marLeft w:val="0"/>
          <w:marRight w:val="0"/>
          <w:marTop w:val="0"/>
          <w:marBottom w:val="0"/>
          <w:divBdr>
            <w:top w:val="none" w:sz="0" w:space="0" w:color="auto"/>
            <w:left w:val="none" w:sz="0" w:space="0" w:color="auto"/>
            <w:bottom w:val="none" w:sz="0" w:space="0" w:color="auto"/>
            <w:right w:val="none" w:sz="0" w:space="0" w:color="auto"/>
          </w:divBdr>
        </w:div>
        <w:div w:id="929701798">
          <w:marLeft w:val="0"/>
          <w:marRight w:val="0"/>
          <w:marTop w:val="0"/>
          <w:marBottom w:val="0"/>
          <w:divBdr>
            <w:top w:val="none" w:sz="0" w:space="0" w:color="auto"/>
            <w:left w:val="none" w:sz="0" w:space="0" w:color="auto"/>
            <w:bottom w:val="none" w:sz="0" w:space="0" w:color="auto"/>
            <w:right w:val="none" w:sz="0" w:space="0" w:color="auto"/>
          </w:divBdr>
        </w:div>
        <w:div w:id="1194537738">
          <w:marLeft w:val="0"/>
          <w:marRight w:val="0"/>
          <w:marTop w:val="0"/>
          <w:marBottom w:val="0"/>
          <w:divBdr>
            <w:top w:val="none" w:sz="0" w:space="0" w:color="auto"/>
            <w:left w:val="none" w:sz="0" w:space="0" w:color="auto"/>
            <w:bottom w:val="none" w:sz="0" w:space="0" w:color="auto"/>
            <w:right w:val="none" w:sz="0" w:space="0" w:color="auto"/>
          </w:divBdr>
        </w:div>
        <w:div w:id="654576429">
          <w:marLeft w:val="0"/>
          <w:marRight w:val="0"/>
          <w:marTop w:val="0"/>
          <w:marBottom w:val="0"/>
          <w:divBdr>
            <w:top w:val="none" w:sz="0" w:space="0" w:color="auto"/>
            <w:left w:val="none" w:sz="0" w:space="0" w:color="auto"/>
            <w:bottom w:val="none" w:sz="0" w:space="0" w:color="auto"/>
            <w:right w:val="none" w:sz="0" w:space="0" w:color="auto"/>
          </w:divBdr>
        </w:div>
        <w:div w:id="1106197878">
          <w:marLeft w:val="0"/>
          <w:marRight w:val="0"/>
          <w:marTop w:val="0"/>
          <w:marBottom w:val="0"/>
          <w:divBdr>
            <w:top w:val="none" w:sz="0" w:space="0" w:color="auto"/>
            <w:left w:val="none" w:sz="0" w:space="0" w:color="auto"/>
            <w:bottom w:val="none" w:sz="0" w:space="0" w:color="auto"/>
            <w:right w:val="none" w:sz="0" w:space="0" w:color="auto"/>
          </w:divBdr>
        </w:div>
        <w:div w:id="1893229152">
          <w:marLeft w:val="0"/>
          <w:marRight w:val="0"/>
          <w:marTop w:val="0"/>
          <w:marBottom w:val="0"/>
          <w:divBdr>
            <w:top w:val="none" w:sz="0" w:space="0" w:color="auto"/>
            <w:left w:val="none" w:sz="0" w:space="0" w:color="auto"/>
            <w:bottom w:val="none" w:sz="0" w:space="0" w:color="auto"/>
            <w:right w:val="none" w:sz="0" w:space="0" w:color="auto"/>
          </w:divBdr>
        </w:div>
        <w:div w:id="278075176">
          <w:marLeft w:val="0"/>
          <w:marRight w:val="0"/>
          <w:marTop w:val="0"/>
          <w:marBottom w:val="0"/>
          <w:divBdr>
            <w:top w:val="none" w:sz="0" w:space="0" w:color="auto"/>
            <w:left w:val="none" w:sz="0" w:space="0" w:color="auto"/>
            <w:bottom w:val="none" w:sz="0" w:space="0" w:color="auto"/>
            <w:right w:val="none" w:sz="0" w:space="0" w:color="auto"/>
          </w:divBdr>
        </w:div>
        <w:div w:id="1495605921">
          <w:marLeft w:val="0"/>
          <w:marRight w:val="0"/>
          <w:marTop w:val="0"/>
          <w:marBottom w:val="0"/>
          <w:divBdr>
            <w:top w:val="none" w:sz="0" w:space="0" w:color="auto"/>
            <w:left w:val="none" w:sz="0" w:space="0" w:color="auto"/>
            <w:bottom w:val="none" w:sz="0" w:space="0" w:color="auto"/>
            <w:right w:val="none" w:sz="0" w:space="0" w:color="auto"/>
          </w:divBdr>
        </w:div>
      </w:divsChild>
    </w:div>
    <w:div w:id="414546748">
      <w:bodyDiv w:val="1"/>
      <w:marLeft w:val="0"/>
      <w:marRight w:val="0"/>
      <w:marTop w:val="0"/>
      <w:marBottom w:val="0"/>
      <w:divBdr>
        <w:top w:val="none" w:sz="0" w:space="0" w:color="auto"/>
        <w:left w:val="none" w:sz="0" w:space="0" w:color="auto"/>
        <w:bottom w:val="none" w:sz="0" w:space="0" w:color="auto"/>
        <w:right w:val="none" w:sz="0" w:space="0" w:color="auto"/>
      </w:divBdr>
      <w:divsChild>
        <w:div w:id="976104540">
          <w:marLeft w:val="0"/>
          <w:marRight w:val="0"/>
          <w:marTop w:val="0"/>
          <w:marBottom w:val="0"/>
          <w:divBdr>
            <w:top w:val="none" w:sz="0" w:space="0" w:color="auto"/>
            <w:left w:val="none" w:sz="0" w:space="0" w:color="auto"/>
            <w:bottom w:val="none" w:sz="0" w:space="0" w:color="auto"/>
            <w:right w:val="none" w:sz="0" w:space="0" w:color="auto"/>
          </w:divBdr>
        </w:div>
        <w:div w:id="1628656591">
          <w:marLeft w:val="0"/>
          <w:marRight w:val="0"/>
          <w:marTop w:val="0"/>
          <w:marBottom w:val="0"/>
          <w:divBdr>
            <w:top w:val="none" w:sz="0" w:space="0" w:color="auto"/>
            <w:left w:val="none" w:sz="0" w:space="0" w:color="auto"/>
            <w:bottom w:val="none" w:sz="0" w:space="0" w:color="auto"/>
            <w:right w:val="none" w:sz="0" w:space="0" w:color="auto"/>
          </w:divBdr>
        </w:div>
        <w:div w:id="1189831867">
          <w:marLeft w:val="0"/>
          <w:marRight w:val="0"/>
          <w:marTop w:val="0"/>
          <w:marBottom w:val="0"/>
          <w:divBdr>
            <w:top w:val="none" w:sz="0" w:space="0" w:color="auto"/>
            <w:left w:val="none" w:sz="0" w:space="0" w:color="auto"/>
            <w:bottom w:val="none" w:sz="0" w:space="0" w:color="auto"/>
            <w:right w:val="none" w:sz="0" w:space="0" w:color="auto"/>
          </w:divBdr>
        </w:div>
        <w:div w:id="2084178287">
          <w:marLeft w:val="0"/>
          <w:marRight w:val="0"/>
          <w:marTop w:val="0"/>
          <w:marBottom w:val="0"/>
          <w:divBdr>
            <w:top w:val="none" w:sz="0" w:space="0" w:color="auto"/>
            <w:left w:val="none" w:sz="0" w:space="0" w:color="auto"/>
            <w:bottom w:val="none" w:sz="0" w:space="0" w:color="auto"/>
            <w:right w:val="none" w:sz="0" w:space="0" w:color="auto"/>
          </w:divBdr>
        </w:div>
        <w:div w:id="1961373347">
          <w:marLeft w:val="0"/>
          <w:marRight w:val="0"/>
          <w:marTop w:val="0"/>
          <w:marBottom w:val="0"/>
          <w:divBdr>
            <w:top w:val="none" w:sz="0" w:space="0" w:color="auto"/>
            <w:left w:val="none" w:sz="0" w:space="0" w:color="auto"/>
            <w:bottom w:val="none" w:sz="0" w:space="0" w:color="auto"/>
            <w:right w:val="none" w:sz="0" w:space="0" w:color="auto"/>
          </w:divBdr>
        </w:div>
        <w:div w:id="977955729">
          <w:marLeft w:val="0"/>
          <w:marRight w:val="0"/>
          <w:marTop w:val="0"/>
          <w:marBottom w:val="0"/>
          <w:divBdr>
            <w:top w:val="none" w:sz="0" w:space="0" w:color="auto"/>
            <w:left w:val="none" w:sz="0" w:space="0" w:color="auto"/>
            <w:bottom w:val="none" w:sz="0" w:space="0" w:color="auto"/>
            <w:right w:val="none" w:sz="0" w:space="0" w:color="auto"/>
          </w:divBdr>
        </w:div>
        <w:div w:id="1137454794">
          <w:marLeft w:val="0"/>
          <w:marRight w:val="0"/>
          <w:marTop w:val="0"/>
          <w:marBottom w:val="0"/>
          <w:divBdr>
            <w:top w:val="none" w:sz="0" w:space="0" w:color="auto"/>
            <w:left w:val="none" w:sz="0" w:space="0" w:color="auto"/>
            <w:bottom w:val="none" w:sz="0" w:space="0" w:color="auto"/>
            <w:right w:val="none" w:sz="0" w:space="0" w:color="auto"/>
          </w:divBdr>
        </w:div>
        <w:div w:id="411970834">
          <w:marLeft w:val="0"/>
          <w:marRight w:val="0"/>
          <w:marTop w:val="0"/>
          <w:marBottom w:val="0"/>
          <w:divBdr>
            <w:top w:val="none" w:sz="0" w:space="0" w:color="auto"/>
            <w:left w:val="none" w:sz="0" w:space="0" w:color="auto"/>
            <w:bottom w:val="none" w:sz="0" w:space="0" w:color="auto"/>
            <w:right w:val="none" w:sz="0" w:space="0" w:color="auto"/>
          </w:divBdr>
        </w:div>
        <w:div w:id="610749954">
          <w:marLeft w:val="0"/>
          <w:marRight w:val="0"/>
          <w:marTop w:val="0"/>
          <w:marBottom w:val="0"/>
          <w:divBdr>
            <w:top w:val="none" w:sz="0" w:space="0" w:color="auto"/>
            <w:left w:val="none" w:sz="0" w:space="0" w:color="auto"/>
            <w:bottom w:val="none" w:sz="0" w:space="0" w:color="auto"/>
            <w:right w:val="none" w:sz="0" w:space="0" w:color="auto"/>
          </w:divBdr>
        </w:div>
        <w:div w:id="1137069354">
          <w:marLeft w:val="0"/>
          <w:marRight w:val="0"/>
          <w:marTop w:val="0"/>
          <w:marBottom w:val="0"/>
          <w:divBdr>
            <w:top w:val="none" w:sz="0" w:space="0" w:color="auto"/>
            <w:left w:val="none" w:sz="0" w:space="0" w:color="auto"/>
            <w:bottom w:val="none" w:sz="0" w:space="0" w:color="auto"/>
            <w:right w:val="none" w:sz="0" w:space="0" w:color="auto"/>
          </w:divBdr>
        </w:div>
        <w:div w:id="1574660755">
          <w:marLeft w:val="0"/>
          <w:marRight w:val="0"/>
          <w:marTop w:val="0"/>
          <w:marBottom w:val="0"/>
          <w:divBdr>
            <w:top w:val="none" w:sz="0" w:space="0" w:color="auto"/>
            <w:left w:val="none" w:sz="0" w:space="0" w:color="auto"/>
            <w:bottom w:val="none" w:sz="0" w:space="0" w:color="auto"/>
            <w:right w:val="none" w:sz="0" w:space="0" w:color="auto"/>
          </w:divBdr>
        </w:div>
        <w:div w:id="563415004">
          <w:marLeft w:val="0"/>
          <w:marRight w:val="0"/>
          <w:marTop w:val="0"/>
          <w:marBottom w:val="0"/>
          <w:divBdr>
            <w:top w:val="none" w:sz="0" w:space="0" w:color="auto"/>
            <w:left w:val="none" w:sz="0" w:space="0" w:color="auto"/>
            <w:bottom w:val="none" w:sz="0" w:space="0" w:color="auto"/>
            <w:right w:val="none" w:sz="0" w:space="0" w:color="auto"/>
          </w:divBdr>
        </w:div>
        <w:div w:id="83964514">
          <w:marLeft w:val="0"/>
          <w:marRight w:val="0"/>
          <w:marTop w:val="0"/>
          <w:marBottom w:val="0"/>
          <w:divBdr>
            <w:top w:val="none" w:sz="0" w:space="0" w:color="auto"/>
            <w:left w:val="none" w:sz="0" w:space="0" w:color="auto"/>
            <w:bottom w:val="none" w:sz="0" w:space="0" w:color="auto"/>
            <w:right w:val="none" w:sz="0" w:space="0" w:color="auto"/>
          </w:divBdr>
        </w:div>
        <w:div w:id="1867985753">
          <w:marLeft w:val="0"/>
          <w:marRight w:val="0"/>
          <w:marTop w:val="0"/>
          <w:marBottom w:val="0"/>
          <w:divBdr>
            <w:top w:val="none" w:sz="0" w:space="0" w:color="auto"/>
            <w:left w:val="none" w:sz="0" w:space="0" w:color="auto"/>
            <w:bottom w:val="none" w:sz="0" w:space="0" w:color="auto"/>
            <w:right w:val="none" w:sz="0" w:space="0" w:color="auto"/>
          </w:divBdr>
        </w:div>
        <w:div w:id="2119983245">
          <w:marLeft w:val="0"/>
          <w:marRight w:val="0"/>
          <w:marTop w:val="0"/>
          <w:marBottom w:val="0"/>
          <w:divBdr>
            <w:top w:val="none" w:sz="0" w:space="0" w:color="auto"/>
            <w:left w:val="none" w:sz="0" w:space="0" w:color="auto"/>
            <w:bottom w:val="none" w:sz="0" w:space="0" w:color="auto"/>
            <w:right w:val="none" w:sz="0" w:space="0" w:color="auto"/>
          </w:divBdr>
        </w:div>
      </w:divsChild>
    </w:div>
    <w:div w:id="447093498">
      <w:bodyDiv w:val="1"/>
      <w:marLeft w:val="0"/>
      <w:marRight w:val="0"/>
      <w:marTop w:val="0"/>
      <w:marBottom w:val="0"/>
      <w:divBdr>
        <w:top w:val="none" w:sz="0" w:space="0" w:color="auto"/>
        <w:left w:val="none" w:sz="0" w:space="0" w:color="auto"/>
        <w:bottom w:val="none" w:sz="0" w:space="0" w:color="auto"/>
        <w:right w:val="none" w:sz="0" w:space="0" w:color="auto"/>
      </w:divBdr>
      <w:divsChild>
        <w:div w:id="1875923937">
          <w:marLeft w:val="0"/>
          <w:marRight w:val="0"/>
          <w:marTop w:val="0"/>
          <w:marBottom w:val="0"/>
          <w:divBdr>
            <w:top w:val="none" w:sz="0" w:space="0" w:color="auto"/>
            <w:left w:val="none" w:sz="0" w:space="0" w:color="auto"/>
            <w:bottom w:val="none" w:sz="0" w:space="0" w:color="auto"/>
            <w:right w:val="none" w:sz="0" w:space="0" w:color="auto"/>
          </w:divBdr>
        </w:div>
        <w:div w:id="175311064">
          <w:marLeft w:val="0"/>
          <w:marRight w:val="0"/>
          <w:marTop w:val="0"/>
          <w:marBottom w:val="0"/>
          <w:divBdr>
            <w:top w:val="none" w:sz="0" w:space="0" w:color="auto"/>
            <w:left w:val="none" w:sz="0" w:space="0" w:color="auto"/>
            <w:bottom w:val="none" w:sz="0" w:space="0" w:color="auto"/>
            <w:right w:val="none" w:sz="0" w:space="0" w:color="auto"/>
          </w:divBdr>
        </w:div>
        <w:div w:id="1328635567">
          <w:marLeft w:val="0"/>
          <w:marRight w:val="0"/>
          <w:marTop w:val="0"/>
          <w:marBottom w:val="0"/>
          <w:divBdr>
            <w:top w:val="none" w:sz="0" w:space="0" w:color="auto"/>
            <w:left w:val="none" w:sz="0" w:space="0" w:color="auto"/>
            <w:bottom w:val="none" w:sz="0" w:space="0" w:color="auto"/>
            <w:right w:val="none" w:sz="0" w:space="0" w:color="auto"/>
          </w:divBdr>
        </w:div>
        <w:div w:id="23093700">
          <w:marLeft w:val="0"/>
          <w:marRight w:val="0"/>
          <w:marTop w:val="0"/>
          <w:marBottom w:val="0"/>
          <w:divBdr>
            <w:top w:val="none" w:sz="0" w:space="0" w:color="auto"/>
            <w:left w:val="none" w:sz="0" w:space="0" w:color="auto"/>
            <w:bottom w:val="none" w:sz="0" w:space="0" w:color="auto"/>
            <w:right w:val="none" w:sz="0" w:space="0" w:color="auto"/>
          </w:divBdr>
        </w:div>
        <w:div w:id="1110512713">
          <w:marLeft w:val="0"/>
          <w:marRight w:val="0"/>
          <w:marTop w:val="0"/>
          <w:marBottom w:val="0"/>
          <w:divBdr>
            <w:top w:val="none" w:sz="0" w:space="0" w:color="auto"/>
            <w:left w:val="none" w:sz="0" w:space="0" w:color="auto"/>
            <w:bottom w:val="none" w:sz="0" w:space="0" w:color="auto"/>
            <w:right w:val="none" w:sz="0" w:space="0" w:color="auto"/>
          </w:divBdr>
        </w:div>
        <w:div w:id="914508302">
          <w:marLeft w:val="0"/>
          <w:marRight w:val="0"/>
          <w:marTop w:val="0"/>
          <w:marBottom w:val="0"/>
          <w:divBdr>
            <w:top w:val="none" w:sz="0" w:space="0" w:color="auto"/>
            <w:left w:val="none" w:sz="0" w:space="0" w:color="auto"/>
            <w:bottom w:val="none" w:sz="0" w:space="0" w:color="auto"/>
            <w:right w:val="none" w:sz="0" w:space="0" w:color="auto"/>
          </w:divBdr>
        </w:div>
        <w:div w:id="367532841">
          <w:marLeft w:val="0"/>
          <w:marRight w:val="0"/>
          <w:marTop w:val="0"/>
          <w:marBottom w:val="0"/>
          <w:divBdr>
            <w:top w:val="none" w:sz="0" w:space="0" w:color="auto"/>
            <w:left w:val="none" w:sz="0" w:space="0" w:color="auto"/>
            <w:bottom w:val="none" w:sz="0" w:space="0" w:color="auto"/>
            <w:right w:val="none" w:sz="0" w:space="0" w:color="auto"/>
          </w:divBdr>
        </w:div>
        <w:div w:id="1989245359">
          <w:marLeft w:val="0"/>
          <w:marRight w:val="0"/>
          <w:marTop w:val="0"/>
          <w:marBottom w:val="0"/>
          <w:divBdr>
            <w:top w:val="none" w:sz="0" w:space="0" w:color="auto"/>
            <w:left w:val="none" w:sz="0" w:space="0" w:color="auto"/>
            <w:bottom w:val="none" w:sz="0" w:space="0" w:color="auto"/>
            <w:right w:val="none" w:sz="0" w:space="0" w:color="auto"/>
          </w:divBdr>
        </w:div>
        <w:div w:id="1413549555">
          <w:marLeft w:val="0"/>
          <w:marRight w:val="0"/>
          <w:marTop w:val="0"/>
          <w:marBottom w:val="0"/>
          <w:divBdr>
            <w:top w:val="none" w:sz="0" w:space="0" w:color="auto"/>
            <w:left w:val="none" w:sz="0" w:space="0" w:color="auto"/>
            <w:bottom w:val="none" w:sz="0" w:space="0" w:color="auto"/>
            <w:right w:val="none" w:sz="0" w:space="0" w:color="auto"/>
          </w:divBdr>
        </w:div>
        <w:div w:id="699817828">
          <w:marLeft w:val="0"/>
          <w:marRight w:val="0"/>
          <w:marTop w:val="0"/>
          <w:marBottom w:val="0"/>
          <w:divBdr>
            <w:top w:val="none" w:sz="0" w:space="0" w:color="auto"/>
            <w:left w:val="none" w:sz="0" w:space="0" w:color="auto"/>
            <w:bottom w:val="none" w:sz="0" w:space="0" w:color="auto"/>
            <w:right w:val="none" w:sz="0" w:space="0" w:color="auto"/>
          </w:divBdr>
        </w:div>
        <w:div w:id="382293430">
          <w:marLeft w:val="0"/>
          <w:marRight w:val="0"/>
          <w:marTop w:val="0"/>
          <w:marBottom w:val="0"/>
          <w:divBdr>
            <w:top w:val="none" w:sz="0" w:space="0" w:color="auto"/>
            <w:left w:val="none" w:sz="0" w:space="0" w:color="auto"/>
            <w:bottom w:val="none" w:sz="0" w:space="0" w:color="auto"/>
            <w:right w:val="none" w:sz="0" w:space="0" w:color="auto"/>
          </w:divBdr>
        </w:div>
        <w:div w:id="1476874387">
          <w:marLeft w:val="0"/>
          <w:marRight w:val="0"/>
          <w:marTop w:val="0"/>
          <w:marBottom w:val="0"/>
          <w:divBdr>
            <w:top w:val="none" w:sz="0" w:space="0" w:color="auto"/>
            <w:left w:val="none" w:sz="0" w:space="0" w:color="auto"/>
            <w:bottom w:val="none" w:sz="0" w:space="0" w:color="auto"/>
            <w:right w:val="none" w:sz="0" w:space="0" w:color="auto"/>
          </w:divBdr>
        </w:div>
        <w:div w:id="759180182">
          <w:marLeft w:val="0"/>
          <w:marRight w:val="0"/>
          <w:marTop w:val="0"/>
          <w:marBottom w:val="0"/>
          <w:divBdr>
            <w:top w:val="none" w:sz="0" w:space="0" w:color="auto"/>
            <w:left w:val="none" w:sz="0" w:space="0" w:color="auto"/>
            <w:bottom w:val="none" w:sz="0" w:space="0" w:color="auto"/>
            <w:right w:val="none" w:sz="0" w:space="0" w:color="auto"/>
          </w:divBdr>
        </w:div>
        <w:div w:id="920798081">
          <w:marLeft w:val="0"/>
          <w:marRight w:val="0"/>
          <w:marTop w:val="0"/>
          <w:marBottom w:val="0"/>
          <w:divBdr>
            <w:top w:val="none" w:sz="0" w:space="0" w:color="auto"/>
            <w:left w:val="none" w:sz="0" w:space="0" w:color="auto"/>
            <w:bottom w:val="none" w:sz="0" w:space="0" w:color="auto"/>
            <w:right w:val="none" w:sz="0" w:space="0" w:color="auto"/>
          </w:divBdr>
        </w:div>
        <w:div w:id="1428648399">
          <w:marLeft w:val="0"/>
          <w:marRight w:val="0"/>
          <w:marTop w:val="0"/>
          <w:marBottom w:val="0"/>
          <w:divBdr>
            <w:top w:val="none" w:sz="0" w:space="0" w:color="auto"/>
            <w:left w:val="none" w:sz="0" w:space="0" w:color="auto"/>
            <w:bottom w:val="none" w:sz="0" w:space="0" w:color="auto"/>
            <w:right w:val="none" w:sz="0" w:space="0" w:color="auto"/>
          </w:divBdr>
        </w:div>
        <w:div w:id="1018893162">
          <w:marLeft w:val="0"/>
          <w:marRight w:val="0"/>
          <w:marTop w:val="0"/>
          <w:marBottom w:val="0"/>
          <w:divBdr>
            <w:top w:val="none" w:sz="0" w:space="0" w:color="auto"/>
            <w:left w:val="none" w:sz="0" w:space="0" w:color="auto"/>
            <w:bottom w:val="none" w:sz="0" w:space="0" w:color="auto"/>
            <w:right w:val="none" w:sz="0" w:space="0" w:color="auto"/>
          </w:divBdr>
        </w:div>
        <w:div w:id="1616254549">
          <w:marLeft w:val="0"/>
          <w:marRight w:val="0"/>
          <w:marTop w:val="0"/>
          <w:marBottom w:val="0"/>
          <w:divBdr>
            <w:top w:val="none" w:sz="0" w:space="0" w:color="auto"/>
            <w:left w:val="none" w:sz="0" w:space="0" w:color="auto"/>
            <w:bottom w:val="none" w:sz="0" w:space="0" w:color="auto"/>
            <w:right w:val="none" w:sz="0" w:space="0" w:color="auto"/>
          </w:divBdr>
        </w:div>
        <w:div w:id="1131170356">
          <w:marLeft w:val="0"/>
          <w:marRight w:val="0"/>
          <w:marTop w:val="0"/>
          <w:marBottom w:val="0"/>
          <w:divBdr>
            <w:top w:val="none" w:sz="0" w:space="0" w:color="auto"/>
            <w:left w:val="none" w:sz="0" w:space="0" w:color="auto"/>
            <w:bottom w:val="none" w:sz="0" w:space="0" w:color="auto"/>
            <w:right w:val="none" w:sz="0" w:space="0" w:color="auto"/>
          </w:divBdr>
        </w:div>
        <w:div w:id="1150756867">
          <w:marLeft w:val="0"/>
          <w:marRight w:val="0"/>
          <w:marTop w:val="0"/>
          <w:marBottom w:val="0"/>
          <w:divBdr>
            <w:top w:val="none" w:sz="0" w:space="0" w:color="auto"/>
            <w:left w:val="none" w:sz="0" w:space="0" w:color="auto"/>
            <w:bottom w:val="none" w:sz="0" w:space="0" w:color="auto"/>
            <w:right w:val="none" w:sz="0" w:space="0" w:color="auto"/>
          </w:divBdr>
        </w:div>
      </w:divsChild>
    </w:div>
    <w:div w:id="449277733">
      <w:bodyDiv w:val="1"/>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
        <w:div w:id="1980961497">
          <w:marLeft w:val="0"/>
          <w:marRight w:val="0"/>
          <w:marTop w:val="0"/>
          <w:marBottom w:val="0"/>
          <w:divBdr>
            <w:top w:val="none" w:sz="0" w:space="0" w:color="auto"/>
            <w:left w:val="none" w:sz="0" w:space="0" w:color="auto"/>
            <w:bottom w:val="none" w:sz="0" w:space="0" w:color="auto"/>
            <w:right w:val="none" w:sz="0" w:space="0" w:color="auto"/>
          </w:divBdr>
        </w:div>
        <w:div w:id="227959729">
          <w:marLeft w:val="0"/>
          <w:marRight w:val="0"/>
          <w:marTop w:val="0"/>
          <w:marBottom w:val="0"/>
          <w:divBdr>
            <w:top w:val="none" w:sz="0" w:space="0" w:color="auto"/>
            <w:left w:val="none" w:sz="0" w:space="0" w:color="auto"/>
            <w:bottom w:val="none" w:sz="0" w:space="0" w:color="auto"/>
            <w:right w:val="none" w:sz="0" w:space="0" w:color="auto"/>
          </w:divBdr>
        </w:div>
        <w:div w:id="583223789">
          <w:marLeft w:val="0"/>
          <w:marRight w:val="0"/>
          <w:marTop w:val="0"/>
          <w:marBottom w:val="0"/>
          <w:divBdr>
            <w:top w:val="none" w:sz="0" w:space="0" w:color="auto"/>
            <w:left w:val="none" w:sz="0" w:space="0" w:color="auto"/>
            <w:bottom w:val="none" w:sz="0" w:space="0" w:color="auto"/>
            <w:right w:val="none" w:sz="0" w:space="0" w:color="auto"/>
          </w:divBdr>
        </w:div>
        <w:div w:id="493255040">
          <w:marLeft w:val="0"/>
          <w:marRight w:val="0"/>
          <w:marTop w:val="0"/>
          <w:marBottom w:val="0"/>
          <w:divBdr>
            <w:top w:val="none" w:sz="0" w:space="0" w:color="auto"/>
            <w:left w:val="none" w:sz="0" w:space="0" w:color="auto"/>
            <w:bottom w:val="none" w:sz="0" w:space="0" w:color="auto"/>
            <w:right w:val="none" w:sz="0" w:space="0" w:color="auto"/>
          </w:divBdr>
        </w:div>
        <w:div w:id="1419516193">
          <w:marLeft w:val="0"/>
          <w:marRight w:val="0"/>
          <w:marTop w:val="0"/>
          <w:marBottom w:val="0"/>
          <w:divBdr>
            <w:top w:val="none" w:sz="0" w:space="0" w:color="auto"/>
            <w:left w:val="none" w:sz="0" w:space="0" w:color="auto"/>
            <w:bottom w:val="none" w:sz="0" w:space="0" w:color="auto"/>
            <w:right w:val="none" w:sz="0" w:space="0" w:color="auto"/>
          </w:divBdr>
        </w:div>
        <w:div w:id="265119126">
          <w:marLeft w:val="0"/>
          <w:marRight w:val="0"/>
          <w:marTop w:val="0"/>
          <w:marBottom w:val="0"/>
          <w:divBdr>
            <w:top w:val="none" w:sz="0" w:space="0" w:color="auto"/>
            <w:left w:val="none" w:sz="0" w:space="0" w:color="auto"/>
            <w:bottom w:val="none" w:sz="0" w:space="0" w:color="auto"/>
            <w:right w:val="none" w:sz="0" w:space="0" w:color="auto"/>
          </w:divBdr>
        </w:div>
        <w:div w:id="1674141293">
          <w:marLeft w:val="0"/>
          <w:marRight w:val="0"/>
          <w:marTop w:val="0"/>
          <w:marBottom w:val="0"/>
          <w:divBdr>
            <w:top w:val="none" w:sz="0" w:space="0" w:color="auto"/>
            <w:left w:val="none" w:sz="0" w:space="0" w:color="auto"/>
            <w:bottom w:val="none" w:sz="0" w:space="0" w:color="auto"/>
            <w:right w:val="none" w:sz="0" w:space="0" w:color="auto"/>
          </w:divBdr>
        </w:div>
        <w:div w:id="634993893">
          <w:marLeft w:val="0"/>
          <w:marRight w:val="0"/>
          <w:marTop w:val="0"/>
          <w:marBottom w:val="0"/>
          <w:divBdr>
            <w:top w:val="none" w:sz="0" w:space="0" w:color="auto"/>
            <w:left w:val="none" w:sz="0" w:space="0" w:color="auto"/>
            <w:bottom w:val="none" w:sz="0" w:space="0" w:color="auto"/>
            <w:right w:val="none" w:sz="0" w:space="0" w:color="auto"/>
          </w:divBdr>
        </w:div>
        <w:div w:id="1046490141">
          <w:marLeft w:val="0"/>
          <w:marRight w:val="0"/>
          <w:marTop w:val="0"/>
          <w:marBottom w:val="0"/>
          <w:divBdr>
            <w:top w:val="none" w:sz="0" w:space="0" w:color="auto"/>
            <w:left w:val="none" w:sz="0" w:space="0" w:color="auto"/>
            <w:bottom w:val="none" w:sz="0" w:space="0" w:color="auto"/>
            <w:right w:val="none" w:sz="0" w:space="0" w:color="auto"/>
          </w:divBdr>
        </w:div>
        <w:div w:id="1947424290">
          <w:marLeft w:val="0"/>
          <w:marRight w:val="0"/>
          <w:marTop w:val="0"/>
          <w:marBottom w:val="0"/>
          <w:divBdr>
            <w:top w:val="none" w:sz="0" w:space="0" w:color="auto"/>
            <w:left w:val="none" w:sz="0" w:space="0" w:color="auto"/>
            <w:bottom w:val="none" w:sz="0" w:space="0" w:color="auto"/>
            <w:right w:val="none" w:sz="0" w:space="0" w:color="auto"/>
          </w:divBdr>
        </w:div>
        <w:div w:id="90856143">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383477724">
          <w:marLeft w:val="0"/>
          <w:marRight w:val="0"/>
          <w:marTop w:val="0"/>
          <w:marBottom w:val="0"/>
          <w:divBdr>
            <w:top w:val="none" w:sz="0" w:space="0" w:color="auto"/>
            <w:left w:val="none" w:sz="0" w:space="0" w:color="auto"/>
            <w:bottom w:val="none" w:sz="0" w:space="0" w:color="auto"/>
            <w:right w:val="none" w:sz="0" w:space="0" w:color="auto"/>
          </w:divBdr>
        </w:div>
        <w:div w:id="1601796552">
          <w:marLeft w:val="0"/>
          <w:marRight w:val="0"/>
          <w:marTop w:val="0"/>
          <w:marBottom w:val="0"/>
          <w:divBdr>
            <w:top w:val="none" w:sz="0" w:space="0" w:color="auto"/>
            <w:left w:val="none" w:sz="0" w:space="0" w:color="auto"/>
            <w:bottom w:val="none" w:sz="0" w:space="0" w:color="auto"/>
            <w:right w:val="none" w:sz="0" w:space="0" w:color="auto"/>
          </w:divBdr>
        </w:div>
        <w:div w:id="590771743">
          <w:marLeft w:val="0"/>
          <w:marRight w:val="0"/>
          <w:marTop w:val="0"/>
          <w:marBottom w:val="0"/>
          <w:divBdr>
            <w:top w:val="none" w:sz="0" w:space="0" w:color="auto"/>
            <w:left w:val="none" w:sz="0" w:space="0" w:color="auto"/>
            <w:bottom w:val="none" w:sz="0" w:space="0" w:color="auto"/>
            <w:right w:val="none" w:sz="0" w:space="0" w:color="auto"/>
          </w:divBdr>
        </w:div>
        <w:div w:id="942688745">
          <w:marLeft w:val="0"/>
          <w:marRight w:val="0"/>
          <w:marTop w:val="0"/>
          <w:marBottom w:val="0"/>
          <w:divBdr>
            <w:top w:val="none" w:sz="0" w:space="0" w:color="auto"/>
            <w:left w:val="none" w:sz="0" w:space="0" w:color="auto"/>
            <w:bottom w:val="none" w:sz="0" w:space="0" w:color="auto"/>
            <w:right w:val="none" w:sz="0" w:space="0" w:color="auto"/>
          </w:divBdr>
        </w:div>
        <w:div w:id="540946454">
          <w:marLeft w:val="0"/>
          <w:marRight w:val="0"/>
          <w:marTop w:val="0"/>
          <w:marBottom w:val="0"/>
          <w:divBdr>
            <w:top w:val="none" w:sz="0" w:space="0" w:color="auto"/>
            <w:left w:val="none" w:sz="0" w:space="0" w:color="auto"/>
            <w:bottom w:val="none" w:sz="0" w:space="0" w:color="auto"/>
            <w:right w:val="none" w:sz="0" w:space="0" w:color="auto"/>
          </w:divBdr>
        </w:div>
        <w:div w:id="1611549637">
          <w:marLeft w:val="0"/>
          <w:marRight w:val="0"/>
          <w:marTop w:val="0"/>
          <w:marBottom w:val="0"/>
          <w:divBdr>
            <w:top w:val="none" w:sz="0" w:space="0" w:color="auto"/>
            <w:left w:val="none" w:sz="0" w:space="0" w:color="auto"/>
            <w:bottom w:val="none" w:sz="0" w:space="0" w:color="auto"/>
            <w:right w:val="none" w:sz="0" w:space="0" w:color="auto"/>
          </w:divBdr>
        </w:div>
        <w:div w:id="1677338427">
          <w:marLeft w:val="0"/>
          <w:marRight w:val="0"/>
          <w:marTop w:val="0"/>
          <w:marBottom w:val="0"/>
          <w:divBdr>
            <w:top w:val="none" w:sz="0" w:space="0" w:color="auto"/>
            <w:left w:val="none" w:sz="0" w:space="0" w:color="auto"/>
            <w:bottom w:val="none" w:sz="0" w:space="0" w:color="auto"/>
            <w:right w:val="none" w:sz="0" w:space="0" w:color="auto"/>
          </w:divBdr>
        </w:div>
        <w:div w:id="276642330">
          <w:marLeft w:val="0"/>
          <w:marRight w:val="0"/>
          <w:marTop w:val="0"/>
          <w:marBottom w:val="0"/>
          <w:divBdr>
            <w:top w:val="none" w:sz="0" w:space="0" w:color="auto"/>
            <w:left w:val="none" w:sz="0" w:space="0" w:color="auto"/>
            <w:bottom w:val="none" w:sz="0" w:space="0" w:color="auto"/>
            <w:right w:val="none" w:sz="0" w:space="0" w:color="auto"/>
          </w:divBdr>
        </w:div>
        <w:div w:id="2129932909">
          <w:marLeft w:val="0"/>
          <w:marRight w:val="0"/>
          <w:marTop w:val="0"/>
          <w:marBottom w:val="0"/>
          <w:divBdr>
            <w:top w:val="none" w:sz="0" w:space="0" w:color="auto"/>
            <w:left w:val="none" w:sz="0" w:space="0" w:color="auto"/>
            <w:bottom w:val="none" w:sz="0" w:space="0" w:color="auto"/>
            <w:right w:val="none" w:sz="0" w:space="0" w:color="auto"/>
          </w:divBdr>
        </w:div>
        <w:div w:id="434176710">
          <w:marLeft w:val="0"/>
          <w:marRight w:val="0"/>
          <w:marTop w:val="0"/>
          <w:marBottom w:val="0"/>
          <w:divBdr>
            <w:top w:val="none" w:sz="0" w:space="0" w:color="auto"/>
            <w:left w:val="none" w:sz="0" w:space="0" w:color="auto"/>
            <w:bottom w:val="none" w:sz="0" w:space="0" w:color="auto"/>
            <w:right w:val="none" w:sz="0" w:space="0" w:color="auto"/>
          </w:divBdr>
        </w:div>
        <w:div w:id="1629701764">
          <w:marLeft w:val="0"/>
          <w:marRight w:val="0"/>
          <w:marTop w:val="0"/>
          <w:marBottom w:val="0"/>
          <w:divBdr>
            <w:top w:val="none" w:sz="0" w:space="0" w:color="auto"/>
            <w:left w:val="none" w:sz="0" w:space="0" w:color="auto"/>
            <w:bottom w:val="none" w:sz="0" w:space="0" w:color="auto"/>
            <w:right w:val="none" w:sz="0" w:space="0" w:color="auto"/>
          </w:divBdr>
        </w:div>
        <w:div w:id="1538153269">
          <w:marLeft w:val="0"/>
          <w:marRight w:val="0"/>
          <w:marTop w:val="0"/>
          <w:marBottom w:val="0"/>
          <w:divBdr>
            <w:top w:val="none" w:sz="0" w:space="0" w:color="auto"/>
            <w:left w:val="none" w:sz="0" w:space="0" w:color="auto"/>
            <w:bottom w:val="none" w:sz="0" w:space="0" w:color="auto"/>
            <w:right w:val="none" w:sz="0" w:space="0" w:color="auto"/>
          </w:divBdr>
        </w:div>
        <w:div w:id="455106927">
          <w:marLeft w:val="0"/>
          <w:marRight w:val="0"/>
          <w:marTop w:val="0"/>
          <w:marBottom w:val="0"/>
          <w:divBdr>
            <w:top w:val="none" w:sz="0" w:space="0" w:color="auto"/>
            <w:left w:val="none" w:sz="0" w:space="0" w:color="auto"/>
            <w:bottom w:val="none" w:sz="0" w:space="0" w:color="auto"/>
            <w:right w:val="none" w:sz="0" w:space="0" w:color="auto"/>
          </w:divBdr>
        </w:div>
        <w:div w:id="333533546">
          <w:marLeft w:val="0"/>
          <w:marRight w:val="0"/>
          <w:marTop w:val="0"/>
          <w:marBottom w:val="0"/>
          <w:divBdr>
            <w:top w:val="none" w:sz="0" w:space="0" w:color="auto"/>
            <w:left w:val="none" w:sz="0" w:space="0" w:color="auto"/>
            <w:bottom w:val="none" w:sz="0" w:space="0" w:color="auto"/>
            <w:right w:val="none" w:sz="0" w:space="0" w:color="auto"/>
          </w:divBdr>
        </w:div>
        <w:div w:id="1724330873">
          <w:marLeft w:val="0"/>
          <w:marRight w:val="0"/>
          <w:marTop w:val="0"/>
          <w:marBottom w:val="0"/>
          <w:divBdr>
            <w:top w:val="none" w:sz="0" w:space="0" w:color="auto"/>
            <w:left w:val="none" w:sz="0" w:space="0" w:color="auto"/>
            <w:bottom w:val="none" w:sz="0" w:space="0" w:color="auto"/>
            <w:right w:val="none" w:sz="0" w:space="0" w:color="auto"/>
          </w:divBdr>
        </w:div>
        <w:div w:id="1125541729">
          <w:marLeft w:val="0"/>
          <w:marRight w:val="0"/>
          <w:marTop w:val="0"/>
          <w:marBottom w:val="0"/>
          <w:divBdr>
            <w:top w:val="none" w:sz="0" w:space="0" w:color="auto"/>
            <w:left w:val="none" w:sz="0" w:space="0" w:color="auto"/>
            <w:bottom w:val="none" w:sz="0" w:space="0" w:color="auto"/>
            <w:right w:val="none" w:sz="0" w:space="0" w:color="auto"/>
          </w:divBdr>
        </w:div>
        <w:div w:id="232736387">
          <w:marLeft w:val="0"/>
          <w:marRight w:val="0"/>
          <w:marTop w:val="0"/>
          <w:marBottom w:val="0"/>
          <w:divBdr>
            <w:top w:val="none" w:sz="0" w:space="0" w:color="auto"/>
            <w:left w:val="none" w:sz="0" w:space="0" w:color="auto"/>
            <w:bottom w:val="none" w:sz="0" w:space="0" w:color="auto"/>
            <w:right w:val="none" w:sz="0" w:space="0" w:color="auto"/>
          </w:divBdr>
        </w:div>
        <w:div w:id="997883342">
          <w:marLeft w:val="0"/>
          <w:marRight w:val="0"/>
          <w:marTop w:val="0"/>
          <w:marBottom w:val="0"/>
          <w:divBdr>
            <w:top w:val="none" w:sz="0" w:space="0" w:color="auto"/>
            <w:left w:val="none" w:sz="0" w:space="0" w:color="auto"/>
            <w:bottom w:val="none" w:sz="0" w:space="0" w:color="auto"/>
            <w:right w:val="none" w:sz="0" w:space="0" w:color="auto"/>
          </w:divBdr>
        </w:div>
        <w:div w:id="1655134642">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653919181">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038555662">
      <w:bodyDiv w:val="1"/>
      <w:marLeft w:val="0"/>
      <w:marRight w:val="0"/>
      <w:marTop w:val="0"/>
      <w:marBottom w:val="0"/>
      <w:divBdr>
        <w:top w:val="none" w:sz="0" w:space="0" w:color="auto"/>
        <w:left w:val="none" w:sz="0" w:space="0" w:color="auto"/>
        <w:bottom w:val="none" w:sz="0" w:space="0" w:color="auto"/>
        <w:right w:val="none" w:sz="0" w:space="0" w:color="auto"/>
      </w:divBdr>
      <w:divsChild>
        <w:div w:id="652678511">
          <w:marLeft w:val="0"/>
          <w:marRight w:val="0"/>
          <w:marTop w:val="0"/>
          <w:marBottom w:val="0"/>
          <w:divBdr>
            <w:top w:val="none" w:sz="0" w:space="0" w:color="auto"/>
            <w:left w:val="none" w:sz="0" w:space="0" w:color="auto"/>
            <w:bottom w:val="none" w:sz="0" w:space="0" w:color="auto"/>
            <w:right w:val="none" w:sz="0" w:space="0" w:color="auto"/>
          </w:divBdr>
        </w:div>
        <w:div w:id="1318341975">
          <w:marLeft w:val="0"/>
          <w:marRight w:val="0"/>
          <w:marTop w:val="0"/>
          <w:marBottom w:val="0"/>
          <w:divBdr>
            <w:top w:val="none" w:sz="0" w:space="0" w:color="auto"/>
            <w:left w:val="none" w:sz="0" w:space="0" w:color="auto"/>
            <w:bottom w:val="none" w:sz="0" w:space="0" w:color="auto"/>
            <w:right w:val="none" w:sz="0" w:space="0" w:color="auto"/>
          </w:divBdr>
        </w:div>
        <w:div w:id="703360846">
          <w:marLeft w:val="0"/>
          <w:marRight w:val="0"/>
          <w:marTop w:val="0"/>
          <w:marBottom w:val="0"/>
          <w:divBdr>
            <w:top w:val="none" w:sz="0" w:space="0" w:color="auto"/>
            <w:left w:val="none" w:sz="0" w:space="0" w:color="auto"/>
            <w:bottom w:val="none" w:sz="0" w:space="0" w:color="auto"/>
            <w:right w:val="none" w:sz="0" w:space="0" w:color="auto"/>
          </w:divBdr>
        </w:div>
        <w:div w:id="1040279570">
          <w:marLeft w:val="0"/>
          <w:marRight w:val="0"/>
          <w:marTop w:val="0"/>
          <w:marBottom w:val="0"/>
          <w:divBdr>
            <w:top w:val="none" w:sz="0" w:space="0" w:color="auto"/>
            <w:left w:val="none" w:sz="0" w:space="0" w:color="auto"/>
            <w:bottom w:val="none" w:sz="0" w:space="0" w:color="auto"/>
            <w:right w:val="none" w:sz="0" w:space="0" w:color="auto"/>
          </w:divBdr>
        </w:div>
        <w:div w:id="563302274">
          <w:marLeft w:val="0"/>
          <w:marRight w:val="0"/>
          <w:marTop w:val="0"/>
          <w:marBottom w:val="0"/>
          <w:divBdr>
            <w:top w:val="none" w:sz="0" w:space="0" w:color="auto"/>
            <w:left w:val="none" w:sz="0" w:space="0" w:color="auto"/>
            <w:bottom w:val="none" w:sz="0" w:space="0" w:color="auto"/>
            <w:right w:val="none" w:sz="0" w:space="0" w:color="auto"/>
          </w:divBdr>
        </w:div>
        <w:div w:id="1372343157">
          <w:marLeft w:val="0"/>
          <w:marRight w:val="0"/>
          <w:marTop w:val="0"/>
          <w:marBottom w:val="0"/>
          <w:divBdr>
            <w:top w:val="none" w:sz="0" w:space="0" w:color="auto"/>
            <w:left w:val="none" w:sz="0" w:space="0" w:color="auto"/>
            <w:bottom w:val="none" w:sz="0" w:space="0" w:color="auto"/>
            <w:right w:val="none" w:sz="0" w:space="0" w:color="auto"/>
          </w:divBdr>
        </w:div>
        <w:div w:id="1572495648">
          <w:marLeft w:val="0"/>
          <w:marRight w:val="0"/>
          <w:marTop w:val="0"/>
          <w:marBottom w:val="0"/>
          <w:divBdr>
            <w:top w:val="none" w:sz="0" w:space="0" w:color="auto"/>
            <w:left w:val="none" w:sz="0" w:space="0" w:color="auto"/>
            <w:bottom w:val="none" w:sz="0" w:space="0" w:color="auto"/>
            <w:right w:val="none" w:sz="0" w:space="0" w:color="auto"/>
          </w:divBdr>
        </w:div>
        <w:div w:id="753430195">
          <w:marLeft w:val="0"/>
          <w:marRight w:val="0"/>
          <w:marTop w:val="0"/>
          <w:marBottom w:val="0"/>
          <w:divBdr>
            <w:top w:val="none" w:sz="0" w:space="0" w:color="auto"/>
            <w:left w:val="none" w:sz="0" w:space="0" w:color="auto"/>
            <w:bottom w:val="none" w:sz="0" w:space="0" w:color="auto"/>
            <w:right w:val="none" w:sz="0" w:space="0" w:color="auto"/>
          </w:divBdr>
        </w:div>
        <w:div w:id="2058357447">
          <w:marLeft w:val="0"/>
          <w:marRight w:val="0"/>
          <w:marTop w:val="0"/>
          <w:marBottom w:val="0"/>
          <w:divBdr>
            <w:top w:val="none" w:sz="0" w:space="0" w:color="auto"/>
            <w:left w:val="none" w:sz="0" w:space="0" w:color="auto"/>
            <w:bottom w:val="none" w:sz="0" w:space="0" w:color="auto"/>
            <w:right w:val="none" w:sz="0" w:space="0" w:color="auto"/>
          </w:divBdr>
        </w:div>
        <w:div w:id="191505092">
          <w:marLeft w:val="0"/>
          <w:marRight w:val="0"/>
          <w:marTop w:val="0"/>
          <w:marBottom w:val="0"/>
          <w:divBdr>
            <w:top w:val="none" w:sz="0" w:space="0" w:color="auto"/>
            <w:left w:val="none" w:sz="0" w:space="0" w:color="auto"/>
            <w:bottom w:val="none" w:sz="0" w:space="0" w:color="auto"/>
            <w:right w:val="none" w:sz="0" w:space="0" w:color="auto"/>
          </w:divBdr>
        </w:div>
        <w:div w:id="1249539091">
          <w:marLeft w:val="0"/>
          <w:marRight w:val="0"/>
          <w:marTop w:val="0"/>
          <w:marBottom w:val="0"/>
          <w:divBdr>
            <w:top w:val="none" w:sz="0" w:space="0" w:color="auto"/>
            <w:left w:val="none" w:sz="0" w:space="0" w:color="auto"/>
            <w:bottom w:val="none" w:sz="0" w:space="0" w:color="auto"/>
            <w:right w:val="none" w:sz="0" w:space="0" w:color="auto"/>
          </w:divBdr>
        </w:div>
        <w:div w:id="355468538">
          <w:marLeft w:val="0"/>
          <w:marRight w:val="0"/>
          <w:marTop w:val="0"/>
          <w:marBottom w:val="0"/>
          <w:divBdr>
            <w:top w:val="none" w:sz="0" w:space="0" w:color="auto"/>
            <w:left w:val="none" w:sz="0" w:space="0" w:color="auto"/>
            <w:bottom w:val="none" w:sz="0" w:space="0" w:color="auto"/>
            <w:right w:val="none" w:sz="0" w:space="0" w:color="auto"/>
          </w:divBdr>
        </w:div>
        <w:div w:id="1963460348">
          <w:marLeft w:val="0"/>
          <w:marRight w:val="0"/>
          <w:marTop w:val="0"/>
          <w:marBottom w:val="0"/>
          <w:divBdr>
            <w:top w:val="none" w:sz="0" w:space="0" w:color="auto"/>
            <w:left w:val="none" w:sz="0" w:space="0" w:color="auto"/>
            <w:bottom w:val="none" w:sz="0" w:space="0" w:color="auto"/>
            <w:right w:val="none" w:sz="0" w:space="0" w:color="auto"/>
          </w:divBdr>
        </w:div>
        <w:div w:id="200367034">
          <w:marLeft w:val="0"/>
          <w:marRight w:val="0"/>
          <w:marTop w:val="0"/>
          <w:marBottom w:val="0"/>
          <w:divBdr>
            <w:top w:val="none" w:sz="0" w:space="0" w:color="auto"/>
            <w:left w:val="none" w:sz="0" w:space="0" w:color="auto"/>
            <w:bottom w:val="none" w:sz="0" w:space="0" w:color="auto"/>
            <w:right w:val="none" w:sz="0" w:space="0" w:color="auto"/>
          </w:divBdr>
        </w:div>
        <w:div w:id="614945572">
          <w:marLeft w:val="0"/>
          <w:marRight w:val="0"/>
          <w:marTop w:val="0"/>
          <w:marBottom w:val="0"/>
          <w:divBdr>
            <w:top w:val="none" w:sz="0" w:space="0" w:color="auto"/>
            <w:left w:val="none" w:sz="0" w:space="0" w:color="auto"/>
            <w:bottom w:val="none" w:sz="0" w:space="0" w:color="auto"/>
            <w:right w:val="none" w:sz="0" w:space="0" w:color="auto"/>
          </w:divBdr>
        </w:div>
        <w:div w:id="593127941">
          <w:marLeft w:val="0"/>
          <w:marRight w:val="0"/>
          <w:marTop w:val="0"/>
          <w:marBottom w:val="0"/>
          <w:divBdr>
            <w:top w:val="none" w:sz="0" w:space="0" w:color="auto"/>
            <w:left w:val="none" w:sz="0" w:space="0" w:color="auto"/>
            <w:bottom w:val="none" w:sz="0" w:space="0" w:color="auto"/>
            <w:right w:val="none" w:sz="0" w:space="0" w:color="auto"/>
          </w:divBdr>
        </w:div>
        <w:div w:id="1991249849">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1542546237">
          <w:marLeft w:val="0"/>
          <w:marRight w:val="0"/>
          <w:marTop w:val="0"/>
          <w:marBottom w:val="0"/>
          <w:divBdr>
            <w:top w:val="none" w:sz="0" w:space="0" w:color="auto"/>
            <w:left w:val="none" w:sz="0" w:space="0" w:color="auto"/>
            <w:bottom w:val="none" w:sz="0" w:space="0" w:color="auto"/>
            <w:right w:val="none" w:sz="0" w:space="0" w:color="auto"/>
          </w:divBdr>
        </w:div>
        <w:div w:id="1394037250">
          <w:marLeft w:val="0"/>
          <w:marRight w:val="0"/>
          <w:marTop w:val="0"/>
          <w:marBottom w:val="0"/>
          <w:divBdr>
            <w:top w:val="none" w:sz="0" w:space="0" w:color="auto"/>
            <w:left w:val="none" w:sz="0" w:space="0" w:color="auto"/>
            <w:bottom w:val="none" w:sz="0" w:space="0" w:color="auto"/>
            <w:right w:val="none" w:sz="0" w:space="0" w:color="auto"/>
          </w:divBdr>
        </w:div>
        <w:div w:id="833642726">
          <w:marLeft w:val="0"/>
          <w:marRight w:val="0"/>
          <w:marTop w:val="0"/>
          <w:marBottom w:val="0"/>
          <w:divBdr>
            <w:top w:val="none" w:sz="0" w:space="0" w:color="auto"/>
            <w:left w:val="none" w:sz="0" w:space="0" w:color="auto"/>
            <w:bottom w:val="none" w:sz="0" w:space="0" w:color="auto"/>
            <w:right w:val="none" w:sz="0" w:space="0" w:color="auto"/>
          </w:divBdr>
        </w:div>
        <w:div w:id="1884097400">
          <w:marLeft w:val="0"/>
          <w:marRight w:val="0"/>
          <w:marTop w:val="0"/>
          <w:marBottom w:val="0"/>
          <w:divBdr>
            <w:top w:val="none" w:sz="0" w:space="0" w:color="auto"/>
            <w:left w:val="none" w:sz="0" w:space="0" w:color="auto"/>
            <w:bottom w:val="none" w:sz="0" w:space="0" w:color="auto"/>
            <w:right w:val="none" w:sz="0" w:space="0" w:color="auto"/>
          </w:divBdr>
        </w:div>
        <w:div w:id="363484432">
          <w:marLeft w:val="0"/>
          <w:marRight w:val="0"/>
          <w:marTop w:val="0"/>
          <w:marBottom w:val="0"/>
          <w:divBdr>
            <w:top w:val="none" w:sz="0" w:space="0" w:color="auto"/>
            <w:left w:val="none" w:sz="0" w:space="0" w:color="auto"/>
            <w:bottom w:val="none" w:sz="0" w:space="0" w:color="auto"/>
            <w:right w:val="none" w:sz="0" w:space="0" w:color="auto"/>
          </w:divBdr>
        </w:div>
        <w:div w:id="2012950234">
          <w:marLeft w:val="0"/>
          <w:marRight w:val="0"/>
          <w:marTop w:val="0"/>
          <w:marBottom w:val="0"/>
          <w:divBdr>
            <w:top w:val="none" w:sz="0" w:space="0" w:color="auto"/>
            <w:left w:val="none" w:sz="0" w:space="0" w:color="auto"/>
            <w:bottom w:val="none" w:sz="0" w:space="0" w:color="auto"/>
            <w:right w:val="none" w:sz="0" w:space="0" w:color="auto"/>
          </w:divBdr>
        </w:div>
        <w:div w:id="2145659251">
          <w:marLeft w:val="0"/>
          <w:marRight w:val="0"/>
          <w:marTop w:val="0"/>
          <w:marBottom w:val="0"/>
          <w:divBdr>
            <w:top w:val="none" w:sz="0" w:space="0" w:color="auto"/>
            <w:left w:val="none" w:sz="0" w:space="0" w:color="auto"/>
            <w:bottom w:val="none" w:sz="0" w:space="0" w:color="auto"/>
            <w:right w:val="none" w:sz="0" w:space="0" w:color="auto"/>
          </w:divBdr>
        </w:div>
        <w:div w:id="909853153">
          <w:marLeft w:val="0"/>
          <w:marRight w:val="0"/>
          <w:marTop w:val="0"/>
          <w:marBottom w:val="0"/>
          <w:divBdr>
            <w:top w:val="none" w:sz="0" w:space="0" w:color="auto"/>
            <w:left w:val="none" w:sz="0" w:space="0" w:color="auto"/>
            <w:bottom w:val="none" w:sz="0" w:space="0" w:color="auto"/>
            <w:right w:val="none" w:sz="0" w:space="0" w:color="auto"/>
          </w:divBdr>
        </w:div>
        <w:div w:id="1709335205">
          <w:marLeft w:val="0"/>
          <w:marRight w:val="0"/>
          <w:marTop w:val="0"/>
          <w:marBottom w:val="0"/>
          <w:divBdr>
            <w:top w:val="none" w:sz="0" w:space="0" w:color="auto"/>
            <w:left w:val="none" w:sz="0" w:space="0" w:color="auto"/>
            <w:bottom w:val="none" w:sz="0" w:space="0" w:color="auto"/>
            <w:right w:val="none" w:sz="0" w:space="0" w:color="auto"/>
          </w:divBdr>
        </w:div>
        <w:div w:id="1826899085">
          <w:marLeft w:val="0"/>
          <w:marRight w:val="0"/>
          <w:marTop w:val="0"/>
          <w:marBottom w:val="0"/>
          <w:divBdr>
            <w:top w:val="none" w:sz="0" w:space="0" w:color="auto"/>
            <w:left w:val="none" w:sz="0" w:space="0" w:color="auto"/>
            <w:bottom w:val="none" w:sz="0" w:space="0" w:color="auto"/>
            <w:right w:val="none" w:sz="0" w:space="0" w:color="auto"/>
          </w:divBdr>
        </w:div>
        <w:div w:id="1689714882">
          <w:marLeft w:val="0"/>
          <w:marRight w:val="0"/>
          <w:marTop w:val="0"/>
          <w:marBottom w:val="0"/>
          <w:divBdr>
            <w:top w:val="none" w:sz="0" w:space="0" w:color="auto"/>
            <w:left w:val="none" w:sz="0" w:space="0" w:color="auto"/>
            <w:bottom w:val="none" w:sz="0" w:space="0" w:color="auto"/>
            <w:right w:val="none" w:sz="0" w:space="0" w:color="auto"/>
          </w:divBdr>
        </w:div>
        <w:div w:id="222066302">
          <w:marLeft w:val="0"/>
          <w:marRight w:val="0"/>
          <w:marTop w:val="0"/>
          <w:marBottom w:val="0"/>
          <w:divBdr>
            <w:top w:val="none" w:sz="0" w:space="0" w:color="auto"/>
            <w:left w:val="none" w:sz="0" w:space="0" w:color="auto"/>
            <w:bottom w:val="none" w:sz="0" w:space="0" w:color="auto"/>
            <w:right w:val="none" w:sz="0" w:space="0" w:color="auto"/>
          </w:divBdr>
        </w:div>
        <w:div w:id="1856728498">
          <w:marLeft w:val="0"/>
          <w:marRight w:val="0"/>
          <w:marTop w:val="0"/>
          <w:marBottom w:val="0"/>
          <w:divBdr>
            <w:top w:val="none" w:sz="0" w:space="0" w:color="auto"/>
            <w:left w:val="none" w:sz="0" w:space="0" w:color="auto"/>
            <w:bottom w:val="none" w:sz="0" w:space="0" w:color="auto"/>
            <w:right w:val="none" w:sz="0" w:space="0" w:color="auto"/>
          </w:divBdr>
        </w:div>
        <w:div w:id="2038655063">
          <w:marLeft w:val="0"/>
          <w:marRight w:val="0"/>
          <w:marTop w:val="0"/>
          <w:marBottom w:val="0"/>
          <w:divBdr>
            <w:top w:val="none" w:sz="0" w:space="0" w:color="auto"/>
            <w:left w:val="none" w:sz="0" w:space="0" w:color="auto"/>
            <w:bottom w:val="none" w:sz="0" w:space="0" w:color="auto"/>
            <w:right w:val="none" w:sz="0" w:space="0" w:color="auto"/>
          </w:divBdr>
        </w:div>
        <w:div w:id="19085775">
          <w:marLeft w:val="0"/>
          <w:marRight w:val="0"/>
          <w:marTop w:val="0"/>
          <w:marBottom w:val="0"/>
          <w:divBdr>
            <w:top w:val="none" w:sz="0" w:space="0" w:color="auto"/>
            <w:left w:val="none" w:sz="0" w:space="0" w:color="auto"/>
            <w:bottom w:val="none" w:sz="0" w:space="0" w:color="auto"/>
            <w:right w:val="none" w:sz="0" w:space="0" w:color="auto"/>
          </w:divBdr>
        </w:div>
        <w:div w:id="1483278969">
          <w:marLeft w:val="0"/>
          <w:marRight w:val="0"/>
          <w:marTop w:val="0"/>
          <w:marBottom w:val="0"/>
          <w:divBdr>
            <w:top w:val="none" w:sz="0" w:space="0" w:color="auto"/>
            <w:left w:val="none" w:sz="0" w:space="0" w:color="auto"/>
            <w:bottom w:val="none" w:sz="0" w:space="0" w:color="auto"/>
            <w:right w:val="none" w:sz="0" w:space="0" w:color="auto"/>
          </w:divBdr>
        </w:div>
        <w:div w:id="1214580817">
          <w:marLeft w:val="0"/>
          <w:marRight w:val="0"/>
          <w:marTop w:val="0"/>
          <w:marBottom w:val="0"/>
          <w:divBdr>
            <w:top w:val="none" w:sz="0" w:space="0" w:color="auto"/>
            <w:left w:val="none" w:sz="0" w:space="0" w:color="auto"/>
            <w:bottom w:val="none" w:sz="0" w:space="0" w:color="auto"/>
            <w:right w:val="none" w:sz="0" w:space="0" w:color="auto"/>
          </w:divBdr>
        </w:div>
        <w:div w:id="464852431">
          <w:marLeft w:val="0"/>
          <w:marRight w:val="0"/>
          <w:marTop w:val="0"/>
          <w:marBottom w:val="0"/>
          <w:divBdr>
            <w:top w:val="none" w:sz="0" w:space="0" w:color="auto"/>
            <w:left w:val="none" w:sz="0" w:space="0" w:color="auto"/>
            <w:bottom w:val="none" w:sz="0" w:space="0" w:color="auto"/>
            <w:right w:val="none" w:sz="0" w:space="0" w:color="auto"/>
          </w:divBdr>
        </w:div>
        <w:div w:id="622925507">
          <w:marLeft w:val="0"/>
          <w:marRight w:val="0"/>
          <w:marTop w:val="0"/>
          <w:marBottom w:val="0"/>
          <w:divBdr>
            <w:top w:val="none" w:sz="0" w:space="0" w:color="auto"/>
            <w:left w:val="none" w:sz="0" w:space="0" w:color="auto"/>
            <w:bottom w:val="none" w:sz="0" w:space="0" w:color="auto"/>
            <w:right w:val="none" w:sz="0" w:space="0" w:color="auto"/>
          </w:divBdr>
        </w:div>
        <w:div w:id="933627995">
          <w:marLeft w:val="0"/>
          <w:marRight w:val="0"/>
          <w:marTop w:val="0"/>
          <w:marBottom w:val="0"/>
          <w:divBdr>
            <w:top w:val="none" w:sz="0" w:space="0" w:color="auto"/>
            <w:left w:val="none" w:sz="0" w:space="0" w:color="auto"/>
            <w:bottom w:val="none" w:sz="0" w:space="0" w:color="auto"/>
            <w:right w:val="none" w:sz="0" w:space="0" w:color="auto"/>
          </w:divBdr>
        </w:div>
        <w:div w:id="101732886">
          <w:marLeft w:val="0"/>
          <w:marRight w:val="0"/>
          <w:marTop w:val="0"/>
          <w:marBottom w:val="0"/>
          <w:divBdr>
            <w:top w:val="none" w:sz="0" w:space="0" w:color="auto"/>
            <w:left w:val="none" w:sz="0" w:space="0" w:color="auto"/>
            <w:bottom w:val="none" w:sz="0" w:space="0" w:color="auto"/>
            <w:right w:val="none" w:sz="0" w:space="0" w:color="auto"/>
          </w:divBdr>
        </w:div>
        <w:div w:id="802626202">
          <w:marLeft w:val="0"/>
          <w:marRight w:val="0"/>
          <w:marTop w:val="0"/>
          <w:marBottom w:val="0"/>
          <w:divBdr>
            <w:top w:val="none" w:sz="0" w:space="0" w:color="auto"/>
            <w:left w:val="none" w:sz="0" w:space="0" w:color="auto"/>
            <w:bottom w:val="none" w:sz="0" w:space="0" w:color="auto"/>
            <w:right w:val="none" w:sz="0" w:space="0" w:color="auto"/>
          </w:divBdr>
        </w:div>
        <w:div w:id="222067122">
          <w:marLeft w:val="0"/>
          <w:marRight w:val="0"/>
          <w:marTop w:val="0"/>
          <w:marBottom w:val="0"/>
          <w:divBdr>
            <w:top w:val="none" w:sz="0" w:space="0" w:color="auto"/>
            <w:left w:val="none" w:sz="0" w:space="0" w:color="auto"/>
            <w:bottom w:val="none" w:sz="0" w:space="0" w:color="auto"/>
            <w:right w:val="none" w:sz="0" w:space="0" w:color="auto"/>
          </w:divBdr>
        </w:div>
        <w:div w:id="1022053742">
          <w:marLeft w:val="0"/>
          <w:marRight w:val="0"/>
          <w:marTop w:val="0"/>
          <w:marBottom w:val="0"/>
          <w:divBdr>
            <w:top w:val="none" w:sz="0" w:space="0" w:color="auto"/>
            <w:left w:val="none" w:sz="0" w:space="0" w:color="auto"/>
            <w:bottom w:val="none" w:sz="0" w:space="0" w:color="auto"/>
            <w:right w:val="none" w:sz="0" w:space="0" w:color="auto"/>
          </w:divBdr>
        </w:div>
        <w:div w:id="186137265">
          <w:marLeft w:val="0"/>
          <w:marRight w:val="0"/>
          <w:marTop w:val="0"/>
          <w:marBottom w:val="0"/>
          <w:divBdr>
            <w:top w:val="none" w:sz="0" w:space="0" w:color="auto"/>
            <w:left w:val="none" w:sz="0" w:space="0" w:color="auto"/>
            <w:bottom w:val="none" w:sz="0" w:space="0" w:color="auto"/>
            <w:right w:val="none" w:sz="0" w:space="0" w:color="auto"/>
          </w:divBdr>
        </w:div>
        <w:div w:id="803279832">
          <w:marLeft w:val="0"/>
          <w:marRight w:val="0"/>
          <w:marTop w:val="0"/>
          <w:marBottom w:val="0"/>
          <w:divBdr>
            <w:top w:val="none" w:sz="0" w:space="0" w:color="auto"/>
            <w:left w:val="none" w:sz="0" w:space="0" w:color="auto"/>
            <w:bottom w:val="none" w:sz="0" w:space="0" w:color="auto"/>
            <w:right w:val="none" w:sz="0" w:space="0" w:color="auto"/>
          </w:divBdr>
        </w:div>
        <w:div w:id="1185361432">
          <w:marLeft w:val="0"/>
          <w:marRight w:val="0"/>
          <w:marTop w:val="0"/>
          <w:marBottom w:val="0"/>
          <w:divBdr>
            <w:top w:val="none" w:sz="0" w:space="0" w:color="auto"/>
            <w:left w:val="none" w:sz="0" w:space="0" w:color="auto"/>
            <w:bottom w:val="none" w:sz="0" w:space="0" w:color="auto"/>
            <w:right w:val="none" w:sz="0" w:space="0" w:color="auto"/>
          </w:divBdr>
        </w:div>
        <w:div w:id="1717973594">
          <w:marLeft w:val="0"/>
          <w:marRight w:val="0"/>
          <w:marTop w:val="0"/>
          <w:marBottom w:val="0"/>
          <w:divBdr>
            <w:top w:val="none" w:sz="0" w:space="0" w:color="auto"/>
            <w:left w:val="none" w:sz="0" w:space="0" w:color="auto"/>
            <w:bottom w:val="none" w:sz="0" w:space="0" w:color="auto"/>
            <w:right w:val="none" w:sz="0" w:space="0" w:color="auto"/>
          </w:divBdr>
        </w:div>
        <w:div w:id="1187522001">
          <w:marLeft w:val="0"/>
          <w:marRight w:val="0"/>
          <w:marTop w:val="0"/>
          <w:marBottom w:val="0"/>
          <w:divBdr>
            <w:top w:val="none" w:sz="0" w:space="0" w:color="auto"/>
            <w:left w:val="none" w:sz="0" w:space="0" w:color="auto"/>
            <w:bottom w:val="none" w:sz="0" w:space="0" w:color="auto"/>
            <w:right w:val="none" w:sz="0" w:space="0" w:color="auto"/>
          </w:divBdr>
        </w:div>
        <w:div w:id="1451322169">
          <w:marLeft w:val="0"/>
          <w:marRight w:val="0"/>
          <w:marTop w:val="0"/>
          <w:marBottom w:val="0"/>
          <w:divBdr>
            <w:top w:val="none" w:sz="0" w:space="0" w:color="auto"/>
            <w:left w:val="none" w:sz="0" w:space="0" w:color="auto"/>
            <w:bottom w:val="none" w:sz="0" w:space="0" w:color="auto"/>
            <w:right w:val="none" w:sz="0" w:space="0" w:color="auto"/>
          </w:divBdr>
        </w:div>
        <w:div w:id="117530670">
          <w:marLeft w:val="0"/>
          <w:marRight w:val="0"/>
          <w:marTop w:val="0"/>
          <w:marBottom w:val="0"/>
          <w:divBdr>
            <w:top w:val="none" w:sz="0" w:space="0" w:color="auto"/>
            <w:left w:val="none" w:sz="0" w:space="0" w:color="auto"/>
            <w:bottom w:val="none" w:sz="0" w:space="0" w:color="auto"/>
            <w:right w:val="none" w:sz="0" w:space="0" w:color="auto"/>
          </w:divBdr>
        </w:div>
        <w:div w:id="1865169688">
          <w:marLeft w:val="0"/>
          <w:marRight w:val="0"/>
          <w:marTop w:val="0"/>
          <w:marBottom w:val="0"/>
          <w:divBdr>
            <w:top w:val="none" w:sz="0" w:space="0" w:color="auto"/>
            <w:left w:val="none" w:sz="0" w:space="0" w:color="auto"/>
            <w:bottom w:val="none" w:sz="0" w:space="0" w:color="auto"/>
            <w:right w:val="none" w:sz="0" w:space="0" w:color="auto"/>
          </w:divBdr>
        </w:div>
        <w:div w:id="454101503">
          <w:marLeft w:val="0"/>
          <w:marRight w:val="0"/>
          <w:marTop w:val="0"/>
          <w:marBottom w:val="0"/>
          <w:divBdr>
            <w:top w:val="none" w:sz="0" w:space="0" w:color="auto"/>
            <w:left w:val="none" w:sz="0" w:space="0" w:color="auto"/>
            <w:bottom w:val="none" w:sz="0" w:space="0" w:color="auto"/>
            <w:right w:val="none" w:sz="0" w:space="0" w:color="auto"/>
          </w:divBdr>
        </w:div>
        <w:div w:id="146483641">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302267595">
      <w:bodyDiv w:val="1"/>
      <w:marLeft w:val="0"/>
      <w:marRight w:val="0"/>
      <w:marTop w:val="0"/>
      <w:marBottom w:val="0"/>
      <w:divBdr>
        <w:top w:val="none" w:sz="0" w:space="0" w:color="auto"/>
        <w:left w:val="none" w:sz="0" w:space="0" w:color="auto"/>
        <w:bottom w:val="none" w:sz="0" w:space="0" w:color="auto"/>
        <w:right w:val="none" w:sz="0" w:space="0" w:color="auto"/>
      </w:divBdr>
      <w:divsChild>
        <w:div w:id="331371995">
          <w:marLeft w:val="0"/>
          <w:marRight w:val="0"/>
          <w:marTop w:val="0"/>
          <w:marBottom w:val="0"/>
          <w:divBdr>
            <w:top w:val="none" w:sz="0" w:space="0" w:color="auto"/>
            <w:left w:val="none" w:sz="0" w:space="0" w:color="auto"/>
            <w:bottom w:val="none" w:sz="0" w:space="0" w:color="auto"/>
            <w:right w:val="none" w:sz="0" w:space="0" w:color="auto"/>
          </w:divBdr>
        </w:div>
        <w:div w:id="1678532788">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752267836">
          <w:marLeft w:val="0"/>
          <w:marRight w:val="0"/>
          <w:marTop w:val="0"/>
          <w:marBottom w:val="0"/>
          <w:divBdr>
            <w:top w:val="none" w:sz="0" w:space="0" w:color="auto"/>
            <w:left w:val="none" w:sz="0" w:space="0" w:color="auto"/>
            <w:bottom w:val="none" w:sz="0" w:space="0" w:color="auto"/>
            <w:right w:val="none" w:sz="0" w:space="0" w:color="auto"/>
          </w:divBdr>
        </w:div>
        <w:div w:id="807743283">
          <w:marLeft w:val="0"/>
          <w:marRight w:val="0"/>
          <w:marTop w:val="0"/>
          <w:marBottom w:val="0"/>
          <w:divBdr>
            <w:top w:val="none" w:sz="0" w:space="0" w:color="auto"/>
            <w:left w:val="none" w:sz="0" w:space="0" w:color="auto"/>
            <w:bottom w:val="none" w:sz="0" w:space="0" w:color="auto"/>
            <w:right w:val="none" w:sz="0" w:space="0" w:color="auto"/>
          </w:divBdr>
        </w:div>
        <w:div w:id="1496799720">
          <w:marLeft w:val="0"/>
          <w:marRight w:val="0"/>
          <w:marTop w:val="0"/>
          <w:marBottom w:val="0"/>
          <w:divBdr>
            <w:top w:val="none" w:sz="0" w:space="0" w:color="auto"/>
            <w:left w:val="none" w:sz="0" w:space="0" w:color="auto"/>
            <w:bottom w:val="none" w:sz="0" w:space="0" w:color="auto"/>
            <w:right w:val="none" w:sz="0" w:space="0" w:color="auto"/>
          </w:divBdr>
        </w:div>
        <w:div w:id="1230532160">
          <w:marLeft w:val="0"/>
          <w:marRight w:val="0"/>
          <w:marTop w:val="0"/>
          <w:marBottom w:val="0"/>
          <w:divBdr>
            <w:top w:val="none" w:sz="0" w:space="0" w:color="auto"/>
            <w:left w:val="none" w:sz="0" w:space="0" w:color="auto"/>
            <w:bottom w:val="none" w:sz="0" w:space="0" w:color="auto"/>
            <w:right w:val="none" w:sz="0" w:space="0" w:color="auto"/>
          </w:divBdr>
        </w:div>
        <w:div w:id="836309386">
          <w:marLeft w:val="0"/>
          <w:marRight w:val="0"/>
          <w:marTop w:val="0"/>
          <w:marBottom w:val="0"/>
          <w:divBdr>
            <w:top w:val="none" w:sz="0" w:space="0" w:color="auto"/>
            <w:left w:val="none" w:sz="0" w:space="0" w:color="auto"/>
            <w:bottom w:val="none" w:sz="0" w:space="0" w:color="auto"/>
            <w:right w:val="none" w:sz="0" w:space="0" w:color="auto"/>
          </w:divBdr>
        </w:div>
        <w:div w:id="1664897543">
          <w:marLeft w:val="0"/>
          <w:marRight w:val="0"/>
          <w:marTop w:val="0"/>
          <w:marBottom w:val="0"/>
          <w:divBdr>
            <w:top w:val="none" w:sz="0" w:space="0" w:color="auto"/>
            <w:left w:val="none" w:sz="0" w:space="0" w:color="auto"/>
            <w:bottom w:val="none" w:sz="0" w:space="0" w:color="auto"/>
            <w:right w:val="none" w:sz="0" w:space="0" w:color="auto"/>
          </w:divBdr>
        </w:div>
        <w:div w:id="1946691895">
          <w:marLeft w:val="0"/>
          <w:marRight w:val="0"/>
          <w:marTop w:val="0"/>
          <w:marBottom w:val="0"/>
          <w:divBdr>
            <w:top w:val="none" w:sz="0" w:space="0" w:color="auto"/>
            <w:left w:val="none" w:sz="0" w:space="0" w:color="auto"/>
            <w:bottom w:val="none" w:sz="0" w:space="0" w:color="auto"/>
            <w:right w:val="none" w:sz="0" w:space="0" w:color="auto"/>
          </w:divBdr>
        </w:div>
        <w:div w:id="706492579">
          <w:marLeft w:val="0"/>
          <w:marRight w:val="0"/>
          <w:marTop w:val="0"/>
          <w:marBottom w:val="0"/>
          <w:divBdr>
            <w:top w:val="none" w:sz="0" w:space="0" w:color="auto"/>
            <w:left w:val="none" w:sz="0" w:space="0" w:color="auto"/>
            <w:bottom w:val="none" w:sz="0" w:space="0" w:color="auto"/>
            <w:right w:val="none" w:sz="0" w:space="0" w:color="auto"/>
          </w:divBdr>
        </w:div>
        <w:div w:id="1824588637">
          <w:marLeft w:val="0"/>
          <w:marRight w:val="0"/>
          <w:marTop w:val="0"/>
          <w:marBottom w:val="0"/>
          <w:divBdr>
            <w:top w:val="none" w:sz="0" w:space="0" w:color="auto"/>
            <w:left w:val="none" w:sz="0" w:space="0" w:color="auto"/>
            <w:bottom w:val="none" w:sz="0" w:space="0" w:color="auto"/>
            <w:right w:val="none" w:sz="0" w:space="0" w:color="auto"/>
          </w:divBdr>
        </w:div>
        <w:div w:id="224990941">
          <w:marLeft w:val="0"/>
          <w:marRight w:val="0"/>
          <w:marTop w:val="0"/>
          <w:marBottom w:val="0"/>
          <w:divBdr>
            <w:top w:val="none" w:sz="0" w:space="0" w:color="auto"/>
            <w:left w:val="none" w:sz="0" w:space="0" w:color="auto"/>
            <w:bottom w:val="none" w:sz="0" w:space="0" w:color="auto"/>
            <w:right w:val="none" w:sz="0" w:space="0" w:color="auto"/>
          </w:divBdr>
        </w:div>
        <w:div w:id="955604840">
          <w:marLeft w:val="0"/>
          <w:marRight w:val="0"/>
          <w:marTop w:val="0"/>
          <w:marBottom w:val="0"/>
          <w:divBdr>
            <w:top w:val="none" w:sz="0" w:space="0" w:color="auto"/>
            <w:left w:val="none" w:sz="0" w:space="0" w:color="auto"/>
            <w:bottom w:val="none" w:sz="0" w:space="0" w:color="auto"/>
            <w:right w:val="none" w:sz="0" w:space="0" w:color="auto"/>
          </w:divBdr>
        </w:div>
        <w:div w:id="981882509">
          <w:marLeft w:val="0"/>
          <w:marRight w:val="0"/>
          <w:marTop w:val="0"/>
          <w:marBottom w:val="0"/>
          <w:divBdr>
            <w:top w:val="none" w:sz="0" w:space="0" w:color="auto"/>
            <w:left w:val="none" w:sz="0" w:space="0" w:color="auto"/>
            <w:bottom w:val="none" w:sz="0" w:space="0" w:color="auto"/>
            <w:right w:val="none" w:sz="0" w:space="0" w:color="auto"/>
          </w:divBdr>
        </w:div>
        <w:div w:id="2081055791">
          <w:marLeft w:val="0"/>
          <w:marRight w:val="0"/>
          <w:marTop w:val="0"/>
          <w:marBottom w:val="0"/>
          <w:divBdr>
            <w:top w:val="none" w:sz="0" w:space="0" w:color="auto"/>
            <w:left w:val="none" w:sz="0" w:space="0" w:color="auto"/>
            <w:bottom w:val="none" w:sz="0" w:space="0" w:color="auto"/>
            <w:right w:val="none" w:sz="0" w:space="0" w:color="auto"/>
          </w:divBdr>
        </w:div>
        <w:div w:id="188489093">
          <w:marLeft w:val="0"/>
          <w:marRight w:val="0"/>
          <w:marTop w:val="0"/>
          <w:marBottom w:val="0"/>
          <w:divBdr>
            <w:top w:val="none" w:sz="0" w:space="0" w:color="auto"/>
            <w:left w:val="none" w:sz="0" w:space="0" w:color="auto"/>
            <w:bottom w:val="none" w:sz="0" w:space="0" w:color="auto"/>
            <w:right w:val="none" w:sz="0" w:space="0" w:color="auto"/>
          </w:divBdr>
        </w:div>
        <w:div w:id="306978692">
          <w:marLeft w:val="0"/>
          <w:marRight w:val="0"/>
          <w:marTop w:val="0"/>
          <w:marBottom w:val="0"/>
          <w:divBdr>
            <w:top w:val="none" w:sz="0" w:space="0" w:color="auto"/>
            <w:left w:val="none" w:sz="0" w:space="0" w:color="auto"/>
            <w:bottom w:val="none" w:sz="0" w:space="0" w:color="auto"/>
            <w:right w:val="none" w:sz="0" w:space="0" w:color="auto"/>
          </w:divBdr>
        </w:div>
        <w:div w:id="574824522">
          <w:marLeft w:val="0"/>
          <w:marRight w:val="0"/>
          <w:marTop w:val="0"/>
          <w:marBottom w:val="0"/>
          <w:divBdr>
            <w:top w:val="none" w:sz="0" w:space="0" w:color="auto"/>
            <w:left w:val="none" w:sz="0" w:space="0" w:color="auto"/>
            <w:bottom w:val="none" w:sz="0" w:space="0" w:color="auto"/>
            <w:right w:val="none" w:sz="0" w:space="0" w:color="auto"/>
          </w:divBdr>
        </w:div>
        <w:div w:id="1140532143">
          <w:marLeft w:val="0"/>
          <w:marRight w:val="0"/>
          <w:marTop w:val="0"/>
          <w:marBottom w:val="0"/>
          <w:divBdr>
            <w:top w:val="none" w:sz="0" w:space="0" w:color="auto"/>
            <w:left w:val="none" w:sz="0" w:space="0" w:color="auto"/>
            <w:bottom w:val="none" w:sz="0" w:space="0" w:color="auto"/>
            <w:right w:val="none" w:sz="0" w:space="0" w:color="auto"/>
          </w:divBdr>
        </w:div>
        <w:div w:id="746616">
          <w:marLeft w:val="0"/>
          <w:marRight w:val="0"/>
          <w:marTop w:val="0"/>
          <w:marBottom w:val="0"/>
          <w:divBdr>
            <w:top w:val="none" w:sz="0" w:space="0" w:color="auto"/>
            <w:left w:val="none" w:sz="0" w:space="0" w:color="auto"/>
            <w:bottom w:val="none" w:sz="0" w:space="0" w:color="auto"/>
            <w:right w:val="none" w:sz="0" w:space="0" w:color="auto"/>
          </w:divBdr>
        </w:div>
        <w:div w:id="1850483848">
          <w:marLeft w:val="0"/>
          <w:marRight w:val="0"/>
          <w:marTop w:val="0"/>
          <w:marBottom w:val="0"/>
          <w:divBdr>
            <w:top w:val="none" w:sz="0" w:space="0" w:color="auto"/>
            <w:left w:val="none" w:sz="0" w:space="0" w:color="auto"/>
            <w:bottom w:val="none" w:sz="0" w:space="0" w:color="auto"/>
            <w:right w:val="none" w:sz="0" w:space="0" w:color="auto"/>
          </w:divBdr>
        </w:div>
        <w:div w:id="248274833">
          <w:marLeft w:val="0"/>
          <w:marRight w:val="0"/>
          <w:marTop w:val="0"/>
          <w:marBottom w:val="0"/>
          <w:divBdr>
            <w:top w:val="none" w:sz="0" w:space="0" w:color="auto"/>
            <w:left w:val="none" w:sz="0" w:space="0" w:color="auto"/>
            <w:bottom w:val="none" w:sz="0" w:space="0" w:color="auto"/>
            <w:right w:val="none" w:sz="0" w:space="0" w:color="auto"/>
          </w:divBdr>
        </w:div>
        <w:div w:id="1413160174">
          <w:marLeft w:val="0"/>
          <w:marRight w:val="0"/>
          <w:marTop w:val="0"/>
          <w:marBottom w:val="0"/>
          <w:divBdr>
            <w:top w:val="none" w:sz="0" w:space="0" w:color="auto"/>
            <w:left w:val="none" w:sz="0" w:space="0" w:color="auto"/>
            <w:bottom w:val="none" w:sz="0" w:space="0" w:color="auto"/>
            <w:right w:val="none" w:sz="0" w:space="0" w:color="auto"/>
          </w:divBdr>
        </w:div>
        <w:div w:id="1424182020">
          <w:marLeft w:val="0"/>
          <w:marRight w:val="0"/>
          <w:marTop w:val="0"/>
          <w:marBottom w:val="0"/>
          <w:divBdr>
            <w:top w:val="none" w:sz="0" w:space="0" w:color="auto"/>
            <w:left w:val="none" w:sz="0" w:space="0" w:color="auto"/>
            <w:bottom w:val="none" w:sz="0" w:space="0" w:color="auto"/>
            <w:right w:val="none" w:sz="0" w:space="0" w:color="auto"/>
          </w:divBdr>
        </w:div>
        <w:div w:id="66657945">
          <w:marLeft w:val="0"/>
          <w:marRight w:val="0"/>
          <w:marTop w:val="0"/>
          <w:marBottom w:val="0"/>
          <w:divBdr>
            <w:top w:val="none" w:sz="0" w:space="0" w:color="auto"/>
            <w:left w:val="none" w:sz="0" w:space="0" w:color="auto"/>
            <w:bottom w:val="none" w:sz="0" w:space="0" w:color="auto"/>
            <w:right w:val="none" w:sz="0" w:space="0" w:color="auto"/>
          </w:divBdr>
        </w:div>
        <w:div w:id="1729183770">
          <w:marLeft w:val="0"/>
          <w:marRight w:val="0"/>
          <w:marTop w:val="0"/>
          <w:marBottom w:val="0"/>
          <w:divBdr>
            <w:top w:val="none" w:sz="0" w:space="0" w:color="auto"/>
            <w:left w:val="none" w:sz="0" w:space="0" w:color="auto"/>
            <w:bottom w:val="none" w:sz="0" w:space="0" w:color="auto"/>
            <w:right w:val="none" w:sz="0" w:space="0" w:color="auto"/>
          </w:divBdr>
        </w:div>
        <w:div w:id="954554130">
          <w:marLeft w:val="0"/>
          <w:marRight w:val="0"/>
          <w:marTop w:val="0"/>
          <w:marBottom w:val="0"/>
          <w:divBdr>
            <w:top w:val="none" w:sz="0" w:space="0" w:color="auto"/>
            <w:left w:val="none" w:sz="0" w:space="0" w:color="auto"/>
            <w:bottom w:val="none" w:sz="0" w:space="0" w:color="auto"/>
            <w:right w:val="none" w:sz="0" w:space="0" w:color="auto"/>
          </w:divBdr>
        </w:div>
        <w:div w:id="1949460999">
          <w:marLeft w:val="0"/>
          <w:marRight w:val="0"/>
          <w:marTop w:val="0"/>
          <w:marBottom w:val="0"/>
          <w:divBdr>
            <w:top w:val="none" w:sz="0" w:space="0" w:color="auto"/>
            <w:left w:val="none" w:sz="0" w:space="0" w:color="auto"/>
            <w:bottom w:val="none" w:sz="0" w:space="0" w:color="auto"/>
            <w:right w:val="none" w:sz="0" w:space="0" w:color="auto"/>
          </w:divBdr>
        </w:div>
        <w:div w:id="803738216">
          <w:marLeft w:val="0"/>
          <w:marRight w:val="0"/>
          <w:marTop w:val="0"/>
          <w:marBottom w:val="0"/>
          <w:divBdr>
            <w:top w:val="none" w:sz="0" w:space="0" w:color="auto"/>
            <w:left w:val="none" w:sz="0" w:space="0" w:color="auto"/>
            <w:bottom w:val="none" w:sz="0" w:space="0" w:color="auto"/>
            <w:right w:val="none" w:sz="0" w:space="0" w:color="auto"/>
          </w:divBdr>
        </w:div>
        <w:div w:id="962155204">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671078">
      <w:bodyDiv w:val="1"/>
      <w:marLeft w:val="0"/>
      <w:marRight w:val="0"/>
      <w:marTop w:val="0"/>
      <w:marBottom w:val="0"/>
      <w:divBdr>
        <w:top w:val="none" w:sz="0" w:space="0" w:color="auto"/>
        <w:left w:val="none" w:sz="0" w:space="0" w:color="auto"/>
        <w:bottom w:val="none" w:sz="0" w:space="0" w:color="auto"/>
        <w:right w:val="none" w:sz="0" w:space="0" w:color="auto"/>
      </w:divBdr>
      <w:divsChild>
        <w:div w:id="626662061">
          <w:marLeft w:val="0"/>
          <w:marRight w:val="0"/>
          <w:marTop w:val="0"/>
          <w:marBottom w:val="0"/>
          <w:divBdr>
            <w:top w:val="none" w:sz="0" w:space="0" w:color="auto"/>
            <w:left w:val="none" w:sz="0" w:space="0" w:color="auto"/>
            <w:bottom w:val="none" w:sz="0" w:space="0" w:color="auto"/>
            <w:right w:val="none" w:sz="0" w:space="0" w:color="auto"/>
          </w:divBdr>
        </w:div>
        <w:div w:id="1545481386">
          <w:marLeft w:val="0"/>
          <w:marRight w:val="0"/>
          <w:marTop w:val="0"/>
          <w:marBottom w:val="0"/>
          <w:divBdr>
            <w:top w:val="none" w:sz="0" w:space="0" w:color="auto"/>
            <w:left w:val="none" w:sz="0" w:space="0" w:color="auto"/>
            <w:bottom w:val="none" w:sz="0" w:space="0" w:color="auto"/>
            <w:right w:val="none" w:sz="0" w:space="0" w:color="auto"/>
          </w:divBdr>
        </w:div>
        <w:div w:id="2017149997">
          <w:marLeft w:val="0"/>
          <w:marRight w:val="0"/>
          <w:marTop w:val="0"/>
          <w:marBottom w:val="0"/>
          <w:divBdr>
            <w:top w:val="none" w:sz="0" w:space="0" w:color="auto"/>
            <w:left w:val="none" w:sz="0" w:space="0" w:color="auto"/>
            <w:bottom w:val="none" w:sz="0" w:space="0" w:color="auto"/>
            <w:right w:val="none" w:sz="0" w:space="0" w:color="auto"/>
          </w:divBdr>
        </w:div>
        <w:div w:id="372658664">
          <w:marLeft w:val="0"/>
          <w:marRight w:val="0"/>
          <w:marTop w:val="0"/>
          <w:marBottom w:val="0"/>
          <w:divBdr>
            <w:top w:val="none" w:sz="0" w:space="0" w:color="auto"/>
            <w:left w:val="none" w:sz="0" w:space="0" w:color="auto"/>
            <w:bottom w:val="none" w:sz="0" w:space="0" w:color="auto"/>
            <w:right w:val="none" w:sz="0" w:space="0" w:color="auto"/>
          </w:divBdr>
        </w:div>
        <w:div w:id="1455637191">
          <w:marLeft w:val="0"/>
          <w:marRight w:val="0"/>
          <w:marTop w:val="0"/>
          <w:marBottom w:val="0"/>
          <w:divBdr>
            <w:top w:val="none" w:sz="0" w:space="0" w:color="auto"/>
            <w:left w:val="none" w:sz="0" w:space="0" w:color="auto"/>
            <w:bottom w:val="none" w:sz="0" w:space="0" w:color="auto"/>
            <w:right w:val="none" w:sz="0" w:space="0" w:color="auto"/>
          </w:divBdr>
        </w:div>
      </w:divsChild>
    </w:div>
    <w:div w:id="1687438174">
      <w:bodyDiv w:val="1"/>
      <w:marLeft w:val="0"/>
      <w:marRight w:val="0"/>
      <w:marTop w:val="0"/>
      <w:marBottom w:val="0"/>
      <w:divBdr>
        <w:top w:val="none" w:sz="0" w:space="0" w:color="auto"/>
        <w:left w:val="none" w:sz="0" w:space="0" w:color="auto"/>
        <w:bottom w:val="none" w:sz="0" w:space="0" w:color="auto"/>
        <w:right w:val="none" w:sz="0" w:space="0" w:color="auto"/>
      </w:divBdr>
      <w:divsChild>
        <w:div w:id="620963037">
          <w:marLeft w:val="0"/>
          <w:marRight w:val="0"/>
          <w:marTop w:val="0"/>
          <w:marBottom w:val="0"/>
          <w:divBdr>
            <w:top w:val="none" w:sz="0" w:space="0" w:color="auto"/>
            <w:left w:val="none" w:sz="0" w:space="0" w:color="auto"/>
            <w:bottom w:val="none" w:sz="0" w:space="0" w:color="auto"/>
            <w:right w:val="none" w:sz="0" w:space="0" w:color="auto"/>
          </w:divBdr>
        </w:div>
        <w:div w:id="1366755344">
          <w:marLeft w:val="0"/>
          <w:marRight w:val="0"/>
          <w:marTop w:val="0"/>
          <w:marBottom w:val="0"/>
          <w:divBdr>
            <w:top w:val="none" w:sz="0" w:space="0" w:color="auto"/>
            <w:left w:val="none" w:sz="0" w:space="0" w:color="auto"/>
            <w:bottom w:val="none" w:sz="0" w:space="0" w:color="auto"/>
            <w:right w:val="none" w:sz="0" w:space="0" w:color="auto"/>
          </w:divBdr>
        </w:div>
        <w:div w:id="1798529775">
          <w:marLeft w:val="0"/>
          <w:marRight w:val="0"/>
          <w:marTop w:val="0"/>
          <w:marBottom w:val="0"/>
          <w:divBdr>
            <w:top w:val="none" w:sz="0" w:space="0" w:color="auto"/>
            <w:left w:val="none" w:sz="0" w:space="0" w:color="auto"/>
            <w:bottom w:val="none" w:sz="0" w:space="0" w:color="auto"/>
            <w:right w:val="none" w:sz="0" w:space="0" w:color="auto"/>
          </w:divBdr>
        </w:div>
        <w:div w:id="29232427">
          <w:marLeft w:val="0"/>
          <w:marRight w:val="0"/>
          <w:marTop w:val="0"/>
          <w:marBottom w:val="0"/>
          <w:divBdr>
            <w:top w:val="none" w:sz="0" w:space="0" w:color="auto"/>
            <w:left w:val="none" w:sz="0" w:space="0" w:color="auto"/>
            <w:bottom w:val="none" w:sz="0" w:space="0" w:color="auto"/>
            <w:right w:val="none" w:sz="0" w:space="0" w:color="auto"/>
          </w:divBdr>
        </w:div>
        <w:div w:id="816188165">
          <w:marLeft w:val="0"/>
          <w:marRight w:val="0"/>
          <w:marTop w:val="0"/>
          <w:marBottom w:val="0"/>
          <w:divBdr>
            <w:top w:val="none" w:sz="0" w:space="0" w:color="auto"/>
            <w:left w:val="none" w:sz="0" w:space="0" w:color="auto"/>
            <w:bottom w:val="none" w:sz="0" w:space="0" w:color="auto"/>
            <w:right w:val="none" w:sz="0" w:space="0" w:color="auto"/>
          </w:divBdr>
        </w:div>
        <w:div w:id="1079644326">
          <w:marLeft w:val="0"/>
          <w:marRight w:val="0"/>
          <w:marTop w:val="0"/>
          <w:marBottom w:val="0"/>
          <w:divBdr>
            <w:top w:val="none" w:sz="0" w:space="0" w:color="auto"/>
            <w:left w:val="none" w:sz="0" w:space="0" w:color="auto"/>
            <w:bottom w:val="none" w:sz="0" w:space="0" w:color="auto"/>
            <w:right w:val="none" w:sz="0" w:space="0" w:color="auto"/>
          </w:divBdr>
        </w:div>
        <w:div w:id="1146243695">
          <w:marLeft w:val="0"/>
          <w:marRight w:val="0"/>
          <w:marTop w:val="0"/>
          <w:marBottom w:val="0"/>
          <w:divBdr>
            <w:top w:val="none" w:sz="0" w:space="0" w:color="auto"/>
            <w:left w:val="none" w:sz="0" w:space="0" w:color="auto"/>
            <w:bottom w:val="none" w:sz="0" w:space="0" w:color="auto"/>
            <w:right w:val="none" w:sz="0" w:space="0" w:color="auto"/>
          </w:divBdr>
        </w:div>
        <w:div w:id="702823001">
          <w:marLeft w:val="0"/>
          <w:marRight w:val="0"/>
          <w:marTop w:val="0"/>
          <w:marBottom w:val="0"/>
          <w:divBdr>
            <w:top w:val="none" w:sz="0" w:space="0" w:color="auto"/>
            <w:left w:val="none" w:sz="0" w:space="0" w:color="auto"/>
            <w:bottom w:val="none" w:sz="0" w:space="0" w:color="auto"/>
            <w:right w:val="none" w:sz="0" w:space="0" w:color="auto"/>
          </w:divBdr>
        </w:div>
        <w:div w:id="1987007760">
          <w:marLeft w:val="0"/>
          <w:marRight w:val="0"/>
          <w:marTop w:val="0"/>
          <w:marBottom w:val="0"/>
          <w:divBdr>
            <w:top w:val="none" w:sz="0" w:space="0" w:color="auto"/>
            <w:left w:val="none" w:sz="0" w:space="0" w:color="auto"/>
            <w:bottom w:val="none" w:sz="0" w:space="0" w:color="auto"/>
            <w:right w:val="none" w:sz="0" w:space="0" w:color="auto"/>
          </w:divBdr>
        </w:div>
        <w:div w:id="2006662128">
          <w:marLeft w:val="0"/>
          <w:marRight w:val="0"/>
          <w:marTop w:val="0"/>
          <w:marBottom w:val="0"/>
          <w:divBdr>
            <w:top w:val="none" w:sz="0" w:space="0" w:color="auto"/>
            <w:left w:val="none" w:sz="0" w:space="0" w:color="auto"/>
            <w:bottom w:val="none" w:sz="0" w:space="0" w:color="auto"/>
            <w:right w:val="none" w:sz="0" w:space="0" w:color="auto"/>
          </w:divBdr>
        </w:div>
        <w:div w:id="189540140">
          <w:marLeft w:val="0"/>
          <w:marRight w:val="0"/>
          <w:marTop w:val="0"/>
          <w:marBottom w:val="0"/>
          <w:divBdr>
            <w:top w:val="none" w:sz="0" w:space="0" w:color="auto"/>
            <w:left w:val="none" w:sz="0" w:space="0" w:color="auto"/>
            <w:bottom w:val="none" w:sz="0" w:space="0" w:color="auto"/>
            <w:right w:val="none" w:sz="0" w:space="0" w:color="auto"/>
          </w:divBdr>
        </w:div>
        <w:div w:id="1131827728">
          <w:marLeft w:val="0"/>
          <w:marRight w:val="0"/>
          <w:marTop w:val="0"/>
          <w:marBottom w:val="0"/>
          <w:divBdr>
            <w:top w:val="none" w:sz="0" w:space="0" w:color="auto"/>
            <w:left w:val="none" w:sz="0" w:space="0" w:color="auto"/>
            <w:bottom w:val="none" w:sz="0" w:space="0" w:color="auto"/>
            <w:right w:val="none" w:sz="0" w:space="0" w:color="auto"/>
          </w:divBdr>
        </w:div>
        <w:div w:id="1318995857">
          <w:marLeft w:val="0"/>
          <w:marRight w:val="0"/>
          <w:marTop w:val="0"/>
          <w:marBottom w:val="0"/>
          <w:divBdr>
            <w:top w:val="none" w:sz="0" w:space="0" w:color="auto"/>
            <w:left w:val="none" w:sz="0" w:space="0" w:color="auto"/>
            <w:bottom w:val="none" w:sz="0" w:space="0" w:color="auto"/>
            <w:right w:val="none" w:sz="0" w:space="0" w:color="auto"/>
          </w:divBdr>
        </w:div>
        <w:div w:id="279726550">
          <w:marLeft w:val="0"/>
          <w:marRight w:val="0"/>
          <w:marTop w:val="0"/>
          <w:marBottom w:val="0"/>
          <w:divBdr>
            <w:top w:val="none" w:sz="0" w:space="0" w:color="auto"/>
            <w:left w:val="none" w:sz="0" w:space="0" w:color="auto"/>
            <w:bottom w:val="none" w:sz="0" w:space="0" w:color="auto"/>
            <w:right w:val="none" w:sz="0" w:space="0" w:color="auto"/>
          </w:divBdr>
        </w:div>
        <w:div w:id="584609802">
          <w:marLeft w:val="0"/>
          <w:marRight w:val="0"/>
          <w:marTop w:val="0"/>
          <w:marBottom w:val="0"/>
          <w:divBdr>
            <w:top w:val="none" w:sz="0" w:space="0" w:color="auto"/>
            <w:left w:val="none" w:sz="0" w:space="0" w:color="auto"/>
            <w:bottom w:val="none" w:sz="0" w:space="0" w:color="auto"/>
            <w:right w:val="none" w:sz="0" w:space="0" w:color="auto"/>
          </w:divBdr>
        </w:div>
        <w:div w:id="1712267927">
          <w:marLeft w:val="0"/>
          <w:marRight w:val="0"/>
          <w:marTop w:val="0"/>
          <w:marBottom w:val="0"/>
          <w:divBdr>
            <w:top w:val="none" w:sz="0" w:space="0" w:color="auto"/>
            <w:left w:val="none" w:sz="0" w:space="0" w:color="auto"/>
            <w:bottom w:val="none" w:sz="0" w:space="0" w:color="auto"/>
            <w:right w:val="none" w:sz="0" w:space="0" w:color="auto"/>
          </w:divBdr>
        </w:div>
        <w:div w:id="351107926">
          <w:marLeft w:val="0"/>
          <w:marRight w:val="0"/>
          <w:marTop w:val="0"/>
          <w:marBottom w:val="0"/>
          <w:divBdr>
            <w:top w:val="none" w:sz="0" w:space="0" w:color="auto"/>
            <w:left w:val="none" w:sz="0" w:space="0" w:color="auto"/>
            <w:bottom w:val="none" w:sz="0" w:space="0" w:color="auto"/>
            <w:right w:val="none" w:sz="0" w:space="0" w:color="auto"/>
          </w:divBdr>
        </w:div>
        <w:div w:id="1161700235">
          <w:marLeft w:val="0"/>
          <w:marRight w:val="0"/>
          <w:marTop w:val="0"/>
          <w:marBottom w:val="0"/>
          <w:divBdr>
            <w:top w:val="none" w:sz="0" w:space="0" w:color="auto"/>
            <w:left w:val="none" w:sz="0" w:space="0" w:color="auto"/>
            <w:bottom w:val="none" w:sz="0" w:space="0" w:color="auto"/>
            <w:right w:val="none" w:sz="0" w:space="0" w:color="auto"/>
          </w:divBdr>
        </w:div>
        <w:div w:id="735476343">
          <w:marLeft w:val="0"/>
          <w:marRight w:val="0"/>
          <w:marTop w:val="0"/>
          <w:marBottom w:val="0"/>
          <w:divBdr>
            <w:top w:val="none" w:sz="0" w:space="0" w:color="auto"/>
            <w:left w:val="none" w:sz="0" w:space="0" w:color="auto"/>
            <w:bottom w:val="none" w:sz="0" w:space="0" w:color="auto"/>
            <w:right w:val="none" w:sz="0" w:space="0" w:color="auto"/>
          </w:divBdr>
        </w:div>
        <w:div w:id="1524056376">
          <w:marLeft w:val="0"/>
          <w:marRight w:val="0"/>
          <w:marTop w:val="0"/>
          <w:marBottom w:val="0"/>
          <w:divBdr>
            <w:top w:val="none" w:sz="0" w:space="0" w:color="auto"/>
            <w:left w:val="none" w:sz="0" w:space="0" w:color="auto"/>
            <w:bottom w:val="none" w:sz="0" w:space="0" w:color="auto"/>
            <w:right w:val="none" w:sz="0" w:space="0" w:color="auto"/>
          </w:divBdr>
        </w:div>
        <w:div w:id="767892783">
          <w:marLeft w:val="0"/>
          <w:marRight w:val="0"/>
          <w:marTop w:val="0"/>
          <w:marBottom w:val="0"/>
          <w:divBdr>
            <w:top w:val="none" w:sz="0" w:space="0" w:color="auto"/>
            <w:left w:val="none" w:sz="0" w:space="0" w:color="auto"/>
            <w:bottom w:val="none" w:sz="0" w:space="0" w:color="auto"/>
            <w:right w:val="none" w:sz="0" w:space="0" w:color="auto"/>
          </w:divBdr>
        </w:div>
        <w:div w:id="411312742">
          <w:marLeft w:val="0"/>
          <w:marRight w:val="0"/>
          <w:marTop w:val="0"/>
          <w:marBottom w:val="0"/>
          <w:divBdr>
            <w:top w:val="none" w:sz="0" w:space="0" w:color="auto"/>
            <w:left w:val="none" w:sz="0" w:space="0" w:color="auto"/>
            <w:bottom w:val="none" w:sz="0" w:space="0" w:color="auto"/>
            <w:right w:val="none" w:sz="0" w:space="0" w:color="auto"/>
          </w:divBdr>
        </w:div>
        <w:div w:id="859204428">
          <w:marLeft w:val="0"/>
          <w:marRight w:val="0"/>
          <w:marTop w:val="0"/>
          <w:marBottom w:val="0"/>
          <w:divBdr>
            <w:top w:val="none" w:sz="0" w:space="0" w:color="auto"/>
            <w:left w:val="none" w:sz="0" w:space="0" w:color="auto"/>
            <w:bottom w:val="none" w:sz="0" w:space="0" w:color="auto"/>
            <w:right w:val="none" w:sz="0" w:space="0" w:color="auto"/>
          </w:divBdr>
        </w:div>
        <w:div w:id="1768192100">
          <w:marLeft w:val="0"/>
          <w:marRight w:val="0"/>
          <w:marTop w:val="0"/>
          <w:marBottom w:val="0"/>
          <w:divBdr>
            <w:top w:val="none" w:sz="0" w:space="0" w:color="auto"/>
            <w:left w:val="none" w:sz="0" w:space="0" w:color="auto"/>
            <w:bottom w:val="none" w:sz="0" w:space="0" w:color="auto"/>
            <w:right w:val="none" w:sz="0" w:space="0" w:color="auto"/>
          </w:divBdr>
        </w:div>
        <w:div w:id="1196385741">
          <w:marLeft w:val="0"/>
          <w:marRight w:val="0"/>
          <w:marTop w:val="0"/>
          <w:marBottom w:val="0"/>
          <w:divBdr>
            <w:top w:val="none" w:sz="0" w:space="0" w:color="auto"/>
            <w:left w:val="none" w:sz="0" w:space="0" w:color="auto"/>
            <w:bottom w:val="none" w:sz="0" w:space="0" w:color="auto"/>
            <w:right w:val="none" w:sz="0" w:space="0" w:color="auto"/>
          </w:divBdr>
        </w:div>
        <w:div w:id="39985265">
          <w:marLeft w:val="0"/>
          <w:marRight w:val="0"/>
          <w:marTop w:val="0"/>
          <w:marBottom w:val="0"/>
          <w:divBdr>
            <w:top w:val="none" w:sz="0" w:space="0" w:color="auto"/>
            <w:left w:val="none" w:sz="0" w:space="0" w:color="auto"/>
            <w:bottom w:val="none" w:sz="0" w:space="0" w:color="auto"/>
            <w:right w:val="none" w:sz="0" w:space="0" w:color="auto"/>
          </w:divBdr>
        </w:div>
        <w:div w:id="277177402">
          <w:marLeft w:val="0"/>
          <w:marRight w:val="0"/>
          <w:marTop w:val="0"/>
          <w:marBottom w:val="0"/>
          <w:divBdr>
            <w:top w:val="none" w:sz="0" w:space="0" w:color="auto"/>
            <w:left w:val="none" w:sz="0" w:space="0" w:color="auto"/>
            <w:bottom w:val="none" w:sz="0" w:space="0" w:color="auto"/>
            <w:right w:val="none" w:sz="0" w:space="0" w:color="auto"/>
          </w:divBdr>
        </w:div>
        <w:div w:id="945888775">
          <w:marLeft w:val="0"/>
          <w:marRight w:val="0"/>
          <w:marTop w:val="0"/>
          <w:marBottom w:val="0"/>
          <w:divBdr>
            <w:top w:val="none" w:sz="0" w:space="0" w:color="auto"/>
            <w:left w:val="none" w:sz="0" w:space="0" w:color="auto"/>
            <w:bottom w:val="none" w:sz="0" w:space="0" w:color="auto"/>
            <w:right w:val="none" w:sz="0" w:space="0" w:color="auto"/>
          </w:divBdr>
        </w:div>
        <w:div w:id="1998416666">
          <w:marLeft w:val="0"/>
          <w:marRight w:val="0"/>
          <w:marTop w:val="0"/>
          <w:marBottom w:val="0"/>
          <w:divBdr>
            <w:top w:val="none" w:sz="0" w:space="0" w:color="auto"/>
            <w:left w:val="none" w:sz="0" w:space="0" w:color="auto"/>
            <w:bottom w:val="none" w:sz="0" w:space="0" w:color="auto"/>
            <w:right w:val="none" w:sz="0" w:space="0" w:color="auto"/>
          </w:divBdr>
        </w:div>
        <w:div w:id="1919485188">
          <w:marLeft w:val="0"/>
          <w:marRight w:val="0"/>
          <w:marTop w:val="0"/>
          <w:marBottom w:val="0"/>
          <w:divBdr>
            <w:top w:val="none" w:sz="0" w:space="0" w:color="auto"/>
            <w:left w:val="none" w:sz="0" w:space="0" w:color="auto"/>
            <w:bottom w:val="none" w:sz="0" w:space="0" w:color="auto"/>
            <w:right w:val="none" w:sz="0" w:space="0" w:color="auto"/>
          </w:divBdr>
        </w:div>
        <w:div w:id="1784498776">
          <w:marLeft w:val="0"/>
          <w:marRight w:val="0"/>
          <w:marTop w:val="0"/>
          <w:marBottom w:val="0"/>
          <w:divBdr>
            <w:top w:val="none" w:sz="0" w:space="0" w:color="auto"/>
            <w:left w:val="none" w:sz="0" w:space="0" w:color="auto"/>
            <w:bottom w:val="none" w:sz="0" w:space="0" w:color="auto"/>
            <w:right w:val="none" w:sz="0" w:space="0" w:color="auto"/>
          </w:divBdr>
        </w:div>
        <w:div w:id="794562275">
          <w:marLeft w:val="0"/>
          <w:marRight w:val="0"/>
          <w:marTop w:val="0"/>
          <w:marBottom w:val="0"/>
          <w:divBdr>
            <w:top w:val="none" w:sz="0" w:space="0" w:color="auto"/>
            <w:left w:val="none" w:sz="0" w:space="0" w:color="auto"/>
            <w:bottom w:val="none" w:sz="0" w:space="0" w:color="auto"/>
            <w:right w:val="none" w:sz="0" w:space="0" w:color="auto"/>
          </w:divBdr>
        </w:div>
        <w:div w:id="536352061">
          <w:marLeft w:val="0"/>
          <w:marRight w:val="0"/>
          <w:marTop w:val="0"/>
          <w:marBottom w:val="0"/>
          <w:divBdr>
            <w:top w:val="none" w:sz="0" w:space="0" w:color="auto"/>
            <w:left w:val="none" w:sz="0" w:space="0" w:color="auto"/>
            <w:bottom w:val="none" w:sz="0" w:space="0" w:color="auto"/>
            <w:right w:val="none" w:sz="0" w:space="0" w:color="auto"/>
          </w:divBdr>
        </w:div>
      </w:divsChild>
    </w:div>
    <w:div w:id="1856453220">
      <w:bodyDiv w:val="1"/>
      <w:marLeft w:val="0"/>
      <w:marRight w:val="0"/>
      <w:marTop w:val="0"/>
      <w:marBottom w:val="0"/>
      <w:divBdr>
        <w:top w:val="none" w:sz="0" w:space="0" w:color="auto"/>
        <w:left w:val="none" w:sz="0" w:space="0" w:color="auto"/>
        <w:bottom w:val="none" w:sz="0" w:space="0" w:color="auto"/>
        <w:right w:val="none" w:sz="0" w:space="0" w:color="auto"/>
      </w:divBdr>
      <w:divsChild>
        <w:div w:id="646319013">
          <w:marLeft w:val="0"/>
          <w:marRight w:val="0"/>
          <w:marTop w:val="0"/>
          <w:marBottom w:val="0"/>
          <w:divBdr>
            <w:top w:val="none" w:sz="0" w:space="0" w:color="auto"/>
            <w:left w:val="none" w:sz="0" w:space="0" w:color="auto"/>
            <w:bottom w:val="none" w:sz="0" w:space="0" w:color="auto"/>
            <w:right w:val="none" w:sz="0" w:space="0" w:color="auto"/>
          </w:divBdr>
        </w:div>
        <w:div w:id="1381247310">
          <w:marLeft w:val="0"/>
          <w:marRight w:val="0"/>
          <w:marTop w:val="0"/>
          <w:marBottom w:val="0"/>
          <w:divBdr>
            <w:top w:val="none" w:sz="0" w:space="0" w:color="auto"/>
            <w:left w:val="none" w:sz="0" w:space="0" w:color="auto"/>
            <w:bottom w:val="none" w:sz="0" w:space="0" w:color="auto"/>
            <w:right w:val="none" w:sz="0" w:space="0" w:color="auto"/>
          </w:divBdr>
        </w:div>
        <w:div w:id="782193987">
          <w:marLeft w:val="0"/>
          <w:marRight w:val="0"/>
          <w:marTop w:val="0"/>
          <w:marBottom w:val="0"/>
          <w:divBdr>
            <w:top w:val="none" w:sz="0" w:space="0" w:color="auto"/>
            <w:left w:val="none" w:sz="0" w:space="0" w:color="auto"/>
            <w:bottom w:val="none" w:sz="0" w:space="0" w:color="auto"/>
            <w:right w:val="none" w:sz="0" w:space="0" w:color="auto"/>
          </w:divBdr>
        </w:div>
        <w:div w:id="401946794">
          <w:marLeft w:val="0"/>
          <w:marRight w:val="0"/>
          <w:marTop w:val="0"/>
          <w:marBottom w:val="0"/>
          <w:divBdr>
            <w:top w:val="none" w:sz="0" w:space="0" w:color="auto"/>
            <w:left w:val="none" w:sz="0" w:space="0" w:color="auto"/>
            <w:bottom w:val="none" w:sz="0" w:space="0" w:color="auto"/>
            <w:right w:val="none" w:sz="0" w:space="0" w:color="auto"/>
          </w:divBdr>
        </w:div>
        <w:div w:id="1770537510">
          <w:marLeft w:val="0"/>
          <w:marRight w:val="0"/>
          <w:marTop w:val="0"/>
          <w:marBottom w:val="0"/>
          <w:divBdr>
            <w:top w:val="none" w:sz="0" w:space="0" w:color="auto"/>
            <w:left w:val="none" w:sz="0" w:space="0" w:color="auto"/>
            <w:bottom w:val="none" w:sz="0" w:space="0" w:color="auto"/>
            <w:right w:val="none" w:sz="0" w:space="0" w:color="auto"/>
          </w:divBdr>
        </w:div>
        <w:div w:id="948778716">
          <w:marLeft w:val="0"/>
          <w:marRight w:val="0"/>
          <w:marTop w:val="0"/>
          <w:marBottom w:val="0"/>
          <w:divBdr>
            <w:top w:val="none" w:sz="0" w:space="0" w:color="auto"/>
            <w:left w:val="none" w:sz="0" w:space="0" w:color="auto"/>
            <w:bottom w:val="none" w:sz="0" w:space="0" w:color="auto"/>
            <w:right w:val="none" w:sz="0" w:space="0" w:color="auto"/>
          </w:divBdr>
        </w:div>
        <w:div w:id="677856203">
          <w:marLeft w:val="0"/>
          <w:marRight w:val="0"/>
          <w:marTop w:val="0"/>
          <w:marBottom w:val="0"/>
          <w:divBdr>
            <w:top w:val="none" w:sz="0" w:space="0" w:color="auto"/>
            <w:left w:val="none" w:sz="0" w:space="0" w:color="auto"/>
            <w:bottom w:val="none" w:sz="0" w:space="0" w:color="auto"/>
            <w:right w:val="none" w:sz="0" w:space="0" w:color="auto"/>
          </w:divBdr>
        </w:div>
        <w:div w:id="1639531230">
          <w:marLeft w:val="0"/>
          <w:marRight w:val="0"/>
          <w:marTop w:val="0"/>
          <w:marBottom w:val="0"/>
          <w:divBdr>
            <w:top w:val="none" w:sz="0" w:space="0" w:color="auto"/>
            <w:left w:val="none" w:sz="0" w:space="0" w:color="auto"/>
            <w:bottom w:val="none" w:sz="0" w:space="0" w:color="auto"/>
            <w:right w:val="none" w:sz="0" w:space="0" w:color="auto"/>
          </w:divBdr>
        </w:div>
        <w:div w:id="1749769307">
          <w:marLeft w:val="0"/>
          <w:marRight w:val="0"/>
          <w:marTop w:val="0"/>
          <w:marBottom w:val="0"/>
          <w:divBdr>
            <w:top w:val="none" w:sz="0" w:space="0" w:color="auto"/>
            <w:left w:val="none" w:sz="0" w:space="0" w:color="auto"/>
            <w:bottom w:val="none" w:sz="0" w:space="0" w:color="auto"/>
            <w:right w:val="none" w:sz="0" w:space="0" w:color="auto"/>
          </w:divBdr>
        </w:div>
        <w:div w:id="685405254">
          <w:marLeft w:val="0"/>
          <w:marRight w:val="0"/>
          <w:marTop w:val="0"/>
          <w:marBottom w:val="0"/>
          <w:divBdr>
            <w:top w:val="none" w:sz="0" w:space="0" w:color="auto"/>
            <w:left w:val="none" w:sz="0" w:space="0" w:color="auto"/>
            <w:bottom w:val="none" w:sz="0" w:space="0" w:color="auto"/>
            <w:right w:val="none" w:sz="0" w:space="0" w:color="auto"/>
          </w:divBdr>
        </w:div>
        <w:div w:id="1527863707">
          <w:marLeft w:val="0"/>
          <w:marRight w:val="0"/>
          <w:marTop w:val="0"/>
          <w:marBottom w:val="0"/>
          <w:divBdr>
            <w:top w:val="none" w:sz="0" w:space="0" w:color="auto"/>
            <w:left w:val="none" w:sz="0" w:space="0" w:color="auto"/>
            <w:bottom w:val="none" w:sz="0" w:space="0" w:color="auto"/>
            <w:right w:val="none" w:sz="0" w:space="0" w:color="auto"/>
          </w:divBdr>
        </w:div>
        <w:div w:id="937712222">
          <w:marLeft w:val="0"/>
          <w:marRight w:val="0"/>
          <w:marTop w:val="0"/>
          <w:marBottom w:val="0"/>
          <w:divBdr>
            <w:top w:val="none" w:sz="0" w:space="0" w:color="auto"/>
            <w:left w:val="none" w:sz="0" w:space="0" w:color="auto"/>
            <w:bottom w:val="none" w:sz="0" w:space="0" w:color="auto"/>
            <w:right w:val="none" w:sz="0" w:space="0" w:color="auto"/>
          </w:divBdr>
        </w:div>
        <w:div w:id="1820809228">
          <w:marLeft w:val="0"/>
          <w:marRight w:val="0"/>
          <w:marTop w:val="0"/>
          <w:marBottom w:val="0"/>
          <w:divBdr>
            <w:top w:val="none" w:sz="0" w:space="0" w:color="auto"/>
            <w:left w:val="none" w:sz="0" w:space="0" w:color="auto"/>
            <w:bottom w:val="none" w:sz="0" w:space="0" w:color="auto"/>
            <w:right w:val="none" w:sz="0" w:space="0" w:color="auto"/>
          </w:divBdr>
        </w:div>
        <w:div w:id="1706061171">
          <w:marLeft w:val="0"/>
          <w:marRight w:val="0"/>
          <w:marTop w:val="0"/>
          <w:marBottom w:val="0"/>
          <w:divBdr>
            <w:top w:val="none" w:sz="0" w:space="0" w:color="auto"/>
            <w:left w:val="none" w:sz="0" w:space="0" w:color="auto"/>
            <w:bottom w:val="none" w:sz="0" w:space="0" w:color="auto"/>
            <w:right w:val="none" w:sz="0" w:space="0" w:color="auto"/>
          </w:divBdr>
        </w:div>
        <w:div w:id="1871794139">
          <w:marLeft w:val="0"/>
          <w:marRight w:val="0"/>
          <w:marTop w:val="0"/>
          <w:marBottom w:val="0"/>
          <w:divBdr>
            <w:top w:val="none" w:sz="0" w:space="0" w:color="auto"/>
            <w:left w:val="none" w:sz="0" w:space="0" w:color="auto"/>
            <w:bottom w:val="none" w:sz="0" w:space="0" w:color="auto"/>
            <w:right w:val="none" w:sz="0" w:space="0" w:color="auto"/>
          </w:divBdr>
        </w:div>
        <w:div w:id="687565877">
          <w:marLeft w:val="0"/>
          <w:marRight w:val="0"/>
          <w:marTop w:val="0"/>
          <w:marBottom w:val="0"/>
          <w:divBdr>
            <w:top w:val="none" w:sz="0" w:space="0" w:color="auto"/>
            <w:left w:val="none" w:sz="0" w:space="0" w:color="auto"/>
            <w:bottom w:val="none" w:sz="0" w:space="0" w:color="auto"/>
            <w:right w:val="none" w:sz="0" w:space="0" w:color="auto"/>
          </w:divBdr>
        </w:div>
        <w:div w:id="1677460515">
          <w:marLeft w:val="0"/>
          <w:marRight w:val="0"/>
          <w:marTop w:val="0"/>
          <w:marBottom w:val="0"/>
          <w:divBdr>
            <w:top w:val="none" w:sz="0" w:space="0" w:color="auto"/>
            <w:left w:val="none" w:sz="0" w:space="0" w:color="auto"/>
            <w:bottom w:val="none" w:sz="0" w:space="0" w:color="auto"/>
            <w:right w:val="none" w:sz="0" w:space="0" w:color="auto"/>
          </w:divBdr>
        </w:div>
        <w:div w:id="1057895562">
          <w:marLeft w:val="0"/>
          <w:marRight w:val="0"/>
          <w:marTop w:val="0"/>
          <w:marBottom w:val="0"/>
          <w:divBdr>
            <w:top w:val="none" w:sz="0" w:space="0" w:color="auto"/>
            <w:left w:val="none" w:sz="0" w:space="0" w:color="auto"/>
            <w:bottom w:val="none" w:sz="0" w:space="0" w:color="auto"/>
            <w:right w:val="none" w:sz="0" w:space="0" w:color="auto"/>
          </w:divBdr>
        </w:div>
        <w:div w:id="766656095">
          <w:marLeft w:val="0"/>
          <w:marRight w:val="0"/>
          <w:marTop w:val="0"/>
          <w:marBottom w:val="0"/>
          <w:divBdr>
            <w:top w:val="none" w:sz="0" w:space="0" w:color="auto"/>
            <w:left w:val="none" w:sz="0" w:space="0" w:color="auto"/>
            <w:bottom w:val="none" w:sz="0" w:space="0" w:color="auto"/>
            <w:right w:val="none" w:sz="0" w:space="0" w:color="auto"/>
          </w:divBdr>
        </w:div>
        <w:div w:id="1278949905">
          <w:marLeft w:val="0"/>
          <w:marRight w:val="0"/>
          <w:marTop w:val="0"/>
          <w:marBottom w:val="0"/>
          <w:divBdr>
            <w:top w:val="none" w:sz="0" w:space="0" w:color="auto"/>
            <w:left w:val="none" w:sz="0" w:space="0" w:color="auto"/>
            <w:bottom w:val="none" w:sz="0" w:space="0" w:color="auto"/>
            <w:right w:val="none" w:sz="0" w:space="0" w:color="auto"/>
          </w:divBdr>
        </w:div>
        <w:div w:id="971863740">
          <w:marLeft w:val="0"/>
          <w:marRight w:val="0"/>
          <w:marTop w:val="0"/>
          <w:marBottom w:val="0"/>
          <w:divBdr>
            <w:top w:val="none" w:sz="0" w:space="0" w:color="auto"/>
            <w:left w:val="none" w:sz="0" w:space="0" w:color="auto"/>
            <w:bottom w:val="none" w:sz="0" w:space="0" w:color="auto"/>
            <w:right w:val="none" w:sz="0" w:space="0" w:color="auto"/>
          </w:divBdr>
        </w:div>
        <w:div w:id="612828277">
          <w:marLeft w:val="0"/>
          <w:marRight w:val="0"/>
          <w:marTop w:val="0"/>
          <w:marBottom w:val="0"/>
          <w:divBdr>
            <w:top w:val="none" w:sz="0" w:space="0" w:color="auto"/>
            <w:left w:val="none" w:sz="0" w:space="0" w:color="auto"/>
            <w:bottom w:val="none" w:sz="0" w:space="0" w:color="auto"/>
            <w:right w:val="none" w:sz="0" w:space="0" w:color="auto"/>
          </w:divBdr>
        </w:div>
        <w:div w:id="80757456">
          <w:marLeft w:val="0"/>
          <w:marRight w:val="0"/>
          <w:marTop w:val="0"/>
          <w:marBottom w:val="0"/>
          <w:divBdr>
            <w:top w:val="none" w:sz="0" w:space="0" w:color="auto"/>
            <w:left w:val="none" w:sz="0" w:space="0" w:color="auto"/>
            <w:bottom w:val="none" w:sz="0" w:space="0" w:color="auto"/>
            <w:right w:val="none" w:sz="0" w:space="0" w:color="auto"/>
          </w:divBdr>
        </w:div>
        <w:div w:id="887448682">
          <w:marLeft w:val="0"/>
          <w:marRight w:val="0"/>
          <w:marTop w:val="0"/>
          <w:marBottom w:val="0"/>
          <w:divBdr>
            <w:top w:val="none" w:sz="0" w:space="0" w:color="auto"/>
            <w:left w:val="none" w:sz="0" w:space="0" w:color="auto"/>
            <w:bottom w:val="none" w:sz="0" w:space="0" w:color="auto"/>
            <w:right w:val="none" w:sz="0" w:space="0" w:color="auto"/>
          </w:divBdr>
        </w:div>
        <w:div w:id="1732657332">
          <w:marLeft w:val="0"/>
          <w:marRight w:val="0"/>
          <w:marTop w:val="0"/>
          <w:marBottom w:val="0"/>
          <w:divBdr>
            <w:top w:val="none" w:sz="0" w:space="0" w:color="auto"/>
            <w:left w:val="none" w:sz="0" w:space="0" w:color="auto"/>
            <w:bottom w:val="none" w:sz="0" w:space="0" w:color="auto"/>
            <w:right w:val="none" w:sz="0" w:space="0" w:color="auto"/>
          </w:divBdr>
        </w:div>
        <w:div w:id="1207764380">
          <w:marLeft w:val="0"/>
          <w:marRight w:val="0"/>
          <w:marTop w:val="0"/>
          <w:marBottom w:val="0"/>
          <w:divBdr>
            <w:top w:val="none" w:sz="0" w:space="0" w:color="auto"/>
            <w:left w:val="none" w:sz="0" w:space="0" w:color="auto"/>
            <w:bottom w:val="none" w:sz="0" w:space="0" w:color="auto"/>
            <w:right w:val="none" w:sz="0" w:space="0" w:color="auto"/>
          </w:divBdr>
        </w:div>
        <w:div w:id="674039132">
          <w:marLeft w:val="0"/>
          <w:marRight w:val="0"/>
          <w:marTop w:val="0"/>
          <w:marBottom w:val="0"/>
          <w:divBdr>
            <w:top w:val="none" w:sz="0" w:space="0" w:color="auto"/>
            <w:left w:val="none" w:sz="0" w:space="0" w:color="auto"/>
            <w:bottom w:val="none" w:sz="0" w:space="0" w:color="auto"/>
            <w:right w:val="none" w:sz="0" w:space="0" w:color="auto"/>
          </w:divBdr>
        </w:div>
        <w:div w:id="595989282">
          <w:marLeft w:val="0"/>
          <w:marRight w:val="0"/>
          <w:marTop w:val="0"/>
          <w:marBottom w:val="0"/>
          <w:divBdr>
            <w:top w:val="none" w:sz="0" w:space="0" w:color="auto"/>
            <w:left w:val="none" w:sz="0" w:space="0" w:color="auto"/>
            <w:bottom w:val="none" w:sz="0" w:space="0" w:color="auto"/>
            <w:right w:val="none" w:sz="0" w:space="0" w:color="auto"/>
          </w:divBdr>
        </w:div>
        <w:div w:id="81723766">
          <w:marLeft w:val="0"/>
          <w:marRight w:val="0"/>
          <w:marTop w:val="0"/>
          <w:marBottom w:val="0"/>
          <w:divBdr>
            <w:top w:val="none" w:sz="0" w:space="0" w:color="auto"/>
            <w:left w:val="none" w:sz="0" w:space="0" w:color="auto"/>
            <w:bottom w:val="none" w:sz="0" w:space="0" w:color="auto"/>
            <w:right w:val="none" w:sz="0" w:space="0" w:color="auto"/>
          </w:divBdr>
        </w:div>
        <w:div w:id="389815164">
          <w:marLeft w:val="0"/>
          <w:marRight w:val="0"/>
          <w:marTop w:val="0"/>
          <w:marBottom w:val="0"/>
          <w:divBdr>
            <w:top w:val="none" w:sz="0" w:space="0" w:color="auto"/>
            <w:left w:val="none" w:sz="0" w:space="0" w:color="auto"/>
            <w:bottom w:val="none" w:sz="0" w:space="0" w:color="auto"/>
            <w:right w:val="none" w:sz="0" w:space="0" w:color="auto"/>
          </w:divBdr>
        </w:div>
        <w:div w:id="33622257">
          <w:marLeft w:val="0"/>
          <w:marRight w:val="0"/>
          <w:marTop w:val="0"/>
          <w:marBottom w:val="0"/>
          <w:divBdr>
            <w:top w:val="none" w:sz="0" w:space="0" w:color="auto"/>
            <w:left w:val="none" w:sz="0" w:space="0" w:color="auto"/>
            <w:bottom w:val="none" w:sz="0" w:space="0" w:color="auto"/>
            <w:right w:val="none" w:sz="0" w:space="0" w:color="auto"/>
          </w:divBdr>
        </w:div>
        <w:div w:id="97264867">
          <w:marLeft w:val="0"/>
          <w:marRight w:val="0"/>
          <w:marTop w:val="0"/>
          <w:marBottom w:val="0"/>
          <w:divBdr>
            <w:top w:val="none" w:sz="0" w:space="0" w:color="auto"/>
            <w:left w:val="none" w:sz="0" w:space="0" w:color="auto"/>
            <w:bottom w:val="none" w:sz="0" w:space="0" w:color="auto"/>
            <w:right w:val="none" w:sz="0" w:space="0" w:color="auto"/>
          </w:divBdr>
        </w:div>
        <w:div w:id="495999824">
          <w:marLeft w:val="0"/>
          <w:marRight w:val="0"/>
          <w:marTop w:val="0"/>
          <w:marBottom w:val="0"/>
          <w:divBdr>
            <w:top w:val="none" w:sz="0" w:space="0" w:color="auto"/>
            <w:left w:val="none" w:sz="0" w:space="0" w:color="auto"/>
            <w:bottom w:val="none" w:sz="0" w:space="0" w:color="auto"/>
            <w:right w:val="none" w:sz="0" w:space="0" w:color="auto"/>
          </w:divBdr>
        </w:div>
        <w:div w:id="511265942">
          <w:marLeft w:val="0"/>
          <w:marRight w:val="0"/>
          <w:marTop w:val="0"/>
          <w:marBottom w:val="0"/>
          <w:divBdr>
            <w:top w:val="none" w:sz="0" w:space="0" w:color="auto"/>
            <w:left w:val="none" w:sz="0" w:space="0" w:color="auto"/>
            <w:bottom w:val="none" w:sz="0" w:space="0" w:color="auto"/>
            <w:right w:val="none" w:sz="0" w:space="0" w:color="auto"/>
          </w:divBdr>
        </w:div>
        <w:div w:id="1205144222">
          <w:marLeft w:val="0"/>
          <w:marRight w:val="0"/>
          <w:marTop w:val="0"/>
          <w:marBottom w:val="0"/>
          <w:divBdr>
            <w:top w:val="none" w:sz="0" w:space="0" w:color="auto"/>
            <w:left w:val="none" w:sz="0" w:space="0" w:color="auto"/>
            <w:bottom w:val="none" w:sz="0" w:space="0" w:color="auto"/>
            <w:right w:val="none" w:sz="0" w:space="0" w:color="auto"/>
          </w:divBdr>
        </w:div>
        <w:div w:id="1792744103">
          <w:marLeft w:val="0"/>
          <w:marRight w:val="0"/>
          <w:marTop w:val="0"/>
          <w:marBottom w:val="0"/>
          <w:divBdr>
            <w:top w:val="none" w:sz="0" w:space="0" w:color="auto"/>
            <w:left w:val="none" w:sz="0" w:space="0" w:color="auto"/>
            <w:bottom w:val="none" w:sz="0" w:space="0" w:color="auto"/>
            <w:right w:val="none" w:sz="0" w:space="0" w:color="auto"/>
          </w:divBdr>
        </w:div>
        <w:div w:id="2077825598">
          <w:marLeft w:val="0"/>
          <w:marRight w:val="0"/>
          <w:marTop w:val="0"/>
          <w:marBottom w:val="0"/>
          <w:divBdr>
            <w:top w:val="none" w:sz="0" w:space="0" w:color="auto"/>
            <w:left w:val="none" w:sz="0" w:space="0" w:color="auto"/>
            <w:bottom w:val="none" w:sz="0" w:space="0" w:color="auto"/>
            <w:right w:val="none" w:sz="0" w:space="0" w:color="auto"/>
          </w:divBdr>
        </w:div>
        <w:div w:id="1327510829">
          <w:marLeft w:val="0"/>
          <w:marRight w:val="0"/>
          <w:marTop w:val="0"/>
          <w:marBottom w:val="0"/>
          <w:divBdr>
            <w:top w:val="none" w:sz="0" w:space="0" w:color="auto"/>
            <w:left w:val="none" w:sz="0" w:space="0" w:color="auto"/>
            <w:bottom w:val="none" w:sz="0" w:space="0" w:color="auto"/>
            <w:right w:val="none" w:sz="0" w:space="0" w:color="auto"/>
          </w:divBdr>
        </w:div>
        <w:div w:id="573853314">
          <w:marLeft w:val="0"/>
          <w:marRight w:val="0"/>
          <w:marTop w:val="0"/>
          <w:marBottom w:val="0"/>
          <w:divBdr>
            <w:top w:val="none" w:sz="0" w:space="0" w:color="auto"/>
            <w:left w:val="none" w:sz="0" w:space="0" w:color="auto"/>
            <w:bottom w:val="none" w:sz="0" w:space="0" w:color="auto"/>
            <w:right w:val="none" w:sz="0" w:space="0" w:color="auto"/>
          </w:divBdr>
        </w:div>
        <w:div w:id="1603486980">
          <w:marLeft w:val="0"/>
          <w:marRight w:val="0"/>
          <w:marTop w:val="0"/>
          <w:marBottom w:val="0"/>
          <w:divBdr>
            <w:top w:val="none" w:sz="0" w:space="0" w:color="auto"/>
            <w:left w:val="none" w:sz="0" w:space="0" w:color="auto"/>
            <w:bottom w:val="none" w:sz="0" w:space="0" w:color="auto"/>
            <w:right w:val="none" w:sz="0" w:space="0" w:color="auto"/>
          </w:divBdr>
        </w:div>
        <w:div w:id="1249461324">
          <w:marLeft w:val="0"/>
          <w:marRight w:val="0"/>
          <w:marTop w:val="0"/>
          <w:marBottom w:val="0"/>
          <w:divBdr>
            <w:top w:val="none" w:sz="0" w:space="0" w:color="auto"/>
            <w:left w:val="none" w:sz="0" w:space="0" w:color="auto"/>
            <w:bottom w:val="none" w:sz="0" w:space="0" w:color="auto"/>
            <w:right w:val="none" w:sz="0" w:space="0" w:color="auto"/>
          </w:divBdr>
        </w:div>
        <w:div w:id="990912548">
          <w:marLeft w:val="0"/>
          <w:marRight w:val="0"/>
          <w:marTop w:val="0"/>
          <w:marBottom w:val="0"/>
          <w:divBdr>
            <w:top w:val="none" w:sz="0" w:space="0" w:color="auto"/>
            <w:left w:val="none" w:sz="0" w:space="0" w:color="auto"/>
            <w:bottom w:val="none" w:sz="0" w:space="0" w:color="auto"/>
            <w:right w:val="none" w:sz="0" w:space="0" w:color="auto"/>
          </w:divBdr>
        </w:div>
        <w:div w:id="104616802">
          <w:marLeft w:val="0"/>
          <w:marRight w:val="0"/>
          <w:marTop w:val="0"/>
          <w:marBottom w:val="0"/>
          <w:divBdr>
            <w:top w:val="none" w:sz="0" w:space="0" w:color="auto"/>
            <w:left w:val="none" w:sz="0" w:space="0" w:color="auto"/>
            <w:bottom w:val="none" w:sz="0" w:space="0" w:color="auto"/>
            <w:right w:val="none" w:sz="0" w:space="0" w:color="auto"/>
          </w:divBdr>
        </w:div>
      </w:divsChild>
    </w:div>
    <w:div w:id="1900943771">
      <w:bodyDiv w:val="1"/>
      <w:marLeft w:val="0"/>
      <w:marRight w:val="0"/>
      <w:marTop w:val="0"/>
      <w:marBottom w:val="0"/>
      <w:divBdr>
        <w:top w:val="none" w:sz="0" w:space="0" w:color="auto"/>
        <w:left w:val="none" w:sz="0" w:space="0" w:color="auto"/>
        <w:bottom w:val="none" w:sz="0" w:space="0" w:color="auto"/>
        <w:right w:val="none" w:sz="0" w:space="0" w:color="auto"/>
      </w:divBdr>
      <w:divsChild>
        <w:div w:id="519588837">
          <w:marLeft w:val="0"/>
          <w:marRight w:val="0"/>
          <w:marTop w:val="0"/>
          <w:marBottom w:val="0"/>
          <w:divBdr>
            <w:top w:val="none" w:sz="0" w:space="0" w:color="auto"/>
            <w:left w:val="none" w:sz="0" w:space="0" w:color="auto"/>
            <w:bottom w:val="none" w:sz="0" w:space="0" w:color="auto"/>
            <w:right w:val="none" w:sz="0" w:space="0" w:color="auto"/>
          </w:divBdr>
        </w:div>
        <w:div w:id="834732596">
          <w:marLeft w:val="0"/>
          <w:marRight w:val="0"/>
          <w:marTop w:val="0"/>
          <w:marBottom w:val="0"/>
          <w:divBdr>
            <w:top w:val="none" w:sz="0" w:space="0" w:color="auto"/>
            <w:left w:val="none" w:sz="0" w:space="0" w:color="auto"/>
            <w:bottom w:val="none" w:sz="0" w:space="0" w:color="auto"/>
            <w:right w:val="none" w:sz="0" w:space="0" w:color="auto"/>
          </w:divBdr>
        </w:div>
        <w:div w:id="2076731998">
          <w:marLeft w:val="0"/>
          <w:marRight w:val="0"/>
          <w:marTop w:val="0"/>
          <w:marBottom w:val="0"/>
          <w:divBdr>
            <w:top w:val="none" w:sz="0" w:space="0" w:color="auto"/>
            <w:left w:val="none" w:sz="0" w:space="0" w:color="auto"/>
            <w:bottom w:val="none" w:sz="0" w:space="0" w:color="auto"/>
            <w:right w:val="none" w:sz="0" w:space="0" w:color="auto"/>
          </w:divBdr>
        </w:div>
        <w:div w:id="773479907">
          <w:marLeft w:val="0"/>
          <w:marRight w:val="0"/>
          <w:marTop w:val="0"/>
          <w:marBottom w:val="0"/>
          <w:divBdr>
            <w:top w:val="none" w:sz="0" w:space="0" w:color="auto"/>
            <w:left w:val="none" w:sz="0" w:space="0" w:color="auto"/>
            <w:bottom w:val="none" w:sz="0" w:space="0" w:color="auto"/>
            <w:right w:val="none" w:sz="0" w:space="0" w:color="auto"/>
          </w:divBdr>
        </w:div>
        <w:div w:id="1762793972">
          <w:marLeft w:val="0"/>
          <w:marRight w:val="0"/>
          <w:marTop w:val="0"/>
          <w:marBottom w:val="0"/>
          <w:divBdr>
            <w:top w:val="none" w:sz="0" w:space="0" w:color="auto"/>
            <w:left w:val="none" w:sz="0" w:space="0" w:color="auto"/>
            <w:bottom w:val="none" w:sz="0" w:space="0" w:color="auto"/>
            <w:right w:val="none" w:sz="0" w:space="0" w:color="auto"/>
          </w:divBdr>
        </w:div>
        <w:div w:id="603004091">
          <w:marLeft w:val="0"/>
          <w:marRight w:val="0"/>
          <w:marTop w:val="0"/>
          <w:marBottom w:val="0"/>
          <w:divBdr>
            <w:top w:val="none" w:sz="0" w:space="0" w:color="auto"/>
            <w:left w:val="none" w:sz="0" w:space="0" w:color="auto"/>
            <w:bottom w:val="none" w:sz="0" w:space="0" w:color="auto"/>
            <w:right w:val="none" w:sz="0" w:space="0" w:color="auto"/>
          </w:divBdr>
        </w:div>
        <w:div w:id="1393231464">
          <w:marLeft w:val="0"/>
          <w:marRight w:val="0"/>
          <w:marTop w:val="0"/>
          <w:marBottom w:val="0"/>
          <w:divBdr>
            <w:top w:val="none" w:sz="0" w:space="0" w:color="auto"/>
            <w:left w:val="none" w:sz="0" w:space="0" w:color="auto"/>
            <w:bottom w:val="none" w:sz="0" w:space="0" w:color="auto"/>
            <w:right w:val="none" w:sz="0" w:space="0" w:color="auto"/>
          </w:divBdr>
        </w:div>
        <w:div w:id="1094325409">
          <w:marLeft w:val="0"/>
          <w:marRight w:val="0"/>
          <w:marTop w:val="0"/>
          <w:marBottom w:val="0"/>
          <w:divBdr>
            <w:top w:val="none" w:sz="0" w:space="0" w:color="auto"/>
            <w:left w:val="none" w:sz="0" w:space="0" w:color="auto"/>
            <w:bottom w:val="none" w:sz="0" w:space="0" w:color="auto"/>
            <w:right w:val="none" w:sz="0" w:space="0" w:color="auto"/>
          </w:divBdr>
        </w:div>
        <w:div w:id="1962030574">
          <w:marLeft w:val="0"/>
          <w:marRight w:val="0"/>
          <w:marTop w:val="0"/>
          <w:marBottom w:val="0"/>
          <w:divBdr>
            <w:top w:val="none" w:sz="0" w:space="0" w:color="auto"/>
            <w:left w:val="none" w:sz="0" w:space="0" w:color="auto"/>
            <w:bottom w:val="none" w:sz="0" w:space="0" w:color="auto"/>
            <w:right w:val="none" w:sz="0" w:space="0" w:color="auto"/>
          </w:divBdr>
        </w:div>
        <w:div w:id="2076002635">
          <w:marLeft w:val="0"/>
          <w:marRight w:val="0"/>
          <w:marTop w:val="0"/>
          <w:marBottom w:val="0"/>
          <w:divBdr>
            <w:top w:val="none" w:sz="0" w:space="0" w:color="auto"/>
            <w:left w:val="none" w:sz="0" w:space="0" w:color="auto"/>
            <w:bottom w:val="none" w:sz="0" w:space="0" w:color="auto"/>
            <w:right w:val="none" w:sz="0" w:space="0" w:color="auto"/>
          </w:divBdr>
        </w:div>
        <w:div w:id="1502239855">
          <w:marLeft w:val="0"/>
          <w:marRight w:val="0"/>
          <w:marTop w:val="0"/>
          <w:marBottom w:val="0"/>
          <w:divBdr>
            <w:top w:val="none" w:sz="0" w:space="0" w:color="auto"/>
            <w:left w:val="none" w:sz="0" w:space="0" w:color="auto"/>
            <w:bottom w:val="none" w:sz="0" w:space="0" w:color="auto"/>
            <w:right w:val="none" w:sz="0" w:space="0" w:color="auto"/>
          </w:divBdr>
        </w:div>
        <w:div w:id="1157262735">
          <w:marLeft w:val="0"/>
          <w:marRight w:val="0"/>
          <w:marTop w:val="0"/>
          <w:marBottom w:val="0"/>
          <w:divBdr>
            <w:top w:val="none" w:sz="0" w:space="0" w:color="auto"/>
            <w:left w:val="none" w:sz="0" w:space="0" w:color="auto"/>
            <w:bottom w:val="none" w:sz="0" w:space="0" w:color="auto"/>
            <w:right w:val="none" w:sz="0" w:space="0" w:color="auto"/>
          </w:divBdr>
        </w:div>
        <w:div w:id="695470615">
          <w:marLeft w:val="0"/>
          <w:marRight w:val="0"/>
          <w:marTop w:val="0"/>
          <w:marBottom w:val="0"/>
          <w:divBdr>
            <w:top w:val="none" w:sz="0" w:space="0" w:color="auto"/>
            <w:left w:val="none" w:sz="0" w:space="0" w:color="auto"/>
            <w:bottom w:val="none" w:sz="0" w:space="0" w:color="auto"/>
            <w:right w:val="none" w:sz="0" w:space="0" w:color="auto"/>
          </w:divBdr>
        </w:div>
        <w:div w:id="550189112">
          <w:marLeft w:val="0"/>
          <w:marRight w:val="0"/>
          <w:marTop w:val="0"/>
          <w:marBottom w:val="0"/>
          <w:divBdr>
            <w:top w:val="none" w:sz="0" w:space="0" w:color="auto"/>
            <w:left w:val="none" w:sz="0" w:space="0" w:color="auto"/>
            <w:bottom w:val="none" w:sz="0" w:space="0" w:color="auto"/>
            <w:right w:val="none" w:sz="0" w:space="0" w:color="auto"/>
          </w:divBdr>
        </w:div>
        <w:div w:id="1403482780">
          <w:marLeft w:val="0"/>
          <w:marRight w:val="0"/>
          <w:marTop w:val="0"/>
          <w:marBottom w:val="0"/>
          <w:divBdr>
            <w:top w:val="none" w:sz="0" w:space="0" w:color="auto"/>
            <w:left w:val="none" w:sz="0" w:space="0" w:color="auto"/>
            <w:bottom w:val="none" w:sz="0" w:space="0" w:color="auto"/>
            <w:right w:val="none" w:sz="0" w:space="0" w:color="auto"/>
          </w:divBdr>
        </w:div>
        <w:div w:id="1775242346">
          <w:marLeft w:val="0"/>
          <w:marRight w:val="0"/>
          <w:marTop w:val="0"/>
          <w:marBottom w:val="0"/>
          <w:divBdr>
            <w:top w:val="none" w:sz="0" w:space="0" w:color="auto"/>
            <w:left w:val="none" w:sz="0" w:space="0" w:color="auto"/>
            <w:bottom w:val="none" w:sz="0" w:space="0" w:color="auto"/>
            <w:right w:val="none" w:sz="0" w:space="0" w:color="auto"/>
          </w:divBdr>
        </w:div>
        <w:div w:id="1274442384">
          <w:marLeft w:val="0"/>
          <w:marRight w:val="0"/>
          <w:marTop w:val="0"/>
          <w:marBottom w:val="0"/>
          <w:divBdr>
            <w:top w:val="none" w:sz="0" w:space="0" w:color="auto"/>
            <w:left w:val="none" w:sz="0" w:space="0" w:color="auto"/>
            <w:bottom w:val="none" w:sz="0" w:space="0" w:color="auto"/>
            <w:right w:val="none" w:sz="0" w:space="0" w:color="auto"/>
          </w:divBdr>
        </w:div>
        <w:div w:id="597063433">
          <w:marLeft w:val="0"/>
          <w:marRight w:val="0"/>
          <w:marTop w:val="0"/>
          <w:marBottom w:val="0"/>
          <w:divBdr>
            <w:top w:val="none" w:sz="0" w:space="0" w:color="auto"/>
            <w:left w:val="none" w:sz="0" w:space="0" w:color="auto"/>
            <w:bottom w:val="none" w:sz="0" w:space="0" w:color="auto"/>
            <w:right w:val="none" w:sz="0" w:space="0" w:color="auto"/>
          </w:divBdr>
        </w:div>
        <w:div w:id="1209802804">
          <w:marLeft w:val="0"/>
          <w:marRight w:val="0"/>
          <w:marTop w:val="0"/>
          <w:marBottom w:val="0"/>
          <w:divBdr>
            <w:top w:val="none" w:sz="0" w:space="0" w:color="auto"/>
            <w:left w:val="none" w:sz="0" w:space="0" w:color="auto"/>
            <w:bottom w:val="none" w:sz="0" w:space="0" w:color="auto"/>
            <w:right w:val="none" w:sz="0" w:space="0" w:color="auto"/>
          </w:divBdr>
        </w:div>
        <w:div w:id="188763642">
          <w:marLeft w:val="0"/>
          <w:marRight w:val="0"/>
          <w:marTop w:val="0"/>
          <w:marBottom w:val="0"/>
          <w:divBdr>
            <w:top w:val="none" w:sz="0" w:space="0" w:color="auto"/>
            <w:left w:val="none" w:sz="0" w:space="0" w:color="auto"/>
            <w:bottom w:val="none" w:sz="0" w:space="0" w:color="auto"/>
            <w:right w:val="none" w:sz="0" w:space="0" w:color="auto"/>
          </w:divBdr>
        </w:div>
        <w:div w:id="66614467">
          <w:marLeft w:val="0"/>
          <w:marRight w:val="0"/>
          <w:marTop w:val="0"/>
          <w:marBottom w:val="0"/>
          <w:divBdr>
            <w:top w:val="none" w:sz="0" w:space="0" w:color="auto"/>
            <w:left w:val="none" w:sz="0" w:space="0" w:color="auto"/>
            <w:bottom w:val="none" w:sz="0" w:space="0" w:color="auto"/>
            <w:right w:val="none" w:sz="0" w:space="0" w:color="auto"/>
          </w:divBdr>
        </w:div>
        <w:div w:id="1704270">
          <w:marLeft w:val="0"/>
          <w:marRight w:val="0"/>
          <w:marTop w:val="0"/>
          <w:marBottom w:val="0"/>
          <w:divBdr>
            <w:top w:val="none" w:sz="0" w:space="0" w:color="auto"/>
            <w:left w:val="none" w:sz="0" w:space="0" w:color="auto"/>
            <w:bottom w:val="none" w:sz="0" w:space="0" w:color="auto"/>
            <w:right w:val="none" w:sz="0" w:space="0" w:color="auto"/>
          </w:divBdr>
        </w:div>
        <w:div w:id="136993052">
          <w:marLeft w:val="0"/>
          <w:marRight w:val="0"/>
          <w:marTop w:val="0"/>
          <w:marBottom w:val="0"/>
          <w:divBdr>
            <w:top w:val="none" w:sz="0" w:space="0" w:color="auto"/>
            <w:left w:val="none" w:sz="0" w:space="0" w:color="auto"/>
            <w:bottom w:val="none" w:sz="0" w:space="0" w:color="auto"/>
            <w:right w:val="none" w:sz="0" w:space="0" w:color="auto"/>
          </w:divBdr>
        </w:div>
        <w:div w:id="602110382">
          <w:marLeft w:val="0"/>
          <w:marRight w:val="0"/>
          <w:marTop w:val="0"/>
          <w:marBottom w:val="0"/>
          <w:divBdr>
            <w:top w:val="none" w:sz="0" w:space="0" w:color="auto"/>
            <w:left w:val="none" w:sz="0" w:space="0" w:color="auto"/>
            <w:bottom w:val="none" w:sz="0" w:space="0" w:color="auto"/>
            <w:right w:val="none" w:sz="0" w:space="0" w:color="auto"/>
          </w:divBdr>
        </w:div>
        <w:div w:id="998119043">
          <w:marLeft w:val="0"/>
          <w:marRight w:val="0"/>
          <w:marTop w:val="0"/>
          <w:marBottom w:val="0"/>
          <w:divBdr>
            <w:top w:val="none" w:sz="0" w:space="0" w:color="auto"/>
            <w:left w:val="none" w:sz="0" w:space="0" w:color="auto"/>
            <w:bottom w:val="none" w:sz="0" w:space="0" w:color="auto"/>
            <w:right w:val="none" w:sz="0" w:space="0" w:color="auto"/>
          </w:divBdr>
        </w:div>
        <w:div w:id="963845789">
          <w:marLeft w:val="0"/>
          <w:marRight w:val="0"/>
          <w:marTop w:val="0"/>
          <w:marBottom w:val="0"/>
          <w:divBdr>
            <w:top w:val="none" w:sz="0" w:space="0" w:color="auto"/>
            <w:left w:val="none" w:sz="0" w:space="0" w:color="auto"/>
            <w:bottom w:val="none" w:sz="0" w:space="0" w:color="auto"/>
            <w:right w:val="none" w:sz="0" w:space="0" w:color="auto"/>
          </w:divBdr>
        </w:div>
        <w:div w:id="1846288255">
          <w:marLeft w:val="0"/>
          <w:marRight w:val="0"/>
          <w:marTop w:val="0"/>
          <w:marBottom w:val="0"/>
          <w:divBdr>
            <w:top w:val="none" w:sz="0" w:space="0" w:color="auto"/>
            <w:left w:val="none" w:sz="0" w:space="0" w:color="auto"/>
            <w:bottom w:val="none" w:sz="0" w:space="0" w:color="auto"/>
            <w:right w:val="none" w:sz="0" w:space="0" w:color="auto"/>
          </w:divBdr>
        </w:div>
        <w:div w:id="1713994997">
          <w:marLeft w:val="0"/>
          <w:marRight w:val="0"/>
          <w:marTop w:val="0"/>
          <w:marBottom w:val="0"/>
          <w:divBdr>
            <w:top w:val="none" w:sz="0" w:space="0" w:color="auto"/>
            <w:left w:val="none" w:sz="0" w:space="0" w:color="auto"/>
            <w:bottom w:val="none" w:sz="0" w:space="0" w:color="auto"/>
            <w:right w:val="none" w:sz="0" w:space="0" w:color="auto"/>
          </w:divBdr>
        </w:div>
        <w:div w:id="1629239820">
          <w:marLeft w:val="0"/>
          <w:marRight w:val="0"/>
          <w:marTop w:val="0"/>
          <w:marBottom w:val="0"/>
          <w:divBdr>
            <w:top w:val="none" w:sz="0" w:space="0" w:color="auto"/>
            <w:left w:val="none" w:sz="0" w:space="0" w:color="auto"/>
            <w:bottom w:val="none" w:sz="0" w:space="0" w:color="auto"/>
            <w:right w:val="none" w:sz="0" w:space="0" w:color="auto"/>
          </w:divBdr>
        </w:div>
        <w:div w:id="2026050420">
          <w:marLeft w:val="0"/>
          <w:marRight w:val="0"/>
          <w:marTop w:val="0"/>
          <w:marBottom w:val="0"/>
          <w:divBdr>
            <w:top w:val="none" w:sz="0" w:space="0" w:color="auto"/>
            <w:left w:val="none" w:sz="0" w:space="0" w:color="auto"/>
            <w:bottom w:val="none" w:sz="0" w:space="0" w:color="auto"/>
            <w:right w:val="none" w:sz="0" w:space="0" w:color="auto"/>
          </w:divBdr>
        </w:div>
        <w:div w:id="1502768215">
          <w:marLeft w:val="0"/>
          <w:marRight w:val="0"/>
          <w:marTop w:val="0"/>
          <w:marBottom w:val="0"/>
          <w:divBdr>
            <w:top w:val="none" w:sz="0" w:space="0" w:color="auto"/>
            <w:left w:val="none" w:sz="0" w:space="0" w:color="auto"/>
            <w:bottom w:val="none" w:sz="0" w:space="0" w:color="auto"/>
            <w:right w:val="none" w:sz="0" w:space="0" w:color="auto"/>
          </w:divBdr>
        </w:div>
        <w:div w:id="1858495901">
          <w:marLeft w:val="0"/>
          <w:marRight w:val="0"/>
          <w:marTop w:val="0"/>
          <w:marBottom w:val="0"/>
          <w:divBdr>
            <w:top w:val="none" w:sz="0" w:space="0" w:color="auto"/>
            <w:left w:val="none" w:sz="0" w:space="0" w:color="auto"/>
            <w:bottom w:val="none" w:sz="0" w:space="0" w:color="auto"/>
            <w:right w:val="none" w:sz="0" w:space="0" w:color="auto"/>
          </w:divBdr>
        </w:div>
      </w:divsChild>
    </w:div>
    <w:div w:id="1907296818">
      <w:bodyDiv w:val="1"/>
      <w:marLeft w:val="0"/>
      <w:marRight w:val="0"/>
      <w:marTop w:val="0"/>
      <w:marBottom w:val="0"/>
      <w:divBdr>
        <w:top w:val="none" w:sz="0" w:space="0" w:color="auto"/>
        <w:left w:val="none" w:sz="0" w:space="0" w:color="auto"/>
        <w:bottom w:val="none" w:sz="0" w:space="0" w:color="auto"/>
        <w:right w:val="none" w:sz="0" w:space="0" w:color="auto"/>
      </w:divBdr>
    </w:div>
    <w:div w:id="21136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5E40-665B-4E19-BBFA-8F21DBF3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9200</Words>
  <Characters>52440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2016-10-06T05:54:00Z</cp:lastPrinted>
  <dcterms:created xsi:type="dcterms:W3CDTF">2017-12-13T08:32:00Z</dcterms:created>
  <dcterms:modified xsi:type="dcterms:W3CDTF">2017-12-13T08:32:00Z</dcterms:modified>
</cp:coreProperties>
</file>