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B6" w:rsidRPr="008F78DE" w:rsidRDefault="007D46B6" w:rsidP="008F78DE">
      <w:pPr>
        <w:spacing w:after="0" w:line="360" w:lineRule="auto"/>
        <w:jc w:val="both"/>
        <w:rPr>
          <w:rFonts w:ascii="Times New Roman" w:hAnsi="Times New Roman" w:cs="Times New Roman"/>
          <w:b/>
          <w:sz w:val="24"/>
          <w:szCs w:val="24"/>
        </w:rPr>
      </w:pPr>
      <w:r w:rsidRPr="008F78DE">
        <w:rPr>
          <w:rFonts w:ascii="Times New Roman" w:hAnsi="Times New Roman" w:cs="Times New Roman"/>
          <w:b/>
          <w:sz w:val="24"/>
          <w:szCs w:val="24"/>
        </w:rPr>
        <w:t>THE REPUBLIC OF UGANDA</w:t>
      </w:r>
    </w:p>
    <w:p w:rsidR="007D46B6" w:rsidRPr="008F78DE" w:rsidRDefault="007D46B6" w:rsidP="008F78DE">
      <w:pPr>
        <w:spacing w:after="0" w:line="360" w:lineRule="auto"/>
        <w:jc w:val="both"/>
        <w:rPr>
          <w:rFonts w:ascii="Times New Roman" w:hAnsi="Times New Roman" w:cs="Times New Roman"/>
          <w:b/>
          <w:sz w:val="24"/>
          <w:szCs w:val="24"/>
        </w:rPr>
      </w:pPr>
      <w:r w:rsidRPr="008F78DE">
        <w:rPr>
          <w:rFonts w:ascii="Times New Roman" w:hAnsi="Times New Roman" w:cs="Times New Roman"/>
          <w:b/>
          <w:sz w:val="24"/>
          <w:szCs w:val="24"/>
        </w:rPr>
        <w:t>IN THE HIGH COURT OF UGANDA SITTING AT ARUA</w:t>
      </w:r>
    </w:p>
    <w:p w:rsidR="007D46B6" w:rsidRPr="008F78DE" w:rsidRDefault="007D46B6" w:rsidP="008F78DE">
      <w:pPr>
        <w:spacing w:after="0" w:line="360" w:lineRule="auto"/>
        <w:jc w:val="both"/>
        <w:rPr>
          <w:rFonts w:ascii="Times New Roman" w:hAnsi="Times New Roman" w:cs="Times New Roman"/>
          <w:b/>
          <w:sz w:val="24"/>
          <w:szCs w:val="24"/>
        </w:rPr>
      </w:pPr>
      <w:r w:rsidRPr="008F78DE">
        <w:rPr>
          <w:rFonts w:ascii="Times New Roman" w:hAnsi="Times New Roman" w:cs="Times New Roman"/>
          <w:b/>
          <w:sz w:val="24"/>
          <w:szCs w:val="24"/>
        </w:rPr>
        <w:t>MISCELLANEOUS APPLICATION No. 0047 OF 2017</w:t>
      </w:r>
    </w:p>
    <w:p w:rsidR="007D46B6" w:rsidRPr="008F78DE" w:rsidRDefault="007D46B6" w:rsidP="008F78DE">
      <w:pPr>
        <w:spacing w:after="0" w:line="360" w:lineRule="auto"/>
        <w:jc w:val="both"/>
        <w:rPr>
          <w:rFonts w:ascii="Times New Roman" w:hAnsi="Times New Roman" w:cs="Times New Roman"/>
          <w:b/>
          <w:sz w:val="24"/>
          <w:szCs w:val="24"/>
        </w:rPr>
      </w:pPr>
      <w:r w:rsidRPr="008F78DE">
        <w:rPr>
          <w:rFonts w:ascii="Times New Roman" w:hAnsi="Times New Roman" w:cs="Times New Roman"/>
          <w:b/>
          <w:sz w:val="24"/>
          <w:szCs w:val="24"/>
        </w:rPr>
        <w:t>AND</w:t>
      </w:r>
    </w:p>
    <w:p w:rsidR="007D46B6" w:rsidRPr="008F78DE" w:rsidRDefault="007D46B6" w:rsidP="008F78DE">
      <w:pPr>
        <w:spacing w:after="0" w:line="360" w:lineRule="auto"/>
        <w:jc w:val="both"/>
        <w:rPr>
          <w:rFonts w:ascii="Times New Roman" w:hAnsi="Times New Roman" w:cs="Times New Roman"/>
          <w:b/>
          <w:sz w:val="24"/>
          <w:szCs w:val="24"/>
        </w:rPr>
      </w:pPr>
      <w:r w:rsidRPr="008F78DE">
        <w:rPr>
          <w:rFonts w:ascii="Times New Roman" w:hAnsi="Times New Roman" w:cs="Times New Roman"/>
          <w:b/>
          <w:sz w:val="24"/>
          <w:szCs w:val="24"/>
        </w:rPr>
        <w:t>MISCELLANEOUS APPLICATION No. 0048 OF 2017</w:t>
      </w:r>
    </w:p>
    <w:p w:rsidR="007D46B6" w:rsidRPr="008F78DE" w:rsidRDefault="007D46B6" w:rsidP="008F78DE">
      <w:pPr>
        <w:spacing w:after="0" w:line="360" w:lineRule="auto"/>
        <w:jc w:val="both"/>
        <w:rPr>
          <w:rFonts w:ascii="Times New Roman" w:hAnsi="Times New Roman" w:cs="Times New Roman"/>
          <w:b/>
          <w:sz w:val="24"/>
          <w:szCs w:val="24"/>
        </w:rPr>
      </w:pPr>
      <w:r w:rsidRPr="008F78DE">
        <w:rPr>
          <w:rFonts w:ascii="Times New Roman" w:hAnsi="Times New Roman" w:cs="Times New Roman"/>
          <w:b/>
          <w:sz w:val="24"/>
          <w:szCs w:val="24"/>
        </w:rPr>
        <w:t xml:space="preserve">(Arising from </w:t>
      </w:r>
      <w:proofErr w:type="spellStart"/>
      <w:r w:rsidRPr="008F78DE">
        <w:rPr>
          <w:rFonts w:ascii="Times New Roman" w:hAnsi="Times New Roman" w:cs="Times New Roman"/>
          <w:b/>
          <w:sz w:val="24"/>
          <w:szCs w:val="24"/>
        </w:rPr>
        <w:t>Arua</w:t>
      </w:r>
      <w:proofErr w:type="spellEnd"/>
      <w:r w:rsidRPr="008F78DE">
        <w:rPr>
          <w:rFonts w:ascii="Times New Roman" w:hAnsi="Times New Roman" w:cs="Times New Roman"/>
          <w:b/>
          <w:sz w:val="24"/>
          <w:szCs w:val="24"/>
        </w:rPr>
        <w:t xml:space="preserve"> Chief Magistrate's Civil Suit No. 050 of 2009)</w:t>
      </w:r>
    </w:p>
    <w:p w:rsidR="007D46B6" w:rsidRPr="008F78DE" w:rsidRDefault="007D46B6" w:rsidP="008F78DE">
      <w:pPr>
        <w:spacing w:after="0" w:line="360" w:lineRule="auto"/>
        <w:ind w:right="576"/>
        <w:jc w:val="both"/>
        <w:rPr>
          <w:rFonts w:ascii="Times New Roman" w:hAnsi="Times New Roman" w:cs="Times New Roman"/>
          <w:b/>
          <w:sz w:val="24"/>
          <w:szCs w:val="24"/>
        </w:rPr>
      </w:pPr>
    </w:p>
    <w:p w:rsidR="007D46B6" w:rsidRPr="008F78DE" w:rsidRDefault="007D46B6" w:rsidP="008F78DE">
      <w:pPr>
        <w:pStyle w:val="ListParagraph"/>
        <w:numPr>
          <w:ilvl w:val="0"/>
          <w:numId w:val="12"/>
        </w:numPr>
        <w:spacing w:after="0" w:line="360" w:lineRule="auto"/>
        <w:jc w:val="both"/>
        <w:rPr>
          <w:rFonts w:ascii="Times New Roman" w:hAnsi="Times New Roman" w:cs="Times New Roman"/>
          <w:b/>
          <w:sz w:val="24"/>
          <w:szCs w:val="24"/>
        </w:rPr>
      </w:pPr>
      <w:r w:rsidRPr="008F78DE">
        <w:rPr>
          <w:rFonts w:ascii="Times New Roman" w:hAnsi="Times New Roman" w:cs="Times New Roman"/>
          <w:b/>
          <w:sz w:val="24"/>
          <w:szCs w:val="24"/>
        </w:rPr>
        <w:t>ALTAFF HUSSEIN</w:t>
      </w:r>
      <w:r w:rsidRPr="008F78DE">
        <w:rPr>
          <w:rFonts w:ascii="Times New Roman" w:hAnsi="Times New Roman" w:cs="Times New Roman"/>
          <w:b/>
          <w:sz w:val="24"/>
          <w:szCs w:val="24"/>
        </w:rPr>
        <w:tab/>
      </w:r>
      <w:r w:rsidRPr="008F78DE">
        <w:rPr>
          <w:rFonts w:ascii="Times New Roman" w:hAnsi="Times New Roman" w:cs="Times New Roman"/>
          <w:b/>
          <w:sz w:val="24"/>
          <w:szCs w:val="24"/>
        </w:rPr>
        <w:tab/>
      </w:r>
      <w:r w:rsidRPr="008F78DE">
        <w:rPr>
          <w:rFonts w:ascii="Times New Roman" w:hAnsi="Times New Roman" w:cs="Times New Roman"/>
          <w:b/>
          <w:sz w:val="24"/>
          <w:szCs w:val="24"/>
        </w:rPr>
        <w:tab/>
      </w:r>
      <w:r w:rsidRPr="008F78DE">
        <w:rPr>
          <w:rFonts w:ascii="Times New Roman" w:hAnsi="Times New Roman" w:cs="Times New Roman"/>
          <w:b/>
          <w:sz w:val="24"/>
          <w:szCs w:val="24"/>
        </w:rPr>
        <w:tab/>
      </w:r>
      <w:r w:rsidRPr="008F78DE">
        <w:rPr>
          <w:rFonts w:ascii="Times New Roman" w:hAnsi="Times New Roman" w:cs="Times New Roman"/>
          <w:b/>
          <w:sz w:val="24"/>
          <w:szCs w:val="24"/>
        </w:rPr>
        <w:tab/>
        <w:t>}</w:t>
      </w:r>
    </w:p>
    <w:p w:rsidR="007D46B6" w:rsidRPr="008F78DE" w:rsidRDefault="007D46B6" w:rsidP="008F78DE">
      <w:pPr>
        <w:pStyle w:val="ListParagraph"/>
        <w:numPr>
          <w:ilvl w:val="0"/>
          <w:numId w:val="12"/>
        </w:numPr>
        <w:spacing w:after="0" w:line="360" w:lineRule="auto"/>
        <w:jc w:val="both"/>
        <w:rPr>
          <w:rFonts w:ascii="Times New Roman" w:hAnsi="Times New Roman" w:cs="Times New Roman"/>
          <w:b/>
          <w:sz w:val="24"/>
          <w:szCs w:val="24"/>
        </w:rPr>
      </w:pPr>
      <w:r w:rsidRPr="008F78DE">
        <w:rPr>
          <w:rFonts w:ascii="Times New Roman" w:hAnsi="Times New Roman" w:cs="Times New Roman"/>
          <w:b/>
          <w:sz w:val="24"/>
          <w:szCs w:val="24"/>
        </w:rPr>
        <w:t>JHAN MOHAMMED ENTERPRISES</w:t>
      </w:r>
      <w:r w:rsidRPr="008F78DE">
        <w:rPr>
          <w:rFonts w:ascii="Times New Roman" w:hAnsi="Times New Roman" w:cs="Times New Roman"/>
          <w:b/>
          <w:sz w:val="24"/>
          <w:szCs w:val="24"/>
        </w:rPr>
        <w:tab/>
      </w:r>
      <w:r w:rsidRPr="008F78DE">
        <w:rPr>
          <w:rFonts w:ascii="Times New Roman" w:hAnsi="Times New Roman" w:cs="Times New Roman"/>
          <w:b/>
          <w:sz w:val="24"/>
          <w:szCs w:val="24"/>
        </w:rPr>
        <w:tab/>
        <w:t>}</w:t>
      </w:r>
      <w:r w:rsidRPr="008F78DE">
        <w:rPr>
          <w:rFonts w:ascii="Times New Roman" w:hAnsi="Times New Roman" w:cs="Times New Roman"/>
          <w:b/>
          <w:sz w:val="24"/>
          <w:szCs w:val="24"/>
        </w:rPr>
        <w:tab/>
        <w:t xml:space="preserve">….…….  APPLICANTS </w:t>
      </w:r>
    </w:p>
    <w:p w:rsidR="007D46B6" w:rsidRPr="008F78DE" w:rsidRDefault="007D46B6" w:rsidP="008F78DE">
      <w:pPr>
        <w:pStyle w:val="ListParagraph"/>
        <w:numPr>
          <w:ilvl w:val="0"/>
          <w:numId w:val="12"/>
        </w:numPr>
        <w:spacing w:after="0" w:line="360" w:lineRule="auto"/>
        <w:jc w:val="both"/>
        <w:rPr>
          <w:rFonts w:ascii="Times New Roman" w:hAnsi="Times New Roman" w:cs="Times New Roman"/>
          <w:b/>
          <w:sz w:val="24"/>
          <w:szCs w:val="24"/>
        </w:rPr>
      </w:pPr>
      <w:r w:rsidRPr="008F78DE">
        <w:rPr>
          <w:rFonts w:ascii="Times New Roman" w:hAnsi="Times New Roman" w:cs="Times New Roman"/>
          <w:b/>
          <w:sz w:val="24"/>
          <w:szCs w:val="24"/>
        </w:rPr>
        <w:t>JHAN MOHAMMED ENTERPRISES LIMITED</w:t>
      </w:r>
      <w:r w:rsidRPr="008F78DE">
        <w:rPr>
          <w:rFonts w:ascii="Times New Roman" w:hAnsi="Times New Roman" w:cs="Times New Roman"/>
          <w:b/>
          <w:sz w:val="24"/>
          <w:szCs w:val="24"/>
        </w:rPr>
        <w:tab/>
        <w:t>}</w:t>
      </w:r>
    </w:p>
    <w:p w:rsidR="007D46B6" w:rsidRPr="008F78DE" w:rsidRDefault="007D46B6" w:rsidP="008F78DE">
      <w:pPr>
        <w:spacing w:after="0" w:line="360" w:lineRule="auto"/>
        <w:jc w:val="both"/>
        <w:rPr>
          <w:rFonts w:ascii="Times New Roman" w:hAnsi="Times New Roman" w:cs="Times New Roman"/>
          <w:b/>
          <w:sz w:val="24"/>
          <w:szCs w:val="24"/>
        </w:rPr>
      </w:pPr>
    </w:p>
    <w:p w:rsidR="007D46B6" w:rsidRPr="008F78DE" w:rsidRDefault="007D46B6" w:rsidP="008F78DE">
      <w:pPr>
        <w:pStyle w:val="ListParagraph"/>
        <w:spacing w:after="0" w:line="360" w:lineRule="auto"/>
        <w:jc w:val="both"/>
        <w:rPr>
          <w:rFonts w:ascii="Times New Roman" w:hAnsi="Times New Roman" w:cs="Times New Roman"/>
          <w:b/>
          <w:sz w:val="24"/>
          <w:szCs w:val="24"/>
        </w:rPr>
      </w:pPr>
      <w:r w:rsidRPr="008F78DE">
        <w:rPr>
          <w:rFonts w:ascii="Times New Roman" w:hAnsi="Times New Roman" w:cs="Times New Roman"/>
          <w:b/>
          <w:sz w:val="24"/>
          <w:szCs w:val="24"/>
        </w:rPr>
        <w:t>VERSUS</w:t>
      </w:r>
    </w:p>
    <w:p w:rsidR="007D46B6" w:rsidRPr="008F78DE" w:rsidRDefault="007D46B6" w:rsidP="008F78DE">
      <w:pPr>
        <w:spacing w:after="0" w:line="360" w:lineRule="auto"/>
        <w:jc w:val="both"/>
        <w:rPr>
          <w:rFonts w:ascii="Times New Roman" w:hAnsi="Times New Roman" w:cs="Times New Roman"/>
          <w:b/>
          <w:sz w:val="24"/>
          <w:szCs w:val="24"/>
        </w:rPr>
      </w:pPr>
    </w:p>
    <w:p w:rsidR="007D46B6" w:rsidRPr="008F78DE" w:rsidRDefault="007D46B6" w:rsidP="008F78DE">
      <w:pPr>
        <w:pStyle w:val="ListParagraph"/>
        <w:spacing w:after="0" w:line="360" w:lineRule="auto"/>
        <w:ind w:left="0"/>
        <w:jc w:val="both"/>
        <w:rPr>
          <w:rFonts w:ascii="Times New Roman" w:hAnsi="Times New Roman" w:cs="Times New Roman"/>
          <w:b/>
          <w:sz w:val="24"/>
          <w:szCs w:val="24"/>
        </w:rPr>
      </w:pPr>
      <w:r w:rsidRPr="008F78DE">
        <w:rPr>
          <w:rFonts w:ascii="Times New Roman" w:hAnsi="Times New Roman" w:cs="Times New Roman"/>
          <w:b/>
          <w:sz w:val="24"/>
          <w:szCs w:val="24"/>
        </w:rPr>
        <w:t>EGUMA BLASIO T/A ZEBRA HOTEL ARUA</w:t>
      </w:r>
      <w:r w:rsidRPr="008F78DE">
        <w:rPr>
          <w:rFonts w:ascii="Times New Roman" w:hAnsi="Times New Roman" w:cs="Times New Roman"/>
          <w:b/>
          <w:sz w:val="24"/>
          <w:szCs w:val="24"/>
        </w:rPr>
        <w:tab/>
        <w:t>….……….………….…  RESPONDENT</w:t>
      </w:r>
    </w:p>
    <w:p w:rsidR="007D46B6" w:rsidRPr="008F78DE" w:rsidRDefault="007D46B6" w:rsidP="008F78DE">
      <w:pPr>
        <w:spacing w:after="0" w:line="360" w:lineRule="auto"/>
        <w:jc w:val="both"/>
        <w:rPr>
          <w:rFonts w:ascii="Times New Roman" w:hAnsi="Times New Roman" w:cs="Times New Roman"/>
          <w:b/>
          <w:sz w:val="24"/>
          <w:szCs w:val="24"/>
        </w:rPr>
      </w:pPr>
    </w:p>
    <w:p w:rsidR="00A10A9A" w:rsidRPr="008F78DE" w:rsidRDefault="007D46B6" w:rsidP="008F78DE">
      <w:pPr>
        <w:spacing w:after="0" w:line="360" w:lineRule="auto"/>
        <w:jc w:val="both"/>
        <w:rPr>
          <w:rFonts w:ascii="Times New Roman" w:hAnsi="Times New Roman" w:cs="Times New Roman"/>
          <w:b/>
          <w:sz w:val="24"/>
          <w:szCs w:val="24"/>
        </w:rPr>
      </w:pPr>
      <w:r w:rsidRPr="008F78DE">
        <w:rPr>
          <w:rFonts w:ascii="Times New Roman" w:hAnsi="Times New Roman" w:cs="Times New Roman"/>
          <w:b/>
          <w:sz w:val="24"/>
          <w:szCs w:val="24"/>
        </w:rPr>
        <w:t xml:space="preserve">Before: Hon Justice Stephen </w:t>
      </w:r>
      <w:proofErr w:type="spellStart"/>
      <w:r w:rsidRPr="008F78DE">
        <w:rPr>
          <w:rFonts w:ascii="Times New Roman" w:hAnsi="Times New Roman" w:cs="Times New Roman"/>
          <w:b/>
          <w:sz w:val="24"/>
          <w:szCs w:val="24"/>
        </w:rPr>
        <w:t>Mubir</w:t>
      </w:r>
      <w:r w:rsidR="00452613" w:rsidRPr="008F78DE">
        <w:rPr>
          <w:rFonts w:ascii="Times New Roman" w:hAnsi="Times New Roman" w:cs="Times New Roman"/>
          <w:b/>
          <w:sz w:val="24"/>
          <w:szCs w:val="24"/>
        </w:rPr>
        <w:t>u</w:t>
      </w:r>
      <w:proofErr w:type="spellEnd"/>
      <w:r w:rsidR="00A10A9A" w:rsidRPr="008F78DE">
        <w:rPr>
          <w:rFonts w:ascii="Times New Roman" w:hAnsi="Times New Roman" w:cs="Times New Roman"/>
          <w:b/>
          <w:sz w:val="24"/>
          <w:szCs w:val="24"/>
        </w:rPr>
        <w:t>.</w:t>
      </w:r>
    </w:p>
    <w:p w:rsidR="00A10A9A" w:rsidRPr="008F78DE" w:rsidRDefault="00A10A9A" w:rsidP="008F78DE">
      <w:pPr>
        <w:spacing w:after="0" w:line="360" w:lineRule="auto"/>
        <w:jc w:val="both"/>
        <w:rPr>
          <w:rFonts w:ascii="Times New Roman" w:hAnsi="Times New Roman" w:cs="Times New Roman"/>
          <w:b/>
          <w:sz w:val="24"/>
          <w:szCs w:val="24"/>
          <w:u w:val="single"/>
        </w:rPr>
      </w:pPr>
    </w:p>
    <w:p w:rsidR="00CA59BC" w:rsidRPr="008F78DE" w:rsidRDefault="00F55789" w:rsidP="008F78DE">
      <w:pPr>
        <w:spacing w:after="0" w:line="360" w:lineRule="auto"/>
        <w:jc w:val="both"/>
        <w:rPr>
          <w:rFonts w:ascii="Times New Roman" w:hAnsi="Times New Roman" w:cs="Times New Roman"/>
          <w:b/>
          <w:sz w:val="24"/>
          <w:szCs w:val="24"/>
          <w:u w:val="single"/>
        </w:rPr>
      </w:pPr>
      <w:r w:rsidRPr="008F78DE">
        <w:rPr>
          <w:rFonts w:ascii="Times New Roman" w:hAnsi="Times New Roman" w:cs="Times New Roman"/>
          <w:b/>
          <w:sz w:val="24"/>
          <w:szCs w:val="24"/>
          <w:u w:val="single"/>
        </w:rPr>
        <w:t>RULING</w:t>
      </w:r>
    </w:p>
    <w:p w:rsidR="00C40079" w:rsidRPr="008F78DE" w:rsidRDefault="00C40079" w:rsidP="008F78DE">
      <w:pPr>
        <w:spacing w:after="0" w:line="360" w:lineRule="auto"/>
        <w:jc w:val="both"/>
        <w:rPr>
          <w:rFonts w:ascii="Times New Roman" w:hAnsi="Times New Roman" w:cs="Times New Roman"/>
          <w:sz w:val="24"/>
          <w:szCs w:val="24"/>
          <w:u w:val="single"/>
        </w:rPr>
      </w:pPr>
    </w:p>
    <w:p w:rsidR="003C5CC9" w:rsidRPr="008F78DE" w:rsidRDefault="003C5CC9"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These are two applications consolidated under the provisions of Order 11 rule 1 of </w:t>
      </w:r>
      <w:r w:rsidRPr="008F78DE">
        <w:rPr>
          <w:rFonts w:ascii="Times New Roman" w:hAnsi="Times New Roman" w:cs="Times New Roman"/>
          <w:i/>
          <w:sz w:val="24"/>
          <w:szCs w:val="24"/>
        </w:rPr>
        <w:t>The Civil Procedure Rules</w:t>
      </w:r>
      <w:r w:rsidRPr="008F78DE">
        <w:rPr>
          <w:rFonts w:ascii="Times New Roman" w:hAnsi="Times New Roman" w:cs="Times New Roman"/>
          <w:sz w:val="24"/>
          <w:szCs w:val="24"/>
        </w:rPr>
        <w:t>. Upon perusal of the two applications, I found that they were based on the same facts, founded on more or less similar grounds and s</w:t>
      </w:r>
      <w:r w:rsidR="00B0031F" w:rsidRPr="008F78DE">
        <w:rPr>
          <w:rFonts w:ascii="Times New Roman" w:hAnsi="Times New Roman" w:cs="Times New Roman"/>
          <w:sz w:val="24"/>
          <w:szCs w:val="24"/>
        </w:rPr>
        <w:t>eek</w:t>
      </w:r>
      <w:r w:rsidRPr="008F78DE">
        <w:rPr>
          <w:rFonts w:ascii="Times New Roman" w:hAnsi="Times New Roman" w:cs="Times New Roman"/>
          <w:sz w:val="24"/>
          <w:szCs w:val="24"/>
        </w:rPr>
        <w:t xml:space="preserve"> similar </w:t>
      </w:r>
      <w:r w:rsidR="00B0031F" w:rsidRPr="008F78DE">
        <w:rPr>
          <w:rFonts w:ascii="Times New Roman" w:hAnsi="Times New Roman" w:cs="Times New Roman"/>
          <w:sz w:val="24"/>
          <w:szCs w:val="24"/>
        </w:rPr>
        <w:t xml:space="preserve">or related </w:t>
      </w:r>
      <w:r w:rsidRPr="008F78DE">
        <w:rPr>
          <w:rFonts w:ascii="Times New Roman" w:hAnsi="Times New Roman" w:cs="Times New Roman"/>
          <w:sz w:val="24"/>
          <w:szCs w:val="24"/>
        </w:rPr>
        <w:t>relief from the court. Therefore, the two applications, though filed separately, would raise questions of law and fact that were common to all. Order 11 rule 1 specifically provides for the consolidation of suits, either upon the application of one of the parties or at the court’s own motion and at its discretion, where two or more of them are pending in the same court in which the same or similar questions of law or fact are involved.</w:t>
      </w:r>
    </w:p>
    <w:p w:rsidR="003C5CC9" w:rsidRPr="008F78DE" w:rsidRDefault="003C5CC9" w:rsidP="008F78DE">
      <w:pPr>
        <w:spacing w:after="0" w:line="360" w:lineRule="auto"/>
        <w:jc w:val="both"/>
        <w:rPr>
          <w:rFonts w:ascii="Times New Roman" w:hAnsi="Times New Roman" w:cs="Times New Roman"/>
          <w:sz w:val="24"/>
          <w:szCs w:val="24"/>
        </w:rPr>
      </w:pPr>
    </w:p>
    <w:p w:rsidR="00CA59BC" w:rsidRPr="008F78DE" w:rsidRDefault="003C5CC9"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In Miscellaneous Application No. 047 of 2017, the applicants seek an order of revision </w:t>
      </w:r>
      <w:r w:rsidR="00642182" w:rsidRPr="008F78DE">
        <w:rPr>
          <w:rFonts w:ascii="Times New Roman" w:hAnsi="Times New Roman" w:cs="Times New Roman"/>
          <w:sz w:val="24"/>
          <w:szCs w:val="24"/>
        </w:rPr>
        <w:t xml:space="preserve">setting aside </w:t>
      </w:r>
      <w:r w:rsidRPr="008F78DE">
        <w:rPr>
          <w:rFonts w:ascii="Times New Roman" w:hAnsi="Times New Roman" w:cs="Times New Roman"/>
          <w:sz w:val="24"/>
          <w:szCs w:val="24"/>
        </w:rPr>
        <w:t xml:space="preserve">the judgment </w:t>
      </w:r>
      <w:r w:rsidR="00642182" w:rsidRPr="008F78DE">
        <w:rPr>
          <w:rFonts w:ascii="Times New Roman" w:hAnsi="Times New Roman" w:cs="Times New Roman"/>
          <w:sz w:val="24"/>
          <w:szCs w:val="24"/>
        </w:rPr>
        <w:t xml:space="preserve">and decree </w:t>
      </w:r>
      <w:r w:rsidR="0020149F" w:rsidRPr="008F78DE">
        <w:rPr>
          <w:rFonts w:ascii="Times New Roman" w:hAnsi="Times New Roman" w:cs="Times New Roman"/>
          <w:sz w:val="24"/>
          <w:szCs w:val="24"/>
        </w:rPr>
        <w:t xml:space="preserve">of the Chief Magistrate delivered on </w:t>
      </w:r>
      <w:r w:rsidR="00022A1F" w:rsidRPr="008F78DE">
        <w:rPr>
          <w:rFonts w:ascii="Times New Roman" w:hAnsi="Times New Roman" w:cs="Times New Roman"/>
          <w:sz w:val="24"/>
          <w:szCs w:val="24"/>
        </w:rPr>
        <w:t>9</w:t>
      </w:r>
      <w:r w:rsidR="00642182" w:rsidRPr="008F78DE">
        <w:rPr>
          <w:rFonts w:ascii="Times New Roman" w:hAnsi="Times New Roman" w:cs="Times New Roman"/>
          <w:sz w:val="24"/>
          <w:szCs w:val="24"/>
          <w:vertAlign w:val="superscript"/>
        </w:rPr>
        <w:t>th</w:t>
      </w:r>
      <w:r w:rsidR="00642182" w:rsidRPr="008F78DE">
        <w:rPr>
          <w:rFonts w:ascii="Times New Roman" w:hAnsi="Times New Roman" w:cs="Times New Roman"/>
          <w:sz w:val="24"/>
          <w:szCs w:val="24"/>
        </w:rPr>
        <w:t xml:space="preserve"> January, 2017 in Civil Suit No. 50 of 2009, </w:t>
      </w:r>
      <w:r w:rsidRPr="008F78DE">
        <w:rPr>
          <w:rFonts w:ascii="Times New Roman" w:hAnsi="Times New Roman" w:cs="Times New Roman"/>
          <w:sz w:val="24"/>
          <w:szCs w:val="24"/>
        </w:rPr>
        <w:t>on grounds that</w:t>
      </w:r>
      <w:r w:rsidR="00642182" w:rsidRPr="008F78DE">
        <w:rPr>
          <w:rFonts w:ascii="Times New Roman" w:hAnsi="Times New Roman" w:cs="Times New Roman"/>
          <w:sz w:val="24"/>
          <w:szCs w:val="24"/>
        </w:rPr>
        <w:t xml:space="preserve"> in exercise of his jurisdiction, the trial magistrate acted with </w:t>
      </w:r>
      <w:r w:rsidR="00642182" w:rsidRPr="008F78DE">
        <w:rPr>
          <w:rFonts w:ascii="Times New Roman" w:hAnsi="Times New Roman" w:cs="Times New Roman"/>
          <w:sz w:val="24"/>
          <w:szCs w:val="24"/>
        </w:rPr>
        <w:lastRenderedPageBreak/>
        <w:t>material irregularity and injustice when he ordered the applicants to close their defence without being given opportunity to adduce evidence, thereby denying them their right to be heard</w:t>
      </w:r>
      <w:r w:rsidR="00233B87" w:rsidRPr="008F78DE">
        <w:rPr>
          <w:rFonts w:ascii="Times New Roman" w:hAnsi="Times New Roman" w:cs="Times New Roman"/>
          <w:sz w:val="24"/>
          <w:szCs w:val="24"/>
        </w:rPr>
        <w:t xml:space="preserve">. </w:t>
      </w:r>
      <w:r w:rsidR="00642182" w:rsidRPr="008F78DE">
        <w:rPr>
          <w:rFonts w:ascii="Times New Roman" w:hAnsi="Times New Roman" w:cs="Times New Roman"/>
          <w:sz w:val="24"/>
          <w:szCs w:val="24"/>
        </w:rPr>
        <w:t>On the other hand, in Miscellaneous Application No. 048 of 2017, the applicants seek an order of stay of execution of the decree pending the final determination of Miscellaneous Application No. 047 of 2017</w:t>
      </w:r>
      <w:r w:rsidR="00B433FA" w:rsidRPr="008F78DE">
        <w:rPr>
          <w:rFonts w:ascii="Times New Roman" w:hAnsi="Times New Roman" w:cs="Times New Roman"/>
          <w:sz w:val="24"/>
          <w:szCs w:val="24"/>
        </w:rPr>
        <w:t>,</w:t>
      </w:r>
      <w:r w:rsidR="00642182" w:rsidRPr="008F78DE">
        <w:rPr>
          <w:rFonts w:ascii="Times New Roman" w:hAnsi="Times New Roman" w:cs="Times New Roman"/>
          <w:sz w:val="24"/>
          <w:szCs w:val="24"/>
        </w:rPr>
        <w:t xml:space="preserve"> on ground that the applicants are likely to suffer substantial / irreparable damage or loss</w:t>
      </w:r>
      <w:r w:rsidR="00B433FA" w:rsidRPr="008F78DE">
        <w:rPr>
          <w:rFonts w:ascii="Times New Roman" w:hAnsi="Times New Roman" w:cs="Times New Roman"/>
          <w:sz w:val="24"/>
          <w:szCs w:val="24"/>
        </w:rPr>
        <w:t>,</w:t>
      </w:r>
      <w:r w:rsidR="00642182" w:rsidRPr="008F78DE">
        <w:rPr>
          <w:rFonts w:ascii="Times New Roman" w:hAnsi="Times New Roman" w:cs="Times New Roman"/>
          <w:sz w:val="24"/>
          <w:szCs w:val="24"/>
        </w:rPr>
        <w:t xml:space="preserve"> if execution is not stayed considering that the </w:t>
      </w:r>
      <w:r w:rsidR="00B433FA" w:rsidRPr="008F78DE">
        <w:rPr>
          <w:rFonts w:ascii="Times New Roman" w:hAnsi="Times New Roman" w:cs="Times New Roman"/>
          <w:sz w:val="24"/>
          <w:szCs w:val="24"/>
        </w:rPr>
        <w:t xml:space="preserve">main </w:t>
      </w:r>
      <w:r w:rsidR="00642182" w:rsidRPr="008F78DE">
        <w:rPr>
          <w:rFonts w:ascii="Times New Roman" w:hAnsi="Times New Roman" w:cs="Times New Roman"/>
          <w:sz w:val="24"/>
          <w:szCs w:val="24"/>
        </w:rPr>
        <w:t xml:space="preserve">application has high chances of success yet it will be rendered nugatory if execution ensues before </w:t>
      </w:r>
      <w:r w:rsidR="000858AE" w:rsidRPr="008F78DE">
        <w:rPr>
          <w:rFonts w:ascii="Times New Roman" w:hAnsi="Times New Roman" w:cs="Times New Roman"/>
          <w:sz w:val="24"/>
          <w:szCs w:val="24"/>
        </w:rPr>
        <w:t>it is heard</w:t>
      </w:r>
      <w:r w:rsidR="00642182" w:rsidRPr="008F78DE">
        <w:rPr>
          <w:rFonts w:ascii="Times New Roman" w:hAnsi="Times New Roman" w:cs="Times New Roman"/>
          <w:sz w:val="24"/>
          <w:szCs w:val="24"/>
        </w:rPr>
        <w:t>.</w:t>
      </w:r>
    </w:p>
    <w:p w:rsidR="00233B87" w:rsidRPr="008F78DE" w:rsidRDefault="00233B87" w:rsidP="008F78DE">
      <w:pPr>
        <w:spacing w:after="0" w:line="360" w:lineRule="auto"/>
        <w:jc w:val="both"/>
        <w:rPr>
          <w:rFonts w:ascii="Times New Roman" w:hAnsi="Times New Roman" w:cs="Times New Roman"/>
          <w:sz w:val="24"/>
          <w:szCs w:val="24"/>
        </w:rPr>
      </w:pPr>
    </w:p>
    <w:p w:rsidR="000A5C8E" w:rsidRPr="008F78DE" w:rsidRDefault="000A5C8E"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The background to these applications is that </w:t>
      </w:r>
      <w:r w:rsidR="0025703E" w:rsidRPr="008F78DE">
        <w:rPr>
          <w:rFonts w:ascii="Times New Roman" w:hAnsi="Times New Roman" w:cs="Times New Roman"/>
          <w:sz w:val="24"/>
          <w:szCs w:val="24"/>
        </w:rPr>
        <w:t xml:space="preserve">the respondent is the proprietor of commercial premises situated at </w:t>
      </w:r>
      <w:r w:rsidR="00053E7D" w:rsidRPr="008F78DE">
        <w:rPr>
          <w:rFonts w:ascii="Times New Roman" w:hAnsi="Times New Roman" w:cs="Times New Roman"/>
          <w:sz w:val="24"/>
          <w:szCs w:val="24"/>
        </w:rPr>
        <w:t xml:space="preserve">plot 4 </w:t>
      </w:r>
      <w:proofErr w:type="spellStart"/>
      <w:r w:rsidR="00053E7D" w:rsidRPr="008F78DE">
        <w:rPr>
          <w:rFonts w:ascii="Times New Roman" w:hAnsi="Times New Roman" w:cs="Times New Roman"/>
          <w:sz w:val="24"/>
          <w:szCs w:val="24"/>
        </w:rPr>
        <w:t>Gulam</w:t>
      </w:r>
      <w:proofErr w:type="spellEnd"/>
      <w:r w:rsidR="00053E7D" w:rsidRPr="008F78DE">
        <w:rPr>
          <w:rFonts w:ascii="Times New Roman" w:hAnsi="Times New Roman" w:cs="Times New Roman"/>
          <w:sz w:val="24"/>
          <w:szCs w:val="24"/>
        </w:rPr>
        <w:t xml:space="preserve"> Close, </w:t>
      </w:r>
      <w:r w:rsidR="0025703E" w:rsidRPr="008F78DE">
        <w:rPr>
          <w:rFonts w:ascii="Times New Roman" w:hAnsi="Times New Roman" w:cs="Times New Roman"/>
          <w:sz w:val="24"/>
          <w:szCs w:val="24"/>
        </w:rPr>
        <w:t>Old Bus Park</w:t>
      </w:r>
      <w:r w:rsidR="00053E7D" w:rsidRPr="008F78DE">
        <w:rPr>
          <w:rFonts w:ascii="Times New Roman" w:hAnsi="Times New Roman" w:cs="Times New Roman"/>
          <w:sz w:val="24"/>
          <w:szCs w:val="24"/>
        </w:rPr>
        <w:t xml:space="preserve">, Bazaar Ward in </w:t>
      </w:r>
      <w:proofErr w:type="spellStart"/>
      <w:r w:rsidR="00053E7D" w:rsidRPr="008F78DE">
        <w:rPr>
          <w:rFonts w:ascii="Times New Roman" w:hAnsi="Times New Roman" w:cs="Times New Roman"/>
          <w:sz w:val="24"/>
          <w:szCs w:val="24"/>
        </w:rPr>
        <w:t>Arua</w:t>
      </w:r>
      <w:proofErr w:type="spellEnd"/>
      <w:r w:rsidR="00053E7D" w:rsidRPr="008F78DE">
        <w:rPr>
          <w:rFonts w:ascii="Times New Roman" w:hAnsi="Times New Roman" w:cs="Times New Roman"/>
          <w:sz w:val="24"/>
          <w:szCs w:val="24"/>
        </w:rPr>
        <w:t xml:space="preserve"> Municipality</w:t>
      </w:r>
      <w:r w:rsidR="0025703E" w:rsidRPr="008F78DE">
        <w:rPr>
          <w:rFonts w:ascii="Times New Roman" w:hAnsi="Times New Roman" w:cs="Times New Roman"/>
          <w:sz w:val="24"/>
          <w:szCs w:val="24"/>
        </w:rPr>
        <w:t>. By an agreement dated</w:t>
      </w:r>
      <w:r w:rsidR="00B433FA" w:rsidRPr="008F78DE">
        <w:rPr>
          <w:rFonts w:ascii="Times New Roman" w:hAnsi="Times New Roman" w:cs="Times New Roman"/>
          <w:sz w:val="24"/>
          <w:szCs w:val="24"/>
        </w:rPr>
        <w:t xml:space="preserve"> </w:t>
      </w:r>
      <w:r w:rsidR="00053E7D" w:rsidRPr="008F78DE">
        <w:rPr>
          <w:rFonts w:ascii="Times New Roman" w:hAnsi="Times New Roman" w:cs="Times New Roman"/>
          <w:sz w:val="24"/>
          <w:szCs w:val="24"/>
        </w:rPr>
        <w:t>1</w:t>
      </w:r>
      <w:r w:rsidR="00053E7D" w:rsidRPr="008F78DE">
        <w:rPr>
          <w:rFonts w:ascii="Times New Roman" w:hAnsi="Times New Roman" w:cs="Times New Roman"/>
          <w:sz w:val="24"/>
          <w:szCs w:val="24"/>
          <w:vertAlign w:val="superscript"/>
        </w:rPr>
        <w:t>st</w:t>
      </w:r>
      <w:r w:rsidR="00053E7D" w:rsidRPr="008F78DE">
        <w:rPr>
          <w:rFonts w:ascii="Times New Roman" w:hAnsi="Times New Roman" w:cs="Times New Roman"/>
          <w:sz w:val="24"/>
          <w:szCs w:val="24"/>
        </w:rPr>
        <w:t xml:space="preserve"> May 2008</w:t>
      </w:r>
      <w:r w:rsidR="0025703E" w:rsidRPr="008F78DE">
        <w:rPr>
          <w:rFonts w:ascii="Times New Roman" w:hAnsi="Times New Roman" w:cs="Times New Roman"/>
          <w:sz w:val="24"/>
          <w:szCs w:val="24"/>
        </w:rPr>
        <w:t>, the respondent let out to first applicant</w:t>
      </w:r>
      <w:r w:rsidR="00B433FA" w:rsidRPr="008F78DE">
        <w:rPr>
          <w:rFonts w:ascii="Times New Roman" w:hAnsi="Times New Roman" w:cs="Times New Roman"/>
          <w:sz w:val="24"/>
          <w:szCs w:val="24"/>
        </w:rPr>
        <w:t xml:space="preserve"> a room to serve as a store</w:t>
      </w:r>
      <w:r w:rsidR="0025703E" w:rsidRPr="008F78DE">
        <w:rPr>
          <w:rFonts w:ascii="Times New Roman" w:hAnsi="Times New Roman" w:cs="Times New Roman"/>
          <w:sz w:val="24"/>
          <w:szCs w:val="24"/>
        </w:rPr>
        <w:t xml:space="preserve">, </w:t>
      </w:r>
      <w:r w:rsidR="00B433FA" w:rsidRPr="008F78DE">
        <w:rPr>
          <w:rFonts w:ascii="Times New Roman" w:hAnsi="Times New Roman" w:cs="Times New Roman"/>
          <w:sz w:val="24"/>
          <w:szCs w:val="24"/>
        </w:rPr>
        <w:t xml:space="preserve">and the agreement was executed </w:t>
      </w:r>
      <w:r w:rsidR="0025703E" w:rsidRPr="008F78DE">
        <w:rPr>
          <w:rFonts w:ascii="Times New Roman" w:hAnsi="Times New Roman" w:cs="Times New Roman"/>
          <w:sz w:val="24"/>
          <w:szCs w:val="24"/>
        </w:rPr>
        <w:t xml:space="preserve">in the name and on behalf of the </w:t>
      </w:r>
      <w:r w:rsidR="00B433FA" w:rsidRPr="008F78DE">
        <w:rPr>
          <w:rFonts w:ascii="Times New Roman" w:hAnsi="Times New Roman" w:cs="Times New Roman"/>
          <w:sz w:val="24"/>
          <w:szCs w:val="24"/>
        </w:rPr>
        <w:t>third applicant, but named the second applicant as the tenant</w:t>
      </w:r>
      <w:r w:rsidR="0025703E" w:rsidRPr="008F78DE">
        <w:rPr>
          <w:rFonts w:ascii="Times New Roman" w:hAnsi="Times New Roman" w:cs="Times New Roman"/>
          <w:sz w:val="24"/>
          <w:szCs w:val="24"/>
        </w:rPr>
        <w:t xml:space="preserve">. It was agreed that the rent payable would be </w:t>
      </w:r>
      <w:proofErr w:type="spellStart"/>
      <w:r w:rsidR="0025703E" w:rsidRPr="008F78DE">
        <w:rPr>
          <w:rFonts w:ascii="Times New Roman" w:hAnsi="Times New Roman" w:cs="Times New Roman"/>
          <w:sz w:val="24"/>
          <w:szCs w:val="24"/>
        </w:rPr>
        <w:t>shs</w:t>
      </w:r>
      <w:proofErr w:type="spellEnd"/>
      <w:r w:rsidR="0025703E" w:rsidRPr="008F78DE">
        <w:rPr>
          <w:rFonts w:ascii="Times New Roman" w:hAnsi="Times New Roman" w:cs="Times New Roman"/>
          <w:sz w:val="24"/>
          <w:szCs w:val="24"/>
        </w:rPr>
        <w:t>. 300,000/= (three hundred thousand shillings) per month. Rent for the first six months, with effect from 1</w:t>
      </w:r>
      <w:r w:rsidR="0025703E" w:rsidRPr="008F78DE">
        <w:rPr>
          <w:rFonts w:ascii="Times New Roman" w:hAnsi="Times New Roman" w:cs="Times New Roman"/>
          <w:sz w:val="24"/>
          <w:szCs w:val="24"/>
          <w:vertAlign w:val="superscript"/>
        </w:rPr>
        <w:t>st</w:t>
      </w:r>
      <w:r w:rsidR="0025703E" w:rsidRPr="008F78DE">
        <w:rPr>
          <w:rFonts w:ascii="Times New Roman" w:hAnsi="Times New Roman" w:cs="Times New Roman"/>
          <w:sz w:val="24"/>
          <w:szCs w:val="24"/>
        </w:rPr>
        <w:t xml:space="preserve"> May 2008, was paid in advance in a lump sum of </w:t>
      </w:r>
      <w:proofErr w:type="spellStart"/>
      <w:r w:rsidR="0025703E" w:rsidRPr="008F78DE">
        <w:rPr>
          <w:rFonts w:ascii="Times New Roman" w:hAnsi="Times New Roman" w:cs="Times New Roman"/>
          <w:sz w:val="24"/>
          <w:szCs w:val="24"/>
        </w:rPr>
        <w:t>shs</w:t>
      </w:r>
      <w:proofErr w:type="spellEnd"/>
      <w:r w:rsidR="0025703E" w:rsidRPr="008F78DE">
        <w:rPr>
          <w:rFonts w:ascii="Times New Roman" w:hAnsi="Times New Roman" w:cs="Times New Roman"/>
          <w:sz w:val="24"/>
          <w:szCs w:val="24"/>
        </w:rPr>
        <w:t>. 1,800,000/=. Difference having developed thereafter between the respondent and the first applicant, the respondent on 29</w:t>
      </w:r>
      <w:r w:rsidR="0025703E" w:rsidRPr="008F78DE">
        <w:rPr>
          <w:rFonts w:ascii="Times New Roman" w:hAnsi="Times New Roman" w:cs="Times New Roman"/>
          <w:sz w:val="24"/>
          <w:szCs w:val="24"/>
          <w:vertAlign w:val="superscript"/>
        </w:rPr>
        <w:t>th</w:t>
      </w:r>
      <w:r w:rsidR="0025703E" w:rsidRPr="008F78DE">
        <w:rPr>
          <w:rFonts w:ascii="Times New Roman" w:hAnsi="Times New Roman" w:cs="Times New Roman"/>
          <w:sz w:val="24"/>
          <w:szCs w:val="24"/>
        </w:rPr>
        <w:t xml:space="preserve"> September, 2009 filed a suit against the first applicant for recovery of rent </w:t>
      </w:r>
      <w:r w:rsidR="00053E7D" w:rsidRPr="008F78DE">
        <w:rPr>
          <w:rFonts w:ascii="Times New Roman" w:hAnsi="Times New Roman" w:cs="Times New Roman"/>
          <w:sz w:val="24"/>
          <w:szCs w:val="24"/>
        </w:rPr>
        <w:t>arrears</w:t>
      </w:r>
      <w:r w:rsidR="0025703E" w:rsidRPr="008F78DE">
        <w:rPr>
          <w:rFonts w:ascii="Times New Roman" w:hAnsi="Times New Roman" w:cs="Times New Roman"/>
          <w:sz w:val="24"/>
          <w:szCs w:val="24"/>
        </w:rPr>
        <w:t xml:space="preserve"> </w:t>
      </w:r>
      <w:r w:rsidR="00053E7D" w:rsidRPr="008F78DE">
        <w:rPr>
          <w:rFonts w:ascii="Times New Roman" w:hAnsi="Times New Roman" w:cs="Times New Roman"/>
          <w:sz w:val="24"/>
          <w:szCs w:val="24"/>
        </w:rPr>
        <w:t xml:space="preserve">accruing </w:t>
      </w:r>
      <w:r w:rsidR="00B433FA" w:rsidRPr="008F78DE">
        <w:rPr>
          <w:rFonts w:ascii="Times New Roman" w:hAnsi="Times New Roman" w:cs="Times New Roman"/>
          <w:sz w:val="24"/>
          <w:szCs w:val="24"/>
        </w:rPr>
        <w:t xml:space="preserve">beginning </w:t>
      </w:r>
      <w:r w:rsidR="0025703E" w:rsidRPr="008F78DE">
        <w:rPr>
          <w:rFonts w:ascii="Times New Roman" w:hAnsi="Times New Roman" w:cs="Times New Roman"/>
          <w:sz w:val="24"/>
          <w:szCs w:val="24"/>
        </w:rPr>
        <w:t>from the month of August 2009</w:t>
      </w:r>
      <w:r w:rsidR="00053E7D" w:rsidRPr="008F78DE">
        <w:rPr>
          <w:rFonts w:ascii="Times New Roman" w:hAnsi="Times New Roman" w:cs="Times New Roman"/>
          <w:sz w:val="24"/>
          <w:szCs w:val="24"/>
        </w:rPr>
        <w:t>,</w:t>
      </w:r>
      <w:r w:rsidR="0025703E" w:rsidRPr="008F78DE">
        <w:rPr>
          <w:rFonts w:ascii="Times New Roman" w:hAnsi="Times New Roman" w:cs="Times New Roman"/>
          <w:sz w:val="24"/>
          <w:szCs w:val="24"/>
        </w:rPr>
        <w:t xml:space="preserve"> until the time of filing the suit.</w:t>
      </w:r>
    </w:p>
    <w:p w:rsidR="000A5C8E" w:rsidRPr="008F78DE" w:rsidRDefault="000A5C8E" w:rsidP="008F78DE">
      <w:pPr>
        <w:spacing w:after="0" w:line="360" w:lineRule="auto"/>
        <w:jc w:val="both"/>
        <w:rPr>
          <w:rFonts w:ascii="Times New Roman" w:hAnsi="Times New Roman" w:cs="Times New Roman"/>
          <w:sz w:val="24"/>
          <w:szCs w:val="24"/>
        </w:rPr>
      </w:pPr>
    </w:p>
    <w:p w:rsidR="00053E7D" w:rsidRPr="008F78DE" w:rsidRDefault="00053E7D"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In his defence, the first applicant contended that he was not the right party to </w:t>
      </w:r>
      <w:r w:rsidR="007F42D0" w:rsidRPr="008F78DE">
        <w:rPr>
          <w:rFonts w:ascii="Times New Roman" w:hAnsi="Times New Roman" w:cs="Times New Roman"/>
          <w:sz w:val="24"/>
          <w:szCs w:val="24"/>
        </w:rPr>
        <w:t>be</w:t>
      </w:r>
      <w:r w:rsidRPr="008F78DE">
        <w:rPr>
          <w:rFonts w:ascii="Times New Roman" w:hAnsi="Times New Roman" w:cs="Times New Roman"/>
          <w:sz w:val="24"/>
          <w:szCs w:val="24"/>
        </w:rPr>
        <w:t xml:space="preserve"> su</w:t>
      </w:r>
      <w:r w:rsidR="007F42D0" w:rsidRPr="008F78DE">
        <w:rPr>
          <w:rFonts w:ascii="Times New Roman" w:hAnsi="Times New Roman" w:cs="Times New Roman"/>
          <w:sz w:val="24"/>
          <w:szCs w:val="24"/>
        </w:rPr>
        <w:t>ed</w:t>
      </w:r>
      <w:r w:rsidRPr="008F78DE">
        <w:rPr>
          <w:rFonts w:ascii="Times New Roman" w:hAnsi="Times New Roman" w:cs="Times New Roman"/>
          <w:sz w:val="24"/>
          <w:szCs w:val="24"/>
        </w:rPr>
        <w:t xml:space="preserve">. In the alternative, he argued that having been unlawfully evicted by the respondent from the premises in the month of July, </w:t>
      </w:r>
      <w:proofErr w:type="gramStart"/>
      <w:r w:rsidRPr="008F78DE">
        <w:rPr>
          <w:rFonts w:ascii="Times New Roman" w:hAnsi="Times New Roman" w:cs="Times New Roman"/>
          <w:sz w:val="24"/>
          <w:szCs w:val="24"/>
        </w:rPr>
        <w:t>2009,</w:t>
      </w:r>
      <w:proofErr w:type="gramEnd"/>
      <w:r w:rsidRPr="008F78DE">
        <w:rPr>
          <w:rFonts w:ascii="Times New Roman" w:hAnsi="Times New Roman" w:cs="Times New Roman"/>
          <w:sz w:val="24"/>
          <w:szCs w:val="24"/>
        </w:rPr>
        <w:t xml:space="preserve"> he did not owe the respondent any rent</w:t>
      </w:r>
      <w:r w:rsidR="007F42D0" w:rsidRPr="008F78DE">
        <w:rPr>
          <w:rFonts w:ascii="Times New Roman" w:hAnsi="Times New Roman" w:cs="Times New Roman"/>
          <w:sz w:val="24"/>
          <w:szCs w:val="24"/>
        </w:rPr>
        <w:t xml:space="preserve"> because at that time he had paid rent covering the period up to 31</w:t>
      </w:r>
      <w:r w:rsidR="007F42D0" w:rsidRPr="008F78DE">
        <w:rPr>
          <w:rFonts w:ascii="Times New Roman" w:hAnsi="Times New Roman" w:cs="Times New Roman"/>
          <w:sz w:val="24"/>
          <w:szCs w:val="24"/>
          <w:vertAlign w:val="superscript"/>
        </w:rPr>
        <w:t>st</w:t>
      </w:r>
      <w:r w:rsidR="007F42D0" w:rsidRPr="008F78DE">
        <w:rPr>
          <w:rFonts w:ascii="Times New Roman" w:hAnsi="Times New Roman" w:cs="Times New Roman"/>
          <w:sz w:val="24"/>
          <w:szCs w:val="24"/>
        </w:rPr>
        <w:t xml:space="preserve"> December, 2009. He instead counterclaimed a sum of </w:t>
      </w:r>
      <w:proofErr w:type="spellStart"/>
      <w:r w:rsidR="007F42D0" w:rsidRPr="008F78DE">
        <w:rPr>
          <w:rFonts w:ascii="Times New Roman" w:hAnsi="Times New Roman" w:cs="Times New Roman"/>
          <w:sz w:val="24"/>
          <w:szCs w:val="24"/>
        </w:rPr>
        <w:t>shs</w:t>
      </w:r>
      <w:proofErr w:type="spellEnd"/>
      <w:r w:rsidR="007F42D0" w:rsidRPr="008F78DE">
        <w:rPr>
          <w:rFonts w:ascii="Times New Roman" w:hAnsi="Times New Roman" w:cs="Times New Roman"/>
          <w:sz w:val="24"/>
          <w:szCs w:val="24"/>
        </w:rPr>
        <w:t xml:space="preserve">. 9,800,000/=, comprising </w:t>
      </w:r>
      <w:proofErr w:type="spellStart"/>
      <w:r w:rsidR="007F42D0" w:rsidRPr="008F78DE">
        <w:rPr>
          <w:rFonts w:ascii="Times New Roman" w:hAnsi="Times New Roman" w:cs="Times New Roman"/>
          <w:sz w:val="24"/>
          <w:szCs w:val="24"/>
        </w:rPr>
        <w:t>shs</w:t>
      </w:r>
      <w:proofErr w:type="spellEnd"/>
      <w:r w:rsidR="007F42D0" w:rsidRPr="008F78DE">
        <w:rPr>
          <w:rFonts w:ascii="Times New Roman" w:hAnsi="Times New Roman" w:cs="Times New Roman"/>
          <w:sz w:val="24"/>
          <w:szCs w:val="24"/>
        </w:rPr>
        <w:t>. 1,800,000/= as advance payment of rent for the period running from 1</w:t>
      </w:r>
      <w:r w:rsidR="007F42D0" w:rsidRPr="008F78DE">
        <w:rPr>
          <w:rFonts w:ascii="Times New Roman" w:hAnsi="Times New Roman" w:cs="Times New Roman"/>
          <w:sz w:val="24"/>
          <w:szCs w:val="24"/>
          <w:vertAlign w:val="superscript"/>
        </w:rPr>
        <w:t>st</w:t>
      </w:r>
      <w:r w:rsidR="007F42D0" w:rsidRPr="008F78DE">
        <w:rPr>
          <w:rFonts w:ascii="Times New Roman" w:hAnsi="Times New Roman" w:cs="Times New Roman"/>
          <w:sz w:val="24"/>
          <w:szCs w:val="24"/>
        </w:rPr>
        <w:t xml:space="preserve"> July, 2009 to 31</w:t>
      </w:r>
      <w:r w:rsidR="007F42D0" w:rsidRPr="008F78DE">
        <w:rPr>
          <w:rFonts w:ascii="Times New Roman" w:hAnsi="Times New Roman" w:cs="Times New Roman"/>
          <w:sz w:val="24"/>
          <w:szCs w:val="24"/>
          <w:vertAlign w:val="superscript"/>
        </w:rPr>
        <w:t>st</w:t>
      </w:r>
      <w:r w:rsidR="007F42D0" w:rsidRPr="008F78DE">
        <w:rPr>
          <w:rFonts w:ascii="Times New Roman" w:hAnsi="Times New Roman" w:cs="Times New Roman"/>
          <w:sz w:val="24"/>
          <w:szCs w:val="24"/>
        </w:rPr>
        <w:t xml:space="preserve"> December, 2009 and </w:t>
      </w:r>
      <w:proofErr w:type="spellStart"/>
      <w:r w:rsidR="007F42D0" w:rsidRPr="008F78DE">
        <w:rPr>
          <w:rFonts w:ascii="Times New Roman" w:hAnsi="Times New Roman" w:cs="Times New Roman"/>
          <w:sz w:val="24"/>
          <w:szCs w:val="24"/>
        </w:rPr>
        <w:t>shs</w:t>
      </w:r>
      <w:proofErr w:type="spellEnd"/>
      <w:r w:rsidR="007F42D0" w:rsidRPr="008F78DE">
        <w:rPr>
          <w:rFonts w:ascii="Times New Roman" w:hAnsi="Times New Roman" w:cs="Times New Roman"/>
          <w:sz w:val="24"/>
          <w:szCs w:val="24"/>
        </w:rPr>
        <w:t xml:space="preserve">. 8,000,000/= as lost profits for the period of four weeks during which the respondent had forcefully locked the premises denying the first applicant access to the premises. </w:t>
      </w:r>
    </w:p>
    <w:p w:rsidR="000A5C8E" w:rsidRPr="008F78DE" w:rsidRDefault="000A5C8E" w:rsidP="008F78DE">
      <w:pPr>
        <w:spacing w:after="0" w:line="360" w:lineRule="auto"/>
        <w:jc w:val="both"/>
        <w:rPr>
          <w:rFonts w:ascii="Times New Roman" w:hAnsi="Times New Roman" w:cs="Times New Roman"/>
          <w:sz w:val="24"/>
          <w:szCs w:val="24"/>
        </w:rPr>
      </w:pPr>
    </w:p>
    <w:p w:rsidR="00A83DBB" w:rsidRPr="008F78DE" w:rsidRDefault="00F83FE0"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Seven months after the suit</w:t>
      </w:r>
      <w:r w:rsidR="00B31577" w:rsidRPr="008F78DE">
        <w:rPr>
          <w:rFonts w:ascii="Times New Roman" w:hAnsi="Times New Roman" w:cs="Times New Roman"/>
          <w:sz w:val="24"/>
          <w:szCs w:val="24"/>
        </w:rPr>
        <w:t xml:space="preserve"> was filed</w:t>
      </w:r>
      <w:r w:rsidRPr="008F78DE">
        <w:rPr>
          <w:rFonts w:ascii="Times New Roman" w:hAnsi="Times New Roman" w:cs="Times New Roman"/>
          <w:sz w:val="24"/>
          <w:szCs w:val="24"/>
        </w:rPr>
        <w:t>, when it came up for a scheduling conference on 15</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April, 2010, both parties and their counsel were not in court</w:t>
      </w:r>
      <w:r w:rsidR="00E31F97" w:rsidRPr="008F78DE">
        <w:rPr>
          <w:rFonts w:ascii="Times New Roman" w:hAnsi="Times New Roman" w:cs="Times New Roman"/>
          <w:sz w:val="24"/>
          <w:szCs w:val="24"/>
        </w:rPr>
        <w:t>.</w:t>
      </w:r>
      <w:r w:rsidR="00080E3E" w:rsidRPr="008F78DE">
        <w:rPr>
          <w:rFonts w:ascii="Times New Roman" w:hAnsi="Times New Roman" w:cs="Times New Roman"/>
          <w:sz w:val="24"/>
          <w:szCs w:val="24"/>
        </w:rPr>
        <w:t xml:space="preserve"> </w:t>
      </w:r>
      <w:r w:rsidRPr="008F78DE">
        <w:rPr>
          <w:rFonts w:ascii="Times New Roman" w:hAnsi="Times New Roman" w:cs="Times New Roman"/>
          <w:sz w:val="24"/>
          <w:szCs w:val="24"/>
        </w:rPr>
        <w:t>It was adjourned to 26</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June, 2010. On that day, still the parties and their counsel were not in court and it was adjourned </w:t>
      </w:r>
      <w:r w:rsidRPr="008F78DE">
        <w:rPr>
          <w:rFonts w:ascii="Times New Roman" w:hAnsi="Times New Roman" w:cs="Times New Roman"/>
          <w:i/>
          <w:sz w:val="24"/>
          <w:szCs w:val="24"/>
        </w:rPr>
        <w:t>sine</w:t>
      </w:r>
      <w:r w:rsidR="00BF14EE" w:rsidRPr="008F78DE">
        <w:rPr>
          <w:rFonts w:ascii="Times New Roman" w:hAnsi="Times New Roman" w:cs="Times New Roman"/>
          <w:i/>
          <w:sz w:val="24"/>
          <w:szCs w:val="24"/>
        </w:rPr>
        <w:t xml:space="preserve"> die</w:t>
      </w:r>
      <w:r w:rsidRPr="008F78DE">
        <w:rPr>
          <w:rFonts w:ascii="Times New Roman" w:hAnsi="Times New Roman" w:cs="Times New Roman"/>
          <w:sz w:val="24"/>
          <w:szCs w:val="24"/>
        </w:rPr>
        <w:t xml:space="preserve">. The </w:t>
      </w:r>
      <w:r w:rsidRPr="008F78DE">
        <w:rPr>
          <w:rFonts w:ascii="Times New Roman" w:hAnsi="Times New Roman" w:cs="Times New Roman"/>
          <w:sz w:val="24"/>
          <w:szCs w:val="24"/>
        </w:rPr>
        <w:lastRenderedPageBreak/>
        <w:t>next time the suit came up was on 24</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May, 2011 but the trial magistrate was indisposed and the suit was adjourned to 6</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June, 2011 </w:t>
      </w:r>
      <w:r w:rsidR="00B31577" w:rsidRPr="008F78DE">
        <w:rPr>
          <w:rFonts w:ascii="Times New Roman" w:hAnsi="Times New Roman" w:cs="Times New Roman"/>
          <w:sz w:val="24"/>
          <w:szCs w:val="24"/>
        </w:rPr>
        <w:t>on which</w:t>
      </w:r>
      <w:r w:rsidRPr="008F78DE">
        <w:rPr>
          <w:rFonts w:ascii="Times New Roman" w:hAnsi="Times New Roman" w:cs="Times New Roman"/>
          <w:sz w:val="24"/>
          <w:szCs w:val="24"/>
        </w:rPr>
        <w:t xml:space="preserve"> date the trial magistrate was still indisposed and the suit was adjourned further to 11</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November, 2011.  </w:t>
      </w:r>
      <w:r w:rsidR="00B31577" w:rsidRPr="008F78DE">
        <w:rPr>
          <w:rFonts w:ascii="Times New Roman" w:hAnsi="Times New Roman" w:cs="Times New Roman"/>
          <w:sz w:val="24"/>
          <w:szCs w:val="24"/>
        </w:rPr>
        <w:t xml:space="preserve">On that date, both </w:t>
      </w:r>
      <w:proofErr w:type="gramStart"/>
      <w:r w:rsidR="00B31577" w:rsidRPr="008F78DE">
        <w:rPr>
          <w:rFonts w:ascii="Times New Roman" w:hAnsi="Times New Roman" w:cs="Times New Roman"/>
          <w:sz w:val="24"/>
          <w:szCs w:val="24"/>
        </w:rPr>
        <w:t>counsel</w:t>
      </w:r>
      <w:proofErr w:type="gramEnd"/>
      <w:r w:rsidR="00B31577" w:rsidRPr="008F78DE">
        <w:rPr>
          <w:rFonts w:ascii="Times New Roman" w:hAnsi="Times New Roman" w:cs="Times New Roman"/>
          <w:sz w:val="24"/>
          <w:szCs w:val="24"/>
        </w:rPr>
        <w:t xml:space="preserve"> were in court </w:t>
      </w:r>
      <w:r w:rsidR="00BF14EE" w:rsidRPr="008F78DE">
        <w:rPr>
          <w:rFonts w:ascii="Times New Roman" w:hAnsi="Times New Roman" w:cs="Times New Roman"/>
          <w:sz w:val="24"/>
          <w:szCs w:val="24"/>
        </w:rPr>
        <w:t>together with</w:t>
      </w:r>
      <w:r w:rsidR="00B31577" w:rsidRPr="008F78DE">
        <w:rPr>
          <w:rFonts w:ascii="Times New Roman" w:hAnsi="Times New Roman" w:cs="Times New Roman"/>
          <w:sz w:val="24"/>
          <w:szCs w:val="24"/>
        </w:rPr>
        <w:t xml:space="preserve"> the plaintiff and one other witness </w:t>
      </w:r>
      <w:r w:rsidR="00BF14EE" w:rsidRPr="008F78DE">
        <w:rPr>
          <w:rFonts w:ascii="Times New Roman" w:hAnsi="Times New Roman" w:cs="Times New Roman"/>
          <w:sz w:val="24"/>
          <w:szCs w:val="24"/>
        </w:rPr>
        <w:t xml:space="preserve">who </w:t>
      </w:r>
      <w:r w:rsidR="00B31577" w:rsidRPr="008F78DE">
        <w:rPr>
          <w:rFonts w:ascii="Times New Roman" w:hAnsi="Times New Roman" w:cs="Times New Roman"/>
          <w:sz w:val="24"/>
          <w:szCs w:val="24"/>
        </w:rPr>
        <w:t>were ready to testify. The defendant was not in court. Counsel for the plaintiff complained about belated service of a defence to his amended plaint and the suit was adjourned to 12</w:t>
      </w:r>
      <w:r w:rsidR="00B31577" w:rsidRPr="008F78DE">
        <w:rPr>
          <w:rFonts w:ascii="Times New Roman" w:hAnsi="Times New Roman" w:cs="Times New Roman"/>
          <w:sz w:val="24"/>
          <w:szCs w:val="24"/>
          <w:vertAlign w:val="superscript"/>
        </w:rPr>
        <w:t>th</w:t>
      </w:r>
      <w:r w:rsidR="00B31577" w:rsidRPr="008F78DE">
        <w:rPr>
          <w:rFonts w:ascii="Times New Roman" w:hAnsi="Times New Roman" w:cs="Times New Roman"/>
          <w:sz w:val="24"/>
          <w:szCs w:val="24"/>
        </w:rPr>
        <w:t xml:space="preserve"> January, 2012 for scheduling. </w:t>
      </w:r>
      <w:r w:rsidR="00873A02" w:rsidRPr="008F78DE">
        <w:rPr>
          <w:rFonts w:ascii="Times New Roman" w:hAnsi="Times New Roman" w:cs="Times New Roman"/>
          <w:sz w:val="24"/>
          <w:szCs w:val="24"/>
        </w:rPr>
        <w:t>T</w:t>
      </w:r>
      <w:r w:rsidR="00B31577" w:rsidRPr="008F78DE">
        <w:rPr>
          <w:rFonts w:ascii="Times New Roman" w:hAnsi="Times New Roman" w:cs="Times New Roman"/>
          <w:sz w:val="24"/>
          <w:szCs w:val="24"/>
        </w:rPr>
        <w:t xml:space="preserve">hereafter, the suit </w:t>
      </w:r>
      <w:r w:rsidR="00873A02" w:rsidRPr="008F78DE">
        <w:rPr>
          <w:rFonts w:ascii="Times New Roman" w:hAnsi="Times New Roman" w:cs="Times New Roman"/>
          <w:sz w:val="24"/>
          <w:szCs w:val="24"/>
        </w:rPr>
        <w:t>came up only on two occasions during that year and was</w:t>
      </w:r>
      <w:r w:rsidR="00B31577" w:rsidRPr="008F78DE">
        <w:rPr>
          <w:rFonts w:ascii="Times New Roman" w:hAnsi="Times New Roman" w:cs="Times New Roman"/>
          <w:sz w:val="24"/>
          <w:szCs w:val="24"/>
        </w:rPr>
        <w:t xml:space="preserve"> adjourned on </w:t>
      </w:r>
      <w:r w:rsidR="00873A02" w:rsidRPr="008F78DE">
        <w:rPr>
          <w:rFonts w:ascii="Times New Roman" w:hAnsi="Times New Roman" w:cs="Times New Roman"/>
          <w:sz w:val="24"/>
          <w:szCs w:val="24"/>
        </w:rPr>
        <w:t xml:space="preserve">both </w:t>
      </w:r>
      <w:r w:rsidR="00B31577" w:rsidRPr="008F78DE">
        <w:rPr>
          <w:rFonts w:ascii="Times New Roman" w:hAnsi="Times New Roman" w:cs="Times New Roman"/>
          <w:sz w:val="24"/>
          <w:szCs w:val="24"/>
        </w:rPr>
        <w:t xml:space="preserve">occasions because the trial magistrate was indisposed.  </w:t>
      </w:r>
    </w:p>
    <w:p w:rsidR="002014F7" w:rsidRPr="008F78DE" w:rsidRDefault="002014F7" w:rsidP="008F78DE">
      <w:pPr>
        <w:spacing w:after="0" w:line="360" w:lineRule="auto"/>
        <w:jc w:val="both"/>
        <w:rPr>
          <w:rFonts w:ascii="Times New Roman" w:hAnsi="Times New Roman" w:cs="Times New Roman"/>
          <w:sz w:val="24"/>
          <w:szCs w:val="24"/>
        </w:rPr>
      </w:pPr>
    </w:p>
    <w:p w:rsidR="00AC1752" w:rsidRPr="008F78DE" w:rsidRDefault="002014F7"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The next time the suit came up was on 14</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February, 2013. The parties were absent but both </w:t>
      </w:r>
      <w:proofErr w:type="gramStart"/>
      <w:r w:rsidRPr="008F78DE">
        <w:rPr>
          <w:rFonts w:ascii="Times New Roman" w:hAnsi="Times New Roman" w:cs="Times New Roman"/>
          <w:sz w:val="24"/>
          <w:szCs w:val="24"/>
        </w:rPr>
        <w:t>counsel</w:t>
      </w:r>
      <w:proofErr w:type="gramEnd"/>
      <w:r w:rsidRPr="008F78DE">
        <w:rPr>
          <w:rFonts w:ascii="Times New Roman" w:hAnsi="Times New Roman" w:cs="Times New Roman"/>
          <w:sz w:val="24"/>
          <w:szCs w:val="24"/>
        </w:rPr>
        <w:t xml:space="preserve"> were in court. It was adjourned to 10</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April, 2013 on which day counsel holding brief for the defence sought an adjournment to 6</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June, 2013</w:t>
      </w:r>
      <w:r w:rsidR="00240504" w:rsidRPr="008F78DE">
        <w:rPr>
          <w:rFonts w:ascii="Times New Roman" w:hAnsi="Times New Roman" w:cs="Times New Roman"/>
          <w:sz w:val="24"/>
          <w:szCs w:val="24"/>
        </w:rPr>
        <w:t xml:space="preserve"> which was granted. The next time it came up was on 11</w:t>
      </w:r>
      <w:r w:rsidR="00240504" w:rsidRPr="008F78DE">
        <w:rPr>
          <w:rFonts w:ascii="Times New Roman" w:hAnsi="Times New Roman" w:cs="Times New Roman"/>
          <w:sz w:val="24"/>
          <w:szCs w:val="24"/>
          <w:vertAlign w:val="superscript"/>
        </w:rPr>
        <w:t>th</w:t>
      </w:r>
      <w:r w:rsidR="00240504" w:rsidRPr="008F78DE">
        <w:rPr>
          <w:rFonts w:ascii="Times New Roman" w:hAnsi="Times New Roman" w:cs="Times New Roman"/>
          <w:sz w:val="24"/>
          <w:szCs w:val="24"/>
        </w:rPr>
        <w:t xml:space="preserve"> July, 2013 and it was adjourned to </w:t>
      </w:r>
      <w:r w:rsidR="00E363A4" w:rsidRPr="008F78DE">
        <w:rPr>
          <w:rFonts w:ascii="Times New Roman" w:hAnsi="Times New Roman" w:cs="Times New Roman"/>
          <w:sz w:val="24"/>
          <w:szCs w:val="24"/>
        </w:rPr>
        <w:t>1</w:t>
      </w:r>
      <w:r w:rsidR="00240504" w:rsidRPr="008F78DE">
        <w:rPr>
          <w:rFonts w:ascii="Times New Roman" w:hAnsi="Times New Roman" w:cs="Times New Roman"/>
          <w:sz w:val="24"/>
          <w:szCs w:val="24"/>
        </w:rPr>
        <w:t>2</w:t>
      </w:r>
      <w:r w:rsidR="00E363A4" w:rsidRPr="008F78DE">
        <w:rPr>
          <w:rFonts w:ascii="Times New Roman" w:hAnsi="Times New Roman" w:cs="Times New Roman"/>
          <w:sz w:val="24"/>
          <w:szCs w:val="24"/>
          <w:vertAlign w:val="superscript"/>
        </w:rPr>
        <w:t>th</w:t>
      </w:r>
      <w:r w:rsidR="00240504" w:rsidRPr="008F78DE">
        <w:rPr>
          <w:rFonts w:ascii="Times New Roman" w:hAnsi="Times New Roman" w:cs="Times New Roman"/>
          <w:sz w:val="24"/>
          <w:szCs w:val="24"/>
        </w:rPr>
        <w:t xml:space="preserve"> September, 2013 at the instance of counsel holding brief for the plaintiff's counsel. Defence counsel and both parties were not in court.</w:t>
      </w:r>
      <w:r w:rsidR="00E363A4" w:rsidRPr="008F78DE">
        <w:rPr>
          <w:rFonts w:ascii="Times New Roman" w:hAnsi="Times New Roman" w:cs="Times New Roman"/>
          <w:sz w:val="24"/>
          <w:szCs w:val="24"/>
        </w:rPr>
        <w:t xml:space="preserve"> </w:t>
      </w:r>
      <w:r w:rsidR="00511E4F" w:rsidRPr="008F78DE">
        <w:rPr>
          <w:rFonts w:ascii="Times New Roman" w:hAnsi="Times New Roman" w:cs="Times New Roman"/>
          <w:sz w:val="24"/>
          <w:szCs w:val="24"/>
        </w:rPr>
        <w:t xml:space="preserve"> </w:t>
      </w:r>
      <w:r w:rsidR="00E363A4" w:rsidRPr="008F78DE">
        <w:rPr>
          <w:rFonts w:ascii="Times New Roman" w:hAnsi="Times New Roman" w:cs="Times New Roman"/>
          <w:sz w:val="24"/>
          <w:szCs w:val="24"/>
        </w:rPr>
        <w:t>On 12</w:t>
      </w:r>
      <w:r w:rsidR="00E363A4" w:rsidRPr="008F78DE">
        <w:rPr>
          <w:rFonts w:ascii="Times New Roman" w:hAnsi="Times New Roman" w:cs="Times New Roman"/>
          <w:sz w:val="24"/>
          <w:szCs w:val="24"/>
          <w:vertAlign w:val="superscript"/>
        </w:rPr>
        <w:t>th</w:t>
      </w:r>
      <w:r w:rsidR="00E363A4" w:rsidRPr="008F78DE">
        <w:rPr>
          <w:rFonts w:ascii="Times New Roman" w:hAnsi="Times New Roman" w:cs="Times New Roman"/>
          <w:sz w:val="24"/>
          <w:szCs w:val="24"/>
        </w:rPr>
        <w:t xml:space="preserve"> September, 2013, the trial magistrate was indisposed and the suit was adjourned to 3</w:t>
      </w:r>
      <w:r w:rsidR="00E363A4" w:rsidRPr="008F78DE">
        <w:rPr>
          <w:rFonts w:ascii="Times New Roman" w:hAnsi="Times New Roman" w:cs="Times New Roman"/>
          <w:sz w:val="24"/>
          <w:szCs w:val="24"/>
          <w:vertAlign w:val="superscript"/>
        </w:rPr>
        <w:t>rd</w:t>
      </w:r>
      <w:r w:rsidR="00E363A4" w:rsidRPr="008F78DE">
        <w:rPr>
          <w:rFonts w:ascii="Times New Roman" w:hAnsi="Times New Roman" w:cs="Times New Roman"/>
          <w:sz w:val="24"/>
          <w:szCs w:val="24"/>
        </w:rPr>
        <w:t xml:space="preserve"> September, 2013</w:t>
      </w:r>
      <w:r w:rsidR="00AC1752" w:rsidRPr="008F78DE">
        <w:rPr>
          <w:rFonts w:ascii="Times New Roman" w:hAnsi="Times New Roman" w:cs="Times New Roman"/>
          <w:sz w:val="24"/>
          <w:szCs w:val="24"/>
        </w:rPr>
        <w:t xml:space="preserve"> on which day defence counsel raised a preliminary objection. The ruling was reserved for 13</w:t>
      </w:r>
      <w:r w:rsidR="00AC1752" w:rsidRPr="008F78DE">
        <w:rPr>
          <w:rFonts w:ascii="Times New Roman" w:hAnsi="Times New Roman" w:cs="Times New Roman"/>
          <w:sz w:val="24"/>
          <w:szCs w:val="24"/>
          <w:vertAlign w:val="superscript"/>
        </w:rPr>
        <w:t>th</w:t>
      </w:r>
      <w:r w:rsidR="00AC1752" w:rsidRPr="008F78DE">
        <w:rPr>
          <w:rFonts w:ascii="Times New Roman" w:hAnsi="Times New Roman" w:cs="Times New Roman"/>
          <w:sz w:val="24"/>
          <w:szCs w:val="24"/>
        </w:rPr>
        <w:t xml:space="preserve"> November, 2013 on which day all the parties were absent and the same was adjourned to 11</w:t>
      </w:r>
      <w:r w:rsidR="00AC1752" w:rsidRPr="008F78DE">
        <w:rPr>
          <w:rFonts w:ascii="Times New Roman" w:hAnsi="Times New Roman" w:cs="Times New Roman"/>
          <w:sz w:val="24"/>
          <w:szCs w:val="24"/>
          <w:vertAlign w:val="superscript"/>
        </w:rPr>
        <w:t>th</w:t>
      </w:r>
      <w:r w:rsidR="00AC1752" w:rsidRPr="008F78DE">
        <w:rPr>
          <w:rFonts w:ascii="Times New Roman" w:hAnsi="Times New Roman" w:cs="Times New Roman"/>
          <w:sz w:val="24"/>
          <w:szCs w:val="24"/>
        </w:rPr>
        <w:t xml:space="preserve"> December, 2013 but there is no record as to what transpired on that day. It is on 20</w:t>
      </w:r>
      <w:r w:rsidR="00AC1752" w:rsidRPr="008F78DE">
        <w:rPr>
          <w:rFonts w:ascii="Times New Roman" w:hAnsi="Times New Roman" w:cs="Times New Roman"/>
          <w:sz w:val="24"/>
          <w:szCs w:val="24"/>
          <w:vertAlign w:val="superscript"/>
        </w:rPr>
        <w:t>th</w:t>
      </w:r>
      <w:r w:rsidR="00AC1752" w:rsidRPr="008F78DE">
        <w:rPr>
          <w:rFonts w:ascii="Times New Roman" w:hAnsi="Times New Roman" w:cs="Times New Roman"/>
          <w:sz w:val="24"/>
          <w:szCs w:val="24"/>
        </w:rPr>
        <w:t xml:space="preserve"> February, 2014 that the objection was overruled and the plaintiff was allowed to add the third defendant. </w:t>
      </w:r>
    </w:p>
    <w:p w:rsidR="00AC1752" w:rsidRPr="008F78DE" w:rsidRDefault="00AC1752" w:rsidP="008F78DE">
      <w:pPr>
        <w:spacing w:after="0" w:line="360" w:lineRule="auto"/>
        <w:jc w:val="both"/>
        <w:rPr>
          <w:rFonts w:ascii="Times New Roman" w:hAnsi="Times New Roman" w:cs="Times New Roman"/>
          <w:sz w:val="24"/>
          <w:szCs w:val="24"/>
        </w:rPr>
      </w:pPr>
    </w:p>
    <w:p w:rsidR="002014F7" w:rsidRPr="008F78DE" w:rsidRDefault="00AC1752"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The next time the suit came up was on 18</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September, 2014, the plaintiff and his counsel were in court but the defendants and their counsel were absent. It was for that reason adjourned </w:t>
      </w:r>
      <w:proofErr w:type="gramStart"/>
      <w:r w:rsidRPr="008F78DE">
        <w:rPr>
          <w:rFonts w:ascii="Times New Roman" w:hAnsi="Times New Roman" w:cs="Times New Roman"/>
          <w:sz w:val="24"/>
          <w:szCs w:val="24"/>
        </w:rPr>
        <w:t>to  14</w:t>
      </w:r>
      <w:r w:rsidRPr="008F78DE">
        <w:rPr>
          <w:rFonts w:ascii="Times New Roman" w:hAnsi="Times New Roman" w:cs="Times New Roman"/>
          <w:sz w:val="24"/>
          <w:szCs w:val="24"/>
          <w:vertAlign w:val="superscript"/>
        </w:rPr>
        <w:t>th</w:t>
      </w:r>
      <w:proofErr w:type="gramEnd"/>
      <w:r w:rsidRPr="008F78DE">
        <w:rPr>
          <w:rFonts w:ascii="Times New Roman" w:hAnsi="Times New Roman" w:cs="Times New Roman"/>
          <w:sz w:val="24"/>
          <w:szCs w:val="24"/>
        </w:rPr>
        <w:t xml:space="preserve"> October, 2014</w:t>
      </w:r>
      <w:r w:rsidR="00241372" w:rsidRPr="008F78DE">
        <w:rPr>
          <w:rFonts w:ascii="Times New Roman" w:hAnsi="Times New Roman" w:cs="Times New Roman"/>
          <w:sz w:val="24"/>
          <w:szCs w:val="24"/>
        </w:rPr>
        <w:t>. On that date the plaintiff and his counsel were in court and so was counsel for the defendants who sought the matter to be adjourned further for the parties to explore a possible out-of-court settlement. It was adjourned to 21</w:t>
      </w:r>
      <w:r w:rsidR="00241372" w:rsidRPr="008F78DE">
        <w:rPr>
          <w:rFonts w:ascii="Times New Roman" w:hAnsi="Times New Roman" w:cs="Times New Roman"/>
          <w:sz w:val="24"/>
          <w:szCs w:val="24"/>
          <w:vertAlign w:val="superscript"/>
        </w:rPr>
        <w:t>st</w:t>
      </w:r>
      <w:r w:rsidR="00241372" w:rsidRPr="008F78DE">
        <w:rPr>
          <w:rFonts w:ascii="Times New Roman" w:hAnsi="Times New Roman" w:cs="Times New Roman"/>
          <w:sz w:val="24"/>
          <w:szCs w:val="24"/>
        </w:rPr>
        <w:t xml:space="preserve"> November, 2014. The next time it came up was on 22</w:t>
      </w:r>
      <w:r w:rsidR="00241372" w:rsidRPr="008F78DE">
        <w:rPr>
          <w:rFonts w:ascii="Times New Roman" w:hAnsi="Times New Roman" w:cs="Times New Roman"/>
          <w:sz w:val="24"/>
          <w:szCs w:val="24"/>
          <w:vertAlign w:val="superscript"/>
        </w:rPr>
        <w:t>nd</w:t>
      </w:r>
      <w:r w:rsidR="00241372" w:rsidRPr="008F78DE">
        <w:rPr>
          <w:rFonts w:ascii="Times New Roman" w:hAnsi="Times New Roman" w:cs="Times New Roman"/>
          <w:sz w:val="24"/>
          <w:szCs w:val="24"/>
        </w:rPr>
        <w:t xml:space="preserve"> April, 2015 on which day the plaintiff was present in court but his counsel and defence counsel were not. Counsel holding brief for defence counsel sought an adjournment and the suit was adjourned to 30</w:t>
      </w:r>
      <w:r w:rsidR="00241372" w:rsidRPr="008F78DE">
        <w:rPr>
          <w:rFonts w:ascii="Times New Roman" w:hAnsi="Times New Roman" w:cs="Times New Roman"/>
          <w:sz w:val="24"/>
          <w:szCs w:val="24"/>
          <w:vertAlign w:val="superscript"/>
        </w:rPr>
        <w:t>th</w:t>
      </w:r>
      <w:r w:rsidR="00241372" w:rsidRPr="008F78DE">
        <w:rPr>
          <w:rFonts w:ascii="Times New Roman" w:hAnsi="Times New Roman" w:cs="Times New Roman"/>
          <w:sz w:val="24"/>
          <w:szCs w:val="24"/>
        </w:rPr>
        <w:t xml:space="preserve"> June, 2015.  On that day the plaintiff was in court by his lawyer, defence counsel and the defendants were not. It was adjourned to 20</w:t>
      </w:r>
      <w:r w:rsidR="00241372" w:rsidRPr="008F78DE">
        <w:rPr>
          <w:rFonts w:ascii="Times New Roman" w:hAnsi="Times New Roman" w:cs="Times New Roman"/>
          <w:sz w:val="24"/>
          <w:szCs w:val="24"/>
          <w:vertAlign w:val="superscript"/>
        </w:rPr>
        <w:t>th</w:t>
      </w:r>
      <w:r w:rsidR="00241372" w:rsidRPr="008F78DE">
        <w:rPr>
          <w:rFonts w:ascii="Times New Roman" w:hAnsi="Times New Roman" w:cs="Times New Roman"/>
          <w:sz w:val="24"/>
          <w:szCs w:val="24"/>
        </w:rPr>
        <w:t xml:space="preserve"> August, 2015 and a similar occurrence caused a further adjournment to 15</w:t>
      </w:r>
      <w:r w:rsidR="00241372" w:rsidRPr="008F78DE">
        <w:rPr>
          <w:rFonts w:ascii="Times New Roman" w:hAnsi="Times New Roman" w:cs="Times New Roman"/>
          <w:sz w:val="24"/>
          <w:szCs w:val="24"/>
          <w:vertAlign w:val="superscript"/>
        </w:rPr>
        <w:t>th</w:t>
      </w:r>
      <w:r w:rsidR="00241372" w:rsidRPr="008F78DE">
        <w:rPr>
          <w:rFonts w:ascii="Times New Roman" w:hAnsi="Times New Roman" w:cs="Times New Roman"/>
          <w:sz w:val="24"/>
          <w:szCs w:val="24"/>
        </w:rPr>
        <w:t xml:space="preserve"> October, 2015. On that d</w:t>
      </w:r>
      <w:r w:rsidR="00031ADC" w:rsidRPr="008F78DE">
        <w:rPr>
          <w:rFonts w:ascii="Times New Roman" w:hAnsi="Times New Roman" w:cs="Times New Roman"/>
          <w:sz w:val="24"/>
          <w:szCs w:val="24"/>
        </w:rPr>
        <w:t>ay</w:t>
      </w:r>
      <w:r w:rsidR="00241372" w:rsidRPr="008F78DE">
        <w:rPr>
          <w:rFonts w:ascii="Times New Roman" w:hAnsi="Times New Roman" w:cs="Times New Roman"/>
          <w:sz w:val="24"/>
          <w:szCs w:val="24"/>
        </w:rPr>
        <w:t xml:space="preserve"> the plaintiff </w:t>
      </w:r>
      <w:r w:rsidR="00031ADC" w:rsidRPr="008F78DE">
        <w:rPr>
          <w:rFonts w:ascii="Times New Roman" w:hAnsi="Times New Roman" w:cs="Times New Roman"/>
          <w:sz w:val="24"/>
          <w:szCs w:val="24"/>
        </w:rPr>
        <w:t xml:space="preserve">and one </w:t>
      </w:r>
      <w:r w:rsidR="00031ADC" w:rsidRPr="008F78DE">
        <w:rPr>
          <w:rFonts w:ascii="Times New Roman" w:hAnsi="Times New Roman" w:cs="Times New Roman"/>
          <w:sz w:val="24"/>
          <w:szCs w:val="24"/>
        </w:rPr>
        <w:lastRenderedPageBreak/>
        <w:t>other witness testified following which the suit was adjourned to 14</w:t>
      </w:r>
      <w:r w:rsidR="00031ADC" w:rsidRPr="008F78DE">
        <w:rPr>
          <w:rFonts w:ascii="Times New Roman" w:hAnsi="Times New Roman" w:cs="Times New Roman"/>
          <w:sz w:val="24"/>
          <w:szCs w:val="24"/>
          <w:vertAlign w:val="superscript"/>
        </w:rPr>
        <w:t>th</w:t>
      </w:r>
      <w:r w:rsidR="00031ADC" w:rsidRPr="008F78DE">
        <w:rPr>
          <w:rFonts w:ascii="Times New Roman" w:hAnsi="Times New Roman" w:cs="Times New Roman"/>
          <w:sz w:val="24"/>
          <w:szCs w:val="24"/>
        </w:rPr>
        <w:t xml:space="preserve"> December, 2015 for further hearing. On that day the trial magistrate was indisposed and the suit underwent two other consecutive adjournments; on 25</w:t>
      </w:r>
      <w:r w:rsidR="00031ADC" w:rsidRPr="008F78DE">
        <w:rPr>
          <w:rFonts w:ascii="Times New Roman" w:hAnsi="Times New Roman" w:cs="Times New Roman"/>
          <w:sz w:val="24"/>
          <w:szCs w:val="24"/>
          <w:vertAlign w:val="superscript"/>
        </w:rPr>
        <w:t>th</w:t>
      </w:r>
      <w:r w:rsidR="00031ADC" w:rsidRPr="008F78DE">
        <w:rPr>
          <w:rFonts w:ascii="Times New Roman" w:hAnsi="Times New Roman" w:cs="Times New Roman"/>
          <w:sz w:val="24"/>
          <w:szCs w:val="24"/>
        </w:rPr>
        <w:t xml:space="preserve"> January, 2016 and 3</w:t>
      </w:r>
      <w:r w:rsidR="00031ADC" w:rsidRPr="008F78DE">
        <w:rPr>
          <w:rFonts w:ascii="Times New Roman" w:hAnsi="Times New Roman" w:cs="Times New Roman"/>
          <w:sz w:val="24"/>
          <w:szCs w:val="24"/>
          <w:vertAlign w:val="superscript"/>
        </w:rPr>
        <w:t>rd</w:t>
      </w:r>
      <w:r w:rsidR="00031ADC" w:rsidRPr="008F78DE">
        <w:rPr>
          <w:rFonts w:ascii="Times New Roman" w:hAnsi="Times New Roman" w:cs="Times New Roman"/>
          <w:sz w:val="24"/>
          <w:szCs w:val="24"/>
        </w:rPr>
        <w:t xml:space="preserve"> February, 2016 for the same reason.</w:t>
      </w:r>
    </w:p>
    <w:p w:rsidR="00A83DBB" w:rsidRPr="008F78DE" w:rsidRDefault="00031ADC"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Trial continued on 23</w:t>
      </w:r>
      <w:r w:rsidRPr="008F78DE">
        <w:rPr>
          <w:rFonts w:ascii="Times New Roman" w:hAnsi="Times New Roman" w:cs="Times New Roman"/>
          <w:sz w:val="24"/>
          <w:szCs w:val="24"/>
          <w:vertAlign w:val="superscript"/>
        </w:rPr>
        <w:t>rd</w:t>
      </w:r>
      <w:r w:rsidRPr="008F78DE">
        <w:rPr>
          <w:rFonts w:ascii="Times New Roman" w:hAnsi="Times New Roman" w:cs="Times New Roman"/>
          <w:sz w:val="24"/>
          <w:szCs w:val="24"/>
        </w:rPr>
        <w:t xml:space="preserve"> March, 2016 with the testimony of the third witness and the plaintiff closed his case. </w:t>
      </w:r>
      <w:r w:rsidR="00914CD8" w:rsidRPr="008F78DE">
        <w:rPr>
          <w:rFonts w:ascii="Times New Roman" w:hAnsi="Times New Roman" w:cs="Times New Roman"/>
          <w:sz w:val="24"/>
          <w:szCs w:val="24"/>
        </w:rPr>
        <w:t>The suit was adjourned to 7</w:t>
      </w:r>
      <w:r w:rsidR="00914CD8" w:rsidRPr="008F78DE">
        <w:rPr>
          <w:rFonts w:ascii="Times New Roman" w:hAnsi="Times New Roman" w:cs="Times New Roman"/>
          <w:sz w:val="24"/>
          <w:szCs w:val="24"/>
          <w:vertAlign w:val="superscript"/>
        </w:rPr>
        <w:t>th</w:t>
      </w:r>
      <w:r w:rsidR="00914CD8" w:rsidRPr="008F78DE">
        <w:rPr>
          <w:rFonts w:ascii="Times New Roman" w:hAnsi="Times New Roman" w:cs="Times New Roman"/>
          <w:sz w:val="24"/>
          <w:szCs w:val="24"/>
        </w:rPr>
        <w:t xml:space="preserve"> June, 2016 for the defendants to open their defence.</w:t>
      </w:r>
    </w:p>
    <w:p w:rsidR="00914CD8" w:rsidRPr="008F78DE" w:rsidRDefault="00914CD8" w:rsidP="008F78DE">
      <w:pPr>
        <w:spacing w:after="0" w:line="360" w:lineRule="auto"/>
        <w:jc w:val="both"/>
        <w:rPr>
          <w:rFonts w:ascii="Times New Roman" w:hAnsi="Times New Roman" w:cs="Times New Roman"/>
          <w:sz w:val="24"/>
          <w:szCs w:val="24"/>
        </w:rPr>
      </w:pPr>
    </w:p>
    <w:p w:rsidR="00914CD8" w:rsidRPr="008F78DE" w:rsidRDefault="00914CD8"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There is no record as to what transpired on that day but the next time the suit came up was 23</w:t>
      </w:r>
      <w:r w:rsidRPr="008F78DE">
        <w:rPr>
          <w:rFonts w:ascii="Times New Roman" w:hAnsi="Times New Roman" w:cs="Times New Roman"/>
          <w:sz w:val="24"/>
          <w:szCs w:val="24"/>
          <w:vertAlign w:val="superscript"/>
        </w:rPr>
        <w:t>rd</w:t>
      </w:r>
      <w:r w:rsidRPr="008F78DE">
        <w:rPr>
          <w:rFonts w:ascii="Times New Roman" w:hAnsi="Times New Roman" w:cs="Times New Roman"/>
          <w:sz w:val="24"/>
          <w:szCs w:val="24"/>
        </w:rPr>
        <w:t xml:space="preserve"> August, 2016 where counsel for the defendants reported the first defendant was out of the country. It was adjourned to 18</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October, 2016 on which day counsel for the plaintiff was absent and the suit was adjourned to 15</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December, 2016. On that day, both </w:t>
      </w:r>
      <w:proofErr w:type="gramStart"/>
      <w:r w:rsidRPr="008F78DE">
        <w:rPr>
          <w:rFonts w:ascii="Times New Roman" w:hAnsi="Times New Roman" w:cs="Times New Roman"/>
          <w:sz w:val="24"/>
          <w:szCs w:val="24"/>
        </w:rPr>
        <w:t>counsel</w:t>
      </w:r>
      <w:proofErr w:type="gramEnd"/>
      <w:r w:rsidRPr="008F78DE">
        <w:rPr>
          <w:rFonts w:ascii="Times New Roman" w:hAnsi="Times New Roman" w:cs="Times New Roman"/>
          <w:sz w:val="24"/>
          <w:szCs w:val="24"/>
        </w:rPr>
        <w:t xml:space="preserve"> were in court but the first defendant was not. Only his shop attendant was. In light of the three previous occasions when the defence ought to have opened and on application of counsel for the plaintiff, the trial magistrate ordered closure of the defence case under the provisions of Order 17 rule 4 of </w:t>
      </w:r>
      <w:r w:rsidRPr="008F78DE">
        <w:rPr>
          <w:rFonts w:ascii="Times New Roman" w:hAnsi="Times New Roman" w:cs="Times New Roman"/>
          <w:i/>
          <w:sz w:val="24"/>
          <w:szCs w:val="24"/>
        </w:rPr>
        <w:t>The Civil Procedure Rules</w:t>
      </w:r>
      <w:r w:rsidRPr="008F78DE">
        <w:rPr>
          <w:rFonts w:ascii="Times New Roman" w:hAnsi="Times New Roman" w:cs="Times New Roman"/>
          <w:sz w:val="24"/>
          <w:szCs w:val="24"/>
        </w:rPr>
        <w:t>. The court directed a schedule for the filing of final submissions and adjourned the suit for judgment on 24</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January, 2017. </w:t>
      </w:r>
      <w:r w:rsidR="007F0C22" w:rsidRPr="008F78DE">
        <w:rPr>
          <w:rFonts w:ascii="Times New Roman" w:hAnsi="Times New Roman" w:cs="Times New Roman"/>
          <w:sz w:val="24"/>
          <w:szCs w:val="24"/>
        </w:rPr>
        <w:t xml:space="preserve"> Below is a tabulated summary of those occurrences;</w:t>
      </w:r>
    </w:p>
    <w:p w:rsidR="004C2F89" w:rsidRPr="008F78DE" w:rsidRDefault="004C2F89" w:rsidP="008F78DE">
      <w:pPr>
        <w:spacing w:after="0" w:line="360" w:lineRule="auto"/>
        <w:jc w:val="both"/>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648"/>
        <w:gridCol w:w="540"/>
        <w:gridCol w:w="1620"/>
        <w:gridCol w:w="2790"/>
        <w:gridCol w:w="1260"/>
        <w:gridCol w:w="1530"/>
        <w:gridCol w:w="1530"/>
      </w:tblGrid>
      <w:tr w:rsidR="004C2F89" w:rsidRPr="008F78DE" w:rsidTr="009B1AB4">
        <w:trPr>
          <w:trHeight w:val="20"/>
        </w:trPr>
        <w:tc>
          <w:tcPr>
            <w:tcW w:w="648" w:type="dxa"/>
          </w:tcPr>
          <w:p w:rsidR="004C2F89" w:rsidRPr="008F78DE" w:rsidRDefault="004C2F89" w:rsidP="008F78DE">
            <w:pPr>
              <w:spacing w:line="360" w:lineRule="auto"/>
              <w:jc w:val="both"/>
              <w:rPr>
                <w:rFonts w:ascii="Times New Roman" w:hAnsi="Times New Roman" w:cs="Times New Roman"/>
                <w:sz w:val="24"/>
                <w:szCs w:val="24"/>
              </w:rPr>
            </w:pPr>
          </w:p>
        </w:tc>
        <w:tc>
          <w:tcPr>
            <w:tcW w:w="540" w:type="dxa"/>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Date</w:t>
            </w:r>
          </w:p>
        </w:tc>
        <w:tc>
          <w:tcPr>
            <w:tcW w:w="2790" w:type="dxa"/>
            <w:vAlign w:val="center"/>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Attendance</w:t>
            </w:r>
          </w:p>
        </w:tc>
        <w:tc>
          <w:tcPr>
            <w:tcW w:w="1260" w:type="dxa"/>
            <w:vAlign w:val="center"/>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At instance of court</w:t>
            </w:r>
          </w:p>
        </w:tc>
        <w:tc>
          <w:tcPr>
            <w:tcW w:w="1530" w:type="dxa"/>
            <w:vAlign w:val="center"/>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At instance of the plaintiff</w:t>
            </w:r>
          </w:p>
        </w:tc>
        <w:tc>
          <w:tcPr>
            <w:tcW w:w="1530" w:type="dxa"/>
            <w:vAlign w:val="center"/>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At instance of the defence</w:t>
            </w: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val="restart"/>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P</w:t>
            </w:r>
          </w:p>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L</w:t>
            </w:r>
          </w:p>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A</w:t>
            </w:r>
          </w:p>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I</w:t>
            </w:r>
          </w:p>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N</w:t>
            </w:r>
          </w:p>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T</w:t>
            </w:r>
          </w:p>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I</w:t>
            </w:r>
          </w:p>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F</w:t>
            </w:r>
          </w:p>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F'</w:t>
            </w:r>
          </w:p>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S</w:t>
            </w:r>
          </w:p>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C</w:t>
            </w:r>
          </w:p>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A</w:t>
            </w:r>
          </w:p>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S</w:t>
            </w:r>
          </w:p>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E</w:t>
            </w: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lastRenderedPageBreak/>
              <w:t>15</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April, 2010</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Plaintiff's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parties absent</w:t>
            </w:r>
          </w:p>
        </w:tc>
        <w:tc>
          <w:tcPr>
            <w:tcW w:w="1260" w:type="dxa"/>
            <w:vAlign w:val="center"/>
          </w:tcPr>
          <w:p w:rsidR="004C2F89" w:rsidRPr="008F78DE" w:rsidRDefault="004C2F89" w:rsidP="008F78DE">
            <w:pPr>
              <w:pStyle w:val="ListParagraph"/>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26</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June, 2010</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None</w:t>
            </w:r>
          </w:p>
        </w:tc>
        <w:tc>
          <w:tcPr>
            <w:tcW w:w="1260" w:type="dxa"/>
            <w:vAlign w:val="center"/>
          </w:tcPr>
          <w:p w:rsidR="004C2F89" w:rsidRPr="008F78DE" w:rsidRDefault="004C2F89" w:rsidP="008F78DE">
            <w:pPr>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24</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May, 2011</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parties absent</w:t>
            </w:r>
          </w:p>
        </w:tc>
        <w:tc>
          <w:tcPr>
            <w:tcW w:w="126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6</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June, 2011</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parties absent</w:t>
            </w:r>
          </w:p>
        </w:tc>
        <w:tc>
          <w:tcPr>
            <w:tcW w:w="126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11</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Nov, 2011</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One witness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Defendant absent</w:t>
            </w:r>
          </w:p>
        </w:tc>
        <w:tc>
          <w:tcPr>
            <w:tcW w:w="126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12</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Jan, 2012</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No record</w:t>
            </w:r>
          </w:p>
        </w:tc>
        <w:tc>
          <w:tcPr>
            <w:tcW w:w="126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19</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April, 2012</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parties absent</w:t>
            </w:r>
          </w:p>
        </w:tc>
        <w:tc>
          <w:tcPr>
            <w:tcW w:w="126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11</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July, 2012</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Defence Counsel absent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parties absent</w:t>
            </w:r>
          </w:p>
        </w:tc>
        <w:tc>
          <w:tcPr>
            <w:tcW w:w="126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11</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Nov, 2012</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No record</w:t>
            </w:r>
          </w:p>
        </w:tc>
        <w:tc>
          <w:tcPr>
            <w:tcW w:w="126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14</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Feb, 2013</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parties absent</w:t>
            </w:r>
          </w:p>
        </w:tc>
        <w:tc>
          <w:tcPr>
            <w:tcW w:w="126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10</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April, 2013</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Counsel absent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Defence Counsel absent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Parties absent</w:t>
            </w:r>
          </w:p>
        </w:tc>
        <w:tc>
          <w:tcPr>
            <w:tcW w:w="126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6</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June, 2013</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No record</w:t>
            </w:r>
          </w:p>
        </w:tc>
        <w:tc>
          <w:tcPr>
            <w:tcW w:w="126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11</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July, 2013</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Defence Counsel absent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Parties absent</w:t>
            </w:r>
          </w:p>
        </w:tc>
        <w:tc>
          <w:tcPr>
            <w:tcW w:w="126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12</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Sept, 2013</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parties absent</w:t>
            </w:r>
          </w:p>
        </w:tc>
        <w:tc>
          <w:tcPr>
            <w:tcW w:w="126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3</w:t>
            </w:r>
            <w:r w:rsidRPr="008F78DE">
              <w:rPr>
                <w:rFonts w:ascii="Times New Roman" w:hAnsi="Times New Roman" w:cs="Times New Roman"/>
                <w:sz w:val="24"/>
                <w:szCs w:val="24"/>
                <w:vertAlign w:val="superscript"/>
              </w:rPr>
              <w:t>rd</w:t>
            </w:r>
            <w:r w:rsidRPr="008F78DE">
              <w:rPr>
                <w:rFonts w:ascii="Times New Roman" w:hAnsi="Times New Roman" w:cs="Times New Roman"/>
                <w:sz w:val="24"/>
                <w:szCs w:val="24"/>
              </w:rPr>
              <w:t xml:space="preserve"> Oct, 2013</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parties absent</w:t>
            </w:r>
          </w:p>
        </w:tc>
        <w:tc>
          <w:tcPr>
            <w:tcW w:w="1260" w:type="dxa"/>
            <w:vAlign w:val="center"/>
          </w:tcPr>
          <w:p w:rsidR="004C2F89" w:rsidRPr="008F78DE" w:rsidRDefault="004C2F89" w:rsidP="008F78DE">
            <w:pPr>
              <w:spacing w:line="360" w:lineRule="auto"/>
              <w:ind w:left="-18" w:firstLine="18"/>
              <w:jc w:val="both"/>
              <w:rPr>
                <w:rFonts w:ascii="Times New Roman" w:hAnsi="Times New Roman" w:cs="Times New Roman"/>
                <w:sz w:val="24"/>
                <w:szCs w:val="24"/>
              </w:rPr>
            </w:pPr>
            <w:r w:rsidRPr="008F78DE">
              <w:rPr>
                <w:rFonts w:ascii="Times New Roman" w:hAnsi="Times New Roman" w:cs="Times New Roman"/>
                <w:sz w:val="24"/>
                <w:szCs w:val="24"/>
              </w:rPr>
              <w:t>P.O raised</w:t>
            </w: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13</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Nov, 2013</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parties absent</w:t>
            </w:r>
          </w:p>
        </w:tc>
        <w:tc>
          <w:tcPr>
            <w:tcW w:w="126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11</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Dec, 2013</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No record</w:t>
            </w:r>
          </w:p>
        </w:tc>
        <w:tc>
          <w:tcPr>
            <w:tcW w:w="126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20</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Feb, 2014</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 Plaintiff 's Counsel </w:t>
            </w:r>
            <w:r w:rsidRPr="008F78DE">
              <w:rPr>
                <w:rFonts w:ascii="Times New Roman" w:hAnsi="Times New Roman" w:cs="Times New Roman"/>
                <w:sz w:val="24"/>
                <w:szCs w:val="24"/>
              </w:rPr>
              <w:lastRenderedPageBreak/>
              <w:t>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absent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Defendants &amp; Counsel absent</w:t>
            </w:r>
          </w:p>
        </w:tc>
        <w:tc>
          <w:tcPr>
            <w:tcW w:w="1260" w:type="dxa"/>
            <w:vAlign w:val="center"/>
          </w:tcPr>
          <w:p w:rsidR="004C2F89" w:rsidRPr="008F78DE" w:rsidRDefault="004C2F89" w:rsidP="008F78DE">
            <w:pPr>
              <w:spacing w:line="360" w:lineRule="auto"/>
              <w:ind w:left="-18" w:firstLine="18"/>
              <w:jc w:val="both"/>
              <w:rPr>
                <w:rFonts w:ascii="Times New Roman" w:hAnsi="Times New Roman" w:cs="Times New Roman"/>
                <w:sz w:val="24"/>
                <w:szCs w:val="24"/>
              </w:rPr>
            </w:pPr>
            <w:r w:rsidRPr="008F78DE">
              <w:rPr>
                <w:rFonts w:ascii="Times New Roman" w:hAnsi="Times New Roman" w:cs="Times New Roman"/>
                <w:sz w:val="24"/>
                <w:szCs w:val="24"/>
              </w:rPr>
              <w:lastRenderedPageBreak/>
              <w:t xml:space="preserve">Ruling </w:t>
            </w:r>
            <w:r w:rsidRPr="008F78DE">
              <w:rPr>
                <w:rFonts w:ascii="Times New Roman" w:hAnsi="Times New Roman" w:cs="Times New Roman"/>
                <w:sz w:val="24"/>
                <w:szCs w:val="24"/>
              </w:rPr>
              <w:lastRenderedPageBreak/>
              <w:t>read</w:t>
            </w: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18</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Sept, 2014</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&amp;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Defendants &amp; Counsel absent</w:t>
            </w:r>
          </w:p>
        </w:tc>
        <w:tc>
          <w:tcPr>
            <w:tcW w:w="126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14</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Oct, 2014</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&amp;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Defence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Defendants absent</w:t>
            </w:r>
          </w:p>
        </w:tc>
        <w:tc>
          <w:tcPr>
            <w:tcW w:w="1260" w:type="dxa"/>
            <w:vAlign w:val="center"/>
          </w:tcPr>
          <w:p w:rsidR="004C2F89" w:rsidRPr="008F78DE" w:rsidRDefault="004C2F89" w:rsidP="008F78DE">
            <w:pPr>
              <w:spacing w:line="360" w:lineRule="auto"/>
              <w:ind w:left="-18" w:firstLine="18"/>
              <w:jc w:val="both"/>
              <w:rPr>
                <w:rFonts w:ascii="Times New Roman" w:hAnsi="Times New Roman" w:cs="Times New Roman"/>
                <w:sz w:val="24"/>
                <w:szCs w:val="24"/>
              </w:rPr>
            </w:pPr>
            <w:r w:rsidRPr="008F78DE">
              <w:rPr>
                <w:rFonts w:ascii="Times New Roman" w:hAnsi="Times New Roman" w:cs="Times New Roman"/>
                <w:sz w:val="24"/>
                <w:szCs w:val="24"/>
              </w:rPr>
              <w:t>for settlement</w:t>
            </w: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22</w:t>
            </w:r>
            <w:r w:rsidRPr="008F78DE">
              <w:rPr>
                <w:rFonts w:ascii="Times New Roman" w:hAnsi="Times New Roman" w:cs="Times New Roman"/>
                <w:sz w:val="24"/>
                <w:szCs w:val="24"/>
                <w:vertAlign w:val="superscript"/>
              </w:rPr>
              <w:t>nd</w:t>
            </w:r>
            <w:r w:rsidRPr="008F78DE">
              <w:rPr>
                <w:rFonts w:ascii="Times New Roman" w:hAnsi="Times New Roman" w:cs="Times New Roman"/>
                <w:sz w:val="24"/>
                <w:szCs w:val="24"/>
              </w:rPr>
              <w:t xml:space="preserve"> April, 2015</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His counsel is absent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Defendants &amp; Counsel absent</w:t>
            </w:r>
          </w:p>
        </w:tc>
        <w:tc>
          <w:tcPr>
            <w:tcW w:w="126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30</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June, 2015</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His counsel is absent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Defendants &amp; Counsel absent</w:t>
            </w:r>
          </w:p>
        </w:tc>
        <w:tc>
          <w:tcPr>
            <w:tcW w:w="126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20</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Aug, 2015</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His counsel is absent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Defendants &amp; Counsel absent</w:t>
            </w:r>
          </w:p>
        </w:tc>
        <w:tc>
          <w:tcPr>
            <w:tcW w:w="126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15</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Oct, 2015</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One witness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Defendant absent</w:t>
            </w:r>
          </w:p>
        </w:tc>
        <w:tc>
          <w:tcPr>
            <w:tcW w:w="1260" w:type="dxa"/>
            <w:vAlign w:val="center"/>
          </w:tcPr>
          <w:p w:rsidR="004C2F89" w:rsidRPr="008F78DE" w:rsidRDefault="004C2F89" w:rsidP="008F78DE">
            <w:pPr>
              <w:spacing w:line="360" w:lineRule="auto"/>
              <w:ind w:left="-18" w:firstLine="18"/>
              <w:jc w:val="both"/>
              <w:rPr>
                <w:rFonts w:ascii="Times New Roman" w:hAnsi="Times New Roman" w:cs="Times New Roman"/>
                <w:sz w:val="24"/>
                <w:szCs w:val="24"/>
              </w:rPr>
            </w:pPr>
            <w:r w:rsidRPr="008F78DE">
              <w:rPr>
                <w:rFonts w:ascii="Times New Roman" w:hAnsi="Times New Roman" w:cs="Times New Roman"/>
                <w:sz w:val="24"/>
                <w:szCs w:val="24"/>
              </w:rPr>
              <w:t>P.W.1 &amp; P.W.2 testified</w:t>
            </w: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14</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Dec, 2015</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Both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Defendants represented</w:t>
            </w:r>
          </w:p>
        </w:tc>
        <w:tc>
          <w:tcPr>
            <w:tcW w:w="126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25</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Jan, 2016</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&amp;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Defence Counsel absent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Defendants represented</w:t>
            </w:r>
          </w:p>
        </w:tc>
        <w:tc>
          <w:tcPr>
            <w:tcW w:w="126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3</w:t>
            </w:r>
            <w:r w:rsidRPr="008F78DE">
              <w:rPr>
                <w:rFonts w:ascii="Times New Roman" w:hAnsi="Times New Roman" w:cs="Times New Roman"/>
                <w:sz w:val="24"/>
                <w:szCs w:val="24"/>
                <w:vertAlign w:val="superscript"/>
              </w:rPr>
              <w:t>rd</w:t>
            </w:r>
            <w:r w:rsidRPr="008F78DE">
              <w:rPr>
                <w:rFonts w:ascii="Times New Roman" w:hAnsi="Times New Roman" w:cs="Times New Roman"/>
                <w:sz w:val="24"/>
                <w:szCs w:val="24"/>
              </w:rPr>
              <w:t xml:space="preserve"> Feb, 2016</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&amp;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Defendants &amp; Counsel absent</w:t>
            </w:r>
          </w:p>
        </w:tc>
        <w:tc>
          <w:tcPr>
            <w:tcW w:w="126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shd w:val="clear" w:color="auto" w:fill="FBD4B4" w:themeFill="accent6" w:themeFillTint="66"/>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22</w:t>
            </w:r>
            <w:r w:rsidRPr="008F78DE">
              <w:rPr>
                <w:rFonts w:ascii="Times New Roman" w:hAnsi="Times New Roman" w:cs="Times New Roman"/>
                <w:sz w:val="24"/>
                <w:szCs w:val="24"/>
                <w:vertAlign w:val="superscript"/>
              </w:rPr>
              <w:t>rd</w:t>
            </w:r>
            <w:r w:rsidRPr="008F78DE">
              <w:rPr>
                <w:rFonts w:ascii="Times New Roman" w:hAnsi="Times New Roman" w:cs="Times New Roman"/>
                <w:sz w:val="24"/>
                <w:szCs w:val="24"/>
              </w:rPr>
              <w:t xml:space="preserve"> March, 2016</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&amp;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Defence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Defendants absent</w:t>
            </w:r>
          </w:p>
        </w:tc>
        <w:tc>
          <w:tcPr>
            <w:tcW w:w="126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val="restart"/>
            <w:shd w:val="clear" w:color="auto" w:fill="984806" w:themeFill="accent6" w:themeFillShade="80"/>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D</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E</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F</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E</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N</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C</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E</w:t>
            </w:r>
          </w:p>
          <w:p w:rsidR="004C2F89" w:rsidRPr="008F78DE" w:rsidRDefault="004C2F89" w:rsidP="008F78DE">
            <w:pPr>
              <w:spacing w:line="360" w:lineRule="auto"/>
              <w:jc w:val="both"/>
              <w:rPr>
                <w:rFonts w:ascii="Times New Roman" w:hAnsi="Times New Roman" w:cs="Times New Roman"/>
                <w:sz w:val="24"/>
                <w:szCs w:val="24"/>
              </w:rPr>
            </w:pP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C</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A</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S</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E</w:t>
            </w: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7</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June, 2016</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No record</w:t>
            </w:r>
          </w:p>
        </w:tc>
        <w:tc>
          <w:tcPr>
            <w:tcW w:w="126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984806" w:themeFill="accent6" w:themeFillShade="80"/>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23</w:t>
            </w:r>
            <w:r w:rsidRPr="008F78DE">
              <w:rPr>
                <w:rFonts w:ascii="Times New Roman" w:hAnsi="Times New Roman" w:cs="Times New Roman"/>
                <w:sz w:val="24"/>
                <w:szCs w:val="24"/>
                <w:vertAlign w:val="superscript"/>
              </w:rPr>
              <w:t>rd</w:t>
            </w:r>
            <w:r w:rsidRPr="008F78DE">
              <w:rPr>
                <w:rFonts w:ascii="Times New Roman" w:hAnsi="Times New Roman" w:cs="Times New Roman"/>
                <w:sz w:val="24"/>
                <w:szCs w:val="24"/>
              </w:rPr>
              <w:t xml:space="preserve"> Aug, 2016</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&amp;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Defence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Defendants absent</w:t>
            </w:r>
          </w:p>
        </w:tc>
        <w:tc>
          <w:tcPr>
            <w:tcW w:w="126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984806" w:themeFill="accent6" w:themeFillShade="80"/>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18</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Oct, 2016</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Plaintiff's Counsel absent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Defence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Defendants absent</w:t>
            </w:r>
          </w:p>
        </w:tc>
        <w:tc>
          <w:tcPr>
            <w:tcW w:w="126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c>
          <w:tcPr>
            <w:tcW w:w="153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r>
      <w:tr w:rsidR="004C2F89" w:rsidRPr="008F78DE" w:rsidTr="009B1AB4">
        <w:trPr>
          <w:trHeight w:val="20"/>
        </w:trPr>
        <w:tc>
          <w:tcPr>
            <w:tcW w:w="648" w:type="dxa"/>
          </w:tcPr>
          <w:p w:rsidR="004C2F89" w:rsidRPr="008F78DE" w:rsidRDefault="004C2F89" w:rsidP="008F78DE">
            <w:pPr>
              <w:pStyle w:val="ListParagraph"/>
              <w:numPr>
                <w:ilvl w:val="0"/>
                <w:numId w:val="13"/>
              </w:numPr>
              <w:spacing w:line="360" w:lineRule="auto"/>
              <w:jc w:val="both"/>
              <w:rPr>
                <w:rFonts w:ascii="Times New Roman" w:hAnsi="Times New Roman" w:cs="Times New Roman"/>
                <w:sz w:val="24"/>
                <w:szCs w:val="24"/>
              </w:rPr>
            </w:pPr>
          </w:p>
        </w:tc>
        <w:tc>
          <w:tcPr>
            <w:tcW w:w="540" w:type="dxa"/>
            <w:vMerge/>
            <w:shd w:val="clear" w:color="auto" w:fill="984806" w:themeFill="accent6" w:themeFillShade="80"/>
          </w:tcPr>
          <w:p w:rsidR="004C2F89" w:rsidRPr="008F78DE" w:rsidRDefault="004C2F89" w:rsidP="008F78DE">
            <w:pPr>
              <w:spacing w:line="360" w:lineRule="auto"/>
              <w:jc w:val="both"/>
              <w:rPr>
                <w:rFonts w:ascii="Times New Roman" w:hAnsi="Times New Roman" w:cs="Times New Roman"/>
                <w:sz w:val="24"/>
                <w:szCs w:val="24"/>
              </w:rPr>
            </w:pPr>
          </w:p>
        </w:tc>
        <w:tc>
          <w:tcPr>
            <w:tcW w:w="162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15</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Dec, 2016</w:t>
            </w:r>
          </w:p>
        </w:tc>
        <w:tc>
          <w:tcPr>
            <w:tcW w:w="2790" w:type="dxa"/>
          </w:tcPr>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Plaintiff &amp;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Defence Counsel present</w:t>
            </w:r>
          </w:p>
          <w:p w:rsidR="004C2F89" w:rsidRPr="008F78DE" w:rsidRDefault="004C2F89" w:rsidP="008F78DE">
            <w:pPr>
              <w:spacing w:line="360" w:lineRule="auto"/>
              <w:jc w:val="both"/>
              <w:rPr>
                <w:rFonts w:ascii="Times New Roman" w:hAnsi="Times New Roman" w:cs="Times New Roman"/>
                <w:sz w:val="24"/>
                <w:szCs w:val="24"/>
              </w:rPr>
            </w:pPr>
            <w:r w:rsidRPr="008F78DE">
              <w:rPr>
                <w:rFonts w:ascii="Times New Roman" w:hAnsi="Times New Roman" w:cs="Times New Roman"/>
                <w:sz w:val="24"/>
                <w:szCs w:val="24"/>
              </w:rPr>
              <w:t>- Defendants absent</w:t>
            </w:r>
          </w:p>
        </w:tc>
        <w:tc>
          <w:tcPr>
            <w:tcW w:w="126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spacing w:line="360" w:lineRule="auto"/>
              <w:ind w:left="360"/>
              <w:jc w:val="both"/>
              <w:rPr>
                <w:rFonts w:ascii="Times New Roman" w:hAnsi="Times New Roman" w:cs="Times New Roman"/>
                <w:sz w:val="24"/>
                <w:szCs w:val="24"/>
              </w:rPr>
            </w:pPr>
          </w:p>
        </w:tc>
        <w:tc>
          <w:tcPr>
            <w:tcW w:w="1530" w:type="dxa"/>
            <w:vAlign w:val="center"/>
          </w:tcPr>
          <w:p w:rsidR="004C2F89" w:rsidRPr="008F78DE" w:rsidRDefault="004C2F89" w:rsidP="008F78DE">
            <w:pPr>
              <w:pStyle w:val="ListParagraph"/>
              <w:numPr>
                <w:ilvl w:val="0"/>
                <w:numId w:val="14"/>
              </w:numPr>
              <w:spacing w:line="360" w:lineRule="auto"/>
              <w:jc w:val="both"/>
              <w:rPr>
                <w:rFonts w:ascii="Times New Roman" w:hAnsi="Times New Roman" w:cs="Times New Roman"/>
                <w:sz w:val="24"/>
                <w:szCs w:val="24"/>
              </w:rPr>
            </w:pPr>
          </w:p>
        </w:tc>
      </w:tr>
    </w:tbl>
    <w:p w:rsidR="00FF163D" w:rsidRPr="008F78DE" w:rsidRDefault="00A16ECC"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Th</w:t>
      </w:r>
      <w:r w:rsidR="00CC7A01" w:rsidRPr="008F78DE">
        <w:rPr>
          <w:rFonts w:ascii="Times New Roman" w:hAnsi="Times New Roman" w:cs="Times New Roman"/>
          <w:sz w:val="24"/>
          <w:szCs w:val="24"/>
        </w:rPr>
        <w:t>e</w:t>
      </w:r>
      <w:r w:rsidRPr="008F78DE">
        <w:rPr>
          <w:rFonts w:ascii="Times New Roman" w:hAnsi="Times New Roman" w:cs="Times New Roman"/>
          <w:sz w:val="24"/>
          <w:szCs w:val="24"/>
        </w:rPr>
        <w:t xml:space="preserve"> </w:t>
      </w:r>
      <w:r w:rsidR="00CC7A01" w:rsidRPr="008F78DE">
        <w:rPr>
          <w:rFonts w:ascii="Times New Roman" w:hAnsi="Times New Roman" w:cs="Times New Roman"/>
          <w:sz w:val="24"/>
          <w:szCs w:val="24"/>
        </w:rPr>
        <w:t xml:space="preserve">progress of this suit unfortunately is typical of </w:t>
      </w:r>
      <w:r w:rsidRPr="008F78DE">
        <w:rPr>
          <w:rFonts w:ascii="Times New Roman" w:hAnsi="Times New Roman" w:cs="Times New Roman"/>
          <w:sz w:val="24"/>
          <w:szCs w:val="24"/>
        </w:rPr>
        <w:t xml:space="preserve"> </w:t>
      </w:r>
      <w:r w:rsidR="00CC7A01" w:rsidRPr="008F78DE">
        <w:rPr>
          <w:rFonts w:ascii="Times New Roman" w:hAnsi="Times New Roman" w:cs="Times New Roman"/>
          <w:sz w:val="24"/>
          <w:szCs w:val="24"/>
        </w:rPr>
        <w:t xml:space="preserve">our </w:t>
      </w:r>
      <w:r w:rsidRPr="008F78DE">
        <w:rPr>
          <w:rFonts w:ascii="Times New Roman" w:hAnsi="Times New Roman" w:cs="Times New Roman"/>
          <w:sz w:val="24"/>
          <w:szCs w:val="24"/>
        </w:rPr>
        <w:t xml:space="preserve">current justice </w:t>
      </w:r>
      <w:r w:rsidR="00CC7A01" w:rsidRPr="008F78DE">
        <w:rPr>
          <w:rFonts w:ascii="Times New Roman" w:hAnsi="Times New Roman" w:cs="Times New Roman"/>
          <w:sz w:val="24"/>
          <w:szCs w:val="24"/>
        </w:rPr>
        <w:t>system, a stark</w:t>
      </w:r>
      <w:r w:rsidRPr="008F78DE">
        <w:rPr>
          <w:rFonts w:ascii="Times New Roman" w:hAnsi="Times New Roman" w:cs="Times New Roman"/>
          <w:sz w:val="24"/>
          <w:szCs w:val="24"/>
        </w:rPr>
        <w:t xml:space="preserve"> demonstrat</w:t>
      </w:r>
      <w:r w:rsidR="00CC7A01" w:rsidRPr="008F78DE">
        <w:rPr>
          <w:rFonts w:ascii="Times New Roman" w:hAnsi="Times New Roman" w:cs="Times New Roman"/>
          <w:sz w:val="24"/>
          <w:szCs w:val="24"/>
        </w:rPr>
        <w:t>ion of</w:t>
      </w:r>
      <w:r w:rsidRPr="008F78DE">
        <w:rPr>
          <w:rFonts w:ascii="Times New Roman" w:hAnsi="Times New Roman" w:cs="Times New Roman"/>
          <w:sz w:val="24"/>
          <w:szCs w:val="24"/>
        </w:rPr>
        <w:t xml:space="preserve"> th</w:t>
      </w:r>
      <w:r w:rsidR="00CC7A01" w:rsidRPr="008F78DE">
        <w:rPr>
          <w:rFonts w:ascii="Times New Roman" w:hAnsi="Times New Roman" w:cs="Times New Roman"/>
          <w:sz w:val="24"/>
          <w:szCs w:val="24"/>
        </w:rPr>
        <w:t>e</w:t>
      </w:r>
      <w:r w:rsidRPr="008F78DE">
        <w:rPr>
          <w:rFonts w:ascii="Times New Roman" w:hAnsi="Times New Roman" w:cs="Times New Roman"/>
          <w:sz w:val="24"/>
          <w:szCs w:val="24"/>
        </w:rPr>
        <w:t xml:space="preserve"> </w:t>
      </w:r>
      <w:r w:rsidR="00CC7A01" w:rsidRPr="008F78DE">
        <w:rPr>
          <w:rFonts w:ascii="Times New Roman" w:hAnsi="Times New Roman" w:cs="Times New Roman"/>
          <w:sz w:val="24"/>
          <w:szCs w:val="24"/>
        </w:rPr>
        <w:t>inefficiency</w:t>
      </w:r>
      <w:r w:rsidRPr="008F78DE">
        <w:rPr>
          <w:rFonts w:ascii="Times New Roman" w:hAnsi="Times New Roman" w:cs="Times New Roman"/>
          <w:sz w:val="24"/>
          <w:szCs w:val="24"/>
        </w:rPr>
        <w:t xml:space="preserve"> </w:t>
      </w:r>
      <w:r w:rsidR="00CC7A01" w:rsidRPr="008F78DE">
        <w:rPr>
          <w:rFonts w:ascii="Times New Roman" w:hAnsi="Times New Roman" w:cs="Times New Roman"/>
          <w:sz w:val="24"/>
          <w:szCs w:val="24"/>
        </w:rPr>
        <w:t>that has crept into and almost overwhelmed</w:t>
      </w:r>
      <w:r w:rsidRPr="008F78DE">
        <w:rPr>
          <w:rFonts w:ascii="Times New Roman" w:hAnsi="Times New Roman" w:cs="Times New Roman"/>
          <w:sz w:val="24"/>
          <w:szCs w:val="24"/>
        </w:rPr>
        <w:t xml:space="preserve"> </w:t>
      </w:r>
      <w:r w:rsidR="00CC7A01" w:rsidRPr="008F78DE">
        <w:rPr>
          <w:rFonts w:ascii="Times New Roman" w:hAnsi="Times New Roman" w:cs="Times New Roman"/>
          <w:sz w:val="24"/>
          <w:szCs w:val="24"/>
        </w:rPr>
        <w:t xml:space="preserve">contemporary </w:t>
      </w:r>
      <w:r w:rsidR="00CD3A96" w:rsidRPr="008F78DE">
        <w:rPr>
          <w:rFonts w:ascii="Times New Roman" w:hAnsi="Times New Roman" w:cs="Times New Roman"/>
          <w:sz w:val="24"/>
          <w:szCs w:val="24"/>
        </w:rPr>
        <w:t>civil trials</w:t>
      </w:r>
      <w:r w:rsidR="00CC7A01" w:rsidRPr="008F78DE">
        <w:rPr>
          <w:rFonts w:ascii="Times New Roman" w:hAnsi="Times New Roman" w:cs="Times New Roman"/>
          <w:sz w:val="24"/>
          <w:szCs w:val="24"/>
        </w:rPr>
        <w:t>,</w:t>
      </w:r>
      <w:r w:rsidRPr="008F78DE">
        <w:rPr>
          <w:rFonts w:ascii="Times New Roman" w:hAnsi="Times New Roman" w:cs="Times New Roman"/>
          <w:sz w:val="24"/>
          <w:szCs w:val="24"/>
        </w:rPr>
        <w:t xml:space="preserve"> </w:t>
      </w:r>
      <w:r w:rsidR="00CC7A01" w:rsidRPr="008F78DE">
        <w:rPr>
          <w:rFonts w:ascii="Times New Roman" w:hAnsi="Times New Roman" w:cs="Times New Roman"/>
          <w:sz w:val="24"/>
          <w:szCs w:val="24"/>
        </w:rPr>
        <w:t xml:space="preserve">which </w:t>
      </w:r>
      <w:r w:rsidRPr="008F78DE">
        <w:rPr>
          <w:rFonts w:ascii="Times New Roman" w:hAnsi="Times New Roman" w:cs="Times New Roman"/>
          <w:sz w:val="24"/>
          <w:szCs w:val="24"/>
        </w:rPr>
        <w:t xml:space="preserve">is without doubt one of the major challenges of our national justice system today. </w:t>
      </w:r>
      <w:r w:rsidR="007F0C22" w:rsidRPr="008F78DE">
        <w:rPr>
          <w:rFonts w:ascii="Times New Roman" w:hAnsi="Times New Roman" w:cs="Times New Roman"/>
          <w:sz w:val="24"/>
          <w:szCs w:val="24"/>
        </w:rPr>
        <w:t xml:space="preserve">It is evident from the above table that hearing of the entire suit took twenty seven (27) </w:t>
      </w:r>
      <w:r w:rsidR="00AA22CA" w:rsidRPr="008F78DE">
        <w:rPr>
          <w:rFonts w:ascii="Times New Roman" w:hAnsi="Times New Roman" w:cs="Times New Roman"/>
          <w:sz w:val="24"/>
          <w:szCs w:val="24"/>
        </w:rPr>
        <w:t xml:space="preserve">court </w:t>
      </w:r>
      <w:r w:rsidR="007F0C22" w:rsidRPr="008F78DE">
        <w:rPr>
          <w:rFonts w:ascii="Times New Roman" w:hAnsi="Times New Roman" w:cs="Times New Roman"/>
          <w:sz w:val="24"/>
          <w:szCs w:val="24"/>
        </w:rPr>
        <w:t xml:space="preserve">sittings that spanned over a period of approximately six years and eight months. During that period, the file lost position on five occasions, </w:t>
      </w:r>
      <w:r w:rsidR="00D75AC8" w:rsidRPr="008F78DE">
        <w:rPr>
          <w:rFonts w:ascii="Times New Roman" w:hAnsi="Times New Roman" w:cs="Times New Roman"/>
          <w:sz w:val="24"/>
          <w:szCs w:val="24"/>
        </w:rPr>
        <w:t xml:space="preserve">both parties were not ready to proceed on one (1) </w:t>
      </w:r>
      <w:r w:rsidR="00D75AC8" w:rsidRPr="008F78DE">
        <w:rPr>
          <w:rFonts w:ascii="Times New Roman" w:hAnsi="Times New Roman" w:cs="Times New Roman"/>
          <w:sz w:val="24"/>
          <w:szCs w:val="24"/>
        </w:rPr>
        <w:lastRenderedPageBreak/>
        <w:t xml:space="preserve">occasion, </w:t>
      </w:r>
      <w:r w:rsidR="007F0C22" w:rsidRPr="008F78DE">
        <w:rPr>
          <w:rFonts w:ascii="Times New Roman" w:hAnsi="Times New Roman" w:cs="Times New Roman"/>
          <w:sz w:val="24"/>
          <w:szCs w:val="24"/>
        </w:rPr>
        <w:t>the suit was adjourned nine (9) times at the instance of court due to transfer of the first trial magistrate, five (5) times at the instance of the plaintiff and twelve (12) times at the instance of the defendants. The first, and consequently the second defendant</w:t>
      </w:r>
      <w:r w:rsidR="00ED1FA6" w:rsidRPr="008F78DE">
        <w:rPr>
          <w:rFonts w:ascii="Times New Roman" w:hAnsi="Times New Roman" w:cs="Times New Roman"/>
          <w:sz w:val="24"/>
          <w:szCs w:val="24"/>
        </w:rPr>
        <w:t xml:space="preserve"> (the correctness of whose joinder is </w:t>
      </w:r>
      <w:r w:rsidR="00AC35F6" w:rsidRPr="008F78DE">
        <w:rPr>
          <w:rFonts w:ascii="Times New Roman" w:hAnsi="Times New Roman" w:cs="Times New Roman"/>
          <w:sz w:val="24"/>
          <w:szCs w:val="24"/>
        </w:rPr>
        <w:t>doubtful</w:t>
      </w:r>
      <w:r w:rsidR="00ED1FA6" w:rsidRPr="008F78DE">
        <w:rPr>
          <w:rFonts w:ascii="Times New Roman" w:hAnsi="Times New Roman" w:cs="Times New Roman"/>
          <w:sz w:val="24"/>
          <w:szCs w:val="24"/>
        </w:rPr>
        <w:t xml:space="preserve"> the same being only a business name)</w:t>
      </w:r>
      <w:r w:rsidR="007F0C22" w:rsidRPr="008F78DE">
        <w:rPr>
          <w:rFonts w:ascii="Times New Roman" w:hAnsi="Times New Roman" w:cs="Times New Roman"/>
          <w:sz w:val="24"/>
          <w:szCs w:val="24"/>
        </w:rPr>
        <w:t xml:space="preserve">, did not attend any of the sittings while the third defendant was represented by </w:t>
      </w:r>
      <w:r w:rsidR="00502F17" w:rsidRPr="008F78DE">
        <w:rPr>
          <w:rFonts w:ascii="Times New Roman" w:hAnsi="Times New Roman" w:cs="Times New Roman"/>
          <w:sz w:val="24"/>
          <w:szCs w:val="24"/>
        </w:rPr>
        <w:t xml:space="preserve">a one </w:t>
      </w:r>
      <w:proofErr w:type="spellStart"/>
      <w:r w:rsidR="00502F17" w:rsidRPr="008F78DE">
        <w:rPr>
          <w:rFonts w:ascii="Times New Roman" w:hAnsi="Times New Roman" w:cs="Times New Roman"/>
          <w:sz w:val="24"/>
          <w:szCs w:val="24"/>
        </w:rPr>
        <w:t>Br</w:t>
      </w:r>
      <w:r w:rsidR="004A170F" w:rsidRPr="008F78DE">
        <w:rPr>
          <w:rFonts w:ascii="Times New Roman" w:hAnsi="Times New Roman" w:cs="Times New Roman"/>
          <w:sz w:val="24"/>
          <w:szCs w:val="24"/>
        </w:rPr>
        <w:t>u</w:t>
      </w:r>
      <w:r w:rsidR="00502F17" w:rsidRPr="008F78DE">
        <w:rPr>
          <w:rFonts w:ascii="Times New Roman" w:hAnsi="Times New Roman" w:cs="Times New Roman"/>
          <w:sz w:val="24"/>
          <w:szCs w:val="24"/>
        </w:rPr>
        <w:t>ha</w:t>
      </w:r>
      <w:r w:rsidR="004A170F" w:rsidRPr="008F78DE">
        <w:rPr>
          <w:rFonts w:ascii="Times New Roman" w:hAnsi="Times New Roman" w:cs="Times New Roman"/>
          <w:sz w:val="24"/>
          <w:szCs w:val="24"/>
        </w:rPr>
        <w:t>n</w:t>
      </w:r>
      <w:proofErr w:type="spellEnd"/>
      <w:r w:rsidR="00502F17" w:rsidRPr="008F78DE">
        <w:rPr>
          <w:rFonts w:ascii="Times New Roman" w:hAnsi="Times New Roman" w:cs="Times New Roman"/>
          <w:sz w:val="24"/>
          <w:szCs w:val="24"/>
        </w:rPr>
        <w:t xml:space="preserve"> </w:t>
      </w:r>
      <w:proofErr w:type="spellStart"/>
      <w:r w:rsidR="00502F17" w:rsidRPr="008F78DE">
        <w:rPr>
          <w:rFonts w:ascii="Times New Roman" w:hAnsi="Times New Roman" w:cs="Times New Roman"/>
          <w:sz w:val="24"/>
          <w:szCs w:val="24"/>
        </w:rPr>
        <w:t>Sebi</w:t>
      </w:r>
      <w:proofErr w:type="spellEnd"/>
      <w:r w:rsidR="00502F17" w:rsidRPr="008F78DE">
        <w:rPr>
          <w:rFonts w:ascii="Times New Roman" w:hAnsi="Times New Roman" w:cs="Times New Roman"/>
          <w:sz w:val="24"/>
          <w:szCs w:val="24"/>
        </w:rPr>
        <w:t xml:space="preserve">, </w:t>
      </w:r>
      <w:r w:rsidR="00022A1F" w:rsidRPr="008F78DE">
        <w:rPr>
          <w:rFonts w:ascii="Times New Roman" w:hAnsi="Times New Roman" w:cs="Times New Roman"/>
          <w:sz w:val="24"/>
          <w:szCs w:val="24"/>
        </w:rPr>
        <w:t>its</w:t>
      </w:r>
      <w:r w:rsidR="007F0C22" w:rsidRPr="008F78DE">
        <w:rPr>
          <w:rFonts w:ascii="Times New Roman" w:hAnsi="Times New Roman" w:cs="Times New Roman"/>
          <w:sz w:val="24"/>
          <w:szCs w:val="24"/>
        </w:rPr>
        <w:t xml:space="preserve"> </w:t>
      </w:r>
      <w:r w:rsidR="00022A1F" w:rsidRPr="008F78DE">
        <w:rPr>
          <w:rFonts w:ascii="Times New Roman" w:hAnsi="Times New Roman" w:cs="Times New Roman"/>
          <w:sz w:val="24"/>
          <w:szCs w:val="24"/>
        </w:rPr>
        <w:t xml:space="preserve">sales representative, </w:t>
      </w:r>
      <w:r w:rsidR="00564299" w:rsidRPr="008F78DE">
        <w:rPr>
          <w:rFonts w:ascii="Times New Roman" w:hAnsi="Times New Roman" w:cs="Times New Roman"/>
          <w:sz w:val="24"/>
          <w:szCs w:val="24"/>
        </w:rPr>
        <w:t xml:space="preserve">on only three occasions. </w:t>
      </w:r>
      <w:r w:rsidR="00192567" w:rsidRPr="008F78DE">
        <w:rPr>
          <w:rFonts w:ascii="Times New Roman" w:hAnsi="Times New Roman" w:cs="Times New Roman"/>
          <w:sz w:val="24"/>
          <w:szCs w:val="24"/>
        </w:rPr>
        <w:t>It took five years and six months before the first witness could testify.</w:t>
      </w:r>
    </w:p>
    <w:p w:rsidR="00FF163D" w:rsidRPr="008F78DE" w:rsidRDefault="00FF163D" w:rsidP="008F78DE">
      <w:pPr>
        <w:spacing w:after="0" w:line="360" w:lineRule="auto"/>
        <w:jc w:val="both"/>
        <w:rPr>
          <w:rFonts w:ascii="Times New Roman" w:hAnsi="Times New Roman" w:cs="Times New Roman"/>
          <w:sz w:val="24"/>
          <w:szCs w:val="24"/>
        </w:rPr>
      </w:pPr>
    </w:p>
    <w:p w:rsidR="00D04D91" w:rsidRPr="008F78DE" w:rsidRDefault="00FF163D"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Having failed to persuade the trial court to grant a further adjournment for presentation of the defence evidence, counsel for the defendants filed </w:t>
      </w:r>
      <w:r w:rsidR="00C37431" w:rsidRPr="008F78DE">
        <w:rPr>
          <w:rFonts w:ascii="Times New Roman" w:hAnsi="Times New Roman" w:cs="Times New Roman"/>
          <w:sz w:val="24"/>
          <w:szCs w:val="24"/>
        </w:rPr>
        <w:t xml:space="preserve"> </w:t>
      </w:r>
      <w:proofErr w:type="spellStart"/>
      <w:r w:rsidRPr="008F78DE">
        <w:rPr>
          <w:rFonts w:ascii="Times New Roman" w:hAnsi="Times New Roman" w:cs="Times New Roman"/>
          <w:sz w:val="24"/>
          <w:szCs w:val="24"/>
        </w:rPr>
        <w:t>Arua</w:t>
      </w:r>
      <w:proofErr w:type="spellEnd"/>
      <w:r w:rsidRPr="008F78DE">
        <w:rPr>
          <w:rFonts w:ascii="Times New Roman" w:hAnsi="Times New Roman" w:cs="Times New Roman"/>
          <w:sz w:val="24"/>
          <w:szCs w:val="24"/>
        </w:rPr>
        <w:t xml:space="preserve"> Chief Magistrates Court Miscellaneous application No. 62 of 2016 on 20</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December</w:t>
      </w:r>
      <w:r w:rsidR="00037E32" w:rsidRPr="008F78DE">
        <w:rPr>
          <w:rFonts w:ascii="Times New Roman" w:hAnsi="Times New Roman" w:cs="Times New Roman"/>
          <w:sz w:val="24"/>
          <w:szCs w:val="24"/>
        </w:rPr>
        <w:t>,</w:t>
      </w:r>
      <w:r w:rsidRPr="008F78DE">
        <w:rPr>
          <w:rFonts w:ascii="Times New Roman" w:hAnsi="Times New Roman" w:cs="Times New Roman"/>
          <w:sz w:val="24"/>
          <w:szCs w:val="24"/>
        </w:rPr>
        <w:t xml:space="preserve"> 2016 by which the applicants sought leave to </w:t>
      </w:r>
      <w:r w:rsidR="00037E32" w:rsidRPr="008F78DE">
        <w:rPr>
          <w:rFonts w:ascii="Times New Roman" w:hAnsi="Times New Roman" w:cs="Times New Roman"/>
          <w:sz w:val="24"/>
          <w:szCs w:val="24"/>
        </w:rPr>
        <w:t xml:space="preserve">open the defence and </w:t>
      </w:r>
      <w:r w:rsidRPr="008F78DE">
        <w:rPr>
          <w:rFonts w:ascii="Times New Roman" w:hAnsi="Times New Roman" w:cs="Times New Roman"/>
          <w:sz w:val="24"/>
          <w:szCs w:val="24"/>
        </w:rPr>
        <w:t xml:space="preserve">be allowed to present evidence in defence of the suit. </w:t>
      </w:r>
      <w:r w:rsidR="00037E32" w:rsidRPr="008F78DE">
        <w:rPr>
          <w:rFonts w:ascii="Times New Roman" w:hAnsi="Times New Roman" w:cs="Times New Roman"/>
          <w:sz w:val="24"/>
          <w:szCs w:val="24"/>
        </w:rPr>
        <w:t>Counsel claimed he was indisposed on the day the suit had come up for defence since he was suffering from chronic diarrhoea</w:t>
      </w:r>
      <w:r w:rsidR="00CD3A96" w:rsidRPr="008F78DE">
        <w:rPr>
          <w:rFonts w:ascii="Times New Roman" w:hAnsi="Times New Roman" w:cs="Times New Roman"/>
          <w:sz w:val="24"/>
          <w:szCs w:val="24"/>
        </w:rPr>
        <w:t>, contending that h</w:t>
      </w:r>
      <w:r w:rsidR="00037E32" w:rsidRPr="008F78DE">
        <w:rPr>
          <w:rFonts w:ascii="Times New Roman" w:hAnsi="Times New Roman" w:cs="Times New Roman"/>
          <w:sz w:val="24"/>
          <w:szCs w:val="24"/>
        </w:rPr>
        <w:t xml:space="preserve">e was represented in court on that material day by another advocate holding his brief to seek an adjournment. There however was no explanation advanced for the defendants' absence from court on the material date. </w:t>
      </w:r>
      <w:r w:rsidRPr="008F78DE">
        <w:rPr>
          <w:rFonts w:ascii="Times New Roman" w:hAnsi="Times New Roman" w:cs="Times New Roman"/>
          <w:sz w:val="24"/>
          <w:szCs w:val="24"/>
        </w:rPr>
        <w:t xml:space="preserve">The trial magistrate heard the application on </w:t>
      </w:r>
      <w:r w:rsidR="00037E32" w:rsidRPr="008F78DE">
        <w:rPr>
          <w:rFonts w:ascii="Times New Roman" w:hAnsi="Times New Roman" w:cs="Times New Roman"/>
          <w:sz w:val="24"/>
          <w:szCs w:val="24"/>
        </w:rPr>
        <w:t>9</w:t>
      </w:r>
      <w:r w:rsidR="00037E32" w:rsidRPr="008F78DE">
        <w:rPr>
          <w:rFonts w:ascii="Times New Roman" w:hAnsi="Times New Roman" w:cs="Times New Roman"/>
          <w:sz w:val="24"/>
          <w:szCs w:val="24"/>
          <w:vertAlign w:val="superscript"/>
        </w:rPr>
        <w:t>th</w:t>
      </w:r>
      <w:r w:rsidR="00037E32" w:rsidRPr="008F78DE">
        <w:rPr>
          <w:rFonts w:ascii="Times New Roman" w:hAnsi="Times New Roman" w:cs="Times New Roman"/>
          <w:sz w:val="24"/>
          <w:szCs w:val="24"/>
        </w:rPr>
        <w:t xml:space="preserve"> January, 2016 and dismissed it </w:t>
      </w:r>
      <w:r w:rsidR="00BF2156" w:rsidRPr="008F78DE">
        <w:rPr>
          <w:rFonts w:ascii="Times New Roman" w:hAnsi="Times New Roman" w:cs="Times New Roman"/>
          <w:sz w:val="24"/>
          <w:szCs w:val="24"/>
        </w:rPr>
        <w:t xml:space="preserve">on that day </w:t>
      </w:r>
      <w:r w:rsidR="00037E32" w:rsidRPr="008F78DE">
        <w:rPr>
          <w:rFonts w:ascii="Times New Roman" w:hAnsi="Times New Roman" w:cs="Times New Roman"/>
          <w:sz w:val="24"/>
          <w:szCs w:val="24"/>
        </w:rPr>
        <w:t xml:space="preserve">with costs. </w:t>
      </w:r>
      <w:r w:rsidR="00022A1F" w:rsidRPr="008F78DE">
        <w:rPr>
          <w:rFonts w:ascii="Times New Roman" w:hAnsi="Times New Roman" w:cs="Times New Roman"/>
          <w:sz w:val="24"/>
          <w:szCs w:val="24"/>
        </w:rPr>
        <w:t xml:space="preserve">He immediately proceeded to deliver the judgment in the main suit on that very day. </w:t>
      </w:r>
      <w:r w:rsidR="00BF2156" w:rsidRPr="008F78DE">
        <w:rPr>
          <w:rFonts w:ascii="Times New Roman" w:hAnsi="Times New Roman" w:cs="Times New Roman"/>
          <w:sz w:val="24"/>
          <w:szCs w:val="24"/>
        </w:rPr>
        <w:t xml:space="preserve">Counsel for the defendants then filed </w:t>
      </w:r>
      <w:proofErr w:type="spellStart"/>
      <w:r w:rsidR="00BF2156" w:rsidRPr="008F78DE">
        <w:rPr>
          <w:rFonts w:ascii="Times New Roman" w:hAnsi="Times New Roman" w:cs="Times New Roman"/>
          <w:sz w:val="24"/>
          <w:szCs w:val="24"/>
        </w:rPr>
        <w:t>Arua</w:t>
      </w:r>
      <w:proofErr w:type="spellEnd"/>
      <w:r w:rsidR="00BF2156" w:rsidRPr="008F78DE">
        <w:rPr>
          <w:rFonts w:ascii="Times New Roman" w:hAnsi="Times New Roman" w:cs="Times New Roman"/>
          <w:sz w:val="24"/>
          <w:szCs w:val="24"/>
        </w:rPr>
        <w:t xml:space="preserve"> Chief Magistrates Court Miscellaneous application No. 05 of 2017 on 31</w:t>
      </w:r>
      <w:r w:rsidR="00BF2156" w:rsidRPr="008F78DE">
        <w:rPr>
          <w:rFonts w:ascii="Times New Roman" w:hAnsi="Times New Roman" w:cs="Times New Roman"/>
          <w:sz w:val="24"/>
          <w:szCs w:val="24"/>
          <w:vertAlign w:val="superscript"/>
        </w:rPr>
        <w:t>st</w:t>
      </w:r>
      <w:r w:rsidR="00BF2156" w:rsidRPr="008F78DE">
        <w:rPr>
          <w:rFonts w:ascii="Times New Roman" w:hAnsi="Times New Roman" w:cs="Times New Roman"/>
          <w:sz w:val="24"/>
          <w:szCs w:val="24"/>
        </w:rPr>
        <w:t xml:space="preserve"> January, 2017 by which the applicants sought leave to appeal the aforementioned decision. The trial magistrate heard </w:t>
      </w:r>
      <w:proofErr w:type="gramStart"/>
      <w:r w:rsidR="00BF2156" w:rsidRPr="008F78DE">
        <w:rPr>
          <w:rFonts w:ascii="Times New Roman" w:hAnsi="Times New Roman" w:cs="Times New Roman"/>
          <w:sz w:val="24"/>
          <w:szCs w:val="24"/>
        </w:rPr>
        <w:t>the this</w:t>
      </w:r>
      <w:proofErr w:type="gramEnd"/>
      <w:r w:rsidR="00BF2156" w:rsidRPr="008F78DE">
        <w:rPr>
          <w:rFonts w:ascii="Times New Roman" w:hAnsi="Times New Roman" w:cs="Times New Roman"/>
          <w:sz w:val="24"/>
          <w:szCs w:val="24"/>
        </w:rPr>
        <w:t xml:space="preserve"> application too and dismissed it with costs on 15</w:t>
      </w:r>
      <w:r w:rsidR="00BF2156" w:rsidRPr="008F78DE">
        <w:rPr>
          <w:rFonts w:ascii="Times New Roman" w:hAnsi="Times New Roman" w:cs="Times New Roman"/>
          <w:sz w:val="24"/>
          <w:szCs w:val="24"/>
          <w:vertAlign w:val="superscript"/>
        </w:rPr>
        <w:t>th</w:t>
      </w:r>
      <w:r w:rsidR="00BF2156" w:rsidRPr="008F78DE">
        <w:rPr>
          <w:rFonts w:ascii="Times New Roman" w:hAnsi="Times New Roman" w:cs="Times New Roman"/>
          <w:sz w:val="24"/>
          <w:szCs w:val="24"/>
        </w:rPr>
        <w:t xml:space="preserve"> June, 2017, hence the two consolidated applications now before this court.</w:t>
      </w:r>
    </w:p>
    <w:p w:rsidR="00CD3A96" w:rsidRPr="008F78DE" w:rsidRDefault="00CD3A96" w:rsidP="008F78DE">
      <w:pPr>
        <w:spacing w:after="0" w:line="360" w:lineRule="auto"/>
        <w:jc w:val="both"/>
        <w:rPr>
          <w:rFonts w:ascii="Times New Roman" w:hAnsi="Times New Roman" w:cs="Times New Roman"/>
          <w:sz w:val="24"/>
          <w:szCs w:val="24"/>
        </w:rPr>
      </w:pPr>
    </w:p>
    <w:p w:rsidR="00CD3A96" w:rsidRPr="008F78DE" w:rsidRDefault="00CD3A96"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It is argued by counsel for the applicants / defendants </w:t>
      </w:r>
      <w:proofErr w:type="spellStart"/>
      <w:r w:rsidRPr="008F78DE">
        <w:rPr>
          <w:rFonts w:ascii="Times New Roman" w:hAnsi="Times New Roman" w:cs="Times New Roman"/>
          <w:sz w:val="24"/>
          <w:szCs w:val="24"/>
        </w:rPr>
        <w:t>Mr.</w:t>
      </w:r>
      <w:proofErr w:type="spellEnd"/>
      <w:r w:rsidRPr="008F78DE">
        <w:rPr>
          <w:rFonts w:ascii="Times New Roman" w:hAnsi="Times New Roman" w:cs="Times New Roman"/>
          <w:sz w:val="24"/>
          <w:szCs w:val="24"/>
        </w:rPr>
        <w:t xml:space="preserve"> Henry </w:t>
      </w:r>
      <w:proofErr w:type="spellStart"/>
      <w:r w:rsidRPr="008F78DE">
        <w:rPr>
          <w:rFonts w:ascii="Times New Roman" w:hAnsi="Times New Roman" w:cs="Times New Roman"/>
          <w:sz w:val="24"/>
          <w:szCs w:val="24"/>
        </w:rPr>
        <w:t>Odama</w:t>
      </w:r>
      <w:proofErr w:type="spellEnd"/>
      <w:r w:rsidR="001A15E5" w:rsidRPr="008F78DE">
        <w:rPr>
          <w:rFonts w:ascii="Times New Roman" w:hAnsi="Times New Roman" w:cs="Times New Roman"/>
          <w:sz w:val="24"/>
          <w:szCs w:val="24"/>
        </w:rPr>
        <w:t>,</w:t>
      </w:r>
      <w:r w:rsidRPr="008F78DE">
        <w:rPr>
          <w:rFonts w:ascii="Times New Roman" w:hAnsi="Times New Roman" w:cs="Times New Roman"/>
          <w:sz w:val="24"/>
          <w:szCs w:val="24"/>
        </w:rPr>
        <w:t xml:space="preserve"> that </w:t>
      </w:r>
      <w:r w:rsidR="001A15E5" w:rsidRPr="008F78DE">
        <w:rPr>
          <w:rFonts w:ascii="Times New Roman" w:hAnsi="Times New Roman" w:cs="Times New Roman"/>
          <w:sz w:val="24"/>
          <w:szCs w:val="24"/>
        </w:rPr>
        <w:t xml:space="preserve">the applicants have been denied their right to be heard and put evidence on the record so as to enable court </w:t>
      </w:r>
      <w:proofErr w:type="gramStart"/>
      <w:r w:rsidR="001A15E5" w:rsidRPr="008F78DE">
        <w:rPr>
          <w:rFonts w:ascii="Times New Roman" w:hAnsi="Times New Roman" w:cs="Times New Roman"/>
          <w:sz w:val="24"/>
          <w:szCs w:val="24"/>
        </w:rPr>
        <w:t>determine</w:t>
      </w:r>
      <w:proofErr w:type="gramEnd"/>
      <w:r w:rsidR="001A15E5" w:rsidRPr="008F78DE">
        <w:rPr>
          <w:rFonts w:ascii="Times New Roman" w:hAnsi="Times New Roman" w:cs="Times New Roman"/>
          <w:sz w:val="24"/>
          <w:szCs w:val="24"/>
        </w:rPr>
        <w:t xml:space="preserve"> the matter interparty. On 22</w:t>
      </w:r>
      <w:r w:rsidR="001A15E5" w:rsidRPr="008F78DE">
        <w:rPr>
          <w:rFonts w:ascii="Times New Roman" w:hAnsi="Times New Roman" w:cs="Times New Roman"/>
          <w:sz w:val="24"/>
          <w:szCs w:val="24"/>
          <w:vertAlign w:val="superscript"/>
        </w:rPr>
        <w:t>nd</w:t>
      </w:r>
      <w:r w:rsidR="001A15E5" w:rsidRPr="008F78DE">
        <w:rPr>
          <w:rFonts w:ascii="Times New Roman" w:hAnsi="Times New Roman" w:cs="Times New Roman"/>
          <w:sz w:val="24"/>
          <w:szCs w:val="24"/>
        </w:rPr>
        <w:t xml:space="preserve"> March 2016, the plaintiff had closed their case and thereafter the applicants were directed to open their defence on 7</w:t>
      </w:r>
      <w:r w:rsidR="001A15E5" w:rsidRPr="008F78DE">
        <w:rPr>
          <w:rFonts w:ascii="Times New Roman" w:hAnsi="Times New Roman" w:cs="Times New Roman"/>
          <w:sz w:val="24"/>
          <w:szCs w:val="24"/>
          <w:vertAlign w:val="superscript"/>
        </w:rPr>
        <w:t>th</w:t>
      </w:r>
      <w:r w:rsidR="001A15E5" w:rsidRPr="008F78DE">
        <w:rPr>
          <w:rFonts w:ascii="Times New Roman" w:hAnsi="Times New Roman" w:cs="Times New Roman"/>
          <w:sz w:val="24"/>
          <w:szCs w:val="24"/>
        </w:rPr>
        <w:t xml:space="preserve"> June 2016. On that date, the trial magistrate was indisposed upon which the matter was given another date 23</w:t>
      </w:r>
      <w:r w:rsidR="001A15E5" w:rsidRPr="008F78DE">
        <w:rPr>
          <w:rFonts w:ascii="Times New Roman" w:hAnsi="Times New Roman" w:cs="Times New Roman"/>
          <w:sz w:val="24"/>
          <w:szCs w:val="24"/>
          <w:vertAlign w:val="superscript"/>
        </w:rPr>
        <w:t>rd</w:t>
      </w:r>
      <w:r w:rsidR="001A15E5" w:rsidRPr="008F78DE">
        <w:rPr>
          <w:rFonts w:ascii="Times New Roman" w:hAnsi="Times New Roman" w:cs="Times New Roman"/>
          <w:sz w:val="24"/>
          <w:szCs w:val="24"/>
        </w:rPr>
        <w:t xml:space="preserve"> August, 2016. On that day the first applicant who was the defendant was out of the country attending to his ailing mother and that communicated to the court </w:t>
      </w:r>
      <w:proofErr w:type="gramStart"/>
      <w:r w:rsidR="001A15E5" w:rsidRPr="008F78DE">
        <w:rPr>
          <w:rFonts w:ascii="Times New Roman" w:hAnsi="Times New Roman" w:cs="Times New Roman"/>
          <w:sz w:val="24"/>
          <w:szCs w:val="24"/>
        </w:rPr>
        <w:t>by  a</w:t>
      </w:r>
      <w:proofErr w:type="gramEnd"/>
      <w:r w:rsidR="001A15E5" w:rsidRPr="008F78DE">
        <w:rPr>
          <w:rFonts w:ascii="Times New Roman" w:hAnsi="Times New Roman" w:cs="Times New Roman"/>
          <w:sz w:val="24"/>
          <w:szCs w:val="24"/>
        </w:rPr>
        <w:t xml:space="preserve"> representative  of the company </w:t>
      </w:r>
      <w:proofErr w:type="spellStart"/>
      <w:r w:rsidR="001A15E5" w:rsidRPr="008F78DE">
        <w:rPr>
          <w:rFonts w:ascii="Times New Roman" w:hAnsi="Times New Roman" w:cs="Times New Roman"/>
          <w:sz w:val="24"/>
          <w:szCs w:val="24"/>
        </w:rPr>
        <w:t>Mr.</w:t>
      </w:r>
      <w:proofErr w:type="spellEnd"/>
      <w:r w:rsidR="001A15E5" w:rsidRPr="008F78DE">
        <w:rPr>
          <w:rFonts w:ascii="Times New Roman" w:hAnsi="Times New Roman" w:cs="Times New Roman"/>
          <w:sz w:val="24"/>
          <w:szCs w:val="24"/>
        </w:rPr>
        <w:t xml:space="preserve"> </w:t>
      </w:r>
      <w:proofErr w:type="spellStart"/>
      <w:r w:rsidR="001A15E5" w:rsidRPr="008F78DE">
        <w:rPr>
          <w:rFonts w:ascii="Times New Roman" w:hAnsi="Times New Roman" w:cs="Times New Roman"/>
          <w:sz w:val="24"/>
          <w:szCs w:val="24"/>
        </w:rPr>
        <w:t>Bruhan</w:t>
      </w:r>
      <w:proofErr w:type="spellEnd"/>
      <w:r w:rsidR="001A15E5" w:rsidRPr="008F78DE">
        <w:rPr>
          <w:rFonts w:ascii="Times New Roman" w:hAnsi="Times New Roman" w:cs="Times New Roman"/>
          <w:sz w:val="24"/>
          <w:szCs w:val="24"/>
        </w:rPr>
        <w:t xml:space="preserve"> </w:t>
      </w:r>
      <w:proofErr w:type="spellStart"/>
      <w:r w:rsidR="001A15E5" w:rsidRPr="008F78DE">
        <w:rPr>
          <w:rFonts w:ascii="Times New Roman" w:hAnsi="Times New Roman" w:cs="Times New Roman"/>
          <w:sz w:val="24"/>
          <w:szCs w:val="24"/>
        </w:rPr>
        <w:t>Sebi</w:t>
      </w:r>
      <w:proofErr w:type="spellEnd"/>
      <w:r w:rsidR="001A15E5" w:rsidRPr="008F78DE">
        <w:rPr>
          <w:rFonts w:ascii="Times New Roman" w:hAnsi="Times New Roman" w:cs="Times New Roman"/>
          <w:sz w:val="24"/>
          <w:szCs w:val="24"/>
        </w:rPr>
        <w:t>. Following that the matter was adjourned to 18</w:t>
      </w:r>
      <w:r w:rsidR="001A15E5" w:rsidRPr="008F78DE">
        <w:rPr>
          <w:rFonts w:ascii="Times New Roman" w:hAnsi="Times New Roman" w:cs="Times New Roman"/>
          <w:sz w:val="24"/>
          <w:szCs w:val="24"/>
          <w:vertAlign w:val="superscript"/>
        </w:rPr>
        <w:t>th</w:t>
      </w:r>
      <w:r w:rsidR="001A15E5" w:rsidRPr="008F78DE">
        <w:rPr>
          <w:rFonts w:ascii="Times New Roman" w:hAnsi="Times New Roman" w:cs="Times New Roman"/>
          <w:sz w:val="24"/>
          <w:szCs w:val="24"/>
        </w:rPr>
        <w:t xml:space="preserve"> October, 2016. On that day Counsel Louis </w:t>
      </w:r>
      <w:proofErr w:type="spellStart"/>
      <w:r w:rsidR="001A15E5" w:rsidRPr="008F78DE">
        <w:rPr>
          <w:rFonts w:ascii="Times New Roman" w:hAnsi="Times New Roman" w:cs="Times New Roman"/>
          <w:sz w:val="24"/>
          <w:szCs w:val="24"/>
        </w:rPr>
        <w:t>Odongo</w:t>
      </w:r>
      <w:proofErr w:type="spellEnd"/>
      <w:r w:rsidR="001A15E5" w:rsidRPr="008F78DE">
        <w:rPr>
          <w:rFonts w:ascii="Times New Roman" w:hAnsi="Times New Roman" w:cs="Times New Roman"/>
          <w:sz w:val="24"/>
          <w:szCs w:val="24"/>
        </w:rPr>
        <w:t xml:space="preserve"> for the plaintiff was not in attendance but sent a one Counsel </w:t>
      </w:r>
      <w:proofErr w:type="spellStart"/>
      <w:r w:rsidR="001A15E5" w:rsidRPr="008F78DE">
        <w:rPr>
          <w:rFonts w:ascii="Times New Roman" w:hAnsi="Times New Roman" w:cs="Times New Roman"/>
          <w:sz w:val="24"/>
          <w:szCs w:val="24"/>
        </w:rPr>
        <w:t>Komakech</w:t>
      </w:r>
      <w:proofErr w:type="spellEnd"/>
      <w:r w:rsidR="001A15E5" w:rsidRPr="008F78DE">
        <w:rPr>
          <w:rFonts w:ascii="Times New Roman" w:hAnsi="Times New Roman" w:cs="Times New Roman"/>
          <w:sz w:val="24"/>
          <w:szCs w:val="24"/>
        </w:rPr>
        <w:t xml:space="preserve"> Denis to hold his brief. This </w:t>
      </w:r>
      <w:r w:rsidR="001A15E5" w:rsidRPr="008F78DE">
        <w:rPr>
          <w:rFonts w:ascii="Times New Roman" w:hAnsi="Times New Roman" w:cs="Times New Roman"/>
          <w:sz w:val="24"/>
          <w:szCs w:val="24"/>
        </w:rPr>
        <w:lastRenderedPageBreak/>
        <w:t xml:space="preserve">was when the first applicant, the defendant in the head suit, was still out of the country and the same explanation was offered. </w:t>
      </w:r>
      <w:proofErr w:type="spellStart"/>
      <w:r w:rsidR="001A15E5" w:rsidRPr="008F78DE">
        <w:rPr>
          <w:rFonts w:ascii="Times New Roman" w:hAnsi="Times New Roman" w:cs="Times New Roman"/>
          <w:sz w:val="24"/>
          <w:szCs w:val="24"/>
        </w:rPr>
        <w:t>Mr.</w:t>
      </w:r>
      <w:proofErr w:type="spellEnd"/>
      <w:r w:rsidR="001A15E5" w:rsidRPr="008F78DE">
        <w:rPr>
          <w:rFonts w:ascii="Times New Roman" w:hAnsi="Times New Roman" w:cs="Times New Roman"/>
          <w:sz w:val="24"/>
          <w:szCs w:val="24"/>
        </w:rPr>
        <w:t xml:space="preserve"> </w:t>
      </w:r>
      <w:proofErr w:type="spellStart"/>
      <w:r w:rsidR="001A15E5" w:rsidRPr="008F78DE">
        <w:rPr>
          <w:rFonts w:ascii="Times New Roman" w:hAnsi="Times New Roman" w:cs="Times New Roman"/>
          <w:sz w:val="24"/>
          <w:szCs w:val="24"/>
        </w:rPr>
        <w:t>Bruhan</w:t>
      </w:r>
      <w:proofErr w:type="spellEnd"/>
      <w:r w:rsidR="001A15E5" w:rsidRPr="008F78DE">
        <w:rPr>
          <w:rFonts w:ascii="Times New Roman" w:hAnsi="Times New Roman" w:cs="Times New Roman"/>
          <w:sz w:val="24"/>
          <w:szCs w:val="24"/>
        </w:rPr>
        <w:t xml:space="preserve"> </w:t>
      </w:r>
      <w:proofErr w:type="spellStart"/>
      <w:r w:rsidR="001A15E5" w:rsidRPr="008F78DE">
        <w:rPr>
          <w:rFonts w:ascii="Times New Roman" w:hAnsi="Times New Roman" w:cs="Times New Roman"/>
          <w:sz w:val="24"/>
          <w:szCs w:val="24"/>
        </w:rPr>
        <w:t>Sebi</w:t>
      </w:r>
      <w:proofErr w:type="spellEnd"/>
      <w:r w:rsidR="001A15E5" w:rsidRPr="008F78DE">
        <w:rPr>
          <w:rFonts w:ascii="Times New Roman" w:hAnsi="Times New Roman" w:cs="Times New Roman"/>
          <w:sz w:val="24"/>
          <w:szCs w:val="24"/>
        </w:rPr>
        <w:t xml:space="preserve"> was in attendance. The matter was fixed to 15</w:t>
      </w:r>
      <w:r w:rsidR="001A15E5" w:rsidRPr="008F78DE">
        <w:rPr>
          <w:rFonts w:ascii="Times New Roman" w:hAnsi="Times New Roman" w:cs="Times New Roman"/>
          <w:sz w:val="24"/>
          <w:szCs w:val="24"/>
          <w:vertAlign w:val="superscript"/>
        </w:rPr>
        <w:t>th</w:t>
      </w:r>
      <w:r w:rsidR="001A15E5" w:rsidRPr="008F78DE">
        <w:rPr>
          <w:rFonts w:ascii="Times New Roman" w:hAnsi="Times New Roman" w:cs="Times New Roman"/>
          <w:sz w:val="24"/>
          <w:szCs w:val="24"/>
        </w:rPr>
        <w:t xml:space="preserve"> December, 2016. On that day unfortunately counsel in personal conduct was very sick and requested Counsel </w:t>
      </w:r>
      <w:proofErr w:type="spellStart"/>
      <w:r w:rsidR="001A15E5" w:rsidRPr="008F78DE">
        <w:rPr>
          <w:rFonts w:ascii="Times New Roman" w:hAnsi="Times New Roman" w:cs="Times New Roman"/>
          <w:sz w:val="24"/>
          <w:szCs w:val="24"/>
        </w:rPr>
        <w:t>Onyafia</w:t>
      </w:r>
      <w:proofErr w:type="spellEnd"/>
      <w:r w:rsidR="001A15E5" w:rsidRPr="008F78DE">
        <w:rPr>
          <w:rFonts w:ascii="Times New Roman" w:hAnsi="Times New Roman" w:cs="Times New Roman"/>
          <w:sz w:val="24"/>
          <w:szCs w:val="24"/>
        </w:rPr>
        <w:t xml:space="preserve"> </w:t>
      </w:r>
      <w:proofErr w:type="spellStart"/>
      <w:r w:rsidR="001A15E5" w:rsidRPr="008F78DE">
        <w:rPr>
          <w:rFonts w:ascii="Times New Roman" w:hAnsi="Times New Roman" w:cs="Times New Roman"/>
          <w:sz w:val="24"/>
          <w:szCs w:val="24"/>
        </w:rPr>
        <w:t>Ezadri</w:t>
      </w:r>
      <w:proofErr w:type="spellEnd"/>
      <w:r w:rsidR="001A15E5" w:rsidRPr="008F78DE">
        <w:rPr>
          <w:rFonts w:ascii="Times New Roman" w:hAnsi="Times New Roman" w:cs="Times New Roman"/>
          <w:sz w:val="24"/>
          <w:szCs w:val="24"/>
        </w:rPr>
        <w:t xml:space="preserve"> Michael to hold his brief seeking for another date. Counsel had informed the client, the first applicant that he would not be able to lead him on that day because of sickness. </w:t>
      </w:r>
      <w:proofErr w:type="spellStart"/>
      <w:r w:rsidR="001A15E5" w:rsidRPr="008F78DE">
        <w:rPr>
          <w:rFonts w:ascii="Times New Roman" w:hAnsi="Times New Roman" w:cs="Times New Roman"/>
          <w:sz w:val="24"/>
          <w:szCs w:val="24"/>
        </w:rPr>
        <w:t>Mr.</w:t>
      </w:r>
      <w:proofErr w:type="spellEnd"/>
      <w:r w:rsidR="001A15E5" w:rsidRPr="008F78DE">
        <w:rPr>
          <w:rFonts w:ascii="Times New Roman" w:hAnsi="Times New Roman" w:cs="Times New Roman"/>
          <w:sz w:val="24"/>
          <w:szCs w:val="24"/>
        </w:rPr>
        <w:t xml:space="preserve"> </w:t>
      </w:r>
      <w:proofErr w:type="spellStart"/>
      <w:r w:rsidR="001A15E5" w:rsidRPr="008F78DE">
        <w:rPr>
          <w:rFonts w:ascii="Times New Roman" w:hAnsi="Times New Roman" w:cs="Times New Roman"/>
          <w:sz w:val="24"/>
          <w:szCs w:val="24"/>
        </w:rPr>
        <w:t>Bruhan</w:t>
      </w:r>
      <w:proofErr w:type="spellEnd"/>
      <w:r w:rsidR="001A15E5" w:rsidRPr="008F78DE">
        <w:rPr>
          <w:rFonts w:ascii="Times New Roman" w:hAnsi="Times New Roman" w:cs="Times New Roman"/>
          <w:sz w:val="24"/>
          <w:szCs w:val="24"/>
        </w:rPr>
        <w:t xml:space="preserve"> </w:t>
      </w:r>
      <w:proofErr w:type="spellStart"/>
      <w:r w:rsidR="001A15E5" w:rsidRPr="008F78DE">
        <w:rPr>
          <w:rFonts w:ascii="Times New Roman" w:hAnsi="Times New Roman" w:cs="Times New Roman"/>
          <w:sz w:val="24"/>
          <w:szCs w:val="24"/>
        </w:rPr>
        <w:t>Sebi</w:t>
      </w:r>
      <w:proofErr w:type="spellEnd"/>
      <w:r w:rsidR="001A15E5" w:rsidRPr="008F78DE">
        <w:rPr>
          <w:rFonts w:ascii="Times New Roman" w:hAnsi="Times New Roman" w:cs="Times New Roman"/>
          <w:sz w:val="24"/>
          <w:szCs w:val="24"/>
        </w:rPr>
        <w:t xml:space="preserve"> was in attendance to offer that explanation. That was when the trial magistrate directed the defence case to be closed. On the day judgment was delivered, the application for leave to present the applicants' defence was heard and dismissed despite the fact that the applicants were ready to give their defence. The application was dismissed and shortly </w:t>
      </w:r>
      <w:r w:rsidR="007E2E6E" w:rsidRPr="008F78DE">
        <w:rPr>
          <w:rFonts w:ascii="Times New Roman" w:hAnsi="Times New Roman" w:cs="Times New Roman"/>
          <w:sz w:val="24"/>
          <w:szCs w:val="24"/>
        </w:rPr>
        <w:t>there</w:t>
      </w:r>
      <w:r w:rsidR="001A15E5" w:rsidRPr="008F78DE">
        <w:rPr>
          <w:rFonts w:ascii="Times New Roman" w:hAnsi="Times New Roman" w:cs="Times New Roman"/>
          <w:sz w:val="24"/>
          <w:szCs w:val="24"/>
        </w:rPr>
        <w:t>after</w:t>
      </w:r>
      <w:r w:rsidR="007E2E6E" w:rsidRPr="008F78DE">
        <w:rPr>
          <w:rFonts w:ascii="Times New Roman" w:hAnsi="Times New Roman" w:cs="Times New Roman"/>
          <w:sz w:val="24"/>
          <w:szCs w:val="24"/>
        </w:rPr>
        <w:t>,</w:t>
      </w:r>
      <w:r w:rsidR="001A15E5" w:rsidRPr="008F78DE">
        <w:rPr>
          <w:rFonts w:ascii="Times New Roman" w:hAnsi="Times New Roman" w:cs="Times New Roman"/>
          <w:sz w:val="24"/>
          <w:szCs w:val="24"/>
        </w:rPr>
        <w:t xml:space="preserve"> the judgment was delivered. Counsel sought leave of court to appeal and it was rejected. He submitted that a material error occurred when the applicant</w:t>
      </w:r>
      <w:r w:rsidR="00A12903" w:rsidRPr="008F78DE">
        <w:rPr>
          <w:rFonts w:ascii="Times New Roman" w:hAnsi="Times New Roman" w:cs="Times New Roman"/>
          <w:sz w:val="24"/>
          <w:szCs w:val="24"/>
        </w:rPr>
        <w:t>s</w:t>
      </w:r>
      <w:r w:rsidR="001A15E5" w:rsidRPr="008F78DE">
        <w:rPr>
          <w:rFonts w:ascii="Times New Roman" w:hAnsi="Times New Roman" w:cs="Times New Roman"/>
          <w:sz w:val="24"/>
          <w:szCs w:val="24"/>
        </w:rPr>
        <w:t xml:space="preserve"> w</w:t>
      </w:r>
      <w:r w:rsidR="00A12903" w:rsidRPr="008F78DE">
        <w:rPr>
          <w:rFonts w:ascii="Times New Roman" w:hAnsi="Times New Roman" w:cs="Times New Roman"/>
          <w:sz w:val="24"/>
          <w:szCs w:val="24"/>
        </w:rPr>
        <w:t>ere</w:t>
      </w:r>
      <w:r w:rsidR="001A15E5" w:rsidRPr="008F78DE">
        <w:rPr>
          <w:rFonts w:ascii="Times New Roman" w:hAnsi="Times New Roman" w:cs="Times New Roman"/>
          <w:sz w:val="24"/>
          <w:szCs w:val="24"/>
        </w:rPr>
        <w:t xml:space="preserve"> denied opportunity to explain the</w:t>
      </w:r>
      <w:r w:rsidR="00A12903" w:rsidRPr="008F78DE">
        <w:rPr>
          <w:rFonts w:ascii="Times New Roman" w:hAnsi="Times New Roman" w:cs="Times New Roman"/>
          <w:sz w:val="24"/>
          <w:szCs w:val="24"/>
        </w:rPr>
        <w:t>ir</w:t>
      </w:r>
      <w:r w:rsidR="001A15E5" w:rsidRPr="008F78DE">
        <w:rPr>
          <w:rFonts w:ascii="Times New Roman" w:hAnsi="Times New Roman" w:cs="Times New Roman"/>
          <w:sz w:val="24"/>
          <w:szCs w:val="24"/>
        </w:rPr>
        <w:t xml:space="preserve"> absence.</w:t>
      </w:r>
    </w:p>
    <w:p w:rsidR="00285B33" w:rsidRPr="008F78DE" w:rsidRDefault="00285B33" w:rsidP="008F78DE">
      <w:pPr>
        <w:spacing w:after="0" w:line="360" w:lineRule="auto"/>
        <w:jc w:val="both"/>
        <w:rPr>
          <w:rFonts w:ascii="Times New Roman" w:hAnsi="Times New Roman" w:cs="Times New Roman"/>
          <w:sz w:val="24"/>
          <w:szCs w:val="24"/>
        </w:rPr>
      </w:pPr>
    </w:p>
    <w:p w:rsidR="00285B33" w:rsidRPr="008F78DE" w:rsidRDefault="00285B33"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In rebuttal, counsel for the respondent </w:t>
      </w:r>
      <w:proofErr w:type="spellStart"/>
      <w:r w:rsidRPr="008F78DE">
        <w:rPr>
          <w:rFonts w:ascii="Times New Roman" w:hAnsi="Times New Roman" w:cs="Times New Roman"/>
          <w:sz w:val="24"/>
          <w:szCs w:val="24"/>
        </w:rPr>
        <w:t>Mr.</w:t>
      </w:r>
      <w:proofErr w:type="spellEnd"/>
      <w:r w:rsidRPr="008F78DE">
        <w:rPr>
          <w:rFonts w:ascii="Times New Roman" w:hAnsi="Times New Roman" w:cs="Times New Roman"/>
          <w:sz w:val="24"/>
          <w:szCs w:val="24"/>
        </w:rPr>
        <w:t xml:space="preserve"> Louis </w:t>
      </w:r>
      <w:proofErr w:type="spellStart"/>
      <w:r w:rsidRPr="008F78DE">
        <w:rPr>
          <w:rFonts w:ascii="Times New Roman" w:hAnsi="Times New Roman" w:cs="Times New Roman"/>
          <w:sz w:val="24"/>
          <w:szCs w:val="24"/>
        </w:rPr>
        <w:t>Odong</w:t>
      </w:r>
      <w:proofErr w:type="spellEnd"/>
      <w:r w:rsidRPr="008F78DE">
        <w:rPr>
          <w:rFonts w:ascii="Times New Roman" w:hAnsi="Times New Roman" w:cs="Times New Roman"/>
          <w:sz w:val="24"/>
          <w:szCs w:val="24"/>
        </w:rPr>
        <w:t xml:space="preserve"> argued that </w:t>
      </w:r>
      <w:r w:rsidR="008E0000" w:rsidRPr="008F78DE">
        <w:rPr>
          <w:rFonts w:ascii="Times New Roman" w:hAnsi="Times New Roman" w:cs="Times New Roman"/>
          <w:sz w:val="24"/>
          <w:szCs w:val="24"/>
        </w:rPr>
        <w:t xml:space="preserve">there is no merit in both applications. The trial magistrate judiciously exercised his discretion. </w:t>
      </w:r>
      <w:proofErr w:type="spellStart"/>
      <w:r w:rsidR="008E0000" w:rsidRPr="008F78DE">
        <w:rPr>
          <w:rFonts w:ascii="Times New Roman" w:hAnsi="Times New Roman" w:cs="Times New Roman"/>
          <w:sz w:val="24"/>
          <w:szCs w:val="24"/>
        </w:rPr>
        <w:t>Mr.</w:t>
      </w:r>
      <w:proofErr w:type="spellEnd"/>
      <w:r w:rsidR="008E0000" w:rsidRPr="008F78DE">
        <w:rPr>
          <w:rFonts w:ascii="Times New Roman" w:hAnsi="Times New Roman" w:cs="Times New Roman"/>
          <w:sz w:val="24"/>
          <w:szCs w:val="24"/>
        </w:rPr>
        <w:t xml:space="preserve"> </w:t>
      </w:r>
      <w:proofErr w:type="spellStart"/>
      <w:r w:rsidR="008E0000" w:rsidRPr="008F78DE">
        <w:rPr>
          <w:rFonts w:ascii="Times New Roman" w:hAnsi="Times New Roman" w:cs="Times New Roman"/>
          <w:sz w:val="24"/>
          <w:szCs w:val="24"/>
        </w:rPr>
        <w:t>Sebi</w:t>
      </w:r>
      <w:proofErr w:type="spellEnd"/>
      <w:r w:rsidR="008E0000" w:rsidRPr="008F78DE">
        <w:rPr>
          <w:rFonts w:ascii="Times New Roman" w:hAnsi="Times New Roman" w:cs="Times New Roman"/>
          <w:sz w:val="24"/>
          <w:szCs w:val="24"/>
        </w:rPr>
        <w:t xml:space="preserve"> </w:t>
      </w:r>
      <w:proofErr w:type="spellStart"/>
      <w:r w:rsidR="008E0000" w:rsidRPr="008F78DE">
        <w:rPr>
          <w:rFonts w:ascii="Times New Roman" w:hAnsi="Times New Roman" w:cs="Times New Roman"/>
          <w:sz w:val="24"/>
          <w:szCs w:val="24"/>
        </w:rPr>
        <w:t>Bruhan</w:t>
      </w:r>
      <w:proofErr w:type="spellEnd"/>
      <w:r w:rsidR="008E0000" w:rsidRPr="008F78DE">
        <w:rPr>
          <w:rFonts w:ascii="Times New Roman" w:hAnsi="Times New Roman" w:cs="Times New Roman"/>
          <w:sz w:val="24"/>
          <w:szCs w:val="24"/>
        </w:rPr>
        <w:t>, the third applicant's sales representative, was in court on 23</w:t>
      </w:r>
      <w:r w:rsidR="008E0000" w:rsidRPr="008F78DE">
        <w:rPr>
          <w:rFonts w:ascii="Times New Roman" w:hAnsi="Times New Roman" w:cs="Times New Roman"/>
          <w:sz w:val="24"/>
          <w:szCs w:val="24"/>
          <w:vertAlign w:val="superscript"/>
        </w:rPr>
        <w:t>rd</w:t>
      </w:r>
      <w:r w:rsidR="008E0000" w:rsidRPr="008F78DE">
        <w:rPr>
          <w:rFonts w:ascii="Times New Roman" w:hAnsi="Times New Roman" w:cs="Times New Roman"/>
          <w:sz w:val="24"/>
          <w:szCs w:val="24"/>
        </w:rPr>
        <w:t xml:space="preserve"> August, 2016 but chose not to give evidence. The same thing occurred on 18</w:t>
      </w:r>
      <w:r w:rsidR="008E0000" w:rsidRPr="008F78DE">
        <w:rPr>
          <w:rFonts w:ascii="Times New Roman" w:hAnsi="Times New Roman" w:cs="Times New Roman"/>
          <w:sz w:val="24"/>
          <w:szCs w:val="24"/>
          <w:vertAlign w:val="superscript"/>
        </w:rPr>
        <w:t>th</w:t>
      </w:r>
      <w:r w:rsidR="008E0000" w:rsidRPr="008F78DE">
        <w:rPr>
          <w:rFonts w:ascii="Times New Roman" w:hAnsi="Times New Roman" w:cs="Times New Roman"/>
          <w:sz w:val="24"/>
          <w:szCs w:val="24"/>
        </w:rPr>
        <w:t xml:space="preserve"> October 2016. On 15</w:t>
      </w:r>
      <w:r w:rsidR="008E0000" w:rsidRPr="008F78DE">
        <w:rPr>
          <w:rFonts w:ascii="Times New Roman" w:hAnsi="Times New Roman" w:cs="Times New Roman"/>
          <w:sz w:val="24"/>
          <w:szCs w:val="24"/>
          <w:vertAlign w:val="superscript"/>
        </w:rPr>
        <w:t xml:space="preserve">th </w:t>
      </w:r>
      <w:r w:rsidR="008E0000" w:rsidRPr="008F78DE">
        <w:rPr>
          <w:rFonts w:ascii="Times New Roman" w:hAnsi="Times New Roman" w:cs="Times New Roman"/>
          <w:sz w:val="24"/>
          <w:szCs w:val="24"/>
        </w:rPr>
        <w:t xml:space="preserve">December, 2016 there was no witness and the trial magistrate closed the case. Most of the previous incidents </w:t>
      </w:r>
      <w:proofErr w:type="gramStart"/>
      <w:r w:rsidR="008E0000" w:rsidRPr="008F78DE">
        <w:rPr>
          <w:rFonts w:ascii="Times New Roman" w:hAnsi="Times New Roman" w:cs="Times New Roman"/>
          <w:sz w:val="24"/>
          <w:szCs w:val="24"/>
        </w:rPr>
        <w:t>of  adjournment</w:t>
      </w:r>
      <w:proofErr w:type="gramEnd"/>
      <w:r w:rsidR="008E0000" w:rsidRPr="008F78DE">
        <w:rPr>
          <w:rFonts w:ascii="Times New Roman" w:hAnsi="Times New Roman" w:cs="Times New Roman"/>
          <w:sz w:val="24"/>
          <w:szCs w:val="24"/>
        </w:rPr>
        <w:t xml:space="preserve"> were at the instance of the defence. After the preliminaries were done with, the plaintiff did not waste time. He closed his case at two sittings. He observed that the applications have been brought in bad faith. There was a counterclaim that has not been raised in any of these applications. He prayed that the applications be dismissed with costs.</w:t>
      </w:r>
    </w:p>
    <w:p w:rsidR="00CC7A01" w:rsidRPr="008F78DE" w:rsidRDefault="00CC7A01" w:rsidP="008F78DE">
      <w:pPr>
        <w:spacing w:after="0" w:line="360" w:lineRule="auto"/>
        <w:jc w:val="both"/>
        <w:rPr>
          <w:rFonts w:ascii="Times New Roman" w:hAnsi="Times New Roman" w:cs="Times New Roman"/>
          <w:sz w:val="24"/>
          <w:szCs w:val="24"/>
        </w:rPr>
      </w:pPr>
    </w:p>
    <w:p w:rsidR="005C791F" w:rsidRPr="008F78DE" w:rsidRDefault="00FC6444"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Section 83 of the </w:t>
      </w:r>
      <w:r w:rsidRPr="008F78DE">
        <w:rPr>
          <w:rFonts w:ascii="Times New Roman" w:hAnsi="Times New Roman" w:cs="Times New Roman"/>
          <w:i/>
          <w:sz w:val="24"/>
          <w:szCs w:val="24"/>
        </w:rPr>
        <w:t>Civil Procedure Act</w:t>
      </w:r>
      <w:r w:rsidRPr="008F78DE">
        <w:rPr>
          <w:rFonts w:ascii="Times New Roman" w:hAnsi="Times New Roman" w:cs="Times New Roman"/>
          <w:sz w:val="24"/>
          <w:szCs w:val="24"/>
        </w:rPr>
        <w:t xml:space="preserve">, </w:t>
      </w:r>
      <w:r w:rsidRPr="008F78DE">
        <w:rPr>
          <w:rFonts w:ascii="Times New Roman" w:hAnsi="Times New Roman" w:cs="Times New Roman"/>
          <w:i/>
          <w:sz w:val="24"/>
          <w:szCs w:val="24"/>
        </w:rPr>
        <w:t>Cap 71</w:t>
      </w:r>
      <w:r w:rsidRPr="008F78DE">
        <w:rPr>
          <w:rFonts w:ascii="Times New Roman" w:hAnsi="Times New Roman" w:cs="Times New Roman"/>
          <w:sz w:val="24"/>
          <w:szCs w:val="24"/>
        </w:rPr>
        <w:t xml:space="preserve"> </w:t>
      </w:r>
      <w:r w:rsidRPr="008F78DE">
        <w:rPr>
          <w:rFonts w:ascii="Times New Roman" w:eastAsia="Times New Roman" w:hAnsi="Times New Roman" w:cs="Times New Roman"/>
          <w:sz w:val="24"/>
          <w:szCs w:val="24"/>
        </w:rPr>
        <w:t xml:space="preserve">empowers this court to revise decisions of magistrates’ courts </w:t>
      </w:r>
      <w:r w:rsidRPr="008F78DE">
        <w:rPr>
          <w:rFonts w:ascii="Times New Roman" w:hAnsi="Times New Roman" w:cs="Times New Roman"/>
          <w:sz w:val="24"/>
          <w:szCs w:val="24"/>
        </w:rPr>
        <w:t xml:space="preserve">where the magistrate’s court appears to have; (a) exercised a jurisdiction not vested in it in law; (b) failed to exercise a jurisdiction so vested; or (c) acted in the exercise of its jurisdiction illegally or with material irregularity or injustice. It entails </w:t>
      </w:r>
      <w:r w:rsidRPr="008F78DE">
        <w:rPr>
          <w:rFonts w:ascii="Times New Roman" w:hAnsi="Times New Roman" w:cs="Times New Roman"/>
          <w:iCs/>
          <w:sz w:val="24"/>
          <w:szCs w:val="24"/>
        </w:rPr>
        <w:t xml:space="preserve">a re-examination or careful review, for correction or improvement, of a decision of a magistrate’s court, after satisfying oneself as to the correctness, legality or propriety of any finding, order or any other decision and the regularity of any proceedings of a magistrate’s court. It is a wide power exercisable in any proceedings in which it appears that an error material to the merits of the case </w:t>
      </w:r>
      <w:r w:rsidRPr="008F78DE">
        <w:rPr>
          <w:rFonts w:ascii="Times New Roman" w:hAnsi="Times New Roman" w:cs="Times New Roman"/>
          <w:iCs/>
          <w:sz w:val="24"/>
          <w:szCs w:val="24"/>
        </w:rPr>
        <w:lastRenderedPageBreak/>
        <w:t xml:space="preserve">or involving a miscarriage of justice occurred, but after </w:t>
      </w:r>
      <w:r w:rsidRPr="008F78DE">
        <w:rPr>
          <w:rFonts w:ascii="Times New Roman" w:hAnsi="Times New Roman" w:cs="Times New Roman"/>
          <w:sz w:val="24"/>
          <w:szCs w:val="24"/>
        </w:rPr>
        <w:t xml:space="preserve">the parties have first been given the opportunity of being heard and only if from lapse of time or other cause, the exercise of that power would not involve serious hardship to any person. </w:t>
      </w:r>
      <w:r w:rsidR="00614F68" w:rsidRPr="008F78DE">
        <w:rPr>
          <w:rFonts w:ascii="Times New Roman" w:hAnsi="Times New Roman" w:cs="Times New Roman"/>
          <w:sz w:val="24"/>
          <w:szCs w:val="24"/>
        </w:rPr>
        <w:t xml:space="preserve">The </w:t>
      </w:r>
      <w:r w:rsidR="008E0000" w:rsidRPr="008F78DE">
        <w:rPr>
          <w:rFonts w:ascii="Times New Roman" w:hAnsi="Times New Roman" w:cs="Times New Roman"/>
          <w:sz w:val="24"/>
          <w:szCs w:val="24"/>
        </w:rPr>
        <w:t>central point raised as the ma</w:t>
      </w:r>
      <w:r w:rsidR="005C791F" w:rsidRPr="008F78DE">
        <w:rPr>
          <w:rFonts w:ascii="Times New Roman" w:hAnsi="Times New Roman" w:cs="Times New Roman"/>
          <w:sz w:val="24"/>
          <w:szCs w:val="24"/>
        </w:rPr>
        <w:t>in ground for the applications i</w:t>
      </w:r>
      <w:r w:rsidR="008E0000" w:rsidRPr="008F78DE">
        <w:rPr>
          <w:rFonts w:ascii="Times New Roman" w:hAnsi="Times New Roman" w:cs="Times New Roman"/>
          <w:sz w:val="24"/>
          <w:szCs w:val="24"/>
        </w:rPr>
        <w:t>s denial of the right to a fair trial. It is contended that by directing the applicants to close their case before they had adduced any evidence, the trial magistrate acted in the exercise of his jurisdiction with material irregularity or injustice</w:t>
      </w:r>
      <w:r w:rsidR="005C791F" w:rsidRPr="008F78DE">
        <w:rPr>
          <w:rFonts w:ascii="Times New Roman" w:hAnsi="Times New Roman" w:cs="Times New Roman"/>
          <w:sz w:val="24"/>
          <w:szCs w:val="24"/>
        </w:rPr>
        <w:t xml:space="preserve">. </w:t>
      </w:r>
    </w:p>
    <w:p w:rsidR="005C791F" w:rsidRPr="008F78DE" w:rsidRDefault="005C791F" w:rsidP="008F78DE">
      <w:pPr>
        <w:spacing w:after="0" w:line="360" w:lineRule="auto"/>
        <w:jc w:val="both"/>
        <w:rPr>
          <w:rFonts w:ascii="Times New Roman" w:hAnsi="Times New Roman" w:cs="Times New Roman"/>
          <w:sz w:val="24"/>
          <w:szCs w:val="24"/>
        </w:rPr>
      </w:pPr>
    </w:p>
    <w:p w:rsidR="00CD2CDE" w:rsidRPr="008F78DE" w:rsidRDefault="005C791F"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The</w:t>
      </w:r>
      <w:r w:rsidR="008E0000" w:rsidRPr="008F78DE">
        <w:rPr>
          <w:rFonts w:ascii="Times New Roman" w:hAnsi="Times New Roman" w:cs="Times New Roman"/>
          <w:sz w:val="24"/>
          <w:szCs w:val="24"/>
        </w:rPr>
        <w:t xml:space="preserve"> </w:t>
      </w:r>
      <w:r w:rsidR="00614F68" w:rsidRPr="008F78DE">
        <w:rPr>
          <w:rFonts w:ascii="Times New Roman" w:hAnsi="Times New Roman" w:cs="Times New Roman"/>
          <w:sz w:val="24"/>
          <w:szCs w:val="24"/>
        </w:rPr>
        <w:t xml:space="preserve">right to </w:t>
      </w:r>
      <w:r w:rsidR="00406392" w:rsidRPr="008F78DE">
        <w:rPr>
          <w:rFonts w:ascii="Times New Roman" w:hAnsi="Times New Roman" w:cs="Times New Roman"/>
          <w:sz w:val="24"/>
          <w:szCs w:val="24"/>
        </w:rPr>
        <w:t xml:space="preserve">a fair trial in civil matters </w:t>
      </w:r>
      <w:r w:rsidR="00614F68" w:rsidRPr="008F78DE">
        <w:rPr>
          <w:rFonts w:ascii="Times New Roman" w:hAnsi="Times New Roman" w:cs="Times New Roman"/>
          <w:sz w:val="24"/>
          <w:szCs w:val="24"/>
        </w:rPr>
        <w:t>is guaranteed by</w:t>
      </w:r>
      <w:r w:rsidR="00406392" w:rsidRPr="008F78DE">
        <w:rPr>
          <w:rFonts w:ascii="Times New Roman" w:hAnsi="Times New Roman" w:cs="Times New Roman"/>
          <w:sz w:val="24"/>
          <w:szCs w:val="24"/>
        </w:rPr>
        <w:t xml:space="preserve"> article 28 (1) of </w:t>
      </w:r>
      <w:r w:rsidR="00406392" w:rsidRPr="008F78DE">
        <w:rPr>
          <w:rFonts w:ascii="Times New Roman" w:hAnsi="Times New Roman" w:cs="Times New Roman"/>
          <w:i/>
          <w:sz w:val="24"/>
          <w:szCs w:val="24"/>
        </w:rPr>
        <w:t>The Constitution of the Republic of Uganda, 1995</w:t>
      </w:r>
      <w:r w:rsidR="00406392" w:rsidRPr="008F78DE">
        <w:rPr>
          <w:rFonts w:ascii="Times New Roman" w:hAnsi="Times New Roman" w:cs="Times New Roman"/>
          <w:sz w:val="24"/>
          <w:szCs w:val="24"/>
        </w:rPr>
        <w:t>.</w:t>
      </w:r>
      <w:r w:rsidR="00B239FD" w:rsidRPr="008F78DE">
        <w:rPr>
          <w:rFonts w:ascii="Times New Roman" w:hAnsi="Times New Roman" w:cs="Times New Roman"/>
          <w:sz w:val="24"/>
          <w:szCs w:val="24"/>
        </w:rPr>
        <w:t xml:space="preserve"> In the determination of civil rights and obligations, a person is entitled to a fair, speedy and public hearing before an independent and impartial court or tribunal established by law. </w:t>
      </w:r>
      <w:proofErr w:type="gramStart"/>
      <w:r w:rsidR="00B239FD" w:rsidRPr="008F78DE">
        <w:rPr>
          <w:rFonts w:ascii="Times New Roman" w:hAnsi="Times New Roman" w:cs="Times New Roman"/>
          <w:sz w:val="24"/>
          <w:szCs w:val="24"/>
        </w:rPr>
        <w:t xml:space="preserve">Entailed in that right to a "speedy hearing" is the right to </w:t>
      </w:r>
      <w:r w:rsidR="00406392" w:rsidRPr="008F78DE">
        <w:rPr>
          <w:rFonts w:ascii="Times New Roman" w:hAnsi="Times New Roman" w:cs="Times New Roman"/>
          <w:sz w:val="24"/>
          <w:szCs w:val="24"/>
        </w:rPr>
        <w:t>a trial within a reasonable time, often termed the right to be tried without undue delay or the right to a speedy trial</w:t>
      </w:r>
      <w:r w:rsidR="00B239FD" w:rsidRPr="008F78DE">
        <w:rPr>
          <w:rFonts w:ascii="Times New Roman" w:hAnsi="Times New Roman" w:cs="Times New Roman"/>
          <w:sz w:val="24"/>
          <w:szCs w:val="24"/>
        </w:rPr>
        <w:t>.</w:t>
      </w:r>
      <w:proofErr w:type="gramEnd"/>
      <w:r w:rsidR="00406392" w:rsidRPr="008F78DE">
        <w:rPr>
          <w:rFonts w:ascii="Times New Roman" w:hAnsi="Times New Roman" w:cs="Times New Roman"/>
          <w:sz w:val="24"/>
          <w:szCs w:val="24"/>
        </w:rPr>
        <w:t xml:space="preserve"> </w:t>
      </w:r>
      <w:r w:rsidR="00B239FD" w:rsidRPr="008F78DE">
        <w:rPr>
          <w:rFonts w:ascii="Times New Roman" w:hAnsi="Times New Roman" w:cs="Times New Roman"/>
          <w:sz w:val="24"/>
          <w:szCs w:val="24"/>
        </w:rPr>
        <w:t>For the realisation of this right, a</w:t>
      </w:r>
      <w:r w:rsidR="00814EB8" w:rsidRPr="008F78DE">
        <w:rPr>
          <w:rFonts w:ascii="Times New Roman" w:hAnsi="Times New Roman" w:cs="Times New Roman"/>
          <w:sz w:val="24"/>
          <w:szCs w:val="24"/>
        </w:rPr>
        <w:t xml:space="preserve">ll parties, including the courts, have a responsibility to ensure that proceedings are carried out </w:t>
      </w:r>
      <w:r w:rsidR="00B239FD" w:rsidRPr="008F78DE">
        <w:rPr>
          <w:rFonts w:ascii="Times New Roman" w:hAnsi="Times New Roman" w:cs="Times New Roman"/>
          <w:sz w:val="24"/>
          <w:szCs w:val="24"/>
        </w:rPr>
        <w:t xml:space="preserve">expeditiously, </w:t>
      </w:r>
      <w:r w:rsidR="00814EB8" w:rsidRPr="008F78DE">
        <w:rPr>
          <w:rFonts w:ascii="Times New Roman" w:hAnsi="Times New Roman" w:cs="Times New Roman"/>
          <w:sz w:val="24"/>
          <w:szCs w:val="24"/>
        </w:rPr>
        <w:t xml:space="preserve">in a manner consistent with this article. </w:t>
      </w:r>
    </w:p>
    <w:p w:rsidR="00B239FD" w:rsidRPr="008F78DE" w:rsidRDefault="00B239FD" w:rsidP="008F78DE">
      <w:pPr>
        <w:spacing w:after="0" w:line="360" w:lineRule="auto"/>
        <w:jc w:val="both"/>
        <w:rPr>
          <w:rFonts w:ascii="Times New Roman" w:hAnsi="Times New Roman" w:cs="Times New Roman"/>
          <w:sz w:val="24"/>
          <w:szCs w:val="24"/>
        </w:rPr>
      </w:pPr>
    </w:p>
    <w:p w:rsidR="00B239FD" w:rsidRPr="008F78DE" w:rsidRDefault="00B239FD"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Guarantee of this right is i</w:t>
      </w:r>
      <w:r w:rsidR="00C2546F" w:rsidRPr="008F78DE">
        <w:rPr>
          <w:rFonts w:ascii="Times New Roman" w:hAnsi="Times New Roman" w:cs="Times New Roman"/>
          <w:sz w:val="24"/>
          <w:szCs w:val="24"/>
        </w:rPr>
        <w:t xml:space="preserve">ntended to </w:t>
      </w:r>
      <w:r w:rsidR="00F5531F" w:rsidRPr="008F78DE">
        <w:rPr>
          <w:rFonts w:ascii="Times New Roman" w:hAnsi="Times New Roman" w:cs="Times New Roman"/>
          <w:sz w:val="24"/>
          <w:szCs w:val="24"/>
        </w:rPr>
        <w:t xml:space="preserve">prevent oppressive litigation, minimise </w:t>
      </w:r>
      <w:r w:rsidR="00C2546F" w:rsidRPr="008F78DE">
        <w:rPr>
          <w:rFonts w:ascii="Times New Roman" w:hAnsi="Times New Roman" w:cs="Times New Roman"/>
          <w:sz w:val="24"/>
          <w:szCs w:val="24"/>
        </w:rPr>
        <w:t xml:space="preserve">the </w:t>
      </w:r>
      <w:r w:rsidRPr="008F78DE">
        <w:rPr>
          <w:rFonts w:ascii="Times New Roman" w:hAnsi="Times New Roman" w:cs="Times New Roman"/>
          <w:sz w:val="24"/>
          <w:szCs w:val="24"/>
        </w:rPr>
        <w:t xml:space="preserve">cost (in terms of temporal, monetary and other resources), </w:t>
      </w:r>
      <w:r w:rsidR="00C2546F" w:rsidRPr="008F78DE">
        <w:rPr>
          <w:rFonts w:ascii="Times New Roman" w:hAnsi="Times New Roman" w:cs="Times New Roman"/>
          <w:sz w:val="24"/>
          <w:szCs w:val="24"/>
        </w:rPr>
        <w:t xml:space="preserve">anxiety and stigma </w:t>
      </w:r>
      <w:r w:rsidR="00F5531F" w:rsidRPr="008F78DE">
        <w:rPr>
          <w:rFonts w:ascii="Times New Roman" w:hAnsi="Times New Roman" w:cs="Times New Roman"/>
          <w:sz w:val="24"/>
          <w:szCs w:val="24"/>
        </w:rPr>
        <w:t xml:space="preserve">associated with </w:t>
      </w:r>
      <w:r w:rsidR="00C2546F" w:rsidRPr="008F78DE">
        <w:rPr>
          <w:rFonts w:ascii="Times New Roman" w:hAnsi="Times New Roman" w:cs="Times New Roman"/>
          <w:sz w:val="24"/>
          <w:szCs w:val="24"/>
        </w:rPr>
        <w:t>court proceedings</w:t>
      </w:r>
      <w:r w:rsidR="002936E6" w:rsidRPr="008F78DE">
        <w:rPr>
          <w:rFonts w:ascii="Times New Roman" w:hAnsi="Times New Roman" w:cs="Times New Roman"/>
          <w:sz w:val="24"/>
          <w:szCs w:val="24"/>
        </w:rPr>
        <w:t xml:space="preserve">, and </w:t>
      </w:r>
      <w:r w:rsidR="00F5531F" w:rsidRPr="008F78DE">
        <w:rPr>
          <w:rFonts w:ascii="Times New Roman" w:hAnsi="Times New Roman" w:cs="Times New Roman"/>
          <w:sz w:val="24"/>
          <w:szCs w:val="24"/>
        </w:rPr>
        <w:t>promot</w:t>
      </w:r>
      <w:r w:rsidRPr="008F78DE">
        <w:rPr>
          <w:rFonts w:ascii="Times New Roman" w:hAnsi="Times New Roman" w:cs="Times New Roman"/>
          <w:sz w:val="24"/>
          <w:szCs w:val="24"/>
        </w:rPr>
        <w:t>e</w:t>
      </w:r>
      <w:r w:rsidR="00F5531F" w:rsidRPr="008F78DE">
        <w:rPr>
          <w:rFonts w:ascii="Times New Roman" w:hAnsi="Times New Roman" w:cs="Times New Roman"/>
          <w:sz w:val="24"/>
          <w:szCs w:val="24"/>
        </w:rPr>
        <w:t xml:space="preserve"> meaningful </w:t>
      </w:r>
      <w:r w:rsidR="002936E6" w:rsidRPr="008F78DE">
        <w:rPr>
          <w:rFonts w:ascii="Times New Roman" w:hAnsi="Times New Roman" w:cs="Times New Roman"/>
          <w:sz w:val="24"/>
          <w:szCs w:val="24"/>
        </w:rPr>
        <w:t>enjoyment of the right to a fair trial by ensuring that the proceedings occur while evidence is fresh and available</w:t>
      </w:r>
      <w:r w:rsidRPr="008F78DE">
        <w:rPr>
          <w:rFonts w:ascii="Times New Roman" w:hAnsi="Times New Roman" w:cs="Times New Roman"/>
          <w:sz w:val="24"/>
          <w:szCs w:val="24"/>
        </w:rPr>
        <w:t xml:space="preserve"> and remedies are granted when they are most effective</w:t>
      </w:r>
      <w:r w:rsidR="002936E6" w:rsidRPr="008F78DE">
        <w:rPr>
          <w:rFonts w:ascii="Times New Roman" w:hAnsi="Times New Roman" w:cs="Times New Roman"/>
          <w:sz w:val="24"/>
          <w:szCs w:val="24"/>
        </w:rPr>
        <w:t xml:space="preserve">. </w:t>
      </w:r>
      <w:r w:rsidR="00CD0E19" w:rsidRPr="008F78DE">
        <w:rPr>
          <w:rFonts w:ascii="Times New Roman" w:hAnsi="Times New Roman" w:cs="Times New Roman"/>
          <w:sz w:val="24"/>
          <w:szCs w:val="24"/>
        </w:rPr>
        <w:t xml:space="preserve">On the other hand, </w:t>
      </w:r>
      <w:r w:rsidRPr="008F78DE">
        <w:rPr>
          <w:rFonts w:ascii="Times New Roman" w:hAnsi="Times New Roman" w:cs="Times New Roman"/>
          <w:sz w:val="24"/>
          <w:szCs w:val="24"/>
        </w:rPr>
        <w:t>t</w:t>
      </w:r>
      <w:r w:rsidR="00587DE5" w:rsidRPr="008F78DE">
        <w:rPr>
          <w:rFonts w:ascii="Times New Roman" w:hAnsi="Times New Roman" w:cs="Times New Roman"/>
          <w:sz w:val="24"/>
          <w:szCs w:val="24"/>
        </w:rPr>
        <w:t xml:space="preserve">he public has interest in </w:t>
      </w:r>
      <w:r w:rsidR="00553146" w:rsidRPr="008F78DE">
        <w:rPr>
          <w:rFonts w:ascii="Times New Roman" w:hAnsi="Times New Roman" w:cs="Times New Roman"/>
          <w:sz w:val="24"/>
          <w:szCs w:val="24"/>
        </w:rPr>
        <w:t xml:space="preserve">speedy </w:t>
      </w:r>
      <w:r w:rsidR="00587DE5" w:rsidRPr="008F78DE">
        <w:rPr>
          <w:rFonts w:ascii="Times New Roman" w:hAnsi="Times New Roman" w:cs="Times New Roman"/>
          <w:sz w:val="24"/>
          <w:szCs w:val="24"/>
        </w:rPr>
        <w:t>trials</w:t>
      </w:r>
      <w:r w:rsidR="00553146" w:rsidRPr="008F78DE">
        <w:rPr>
          <w:rFonts w:ascii="Times New Roman" w:hAnsi="Times New Roman" w:cs="Times New Roman"/>
          <w:sz w:val="24"/>
          <w:szCs w:val="24"/>
        </w:rPr>
        <w:t xml:space="preserve"> in civil justice </w:t>
      </w:r>
      <w:r w:rsidR="00587DE5" w:rsidRPr="008F78DE">
        <w:rPr>
          <w:rFonts w:ascii="Times New Roman" w:hAnsi="Times New Roman" w:cs="Times New Roman"/>
          <w:sz w:val="24"/>
          <w:szCs w:val="24"/>
        </w:rPr>
        <w:t>since lengthy delays mean enhancement of opportunities for manipulation of the judicial system, loss of the benefits of human and other resources tied up in the court system</w:t>
      </w:r>
      <w:r w:rsidR="00B90387" w:rsidRPr="008F78DE">
        <w:rPr>
          <w:rFonts w:ascii="Times New Roman" w:hAnsi="Times New Roman" w:cs="Times New Roman"/>
          <w:sz w:val="24"/>
          <w:szCs w:val="24"/>
        </w:rPr>
        <w:t>, loss of confidence in th</w:t>
      </w:r>
      <w:r w:rsidRPr="008F78DE">
        <w:rPr>
          <w:rFonts w:ascii="Times New Roman" w:hAnsi="Times New Roman" w:cs="Times New Roman"/>
          <w:sz w:val="24"/>
          <w:szCs w:val="24"/>
        </w:rPr>
        <w:t xml:space="preserve">e judicial system especially by </w:t>
      </w:r>
      <w:r w:rsidR="00B90387" w:rsidRPr="008F78DE">
        <w:rPr>
          <w:rFonts w:ascii="Times New Roman" w:hAnsi="Times New Roman" w:cs="Times New Roman"/>
          <w:sz w:val="24"/>
          <w:szCs w:val="24"/>
        </w:rPr>
        <w:t xml:space="preserve">victims and key witnesses, </w:t>
      </w:r>
      <w:r w:rsidR="008A061C" w:rsidRPr="008F78DE">
        <w:rPr>
          <w:rFonts w:ascii="Times New Roman" w:hAnsi="Times New Roman" w:cs="Times New Roman"/>
          <w:sz w:val="24"/>
          <w:szCs w:val="24"/>
        </w:rPr>
        <w:t>it breeds cynicism, and tends to bring</w:t>
      </w:r>
      <w:r w:rsidRPr="008F78DE">
        <w:rPr>
          <w:rFonts w:ascii="Times New Roman" w:hAnsi="Times New Roman" w:cs="Times New Roman"/>
          <w:sz w:val="24"/>
          <w:szCs w:val="24"/>
        </w:rPr>
        <w:t xml:space="preserve"> the administration </w:t>
      </w:r>
      <w:r w:rsidR="008A061C" w:rsidRPr="008F78DE">
        <w:rPr>
          <w:rFonts w:ascii="Times New Roman" w:hAnsi="Times New Roman" w:cs="Times New Roman"/>
          <w:sz w:val="24"/>
          <w:szCs w:val="24"/>
        </w:rPr>
        <w:t xml:space="preserve">of justice into disrepute, </w:t>
      </w:r>
      <w:r w:rsidR="00587DE5" w:rsidRPr="008F78DE">
        <w:rPr>
          <w:rFonts w:ascii="Times New Roman" w:hAnsi="Times New Roman" w:cs="Times New Roman"/>
          <w:sz w:val="24"/>
          <w:szCs w:val="24"/>
        </w:rPr>
        <w:t>and</w:t>
      </w:r>
      <w:r w:rsidRPr="008F78DE">
        <w:rPr>
          <w:rFonts w:ascii="Times New Roman" w:hAnsi="Times New Roman" w:cs="Times New Roman"/>
          <w:sz w:val="24"/>
          <w:szCs w:val="24"/>
        </w:rPr>
        <w:t xml:space="preserve"> </w:t>
      </w:r>
      <w:r w:rsidR="00F85CD6" w:rsidRPr="008F78DE">
        <w:rPr>
          <w:rFonts w:ascii="Times New Roman" w:hAnsi="Times New Roman" w:cs="Times New Roman"/>
          <w:sz w:val="24"/>
          <w:szCs w:val="24"/>
        </w:rPr>
        <w:t xml:space="preserve">delay </w:t>
      </w:r>
      <w:r w:rsidR="008A061C" w:rsidRPr="008F78DE">
        <w:rPr>
          <w:rFonts w:ascii="Times New Roman" w:hAnsi="Times New Roman" w:cs="Times New Roman"/>
          <w:sz w:val="24"/>
          <w:szCs w:val="24"/>
        </w:rPr>
        <w:t xml:space="preserve">further </w:t>
      </w:r>
      <w:r w:rsidR="00F85CD6" w:rsidRPr="008F78DE">
        <w:rPr>
          <w:rFonts w:ascii="Times New Roman" w:hAnsi="Times New Roman" w:cs="Times New Roman"/>
          <w:sz w:val="24"/>
          <w:szCs w:val="24"/>
        </w:rPr>
        <w:t xml:space="preserve">increases costs and places </w:t>
      </w:r>
      <w:r w:rsidR="008A061C" w:rsidRPr="008F78DE">
        <w:rPr>
          <w:rFonts w:ascii="Times New Roman" w:hAnsi="Times New Roman" w:cs="Times New Roman"/>
          <w:sz w:val="24"/>
          <w:szCs w:val="24"/>
        </w:rPr>
        <w:t xml:space="preserve">additional </w:t>
      </w:r>
      <w:r w:rsidR="00F85CD6" w:rsidRPr="008F78DE">
        <w:rPr>
          <w:rFonts w:ascii="Times New Roman" w:hAnsi="Times New Roman" w:cs="Times New Roman"/>
          <w:sz w:val="24"/>
          <w:szCs w:val="24"/>
        </w:rPr>
        <w:t xml:space="preserve">pressure upon scarce </w:t>
      </w:r>
      <w:r w:rsidR="008A061C" w:rsidRPr="008F78DE">
        <w:rPr>
          <w:rFonts w:ascii="Times New Roman" w:hAnsi="Times New Roman" w:cs="Times New Roman"/>
          <w:sz w:val="24"/>
          <w:szCs w:val="24"/>
        </w:rPr>
        <w:t xml:space="preserve">private and public </w:t>
      </w:r>
      <w:r w:rsidR="00F85CD6" w:rsidRPr="008F78DE">
        <w:rPr>
          <w:rFonts w:ascii="Times New Roman" w:hAnsi="Times New Roman" w:cs="Times New Roman"/>
          <w:sz w:val="24"/>
          <w:szCs w:val="24"/>
        </w:rPr>
        <w:t xml:space="preserve">resources. </w:t>
      </w:r>
      <w:r w:rsidR="00EA4A00" w:rsidRPr="008F78DE">
        <w:rPr>
          <w:rFonts w:ascii="Times New Roman" w:hAnsi="Times New Roman" w:cs="Times New Roman"/>
          <w:sz w:val="24"/>
          <w:szCs w:val="24"/>
        </w:rPr>
        <w:t xml:space="preserve">Observance of the right to a trial within a reasonable time ensures parties will not unduly wait for a resolution to their cases. It is intended to avoid the unnecessary prolonging of the amount of emotional and often financial stress on the parties as a result of avoidable delay. </w:t>
      </w:r>
      <w:r w:rsidR="00232503" w:rsidRPr="008F78DE">
        <w:rPr>
          <w:rFonts w:ascii="Times New Roman" w:hAnsi="Times New Roman" w:cs="Times New Roman"/>
          <w:sz w:val="24"/>
          <w:szCs w:val="24"/>
        </w:rPr>
        <w:t>P</w:t>
      </w:r>
      <w:r w:rsidR="006B6548" w:rsidRPr="008F78DE">
        <w:rPr>
          <w:rFonts w:ascii="Times New Roman" w:hAnsi="Times New Roman" w:cs="Times New Roman"/>
          <w:sz w:val="24"/>
          <w:szCs w:val="24"/>
        </w:rPr>
        <w:t xml:space="preserve">ublic interest emphasises efficiency and economy in </w:t>
      </w:r>
      <w:proofErr w:type="gramStart"/>
      <w:r w:rsidR="006B6548" w:rsidRPr="008F78DE">
        <w:rPr>
          <w:rFonts w:ascii="Times New Roman" w:hAnsi="Times New Roman" w:cs="Times New Roman"/>
          <w:sz w:val="24"/>
          <w:szCs w:val="24"/>
        </w:rPr>
        <w:t>the  conduct</w:t>
      </w:r>
      <w:proofErr w:type="gramEnd"/>
      <w:r w:rsidR="006B6548" w:rsidRPr="008F78DE">
        <w:rPr>
          <w:rFonts w:ascii="Times New Roman" w:hAnsi="Times New Roman" w:cs="Times New Roman"/>
          <w:sz w:val="24"/>
          <w:szCs w:val="24"/>
        </w:rPr>
        <w:t xml:space="preserve">  of  litigation</w:t>
      </w:r>
      <w:r w:rsidR="006854AA" w:rsidRPr="008F78DE">
        <w:rPr>
          <w:rFonts w:ascii="Times New Roman" w:hAnsi="Times New Roman" w:cs="Times New Roman"/>
          <w:sz w:val="24"/>
          <w:szCs w:val="24"/>
        </w:rPr>
        <w:t>, in that the  courts’ resources should be used in such a m</w:t>
      </w:r>
      <w:r w:rsidRPr="008F78DE">
        <w:rPr>
          <w:rFonts w:ascii="Times New Roman" w:hAnsi="Times New Roman" w:cs="Times New Roman"/>
          <w:sz w:val="24"/>
          <w:szCs w:val="24"/>
        </w:rPr>
        <w:t xml:space="preserve">anner that any given case is </w:t>
      </w:r>
      <w:r w:rsidR="006854AA" w:rsidRPr="008F78DE">
        <w:rPr>
          <w:rFonts w:ascii="Times New Roman" w:hAnsi="Times New Roman" w:cs="Times New Roman"/>
          <w:sz w:val="24"/>
          <w:szCs w:val="24"/>
        </w:rPr>
        <w:t xml:space="preserve">allocated its fair share of resources, the </w:t>
      </w:r>
      <w:r w:rsidR="00366F08" w:rsidRPr="008F78DE">
        <w:rPr>
          <w:rFonts w:ascii="Times New Roman" w:hAnsi="Times New Roman" w:cs="Times New Roman"/>
          <w:sz w:val="24"/>
          <w:szCs w:val="24"/>
        </w:rPr>
        <w:t xml:space="preserve">most </w:t>
      </w:r>
      <w:r w:rsidR="00A024DD" w:rsidRPr="008F78DE">
        <w:rPr>
          <w:rFonts w:ascii="Times New Roman" w:hAnsi="Times New Roman" w:cs="Times New Roman"/>
          <w:sz w:val="24"/>
          <w:szCs w:val="24"/>
        </w:rPr>
        <w:t>important</w:t>
      </w:r>
      <w:r w:rsidR="006854AA" w:rsidRPr="008F78DE">
        <w:rPr>
          <w:rFonts w:ascii="Times New Roman" w:hAnsi="Times New Roman" w:cs="Times New Roman"/>
          <w:sz w:val="24"/>
          <w:szCs w:val="24"/>
        </w:rPr>
        <w:t xml:space="preserve"> of which in </w:t>
      </w:r>
      <w:r w:rsidR="006854AA" w:rsidRPr="008F78DE">
        <w:rPr>
          <w:rFonts w:ascii="Times New Roman" w:hAnsi="Times New Roman" w:cs="Times New Roman"/>
          <w:sz w:val="24"/>
          <w:szCs w:val="24"/>
        </w:rPr>
        <w:lastRenderedPageBreak/>
        <w:t>civil litigation is time.</w:t>
      </w:r>
      <w:r w:rsidRPr="008F78DE">
        <w:rPr>
          <w:rFonts w:ascii="Times New Roman" w:hAnsi="Times New Roman" w:cs="Times New Roman"/>
          <w:sz w:val="24"/>
          <w:szCs w:val="24"/>
        </w:rPr>
        <w:t xml:space="preserve"> </w:t>
      </w:r>
      <w:proofErr w:type="gramStart"/>
      <w:r w:rsidR="00366F08" w:rsidRPr="008F78DE">
        <w:rPr>
          <w:rFonts w:ascii="Times New Roman" w:hAnsi="Times New Roman" w:cs="Times New Roman"/>
          <w:sz w:val="24"/>
          <w:szCs w:val="24"/>
        </w:rPr>
        <w:t>E</w:t>
      </w:r>
      <w:r w:rsidRPr="008F78DE">
        <w:rPr>
          <w:rFonts w:ascii="Times New Roman" w:hAnsi="Times New Roman" w:cs="Times New Roman"/>
          <w:sz w:val="24"/>
          <w:szCs w:val="24"/>
        </w:rPr>
        <w:t>ach case whose trial in unduly prolonged deprives other worthy litigants of timely access to the courts.</w:t>
      </w:r>
      <w:proofErr w:type="gramEnd"/>
    </w:p>
    <w:p w:rsidR="006854AA" w:rsidRPr="008F78DE" w:rsidRDefault="006854AA" w:rsidP="008F78DE">
      <w:pPr>
        <w:spacing w:after="0" w:line="360" w:lineRule="auto"/>
        <w:jc w:val="both"/>
        <w:rPr>
          <w:rFonts w:ascii="Times New Roman" w:hAnsi="Times New Roman" w:cs="Times New Roman"/>
          <w:sz w:val="24"/>
          <w:szCs w:val="24"/>
        </w:rPr>
      </w:pPr>
    </w:p>
    <w:p w:rsidR="005B6396" w:rsidRPr="008F78DE" w:rsidRDefault="00202949"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Expeditious trials require reasonable availability and reasonable cooperation of the court, the parties and their counsel. Although it does not necessarily require any of the said stakeholders to hold themselves in a state of perpetual availability, the expectation is that </w:t>
      </w:r>
      <w:r w:rsidR="005B6396" w:rsidRPr="008F78DE">
        <w:rPr>
          <w:rFonts w:ascii="Times New Roman" w:hAnsi="Times New Roman" w:cs="Times New Roman"/>
          <w:sz w:val="24"/>
          <w:szCs w:val="24"/>
        </w:rPr>
        <w:t>the only acceptable jus</w:t>
      </w:r>
      <w:r w:rsidR="009B272F" w:rsidRPr="008F78DE">
        <w:rPr>
          <w:rFonts w:ascii="Times New Roman" w:hAnsi="Times New Roman" w:cs="Times New Roman"/>
          <w:sz w:val="24"/>
          <w:szCs w:val="24"/>
        </w:rPr>
        <w:t xml:space="preserve">tification for </w:t>
      </w:r>
      <w:r w:rsidR="005B6396" w:rsidRPr="008F78DE">
        <w:rPr>
          <w:rFonts w:ascii="Times New Roman" w:hAnsi="Times New Roman" w:cs="Times New Roman"/>
          <w:sz w:val="24"/>
          <w:szCs w:val="24"/>
        </w:rPr>
        <w:t>unavailability</w:t>
      </w:r>
      <w:r w:rsidR="009B272F" w:rsidRPr="008F78DE">
        <w:rPr>
          <w:rFonts w:ascii="Times New Roman" w:hAnsi="Times New Roman" w:cs="Times New Roman"/>
          <w:sz w:val="24"/>
          <w:szCs w:val="24"/>
        </w:rPr>
        <w:t xml:space="preserve"> </w:t>
      </w:r>
      <w:r w:rsidR="00EA4A00" w:rsidRPr="008F78DE">
        <w:rPr>
          <w:rFonts w:ascii="Times New Roman" w:hAnsi="Times New Roman" w:cs="Times New Roman"/>
          <w:sz w:val="24"/>
          <w:szCs w:val="24"/>
        </w:rPr>
        <w:t xml:space="preserve">of any of them should only be </w:t>
      </w:r>
      <w:r w:rsidR="00C9506F" w:rsidRPr="008F78DE">
        <w:rPr>
          <w:rFonts w:ascii="Times New Roman" w:hAnsi="Times New Roman" w:cs="Times New Roman"/>
          <w:sz w:val="24"/>
          <w:szCs w:val="24"/>
        </w:rPr>
        <w:t>caused</w:t>
      </w:r>
      <w:r w:rsidR="009B272F" w:rsidRPr="008F78DE">
        <w:rPr>
          <w:rFonts w:ascii="Times New Roman" w:hAnsi="Times New Roman" w:cs="Times New Roman"/>
          <w:sz w:val="24"/>
          <w:szCs w:val="24"/>
        </w:rPr>
        <w:t xml:space="preserve"> </w:t>
      </w:r>
      <w:r w:rsidR="00C9506F" w:rsidRPr="008F78DE">
        <w:rPr>
          <w:rFonts w:ascii="Times New Roman" w:hAnsi="Times New Roman" w:cs="Times New Roman"/>
          <w:sz w:val="24"/>
          <w:szCs w:val="24"/>
        </w:rPr>
        <w:t>by</w:t>
      </w:r>
      <w:r w:rsidR="009B272F" w:rsidRPr="008F78DE">
        <w:rPr>
          <w:rFonts w:ascii="Times New Roman" w:hAnsi="Times New Roman" w:cs="Times New Roman"/>
          <w:sz w:val="24"/>
          <w:szCs w:val="24"/>
        </w:rPr>
        <w:t xml:space="preserve"> exceptional events </w:t>
      </w:r>
      <w:r w:rsidR="00EA4A00" w:rsidRPr="008F78DE">
        <w:rPr>
          <w:rFonts w:ascii="Times New Roman" w:hAnsi="Times New Roman" w:cs="Times New Roman"/>
          <w:sz w:val="24"/>
          <w:szCs w:val="24"/>
        </w:rPr>
        <w:t xml:space="preserve">or circumstances </w:t>
      </w:r>
      <w:r w:rsidR="00C9506F" w:rsidRPr="008F78DE">
        <w:rPr>
          <w:rFonts w:ascii="Times New Roman" w:hAnsi="Times New Roman" w:cs="Times New Roman"/>
          <w:sz w:val="24"/>
          <w:szCs w:val="24"/>
        </w:rPr>
        <w:t xml:space="preserve">that are </w:t>
      </w:r>
      <w:r w:rsidR="009B272F" w:rsidRPr="008F78DE">
        <w:rPr>
          <w:rFonts w:ascii="Times New Roman" w:hAnsi="Times New Roman" w:cs="Times New Roman"/>
          <w:sz w:val="24"/>
          <w:szCs w:val="24"/>
        </w:rPr>
        <w:t xml:space="preserve">not </w:t>
      </w:r>
      <w:r w:rsidR="00C9506F" w:rsidRPr="008F78DE">
        <w:rPr>
          <w:rFonts w:ascii="Times New Roman" w:hAnsi="Times New Roman" w:cs="Times New Roman"/>
          <w:sz w:val="24"/>
          <w:szCs w:val="24"/>
        </w:rPr>
        <w:t xml:space="preserve">reasonably foreseeable or </w:t>
      </w:r>
      <w:r w:rsidR="009B272F" w:rsidRPr="008F78DE">
        <w:rPr>
          <w:rFonts w:ascii="Times New Roman" w:hAnsi="Times New Roman" w:cs="Times New Roman"/>
          <w:sz w:val="24"/>
          <w:szCs w:val="24"/>
        </w:rPr>
        <w:t xml:space="preserve">are </w:t>
      </w:r>
      <w:r w:rsidR="00EA4A00" w:rsidRPr="008F78DE">
        <w:rPr>
          <w:rFonts w:ascii="Times New Roman" w:hAnsi="Times New Roman" w:cs="Times New Roman"/>
          <w:sz w:val="24"/>
          <w:szCs w:val="24"/>
        </w:rPr>
        <w:t xml:space="preserve">glaringly </w:t>
      </w:r>
      <w:r w:rsidR="00C9506F" w:rsidRPr="008F78DE">
        <w:rPr>
          <w:rFonts w:ascii="Times New Roman" w:hAnsi="Times New Roman" w:cs="Times New Roman"/>
          <w:sz w:val="24"/>
          <w:szCs w:val="24"/>
        </w:rPr>
        <w:t xml:space="preserve">unavoidable </w:t>
      </w:r>
      <w:r w:rsidR="004A4EFE" w:rsidRPr="008F78DE">
        <w:rPr>
          <w:rFonts w:ascii="Times New Roman" w:hAnsi="Times New Roman" w:cs="Times New Roman"/>
          <w:sz w:val="24"/>
          <w:szCs w:val="24"/>
        </w:rPr>
        <w:t>such as illness</w:t>
      </w:r>
      <w:r w:rsidR="00C9506F" w:rsidRPr="008F78DE">
        <w:rPr>
          <w:rFonts w:ascii="Times New Roman" w:hAnsi="Times New Roman" w:cs="Times New Roman"/>
          <w:sz w:val="24"/>
          <w:szCs w:val="24"/>
        </w:rPr>
        <w:t>, bereavement</w:t>
      </w:r>
      <w:r w:rsidR="004A4EFE" w:rsidRPr="008F78DE">
        <w:rPr>
          <w:rFonts w:ascii="Times New Roman" w:hAnsi="Times New Roman" w:cs="Times New Roman"/>
          <w:sz w:val="24"/>
          <w:szCs w:val="24"/>
        </w:rPr>
        <w:t xml:space="preserve"> or other unexpected events at trial</w:t>
      </w:r>
      <w:r w:rsidR="00EA4A00" w:rsidRPr="008F78DE">
        <w:rPr>
          <w:rFonts w:ascii="Times New Roman" w:hAnsi="Times New Roman" w:cs="Times New Roman"/>
          <w:sz w:val="24"/>
          <w:szCs w:val="24"/>
        </w:rPr>
        <w:t>,</w:t>
      </w:r>
      <w:r w:rsidR="006C2803" w:rsidRPr="008F78DE">
        <w:rPr>
          <w:rFonts w:ascii="Times New Roman" w:hAnsi="Times New Roman" w:cs="Times New Roman"/>
          <w:sz w:val="24"/>
          <w:szCs w:val="24"/>
        </w:rPr>
        <w:t xml:space="preserve"> which cannot be reasonably mitigated</w:t>
      </w:r>
      <w:r w:rsidR="004A4EFE" w:rsidRPr="008F78DE">
        <w:rPr>
          <w:rFonts w:ascii="Times New Roman" w:hAnsi="Times New Roman" w:cs="Times New Roman"/>
          <w:sz w:val="24"/>
          <w:szCs w:val="24"/>
        </w:rPr>
        <w:t>.</w:t>
      </w:r>
      <w:r w:rsidR="004413B8" w:rsidRPr="008F78DE">
        <w:rPr>
          <w:rFonts w:ascii="Times New Roman" w:hAnsi="Times New Roman" w:cs="Times New Roman"/>
          <w:sz w:val="24"/>
          <w:szCs w:val="24"/>
        </w:rPr>
        <w:t xml:space="preserve"> Courts must ensure that each suit is dealt with expeditiously and fairly, allotting to </w:t>
      </w:r>
      <w:r w:rsidR="00EA4A00" w:rsidRPr="008F78DE">
        <w:rPr>
          <w:rFonts w:ascii="Times New Roman" w:hAnsi="Times New Roman" w:cs="Times New Roman"/>
          <w:sz w:val="24"/>
          <w:szCs w:val="24"/>
        </w:rPr>
        <w:t xml:space="preserve">it </w:t>
      </w:r>
      <w:r w:rsidR="004413B8" w:rsidRPr="008F78DE">
        <w:rPr>
          <w:rFonts w:ascii="Times New Roman" w:hAnsi="Times New Roman" w:cs="Times New Roman"/>
          <w:sz w:val="24"/>
          <w:szCs w:val="24"/>
        </w:rPr>
        <w:t xml:space="preserve">an appropriate share of the court’s resources, while taking into account the need to allot resources to other cases. </w:t>
      </w:r>
    </w:p>
    <w:p w:rsidR="009F09B7" w:rsidRPr="008F78DE" w:rsidRDefault="009F09B7"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This role emphasised in </w:t>
      </w:r>
      <w:proofErr w:type="spellStart"/>
      <w:r w:rsidRPr="008F78DE">
        <w:rPr>
          <w:rFonts w:ascii="Times New Roman" w:hAnsi="Times New Roman" w:cs="Times New Roman"/>
          <w:i/>
          <w:sz w:val="24"/>
          <w:szCs w:val="24"/>
        </w:rPr>
        <w:t>Grovit</w:t>
      </w:r>
      <w:proofErr w:type="spellEnd"/>
      <w:r w:rsidRPr="008F78DE">
        <w:rPr>
          <w:rFonts w:ascii="Times New Roman" w:hAnsi="Times New Roman" w:cs="Times New Roman"/>
          <w:i/>
          <w:sz w:val="24"/>
          <w:szCs w:val="24"/>
        </w:rPr>
        <w:t xml:space="preserve"> v. Doctor [1997] 1 WLR, 640</w:t>
      </w:r>
      <w:r w:rsidRPr="008F78DE">
        <w:rPr>
          <w:rFonts w:ascii="Times New Roman" w:hAnsi="Times New Roman" w:cs="Times New Roman"/>
          <w:sz w:val="24"/>
          <w:szCs w:val="24"/>
        </w:rPr>
        <w:t xml:space="preserve"> specifically in the judgment of Lord Woolf at page 647G to 648 as follows;</w:t>
      </w:r>
    </w:p>
    <w:p w:rsidR="00E126DE" w:rsidRPr="008F78DE" w:rsidRDefault="00E126DE" w:rsidP="008F78DE">
      <w:pPr>
        <w:spacing w:after="0" w:line="360" w:lineRule="auto"/>
        <w:ind w:left="576" w:right="576"/>
        <w:jc w:val="both"/>
        <w:rPr>
          <w:rFonts w:ascii="Times New Roman" w:hAnsi="Times New Roman" w:cs="Times New Roman"/>
          <w:sz w:val="24"/>
          <w:szCs w:val="24"/>
        </w:rPr>
      </w:pPr>
      <w:r w:rsidRPr="008F78DE">
        <w:rPr>
          <w:rFonts w:ascii="Times New Roman" w:hAnsi="Times New Roman" w:cs="Times New Roman"/>
          <w:sz w:val="24"/>
          <w:szCs w:val="24"/>
        </w:rPr>
        <w:t xml:space="preserve">The courts exist to enable parties to have their disputes resolved. To commence and to continue litigation which you have no intention to bring to conclusion can amount to an abuse of process. Where this is the situation the party against whom the proceedings is brought is entitled to apply to have the action struck out and if justice so requires (which will frequently be the case) the courts will dismiss the action. The evidence which was relied upon to establish the abuse of process may be the plaintiff’s inactivity. The same evidence will then no doubt be capable of supporting an application to dismiss for want of prosecution. However, if there is an abuse of process, it is not strictly necessary to establish want of prosecution under either of the limbs identified by Lord </w:t>
      </w:r>
      <w:proofErr w:type="spellStart"/>
      <w:r w:rsidRPr="008F78DE">
        <w:rPr>
          <w:rFonts w:ascii="Times New Roman" w:hAnsi="Times New Roman" w:cs="Times New Roman"/>
          <w:sz w:val="24"/>
          <w:szCs w:val="24"/>
        </w:rPr>
        <w:t>Diplock</w:t>
      </w:r>
      <w:proofErr w:type="spellEnd"/>
      <w:r w:rsidRPr="008F78DE">
        <w:rPr>
          <w:rFonts w:ascii="Times New Roman" w:hAnsi="Times New Roman" w:cs="Times New Roman"/>
          <w:sz w:val="24"/>
          <w:szCs w:val="24"/>
        </w:rPr>
        <w:t xml:space="preserve"> in </w:t>
      </w:r>
      <w:proofErr w:type="spellStart"/>
      <w:r w:rsidRPr="008F78DE">
        <w:rPr>
          <w:rFonts w:ascii="Times New Roman" w:hAnsi="Times New Roman" w:cs="Times New Roman"/>
          <w:i/>
          <w:sz w:val="24"/>
          <w:szCs w:val="24"/>
        </w:rPr>
        <w:t>Birkett</w:t>
      </w:r>
      <w:proofErr w:type="spellEnd"/>
      <w:r w:rsidRPr="008F78DE">
        <w:rPr>
          <w:rFonts w:ascii="Times New Roman" w:hAnsi="Times New Roman" w:cs="Times New Roman"/>
          <w:i/>
          <w:sz w:val="24"/>
          <w:szCs w:val="24"/>
        </w:rPr>
        <w:t xml:space="preserve"> v. James [1978] A.C. 297</w:t>
      </w:r>
      <w:r w:rsidRPr="008F78DE">
        <w:rPr>
          <w:rFonts w:ascii="Times New Roman" w:hAnsi="Times New Roman" w:cs="Times New Roman"/>
          <w:sz w:val="24"/>
          <w:szCs w:val="24"/>
        </w:rPr>
        <w:t xml:space="preserve">. </w:t>
      </w:r>
      <w:proofErr w:type="gramStart"/>
      <w:r w:rsidRPr="008F78DE">
        <w:rPr>
          <w:rFonts w:ascii="Times New Roman" w:hAnsi="Times New Roman" w:cs="Times New Roman"/>
          <w:sz w:val="24"/>
          <w:szCs w:val="24"/>
        </w:rPr>
        <w:t>In this case once the conclusion was reached that the reason for the delay was one which involved abusing the process of the court in maintaining proceedings when there was no intention of carrying the case to trial the court was entitled to dismiss the proceedings.</w:t>
      </w:r>
      <w:proofErr w:type="gramEnd"/>
    </w:p>
    <w:p w:rsidR="00C9506F" w:rsidRPr="008F78DE" w:rsidRDefault="00C9506F" w:rsidP="008F78DE">
      <w:pPr>
        <w:spacing w:after="0" w:line="360" w:lineRule="auto"/>
        <w:jc w:val="both"/>
        <w:rPr>
          <w:rFonts w:ascii="Times New Roman" w:hAnsi="Times New Roman" w:cs="Times New Roman"/>
          <w:sz w:val="24"/>
          <w:szCs w:val="24"/>
        </w:rPr>
      </w:pPr>
    </w:p>
    <w:p w:rsidR="00522A00" w:rsidRPr="008F78DE" w:rsidRDefault="00EA4A00"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That notwithstanding, delays by either the parties or the courts are common within our judicial system. Many times the parties are prepared and ready to go to trial, but the courts are unable to accommodate them for a number of reasons. These reasons might include a backlog of court </w:t>
      </w:r>
      <w:r w:rsidRPr="008F78DE">
        <w:rPr>
          <w:rFonts w:ascii="Times New Roman" w:hAnsi="Times New Roman" w:cs="Times New Roman"/>
          <w:sz w:val="24"/>
          <w:szCs w:val="24"/>
        </w:rPr>
        <w:lastRenderedPageBreak/>
        <w:t xml:space="preserve">cases, or judicial officers just not being available. What therefore constitutes reasonable time is case specific and is left to the Courts to decide in the circumstances of the individual cases. </w:t>
      </w:r>
      <w:r w:rsidR="00E36203" w:rsidRPr="008F78DE">
        <w:rPr>
          <w:rFonts w:ascii="Times New Roman" w:hAnsi="Times New Roman" w:cs="Times New Roman"/>
          <w:sz w:val="24"/>
          <w:szCs w:val="24"/>
        </w:rPr>
        <w:t>U</w:t>
      </w:r>
      <w:r w:rsidR="00522A00" w:rsidRPr="008F78DE">
        <w:rPr>
          <w:rFonts w:ascii="Times New Roman" w:hAnsi="Times New Roman" w:cs="Times New Roman"/>
          <w:sz w:val="24"/>
          <w:szCs w:val="24"/>
        </w:rPr>
        <w:t xml:space="preserve">nder the </w:t>
      </w:r>
      <w:r w:rsidR="00E36203" w:rsidRPr="008F78DE">
        <w:rPr>
          <w:rFonts w:ascii="Times New Roman" w:hAnsi="Times New Roman" w:cs="Times New Roman"/>
          <w:sz w:val="24"/>
          <w:szCs w:val="24"/>
        </w:rPr>
        <w:t>practice in place hitherto,</w:t>
      </w:r>
      <w:r w:rsidR="00522A00" w:rsidRPr="008F78DE">
        <w:rPr>
          <w:rFonts w:ascii="Times New Roman" w:hAnsi="Times New Roman" w:cs="Times New Roman"/>
          <w:sz w:val="24"/>
          <w:szCs w:val="24"/>
        </w:rPr>
        <w:t xml:space="preserve"> a </w:t>
      </w:r>
      <w:r w:rsidR="00E36203" w:rsidRPr="008F78DE">
        <w:rPr>
          <w:rFonts w:ascii="Times New Roman" w:hAnsi="Times New Roman" w:cs="Times New Roman"/>
          <w:sz w:val="24"/>
          <w:szCs w:val="24"/>
        </w:rPr>
        <w:t>claim</w:t>
      </w:r>
      <w:r w:rsidR="00522A00" w:rsidRPr="008F78DE">
        <w:rPr>
          <w:rFonts w:ascii="Times New Roman" w:hAnsi="Times New Roman" w:cs="Times New Roman"/>
          <w:sz w:val="24"/>
          <w:szCs w:val="24"/>
        </w:rPr>
        <w:t xml:space="preserve"> could normally only be dismissed for want of prosecution where the plaintiff’s default or delay had been intentional and </w:t>
      </w:r>
      <w:r w:rsidR="00E23A22" w:rsidRPr="008F78DE">
        <w:rPr>
          <w:rFonts w:ascii="Times New Roman" w:hAnsi="Times New Roman" w:cs="Times New Roman"/>
          <w:sz w:val="24"/>
          <w:szCs w:val="24"/>
        </w:rPr>
        <w:t>contumacious</w:t>
      </w:r>
      <w:r w:rsidR="00522A00" w:rsidRPr="008F78DE">
        <w:rPr>
          <w:rFonts w:ascii="Times New Roman" w:hAnsi="Times New Roman" w:cs="Times New Roman"/>
          <w:sz w:val="24"/>
          <w:szCs w:val="24"/>
        </w:rPr>
        <w:t xml:space="preserve">, or where he </w:t>
      </w:r>
      <w:r w:rsidR="00E36203" w:rsidRPr="008F78DE">
        <w:rPr>
          <w:rFonts w:ascii="Times New Roman" w:hAnsi="Times New Roman" w:cs="Times New Roman"/>
          <w:sz w:val="24"/>
          <w:szCs w:val="24"/>
        </w:rPr>
        <w:t xml:space="preserve">or she </w:t>
      </w:r>
      <w:r w:rsidR="00522A00" w:rsidRPr="008F78DE">
        <w:rPr>
          <w:rFonts w:ascii="Times New Roman" w:hAnsi="Times New Roman" w:cs="Times New Roman"/>
          <w:sz w:val="24"/>
          <w:szCs w:val="24"/>
        </w:rPr>
        <w:t xml:space="preserve">had been guilty of inordinate and inexcusable delay, giving rise to a substantial risk that a fair trial would not be possible, or to serious prejudice to the defendant (see </w:t>
      </w:r>
      <w:proofErr w:type="spellStart"/>
      <w:r w:rsidR="00522A00" w:rsidRPr="008F78DE">
        <w:rPr>
          <w:rFonts w:ascii="Times New Roman" w:hAnsi="Times New Roman" w:cs="Times New Roman"/>
          <w:i/>
          <w:sz w:val="24"/>
          <w:szCs w:val="24"/>
        </w:rPr>
        <w:t>Birkett</w:t>
      </w:r>
      <w:proofErr w:type="spellEnd"/>
      <w:r w:rsidR="00522A00" w:rsidRPr="008F78DE">
        <w:rPr>
          <w:rFonts w:ascii="Times New Roman" w:hAnsi="Times New Roman" w:cs="Times New Roman"/>
          <w:i/>
          <w:sz w:val="24"/>
          <w:szCs w:val="24"/>
        </w:rPr>
        <w:t xml:space="preserve"> v. James [1978] AC 297</w:t>
      </w:r>
      <w:r w:rsidR="00B37AAD" w:rsidRPr="008F78DE">
        <w:rPr>
          <w:rFonts w:ascii="Times New Roman" w:hAnsi="Times New Roman" w:cs="Times New Roman"/>
          <w:i/>
          <w:sz w:val="24"/>
          <w:szCs w:val="24"/>
        </w:rPr>
        <w:t xml:space="preserve">; </w:t>
      </w:r>
      <w:r w:rsidR="00874C05" w:rsidRPr="008F78DE">
        <w:rPr>
          <w:rFonts w:ascii="Times New Roman" w:hAnsi="Times New Roman" w:cs="Times New Roman"/>
          <w:i/>
          <w:sz w:val="24"/>
          <w:szCs w:val="24"/>
        </w:rPr>
        <w:t xml:space="preserve">Kampala International University Ltd v. </w:t>
      </w:r>
      <w:proofErr w:type="spellStart"/>
      <w:r w:rsidR="00874C05" w:rsidRPr="008F78DE">
        <w:rPr>
          <w:rFonts w:ascii="Times New Roman" w:hAnsi="Times New Roman" w:cs="Times New Roman"/>
          <w:i/>
          <w:sz w:val="24"/>
          <w:szCs w:val="24"/>
        </w:rPr>
        <w:t>Tororo</w:t>
      </w:r>
      <w:proofErr w:type="spellEnd"/>
      <w:r w:rsidR="00874C05" w:rsidRPr="008F78DE">
        <w:rPr>
          <w:rFonts w:ascii="Times New Roman" w:hAnsi="Times New Roman" w:cs="Times New Roman"/>
          <w:i/>
          <w:sz w:val="24"/>
          <w:szCs w:val="24"/>
        </w:rPr>
        <w:t xml:space="preserve"> Cement, and two others, H.C. Civil Application No.433 of 2006; </w:t>
      </w:r>
      <w:r w:rsidR="004C4F94" w:rsidRPr="008F78DE">
        <w:rPr>
          <w:rFonts w:ascii="Times New Roman" w:hAnsi="Times New Roman" w:cs="Times New Roman"/>
          <w:i/>
          <w:sz w:val="24"/>
          <w:szCs w:val="24"/>
        </w:rPr>
        <w:t xml:space="preserve">Rosette </w:t>
      </w:r>
      <w:proofErr w:type="spellStart"/>
      <w:r w:rsidR="004C4F94" w:rsidRPr="008F78DE">
        <w:rPr>
          <w:rFonts w:ascii="Times New Roman" w:hAnsi="Times New Roman" w:cs="Times New Roman"/>
          <w:i/>
          <w:sz w:val="24"/>
          <w:szCs w:val="24"/>
        </w:rPr>
        <w:t>Kizito</w:t>
      </w:r>
      <w:proofErr w:type="spellEnd"/>
      <w:r w:rsidR="004C4F94" w:rsidRPr="008F78DE">
        <w:rPr>
          <w:rFonts w:ascii="Times New Roman" w:hAnsi="Times New Roman" w:cs="Times New Roman"/>
          <w:i/>
          <w:sz w:val="24"/>
          <w:szCs w:val="24"/>
        </w:rPr>
        <w:t xml:space="preserve"> v. Administrator General [1993]5 K</w:t>
      </w:r>
      <w:r w:rsidR="00E76235" w:rsidRPr="008F78DE">
        <w:rPr>
          <w:rFonts w:ascii="Times New Roman" w:hAnsi="Times New Roman" w:cs="Times New Roman"/>
          <w:i/>
          <w:sz w:val="24"/>
          <w:szCs w:val="24"/>
        </w:rPr>
        <w:t>A</w:t>
      </w:r>
      <w:r w:rsidR="004C4F94" w:rsidRPr="008F78DE">
        <w:rPr>
          <w:rFonts w:ascii="Times New Roman" w:hAnsi="Times New Roman" w:cs="Times New Roman"/>
          <w:i/>
          <w:sz w:val="24"/>
          <w:szCs w:val="24"/>
        </w:rPr>
        <w:t>LR 4</w:t>
      </w:r>
      <w:r w:rsidR="00E76235" w:rsidRPr="008F78DE">
        <w:rPr>
          <w:rFonts w:ascii="Times New Roman" w:hAnsi="Times New Roman" w:cs="Times New Roman"/>
          <w:sz w:val="24"/>
          <w:szCs w:val="24"/>
        </w:rPr>
        <w:t xml:space="preserve"> and </w:t>
      </w:r>
      <w:r w:rsidR="00FD43B6" w:rsidRPr="008F78DE">
        <w:rPr>
          <w:rFonts w:ascii="Times New Roman" w:hAnsi="Times New Roman" w:cs="Times New Roman"/>
          <w:i/>
          <w:sz w:val="24"/>
          <w:szCs w:val="24"/>
        </w:rPr>
        <w:t xml:space="preserve">Allen v. Sir Alfred </w:t>
      </w:r>
      <w:proofErr w:type="spellStart"/>
      <w:r w:rsidR="00FD43B6" w:rsidRPr="008F78DE">
        <w:rPr>
          <w:rFonts w:ascii="Times New Roman" w:hAnsi="Times New Roman" w:cs="Times New Roman"/>
          <w:i/>
          <w:sz w:val="24"/>
          <w:szCs w:val="24"/>
        </w:rPr>
        <w:t>McAlpine</w:t>
      </w:r>
      <w:proofErr w:type="spellEnd"/>
      <w:r w:rsidR="00FD43B6" w:rsidRPr="008F78DE">
        <w:rPr>
          <w:rFonts w:ascii="Times New Roman" w:hAnsi="Times New Roman" w:cs="Times New Roman"/>
          <w:i/>
          <w:sz w:val="24"/>
          <w:szCs w:val="24"/>
        </w:rPr>
        <w:t xml:space="preserve"> &amp; Sons [1968] 1 A11 ER 543</w:t>
      </w:r>
      <w:r w:rsidR="00522A00" w:rsidRPr="008F78DE">
        <w:rPr>
          <w:rFonts w:ascii="Times New Roman" w:hAnsi="Times New Roman" w:cs="Times New Roman"/>
          <w:sz w:val="24"/>
          <w:szCs w:val="24"/>
        </w:rPr>
        <w:t>).</w:t>
      </w:r>
    </w:p>
    <w:p w:rsidR="00E36203" w:rsidRPr="008F78DE" w:rsidRDefault="00E36203" w:rsidP="008F78DE">
      <w:pPr>
        <w:spacing w:after="0" w:line="360" w:lineRule="auto"/>
        <w:jc w:val="both"/>
        <w:rPr>
          <w:rFonts w:ascii="Times New Roman" w:hAnsi="Times New Roman" w:cs="Times New Roman"/>
          <w:sz w:val="24"/>
          <w:szCs w:val="24"/>
        </w:rPr>
      </w:pPr>
    </w:p>
    <w:p w:rsidR="003D748A" w:rsidRPr="008F78DE" w:rsidRDefault="006544E2"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T</w:t>
      </w:r>
      <w:r w:rsidR="004E219D" w:rsidRPr="008F78DE">
        <w:rPr>
          <w:rFonts w:ascii="Times New Roman" w:hAnsi="Times New Roman" w:cs="Times New Roman"/>
          <w:sz w:val="24"/>
          <w:szCs w:val="24"/>
        </w:rPr>
        <w:t>he delay clock will not stop as soon as a single available date offered</w:t>
      </w:r>
      <w:r w:rsidRPr="008F78DE">
        <w:rPr>
          <w:rFonts w:ascii="Times New Roman" w:hAnsi="Times New Roman" w:cs="Times New Roman"/>
          <w:sz w:val="24"/>
          <w:szCs w:val="24"/>
        </w:rPr>
        <w:t xml:space="preserve"> by court goes by unutilised</w:t>
      </w:r>
      <w:r w:rsidR="00F92293" w:rsidRPr="008F78DE">
        <w:rPr>
          <w:rFonts w:ascii="Times New Roman" w:hAnsi="Times New Roman" w:cs="Times New Roman"/>
          <w:sz w:val="24"/>
          <w:szCs w:val="24"/>
        </w:rPr>
        <w:t xml:space="preserve">. </w:t>
      </w:r>
      <w:r w:rsidR="00701669" w:rsidRPr="008F78DE">
        <w:rPr>
          <w:rFonts w:ascii="Times New Roman" w:hAnsi="Times New Roman" w:cs="Times New Roman"/>
          <w:sz w:val="24"/>
          <w:szCs w:val="24"/>
        </w:rPr>
        <w:t xml:space="preserve">Under </w:t>
      </w:r>
      <w:r w:rsidR="00324A69" w:rsidRPr="008F78DE">
        <w:rPr>
          <w:rFonts w:ascii="Times New Roman" w:hAnsi="Times New Roman" w:cs="Times New Roman"/>
          <w:sz w:val="24"/>
          <w:szCs w:val="24"/>
        </w:rPr>
        <w:t>O</w:t>
      </w:r>
      <w:r w:rsidR="00701669" w:rsidRPr="008F78DE">
        <w:rPr>
          <w:rFonts w:ascii="Times New Roman" w:hAnsi="Times New Roman" w:cs="Times New Roman"/>
          <w:sz w:val="24"/>
          <w:szCs w:val="24"/>
        </w:rPr>
        <w:t xml:space="preserve">rder </w:t>
      </w:r>
      <w:r w:rsidR="00324A69" w:rsidRPr="008F78DE">
        <w:rPr>
          <w:rFonts w:ascii="Times New Roman" w:hAnsi="Times New Roman" w:cs="Times New Roman"/>
          <w:sz w:val="24"/>
          <w:szCs w:val="24"/>
        </w:rPr>
        <w:t xml:space="preserve">17 rule 1 </w:t>
      </w:r>
      <w:r w:rsidR="00612030" w:rsidRPr="008F78DE">
        <w:rPr>
          <w:rFonts w:ascii="Times New Roman" w:hAnsi="Times New Roman" w:cs="Times New Roman"/>
          <w:sz w:val="24"/>
          <w:szCs w:val="24"/>
        </w:rPr>
        <w:t xml:space="preserve">(1) </w:t>
      </w:r>
      <w:r w:rsidR="00324A69" w:rsidRPr="008F78DE">
        <w:rPr>
          <w:rFonts w:ascii="Times New Roman" w:hAnsi="Times New Roman" w:cs="Times New Roman"/>
          <w:sz w:val="24"/>
          <w:szCs w:val="24"/>
        </w:rPr>
        <w:t xml:space="preserve">of </w:t>
      </w:r>
      <w:r w:rsidR="00324A69" w:rsidRPr="008F78DE">
        <w:rPr>
          <w:rFonts w:ascii="Times New Roman" w:hAnsi="Times New Roman" w:cs="Times New Roman"/>
          <w:i/>
          <w:sz w:val="24"/>
          <w:szCs w:val="24"/>
        </w:rPr>
        <w:t>The Civil Procedure Rules</w:t>
      </w:r>
      <w:r w:rsidR="00324A69" w:rsidRPr="008F78DE">
        <w:rPr>
          <w:rFonts w:ascii="Times New Roman" w:hAnsi="Times New Roman" w:cs="Times New Roman"/>
          <w:sz w:val="24"/>
          <w:szCs w:val="24"/>
        </w:rPr>
        <w:t xml:space="preserve">, </w:t>
      </w:r>
      <w:r w:rsidR="00612030" w:rsidRPr="008F78DE">
        <w:rPr>
          <w:rFonts w:ascii="Times New Roman" w:hAnsi="Times New Roman" w:cs="Times New Roman"/>
          <w:sz w:val="24"/>
          <w:szCs w:val="24"/>
        </w:rPr>
        <w:t xml:space="preserve">the court may at any stage of the suit grant time to the parties, or to any of them, and may from time to time adjourn the hearing of the suit if sufficient cause is shown. </w:t>
      </w:r>
      <w:r w:rsidR="00D10FB5" w:rsidRPr="008F78DE">
        <w:rPr>
          <w:rFonts w:ascii="Times New Roman" w:hAnsi="Times New Roman" w:cs="Times New Roman"/>
          <w:sz w:val="24"/>
          <w:szCs w:val="24"/>
        </w:rPr>
        <w:t xml:space="preserve">Where the plaintiff and Court are ready to proceed but the defence is not the resultant delay is attributable to the defence. Any frivolous application </w:t>
      </w:r>
      <w:r w:rsidR="007B51E2" w:rsidRPr="008F78DE">
        <w:rPr>
          <w:rFonts w:ascii="Times New Roman" w:hAnsi="Times New Roman" w:cs="Times New Roman"/>
          <w:sz w:val="24"/>
          <w:szCs w:val="24"/>
        </w:rPr>
        <w:t>causing delay will be</w:t>
      </w:r>
      <w:r w:rsidR="00D10FB5" w:rsidRPr="008F78DE">
        <w:rPr>
          <w:rFonts w:ascii="Times New Roman" w:hAnsi="Times New Roman" w:cs="Times New Roman"/>
          <w:sz w:val="24"/>
          <w:szCs w:val="24"/>
        </w:rPr>
        <w:t xml:space="preserve"> attributable to the defence as well. </w:t>
      </w:r>
      <w:r w:rsidR="00964201" w:rsidRPr="008F78DE">
        <w:rPr>
          <w:rFonts w:ascii="Times New Roman" w:hAnsi="Times New Roman" w:cs="Times New Roman"/>
          <w:sz w:val="24"/>
          <w:szCs w:val="24"/>
        </w:rPr>
        <w:t xml:space="preserve">Even </w:t>
      </w:r>
      <w:r w:rsidR="00144AC1" w:rsidRPr="008F78DE">
        <w:rPr>
          <w:rFonts w:ascii="Times New Roman" w:hAnsi="Times New Roman" w:cs="Times New Roman"/>
          <w:sz w:val="24"/>
          <w:szCs w:val="24"/>
        </w:rPr>
        <w:t>where</w:t>
      </w:r>
      <w:r w:rsidR="00964201" w:rsidRPr="008F78DE">
        <w:rPr>
          <w:rFonts w:ascii="Times New Roman" w:hAnsi="Times New Roman" w:cs="Times New Roman"/>
          <w:sz w:val="24"/>
          <w:szCs w:val="24"/>
        </w:rPr>
        <w:t xml:space="preserve"> adjournments are merited, the court and </w:t>
      </w:r>
      <w:r w:rsidR="00D10FB5" w:rsidRPr="008F78DE">
        <w:rPr>
          <w:rFonts w:ascii="Times New Roman" w:hAnsi="Times New Roman" w:cs="Times New Roman"/>
          <w:sz w:val="24"/>
          <w:szCs w:val="24"/>
        </w:rPr>
        <w:t xml:space="preserve">the </w:t>
      </w:r>
      <w:r w:rsidR="00964201" w:rsidRPr="008F78DE">
        <w:rPr>
          <w:rFonts w:ascii="Times New Roman" w:hAnsi="Times New Roman" w:cs="Times New Roman"/>
          <w:sz w:val="24"/>
          <w:szCs w:val="24"/>
        </w:rPr>
        <w:t xml:space="preserve">parties ought to be careful not to have too many of them to an extent that compromises the right to a trial within a reasonable time. When a suit drags on due to adjournments granted at the instance of a </w:t>
      </w:r>
      <w:proofErr w:type="gramStart"/>
      <w:r w:rsidR="00964201" w:rsidRPr="008F78DE">
        <w:rPr>
          <w:rFonts w:ascii="Times New Roman" w:hAnsi="Times New Roman" w:cs="Times New Roman"/>
          <w:sz w:val="24"/>
          <w:szCs w:val="24"/>
        </w:rPr>
        <w:t>party, that</w:t>
      </w:r>
      <w:proofErr w:type="gramEnd"/>
      <w:r w:rsidR="00964201" w:rsidRPr="008F78DE">
        <w:rPr>
          <w:rFonts w:ascii="Times New Roman" w:hAnsi="Times New Roman" w:cs="Times New Roman"/>
          <w:sz w:val="24"/>
          <w:szCs w:val="24"/>
        </w:rPr>
        <w:t xml:space="preserve"> may </w:t>
      </w:r>
      <w:r w:rsidR="00D10FB5" w:rsidRPr="008F78DE">
        <w:rPr>
          <w:rFonts w:ascii="Times New Roman" w:hAnsi="Times New Roman" w:cs="Times New Roman"/>
          <w:sz w:val="24"/>
          <w:szCs w:val="24"/>
        </w:rPr>
        <w:t>constitute a violation of the right to trial within a reasonable time a</w:t>
      </w:r>
      <w:r w:rsidR="00181455" w:rsidRPr="008F78DE">
        <w:rPr>
          <w:rFonts w:ascii="Times New Roman" w:hAnsi="Times New Roman" w:cs="Times New Roman"/>
          <w:sz w:val="24"/>
          <w:szCs w:val="24"/>
        </w:rPr>
        <w:t>n</w:t>
      </w:r>
      <w:r w:rsidR="00D10FB5" w:rsidRPr="008F78DE">
        <w:rPr>
          <w:rFonts w:ascii="Times New Roman" w:hAnsi="Times New Roman" w:cs="Times New Roman"/>
          <w:sz w:val="24"/>
          <w:szCs w:val="24"/>
        </w:rPr>
        <w:t xml:space="preserve">d may </w:t>
      </w:r>
      <w:r w:rsidR="00181455" w:rsidRPr="008F78DE">
        <w:rPr>
          <w:rFonts w:ascii="Times New Roman" w:hAnsi="Times New Roman" w:cs="Times New Roman"/>
          <w:sz w:val="24"/>
          <w:szCs w:val="24"/>
        </w:rPr>
        <w:t>form a</w:t>
      </w:r>
      <w:r w:rsidR="00964201" w:rsidRPr="008F78DE">
        <w:rPr>
          <w:rFonts w:ascii="Times New Roman" w:hAnsi="Times New Roman" w:cs="Times New Roman"/>
          <w:sz w:val="24"/>
          <w:szCs w:val="24"/>
        </w:rPr>
        <w:t xml:space="preserve"> ground for dismissing it for want of prosecution (see </w:t>
      </w:r>
      <w:proofErr w:type="spellStart"/>
      <w:r w:rsidR="00964201" w:rsidRPr="008F78DE">
        <w:rPr>
          <w:rFonts w:ascii="Times New Roman" w:hAnsi="Times New Roman" w:cs="Times New Roman"/>
          <w:i/>
          <w:sz w:val="24"/>
          <w:szCs w:val="24"/>
        </w:rPr>
        <w:t>Ayub</w:t>
      </w:r>
      <w:proofErr w:type="spellEnd"/>
      <w:r w:rsidR="00964201" w:rsidRPr="008F78DE">
        <w:rPr>
          <w:rFonts w:ascii="Times New Roman" w:hAnsi="Times New Roman" w:cs="Times New Roman"/>
          <w:i/>
          <w:sz w:val="24"/>
          <w:szCs w:val="24"/>
        </w:rPr>
        <w:t xml:space="preserve"> </w:t>
      </w:r>
      <w:proofErr w:type="spellStart"/>
      <w:r w:rsidR="00964201" w:rsidRPr="008F78DE">
        <w:rPr>
          <w:rFonts w:ascii="Times New Roman" w:hAnsi="Times New Roman" w:cs="Times New Roman"/>
          <w:i/>
          <w:sz w:val="24"/>
          <w:szCs w:val="24"/>
        </w:rPr>
        <w:t>Sulaiman</w:t>
      </w:r>
      <w:proofErr w:type="spellEnd"/>
      <w:r w:rsidR="00964201" w:rsidRPr="008F78DE">
        <w:rPr>
          <w:rFonts w:ascii="Times New Roman" w:hAnsi="Times New Roman" w:cs="Times New Roman"/>
          <w:i/>
          <w:sz w:val="24"/>
          <w:szCs w:val="24"/>
        </w:rPr>
        <w:t xml:space="preserve"> v. </w:t>
      </w:r>
      <w:proofErr w:type="spellStart"/>
      <w:r w:rsidR="00964201" w:rsidRPr="008F78DE">
        <w:rPr>
          <w:rFonts w:ascii="Times New Roman" w:hAnsi="Times New Roman" w:cs="Times New Roman"/>
          <w:i/>
          <w:sz w:val="24"/>
          <w:szCs w:val="24"/>
        </w:rPr>
        <w:t>Salim</w:t>
      </w:r>
      <w:proofErr w:type="spellEnd"/>
      <w:r w:rsidR="00964201" w:rsidRPr="008F78DE">
        <w:rPr>
          <w:rFonts w:ascii="Times New Roman" w:hAnsi="Times New Roman" w:cs="Times New Roman"/>
          <w:i/>
          <w:sz w:val="24"/>
          <w:szCs w:val="24"/>
        </w:rPr>
        <w:t xml:space="preserve"> </w:t>
      </w:r>
      <w:proofErr w:type="spellStart"/>
      <w:r w:rsidR="00964201" w:rsidRPr="008F78DE">
        <w:rPr>
          <w:rFonts w:ascii="Times New Roman" w:hAnsi="Times New Roman" w:cs="Times New Roman"/>
          <w:i/>
          <w:sz w:val="24"/>
          <w:szCs w:val="24"/>
        </w:rPr>
        <w:t>Kabambalo</w:t>
      </w:r>
      <w:proofErr w:type="spellEnd"/>
      <w:r w:rsidR="00964201" w:rsidRPr="008F78DE">
        <w:rPr>
          <w:rFonts w:ascii="Times New Roman" w:hAnsi="Times New Roman" w:cs="Times New Roman"/>
          <w:i/>
          <w:sz w:val="24"/>
          <w:szCs w:val="24"/>
        </w:rPr>
        <w:t xml:space="preserve"> S.C. Civil Appeal No.32 of 1995</w:t>
      </w:r>
      <w:r w:rsidR="00964201" w:rsidRPr="008F78DE">
        <w:rPr>
          <w:rFonts w:ascii="Times New Roman" w:hAnsi="Times New Roman" w:cs="Times New Roman"/>
          <w:sz w:val="24"/>
          <w:szCs w:val="24"/>
        </w:rPr>
        <w:t xml:space="preserve">). </w:t>
      </w:r>
      <w:r w:rsidR="003D748A" w:rsidRPr="008F78DE">
        <w:rPr>
          <w:rFonts w:ascii="Times New Roman" w:hAnsi="Times New Roman" w:cs="Times New Roman"/>
          <w:sz w:val="24"/>
          <w:szCs w:val="24"/>
        </w:rPr>
        <w:t xml:space="preserve">The overriding objective under article 28 (1) of </w:t>
      </w:r>
      <w:r w:rsidR="003D748A" w:rsidRPr="008F78DE">
        <w:rPr>
          <w:rFonts w:ascii="Times New Roman" w:hAnsi="Times New Roman" w:cs="Times New Roman"/>
          <w:i/>
          <w:sz w:val="24"/>
          <w:szCs w:val="24"/>
        </w:rPr>
        <w:t>The Constitution of the Republic of Uganda, 1995</w:t>
      </w:r>
      <w:r w:rsidR="003D748A" w:rsidRPr="008F78DE">
        <w:rPr>
          <w:rFonts w:ascii="Times New Roman" w:hAnsi="Times New Roman" w:cs="Times New Roman"/>
          <w:sz w:val="24"/>
          <w:szCs w:val="24"/>
        </w:rPr>
        <w:t xml:space="preserve"> and </w:t>
      </w:r>
      <w:r w:rsidR="003D748A" w:rsidRPr="008F78DE">
        <w:rPr>
          <w:rFonts w:ascii="Times New Roman" w:hAnsi="Times New Roman" w:cs="Times New Roman"/>
          <w:i/>
          <w:sz w:val="24"/>
          <w:szCs w:val="24"/>
        </w:rPr>
        <w:t>The Civil Procedure rules</w:t>
      </w:r>
      <w:r w:rsidR="003D748A" w:rsidRPr="008F78DE">
        <w:rPr>
          <w:rFonts w:ascii="Times New Roman" w:hAnsi="Times New Roman" w:cs="Times New Roman"/>
          <w:sz w:val="24"/>
          <w:szCs w:val="24"/>
        </w:rPr>
        <w:t xml:space="preserve"> in general is that courts should deal with cases justly, in a way which is proportionate to the amount of money involved, the interests and rights involved, the importance of the case, the complexity of the issues and the financial position of each party. </w:t>
      </w:r>
      <w:r w:rsidR="00015793" w:rsidRPr="008F78DE">
        <w:rPr>
          <w:rFonts w:ascii="Times New Roman" w:hAnsi="Times New Roman" w:cs="Times New Roman"/>
          <w:sz w:val="24"/>
          <w:szCs w:val="24"/>
        </w:rPr>
        <w:t xml:space="preserve">The factors to consider in deciding whether </w:t>
      </w:r>
      <w:r w:rsidR="00D10FB5" w:rsidRPr="008F78DE">
        <w:rPr>
          <w:rFonts w:ascii="Times New Roman" w:hAnsi="Times New Roman" w:cs="Times New Roman"/>
          <w:sz w:val="24"/>
          <w:szCs w:val="24"/>
        </w:rPr>
        <w:t>the delay constitutes a</w:t>
      </w:r>
      <w:r w:rsidR="00015793" w:rsidRPr="008F78DE">
        <w:rPr>
          <w:rFonts w:ascii="Times New Roman" w:hAnsi="Times New Roman" w:cs="Times New Roman"/>
          <w:sz w:val="24"/>
          <w:szCs w:val="24"/>
        </w:rPr>
        <w:t xml:space="preserve"> violation of the right to trial within a reasonable time are the</w:t>
      </w:r>
      <w:r w:rsidR="003D748A" w:rsidRPr="008F78DE">
        <w:rPr>
          <w:rFonts w:ascii="Times New Roman" w:hAnsi="Times New Roman" w:cs="Times New Roman"/>
          <w:sz w:val="24"/>
          <w:szCs w:val="24"/>
        </w:rPr>
        <w:t>refore</w:t>
      </w:r>
      <w:proofErr w:type="gramStart"/>
      <w:r w:rsidR="003D748A" w:rsidRPr="008F78DE">
        <w:rPr>
          <w:rFonts w:ascii="Times New Roman" w:hAnsi="Times New Roman" w:cs="Times New Roman"/>
          <w:sz w:val="24"/>
          <w:szCs w:val="24"/>
        </w:rPr>
        <w:t>;-</w:t>
      </w:r>
      <w:proofErr w:type="gramEnd"/>
      <w:r w:rsidR="003D748A" w:rsidRPr="008F78DE">
        <w:rPr>
          <w:rFonts w:ascii="Times New Roman" w:hAnsi="Times New Roman" w:cs="Times New Roman"/>
          <w:sz w:val="24"/>
          <w:szCs w:val="24"/>
        </w:rPr>
        <w:t xml:space="preserve"> the</w:t>
      </w:r>
      <w:r w:rsidR="00015793" w:rsidRPr="008F78DE">
        <w:rPr>
          <w:rFonts w:ascii="Times New Roman" w:hAnsi="Times New Roman" w:cs="Times New Roman"/>
          <w:sz w:val="24"/>
          <w:szCs w:val="24"/>
        </w:rPr>
        <w:t xml:space="preserve"> length of the delay, the reasons for the delay, failure to assert the right to trial within a reasonable time and prejudice to the </w:t>
      </w:r>
      <w:r w:rsidR="004D3C01" w:rsidRPr="008F78DE">
        <w:rPr>
          <w:rFonts w:ascii="Times New Roman" w:hAnsi="Times New Roman" w:cs="Times New Roman"/>
          <w:sz w:val="24"/>
          <w:szCs w:val="24"/>
        </w:rPr>
        <w:t>parties</w:t>
      </w:r>
      <w:r w:rsidR="00015793" w:rsidRPr="008F78DE">
        <w:rPr>
          <w:rFonts w:ascii="Times New Roman" w:hAnsi="Times New Roman" w:cs="Times New Roman"/>
          <w:sz w:val="24"/>
          <w:szCs w:val="24"/>
        </w:rPr>
        <w:t xml:space="preserve">. </w:t>
      </w:r>
      <w:r w:rsidR="00F92293" w:rsidRPr="008F78DE">
        <w:rPr>
          <w:rFonts w:ascii="Times New Roman" w:hAnsi="Times New Roman" w:cs="Times New Roman"/>
          <w:sz w:val="24"/>
          <w:szCs w:val="24"/>
        </w:rPr>
        <w:t xml:space="preserve">Case complexity will </w:t>
      </w:r>
      <w:r w:rsidRPr="008F78DE">
        <w:rPr>
          <w:rFonts w:ascii="Times New Roman" w:hAnsi="Times New Roman" w:cs="Times New Roman"/>
          <w:sz w:val="24"/>
          <w:szCs w:val="24"/>
        </w:rPr>
        <w:t xml:space="preserve">not on its own </w:t>
      </w:r>
      <w:r w:rsidR="00F92293" w:rsidRPr="008F78DE">
        <w:rPr>
          <w:rFonts w:ascii="Times New Roman" w:hAnsi="Times New Roman" w:cs="Times New Roman"/>
          <w:sz w:val="24"/>
          <w:szCs w:val="24"/>
        </w:rPr>
        <w:t>automatically result in the delay being found reasonable.</w:t>
      </w:r>
      <w:r w:rsidR="00AF7477" w:rsidRPr="008F78DE">
        <w:rPr>
          <w:rFonts w:ascii="Times New Roman" w:hAnsi="Times New Roman" w:cs="Times New Roman"/>
          <w:sz w:val="24"/>
          <w:szCs w:val="24"/>
        </w:rPr>
        <w:t xml:space="preserve"> </w:t>
      </w:r>
    </w:p>
    <w:p w:rsidR="003D748A" w:rsidRPr="008F78DE" w:rsidRDefault="003D748A" w:rsidP="008F78DE">
      <w:pPr>
        <w:spacing w:after="0" w:line="360" w:lineRule="auto"/>
        <w:jc w:val="both"/>
        <w:rPr>
          <w:rFonts w:ascii="Times New Roman" w:hAnsi="Times New Roman" w:cs="Times New Roman"/>
          <w:sz w:val="24"/>
          <w:szCs w:val="24"/>
        </w:rPr>
      </w:pPr>
    </w:p>
    <w:p w:rsidR="00E23A22" w:rsidRPr="008F78DE" w:rsidRDefault="00AF7477"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lastRenderedPageBreak/>
        <w:t>Judicial policy in Uganda has set up a presumptive ceiling of two years, even for complex cases</w:t>
      </w:r>
      <w:r w:rsidR="009C7A15" w:rsidRPr="008F78DE">
        <w:rPr>
          <w:rFonts w:ascii="Times New Roman" w:hAnsi="Times New Roman" w:cs="Times New Roman"/>
          <w:sz w:val="24"/>
          <w:szCs w:val="24"/>
        </w:rPr>
        <w:t xml:space="preserve">, beyond which a case is considered </w:t>
      </w:r>
      <w:r w:rsidR="00D10FB5" w:rsidRPr="008F78DE">
        <w:rPr>
          <w:rFonts w:ascii="Times New Roman" w:hAnsi="Times New Roman" w:cs="Times New Roman"/>
          <w:sz w:val="24"/>
          <w:szCs w:val="24"/>
        </w:rPr>
        <w:t xml:space="preserve">as </w:t>
      </w:r>
      <w:r w:rsidR="009C7A15" w:rsidRPr="008F78DE">
        <w:rPr>
          <w:rFonts w:ascii="Times New Roman" w:hAnsi="Times New Roman" w:cs="Times New Roman"/>
          <w:sz w:val="24"/>
          <w:szCs w:val="24"/>
        </w:rPr>
        <w:t xml:space="preserve">backlog. </w:t>
      </w:r>
      <w:r w:rsidR="00F543E8" w:rsidRPr="008F78DE">
        <w:rPr>
          <w:rFonts w:ascii="Times New Roman" w:hAnsi="Times New Roman" w:cs="Times New Roman"/>
          <w:sz w:val="24"/>
          <w:szCs w:val="24"/>
        </w:rPr>
        <w:t>It may be argued that even the stipulated two years is a long time to wait for justice, but this presumptive ceiling reflects the realities we currently face.</w:t>
      </w:r>
      <w:r w:rsidR="00150BE6" w:rsidRPr="008F78DE">
        <w:rPr>
          <w:rFonts w:ascii="Times New Roman" w:hAnsi="Times New Roman" w:cs="Times New Roman"/>
          <w:sz w:val="24"/>
          <w:szCs w:val="24"/>
        </w:rPr>
        <w:t xml:space="preserve"> </w:t>
      </w:r>
      <w:r w:rsidR="003D748A" w:rsidRPr="008F78DE">
        <w:rPr>
          <w:rFonts w:ascii="Times New Roman" w:hAnsi="Times New Roman" w:cs="Times New Roman"/>
          <w:sz w:val="24"/>
          <w:szCs w:val="24"/>
        </w:rPr>
        <w:t>This presumptive ceiling</w:t>
      </w:r>
      <w:r w:rsidR="00150BE6" w:rsidRPr="008F78DE">
        <w:rPr>
          <w:rFonts w:ascii="Times New Roman" w:hAnsi="Times New Roman" w:cs="Times New Roman"/>
          <w:sz w:val="24"/>
          <w:szCs w:val="24"/>
        </w:rPr>
        <w:t xml:space="preserve"> is probably inspired </w:t>
      </w:r>
      <w:r w:rsidR="00D10FB5" w:rsidRPr="008F78DE">
        <w:rPr>
          <w:rFonts w:ascii="Times New Roman" w:hAnsi="Times New Roman" w:cs="Times New Roman"/>
          <w:sz w:val="24"/>
          <w:szCs w:val="24"/>
        </w:rPr>
        <w:t xml:space="preserve">or informed </w:t>
      </w:r>
      <w:r w:rsidR="00150BE6" w:rsidRPr="008F78DE">
        <w:rPr>
          <w:rFonts w:ascii="Times New Roman" w:hAnsi="Times New Roman" w:cs="Times New Roman"/>
          <w:sz w:val="24"/>
          <w:szCs w:val="24"/>
        </w:rPr>
        <w:t xml:space="preserve">by Order 17 rule 6 of </w:t>
      </w:r>
      <w:r w:rsidR="00150BE6" w:rsidRPr="008F78DE">
        <w:rPr>
          <w:rFonts w:ascii="Times New Roman" w:hAnsi="Times New Roman" w:cs="Times New Roman"/>
          <w:i/>
          <w:sz w:val="24"/>
          <w:szCs w:val="24"/>
        </w:rPr>
        <w:t>The Civil procedure Rules</w:t>
      </w:r>
      <w:r w:rsidR="00150BE6" w:rsidRPr="008F78DE">
        <w:rPr>
          <w:rFonts w:ascii="Times New Roman" w:hAnsi="Times New Roman" w:cs="Times New Roman"/>
          <w:sz w:val="24"/>
          <w:szCs w:val="24"/>
        </w:rPr>
        <w:t xml:space="preserve"> which empowers courts to </w:t>
      </w:r>
      <w:r w:rsidR="0059450E" w:rsidRPr="008F78DE">
        <w:rPr>
          <w:rFonts w:ascii="Times New Roman" w:hAnsi="Times New Roman" w:cs="Times New Roman"/>
          <w:sz w:val="24"/>
          <w:szCs w:val="24"/>
        </w:rPr>
        <w:t xml:space="preserve">disencumber </w:t>
      </w:r>
      <w:r w:rsidR="00D10FB5" w:rsidRPr="008F78DE">
        <w:rPr>
          <w:rFonts w:ascii="Times New Roman" w:hAnsi="Times New Roman" w:cs="Times New Roman"/>
          <w:sz w:val="24"/>
          <w:szCs w:val="24"/>
        </w:rPr>
        <w:t>themselves</w:t>
      </w:r>
      <w:r w:rsidR="0059450E" w:rsidRPr="008F78DE">
        <w:rPr>
          <w:rFonts w:ascii="Times New Roman" w:hAnsi="Times New Roman" w:cs="Times New Roman"/>
          <w:sz w:val="24"/>
          <w:szCs w:val="24"/>
        </w:rPr>
        <w:t xml:space="preserve"> of suits in which the parties appear to have lost interest</w:t>
      </w:r>
      <w:r w:rsidR="00333D6F" w:rsidRPr="008F78DE">
        <w:rPr>
          <w:rFonts w:ascii="Times New Roman" w:hAnsi="Times New Roman" w:cs="Times New Roman"/>
          <w:sz w:val="24"/>
          <w:szCs w:val="24"/>
        </w:rPr>
        <w:t>,</w:t>
      </w:r>
      <w:r w:rsidR="0059450E" w:rsidRPr="008F78DE">
        <w:rPr>
          <w:rFonts w:ascii="Times New Roman" w:hAnsi="Times New Roman" w:cs="Times New Roman"/>
          <w:sz w:val="24"/>
          <w:szCs w:val="24"/>
        </w:rPr>
        <w:t xml:space="preserve"> </w:t>
      </w:r>
      <w:r w:rsidR="00333D6F" w:rsidRPr="008F78DE">
        <w:rPr>
          <w:rFonts w:ascii="Times New Roman" w:hAnsi="Times New Roman" w:cs="Times New Roman"/>
          <w:sz w:val="24"/>
          <w:szCs w:val="24"/>
        </w:rPr>
        <w:t xml:space="preserve">evinced </w:t>
      </w:r>
      <w:r w:rsidR="0059450E" w:rsidRPr="008F78DE">
        <w:rPr>
          <w:rFonts w:ascii="Times New Roman" w:hAnsi="Times New Roman" w:cs="Times New Roman"/>
          <w:sz w:val="24"/>
          <w:szCs w:val="24"/>
        </w:rPr>
        <w:t>by being inactive for over two years.</w:t>
      </w:r>
      <w:r w:rsidR="00E445C1" w:rsidRPr="008F78DE">
        <w:rPr>
          <w:rFonts w:ascii="Times New Roman" w:hAnsi="Times New Roman" w:cs="Times New Roman"/>
          <w:sz w:val="24"/>
          <w:szCs w:val="24"/>
        </w:rPr>
        <w:t xml:space="preserve"> The rationale is that inordinate delay is likely to obstruct the just disposal </w:t>
      </w:r>
      <w:r w:rsidR="003B19DC" w:rsidRPr="008F78DE">
        <w:rPr>
          <w:rFonts w:ascii="Times New Roman" w:hAnsi="Times New Roman" w:cs="Times New Roman"/>
          <w:sz w:val="24"/>
          <w:szCs w:val="24"/>
        </w:rPr>
        <w:t>suits. The</w:t>
      </w:r>
      <w:r w:rsidR="00E23A22" w:rsidRPr="008F78DE">
        <w:rPr>
          <w:rFonts w:ascii="Times New Roman" w:hAnsi="Times New Roman" w:cs="Times New Roman"/>
          <w:sz w:val="24"/>
          <w:szCs w:val="24"/>
        </w:rPr>
        <w:t xml:space="preserve"> court will need to examine the reasons for the delay, and the </w:t>
      </w:r>
      <w:r w:rsidR="003D748A" w:rsidRPr="008F78DE">
        <w:rPr>
          <w:rFonts w:ascii="Times New Roman" w:hAnsi="Times New Roman" w:cs="Times New Roman"/>
          <w:sz w:val="24"/>
          <w:szCs w:val="24"/>
        </w:rPr>
        <w:t>e</w:t>
      </w:r>
      <w:r w:rsidR="00E23A22" w:rsidRPr="008F78DE">
        <w:rPr>
          <w:rFonts w:ascii="Times New Roman" w:hAnsi="Times New Roman" w:cs="Times New Roman"/>
          <w:sz w:val="24"/>
          <w:szCs w:val="24"/>
        </w:rPr>
        <w:t xml:space="preserve">ffect it has had on the parties before it makes a decision whether or not to </w:t>
      </w:r>
      <w:r w:rsidR="003D748A" w:rsidRPr="008F78DE">
        <w:rPr>
          <w:rFonts w:ascii="Times New Roman" w:hAnsi="Times New Roman" w:cs="Times New Roman"/>
          <w:sz w:val="24"/>
          <w:szCs w:val="24"/>
        </w:rPr>
        <w:t>dismiss or</w:t>
      </w:r>
      <w:r w:rsidR="00E23A22" w:rsidRPr="008F78DE">
        <w:rPr>
          <w:rFonts w:ascii="Times New Roman" w:hAnsi="Times New Roman" w:cs="Times New Roman"/>
          <w:sz w:val="24"/>
          <w:szCs w:val="24"/>
        </w:rPr>
        <w:t xml:space="preserve"> stay</w:t>
      </w:r>
      <w:r w:rsidR="003D748A" w:rsidRPr="008F78DE">
        <w:rPr>
          <w:rFonts w:ascii="Times New Roman" w:hAnsi="Times New Roman" w:cs="Times New Roman"/>
          <w:sz w:val="24"/>
          <w:szCs w:val="24"/>
        </w:rPr>
        <w:t xml:space="preserve"> the suit</w:t>
      </w:r>
      <w:r w:rsidR="00E23A22" w:rsidRPr="008F78DE">
        <w:rPr>
          <w:rFonts w:ascii="Times New Roman" w:hAnsi="Times New Roman" w:cs="Times New Roman"/>
          <w:sz w:val="24"/>
          <w:szCs w:val="24"/>
        </w:rPr>
        <w:t xml:space="preserve">. A stay is typically ordered if the rights of one of the parties were violated in a way that </w:t>
      </w:r>
      <w:r w:rsidR="00D10FB5" w:rsidRPr="008F78DE">
        <w:rPr>
          <w:rFonts w:ascii="Times New Roman" w:hAnsi="Times New Roman" w:cs="Times New Roman"/>
          <w:sz w:val="24"/>
          <w:szCs w:val="24"/>
        </w:rPr>
        <w:t>is</w:t>
      </w:r>
      <w:r w:rsidR="00E23A22" w:rsidRPr="008F78DE">
        <w:rPr>
          <w:rFonts w:ascii="Times New Roman" w:hAnsi="Times New Roman" w:cs="Times New Roman"/>
          <w:sz w:val="24"/>
          <w:szCs w:val="24"/>
        </w:rPr>
        <w:t xml:space="preserve"> serious enough to deny them a fair trial.</w:t>
      </w:r>
    </w:p>
    <w:p w:rsidR="00E23A22" w:rsidRPr="008F78DE" w:rsidRDefault="00E23A22" w:rsidP="008F78DE">
      <w:pPr>
        <w:spacing w:after="0" w:line="360" w:lineRule="auto"/>
        <w:jc w:val="both"/>
        <w:rPr>
          <w:rFonts w:ascii="Times New Roman" w:hAnsi="Times New Roman" w:cs="Times New Roman"/>
          <w:sz w:val="24"/>
          <w:szCs w:val="24"/>
        </w:rPr>
      </w:pPr>
    </w:p>
    <w:p w:rsidR="0095537B" w:rsidRPr="008F78DE" w:rsidRDefault="008B030F"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If the delay does not exceed the presumptive ceiling the burden is on the party alleging so to prove that the delay has been unreasonable but where it does, </w:t>
      </w:r>
      <w:r w:rsidR="00C00D4B" w:rsidRPr="008F78DE">
        <w:rPr>
          <w:rFonts w:ascii="Times New Roman" w:hAnsi="Times New Roman" w:cs="Times New Roman"/>
          <w:sz w:val="24"/>
          <w:szCs w:val="24"/>
        </w:rPr>
        <w:t xml:space="preserve">and the case has taken markedly longer than it reasonably should have, </w:t>
      </w:r>
      <w:r w:rsidRPr="008F78DE">
        <w:rPr>
          <w:rFonts w:ascii="Times New Roman" w:hAnsi="Times New Roman" w:cs="Times New Roman"/>
          <w:sz w:val="24"/>
          <w:szCs w:val="24"/>
        </w:rPr>
        <w:t xml:space="preserve">the presumption is that the delay is unreasonable and </w:t>
      </w:r>
      <w:r w:rsidR="00C00D4B" w:rsidRPr="008F78DE">
        <w:rPr>
          <w:rFonts w:ascii="Times New Roman" w:hAnsi="Times New Roman" w:cs="Times New Roman"/>
          <w:sz w:val="24"/>
          <w:szCs w:val="24"/>
        </w:rPr>
        <w:t xml:space="preserve">the </w:t>
      </w:r>
      <w:r w:rsidRPr="008F78DE">
        <w:rPr>
          <w:rFonts w:ascii="Times New Roman" w:hAnsi="Times New Roman" w:cs="Times New Roman"/>
          <w:sz w:val="24"/>
          <w:szCs w:val="24"/>
        </w:rPr>
        <w:t xml:space="preserve">burden rests on the party seeking to continue with the trial </w:t>
      </w:r>
      <w:r w:rsidR="00274C0E" w:rsidRPr="008F78DE">
        <w:rPr>
          <w:rFonts w:ascii="Times New Roman" w:hAnsi="Times New Roman" w:cs="Times New Roman"/>
          <w:sz w:val="24"/>
          <w:szCs w:val="24"/>
        </w:rPr>
        <w:t>to justify the continuation</w:t>
      </w:r>
      <w:r w:rsidRPr="008F78DE">
        <w:rPr>
          <w:rFonts w:ascii="Times New Roman" w:hAnsi="Times New Roman" w:cs="Times New Roman"/>
          <w:sz w:val="24"/>
          <w:szCs w:val="24"/>
        </w:rPr>
        <w:t>.</w:t>
      </w:r>
      <w:r w:rsidR="00C00D4B" w:rsidRPr="008F78DE">
        <w:rPr>
          <w:rFonts w:ascii="Times New Roman" w:hAnsi="Times New Roman" w:cs="Times New Roman"/>
          <w:sz w:val="24"/>
          <w:szCs w:val="24"/>
        </w:rPr>
        <w:t xml:space="preserve"> To do so, the party must establish that it took meaningful steps that demonstrate a sustained effort to expedite the proceedings</w:t>
      </w:r>
      <w:r w:rsidR="006D299F" w:rsidRPr="008F78DE">
        <w:rPr>
          <w:rFonts w:ascii="Times New Roman" w:hAnsi="Times New Roman" w:cs="Times New Roman"/>
          <w:sz w:val="24"/>
          <w:szCs w:val="24"/>
        </w:rPr>
        <w:t xml:space="preserve"> for example by raising the issue of delay, taking active steps to move the matter forwards expeditiously by inquiring on early trial dates, or by counsel soliciting meetings with opposite counsel in advance of hearings to streamline the process</w:t>
      </w:r>
      <w:r w:rsidR="00D10FB5" w:rsidRPr="008F78DE">
        <w:rPr>
          <w:rFonts w:ascii="Times New Roman" w:hAnsi="Times New Roman" w:cs="Times New Roman"/>
          <w:sz w:val="24"/>
          <w:szCs w:val="24"/>
        </w:rPr>
        <w:t>, and so on</w:t>
      </w:r>
      <w:r w:rsidR="00C00D4B" w:rsidRPr="008F78DE">
        <w:rPr>
          <w:rFonts w:ascii="Times New Roman" w:hAnsi="Times New Roman" w:cs="Times New Roman"/>
          <w:sz w:val="24"/>
          <w:szCs w:val="24"/>
        </w:rPr>
        <w:t>.</w:t>
      </w:r>
      <w:r w:rsidR="00585DC8" w:rsidRPr="008F78DE">
        <w:rPr>
          <w:rFonts w:ascii="Times New Roman" w:hAnsi="Times New Roman" w:cs="Times New Roman"/>
          <w:sz w:val="24"/>
          <w:szCs w:val="24"/>
        </w:rPr>
        <w:t xml:space="preserve"> This burden will be heightened the more</w:t>
      </w:r>
      <w:r w:rsidR="00D10FB5" w:rsidRPr="008F78DE">
        <w:rPr>
          <w:rFonts w:ascii="Times New Roman" w:hAnsi="Times New Roman" w:cs="Times New Roman"/>
          <w:sz w:val="24"/>
          <w:szCs w:val="24"/>
        </w:rPr>
        <w:t>, like in the instant case,</w:t>
      </w:r>
      <w:r w:rsidR="00585DC8" w:rsidRPr="008F78DE">
        <w:rPr>
          <w:rFonts w:ascii="Times New Roman" w:hAnsi="Times New Roman" w:cs="Times New Roman"/>
          <w:sz w:val="24"/>
          <w:szCs w:val="24"/>
        </w:rPr>
        <w:t xml:space="preserve"> where the party seeks </w:t>
      </w:r>
      <w:r w:rsidR="00D10FB5" w:rsidRPr="008F78DE">
        <w:rPr>
          <w:rFonts w:ascii="Times New Roman" w:hAnsi="Times New Roman" w:cs="Times New Roman"/>
          <w:sz w:val="24"/>
          <w:szCs w:val="24"/>
        </w:rPr>
        <w:t xml:space="preserve">post-judgment or </w:t>
      </w:r>
      <w:r w:rsidR="00585DC8" w:rsidRPr="008F78DE">
        <w:rPr>
          <w:rFonts w:ascii="Times New Roman" w:hAnsi="Times New Roman" w:cs="Times New Roman"/>
          <w:sz w:val="24"/>
          <w:szCs w:val="24"/>
        </w:rPr>
        <w:t>interlocutory relief</w:t>
      </w:r>
      <w:r w:rsidR="00D10FB5" w:rsidRPr="008F78DE">
        <w:rPr>
          <w:rFonts w:ascii="Times New Roman" w:hAnsi="Times New Roman" w:cs="Times New Roman"/>
          <w:sz w:val="24"/>
          <w:szCs w:val="24"/>
        </w:rPr>
        <w:t>, long after the presumptive ceiling has been surpassed</w:t>
      </w:r>
      <w:r w:rsidR="00585DC8" w:rsidRPr="008F78DE">
        <w:rPr>
          <w:rFonts w:ascii="Times New Roman" w:hAnsi="Times New Roman" w:cs="Times New Roman"/>
          <w:sz w:val="24"/>
          <w:szCs w:val="24"/>
        </w:rPr>
        <w:t xml:space="preserve">. </w:t>
      </w:r>
    </w:p>
    <w:p w:rsidR="00D10FB5" w:rsidRPr="008F78DE" w:rsidRDefault="00D10FB5" w:rsidP="008F78DE">
      <w:pPr>
        <w:spacing w:after="0" w:line="360" w:lineRule="auto"/>
        <w:jc w:val="both"/>
        <w:rPr>
          <w:rFonts w:ascii="Times New Roman" w:hAnsi="Times New Roman" w:cs="Times New Roman"/>
          <w:sz w:val="24"/>
          <w:szCs w:val="24"/>
        </w:rPr>
      </w:pPr>
    </w:p>
    <w:p w:rsidR="008B030F" w:rsidRPr="008F78DE" w:rsidRDefault="00B558BB"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In Canada where the presumptive ceiling is 18 months for cases tried in the provincial court, and 30 months for cases in the superior court (or cases tried in the provincial court after a preliminary inquiry), the </w:t>
      </w:r>
      <w:r w:rsidR="001C34E5" w:rsidRPr="008F78DE">
        <w:rPr>
          <w:rFonts w:ascii="Times New Roman" w:hAnsi="Times New Roman" w:cs="Times New Roman"/>
          <w:sz w:val="24"/>
          <w:szCs w:val="24"/>
        </w:rPr>
        <w:t xml:space="preserve">Supreme Court of Canada </w:t>
      </w:r>
      <w:r w:rsidR="003D748A" w:rsidRPr="008F78DE">
        <w:rPr>
          <w:rFonts w:ascii="Times New Roman" w:hAnsi="Times New Roman" w:cs="Times New Roman"/>
          <w:sz w:val="24"/>
          <w:szCs w:val="24"/>
        </w:rPr>
        <w:t xml:space="preserve">has </w:t>
      </w:r>
      <w:r w:rsidR="001C34E5" w:rsidRPr="008F78DE">
        <w:rPr>
          <w:rFonts w:ascii="Times New Roman" w:hAnsi="Times New Roman" w:cs="Times New Roman"/>
          <w:sz w:val="24"/>
          <w:szCs w:val="24"/>
        </w:rPr>
        <w:t xml:space="preserve">in the </w:t>
      </w:r>
      <w:r w:rsidRPr="008F78DE">
        <w:rPr>
          <w:rFonts w:ascii="Times New Roman" w:hAnsi="Times New Roman" w:cs="Times New Roman"/>
          <w:sz w:val="24"/>
          <w:szCs w:val="24"/>
        </w:rPr>
        <w:t xml:space="preserve">case of </w:t>
      </w:r>
      <w:r w:rsidRPr="008F78DE">
        <w:rPr>
          <w:rFonts w:ascii="Times New Roman" w:hAnsi="Times New Roman" w:cs="Times New Roman"/>
          <w:i/>
          <w:sz w:val="24"/>
          <w:szCs w:val="24"/>
        </w:rPr>
        <w:t>R. v. Jordan, 2016 SCC 27</w:t>
      </w:r>
      <w:r w:rsidRPr="008F78DE">
        <w:rPr>
          <w:rFonts w:ascii="Times New Roman" w:hAnsi="Times New Roman" w:cs="Times New Roman"/>
          <w:sz w:val="24"/>
          <w:szCs w:val="24"/>
        </w:rPr>
        <w:t xml:space="preserve"> </w:t>
      </w:r>
      <w:r w:rsidR="001C34E5" w:rsidRPr="008F78DE">
        <w:rPr>
          <w:rFonts w:ascii="Times New Roman" w:hAnsi="Times New Roman" w:cs="Times New Roman"/>
          <w:sz w:val="24"/>
          <w:szCs w:val="24"/>
        </w:rPr>
        <w:t xml:space="preserve">where </w:t>
      </w:r>
      <w:r w:rsidR="008C7900" w:rsidRPr="008F78DE">
        <w:rPr>
          <w:rFonts w:ascii="Times New Roman" w:hAnsi="Times New Roman" w:cs="Times New Roman"/>
          <w:sz w:val="24"/>
          <w:szCs w:val="24"/>
        </w:rPr>
        <w:t xml:space="preserve">there was a delay of 35.5 months of which Williamson only caused 1.5 months of the delay, found that this was a case where the presumptive ceiling </w:t>
      </w:r>
      <w:r w:rsidR="00D10FB5" w:rsidRPr="008F78DE">
        <w:rPr>
          <w:rFonts w:ascii="Times New Roman" w:hAnsi="Times New Roman" w:cs="Times New Roman"/>
          <w:sz w:val="24"/>
          <w:szCs w:val="24"/>
        </w:rPr>
        <w:t>had been</w:t>
      </w:r>
      <w:r w:rsidR="008C7900" w:rsidRPr="008F78DE">
        <w:rPr>
          <w:rFonts w:ascii="Times New Roman" w:hAnsi="Times New Roman" w:cs="Times New Roman"/>
          <w:sz w:val="24"/>
          <w:szCs w:val="24"/>
        </w:rPr>
        <w:t xml:space="preserve"> breached, while in that of</w:t>
      </w:r>
      <w:r w:rsidRPr="008F78DE">
        <w:rPr>
          <w:rFonts w:ascii="Times New Roman" w:hAnsi="Times New Roman" w:cs="Times New Roman"/>
          <w:sz w:val="24"/>
          <w:szCs w:val="24"/>
        </w:rPr>
        <w:t xml:space="preserve"> </w:t>
      </w:r>
      <w:r w:rsidRPr="008F78DE">
        <w:rPr>
          <w:rFonts w:ascii="Times New Roman" w:hAnsi="Times New Roman" w:cs="Times New Roman"/>
          <w:i/>
          <w:sz w:val="24"/>
          <w:szCs w:val="24"/>
        </w:rPr>
        <w:t>R v</w:t>
      </w:r>
      <w:r w:rsidR="00D10FB5" w:rsidRPr="008F78DE">
        <w:rPr>
          <w:rFonts w:ascii="Times New Roman" w:hAnsi="Times New Roman" w:cs="Times New Roman"/>
          <w:i/>
          <w:sz w:val="24"/>
          <w:szCs w:val="24"/>
        </w:rPr>
        <w:t>.</w:t>
      </w:r>
      <w:r w:rsidRPr="008F78DE">
        <w:rPr>
          <w:rFonts w:ascii="Times New Roman" w:hAnsi="Times New Roman" w:cs="Times New Roman"/>
          <w:i/>
          <w:sz w:val="24"/>
          <w:szCs w:val="24"/>
        </w:rPr>
        <w:t xml:space="preserve"> Williamson 2016 SCC 28</w:t>
      </w:r>
      <w:r w:rsidRPr="008F78DE">
        <w:rPr>
          <w:rFonts w:ascii="Times New Roman" w:hAnsi="Times New Roman" w:cs="Times New Roman"/>
          <w:sz w:val="24"/>
          <w:szCs w:val="24"/>
        </w:rPr>
        <w:t xml:space="preserve">, where </w:t>
      </w:r>
      <w:r w:rsidR="001442D0" w:rsidRPr="008F78DE">
        <w:rPr>
          <w:rFonts w:ascii="Times New Roman" w:hAnsi="Times New Roman" w:cs="Times New Roman"/>
          <w:sz w:val="24"/>
          <w:szCs w:val="24"/>
        </w:rPr>
        <w:t>the delay was 49.5 months and Jordan was only responsible for 5.5 months, a delay of 44 months was found to be clearly unreasonable.</w:t>
      </w:r>
      <w:r w:rsidR="00333BC9" w:rsidRPr="008F78DE">
        <w:rPr>
          <w:rFonts w:ascii="Times New Roman" w:hAnsi="Times New Roman" w:cs="Times New Roman"/>
          <w:sz w:val="24"/>
          <w:szCs w:val="24"/>
        </w:rPr>
        <w:t xml:space="preserve"> In both cases the court found that the accused were proactive in moving the matter along, whereas the Crown did little to nothing in doing the same. </w:t>
      </w:r>
      <w:r w:rsidR="00D45F46" w:rsidRPr="008F78DE">
        <w:rPr>
          <w:rFonts w:ascii="Times New Roman" w:hAnsi="Times New Roman" w:cs="Times New Roman"/>
          <w:sz w:val="24"/>
          <w:szCs w:val="24"/>
        </w:rPr>
        <w:t xml:space="preserve">The court opined that “to be tried within a reasonable time” does </w:t>
      </w:r>
      <w:r w:rsidR="00D45F46" w:rsidRPr="008F78DE">
        <w:rPr>
          <w:rFonts w:ascii="Times New Roman" w:hAnsi="Times New Roman" w:cs="Times New Roman"/>
          <w:sz w:val="24"/>
          <w:szCs w:val="24"/>
        </w:rPr>
        <w:lastRenderedPageBreak/>
        <w:t xml:space="preserve">not admit of gradients of reasonableness where the charges are serious. For example, it does not guarantee the right to be tried within “somewhat longer” than a reasonable time, or within a time that is “excessive but not so long as to be clearly unreasonable” when the charges are serious. </w:t>
      </w:r>
      <w:r w:rsidR="006B682D" w:rsidRPr="008F78DE">
        <w:rPr>
          <w:rFonts w:ascii="Times New Roman" w:hAnsi="Times New Roman" w:cs="Times New Roman"/>
          <w:sz w:val="24"/>
          <w:szCs w:val="24"/>
        </w:rPr>
        <w:t>Indeed, the Court went further to note that “These are precisely the cases that should be heard promptly, on the strongest possible evidence.”</w:t>
      </w:r>
    </w:p>
    <w:p w:rsidR="002C2706" w:rsidRPr="008F78DE" w:rsidRDefault="002C2706" w:rsidP="008F78DE">
      <w:pPr>
        <w:spacing w:after="0" w:line="360" w:lineRule="auto"/>
        <w:jc w:val="both"/>
        <w:rPr>
          <w:rFonts w:ascii="Times New Roman" w:hAnsi="Times New Roman" w:cs="Times New Roman"/>
          <w:sz w:val="24"/>
          <w:szCs w:val="24"/>
        </w:rPr>
      </w:pPr>
    </w:p>
    <w:p w:rsidR="00774051" w:rsidRPr="008F78DE" w:rsidRDefault="000077AD"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Where there is a breach of th</w:t>
      </w:r>
      <w:r w:rsidR="00D10FB5" w:rsidRPr="008F78DE">
        <w:rPr>
          <w:rFonts w:ascii="Times New Roman" w:hAnsi="Times New Roman" w:cs="Times New Roman"/>
          <w:sz w:val="24"/>
          <w:szCs w:val="24"/>
        </w:rPr>
        <w:t>e</w:t>
      </w:r>
      <w:r w:rsidRPr="008F78DE">
        <w:rPr>
          <w:rFonts w:ascii="Times New Roman" w:hAnsi="Times New Roman" w:cs="Times New Roman"/>
          <w:sz w:val="24"/>
          <w:szCs w:val="24"/>
        </w:rPr>
        <w:t xml:space="preserve"> right</w:t>
      </w:r>
      <w:r w:rsidR="00D10FB5" w:rsidRPr="008F78DE">
        <w:rPr>
          <w:rFonts w:ascii="Times New Roman" w:hAnsi="Times New Roman" w:cs="Times New Roman"/>
          <w:sz w:val="24"/>
          <w:szCs w:val="24"/>
        </w:rPr>
        <w:t xml:space="preserve"> to a trial within a reasonable time</w:t>
      </w:r>
      <w:r w:rsidRPr="008F78DE">
        <w:rPr>
          <w:rFonts w:ascii="Times New Roman" w:hAnsi="Times New Roman" w:cs="Times New Roman"/>
          <w:sz w:val="24"/>
          <w:szCs w:val="24"/>
        </w:rPr>
        <w:t>, the available remedy to a court is a stay of proceedings.</w:t>
      </w:r>
      <w:r w:rsidR="00D10FB5" w:rsidRPr="008F78DE">
        <w:rPr>
          <w:rFonts w:ascii="Times New Roman" w:hAnsi="Times New Roman" w:cs="Times New Roman"/>
          <w:sz w:val="24"/>
          <w:szCs w:val="24"/>
        </w:rPr>
        <w:t xml:space="preserve"> For example under section 17 (2) of </w:t>
      </w:r>
      <w:r w:rsidR="00D10FB5" w:rsidRPr="008F78DE">
        <w:rPr>
          <w:rFonts w:ascii="Times New Roman" w:hAnsi="Times New Roman" w:cs="Times New Roman"/>
          <w:i/>
          <w:sz w:val="24"/>
          <w:szCs w:val="24"/>
        </w:rPr>
        <w:t>The Judicature Act</w:t>
      </w:r>
      <w:r w:rsidR="00D10FB5" w:rsidRPr="008F78DE">
        <w:rPr>
          <w:rFonts w:ascii="Times New Roman" w:hAnsi="Times New Roman" w:cs="Times New Roman"/>
          <w:sz w:val="24"/>
          <w:szCs w:val="24"/>
        </w:rPr>
        <w:t xml:space="preserve">, </w:t>
      </w:r>
      <w:r w:rsidR="00E377D5" w:rsidRPr="008F78DE">
        <w:rPr>
          <w:rFonts w:ascii="Times New Roman" w:hAnsi="Times New Roman" w:cs="Times New Roman"/>
          <w:sz w:val="24"/>
          <w:szCs w:val="24"/>
        </w:rPr>
        <w:t xml:space="preserve">with regard to its own procedures and those of the magistrates courts, the High Court has the power to exercise its inherent jurisdiction in order to prevent abuse of the process of the court by curtailing delays. </w:t>
      </w:r>
      <w:r w:rsidR="00B64424" w:rsidRPr="008F78DE">
        <w:rPr>
          <w:rFonts w:ascii="Times New Roman" w:hAnsi="Times New Roman" w:cs="Times New Roman"/>
          <w:sz w:val="24"/>
          <w:szCs w:val="24"/>
        </w:rPr>
        <w:t xml:space="preserve">The focus of </w:t>
      </w:r>
      <w:r w:rsidR="00E377D5" w:rsidRPr="008F78DE">
        <w:rPr>
          <w:rFonts w:ascii="Times New Roman" w:hAnsi="Times New Roman" w:cs="Times New Roman"/>
          <w:sz w:val="24"/>
          <w:szCs w:val="24"/>
        </w:rPr>
        <w:t xml:space="preserve">this provision </w:t>
      </w:r>
      <w:r w:rsidR="00B64424" w:rsidRPr="008F78DE">
        <w:rPr>
          <w:rFonts w:ascii="Times New Roman" w:hAnsi="Times New Roman" w:cs="Times New Roman"/>
          <w:sz w:val="24"/>
          <w:szCs w:val="24"/>
        </w:rPr>
        <w:t>is more on maintaining confidence in the integrity of the judicial system than on protecting individual rights. It has its</w:t>
      </w:r>
      <w:r w:rsidR="00774051" w:rsidRPr="008F78DE">
        <w:rPr>
          <w:rFonts w:ascii="Times New Roman" w:hAnsi="Times New Roman" w:cs="Times New Roman"/>
          <w:sz w:val="24"/>
          <w:szCs w:val="24"/>
        </w:rPr>
        <w:t xml:space="preserve"> overriding objective </w:t>
      </w:r>
      <w:r w:rsidR="00B64424" w:rsidRPr="008F78DE">
        <w:rPr>
          <w:rFonts w:ascii="Times New Roman" w:hAnsi="Times New Roman" w:cs="Times New Roman"/>
          <w:sz w:val="24"/>
          <w:szCs w:val="24"/>
        </w:rPr>
        <w:t xml:space="preserve">as that </w:t>
      </w:r>
      <w:r w:rsidR="00774051" w:rsidRPr="008F78DE">
        <w:rPr>
          <w:rFonts w:ascii="Times New Roman" w:hAnsi="Times New Roman" w:cs="Times New Roman"/>
          <w:sz w:val="24"/>
          <w:szCs w:val="24"/>
        </w:rPr>
        <w:t xml:space="preserve">of enabling the court to deal with cases justly, </w:t>
      </w:r>
      <w:r w:rsidR="00B64424" w:rsidRPr="008F78DE">
        <w:rPr>
          <w:rFonts w:ascii="Times New Roman" w:hAnsi="Times New Roman" w:cs="Times New Roman"/>
          <w:sz w:val="24"/>
          <w:szCs w:val="24"/>
        </w:rPr>
        <w:t>where</w:t>
      </w:r>
      <w:r w:rsidR="00774051" w:rsidRPr="008F78DE">
        <w:rPr>
          <w:rFonts w:ascii="Times New Roman" w:hAnsi="Times New Roman" w:cs="Times New Roman"/>
          <w:sz w:val="24"/>
          <w:szCs w:val="24"/>
        </w:rPr>
        <w:t xml:space="preserve"> dealing with a case justly includes, so far as is practicable</w:t>
      </w:r>
      <w:r w:rsidR="00E377D5" w:rsidRPr="008F78DE">
        <w:rPr>
          <w:rFonts w:ascii="Times New Roman" w:hAnsi="Times New Roman" w:cs="Times New Roman"/>
          <w:sz w:val="24"/>
          <w:szCs w:val="24"/>
        </w:rPr>
        <w:t>, by</w:t>
      </w:r>
      <w:r w:rsidR="00774051" w:rsidRPr="008F78DE">
        <w:rPr>
          <w:rFonts w:ascii="Times New Roman" w:hAnsi="Times New Roman" w:cs="Times New Roman"/>
          <w:sz w:val="24"/>
          <w:szCs w:val="24"/>
        </w:rPr>
        <w:t xml:space="preserve">; - a) ensuring that the parties are on an equal footing; b) saving expense; and c) dealing with the case in ways which are proportionate </w:t>
      </w:r>
      <w:r w:rsidR="00E377D5" w:rsidRPr="008F78DE">
        <w:rPr>
          <w:rFonts w:ascii="Times New Roman" w:hAnsi="Times New Roman" w:cs="Times New Roman"/>
          <w:sz w:val="24"/>
          <w:szCs w:val="24"/>
        </w:rPr>
        <w:t>in terms</w:t>
      </w:r>
      <w:r w:rsidR="00774051" w:rsidRPr="008F78DE">
        <w:rPr>
          <w:rFonts w:ascii="Times New Roman" w:hAnsi="Times New Roman" w:cs="Times New Roman"/>
          <w:sz w:val="24"/>
          <w:szCs w:val="24"/>
        </w:rPr>
        <w:t xml:space="preserve"> </w:t>
      </w:r>
      <w:r w:rsidR="00E377D5" w:rsidRPr="008F78DE">
        <w:rPr>
          <w:rFonts w:ascii="Times New Roman" w:hAnsi="Times New Roman" w:cs="Times New Roman"/>
          <w:sz w:val="24"/>
          <w:szCs w:val="24"/>
        </w:rPr>
        <w:t>of</w:t>
      </w:r>
      <w:r w:rsidR="00774051" w:rsidRPr="008F78DE">
        <w:rPr>
          <w:rFonts w:ascii="Times New Roman" w:hAnsi="Times New Roman" w:cs="Times New Roman"/>
          <w:sz w:val="24"/>
          <w:szCs w:val="24"/>
        </w:rPr>
        <w:t xml:space="preserve"> the amount of money involved</w:t>
      </w:r>
      <w:r w:rsidR="00E377D5" w:rsidRPr="008F78DE">
        <w:rPr>
          <w:rFonts w:ascii="Times New Roman" w:hAnsi="Times New Roman" w:cs="Times New Roman"/>
          <w:sz w:val="24"/>
          <w:szCs w:val="24"/>
        </w:rPr>
        <w:t xml:space="preserve"> relative </w:t>
      </w:r>
      <w:r w:rsidR="00774051" w:rsidRPr="008F78DE">
        <w:rPr>
          <w:rFonts w:ascii="Times New Roman" w:hAnsi="Times New Roman" w:cs="Times New Roman"/>
          <w:sz w:val="24"/>
          <w:szCs w:val="24"/>
        </w:rPr>
        <w:t>to the importance of the case</w:t>
      </w:r>
      <w:r w:rsidR="00E377D5" w:rsidRPr="008F78DE">
        <w:rPr>
          <w:rFonts w:ascii="Times New Roman" w:hAnsi="Times New Roman" w:cs="Times New Roman"/>
          <w:sz w:val="24"/>
          <w:szCs w:val="24"/>
        </w:rPr>
        <w:t>,</w:t>
      </w:r>
      <w:r w:rsidR="00774051" w:rsidRPr="008F78DE">
        <w:rPr>
          <w:rFonts w:ascii="Times New Roman" w:hAnsi="Times New Roman" w:cs="Times New Roman"/>
          <w:sz w:val="24"/>
          <w:szCs w:val="24"/>
        </w:rPr>
        <w:t xml:space="preserve"> th</w:t>
      </w:r>
      <w:r w:rsidR="00E377D5" w:rsidRPr="008F78DE">
        <w:rPr>
          <w:rFonts w:ascii="Times New Roman" w:hAnsi="Times New Roman" w:cs="Times New Roman"/>
          <w:sz w:val="24"/>
          <w:szCs w:val="24"/>
        </w:rPr>
        <w:t>e complexity of the issues</w:t>
      </w:r>
      <w:r w:rsidR="00774051" w:rsidRPr="008F78DE">
        <w:rPr>
          <w:rFonts w:ascii="Times New Roman" w:hAnsi="Times New Roman" w:cs="Times New Roman"/>
          <w:sz w:val="24"/>
          <w:szCs w:val="24"/>
        </w:rPr>
        <w:t xml:space="preserve"> and the financial position of each party</w:t>
      </w:r>
      <w:r w:rsidR="00E377D5" w:rsidRPr="008F78DE">
        <w:rPr>
          <w:rFonts w:ascii="Times New Roman" w:hAnsi="Times New Roman" w:cs="Times New Roman"/>
          <w:sz w:val="24"/>
          <w:szCs w:val="24"/>
        </w:rPr>
        <w:t>;</w:t>
      </w:r>
      <w:r w:rsidR="00774051" w:rsidRPr="008F78DE">
        <w:rPr>
          <w:rFonts w:ascii="Times New Roman" w:hAnsi="Times New Roman" w:cs="Times New Roman"/>
          <w:sz w:val="24"/>
          <w:szCs w:val="24"/>
        </w:rPr>
        <w:t xml:space="preserve"> d) ensuring that </w:t>
      </w:r>
      <w:r w:rsidR="00E377D5" w:rsidRPr="008F78DE">
        <w:rPr>
          <w:rFonts w:ascii="Times New Roman" w:hAnsi="Times New Roman" w:cs="Times New Roman"/>
          <w:sz w:val="24"/>
          <w:szCs w:val="24"/>
        </w:rPr>
        <w:t>cases are</w:t>
      </w:r>
      <w:r w:rsidR="00774051" w:rsidRPr="008F78DE">
        <w:rPr>
          <w:rFonts w:ascii="Times New Roman" w:hAnsi="Times New Roman" w:cs="Times New Roman"/>
          <w:sz w:val="24"/>
          <w:szCs w:val="24"/>
        </w:rPr>
        <w:t xml:space="preserve"> dealt with expeditiously and fairly; and e) allotting to </w:t>
      </w:r>
      <w:r w:rsidR="00E377D5" w:rsidRPr="008F78DE">
        <w:rPr>
          <w:rFonts w:ascii="Times New Roman" w:hAnsi="Times New Roman" w:cs="Times New Roman"/>
          <w:sz w:val="24"/>
          <w:szCs w:val="24"/>
        </w:rPr>
        <w:t>each case</w:t>
      </w:r>
      <w:r w:rsidR="00774051" w:rsidRPr="008F78DE">
        <w:rPr>
          <w:rFonts w:ascii="Times New Roman" w:hAnsi="Times New Roman" w:cs="Times New Roman"/>
          <w:sz w:val="24"/>
          <w:szCs w:val="24"/>
        </w:rPr>
        <w:t xml:space="preserve"> an appropriate share of the court’s resources, while taking into account the need to allot resources to other cases.</w:t>
      </w:r>
      <w:r w:rsidR="00BD69E2" w:rsidRPr="008F78DE">
        <w:rPr>
          <w:rFonts w:ascii="Times New Roman" w:hAnsi="Times New Roman" w:cs="Times New Roman"/>
          <w:sz w:val="24"/>
          <w:szCs w:val="24"/>
        </w:rPr>
        <w:t xml:space="preserve"> The ultimate objective is to ensure that there should be a fair trial according to law, which involves fairness to both </w:t>
      </w:r>
      <w:proofErr w:type="gramStart"/>
      <w:r w:rsidR="00BD69E2" w:rsidRPr="008F78DE">
        <w:rPr>
          <w:rFonts w:ascii="Times New Roman" w:hAnsi="Times New Roman" w:cs="Times New Roman"/>
          <w:sz w:val="24"/>
          <w:szCs w:val="24"/>
        </w:rPr>
        <w:t>parties</w:t>
      </w:r>
      <w:proofErr w:type="gramEnd"/>
      <w:r w:rsidR="004B35BD" w:rsidRPr="008F78DE">
        <w:rPr>
          <w:rFonts w:ascii="Times New Roman" w:hAnsi="Times New Roman" w:cs="Times New Roman"/>
          <w:sz w:val="24"/>
          <w:szCs w:val="24"/>
        </w:rPr>
        <w:t xml:space="preserve"> and that court process is not misused or misapplied </w:t>
      </w:r>
      <w:r w:rsidR="0095537B" w:rsidRPr="008F78DE">
        <w:rPr>
          <w:rFonts w:ascii="Times New Roman" w:hAnsi="Times New Roman" w:cs="Times New Roman"/>
          <w:sz w:val="24"/>
          <w:szCs w:val="24"/>
        </w:rPr>
        <w:t>or a</w:t>
      </w:r>
      <w:r w:rsidR="004B35BD" w:rsidRPr="008F78DE">
        <w:rPr>
          <w:rFonts w:ascii="Times New Roman" w:hAnsi="Times New Roman" w:cs="Times New Roman"/>
          <w:sz w:val="24"/>
          <w:szCs w:val="24"/>
        </w:rPr>
        <w:t>n end other than that which it was designed to accomplish.</w:t>
      </w:r>
    </w:p>
    <w:p w:rsidR="00F341D5" w:rsidRPr="008F78DE" w:rsidRDefault="00F341D5" w:rsidP="008F78DE">
      <w:pPr>
        <w:autoSpaceDE w:val="0"/>
        <w:autoSpaceDN w:val="0"/>
        <w:adjustRightInd w:val="0"/>
        <w:spacing w:after="0" w:line="360" w:lineRule="auto"/>
        <w:jc w:val="both"/>
        <w:rPr>
          <w:rFonts w:ascii="Times New Roman" w:hAnsi="Times New Roman" w:cs="Times New Roman"/>
          <w:sz w:val="24"/>
          <w:szCs w:val="24"/>
        </w:rPr>
      </w:pPr>
    </w:p>
    <w:p w:rsidR="00340C99" w:rsidRPr="008F78DE" w:rsidRDefault="00E377D5"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The courts' inherent jurisdiction confers upon them</w:t>
      </w:r>
      <w:r w:rsidR="0001620A" w:rsidRPr="008F78DE">
        <w:rPr>
          <w:rFonts w:ascii="Times New Roman" w:hAnsi="Times New Roman" w:cs="Times New Roman"/>
          <w:sz w:val="24"/>
          <w:szCs w:val="24"/>
        </w:rPr>
        <w:t xml:space="preserve"> the power and the duty to protect the law by protecting </w:t>
      </w:r>
      <w:r w:rsidRPr="008F78DE">
        <w:rPr>
          <w:rFonts w:ascii="Times New Roman" w:hAnsi="Times New Roman" w:cs="Times New Roman"/>
          <w:sz w:val="24"/>
          <w:szCs w:val="24"/>
        </w:rPr>
        <w:t>their</w:t>
      </w:r>
      <w:r w:rsidR="0001620A" w:rsidRPr="008F78DE">
        <w:rPr>
          <w:rFonts w:ascii="Times New Roman" w:hAnsi="Times New Roman" w:cs="Times New Roman"/>
          <w:sz w:val="24"/>
          <w:szCs w:val="24"/>
        </w:rPr>
        <w:t xml:space="preserve"> own purpose and functions</w:t>
      </w:r>
      <w:r w:rsidRPr="008F78DE">
        <w:rPr>
          <w:rFonts w:ascii="Times New Roman" w:hAnsi="Times New Roman" w:cs="Times New Roman"/>
          <w:sz w:val="24"/>
          <w:szCs w:val="24"/>
        </w:rPr>
        <w:t>, striving to strike the balance</w:t>
      </w:r>
      <w:r w:rsidR="00992FD9" w:rsidRPr="008F78DE">
        <w:rPr>
          <w:rFonts w:ascii="Times New Roman" w:hAnsi="Times New Roman" w:cs="Times New Roman"/>
          <w:sz w:val="24"/>
          <w:szCs w:val="24"/>
        </w:rPr>
        <w:t xml:space="preserve"> between public interest and private right. </w:t>
      </w:r>
      <w:r w:rsidRPr="008F78DE">
        <w:rPr>
          <w:rFonts w:ascii="Times New Roman" w:hAnsi="Times New Roman" w:cs="Times New Roman"/>
          <w:sz w:val="24"/>
          <w:szCs w:val="24"/>
        </w:rPr>
        <w:t xml:space="preserve">It is an </w:t>
      </w:r>
      <w:r w:rsidR="00EF15FF" w:rsidRPr="008F78DE">
        <w:rPr>
          <w:rFonts w:ascii="Times New Roman" w:hAnsi="Times New Roman" w:cs="Times New Roman"/>
          <w:sz w:val="24"/>
          <w:szCs w:val="24"/>
        </w:rPr>
        <w:t xml:space="preserve">inherent power which any court of justice must possess to prevent misuse of its procedure in a way which, although not inconsistent with the literal application of its procedural rules, would nevertheless be manifestly unfair to a party to litigation before it, or would otherwise bring the administration of justice into disrepute among right-thinking people (see </w:t>
      </w:r>
      <w:r w:rsidR="00EF15FF" w:rsidRPr="008F78DE">
        <w:rPr>
          <w:rFonts w:ascii="Times New Roman" w:hAnsi="Times New Roman" w:cs="Times New Roman"/>
          <w:i/>
          <w:sz w:val="24"/>
          <w:szCs w:val="24"/>
        </w:rPr>
        <w:t>Hunter v. Chief Constable of the West Midlands Police, [1982] AC 529, [1981] 3 WLR 906, [1981] 3 All ER 727</w:t>
      </w:r>
      <w:r w:rsidR="00EF15FF" w:rsidRPr="008F78DE">
        <w:rPr>
          <w:rFonts w:ascii="Times New Roman" w:hAnsi="Times New Roman" w:cs="Times New Roman"/>
          <w:sz w:val="24"/>
          <w:szCs w:val="24"/>
        </w:rPr>
        <w:t>).</w:t>
      </w:r>
      <w:r w:rsidR="002C34D0" w:rsidRPr="008F78DE">
        <w:rPr>
          <w:rFonts w:ascii="Times New Roman" w:hAnsi="Times New Roman" w:cs="Times New Roman"/>
          <w:sz w:val="24"/>
          <w:szCs w:val="24"/>
        </w:rPr>
        <w:t xml:space="preserve"> </w:t>
      </w:r>
      <w:r w:rsidR="004E3217" w:rsidRPr="008F78DE">
        <w:rPr>
          <w:rFonts w:ascii="Times New Roman" w:hAnsi="Times New Roman" w:cs="Times New Roman"/>
          <w:sz w:val="24"/>
          <w:szCs w:val="24"/>
        </w:rPr>
        <w:t xml:space="preserve">Inordinate delay or unfair manipulation of court procedures is likely to </w:t>
      </w:r>
      <w:r w:rsidR="004E3217" w:rsidRPr="008F78DE">
        <w:rPr>
          <w:rFonts w:ascii="Times New Roman" w:hAnsi="Times New Roman" w:cs="Times New Roman"/>
          <w:sz w:val="24"/>
          <w:szCs w:val="24"/>
        </w:rPr>
        <w:lastRenderedPageBreak/>
        <w:t>have such effect.</w:t>
      </w:r>
      <w:r w:rsidR="00FC7905" w:rsidRPr="008F78DE">
        <w:rPr>
          <w:rFonts w:ascii="Times New Roman" w:hAnsi="Times New Roman" w:cs="Times New Roman"/>
          <w:sz w:val="24"/>
          <w:szCs w:val="24"/>
        </w:rPr>
        <w:t xml:space="preserve"> </w:t>
      </w:r>
      <w:r w:rsidRPr="008F78DE">
        <w:rPr>
          <w:rFonts w:ascii="Times New Roman" w:hAnsi="Times New Roman" w:cs="Times New Roman"/>
          <w:sz w:val="24"/>
          <w:szCs w:val="24"/>
        </w:rPr>
        <w:t>T</w:t>
      </w:r>
      <w:r w:rsidR="00FC7905" w:rsidRPr="008F78DE">
        <w:rPr>
          <w:rFonts w:ascii="Times New Roman" w:hAnsi="Times New Roman" w:cs="Times New Roman"/>
          <w:sz w:val="24"/>
          <w:szCs w:val="24"/>
        </w:rPr>
        <w:t xml:space="preserve">he </w:t>
      </w:r>
      <w:r w:rsidRPr="008F78DE">
        <w:rPr>
          <w:rFonts w:ascii="Times New Roman" w:hAnsi="Times New Roman" w:cs="Times New Roman"/>
          <w:sz w:val="24"/>
          <w:szCs w:val="24"/>
        </w:rPr>
        <w:t>standard</w:t>
      </w:r>
      <w:r w:rsidR="00FC7905" w:rsidRPr="008F78DE">
        <w:rPr>
          <w:rFonts w:ascii="Times New Roman" w:hAnsi="Times New Roman" w:cs="Times New Roman"/>
          <w:sz w:val="24"/>
          <w:szCs w:val="24"/>
        </w:rPr>
        <w:t xml:space="preserve"> of proof </w:t>
      </w:r>
      <w:r w:rsidRPr="008F78DE">
        <w:rPr>
          <w:rFonts w:ascii="Times New Roman" w:hAnsi="Times New Roman" w:cs="Times New Roman"/>
          <w:sz w:val="24"/>
          <w:szCs w:val="24"/>
        </w:rPr>
        <w:t xml:space="preserve">required to invoke this jurisdiction </w:t>
      </w:r>
      <w:r w:rsidR="00FC7905" w:rsidRPr="008F78DE">
        <w:rPr>
          <w:rFonts w:ascii="Times New Roman" w:hAnsi="Times New Roman" w:cs="Times New Roman"/>
          <w:sz w:val="24"/>
          <w:szCs w:val="24"/>
        </w:rPr>
        <w:t>is the more onerous “clearest of cases” standard.</w:t>
      </w:r>
    </w:p>
    <w:p w:rsidR="001D76FE" w:rsidRPr="008F78DE" w:rsidRDefault="001D76FE" w:rsidP="008F78DE">
      <w:pPr>
        <w:autoSpaceDE w:val="0"/>
        <w:autoSpaceDN w:val="0"/>
        <w:adjustRightInd w:val="0"/>
        <w:spacing w:after="0" w:line="360" w:lineRule="auto"/>
        <w:jc w:val="both"/>
        <w:rPr>
          <w:rFonts w:ascii="Times New Roman" w:hAnsi="Times New Roman" w:cs="Times New Roman"/>
          <w:sz w:val="24"/>
          <w:szCs w:val="24"/>
        </w:rPr>
      </w:pPr>
    </w:p>
    <w:p w:rsidR="005C0F77" w:rsidRPr="008F78DE" w:rsidRDefault="005C0F77"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The circumstances in which abuse of process can arise are very varied, there cannot be limited or fixed categories of the kinds of circumstances in which the court has a duty to exercise this salutary power since the category of cases in which the abuse of process principles can be applied is not closed (see </w:t>
      </w:r>
      <w:r w:rsidRPr="008F78DE">
        <w:rPr>
          <w:rFonts w:ascii="Times New Roman" w:hAnsi="Times New Roman" w:cs="Times New Roman"/>
          <w:i/>
          <w:sz w:val="24"/>
          <w:szCs w:val="24"/>
        </w:rPr>
        <w:t xml:space="preserve">Regina v. </w:t>
      </w:r>
      <w:proofErr w:type="spellStart"/>
      <w:r w:rsidRPr="008F78DE">
        <w:rPr>
          <w:rFonts w:ascii="Times New Roman" w:hAnsi="Times New Roman" w:cs="Times New Roman"/>
          <w:i/>
          <w:sz w:val="24"/>
          <w:szCs w:val="24"/>
        </w:rPr>
        <w:t>Latif</w:t>
      </w:r>
      <w:proofErr w:type="spellEnd"/>
      <w:r w:rsidRPr="008F78DE">
        <w:rPr>
          <w:rFonts w:ascii="Times New Roman" w:hAnsi="Times New Roman" w:cs="Times New Roman"/>
          <w:i/>
          <w:sz w:val="24"/>
          <w:szCs w:val="24"/>
        </w:rPr>
        <w:t xml:space="preserve">; Regina v. </w:t>
      </w:r>
      <w:proofErr w:type="spellStart"/>
      <w:r w:rsidRPr="008F78DE">
        <w:rPr>
          <w:rFonts w:ascii="Times New Roman" w:hAnsi="Times New Roman" w:cs="Times New Roman"/>
          <w:i/>
          <w:sz w:val="24"/>
          <w:szCs w:val="24"/>
        </w:rPr>
        <w:t>Shahzad</w:t>
      </w:r>
      <w:proofErr w:type="spellEnd"/>
      <w:r w:rsidRPr="008F78DE">
        <w:rPr>
          <w:rFonts w:ascii="Times New Roman" w:hAnsi="Times New Roman" w:cs="Times New Roman"/>
          <w:i/>
          <w:sz w:val="24"/>
          <w:szCs w:val="24"/>
        </w:rPr>
        <w:t xml:space="preserve">, [1996] 1 WLR 104, [1996] 2 Cr App R 92, [1996] 1 All ER 353, [1996] </w:t>
      </w:r>
      <w:proofErr w:type="spellStart"/>
      <w:r w:rsidRPr="008F78DE">
        <w:rPr>
          <w:rFonts w:ascii="Times New Roman" w:hAnsi="Times New Roman" w:cs="Times New Roman"/>
          <w:i/>
          <w:sz w:val="24"/>
          <w:szCs w:val="24"/>
        </w:rPr>
        <w:t>Crim</w:t>
      </w:r>
      <w:proofErr w:type="spellEnd"/>
      <w:r w:rsidRPr="008F78DE">
        <w:rPr>
          <w:rFonts w:ascii="Times New Roman" w:hAnsi="Times New Roman" w:cs="Times New Roman"/>
          <w:i/>
          <w:sz w:val="24"/>
          <w:szCs w:val="24"/>
        </w:rPr>
        <w:t xml:space="preserve"> LR 92</w:t>
      </w:r>
      <w:r w:rsidRPr="008F78DE">
        <w:rPr>
          <w:rFonts w:ascii="Times New Roman" w:hAnsi="Times New Roman" w:cs="Times New Roman"/>
          <w:sz w:val="24"/>
          <w:szCs w:val="24"/>
        </w:rPr>
        <w:t xml:space="preserve">). Proceedings which have come before court and have only been made possible by acts which offend the court’s conscience as being contrary to the rule of law have been stayed. Such acts as unlawful extradition by providing a morally unacceptable foundation for the exercise of jurisdiction over a suspect have been found to taint the proposed trial and, if tolerated, would mean that the court’s process has been abused (see foe example </w:t>
      </w:r>
      <w:r w:rsidRPr="008F78DE">
        <w:rPr>
          <w:rFonts w:ascii="Times New Roman" w:hAnsi="Times New Roman" w:cs="Times New Roman"/>
          <w:i/>
          <w:sz w:val="24"/>
          <w:szCs w:val="24"/>
        </w:rPr>
        <w:t xml:space="preserve">Regina v. </w:t>
      </w:r>
      <w:proofErr w:type="spellStart"/>
      <w:r w:rsidRPr="008F78DE">
        <w:rPr>
          <w:rFonts w:ascii="Times New Roman" w:hAnsi="Times New Roman" w:cs="Times New Roman"/>
          <w:i/>
          <w:sz w:val="24"/>
          <w:szCs w:val="24"/>
        </w:rPr>
        <w:t>Horseferry</w:t>
      </w:r>
      <w:proofErr w:type="spellEnd"/>
      <w:r w:rsidRPr="008F78DE">
        <w:rPr>
          <w:rFonts w:ascii="Times New Roman" w:hAnsi="Times New Roman" w:cs="Times New Roman"/>
          <w:i/>
          <w:sz w:val="24"/>
          <w:szCs w:val="24"/>
        </w:rPr>
        <w:t xml:space="preserve"> Road Magistrates’ Court, ex Parte Bennett (No 1), [1993] 3 WLR 90, [1994] 1 AC 42, (1993) 3 All ER 138, (1994) 98 Cr App R 114</w:t>
      </w:r>
      <w:r w:rsidRPr="008F78DE">
        <w:rPr>
          <w:rFonts w:ascii="Times New Roman" w:hAnsi="Times New Roman" w:cs="Times New Roman"/>
          <w:sz w:val="24"/>
          <w:szCs w:val="24"/>
        </w:rPr>
        <w:t xml:space="preserve">). </w:t>
      </w:r>
    </w:p>
    <w:p w:rsidR="005C0F77" w:rsidRPr="008F78DE" w:rsidRDefault="005C0F77" w:rsidP="008F78DE">
      <w:pPr>
        <w:autoSpaceDE w:val="0"/>
        <w:autoSpaceDN w:val="0"/>
        <w:adjustRightInd w:val="0"/>
        <w:spacing w:after="0" w:line="360" w:lineRule="auto"/>
        <w:jc w:val="both"/>
        <w:rPr>
          <w:rFonts w:ascii="Times New Roman" w:hAnsi="Times New Roman" w:cs="Times New Roman"/>
          <w:sz w:val="24"/>
          <w:szCs w:val="24"/>
        </w:rPr>
      </w:pPr>
    </w:p>
    <w:p w:rsidR="005C0F77" w:rsidRPr="008F78DE" w:rsidRDefault="005C0F77"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The criminal courts have refused to countenance behaviour that threatens either basic human rights or the rule of law, for example </w:t>
      </w:r>
      <w:r w:rsidR="00CB5973" w:rsidRPr="008F78DE">
        <w:rPr>
          <w:rFonts w:ascii="Times New Roman" w:hAnsi="Times New Roman" w:cs="Times New Roman"/>
          <w:sz w:val="24"/>
          <w:szCs w:val="24"/>
        </w:rPr>
        <w:t xml:space="preserve">in </w:t>
      </w:r>
      <w:proofErr w:type="spellStart"/>
      <w:r w:rsidR="00CB5973" w:rsidRPr="008F78DE">
        <w:rPr>
          <w:rFonts w:ascii="Times New Roman" w:hAnsi="Times New Roman" w:cs="Times New Roman"/>
          <w:i/>
          <w:sz w:val="24"/>
          <w:szCs w:val="24"/>
        </w:rPr>
        <w:t>Dr.</w:t>
      </w:r>
      <w:proofErr w:type="spellEnd"/>
      <w:r w:rsidR="00CB5973" w:rsidRPr="008F78DE">
        <w:rPr>
          <w:rFonts w:ascii="Times New Roman" w:hAnsi="Times New Roman" w:cs="Times New Roman"/>
          <w:i/>
          <w:sz w:val="24"/>
          <w:szCs w:val="24"/>
        </w:rPr>
        <w:t xml:space="preserve"> </w:t>
      </w:r>
      <w:proofErr w:type="spellStart"/>
      <w:r w:rsidR="00CB5973" w:rsidRPr="008F78DE">
        <w:rPr>
          <w:rFonts w:ascii="Times New Roman" w:hAnsi="Times New Roman" w:cs="Times New Roman"/>
          <w:i/>
          <w:sz w:val="24"/>
          <w:szCs w:val="24"/>
        </w:rPr>
        <w:t>Kizza</w:t>
      </w:r>
      <w:proofErr w:type="spellEnd"/>
      <w:r w:rsidR="00CB5973" w:rsidRPr="008F78DE">
        <w:rPr>
          <w:rFonts w:ascii="Times New Roman" w:hAnsi="Times New Roman" w:cs="Times New Roman"/>
          <w:i/>
          <w:sz w:val="24"/>
          <w:szCs w:val="24"/>
        </w:rPr>
        <w:t xml:space="preserve"> </w:t>
      </w:r>
      <w:proofErr w:type="spellStart"/>
      <w:r w:rsidR="00CB5973" w:rsidRPr="008F78DE">
        <w:rPr>
          <w:rFonts w:ascii="Times New Roman" w:hAnsi="Times New Roman" w:cs="Times New Roman"/>
          <w:i/>
          <w:sz w:val="24"/>
          <w:szCs w:val="24"/>
        </w:rPr>
        <w:t>Besigye</w:t>
      </w:r>
      <w:proofErr w:type="spellEnd"/>
      <w:r w:rsidR="00CB5973" w:rsidRPr="008F78DE">
        <w:rPr>
          <w:rFonts w:ascii="Times New Roman" w:hAnsi="Times New Roman" w:cs="Times New Roman"/>
          <w:i/>
          <w:sz w:val="24"/>
          <w:szCs w:val="24"/>
        </w:rPr>
        <w:t xml:space="preserve"> and ten others v. The Attorney General, Constitutional Petition No. 07 of 2007</w:t>
      </w:r>
      <w:r w:rsidR="00CB5973" w:rsidRPr="008F78DE">
        <w:rPr>
          <w:rFonts w:ascii="Times New Roman" w:hAnsi="Times New Roman" w:cs="Times New Roman"/>
          <w:sz w:val="24"/>
          <w:szCs w:val="24"/>
        </w:rPr>
        <w:t xml:space="preserve">, a criminal trial was stayed on account of the </w:t>
      </w:r>
      <w:r w:rsidR="0017255A" w:rsidRPr="008F78DE">
        <w:rPr>
          <w:rFonts w:ascii="Times New Roman" w:hAnsi="Times New Roman" w:cs="Times New Roman"/>
          <w:sz w:val="24"/>
          <w:szCs w:val="24"/>
        </w:rPr>
        <w:t xml:space="preserve">fact that the accused could no longer receive a fair trial in light of what security and other State agencies had done at the premises of and Headquarters of the third organ of State (the Judiciary) which </w:t>
      </w:r>
      <w:r w:rsidR="00E00E91" w:rsidRPr="008F78DE">
        <w:rPr>
          <w:rFonts w:ascii="Times New Roman" w:hAnsi="Times New Roman" w:cs="Times New Roman"/>
          <w:sz w:val="24"/>
          <w:szCs w:val="24"/>
        </w:rPr>
        <w:t xml:space="preserve">included "the shedding of blood in the premises of the High Court, brutal assaults on prisoners who had been released on bail, violent arrest and manhandling prisoners as they were thrown on lorries as if they were sacks of potatoes, unlawful confinement of the Deputy Chief Justice, the Principal Judge and other frightened Judges and Registrars who were confined and besieged for over six hours in the High Court buildings and the unrepentant attitude of the Executive Arm of this Republic." The Constitutional Court found that this conduct </w:t>
      </w:r>
      <w:r w:rsidR="0017255A" w:rsidRPr="008F78DE">
        <w:rPr>
          <w:rFonts w:ascii="Times New Roman" w:hAnsi="Times New Roman" w:cs="Times New Roman"/>
          <w:sz w:val="24"/>
          <w:szCs w:val="24"/>
        </w:rPr>
        <w:t xml:space="preserve">constituted an outrageous affront to the Constitution, constitutionalism and the Rule of Law in Uganda. </w:t>
      </w:r>
      <w:r w:rsidR="001E1C76" w:rsidRPr="008F78DE">
        <w:rPr>
          <w:rFonts w:ascii="Times New Roman" w:hAnsi="Times New Roman" w:cs="Times New Roman"/>
          <w:sz w:val="24"/>
          <w:szCs w:val="24"/>
        </w:rPr>
        <w:t xml:space="preserve">It </w:t>
      </w:r>
      <w:r w:rsidR="00E00E91" w:rsidRPr="008F78DE">
        <w:rPr>
          <w:rFonts w:ascii="Times New Roman" w:hAnsi="Times New Roman" w:cs="Times New Roman"/>
          <w:sz w:val="24"/>
          <w:szCs w:val="24"/>
        </w:rPr>
        <w:t>stated</w:t>
      </w:r>
      <w:r w:rsidR="001E1C76" w:rsidRPr="008F78DE">
        <w:rPr>
          <w:rFonts w:ascii="Times New Roman" w:hAnsi="Times New Roman" w:cs="Times New Roman"/>
          <w:sz w:val="24"/>
          <w:szCs w:val="24"/>
        </w:rPr>
        <w:t xml:space="preserve">; "This court cannot sanction any continued prosecution of the petitioners where during the proceedings, the human </w:t>
      </w:r>
      <w:proofErr w:type="gramStart"/>
      <w:r w:rsidR="001E1C76" w:rsidRPr="008F78DE">
        <w:rPr>
          <w:rFonts w:ascii="Times New Roman" w:hAnsi="Times New Roman" w:cs="Times New Roman"/>
          <w:sz w:val="24"/>
          <w:szCs w:val="24"/>
        </w:rPr>
        <w:t>rights of the petitioners has</w:t>
      </w:r>
      <w:proofErr w:type="gramEnd"/>
      <w:r w:rsidR="001E1C76" w:rsidRPr="008F78DE">
        <w:rPr>
          <w:rFonts w:ascii="Times New Roman" w:hAnsi="Times New Roman" w:cs="Times New Roman"/>
          <w:sz w:val="24"/>
          <w:szCs w:val="24"/>
        </w:rPr>
        <w:t xml:space="preserve"> been violated to the extent described above. No matter how strong the evidence against them may be, no fair trial can be achieved and any subsequent trials would be a waste of time and an abuse of court process."</w:t>
      </w:r>
    </w:p>
    <w:p w:rsidR="005C0F77" w:rsidRPr="008F78DE" w:rsidRDefault="005C0F77" w:rsidP="008F78DE">
      <w:pPr>
        <w:autoSpaceDE w:val="0"/>
        <w:autoSpaceDN w:val="0"/>
        <w:adjustRightInd w:val="0"/>
        <w:spacing w:after="0" w:line="360" w:lineRule="auto"/>
        <w:jc w:val="both"/>
        <w:rPr>
          <w:rFonts w:ascii="Times New Roman" w:hAnsi="Times New Roman" w:cs="Times New Roman"/>
          <w:sz w:val="24"/>
          <w:szCs w:val="24"/>
        </w:rPr>
      </w:pPr>
    </w:p>
    <w:p w:rsidR="00807CC6" w:rsidRPr="008F78DE" w:rsidRDefault="00E00E91"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The above are examples to show that i</w:t>
      </w:r>
      <w:r w:rsidR="001D76FE" w:rsidRPr="008F78DE">
        <w:rPr>
          <w:rFonts w:ascii="Times New Roman" w:hAnsi="Times New Roman" w:cs="Times New Roman"/>
          <w:sz w:val="24"/>
          <w:szCs w:val="24"/>
        </w:rPr>
        <w:t xml:space="preserve">n criminal trials, </w:t>
      </w:r>
      <w:r w:rsidR="00340507" w:rsidRPr="008F78DE">
        <w:rPr>
          <w:rFonts w:ascii="Times New Roman" w:hAnsi="Times New Roman" w:cs="Times New Roman"/>
          <w:sz w:val="24"/>
          <w:szCs w:val="24"/>
        </w:rPr>
        <w:t xml:space="preserve">despite the fact that </w:t>
      </w:r>
      <w:r w:rsidRPr="008F78DE">
        <w:rPr>
          <w:rFonts w:ascii="Times New Roman" w:hAnsi="Times New Roman" w:cs="Times New Roman"/>
          <w:sz w:val="24"/>
          <w:szCs w:val="24"/>
        </w:rPr>
        <w:t xml:space="preserve">the charges may be grave, the merits of the case and that </w:t>
      </w:r>
      <w:r w:rsidR="00340507" w:rsidRPr="008F78DE">
        <w:rPr>
          <w:rFonts w:ascii="Times New Roman" w:hAnsi="Times New Roman" w:cs="Times New Roman"/>
          <w:sz w:val="24"/>
          <w:szCs w:val="24"/>
        </w:rPr>
        <w:t xml:space="preserve">a fair trial </w:t>
      </w:r>
      <w:r w:rsidR="00E377D5" w:rsidRPr="008F78DE">
        <w:rPr>
          <w:rFonts w:ascii="Times New Roman" w:hAnsi="Times New Roman" w:cs="Times New Roman"/>
          <w:sz w:val="24"/>
          <w:szCs w:val="24"/>
        </w:rPr>
        <w:t>may still be</w:t>
      </w:r>
      <w:r w:rsidR="00340507" w:rsidRPr="008F78DE">
        <w:rPr>
          <w:rFonts w:ascii="Times New Roman" w:hAnsi="Times New Roman" w:cs="Times New Roman"/>
          <w:sz w:val="24"/>
          <w:szCs w:val="24"/>
        </w:rPr>
        <w:t xml:space="preserve"> possible, proceedings have been stayed on broader considerations of the integrity of the criminal justice system. It is recognised that </w:t>
      </w:r>
      <w:r w:rsidR="001D4D76" w:rsidRPr="008F78DE">
        <w:rPr>
          <w:rFonts w:ascii="Times New Roman" w:hAnsi="Times New Roman" w:cs="Times New Roman"/>
          <w:sz w:val="24"/>
          <w:szCs w:val="24"/>
        </w:rPr>
        <w:t xml:space="preserve">a person charged with having committed a criminal offence should receive a fair trial and that, if he </w:t>
      </w:r>
      <w:r w:rsidRPr="008F78DE">
        <w:rPr>
          <w:rFonts w:ascii="Times New Roman" w:hAnsi="Times New Roman" w:cs="Times New Roman"/>
          <w:sz w:val="24"/>
          <w:szCs w:val="24"/>
        </w:rPr>
        <w:t xml:space="preserve">or she </w:t>
      </w:r>
      <w:r w:rsidR="001D4D76" w:rsidRPr="008F78DE">
        <w:rPr>
          <w:rFonts w:ascii="Times New Roman" w:hAnsi="Times New Roman" w:cs="Times New Roman"/>
          <w:sz w:val="24"/>
          <w:szCs w:val="24"/>
        </w:rPr>
        <w:t xml:space="preserve">cannot be tried fairly for that offence, he </w:t>
      </w:r>
      <w:r w:rsidRPr="008F78DE">
        <w:rPr>
          <w:rFonts w:ascii="Times New Roman" w:hAnsi="Times New Roman" w:cs="Times New Roman"/>
          <w:sz w:val="24"/>
          <w:szCs w:val="24"/>
        </w:rPr>
        <w:t xml:space="preserve">or she </w:t>
      </w:r>
      <w:r w:rsidR="001D4D76" w:rsidRPr="008F78DE">
        <w:rPr>
          <w:rFonts w:ascii="Times New Roman" w:hAnsi="Times New Roman" w:cs="Times New Roman"/>
          <w:sz w:val="24"/>
          <w:szCs w:val="24"/>
        </w:rPr>
        <w:t>sho</w:t>
      </w:r>
      <w:r w:rsidR="00340507" w:rsidRPr="008F78DE">
        <w:rPr>
          <w:rFonts w:ascii="Times New Roman" w:hAnsi="Times New Roman" w:cs="Times New Roman"/>
          <w:sz w:val="24"/>
          <w:szCs w:val="24"/>
        </w:rPr>
        <w:t>uld not be tried for it at all.</w:t>
      </w:r>
      <w:r w:rsidR="001D4D76" w:rsidRPr="008F78DE">
        <w:rPr>
          <w:rFonts w:ascii="Times New Roman" w:hAnsi="Times New Roman" w:cs="Times New Roman"/>
          <w:sz w:val="24"/>
          <w:szCs w:val="24"/>
        </w:rPr>
        <w:t xml:space="preserve"> Proceedings may be stayed in the exercise of the judge’s discretion not only where a fair trial is impossible but also where it would be contrary to the public interest in the integrity of the criminal justice system that a trial should take place (see </w:t>
      </w:r>
      <w:r w:rsidR="001D4D76" w:rsidRPr="008F78DE">
        <w:rPr>
          <w:rFonts w:ascii="Times New Roman" w:hAnsi="Times New Roman" w:cs="Times New Roman"/>
          <w:i/>
          <w:sz w:val="24"/>
          <w:szCs w:val="24"/>
        </w:rPr>
        <w:t xml:space="preserve">Regina v. </w:t>
      </w:r>
      <w:proofErr w:type="spellStart"/>
      <w:r w:rsidR="001D4D76" w:rsidRPr="008F78DE">
        <w:rPr>
          <w:rFonts w:ascii="Times New Roman" w:hAnsi="Times New Roman" w:cs="Times New Roman"/>
          <w:i/>
          <w:sz w:val="24"/>
          <w:szCs w:val="24"/>
        </w:rPr>
        <w:t>Horseferry</w:t>
      </w:r>
      <w:proofErr w:type="spellEnd"/>
      <w:r w:rsidR="001D4D76" w:rsidRPr="008F78DE">
        <w:rPr>
          <w:rFonts w:ascii="Times New Roman" w:hAnsi="Times New Roman" w:cs="Times New Roman"/>
          <w:i/>
          <w:sz w:val="24"/>
          <w:szCs w:val="24"/>
        </w:rPr>
        <w:t xml:space="preserve"> Road Magistrates’ Court, ex Parte Bennett (No 1), [1993] 3 WLR 90, [1994] 1 AC 42, (1993) 3 All ER 138, (1994) 98 Cr App R 114</w:t>
      </w:r>
      <w:r w:rsidR="001D4D76" w:rsidRPr="008F78DE">
        <w:rPr>
          <w:rFonts w:ascii="Times New Roman" w:hAnsi="Times New Roman" w:cs="Times New Roman"/>
          <w:sz w:val="24"/>
          <w:szCs w:val="24"/>
        </w:rPr>
        <w:t>).</w:t>
      </w:r>
      <w:r w:rsidR="00B70AFB" w:rsidRPr="008F78DE">
        <w:rPr>
          <w:rFonts w:ascii="Times New Roman" w:hAnsi="Times New Roman" w:cs="Times New Roman"/>
          <w:sz w:val="24"/>
          <w:szCs w:val="24"/>
        </w:rPr>
        <w:t xml:space="preserve"> The question there is whether the behaviour is </w:t>
      </w:r>
      <w:r w:rsidR="00807CC6" w:rsidRPr="008F78DE">
        <w:rPr>
          <w:rFonts w:ascii="Times New Roman" w:hAnsi="Times New Roman" w:cs="Times New Roman"/>
          <w:sz w:val="24"/>
          <w:szCs w:val="24"/>
        </w:rPr>
        <w:t>"</w:t>
      </w:r>
      <w:r w:rsidR="00B70AFB" w:rsidRPr="008F78DE">
        <w:rPr>
          <w:rFonts w:ascii="Times New Roman" w:hAnsi="Times New Roman" w:cs="Times New Roman"/>
          <w:sz w:val="24"/>
          <w:szCs w:val="24"/>
        </w:rPr>
        <w:t>so unworthy or shameful that it was an affront to the public conscience to allow the prosecution to proceed,</w:t>
      </w:r>
      <w:r w:rsidR="00807CC6" w:rsidRPr="008F78DE">
        <w:rPr>
          <w:rFonts w:ascii="Times New Roman" w:hAnsi="Times New Roman" w:cs="Times New Roman"/>
          <w:sz w:val="24"/>
          <w:szCs w:val="24"/>
        </w:rPr>
        <w:t>"</w:t>
      </w:r>
      <w:r w:rsidR="00B70AFB" w:rsidRPr="008F78DE">
        <w:rPr>
          <w:rFonts w:ascii="Times New Roman" w:hAnsi="Times New Roman" w:cs="Times New Roman"/>
          <w:sz w:val="24"/>
          <w:szCs w:val="24"/>
        </w:rPr>
        <w:t xml:space="preserve"> (see </w:t>
      </w:r>
      <w:r w:rsidR="00295F7C" w:rsidRPr="008F78DE">
        <w:rPr>
          <w:rFonts w:ascii="Times New Roman" w:hAnsi="Times New Roman" w:cs="Times New Roman"/>
          <w:i/>
          <w:sz w:val="24"/>
          <w:szCs w:val="24"/>
        </w:rPr>
        <w:t xml:space="preserve">Regina v. </w:t>
      </w:r>
      <w:proofErr w:type="spellStart"/>
      <w:r w:rsidR="00295F7C" w:rsidRPr="008F78DE">
        <w:rPr>
          <w:rFonts w:ascii="Times New Roman" w:hAnsi="Times New Roman" w:cs="Times New Roman"/>
          <w:i/>
          <w:sz w:val="24"/>
          <w:szCs w:val="24"/>
        </w:rPr>
        <w:t>Latif</w:t>
      </w:r>
      <w:proofErr w:type="spellEnd"/>
      <w:r w:rsidR="00295F7C" w:rsidRPr="008F78DE">
        <w:rPr>
          <w:rFonts w:ascii="Times New Roman" w:hAnsi="Times New Roman" w:cs="Times New Roman"/>
          <w:i/>
          <w:sz w:val="24"/>
          <w:szCs w:val="24"/>
        </w:rPr>
        <w:t>; Regina v</w:t>
      </w:r>
      <w:r w:rsidR="00807CC6" w:rsidRPr="008F78DE">
        <w:rPr>
          <w:rFonts w:ascii="Times New Roman" w:hAnsi="Times New Roman" w:cs="Times New Roman"/>
          <w:i/>
          <w:sz w:val="24"/>
          <w:szCs w:val="24"/>
        </w:rPr>
        <w:t>.</w:t>
      </w:r>
      <w:r w:rsidR="00295F7C" w:rsidRPr="008F78DE">
        <w:rPr>
          <w:rFonts w:ascii="Times New Roman" w:hAnsi="Times New Roman" w:cs="Times New Roman"/>
          <w:i/>
          <w:sz w:val="24"/>
          <w:szCs w:val="24"/>
        </w:rPr>
        <w:t xml:space="preserve"> </w:t>
      </w:r>
      <w:proofErr w:type="spellStart"/>
      <w:r w:rsidR="00295F7C" w:rsidRPr="008F78DE">
        <w:rPr>
          <w:rFonts w:ascii="Times New Roman" w:hAnsi="Times New Roman" w:cs="Times New Roman"/>
          <w:i/>
          <w:sz w:val="24"/>
          <w:szCs w:val="24"/>
        </w:rPr>
        <w:t>Shahzad</w:t>
      </w:r>
      <w:proofErr w:type="spellEnd"/>
      <w:r w:rsidR="00295F7C" w:rsidRPr="008F78DE">
        <w:rPr>
          <w:rFonts w:ascii="Times New Roman" w:hAnsi="Times New Roman" w:cs="Times New Roman"/>
          <w:i/>
          <w:sz w:val="24"/>
          <w:szCs w:val="24"/>
        </w:rPr>
        <w:t xml:space="preserve">, [1996] 1 WLR 104, [1996] 2 Cr App R 92, [1996] 1 All ER 353, [1996] </w:t>
      </w:r>
      <w:proofErr w:type="spellStart"/>
      <w:r w:rsidR="00295F7C" w:rsidRPr="008F78DE">
        <w:rPr>
          <w:rFonts w:ascii="Times New Roman" w:hAnsi="Times New Roman" w:cs="Times New Roman"/>
          <w:i/>
          <w:sz w:val="24"/>
          <w:szCs w:val="24"/>
        </w:rPr>
        <w:t>Crim</w:t>
      </w:r>
      <w:proofErr w:type="spellEnd"/>
      <w:r w:rsidR="00295F7C" w:rsidRPr="008F78DE">
        <w:rPr>
          <w:rFonts w:ascii="Times New Roman" w:hAnsi="Times New Roman" w:cs="Times New Roman"/>
          <w:i/>
          <w:sz w:val="24"/>
          <w:szCs w:val="24"/>
        </w:rPr>
        <w:t xml:space="preserve"> LR 92</w:t>
      </w:r>
      <w:r w:rsidR="00295F7C" w:rsidRPr="008F78DE">
        <w:rPr>
          <w:rFonts w:ascii="Times New Roman" w:hAnsi="Times New Roman" w:cs="Times New Roman"/>
          <w:sz w:val="24"/>
          <w:szCs w:val="24"/>
        </w:rPr>
        <w:t>).</w:t>
      </w:r>
      <w:r w:rsidR="005E41CC" w:rsidRPr="008F78DE">
        <w:rPr>
          <w:rFonts w:ascii="Times New Roman" w:hAnsi="Times New Roman" w:cs="Times New Roman"/>
          <w:sz w:val="24"/>
          <w:szCs w:val="24"/>
        </w:rPr>
        <w:t xml:space="preserve"> The law is settled. Weighing countervailing considerations of policy and justice, it is for the judge in the exercise of his discretion to decide whether there has been an abuse of process, which amounts to an affront to the public conscience and requires the criminal proceedings to be stayed.</w:t>
      </w:r>
      <w:r w:rsidR="009863E8" w:rsidRPr="008F78DE">
        <w:rPr>
          <w:rFonts w:ascii="Times New Roman" w:hAnsi="Times New Roman" w:cs="Times New Roman"/>
          <w:sz w:val="24"/>
          <w:szCs w:val="24"/>
        </w:rPr>
        <w:t xml:space="preserve"> </w:t>
      </w:r>
      <w:proofErr w:type="gramStart"/>
      <w:r w:rsidR="003B19DC" w:rsidRPr="008F78DE">
        <w:rPr>
          <w:rFonts w:ascii="Times New Roman" w:hAnsi="Times New Roman" w:cs="Times New Roman"/>
          <w:sz w:val="24"/>
          <w:szCs w:val="24"/>
        </w:rPr>
        <w:t xml:space="preserve">In </w:t>
      </w:r>
      <w:r w:rsidR="003B19DC" w:rsidRPr="008F78DE">
        <w:rPr>
          <w:rFonts w:ascii="Times New Roman" w:hAnsi="Times New Roman" w:cs="Times New Roman"/>
          <w:i/>
          <w:sz w:val="24"/>
          <w:szCs w:val="24"/>
        </w:rPr>
        <w:t xml:space="preserve">Uganda v. </w:t>
      </w:r>
      <w:proofErr w:type="spellStart"/>
      <w:r w:rsidR="003B19DC" w:rsidRPr="008F78DE">
        <w:rPr>
          <w:rFonts w:ascii="Times New Roman" w:hAnsi="Times New Roman" w:cs="Times New Roman"/>
          <w:i/>
          <w:sz w:val="24"/>
          <w:szCs w:val="24"/>
        </w:rPr>
        <w:t>Shabahuria</w:t>
      </w:r>
      <w:proofErr w:type="spellEnd"/>
      <w:r w:rsidR="003B19DC" w:rsidRPr="008F78DE">
        <w:rPr>
          <w:rFonts w:ascii="Times New Roman" w:hAnsi="Times New Roman" w:cs="Times New Roman"/>
          <w:i/>
          <w:sz w:val="24"/>
          <w:szCs w:val="24"/>
        </w:rPr>
        <w:t xml:space="preserve"> </w:t>
      </w:r>
      <w:proofErr w:type="spellStart"/>
      <w:r w:rsidR="003B19DC" w:rsidRPr="008F78DE">
        <w:rPr>
          <w:rFonts w:ascii="Times New Roman" w:hAnsi="Times New Roman" w:cs="Times New Roman"/>
          <w:i/>
          <w:sz w:val="24"/>
          <w:szCs w:val="24"/>
        </w:rPr>
        <w:t>Matia</w:t>
      </w:r>
      <w:proofErr w:type="spellEnd"/>
      <w:r w:rsidR="003B19DC" w:rsidRPr="008F78DE">
        <w:rPr>
          <w:rFonts w:ascii="Times New Roman" w:hAnsi="Times New Roman" w:cs="Times New Roman"/>
          <w:i/>
          <w:sz w:val="24"/>
          <w:szCs w:val="24"/>
        </w:rPr>
        <w:t xml:space="preserve">, H. C. Criminal </w:t>
      </w:r>
      <w:proofErr w:type="spellStart"/>
      <w:r w:rsidR="003B19DC" w:rsidRPr="008F78DE">
        <w:rPr>
          <w:rFonts w:ascii="Times New Roman" w:hAnsi="Times New Roman" w:cs="Times New Roman"/>
          <w:i/>
          <w:sz w:val="24"/>
          <w:szCs w:val="24"/>
        </w:rPr>
        <w:t>Revisional</w:t>
      </w:r>
      <w:proofErr w:type="spellEnd"/>
      <w:r w:rsidR="003B19DC" w:rsidRPr="008F78DE">
        <w:rPr>
          <w:rFonts w:ascii="Times New Roman" w:hAnsi="Times New Roman" w:cs="Times New Roman"/>
          <w:i/>
          <w:sz w:val="24"/>
          <w:szCs w:val="24"/>
        </w:rPr>
        <w:t xml:space="preserve"> Cause No.</w:t>
      </w:r>
      <w:proofErr w:type="gramEnd"/>
      <w:r w:rsidR="003B19DC" w:rsidRPr="008F78DE">
        <w:rPr>
          <w:rFonts w:ascii="Times New Roman" w:hAnsi="Times New Roman" w:cs="Times New Roman"/>
          <w:i/>
          <w:sz w:val="24"/>
          <w:szCs w:val="24"/>
        </w:rPr>
        <w:t xml:space="preserve"> Msk-00-CR-0005 of 1999 (unreported)</w:t>
      </w:r>
      <w:r w:rsidR="003B19DC" w:rsidRPr="008F78DE">
        <w:rPr>
          <w:rFonts w:ascii="Times New Roman" w:hAnsi="Times New Roman" w:cs="Times New Roman"/>
          <w:sz w:val="24"/>
          <w:szCs w:val="24"/>
        </w:rPr>
        <w:t xml:space="preserve"> for example, a stay was ordered on account of the fact that </w:t>
      </w:r>
      <w:r w:rsidR="00807CC6" w:rsidRPr="008F78DE">
        <w:rPr>
          <w:rFonts w:ascii="Times New Roman" w:hAnsi="Times New Roman" w:cs="Times New Roman"/>
          <w:sz w:val="24"/>
          <w:szCs w:val="24"/>
        </w:rPr>
        <w:t xml:space="preserve">the period of three and half years without committing an accused for trial, without an explanation for the delay by the state, was found to be oppressive, amounting to an abuse of the process of the court warranting the extreme remedy of ordering a stay of prosecution. </w:t>
      </w:r>
      <w:r w:rsidR="009E34F5" w:rsidRPr="008F78DE">
        <w:rPr>
          <w:rFonts w:ascii="Times New Roman" w:hAnsi="Times New Roman" w:cs="Times New Roman"/>
          <w:sz w:val="24"/>
          <w:szCs w:val="24"/>
        </w:rPr>
        <w:t xml:space="preserve">In criminal trials, </w:t>
      </w:r>
      <w:r w:rsidR="00A7782D" w:rsidRPr="008F78DE">
        <w:rPr>
          <w:rFonts w:ascii="Times New Roman" w:hAnsi="Times New Roman" w:cs="Times New Roman"/>
          <w:sz w:val="24"/>
          <w:szCs w:val="24"/>
        </w:rPr>
        <w:t xml:space="preserve">proceedings may be stayed in the exercise of the </w:t>
      </w:r>
      <w:r w:rsidR="00807CC6" w:rsidRPr="008F78DE">
        <w:rPr>
          <w:rFonts w:ascii="Times New Roman" w:hAnsi="Times New Roman" w:cs="Times New Roman"/>
          <w:sz w:val="24"/>
          <w:szCs w:val="24"/>
        </w:rPr>
        <w:t>judicial officer's</w:t>
      </w:r>
      <w:r w:rsidR="00A7782D" w:rsidRPr="008F78DE">
        <w:rPr>
          <w:rFonts w:ascii="Times New Roman" w:hAnsi="Times New Roman" w:cs="Times New Roman"/>
          <w:sz w:val="24"/>
          <w:szCs w:val="24"/>
        </w:rPr>
        <w:t xml:space="preserve"> discretion not only where a fair trial is impossible but also where it would be contrary to the public interest in the integrity of the criminal justice system that trial should take place. </w:t>
      </w:r>
    </w:p>
    <w:p w:rsidR="00807CC6" w:rsidRPr="008F78DE" w:rsidRDefault="00807CC6" w:rsidP="008F78DE">
      <w:pPr>
        <w:autoSpaceDE w:val="0"/>
        <w:autoSpaceDN w:val="0"/>
        <w:adjustRightInd w:val="0"/>
        <w:spacing w:after="0" w:line="360" w:lineRule="auto"/>
        <w:jc w:val="both"/>
        <w:rPr>
          <w:rFonts w:ascii="Times New Roman" w:hAnsi="Times New Roman" w:cs="Times New Roman"/>
          <w:sz w:val="24"/>
          <w:szCs w:val="24"/>
        </w:rPr>
      </w:pPr>
    </w:p>
    <w:p w:rsidR="00A96DB8" w:rsidRPr="008F78DE" w:rsidRDefault="00A96DB8"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Whereas the concept of abuse of process emerged and developed within the context of criminal trials, there is no doubt that it extends to civil litigation as well. For example in </w:t>
      </w:r>
      <w:r w:rsidRPr="008F78DE">
        <w:rPr>
          <w:rFonts w:ascii="Times New Roman" w:hAnsi="Times New Roman" w:cs="Times New Roman"/>
          <w:i/>
          <w:sz w:val="24"/>
          <w:szCs w:val="24"/>
        </w:rPr>
        <w:t>Arbuthnot Latham Bank v</w:t>
      </w:r>
      <w:r w:rsidR="00A552C0" w:rsidRPr="008F78DE">
        <w:rPr>
          <w:rFonts w:ascii="Times New Roman" w:hAnsi="Times New Roman" w:cs="Times New Roman"/>
          <w:i/>
          <w:sz w:val="24"/>
          <w:szCs w:val="24"/>
        </w:rPr>
        <w:t>.</w:t>
      </w:r>
      <w:r w:rsidRPr="008F78DE">
        <w:rPr>
          <w:rFonts w:ascii="Times New Roman" w:hAnsi="Times New Roman" w:cs="Times New Roman"/>
          <w:i/>
          <w:sz w:val="24"/>
          <w:szCs w:val="24"/>
        </w:rPr>
        <w:t xml:space="preserve"> Trafalgar Holdings [1988] 1 WLR 1426 at page 1437</w:t>
      </w:r>
      <w:r w:rsidRPr="008F78DE">
        <w:rPr>
          <w:rFonts w:ascii="Times New Roman" w:hAnsi="Times New Roman" w:cs="Times New Roman"/>
          <w:sz w:val="24"/>
          <w:szCs w:val="24"/>
        </w:rPr>
        <w:t xml:space="preserve">, Lord Woolf </w:t>
      </w:r>
      <w:r w:rsidR="00E00E91" w:rsidRPr="008F78DE">
        <w:rPr>
          <w:rFonts w:ascii="Times New Roman" w:hAnsi="Times New Roman" w:cs="Times New Roman"/>
          <w:sz w:val="24"/>
          <w:szCs w:val="24"/>
        </w:rPr>
        <w:t>stated</w:t>
      </w:r>
      <w:r w:rsidRPr="008F78DE">
        <w:rPr>
          <w:rFonts w:ascii="Times New Roman" w:hAnsi="Times New Roman" w:cs="Times New Roman"/>
          <w:sz w:val="24"/>
          <w:szCs w:val="24"/>
        </w:rPr>
        <w:t xml:space="preserve"> as follows:</w:t>
      </w:r>
    </w:p>
    <w:p w:rsidR="00A96DB8" w:rsidRPr="008F78DE" w:rsidRDefault="00A96DB8" w:rsidP="008F78DE">
      <w:pPr>
        <w:spacing w:after="0" w:line="360" w:lineRule="auto"/>
        <w:ind w:left="576" w:right="576"/>
        <w:jc w:val="both"/>
        <w:rPr>
          <w:rFonts w:ascii="Times New Roman" w:hAnsi="Times New Roman" w:cs="Times New Roman"/>
          <w:sz w:val="24"/>
          <w:szCs w:val="24"/>
        </w:rPr>
      </w:pPr>
      <w:r w:rsidRPr="008F78DE">
        <w:rPr>
          <w:rFonts w:ascii="Times New Roman" w:hAnsi="Times New Roman" w:cs="Times New Roman"/>
          <w:sz w:val="24"/>
          <w:szCs w:val="24"/>
        </w:rPr>
        <w:t xml:space="preserve">Whereas hitherto it may have been arguable that for a party on its own initiative to in effect ‘warehouse’ proceedings until it is convenient to pursue them does not </w:t>
      </w:r>
      <w:r w:rsidRPr="008F78DE">
        <w:rPr>
          <w:rFonts w:ascii="Times New Roman" w:hAnsi="Times New Roman" w:cs="Times New Roman"/>
          <w:sz w:val="24"/>
          <w:szCs w:val="24"/>
        </w:rPr>
        <w:lastRenderedPageBreak/>
        <w:t xml:space="preserve">constitute an abuse of process, when hereafter this happens this will no longer be the practice. It leads to stale proceedings which bring the litigation process into disrespect. As </w:t>
      </w:r>
      <w:proofErr w:type="spellStart"/>
      <w:r w:rsidRPr="008F78DE">
        <w:rPr>
          <w:rFonts w:ascii="Times New Roman" w:hAnsi="Times New Roman" w:cs="Times New Roman"/>
          <w:sz w:val="24"/>
          <w:szCs w:val="24"/>
        </w:rPr>
        <w:t>case</w:t>
      </w:r>
      <w:proofErr w:type="spellEnd"/>
      <w:r w:rsidRPr="008F78DE">
        <w:rPr>
          <w:rFonts w:ascii="Times New Roman" w:hAnsi="Times New Roman" w:cs="Times New Roman"/>
          <w:sz w:val="24"/>
          <w:szCs w:val="24"/>
        </w:rPr>
        <w:t xml:space="preserve"> flow management is introduced, it will involve the courts becoming involved in order to find out why the action is not being progressed. If the Claimant has for the time being no intention to pursue the action this will be a wasted effort. Finding out the reasons for the lack of activity in proceedings will unnecessarily take up the time of the court. If, subject to any directions of the court, proceedings are not intended to be pursued in accordance with the rules they should not be brought. If they are brought and they are not to be advanced, consideration should be given to their discontinuance or authority of the court obtained for their being adjourned generally. The courts exist to assist parties to resolve disputes and they should not be used by litigants for other purposes.</w:t>
      </w:r>
    </w:p>
    <w:p w:rsidR="000D3734" w:rsidRPr="008F78DE" w:rsidRDefault="000D3734" w:rsidP="008F78DE">
      <w:pPr>
        <w:autoSpaceDE w:val="0"/>
        <w:autoSpaceDN w:val="0"/>
        <w:adjustRightInd w:val="0"/>
        <w:spacing w:after="0" w:line="360" w:lineRule="auto"/>
        <w:jc w:val="both"/>
        <w:rPr>
          <w:rFonts w:ascii="Times New Roman" w:hAnsi="Times New Roman" w:cs="Times New Roman"/>
          <w:sz w:val="24"/>
          <w:szCs w:val="24"/>
        </w:rPr>
      </w:pPr>
    </w:p>
    <w:p w:rsidR="005C0F77" w:rsidRPr="008F78DE" w:rsidRDefault="00302D73"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It is clear from that case, and from earlier authorities such as </w:t>
      </w:r>
      <w:proofErr w:type="spellStart"/>
      <w:r w:rsidRPr="008F78DE">
        <w:rPr>
          <w:rFonts w:ascii="Times New Roman" w:hAnsi="Times New Roman" w:cs="Times New Roman"/>
          <w:i/>
          <w:sz w:val="24"/>
          <w:szCs w:val="24"/>
        </w:rPr>
        <w:t>Grovit</w:t>
      </w:r>
      <w:proofErr w:type="spellEnd"/>
      <w:r w:rsidRPr="008F78DE">
        <w:rPr>
          <w:rFonts w:ascii="Times New Roman" w:hAnsi="Times New Roman" w:cs="Times New Roman"/>
          <w:i/>
          <w:sz w:val="24"/>
          <w:szCs w:val="24"/>
        </w:rPr>
        <w:t xml:space="preserve"> v. Doctor [1997] 1 WLR 640</w:t>
      </w:r>
      <w:r w:rsidRPr="008F78DE">
        <w:rPr>
          <w:rFonts w:ascii="Times New Roman" w:hAnsi="Times New Roman" w:cs="Times New Roman"/>
          <w:sz w:val="24"/>
          <w:szCs w:val="24"/>
        </w:rPr>
        <w:t xml:space="preserve">, that the concept of abuse </w:t>
      </w:r>
      <w:r w:rsidR="00A552C0" w:rsidRPr="008F78DE">
        <w:rPr>
          <w:rFonts w:ascii="Times New Roman" w:hAnsi="Times New Roman" w:cs="Times New Roman"/>
          <w:sz w:val="24"/>
          <w:szCs w:val="24"/>
        </w:rPr>
        <w:t xml:space="preserve">of </w:t>
      </w:r>
      <w:r w:rsidRPr="008F78DE">
        <w:rPr>
          <w:rFonts w:ascii="Times New Roman" w:hAnsi="Times New Roman" w:cs="Times New Roman"/>
          <w:sz w:val="24"/>
          <w:szCs w:val="24"/>
        </w:rPr>
        <w:t>process in civil litigation is not engaged merely because there is a delay in the prosecution of the litigation; there must be something more</w:t>
      </w:r>
      <w:r w:rsidR="00716DD0" w:rsidRPr="008F78DE">
        <w:rPr>
          <w:rFonts w:ascii="Times New Roman" w:hAnsi="Times New Roman" w:cs="Times New Roman"/>
          <w:sz w:val="24"/>
          <w:szCs w:val="24"/>
        </w:rPr>
        <w:t xml:space="preserve"> such that a "fair trial" is no longer possible or at least that there is a substantial risk that it is no longer possible. </w:t>
      </w:r>
      <w:r w:rsidRPr="008F78DE">
        <w:rPr>
          <w:rFonts w:ascii="Times New Roman" w:hAnsi="Times New Roman" w:cs="Times New Roman"/>
          <w:sz w:val="24"/>
          <w:szCs w:val="24"/>
        </w:rPr>
        <w:t>For example, if a party embarks on litigation intending never to conclude it or something of that kind. It may also arise if there is significant prejudice to the other side</w:t>
      </w:r>
      <w:r w:rsidR="00360AE0" w:rsidRPr="008F78DE">
        <w:rPr>
          <w:rFonts w:ascii="Times New Roman" w:hAnsi="Times New Roman" w:cs="Times New Roman"/>
          <w:sz w:val="24"/>
          <w:szCs w:val="24"/>
        </w:rPr>
        <w:t>, where the delay is likely to obstruct the just disposal of the proceedings</w:t>
      </w:r>
      <w:r w:rsidRPr="008F78DE">
        <w:rPr>
          <w:rFonts w:ascii="Times New Roman" w:hAnsi="Times New Roman" w:cs="Times New Roman"/>
          <w:sz w:val="24"/>
          <w:szCs w:val="24"/>
        </w:rPr>
        <w:t>.</w:t>
      </w:r>
      <w:r w:rsidR="005C0F77" w:rsidRPr="008F78DE">
        <w:rPr>
          <w:rFonts w:ascii="Times New Roman" w:hAnsi="Times New Roman" w:cs="Times New Roman"/>
          <w:sz w:val="24"/>
          <w:szCs w:val="24"/>
        </w:rPr>
        <w:t xml:space="preserve"> </w:t>
      </w:r>
      <w:r w:rsidR="00A552C0" w:rsidRPr="008F78DE">
        <w:rPr>
          <w:rFonts w:ascii="Times New Roman" w:hAnsi="Times New Roman" w:cs="Times New Roman"/>
          <w:sz w:val="24"/>
          <w:szCs w:val="24"/>
        </w:rPr>
        <w:t>Just like in criminal trials, in</w:t>
      </w:r>
      <w:r w:rsidR="005C0F77" w:rsidRPr="008F78DE">
        <w:rPr>
          <w:rFonts w:ascii="Times New Roman" w:hAnsi="Times New Roman" w:cs="Times New Roman"/>
          <w:sz w:val="24"/>
          <w:szCs w:val="24"/>
        </w:rPr>
        <w:t xml:space="preserve"> the field of civil litigation it is the duty of a civil court to ensure that parties exercise their right to a fair trial responsibly and as intended by the constitution. </w:t>
      </w:r>
      <w:proofErr w:type="gramStart"/>
      <w:r w:rsidR="005C0F77" w:rsidRPr="008F78DE">
        <w:rPr>
          <w:rFonts w:ascii="Times New Roman" w:hAnsi="Times New Roman" w:cs="Times New Roman"/>
          <w:sz w:val="24"/>
          <w:szCs w:val="24"/>
        </w:rPr>
        <w:t>Where  there</w:t>
      </w:r>
      <w:proofErr w:type="gramEnd"/>
      <w:r w:rsidR="005C0F77" w:rsidRPr="008F78DE">
        <w:rPr>
          <w:rFonts w:ascii="Times New Roman" w:hAnsi="Times New Roman" w:cs="Times New Roman"/>
          <w:sz w:val="24"/>
          <w:szCs w:val="24"/>
        </w:rPr>
        <w:t xml:space="preserve"> has been a serious abuse of </w:t>
      </w:r>
      <w:r w:rsidR="00A552C0" w:rsidRPr="008F78DE">
        <w:rPr>
          <w:rFonts w:ascii="Times New Roman" w:hAnsi="Times New Roman" w:cs="Times New Roman"/>
          <w:sz w:val="24"/>
          <w:szCs w:val="24"/>
        </w:rPr>
        <w:t>the process</w:t>
      </w:r>
      <w:r w:rsidR="005C0F77" w:rsidRPr="008F78DE">
        <w:rPr>
          <w:rFonts w:ascii="Times New Roman" w:hAnsi="Times New Roman" w:cs="Times New Roman"/>
          <w:sz w:val="24"/>
          <w:szCs w:val="24"/>
        </w:rPr>
        <w:t xml:space="preserve"> </w:t>
      </w:r>
      <w:r w:rsidR="00A552C0" w:rsidRPr="008F78DE">
        <w:rPr>
          <w:rFonts w:ascii="Times New Roman" w:hAnsi="Times New Roman" w:cs="Times New Roman"/>
          <w:sz w:val="24"/>
          <w:szCs w:val="24"/>
        </w:rPr>
        <w:t>the court</w:t>
      </w:r>
      <w:r w:rsidR="005C0F77" w:rsidRPr="008F78DE">
        <w:rPr>
          <w:rFonts w:ascii="Times New Roman" w:hAnsi="Times New Roman" w:cs="Times New Roman"/>
          <w:sz w:val="24"/>
          <w:szCs w:val="24"/>
        </w:rPr>
        <w:t xml:space="preserve"> should, in my view, express its disapproval by refusing to act upon it. The court should refuse to allow </w:t>
      </w:r>
      <w:r w:rsidR="00A552C0" w:rsidRPr="008F78DE">
        <w:rPr>
          <w:rFonts w:ascii="Times New Roman" w:hAnsi="Times New Roman" w:cs="Times New Roman"/>
          <w:sz w:val="24"/>
          <w:szCs w:val="24"/>
        </w:rPr>
        <w:t>parties</w:t>
      </w:r>
      <w:r w:rsidR="005C0F77" w:rsidRPr="008F78DE">
        <w:rPr>
          <w:rFonts w:ascii="Times New Roman" w:hAnsi="Times New Roman" w:cs="Times New Roman"/>
          <w:sz w:val="24"/>
          <w:szCs w:val="24"/>
        </w:rPr>
        <w:t xml:space="preserve"> to take advantage of abuse of </w:t>
      </w:r>
      <w:r w:rsidR="00A552C0" w:rsidRPr="008F78DE">
        <w:rPr>
          <w:rFonts w:ascii="Times New Roman" w:hAnsi="Times New Roman" w:cs="Times New Roman"/>
          <w:sz w:val="24"/>
          <w:szCs w:val="24"/>
        </w:rPr>
        <w:t>their rights</w:t>
      </w:r>
      <w:r w:rsidR="005C0F77" w:rsidRPr="008F78DE">
        <w:rPr>
          <w:rFonts w:ascii="Times New Roman" w:hAnsi="Times New Roman" w:cs="Times New Roman"/>
          <w:sz w:val="24"/>
          <w:szCs w:val="24"/>
        </w:rPr>
        <w:t xml:space="preserve"> by regarding their behaviour as an abuse of process and thus preventing </w:t>
      </w:r>
      <w:proofErr w:type="gramStart"/>
      <w:r w:rsidR="00A552C0" w:rsidRPr="008F78DE">
        <w:rPr>
          <w:rFonts w:ascii="Times New Roman" w:hAnsi="Times New Roman" w:cs="Times New Roman"/>
          <w:sz w:val="24"/>
          <w:szCs w:val="24"/>
        </w:rPr>
        <w:t>a litigation</w:t>
      </w:r>
      <w:proofErr w:type="gramEnd"/>
      <w:r w:rsidR="00A552C0" w:rsidRPr="008F78DE">
        <w:rPr>
          <w:rFonts w:ascii="Times New Roman" w:hAnsi="Times New Roman" w:cs="Times New Roman"/>
          <w:sz w:val="24"/>
          <w:szCs w:val="24"/>
        </w:rPr>
        <w:t xml:space="preserve"> from continuing.</w:t>
      </w:r>
    </w:p>
    <w:p w:rsidR="00302D73" w:rsidRPr="008F78DE" w:rsidRDefault="00302D73" w:rsidP="008F78DE">
      <w:pPr>
        <w:autoSpaceDE w:val="0"/>
        <w:autoSpaceDN w:val="0"/>
        <w:adjustRightInd w:val="0"/>
        <w:spacing w:after="0" w:line="360" w:lineRule="auto"/>
        <w:jc w:val="both"/>
        <w:rPr>
          <w:rFonts w:ascii="Times New Roman" w:hAnsi="Times New Roman" w:cs="Times New Roman"/>
          <w:sz w:val="24"/>
          <w:szCs w:val="24"/>
        </w:rPr>
      </w:pPr>
    </w:p>
    <w:p w:rsidR="00C42B97" w:rsidRPr="008F78DE" w:rsidRDefault="0084183F"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There </w:t>
      </w:r>
      <w:r w:rsidR="00A552C0" w:rsidRPr="008F78DE">
        <w:rPr>
          <w:rFonts w:ascii="Times New Roman" w:hAnsi="Times New Roman" w:cs="Times New Roman"/>
          <w:sz w:val="24"/>
          <w:szCs w:val="24"/>
        </w:rPr>
        <w:t xml:space="preserve">appear to be </w:t>
      </w:r>
      <w:r w:rsidRPr="008F78DE">
        <w:rPr>
          <w:rFonts w:ascii="Times New Roman" w:hAnsi="Times New Roman" w:cs="Times New Roman"/>
          <w:sz w:val="24"/>
          <w:szCs w:val="24"/>
        </w:rPr>
        <w:t>two categories of abuse of process (</w:t>
      </w:r>
      <w:r w:rsidR="00A552C0" w:rsidRPr="008F78DE">
        <w:rPr>
          <w:rFonts w:ascii="Times New Roman" w:hAnsi="Times New Roman" w:cs="Times New Roman"/>
          <w:sz w:val="24"/>
          <w:szCs w:val="24"/>
        </w:rPr>
        <w:t>a</w:t>
      </w:r>
      <w:r w:rsidRPr="008F78DE">
        <w:rPr>
          <w:rFonts w:ascii="Times New Roman" w:hAnsi="Times New Roman" w:cs="Times New Roman"/>
          <w:sz w:val="24"/>
          <w:szCs w:val="24"/>
        </w:rPr>
        <w:t>) conduct affecting the fairness of the trial; and (</w:t>
      </w:r>
      <w:r w:rsidR="00A552C0" w:rsidRPr="008F78DE">
        <w:rPr>
          <w:rFonts w:ascii="Times New Roman" w:hAnsi="Times New Roman" w:cs="Times New Roman"/>
          <w:sz w:val="24"/>
          <w:szCs w:val="24"/>
        </w:rPr>
        <w:t>b</w:t>
      </w:r>
      <w:r w:rsidRPr="008F78DE">
        <w:rPr>
          <w:rFonts w:ascii="Times New Roman" w:hAnsi="Times New Roman" w:cs="Times New Roman"/>
          <w:sz w:val="24"/>
          <w:szCs w:val="24"/>
        </w:rPr>
        <w:t xml:space="preserve">) conduct that contravenes fundamental notions of justice and thus undermines the integrity of the judicial process. </w:t>
      </w:r>
      <w:r w:rsidR="00A96DB8" w:rsidRPr="008F78DE">
        <w:rPr>
          <w:rFonts w:ascii="Times New Roman" w:hAnsi="Times New Roman" w:cs="Times New Roman"/>
          <w:sz w:val="24"/>
          <w:szCs w:val="24"/>
        </w:rPr>
        <w:t xml:space="preserve">Conducting proceedings in a manner manifesting an intention not to bring the proceedings to an expeditious conclusion </w:t>
      </w:r>
      <w:r w:rsidR="003D748A" w:rsidRPr="008F78DE">
        <w:rPr>
          <w:rFonts w:ascii="Times New Roman" w:hAnsi="Times New Roman" w:cs="Times New Roman"/>
          <w:sz w:val="24"/>
          <w:szCs w:val="24"/>
        </w:rPr>
        <w:t xml:space="preserve">is a subversion of the process of the court and </w:t>
      </w:r>
      <w:r w:rsidR="00A96DB8" w:rsidRPr="008F78DE">
        <w:rPr>
          <w:rFonts w:ascii="Times New Roman" w:hAnsi="Times New Roman" w:cs="Times New Roman"/>
          <w:sz w:val="24"/>
          <w:szCs w:val="24"/>
        </w:rPr>
        <w:t xml:space="preserve">will constitute an abuse. </w:t>
      </w:r>
      <w:r w:rsidR="00D02AA3" w:rsidRPr="008F78DE">
        <w:rPr>
          <w:rFonts w:ascii="Times New Roman" w:hAnsi="Times New Roman" w:cs="Times New Roman"/>
          <w:sz w:val="24"/>
          <w:szCs w:val="24"/>
        </w:rPr>
        <w:t xml:space="preserve">It is conduct that either compromises the other party’s fair </w:t>
      </w:r>
      <w:r w:rsidR="00D02AA3" w:rsidRPr="008F78DE">
        <w:rPr>
          <w:rFonts w:ascii="Times New Roman" w:hAnsi="Times New Roman" w:cs="Times New Roman"/>
          <w:sz w:val="24"/>
          <w:szCs w:val="24"/>
        </w:rPr>
        <w:lastRenderedPageBreak/>
        <w:t xml:space="preserve">trial interests or the integrity of the justice system. </w:t>
      </w:r>
      <w:r w:rsidR="00A552C0" w:rsidRPr="008F78DE">
        <w:rPr>
          <w:rFonts w:ascii="Times New Roman" w:hAnsi="Times New Roman" w:cs="Times New Roman"/>
          <w:sz w:val="24"/>
          <w:szCs w:val="24"/>
        </w:rPr>
        <w:t>It may be evinced by</w:t>
      </w:r>
      <w:r w:rsidR="00A95155" w:rsidRPr="008F78DE">
        <w:rPr>
          <w:rFonts w:ascii="Times New Roman" w:hAnsi="Times New Roman" w:cs="Times New Roman"/>
          <w:sz w:val="24"/>
          <w:szCs w:val="24"/>
        </w:rPr>
        <w:t xml:space="preserve"> misconduct, improper motive or bad faith in the approach adopted by the party</w:t>
      </w:r>
      <w:r w:rsidR="00A552C0" w:rsidRPr="008F78DE">
        <w:rPr>
          <w:rFonts w:ascii="Times New Roman" w:hAnsi="Times New Roman" w:cs="Times New Roman"/>
          <w:sz w:val="24"/>
          <w:szCs w:val="24"/>
        </w:rPr>
        <w:t xml:space="preserve">, </w:t>
      </w:r>
      <w:r w:rsidR="00B45CA4" w:rsidRPr="008F78DE">
        <w:rPr>
          <w:rFonts w:ascii="Times New Roman" w:hAnsi="Times New Roman" w:cs="Times New Roman"/>
          <w:sz w:val="24"/>
          <w:szCs w:val="24"/>
        </w:rPr>
        <w:t xml:space="preserve">going beyond mere </w:t>
      </w:r>
      <w:r w:rsidR="00AA33BB" w:rsidRPr="008F78DE">
        <w:rPr>
          <w:rFonts w:ascii="Times New Roman" w:hAnsi="Times New Roman" w:cs="Times New Roman"/>
          <w:sz w:val="24"/>
          <w:szCs w:val="24"/>
        </w:rPr>
        <w:t xml:space="preserve">legitimate </w:t>
      </w:r>
      <w:r w:rsidR="00B45CA4" w:rsidRPr="008F78DE">
        <w:rPr>
          <w:rFonts w:ascii="Times New Roman" w:hAnsi="Times New Roman" w:cs="Times New Roman"/>
          <w:sz w:val="24"/>
          <w:szCs w:val="24"/>
        </w:rPr>
        <w:t>tactics before the court</w:t>
      </w:r>
      <w:r w:rsidR="00A552C0" w:rsidRPr="008F78DE">
        <w:rPr>
          <w:rFonts w:ascii="Times New Roman" w:hAnsi="Times New Roman" w:cs="Times New Roman"/>
          <w:sz w:val="24"/>
          <w:szCs w:val="24"/>
        </w:rPr>
        <w:t>, or</w:t>
      </w:r>
      <w:r w:rsidR="000D3734" w:rsidRPr="008F78DE">
        <w:rPr>
          <w:rFonts w:ascii="Times New Roman" w:hAnsi="Times New Roman" w:cs="Times New Roman"/>
          <w:sz w:val="24"/>
          <w:szCs w:val="24"/>
        </w:rPr>
        <w:t xml:space="preserve"> evidence of irremediable impairment to the fair trial interests or </w:t>
      </w:r>
      <w:r w:rsidR="00505F84" w:rsidRPr="008F78DE">
        <w:rPr>
          <w:rFonts w:ascii="Times New Roman" w:hAnsi="Times New Roman" w:cs="Times New Roman"/>
          <w:sz w:val="24"/>
          <w:szCs w:val="24"/>
        </w:rPr>
        <w:t xml:space="preserve">that the conduct has prejudiced </w:t>
      </w:r>
      <w:r w:rsidR="00A552C0" w:rsidRPr="008F78DE">
        <w:rPr>
          <w:rFonts w:ascii="Times New Roman" w:hAnsi="Times New Roman" w:cs="Times New Roman"/>
          <w:sz w:val="24"/>
          <w:szCs w:val="24"/>
        </w:rPr>
        <w:t>the other party's</w:t>
      </w:r>
      <w:r w:rsidR="00505F84" w:rsidRPr="008F78DE">
        <w:rPr>
          <w:rFonts w:ascii="Times New Roman" w:hAnsi="Times New Roman" w:cs="Times New Roman"/>
          <w:sz w:val="24"/>
          <w:szCs w:val="24"/>
        </w:rPr>
        <w:t xml:space="preserve"> ability to have a trial within a reasonable time.</w:t>
      </w:r>
      <w:r w:rsidR="00656E0F" w:rsidRPr="008F78DE">
        <w:rPr>
          <w:rFonts w:ascii="Times New Roman" w:hAnsi="Times New Roman" w:cs="Times New Roman"/>
          <w:sz w:val="24"/>
          <w:szCs w:val="24"/>
        </w:rPr>
        <w:t xml:space="preserve"> In some cases</w:t>
      </w:r>
      <w:r w:rsidR="00A552C0" w:rsidRPr="008F78DE">
        <w:rPr>
          <w:rFonts w:ascii="Times New Roman" w:hAnsi="Times New Roman" w:cs="Times New Roman"/>
          <w:sz w:val="24"/>
          <w:szCs w:val="24"/>
        </w:rPr>
        <w:t xml:space="preserve"> though</w:t>
      </w:r>
      <w:r w:rsidR="00656E0F" w:rsidRPr="008F78DE">
        <w:rPr>
          <w:rFonts w:ascii="Times New Roman" w:hAnsi="Times New Roman" w:cs="Times New Roman"/>
          <w:sz w:val="24"/>
          <w:szCs w:val="24"/>
        </w:rPr>
        <w:t>, if a fair trial is still possible</w:t>
      </w:r>
      <w:r w:rsidR="00A552C0" w:rsidRPr="008F78DE">
        <w:rPr>
          <w:rFonts w:ascii="Times New Roman" w:hAnsi="Times New Roman" w:cs="Times New Roman"/>
          <w:sz w:val="24"/>
          <w:szCs w:val="24"/>
        </w:rPr>
        <w:t>,</w:t>
      </w:r>
      <w:r w:rsidR="00656E0F" w:rsidRPr="008F78DE">
        <w:rPr>
          <w:rFonts w:ascii="Times New Roman" w:hAnsi="Times New Roman" w:cs="Times New Roman"/>
          <w:sz w:val="24"/>
          <w:szCs w:val="24"/>
        </w:rPr>
        <w:t xml:space="preserve"> in the sense of there being no trial prejudice proven</w:t>
      </w:r>
      <w:r w:rsidR="00A552C0" w:rsidRPr="008F78DE">
        <w:rPr>
          <w:rFonts w:ascii="Times New Roman" w:hAnsi="Times New Roman" w:cs="Times New Roman"/>
          <w:sz w:val="24"/>
          <w:szCs w:val="24"/>
        </w:rPr>
        <w:t>,</w:t>
      </w:r>
      <w:r w:rsidR="00656E0F" w:rsidRPr="008F78DE">
        <w:rPr>
          <w:rFonts w:ascii="Times New Roman" w:hAnsi="Times New Roman" w:cs="Times New Roman"/>
          <w:sz w:val="24"/>
          <w:szCs w:val="24"/>
        </w:rPr>
        <w:t xml:space="preserve"> the court</w:t>
      </w:r>
      <w:r w:rsidR="00A552C0" w:rsidRPr="008F78DE">
        <w:rPr>
          <w:rFonts w:ascii="Times New Roman" w:hAnsi="Times New Roman" w:cs="Times New Roman"/>
          <w:sz w:val="24"/>
          <w:szCs w:val="24"/>
        </w:rPr>
        <w:t xml:space="preserve"> could be persuaded to provide </w:t>
      </w:r>
      <w:r w:rsidR="00656E0F" w:rsidRPr="008F78DE">
        <w:rPr>
          <w:rFonts w:ascii="Times New Roman" w:hAnsi="Times New Roman" w:cs="Times New Roman"/>
          <w:sz w:val="24"/>
          <w:szCs w:val="24"/>
        </w:rPr>
        <w:t xml:space="preserve">other remedies, such as ordering expedited proceedings. </w:t>
      </w:r>
    </w:p>
    <w:p w:rsidR="0084183F" w:rsidRPr="008F78DE" w:rsidRDefault="0084183F" w:rsidP="008F78DE">
      <w:pPr>
        <w:autoSpaceDE w:val="0"/>
        <w:autoSpaceDN w:val="0"/>
        <w:adjustRightInd w:val="0"/>
        <w:spacing w:after="0" w:line="360" w:lineRule="auto"/>
        <w:jc w:val="both"/>
        <w:rPr>
          <w:rFonts w:ascii="Times New Roman" w:hAnsi="Times New Roman" w:cs="Times New Roman"/>
          <w:sz w:val="24"/>
          <w:szCs w:val="24"/>
        </w:rPr>
      </w:pPr>
    </w:p>
    <w:p w:rsidR="005C0F77" w:rsidRPr="008F78DE" w:rsidRDefault="005C0F77"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An action is an abuse of process only if the Court’s processes are being misused to achieve something not properly available to the plaintiff in the course of properly conducted proceedings. The cases appear to suggest two distinct categories of such misuse of process: (i) the achievement of a collateral advantage beyond the proper scope of the action, or (ii) the conduct of the proceedings themselves not so as to vindicate a right but rather in a manner designed to cause the defendant problems of expense, harassment, commercial prejudice or the like beyond those ordinarily encountered in the course of properly conducted litigation (see </w:t>
      </w:r>
      <w:r w:rsidRPr="008F78DE">
        <w:rPr>
          <w:rFonts w:ascii="Times New Roman" w:hAnsi="Times New Roman" w:cs="Times New Roman"/>
          <w:i/>
          <w:sz w:val="24"/>
          <w:szCs w:val="24"/>
        </w:rPr>
        <w:t>Broxton v. McClelland and Another, [1995] EMLR 485</w:t>
      </w:r>
      <w:r w:rsidRPr="008F78DE">
        <w:rPr>
          <w:rFonts w:ascii="Times New Roman" w:hAnsi="Times New Roman" w:cs="Times New Roman"/>
          <w:sz w:val="24"/>
          <w:szCs w:val="24"/>
        </w:rPr>
        <w:t>).</w:t>
      </w:r>
      <w:r w:rsidR="006826AE" w:rsidRPr="008F78DE">
        <w:rPr>
          <w:rFonts w:ascii="Times New Roman" w:hAnsi="Times New Roman" w:cs="Times New Roman"/>
          <w:sz w:val="24"/>
          <w:szCs w:val="24"/>
        </w:rPr>
        <w:t xml:space="preserve"> For that reason, commencing or continuing proceedings which a party has no intention to bring to a conclusion may constitute an abuse of process.</w:t>
      </w:r>
    </w:p>
    <w:p w:rsidR="006826AE" w:rsidRPr="008F78DE" w:rsidRDefault="006826AE" w:rsidP="008F78DE">
      <w:pPr>
        <w:autoSpaceDE w:val="0"/>
        <w:autoSpaceDN w:val="0"/>
        <w:adjustRightInd w:val="0"/>
        <w:spacing w:after="0" w:line="360" w:lineRule="auto"/>
        <w:jc w:val="both"/>
        <w:rPr>
          <w:rFonts w:ascii="Times New Roman" w:hAnsi="Times New Roman" w:cs="Times New Roman"/>
          <w:sz w:val="24"/>
          <w:szCs w:val="24"/>
        </w:rPr>
      </w:pPr>
    </w:p>
    <w:p w:rsidR="006826AE" w:rsidRPr="008F78DE" w:rsidRDefault="006826AE"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For example in </w:t>
      </w:r>
      <w:r w:rsidRPr="008F78DE">
        <w:rPr>
          <w:rFonts w:ascii="Times New Roman" w:hAnsi="Times New Roman" w:cs="Times New Roman"/>
          <w:i/>
          <w:sz w:val="24"/>
          <w:szCs w:val="24"/>
        </w:rPr>
        <w:t>Phelps v. Button [2016] EWHC 3185</w:t>
      </w:r>
      <w:r w:rsidRPr="008F78DE">
        <w:rPr>
          <w:rFonts w:ascii="Times New Roman" w:hAnsi="Times New Roman" w:cs="Times New Roman"/>
          <w:sz w:val="24"/>
          <w:szCs w:val="24"/>
        </w:rPr>
        <w:t xml:space="preserve">, the suit related to breach of contract that occurred in 2003. Most of the claimant’s claims were filed at trial in February 2006, however he succeeded on a claim for wasted expenditure and, in 2007, </w:t>
      </w:r>
      <w:proofErr w:type="gramStart"/>
      <w:r w:rsidRPr="008F78DE">
        <w:rPr>
          <w:rFonts w:ascii="Times New Roman" w:hAnsi="Times New Roman" w:cs="Times New Roman"/>
          <w:sz w:val="24"/>
          <w:szCs w:val="24"/>
        </w:rPr>
        <w:t>the</w:t>
      </w:r>
      <w:proofErr w:type="gramEnd"/>
      <w:r w:rsidRPr="008F78DE">
        <w:rPr>
          <w:rFonts w:ascii="Times New Roman" w:hAnsi="Times New Roman" w:cs="Times New Roman"/>
          <w:sz w:val="24"/>
          <w:szCs w:val="24"/>
        </w:rPr>
        <w:t xml:space="preserve"> court gave directions for determination of the issue of quantum. That order was not complied with. The court made further orders (in similar terms) in September 2010, which provided for disclosure and the exchange of witness statements. Again that was not complied with. The claimant made an application that the action </w:t>
      </w:r>
      <w:proofErr w:type="gramStart"/>
      <w:r w:rsidRPr="008F78DE">
        <w:rPr>
          <w:rFonts w:ascii="Times New Roman" w:hAnsi="Times New Roman" w:cs="Times New Roman"/>
          <w:sz w:val="24"/>
          <w:szCs w:val="24"/>
        </w:rPr>
        <w:t>be</w:t>
      </w:r>
      <w:proofErr w:type="gramEnd"/>
      <w:r w:rsidRPr="008F78DE">
        <w:rPr>
          <w:rFonts w:ascii="Times New Roman" w:hAnsi="Times New Roman" w:cs="Times New Roman"/>
          <w:sz w:val="24"/>
          <w:szCs w:val="24"/>
        </w:rPr>
        <w:t xml:space="preserve"> set down for a “quantum hearing”. The defendant made an application that the claim </w:t>
      </w:r>
      <w:proofErr w:type="gramStart"/>
      <w:r w:rsidRPr="008F78DE">
        <w:rPr>
          <w:rFonts w:ascii="Times New Roman" w:hAnsi="Times New Roman" w:cs="Times New Roman"/>
          <w:sz w:val="24"/>
          <w:szCs w:val="24"/>
        </w:rPr>
        <w:t>be</w:t>
      </w:r>
      <w:proofErr w:type="gramEnd"/>
      <w:r w:rsidRPr="008F78DE">
        <w:rPr>
          <w:rFonts w:ascii="Times New Roman" w:hAnsi="Times New Roman" w:cs="Times New Roman"/>
          <w:sz w:val="24"/>
          <w:szCs w:val="24"/>
        </w:rPr>
        <w:t xml:space="preserve"> struck out, on the grounds of failure to comply with two orders of the court, and because of delay generally. In its judgment the court held that a defendant cannot let time go by without taking action so where delay does cause prejudice to him he cannot say that it is entirely the fault of the claimant. Citing </w:t>
      </w:r>
      <w:proofErr w:type="spellStart"/>
      <w:r w:rsidRPr="008F78DE">
        <w:rPr>
          <w:rFonts w:ascii="Times New Roman" w:hAnsi="Times New Roman" w:cs="Times New Roman"/>
          <w:i/>
          <w:sz w:val="24"/>
          <w:szCs w:val="24"/>
        </w:rPr>
        <w:t>Grovit</w:t>
      </w:r>
      <w:proofErr w:type="spellEnd"/>
      <w:r w:rsidRPr="008F78DE">
        <w:rPr>
          <w:rFonts w:ascii="Times New Roman" w:hAnsi="Times New Roman" w:cs="Times New Roman"/>
          <w:i/>
          <w:sz w:val="24"/>
          <w:szCs w:val="24"/>
        </w:rPr>
        <w:t xml:space="preserve"> v. Doctor [1997] 1 WLR 640</w:t>
      </w:r>
      <w:r w:rsidRPr="008F78DE">
        <w:rPr>
          <w:rFonts w:ascii="Times New Roman" w:hAnsi="Times New Roman" w:cs="Times New Roman"/>
          <w:sz w:val="24"/>
          <w:szCs w:val="24"/>
        </w:rPr>
        <w:t xml:space="preserve">, it further held that to commence or to continue proceedings which you have no intention to bring to a conclusion may constitute an abuse of process. </w:t>
      </w:r>
    </w:p>
    <w:p w:rsidR="006826AE" w:rsidRPr="008F78DE" w:rsidRDefault="006826AE" w:rsidP="008F78DE">
      <w:pPr>
        <w:autoSpaceDE w:val="0"/>
        <w:autoSpaceDN w:val="0"/>
        <w:adjustRightInd w:val="0"/>
        <w:spacing w:after="0" w:line="360" w:lineRule="auto"/>
        <w:jc w:val="both"/>
        <w:rPr>
          <w:rFonts w:ascii="Times New Roman" w:hAnsi="Times New Roman" w:cs="Times New Roman"/>
          <w:sz w:val="24"/>
          <w:szCs w:val="24"/>
        </w:rPr>
      </w:pPr>
    </w:p>
    <w:p w:rsidR="006826AE" w:rsidRPr="008F78DE" w:rsidRDefault="006826AE"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Similarly in </w:t>
      </w:r>
      <w:proofErr w:type="spellStart"/>
      <w:r w:rsidRPr="008F78DE">
        <w:rPr>
          <w:rFonts w:ascii="Times New Roman" w:hAnsi="Times New Roman" w:cs="Times New Roman"/>
          <w:i/>
          <w:sz w:val="24"/>
          <w:szCs w:val="24"/>
        </w:rPr>
        <w:t>Solland</w:t>
      </w:r>
      <w:proofErr w:type="spellEnd"/>
      <w:r w:rsidRPr="008F78DE">
        <w:rPr>
          <w:rFonts w:ascii="Times New Roman" w:hAnsi="Times New Roman" w:cs="Times New Roman"/>
          <w:i/>
          <w:sz w:val="24"/>
          <w:szCs w:val="24"/>
        </w:rPr>
        <w:t xml:space="preserve"> International Ltd v. Clifford Harris &amp; Co [2015] EWHC 2018</w:t>
      </w:r>
      <w:r w:rsidRPr="008F78DE">
        <w:rPr>
          <w:rFonts w:ascii="Times New Roman" w:hAnsi="Times New Roman" w:cs="Times New Roman"/>
          <w:sz w:val="24"/>
          <w:szCs w:val="24"/>
        </w:rPr>
        <w:t>, the claimants brought an action against their former solicitors alleging negligence in the conduct of litigation in that there was a failure on their part; to take early witness statements, to consider a witness statement of a witness which had been taken by the claimants themselves. That statement was exchanged and the differences in accounts had a major impact on credibility, and a failure to take statements early. The claimants were due to file certain pleadings in April 2012. The court failed to notice this failure and the matter was left in abeyance until the 13</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August 2014 when the defendants applied to strike out. It was held that the only sensible inference from the Claimants’ failures was that they had no settled intention to pursue the claim. In conducting themselves in that way they were abusing the process of the court, having no intention to pursue the matter to trial. "In taking no active steps between April 2012 and, eventually, November 2014 to pursue their Claim, the Claimants acted in knowing and total disregard of the rules and of the requirements of modern litigation." The court found that a failure to progress the action for 31 months amounted, on the facts of the case, to an abuse of process and specifically stated that;</w:t>
      </w:r>
    </w:p>
    <w:p w:rsidR="006826AE" w:rsidRPr="008F78DE" w:rsidRDefault="006826AE" w:rsidP="008F78DE">
      <w:pPr>
        <w:autoSpaceDE w:val="0"/>
        <w:autoSpaceDN w:val="0"/>
        <w:adjustRightInd w:val="0"/>
        <w:spacing w:after="0" w:line="360" w:lineRule="auto"/>
        <w:ind w:left="576" w:right="576"/>
        <w:jc w:val="both"/>
        <w:rPr>
          <w:rFonts w:ascii="Times New Roman" w:hAnsi="Times New Roman" w:cs="Times New Roman"/>
          <w:sz w:val="24"/>
          <w:szCs w:val="24"/>
        </w:rPr>
      </w:pPr>
      <w:r w:rsidRPr="008F78DE">
        <w:rPr>
          <w:rFonts w:ascii="Times New Roman" w:hAnsi="Times New Roman" w:cs="Times New Roman"/>
          <w:sz w:val="24"/>
          <w:szCs w:val="24"/>
        </w:rPr>
        <w:t>Litigants who, having started litigation, elect to allow that litigation to sink into indefinite abeyance, who have had no serious and settled intent to pursue that litigation and who have, in consequence, acted, in respect of that litigation, in knowing disregard of their obligation to the court and to the opposing party, should not be allowed to carry out with litigation conducted in that manner. It is equally fair that the opposing party, faced with litigation carried on in this fashion, should not be expected to have to continue to meet such litigation.</w:t>
      </w:r>
    </w:p>
    <w:p w:rsidR="006826AE" w:rsidRPr="008F78DE" w:rsidRDefault="006826AE" w:rsidP="008F78DE">
      <w:pPr>
        <w:autoSpaceDE w:val="0"/>
        <w:autoSpaceDN w:val="0"/>
        <w:adjustRightInd w:val="0"/>
        <w:spacing w:after="0" w:line="360" w:lineRule="auto"/>
        <w:ind w:left="576" w:right="576"/>
        <w:jc w:val="both"/>
        <w:rPr>
          <w:rFonts w:ascii="Times New Roman" w:hAnsi="Times New Roman" w:cs="Times New Roman"/>
          <w:sz w:val="24"/>
          <w:szCs w:val="24"/>
        </w:rPr>
      </w:pPr>
    </w:p>
    <w:p w:rsidR="006826AE" w:rsidRPr="008F78DE" w:rsidRDefault="006826AE"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It was suggested in </w:t>
      </w:r>
      <w:r w:rsidRPr="008F78DE">
        <w:rPr>
          <w:rFonts w:ascii="Times New Roman" w:hAnsi="Times New Roman" w:cs="Times New Roman"/>
          <w:i/>
          <w:sz w:val="24"/>
          <w:szCs w:val="24"/>
        </w:rPr>
        <w:t>Phelps v. Button</w:t>
      </w:r>
      <w:r w:rsidRPr="008F78DE">
        <w:rPr>
          <w:rFonts w:ascii="Times New Roman" w:hAnsi="Times New Roman" w:cs="Times New Roman"/>
          <w:sz w:val="24"/>
          <w:szCs w:val="24"/>
        </w:rPr>
        <w:t xml:space="preserve"> that in situations of </w:t>
      </w:r>
      <w:r w:rsidR="00595820" w:rsidRPr="008F78DE">
        <w:rPr>
          <w:rFonts w:ascii="Times New Roman" w:hAnsi="Times New Roman" w:cs="Times New Roman"/>
          <w:sz w:val="24"/>
          <w:szCs w:val="24"/>
        </w:rPr>
        <w:t>delay</w:t>
      </w:r>
      <w:r w:rsidRPr="008F78DE">
        <w:rPr>
          <w:rFonts w:ascii="Times New Roman" w:hAnsi="Times New Roman" w:cs="Times New Roman"/>
          <w:sz w:val="24"/>
          <w:szCs w:val="24"/>
        </w:rPr>
        <w:t xml:space="preserve">, the court ought to consider the following factors. First, the length of the delay; secondly, any excuses put forward for the delay; thirdly, the degree to which the claimant has failed to observe the rules of court or any court order; fourthly, the prejudice caused to the defendant by the delay; fifthly, the effect of the delay on trial; sixthly, the effect of the delay on other litigants and other proceedings; seventhly, the extent, if any, to which the defendant can be said to have contributed to the delay; eighthly, the conduct of the claimant and the defendant in relation to the action; ninthly, other special factors of relevance in the particular case. It requires examining the reasons advanced by the person who </w:t>
      </w:r>
      <w:r w:rsidRPr="008F78DE">
        <w:rPr>
          <w:rFonts w:ascii="Times New Roman" w:hAnsi="Times New Roman" w:cs="Times New Roman"/>
          <w:sz w:val="24"/>
          <w:szCs w:val="24"/>
        </w:rPr>
        <w:lastRenderedPageBreak/>
        <w:t xml:space="preserve">is accused of abuse of process. It also means a close examination of facts, taking </w:t>
      </w:r>
      <w:proofErr w:type="gramStart"/>
      <w:r w:rsidRPr="008F78DE">
        <w:rPr>
          <w:rFonts w:ascii="Times New Roman" w:hAnsi="Times New Roman" w:cs="Times New Roman"/>
          <w:sz w:val="24"/>
          <w:szCs w:val="24"/>
        </w:rPr>
        <w:t>into  account</w:t>
      </w:r>
      <w:proofErr w:type="gramEnd"/>
      <w:r w:rsidRPr="008F78DE">
        <w:rPr>
          <w:rFonts w:ascii="Times New Roman" w:hAnsi="Times New Roman" w:cs="Times New Roman"/>
          <w:sz w:val="24"/>
          <w:szCs w:val="24"/>
        </w:rPr>
        <w:t xml:space="preserve"> the reasons, if any, advanced by the person accused of abusing the process for the adoption of a particular course and then deciding whether what occurred is a sufficiently serious misuse of the process of the court to warrant being barred from continuing the case with the consequence that the actual merits of the case are not explored.</w:t>
      </w:r>
    </w:p>
    <w:p w:rsidR="006826AE" w:rsidRPr="008F78DE" w:rsidRDefault="006826AE" w:rsidP="008F78DE">
      <w:pPr>
        <w:autoSpaceDE w:val="0"/>
        <w:autoSpaceDN w:val="0"/>
        <w:adjustRightInd w:val="0"/>
        <w:spacing w:after="0" w:line="360" w:lineRule="auto"/>
        <w:jc w:val="both"/>
        <w:rPr>
          <w:rFonts w:ascii="Times New Roman" w:hAnsi="Times New Roman" w:cs="Times New Roman"/>
          <w:sz w:val="24"/>
          <w:szCs w:val="24"/>
        </w:rPr>
      </w:pPr>
    </w:p>
    <w:p w:rsidR="00A552C0" w:rsidRPr="008F78DE" w:rsidRDefault="008439B7"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In the instant case, </w:t>
      </w:r>
      <w:r w:rsidR="00812A86" w:rsidRPr="008F78DE">
        <w:rPr>
          <w:rFonts w:ascii="Times New Roman" w:hAnsi="Times New Roman" w:cs="Times New Roman"/>
          <w:sz w:val="24"/>
          <w:szCs w:val="24"/>
        </w:rPr>
        <w:t xml:space="preserve">the respondent / plaintiff's claim is for recovery of rental </w:t>
      </w:r>
      <w:r w:rsidR="00EC54E9" w:rsidRPr="008F78DE">
        <w:rPr>
          <w:rFonts w:ascii="Times New Roman" w:hAnsi="Times New Roman" w:cs="Times New Roman"/>
          <w:sz w:val="24"/>
          <w:szCs w:val="24"/>
        </w:rPr>
        <w:t>arrears</w:t>
      </w:r>
      <w:r w:rsidR="00812A86" w:rsidRPr="008F78DE">
        <w:rPr>
          <w:rFonts w:ascii="Times New Roman" w:hAnsi="Times New Roman" w:cs="Times New Roman"/>
          <w:sz w:val="24"/>
          <w:szCs w:val="24"/>
        </w:rPr>
        <w:t xml:space="preserve"> accruing beginning from the month of August 2009, until the time of filing the suit. In the judgment delivered on 9</w:t>
      </w:r>
      <w:r w:rsidR="00812A86" w:rsidRPr="008F78DE">
        <w:rPr>
          <w:rFonts w:ascii="Times New Roman" w:hAnsi="Times New Roman" w:cs="Times New Roman"/>
          <w:sz w:val="24"/>
          <w:szCs w:val="24"/>
          <w:vertAlign w:val="superscript"/>
        </w:rPr>
        <w:t>th</w:t>
      </w:r>
      <w:r w:rsidR="00812A86" w:rsidRPr="008F78DE">
        <w:rPr>
          <w:rFonts w:ascii="Times New Roman" w:hAnsi="Times New Roman" w:cs="Times New Roman"/>
          <w:sz w:val="24"/>
          <w:szCs w:val="24"/>
        </w:rPr>
        <w:t xml:space="preserve"> January, 2017 the trial magistrate awarded </w:t>
      </w:r>
      <w:proofErr w:type="spellStart"/>
      <w:r w:rsidR="00812A86" w:rsidRPr="008F78DE">
        <w:rPr>
          <w:rFonts w:ascii="Times New Roman" w:hAnsi="Times New Roman" w:cs="Times New Roman"/>
          <w:sz w:val="24"/>
          <w:szCs w:val="24"/>
        </w:rPr>
        <w:t>shs</w:t>
      </w:r>
      <w:proofErr w:type="spellEnd"/>
      <w:r w:rsidR="00812A86" w:rsidRPr="008F78DE">
        <w:rPr>
          <w:rFonts w:ascii="Times New Roman" w:hAnsi="Times New Roman" w:cs="Times New Roman"/>
          <w:sz w:val="24"/>
          <w:szCs w:val="24"/>
        </w:rPr>
        <w:t xml:space="preserve">. 5,000,000/= as the rent due for the seventeen months, </w:t>
      </w:r>
      <w:proofErr w:type="spellStart"/>
      <w:r w:rsidR="00812A86" w:rsidRPr="008F78DE">
        <w:rPr>
          <w:rFonts w:ascii="Times New Roman" w:hAnsi="Times New Roman" w:cs="Times New Roman"/>
          <w:sz w:val="24"/>
          <w:szCs w:val="24"/>
        </w:rPr>
        <w:t>shs</w:t>
      </w:r>
      <w:proofErr w:type="spellEnd"/>
      <w:r w:rsidR="00812A86" w:rsidRPr="008F78DE">
        <w:rPr>
          <w:rFonts w:ascii="Times New Roman" w:hAnsi="Times New Roman" w:cs="Times New Roman"/>
          <w:sz w:val="24"/>
          <w:szCs w:val="24"/>
        </w:rPr>
        <w:t xml:space="preserve">. 3,000,000/= in general damages and costs. The applicant's counterclaim is for </w:t>
      </w:r>
      <w:proofErr w:type="spellStart"/>
      <w:r w:rsidR="00812A86" w:rsidRPr="008F78DE">
        <w:rPr>
          <w:rFonts w:ascii="Times New Roman" w:hAnsi="Times New Roman" w:cs="Times New Roman"/>
          <w:sz w:val="24"/>
          <w:szCs w:val="24"/>
        </w:rPr>
        <w:t>shs</w:t>
      </w:r>
      <w:proofErr w:type="spellEnd"/>
      <w:r w:rsidR="00812A86" w:rsidRPr="008F78DE">
        <w:rPr>
          <w:rFonts w:ascii="Times New Roman" w:hAnsi="Times New Roman" w:cs="Times New Roman"/>
          <w:sz w:val="24"/>
          <w:szCs w:val="24"/>
        </w:rPr>
        <w:t xml:space="preserve">. 9,800,000/=. </w:t>
      </w:r>
      <w:r w:rsidR="009E73B8" w:rsidRPr="008F78DE">
        <w:rPr>
          <w:rFonts w:ascii="Times New Roman" w:hAnsi="Times New Roman" w:cs="Times New Roman"/>
          <w:sz w:val="24"/>
          <w:szCs w:val="24"/>
        </w:rPr>
        <w:t xml:space="preserve">Giving each party the benefit of doubt by assuming that each would be capable of proving their respective monetary claims, the </w:t>
      </w:r>
      <w:r w:rsidR="00670589" w:rsidRPr="008F78DE">
        <w:rPr>
          <w:rFonts w:ascii="Times New Roman" w:hAnsi="Times New Roman" w:cs="Times New Roman"/>
          <w:sz w:val="24"/>
          <w:szCs w:val="24"/>
        </w:rPr>
        <w:t>resultant</w:t>
      </w:r>
      <w:r w:rsidR="009E73B8" w:rsidRPr="008F78DE">
        <w:rPr>
          <w:rFonts w:ascii="Times New Roman" w:hAnsi="Times New Roman" w:cs="Times New Roman"/>
          <w:sz w:val="24"/>
          <w:szCs w:val="24"/>
        </w:rPr>
        <w:t xml:space="preserve"> offset would mean that the real value of the suit </w:t>
      </w:r>
      <w:r w:rsidR="00670589" w:rsidRPr="008F78DE">
        <w:rPr>
          <w:rFonts w:ascii="Times New Roman" w:hAnsi="Times New Roman" w:cs="Times New Roman"/>
          <w:sz w:val="24"/>
          <w:szCs w:val="24"/>
        </w:rPr>
        <w:t xml:space="preserve">is in the region of 1,800,000/= exclusive of costs. Considering that </w:t>
      </w:r>
      <w:r w:rsidR="00EC54E9" w:rsidRPr="008F78DE">
        <w:rPr>
          <w:rFonts w:ascii="Times New Roman" w:hAnsi="Times New Roman" w:cs="Times New Roman"/>
          <w:sz w:val="24"/>
          <w:szCs w:val="24"/>
        </w:rPr>
        <w:t xml:space="preserve">the only matters in controversy were </w:t>
      </w:r>
      <w:r w:rsidR="00670589" w:rsidRPr="008F78DE">
        <w:rPr>
          <w:rFonts w:ascii="Times New Roman" w:hAnsi="Times New Roman" w:cs="Times New Roman"/>
          <w:sz w:val="24"/>
          <w:szCs w:val="24"/>
        </w:rPr>
        <w:t xml:space="preserve">the duration of the tenancy and as </w:t>
      </w:r>
      <w:r w:rsidR="00EC54E9" w:rsidRPr="008F78DE">
        <w:rPr>
          <w:rFonts w:ascii="Times New Roman" w:hAnsi="Times New Roman" w:cs="Times New Roman"/>
          <w:sz w:val="24"/>
          <w:szCs w:val="24"/>
        </w:rPr>
        <w:t xml:space="preserve">to </w:t>
      </w:r>
      <w:r w:rsidR="00670589" w:rsidRPr="008F78DE">
        <w:rPr>
          <w:rFonts w:ascii="Times New Roman" w:hAnsi="Times New Roman" w:cs="Times New Roman"/>
          <w:sz w:val="24"/>
          <w:szCs w:val="24"/>
        </w:rPr>
        <w:t>which of the parties was in breach considering the cir</w:t>
      </w:r>
      <w:r w:rsidR="00EC54E9" w:rsidRPr="008F78DE">
        <w:rPr>
          <w:rFonts w:ascii="Times New Roman" w:hAnsi="Times New Roman" w:cs="Times New Roman"/>
          <w:sz w:val="24"/>
          <w:szCs w:val="24"/>
        </w:rPr>
        <w:t>cumstances of its termination</w:t>
      </w:r>
      <w:r w:rsidR="00670589" w:rsidRPr="008F78DE">
        <w:rPr>
          <w:rFonts w:ascii="Times New Roman" w:hAnsi="Times New Roman" w:cs="Times New Roman"/>
          <w:sz w:val="24"/>
          <w:szCs w:val="24"/>
        </w:rPr>
        <w:t xml:space="preserve">, it is not surprising that the respondent </w:t>
      </w:r>
      <w:r w:rsidR="00EC54E9" w:rsidRPr="008F78DE">
        <w:rPr>
          <w:rFonts w:ascii="Times New Roman" w:hAnsi="Times New Roman" w:cs="Times New Roman"/>
          <w:sz w:val="24"/>
          <w:szCs w:val="24"/>
        </w:rPr>
        <w:t>/ plaintiff</w:t>
      </w:r>
      <w:r w:rsidR="00670589" w:rsidRPr="008F78DE">
        <w:rPr>
          <w:rFonts w:ascii="Times New Roman" w:hAnsi="Times New Roman" w:cs="Times New Roman"/>
          <w:sz w:val="24"/>
          <w:szCs w:val="24"/>
        </w:rPr>
        <w:t xml:space="preserve"> called only three witnesses, himself included, in proof of his case. I do not envisage the applicants / defendants calling any greater number of witnesses</w:t>
      </w:r>
      <w:r w:rsidR="00EC54E9" w:rsidRPr="008F78DE">
        <w:rPr>
          <w:rFonts w:ascii="Times New Roman" w:hAnsi="Times New Roman" w:cs="Times New Roman"/>
          <w:sz w:val="24"/>
          <w:szCs w:val="24"/>
        </w:rPr>
        <w:t xml:space="preserve"> themselves</w:t>
      </w:r>
      <w:r w:rsidR="00670589" w:rsidRPr="008F78DE">
        <w:rPr>
          <w:rFonts w:ascii="Times New Roman" w:hAnsi="Times New Roman" w:cs="Times New Roman"/>
          <w:sz w:val="24"/>
          <w:szCs w:val="24"/>
        </w:rPr>
        <w:t>.</w:t>
      </w:r>
    </w:p>
    <w:p w:rsidR="00670589" w:rsidRPr="008F78DE" w:rsidRDefault="00670589" w:rsidP="008F78DE">
      <w:pPr>
        <w:autoSpaceDE w:val="0"/>
        <w:autoSpaceDN w:val="0"/>
        <w:adjustRightInd w:val="0"/>
        <w:spacing w:after="0" w:line="360" w:lineRule="auto"/>
        <w:jc w:val="both"/>
        <w:rPr>
          <w:rFonts w:ascii="Times New Roman" w:hAnsi="Times New Roman" w:cs="Times New Roman"/>
          <w:sz w:val="24"/>
          <w:szCs w:val="24"/>
        </w:rPr>
      </w:pPr>
    </w:p>
    <w:p w:rsidR="00670589" w:rsidRPr="008F78DE" w:rsidRDefault="00670589"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In the circumstances, this is a suit in which the evidence of both parties could</w:t>
      </w:r>
      <w:r w:rsidR="00EC54E9" w:rsidRPr="008F78DE">
        <w:rPr>
          <w:rFonts w:ascii="Times New Roman" w:hAnsi="Times New Roman" w:cs="Times New Roman"/>
          <w:sz w:val="24"/>
          <w:szCs w:val="24"/>
        </w:rPr>
        <w:t>,</w:t>
      </w:r>
      <w:r w:rsidRPr="008F78DE">
        <w:rPr>
          <w:rFonts w:ascii="Times New Roman" w:hAnsi="Times New Roman" w:cs="Times New Roman"/>
          <w:sz w:val="24"/>
          <w:szCs w:val="24"/>
        </w:rPr>
        <w:t xml:space="preserve"> and should have been closed in a maximum of two sittings after the scheduling conference. It is a suit where</w:t>
      </w:r>
      <w:r w:rsidR="00EC54E9" w:rsidRPr="008F78DE">
        <w:rPr>
          <w:rFonts w:ascii="Times New Roman" w:hAnsi="Times New Roman" w:cs="Times New Roman"/>
          <w:sz w:val="24"/>
          <w:szCs w:val="24"/>
        </w:rPr>
        <w:t>,</w:t>
      </w:r>
      <w:r w:rsidRPr="008F78DE">
        <w:rPr>
          <w:rFonts w:ascii="Times New Roman" w:hAnsi="Times New Roman" w:cs="Times New Roman"/>
          <w:sz w:val="24"/>
          <w:szCs w:val="24"/>
        </w:rPr>
        <w:t xml:space="preserve"> had each of the parties been diligent, in which judgment could and should have been delivered not later than a month after the first sitting following conclusion of the scheduling conference. </w:t>
      </w:r>
      <w:r w:rsidR="00DF277D" w:rsidRPr="008F78DE">
        <w:rPr>
          <w:rFonts w:ascii="Times New Roman" w:hAnsi="Times New Roman" w:cs="Times New Roman"/>
          <w:sz w:val="24"/>
          <w:szCs w:val="24"/>
        </w:rPr>
        <w:t xml:space="preserve">The case is of no general importance. The legal or factual questions in controversy are not convoluted or technically, administratively or otherwise involved as to require intensive or otherwise time consuming investigation. They are very mundane and do not involve any complexity. The length of the interlocutory proceedings and the trial were wholly disproportionate to the importance of the case. </w:t>
      </w:r>
      <w:r w:rsidR="00EC54E9" w:rsidRPr="008F78DE">
        <w:rPr>
          <w:rFonts w:ascii="Times New Roman" w:hAnsi="Times New Roman" w:cs="Times New Roman"/>
          <w:sz w:val="24"/>
          <w:szCs w:val="24"/>
        </w:rPr>
        <w:t>T</w:t>
      </w:r>
      <w:r w:rsidR="00DF277D" w:rsidRPr="008F78DE">
        <w:rPr>
          <w:rFonts w:ascii="Times New Roman" w:hAnsi="Times New Roman" w:cs="Times New Roman"/>
          <w:sz w:val="24"/>
          <w:szCs w:val="24"/>
        </w:rPr>
        <w:t xml:space="preserve">he level of complexity is insufficient to justify the duration of this trial. The suit did not require this inordinate amount of </w:t>
      </w:r>
      <w:r w:rsidR="00EC54E9" w:rsidRPr="008F78DE">
        <w:rPr>
          <w:rFonts w:ascii="Times New Roman" w:hAnsi="Times New Roman" w:cs="Times New Roman"/>
          <w:sz w:val="24"/>
          <w:szCs w:val="24"/>
        </w:rPr>
        <w:t>t</w:t>
      </w:r>
      <w:r w:rsidR="00DF277D" w:rsidRPr="008F78DE">
        <w:rPr>
          <w:rFonts w:ascii="Times New Roman" w:hAnsi="Times New Roman" w:cs="Times New Roman"/>
          <w:sz w:val="24"/>
          <w:szCs w:val="24"/>
        </w:rPr>
        <w:t xml:space="preserve">ime of trial or preparation. </w:t>
      </w:r>
      <w:r w:rsidRPr="008F78DE">
        <w:rPr>
          <w:rFonts w:ascii="Times New Roman" w:hAnsi="Times New Roman" w:cs="Times New Roman"/>
          <w:sz w:val="24"/>
          <w:szCs w:val="24"/>
        </w:rPr>
        <w:t>That it has taken nearly seven years to be concluded is utterly shocking, to say the least. It is an indictment of the trial court's case management skills. The trial court was too generous with its adjournments until 15</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December, 2016 when it put its foot down in the following terms;</w:t>
      </w:r>
    </w:p>
    <w:p w:rsidR="00670589" w:rsidRPr="008F78DE" w:rsidRDefault="00670589" w:rsidP="008F78DE">
      <w:pPr>
        <w:autoSpaceDE w:val="0"/>
        <w:autoSpaceDN w:val="0"/>
        <w:adjustRightInd w:val="0"/>
        <w:spacing w:after="0" w:line="360" w:lineRule="auto"/>
        <w:ind w:left="576" w:right="576"/>
        <w:jc w:val="both"/>
        <w:rPr>
          <w:rFonts w:ascii="Times New Roman" w:hAnsi="Times New Roman" w:cs="Times New Roman"/>
          <w:sz w:val="24"/>
          <w:szCs w:val="24"/>
        </w:rPr>
      </w:pPr>
      <w:r w:rsidRPr="008F78DE">
        <w:rPr>
          <w:rFonts w:ascii="Times New Roman" w:hAnsi="Times New Roman" w:cs="Times New Roman"/>
          <w:sz w:val="24"/>
          <w:szCs w:val="24"/>
        </w:rPr>
        <w:lastRenderedPageBreak/>
        <w:t>The defendants are not bothered to attend the court and give their testimonies. The defendants were given 4 occasions to make their defence</w:t>
      </w:r>
      <w:r w:rsidR="005D2705" w:rsidRPr="008F78DE">
        <w:rPr>
          <w:rFonts w:ascii="Times New Roman" w:hAnsi="Times New Roman" w:cs="Times New Roman"/>
          <w:sz w:val="24"/>
          <w:szCs w:val="24"/>
        </w:rPr>
        <w:t xml:space="preserve"> but al</w:t>
      </w:r>
      <w:r w:rsidR="00EC54E9" w:rsidRPr="008F78DE">
        <w:rPr>
          <w:rFonts w:ascii="Times New Roman" w:hAnsi="Times New Roman" w:cs="Times New Roman"/>
          <w:sz w:val="24"/>
          <w:szCs w:val="24"/>
        </w:rPr>
        <w:t>l</w:t>
      </w:r>
      <w:r w:rsidR="005D2705" w:rsidRPr="008F78DE">
        <w:rPr>
          <w:rFonts w:ascii="Times New Roman" w:hAnsi="Times New Roman" w:cs="Times New Roman"/>
          <w:sz w:val="24"/>
          <w:szCs w:val="24"/>
        </w:rPr>
        <w:t xml:space="preserve"> in vain. The legal maxim states</w:t>
      </w:r>
      <w:r w:rsidR="00A41F58" w:rsidRPr="008F78DE">
        <w:rPr>
          <w:rFonts w:ascii="Times New Roman" w:hAnsi="Times New Roman" w:cs="Times New Roman"/>
          <w:sz w:val="24"/>
          <w:szCs w:val="24"/>
        </w:rPr>
        <w:t xml:space="preserve"> that justice delayed is justice denied. </w:t>
      </w:r>
      <w:proofErr w:type="gramStart"/>
      <w:r w:rsidR="00A41F58" w:rsidRPr="008F78DE">
        <w:rPr>
          <w:rFonts w:ascii="Times New Roman" w:hAnsi="Times New Roman" w:cs="Times New Roman"/>
          <w:sz w:val="24"/>
          <w:szCs w:val="24"/>
        </w:rPr>
        <w:t xml:space="preserve">The counsel for the defendants even failed to appear in court knowingly (sic) that </w:t>
      </w:r>
      <w:r w:rsidR="00DF277D" w:rsidRPr="008F78DE">
        <w:rPr>
          <w:rFonts w:ascii="Times New Roman" w:hAnsi="Times New Roman" w:cs="Times New Roman"/>
          <w:sz w:val="24"/>
          <w:szCs w:val="24"/>
        </w:rPr>
        <w:t>his clients would never appear in court and make their defence.</w:t>
      </w:r>
      <w:proofErr w:type="gramEnd"/>
      <w:r w:rsidR="00DF277D" w:rsidRPr="008F78DE">
        <w:rPr>
          <w:rFonts w:ascii="Times New Roman" w:hAnsi="Times New Roman" w:cs="Times New Roman"/>
          <w:sz w:val="24"/>
          <w:szCs w:val="24"/>
        </w:rPr>
        <w:t xml:space="preserve"> In the interest of justice and fairness and under Order 17 rule 4 CPR the hearing of the instant (sic) be and is hereby closed. </w:t>
      </w:r>
      <w:proofErr w:type="gramStart"/>
      <w:r w:rsidR="00DF277D" w:rsidRPr="008F78DE">
        <w:rPr>
          <w:rFonts w:ascii="Times New Roman" w:hAnsi="Times New Roman" w:cs="Times New Roman"/>
          <w:sz w:val="24"/>
          <w:szCs w:val="24"/>
        </w:rPr>
        <w:t>Both parties to file in court their written submissions not later than 22/12/2016.</w:t>
      </w:r>
      <w:proofErr w:type="gramEnd"/>
      <w:r w:rsidR="00DF277D" w:rsidRPr="008F78DE">
        <w:rPr>
          <w:rFonts w:ascii="Times New Roman" w:hAnsi="Times New Roman" w:cs="Times New Roman"/>
          <w:sz w:val="24"/>
          <w:szCs w:val="24"/>
        </w:rPr>
        <w:t xml:space="preserve"> Judgment is fixed for 24/01/2017.</w:t>
      </w:r>
    </w:p>
    <w:p w:rsidR="00812A86" w:rsidRPr="008F78DE" w:rsidRDefault="00812A86" w:rsidP="008F78DE">
      <w:pPr>
        <w:autoSpaceDE w:val="0"/>
        <w:autoSpaceDN w:val="0"/>
        <w:adjustRightInd w:val="0"/>
        <w:spacing w:after="0" w:line="360" w:lineRule="auto"/>
        <w:jc w:val="both"/>
        <w:rPr>
          <w:rFonts w:ascii="Times New Roman" w:hAnsi="Times New Roman" w:cs="Times New Roman"/>
          <w:sz w:val="24"/>
          <w:szCs w:val="24"/>
        </w:rPr>
      </w:pPr>
    </w:p>
    <w:p w:rsidR="002D6F51" w:rsidRPr="008F78DE" w:rsidRDefault="00DF277D"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I have considered the reasons given by the trial magistrate in directing the closure of the defence case against the backdrop of the nature of the claim and the conduct of the parties prior to that decision. I find that the magistrate properly directed himself on the law and the facts in the decision he took. I have not found any material irregularity or injustice such as the one contended by counsel for the applicants. I find this to have been a proper exercise of judicial discretion in the </w:t>
      </w:r>
      <w:proofErr w:type="gramStart"/>
      <w:r w:rsidRPr="008F78DE">
        <w:rPr>
          <w:rFonts w:ascii="Times New Roman" w:hAnsi="Times New Roman" w:cs="Times New Roman"/>
          <w:sz w:val="24"/>
          <w:szCs w:val="24"/>
        </w:rPr>
        <w:t>circumstances</w:t>
      </w:r>
      <w:r w:rsidR="00EC54E9" w:rsidRPr="008F78DE">
        <w:rPr>
          <w:rFonts w:ascii="Times New Roman" w:hAnsi="Times New Roman" w:cs="Times New Roman"/>
          <w:sz w:val="24"/>
          <w:szCs w:val="24"/>
        </w:rPr>
        <w:t>, that</w:t>
      </w:r>
      <w:proofErr w:type="gramEnd"/>
      <w:r w:rsidR="00EC54E9" w:rsidRPr="008F78DE">
        <w:rPr>
          <w:rFonts w:ascii="Times New Roman" w:hAnsi="Times New Roman" w:cs="Times New Roman"/>
          <w:sz w:val="24"/>
          <w:szCs w:val="24"/>
        </w:rPr>
        <w:t xml:space="preserve"> does not call for a revision</w:t>
      </w:r>
      <w:r w:rsidRPr="008F78DE">
        <w:rPr>
          <w:rFonts w:ascii="Times New Roman" w:hAnsi="Times New Roman" w:cs="Times New Roman"/>
          <w:sz w:val="24"/>
          <w:szCs w:val="24"/>
        </w:rPr>
        <w:t xml:space="preserve">. This is a suit where the quantum of both special and general </w:t>
      </w:r>
      <w:r w:rsidR="002D6F51" w:rsidRPr="008F78DE">
        <w:rPr>
          <w:rFonts w:ascii="Times New Roman" w:hAnsi="Times New Roman" w:cs="Times New Roman"/>
          <w:sz w:val="24"/>
          <w:szCs w:val="24"/>
        </w:rPr>
        <w:t xml:space="preserve">damages would </w:t>
      </w:r>
      <w:r w:rsidR="003F3BF0" w:rsidRPr="008F78DE">
        <w:rPr>
          <w:rFonts w:ascii="Times New Roman" w:hAnsi="Times New Roman" w:cs="Times New Roman"/>
          <w:sz w:val="24"/>
          <w:szCs w:val="24"/>
        </w:rPr>
        <w:t xml:space="preserve">most </w:t>
      </w:r>
      <w:r w:rsidR="002D6F51" w:rsidRPr="008F78DE">
        <w:rPr>
          <w:rFonts w:ascii="Times New Roman" w:hAnsi="Times New Roman" w:cs="Times New Roman"/>
          <w:sz w:val="24"/>
          <w:szCs w:val="24"/>
        </w:rPr>
        <w:t xml:space="preserve">likely be very modest, perhaps nominal. I must therefore have regard to the possible benefits that might accrue to the </w:t>
      </w:r>
      <w:r w:rsidRPr="008F78DE">
        <w:rPr>
          <w:rFonts w:ascii="Times New Roman" w:hAnsi="Times New Roman" w:cs="Times New Roman"/>
          <w:sz w:val="24"/>
          <w:szCs w:val="24"/>
        </w:rPr>
        <w:t>parties</w:t>
      </w:r>
      <w:r w:rsidR="002D6F51" w:rsidRPr="008F78DE">
        <w:rPr>
          <w:rFonts w:ascii="Times New Roman" w:hAnsi="Times New Roman" w:cs="Times New Roman"/>
          <w:sz w:val="24"/>
          <w:szCs w:val="24"/>
        </w:rPr>
        <w:t xml:space="preserve"> as rendering such a significant </w:t>
      </w:r>
      <w:r w:rsidR="003F3BF0" w:rsidRPr="008F78DE">
        <w:rPr>
          <w:rFonts w:ascii="Times New Roman" w:hAnsi="Times New Roman" w:cs="Times New Roman"/>
          <w:sz w:val="24"/>
          <w:szCs w:val="24"/>
        </w:rPr>
        <w:t xml:space="preserve">delay of </w:t>
      </w:r>
      <w:r w:rsidRPr="008F78DE">
        <w:rPr>
          <w:rFonts w:ascii="Times New Roman" w:hAnsi="Times New Roman" w:cs="Times New Roman"/>
          <w:sz w:val="24"/>
          <w:szCs w:val="24"/>
        </w:rPr>
        <w:t xml:space="preserve">nearly seven years' </w:t>
      </w:r>
      <w:r w:rsidR="002D6F51" w:rsidRPr="008F78DE">
        <w:rPr>
          <w:rFonts w:ascii="Times New Roman" w:hAnsi="Times New Roman" w:cs="Times New Roman"/>
          <w:sz w:val="24"/>
          <w:szCs w:val="24"/>
        </w:rPr>
        <w:t xml:space="preserve">expenditure potentially worthwhile. </w:t>
      </w:r>
    </w:p>
    <w:p w:rsidR="002D6F51" w:rsidRPr="008F78DE" w:rsidRDefault="002D6F51" w:rsidP="008F78DE">
      <w:pPr>
        <w:autoSpaceDE w:val="0"/>
        <w:autoSpaceDN w:val="0"/>
        <w:adjustRightInd w:val="0"/>
        <w:spacing w:after="0" w:line="360" w:lineRule="auto"/>
        <w:jc w:val="both"/>
        <w:rPr>
          <w:rFonts w:ascii="Times New Roman" w:hAnsi="Times New Roman" w:cs="Times New Roman"/>
          <w:sz w:val="24"/>
          <w:szCs w:val="24"/>
        </w:rPr>
      </w:pPr>
    </w:p>
    <w:p w:rsidR="003F3BF0" w:rsidRPr="008F78DE" w:rsidRDefault="003F3BF0"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The applicants and their counsel engaged in </w:t>
      </w:r>
      <w:r w:rsidR="001A00ED" w:rsidRPr="008F78DE">
        <w:rPr>
          <w:rFonts w:ascii="Times New Roman" w:hAnsi="Times New Roman" w:cs="Times New Roman"/>
          <w:sz w:val="24"/>
          <w:szCs w:val="24"/>
        </w:rPr>
        <w:t xml:space="preserve">a course of conduct indicating that </w:t>
      </w:r>
      <w:r w:rsidRPr="008F78DE">
        <w:rPr>
          <w:rFonts w:ascii="Times New Roman" w:hAnsi="Times New Roman" w:cs="Times New Roman"/>
          <w:sz w:val="24"/>
          <w:szCs w:val="24"/>
        </w:rPr>
        <w:t>their</w:t>
      </w:r>
      <w:r w:rsidR="001A00ED" w:rsidRPr="008F78DE">
        <w:rPr>
          <w:rFonts w:ascii="Times New Roman" w:hAnsi="Times New Roman" w:cs="Times New Roman"/>
          <w:sz w:val="24"/>
          <w:szCs w:val="24"/>
        </w:rPr>
        <w:t xml:space="preserve"> purpose in bringing the </w:t>
      </w:r>
      <w:r w:rsidRPr="008F78DE">
        <w:rPr>
          <w:rFonts w:ascii="Times New Roman" w:hAnsi="Times New Roman" w:cs="Times New Roman"/>
          <w:sz w:val="24"/>
          <w:szCs w:val="24"/>
        </w:rPr>
        <w:t xml:space="preserve">defence and </w:t>
      </w:r>
      <w:r w:rsidR="001A00ED" w:rsidRPr="008F78DE">
        <w:rPr>
          <w:rFonts w:ascii="Times New Roman" w:hAnsi="Times New Roman" w:cs="Times New Roman"/>
          <w:sz w:val="24"/>
          <w:szCs w:val="24"/>
        </w:rPr>
        <w:t>counterclaim was not vindication</w:t>
      </w:r>
      <w:r w:rsidRPr="008F78DE">
        <w:rPr>
          <w:rFonts w:ascii="Times New Roman" w:hAnsi="Times New Roman" w:cs="Times New Roman"/>
          <w:sz w:val="24"/>
          <w:szCs w:val="24"/>
        </w:rPr>
        <w:t xml:space="preserve"> of the applicants' claim</w:t>
      </w:r>
      <w:r w:rsidR="001A00ED" w:rsidRPr="008F78DE">
        <w:rPr>
          <w:rFonts w:ascii="Times New Roman" w:hAnsi="Times New Roman" w:cs="Times New Roman"/>
          <w:sz w:val="24"/>
          <w:szCs w:val="24"/>
        </w:rPr>
        <w:t xml:space="preserve">. </w:t>
      </w:r>
      <w:r w:rsidR="00EC54E9" w:rsidRPr="008F78DE">
        <w:rPr>
          <w:rFonts w:ascii="Times New Roman" w:hAnsi="Times New Roman" w:cs="Times New Roman"/>
          <w:sz w:val="24"/>
          <w:szCs w:val="24"/>
        </w:rPr>
        <w:t>I</w:t>
      </w:r>
      <w:r w:rsidR="001A00ED" w:rsidRPr="008F78DE">
        <w:rPr>
          <w:rFonts w:ascii="Times New Roman" w:hAnsi="Times New Roman" w:cs="Times New Roman"/>
          <w:sz w:val="24"/>
          <w:szCs w:val="24"/>
        </w:rPr>
        <w:t xml:space="preserve">t is clear that the proceedings in court, even when they involved </w:t>
      </w:r>
      <w:r w:rsidRPr="008F78DE">
        <w:rPr>
          <w:rFonts w:ascii="Times New Roman" w:hAnsi="Times New Roman" w:cs="Times New Roman"/>
          <w:sz w:val="24"/>
          <w:szCs w:val="24"/>
        </w:rPr>
        <w:t>a</w:t>
      </w:r>
      <w:r w:rsidR="001A00ED" w:rsidRPr="008F78DE">
        <w:rPr>
          <w:rFonts w:ascii="Times New Roman" w:hAnsi="Times New Roman" w:cs="Times New Roman"/>
          <w:sz w:val="24"/>
          <w:szCs w:val="24"/>
        </w:rPr>
        <w:t xml:space="preserve"> counterclaim, have not been </w:t>
      </w:r>
      <w:r w:rsidRPr="008F78DE">
        <w:rPr>
          <w:rFonts w:ascii="Times New Roman" w:hAnsi="Times New Roman" w:cs="Times New Roman"/>
          <w:sz w:val="24"/>
          <w:szCs w:val="24"/>
        </w:rPr>
        <w:t>their</w:t>
      </w:r>
      <w:r w:rsidR="001A00ED" w:rsidRPr="008F78DE">
        <w:rPr>
          <w:rFonts w:ascii="Times New Roman" w:hAnsi="Times New Roman" w:cs="Times New Roman"/>
          <w:sz w:val="24"/>
          <w:szCs w:val="24"/>
        </w:rPr>
        <w:t xml:space="preserve"> main priority for the last nearly seven years. I struggle to see how what has happened in relation to the present proceedings does not amount to a type of warehousing. In the circumstances, the inference that the</w:t>
      </w:r>
      <w:r w:rsidRPr="008F78DE">
        <w:rPr>
          <w:rFonts w:ascii="Times New Roman" w:hAnsi="Times New Roman" w:cs="Times New Roman"/>
          <w:sz w:val="24"/>
          <w:szCs w:val="24"/>
        </w:rPr>
        <w:t>ir</w:t>
      </w:r>
      <w:r w:rsidR="001A00ED" w:rsidRPr="008F78DE">
        <w:rPr>
          <w:rFonts w:ascii="Times New Roman" w:hAnsi="Times New Roman" w:cs="Times New Roman"/>
          <w:sz w:val="24"/>
          <w:szCs w:val="24"/>
        </w:rPr>
        <w:t xml:space="preserve"> inactivity is only consistent with a decision not to pursue the proceedings </w:t>
      </w:r>
      <w:proofErr w:type="gramStart"/>
      <w:r w:rsidR="001A00ED" w:rsidRPr="008F78DE">
        <w:rPr>
          <w:rFonts w:ascii="Times New Roman" w:hAnsi="Times New Roman" w:cs="Times New Roman"/>
          <w:sz w:val="24"/>
          <w:szCs w:val="24"/>
        </w:rPr>
        <w:t>expeditiously,</w:t>
      </w:r>
      <w:proofErr w:type="gramEnd"/>
      <w:r w:rsidR="001A00ED" w:rsidRPr="008F78DE">
        <w:rPr>
          <w:rFonts w:ascii="Times New Roman" w:hAnsi="Times New Roman" w:cs="Times New Roman"/>
          <w:sz w:val="24"/>
          <w:szCs w:val="24"/>
        </w:rPr>
        <w:t xml:space="preserve"> is inevitable. The purpose of a suit for special damages is for recovery of a liquidated sum. In </w:t>
      </w:r>
      <w:proofErr w:type="gramStart"/>
      <w:r w:rsidR="001A00ED" w:rsidRPr="008F78DE">
        <w:rPr>
          <w:rFonts w:ascii="Times New Roman" w:hAnsi="Times New Roman" w:cs="Times New Roman"/>
          <w:sz w:val="24"/>
          <w:szCs w:val="24"/>
        </w:rPr>
        <w:t>an</w:t>
      </w:r>
      <w:proofErr w:type="gramEnd"/>
      <w:r w:rsidR="001A00ED" w:rsidRPr="008F78DE">
        <w:rPr>
          <w:rFonts w:ascii="Times New Roman" w:hAnsi="Times New Roman" w:cs="Times New Roman"/>
          <w:sz w:val="24"/>
          <w:szCs w:val="24"/>
        </w:rPr>
        <w:t xml:space="preserve"> suit in which a party wishes to achieve this end, he or she will also wish the action to be heard as soon as possible. If the party delays in prosecuting such a suit, and gives no valid explanation for his or her delay, the court is entitled to infer that his or her motive for the delay is not a proper one. I am quite satisfied, on the evidence, that until the order directing them to close their case, the applicants had literally no interest in pursuing this litigation. The </w:t>
      </w:r>
      <w:r w:rsidR="001A00ED" w:rsidRPr="008F78DE">
        <w:rPr>
          <w:rFonts w:ascii="Times New Roman" w:hAnsi="Times New Roman" w:cs="Times New Roman"/>
          <w:sz w:val="24"/>
          <w:szCs w:val="24"/>
        </w:rPr>
        <w:lastRenderedPageBreak/>
        <w:t>applicant</w:t>
      </w:r>
      <w:r w:rsidRPr="008F78DE">
        <w:rPr>
          <w:rFonts w:ascii="Times New Roman" w:hAnsi="Times New Roman" w:cs="Times New Roman"/>
          <w:sz w:val="24"/>
          <w:szCs w:val="24"/>
        </w:rPr>
        <w:t>s</w:t>
      </w:r>
      <w:r w:rsidR="001A00ED" w:rsidRPr="008F78DE">
        <w:rPr>
          <w:rFonts w:ascii="Times New Roman" w:hAnsi="Times New Roman" w:cs="Times New Roman"/>
          <w:sz w:val="24"/>
          <w:szCs w:val="24"/>
        </w:rPr>
        <w:t xml:space="preserve"> / defendant</w:t>
      </w:r>
      <w:r w:rsidRPr="008F78DE">
        <w:rPr>
          <w:rFonts w:ascii="Times New Roman" w:hAnsi="Times New Roman" w:cs="Times New Roman"/>
          <w:sz w:val="24"/>
          <w:szCs w:val="24"/>
        </w:rPr>
        <w:t>s</w:t>
      </w:r>
      <w:r w:rsidR="001A00ED" w:rsidRPr="008F78DE">
        <w:rPr>
          <w:rFonts w:ascii="Times New Roman" w:hAnsi="Times New Roman" w:cs="Times New Roman"/>
          <w:sz w:val="24"/>
          <w:szCs w:val="24"/>
        </w:rPr>
        <w:t xml:space="preserve"> by deliberately litigating in an oppressive </w:t>
      </w:r>
      <w:proofErr w:type="gramStart"/>
      <w:r w:rsidR="001A00ED" w:rsidRPr="008F78DE">
        <w:rPr>
          <w:rFonts w:ascii="Times New Roman" w:hAnsi="Times New Roman" w:cs="Times New Roman"/>
          <w:sz w:val="24"/>
          <w:szCs w:val="24"/>
        </w:rPr>
        <w:t>fashion,</w:t>
      </w:r>
      <w:proofErr w:type="gramEnd"/>
      <w:r w:rsidR="001A00ED" w:rsidRPr="008F78DE">
        <w:rPr>
          <w:rFonts w:ascii="Times New Roman" w:hAnsi="Times New Roman" w:cs="Times New Roman"/>
          <w:sz w:val="24"/>
          <w:szCs w:val="24"/>
        </w:rPr>
        <w:t xml:space="preserve"> </w:t>
      </w:r>
      <w:r w:rsidRPr="008F78DE">
        <w:rPr>
          <w:rFonts w:ascii="Times New Roman" w:hAnsi="Times New Roman" w:cs="Times New Roman"/>
          <w:sz w:val="24"/>
          <w:szCs w:val="24"/>
        </w:rPr>
        <w:t>are deemed to have had</w:t>
      </w:r>
      <w:r w:rsidR="001A00ED" w:rsidRPr="008F78DE">
        <w:rPr>
          <w:rFonts w:ascii="Times New Roman" w:hAnsi="Times New Roman" w:cs="Times New Roman"/>
          <w:sz w:val="24"/>
          <w:szCs w:val="24"/>
        </w:rPr>
        <w:t xml:space="preserve"> a dominant intention to cause expense and harassment to the </w:t>
      </w:r>
      <w:r w:rsidRPr="008F78DE">
        <w:rPr>
          <w:rFonts w:ascii="Times New Roman" w:hAnsi="Times New Roman" w:cs="Times New Roman"/>
          <w:sz w:val="24"/>
          <w:szCs w:val="24"/>
        </w:rPr>
        <w:t xml:space="preserve">respondent / </w:t>
      </w:r>
      <w:r w:rsidR="001A00ED" w:rsidRPr="008F78DE">
        <w:rPr>
          <w:rFonts w:ascii="Times New Roman" w:hAnsi="Times New Roman" w:cs="Times New Roman"/>
          <w:sz w:val="24"/>
          <w:szCs w:val="24"/>
        </w:rPr>
        <w:t xml:space="preserve">plaintiff. </w:t>
      </w:r>
      <w:r w:rsidRPr="008F78DE">
        <w:rPr>
          <w:rFonts w:ascii="Times New Roman" w:hAnsi="Times New Roman" w:cs="Times New Roman"/>
          <w:sz w:val="24"/>
          <w:szCs w:val="24"/>
        </w:rPr>
        <w:t>It is c</w:t>
      </w:r>
      <w:r w:rsidR="001A00ED" w:rsidRPr="008F78DE">
        <w:rPr>
          <w:rFonts w:ascii="Times New Roman" w:hAnsi="Times New Roman" w:cs="Times New Roman"/>
          <w:sz w:val="24"/>
          <w:szCs w:val="24"/>
        </w:rPr>
        <w:t xml:space="preserve">onduct </w:t>
      </w:r>
      <w:r w:rsidRPr="008F78DE">
        <w:rPr>
          <w:rFonts w:ascii="Times New Roman" w:hAnsi="Times New Roman" w:cs="Times New Roman"/>
          <w:sz w:val="24"/>
          <w:szCs w:val="24"/>
        </w:rPr>
        <w:t xml:space="preserve">more consistent with a </w:t>
      </w:r>
      <w:r w:rsidR="001A00ED" w:rsidRPr="008F78DE">
        <w:rPr>
          <w:rFonts w:ascii="Times New Roman" w:hAnsi="Times New Roman" w:cs="Times New Roman"/>
          <w:sz w:val="24"/>
          <w:szCs w:val="24"/>
        </w:rPr>
        <w:t xml:space="preserve">calculated </w:t>
      </w:r>
      <w:r w:rsidRPr="008F78DE">
        <w:rPr>
          <w:rFonts w:ascii="Times New Roman" w:hAnsi="Times New Roman" w:cs="Times New Roman"/>
          <w:sz w:val="24"/>
          <w:szCs w:val="24"/>
        </w:rPr>
        <w:t xml:space="preserve">decision </w:t>
      </w:r>
      <w:r w:rsidR="001A00ED" w:rsidRPr="008F78DE">
        <w:rPr>
          <w:rFonts w:ascii="Times New Roman" w:hAnsi="Times New Roman" w:cs="Times New Roman"/>
          <w:sz w:val="24"/>
          <w:szCs w:val="24"/>
        </w:rPr>
        <w:t xml:space="preserve">to obstruct the just disposal of the </w:t>
      </w:r>
      <w:r w:rsidRPr="008F78DE">
        <w:rPr>
          <w:rFonts w:ascii="Times New Roman" w:hAnsi="Times New Roman" w:cs="Times New Roman"/>
          <w:sz w:val="24"/>
          <w:szCs w:val="24"/>
        </w:rPr>
        <w:t xml:space="preserve">suit or </w:t>
      </w:r>
      <w:r w:rsidR="001A00ED" w:rsidRPr="008F78DE">
        <w:rPr>
          <w:rFonts w:ascii="Times New Roman" w:hAnsi="Times New Roman" w:cs="Times New Roman"/>
          <w:sz w:val="24"/>
          <w:szCs w:val="24"/>
        </w:rPr>
        <w:t>pursui</w:t>
      </w:r>
      <w:r w:rsidRPr="008F78DE">
        <w:rPr>
          <w:rFonts w:ascii="Times New Roman" w:hAnsi="Times New Roman" w:cs="Times New Roman"/>
          <w:sz w:val="24"/>
          <w:szCs w:val="24"/>
        </w:rPr>
        <w:t>t</w:t>
      </w:r>
      <w:r w:rsidR="001A00ED" w:rsidRPr="008F78DE">
        <w:rPr>
          <w:rFonts w:ascii="Times New Roman" w:hAnsi="Times New Roman" w:cs="Times New Roman"/>
          <w:sz w:val="24"/>
          <w:szCs w:val="24"/>
        </w:rPr>
        <w:t xml:space="preserve"> </w:t>
      </w:r>
      <w:r w:rsidRPr="008F78DE">
        <w:rPr>
          <w:rFonts w:ascii="Times New Roman" w:hAnsi="Times New Roman" w:cs="Times New Roman"/>
          <w:sz w:val="24"/>
          <w:szCs w:val="24"/>
        </w:rPr>
        <w:t xml:space="preserve">of </w:t>
      </w:r>
      <w:r w:rsidR="001A00ED" w:rsidRPr="008F78DE">
        <w:rPr>
          <w:rFonts w:ascii="Times New Roman" w:hAnsi="Times New Roman" w:cs="Times New Roman"/>
          <w:sz w:val="24"/>
          <w:szCs w:val="24"/>
        </w:rPr>
        <w:t xml:space="preserve">a vendetta, than pursuing a vindication of </w:t>
      </w:r>
      <w:r w:rsidRPr="008F78DE">
        <w:rPr>
          <w:rFonts w:ascii="Times New Roman" w:hAnsi="Times New Roman" w:cs="Times New Roman"/>
          <w:sz w:val="24"/>
          <w:szCs w:val="24"/>
        </w:rPr>
        <w:t>their contractual rights</w:t>
      </w:r>
      <w:r w:rsidR="001A00ED" w:rsidRPr="008F78DE">
        <w:rPr>
          <w:rFonts w:ascii="Times New Roman" w:hAnsi="Times New Roman" w:cs="Times New Roman"/>
          <w:sz w:val="24"/>
          <w:szCs w:val="24"/>
        </w:rPr>
        <w:t xml:space="preserve">. </w:t>
      </w:r>
    </w:p>
    <w:p w:rsidR="001A00ED" w:rsidRPr="008F78DE" w:rsidRDefault="001A00ED"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Litigants and their counsel should realise that the Court ethos has changed enormously in these modern times of increased litigation. There is a significantly reduced margin of tolerance of litigants who delay and dilly-dally because of the noticeable slack that has hitherto existed in the system. All of that has now gone. There is greater emphasis on measures to prevent the litigation system being overwhelmed. There are now fewer resources available. We no longer have the luxury of being able to schedule repeat performance of hearings because the parties are not ready. It is a much harder game to play. </w:t>
      </w:r>
      <w:bookmarkStart w:id="0" w:name="_GoBack"/>
      <w:bookmarkEnd w:id="0"/>
    </w:p>
    <w:p w:rsidR="006826AE" w:rsidRPr="008F78DE" w:rsidRDefault="006826AE" w:rsidP="008F78DE">
      <w:pPr>
        <w:autoSpaceDE w:val="0"/>
        <w:autoSpaceDN w:val="0"/>
        <w:adjustRightInd w:val="0"/>
        <w:spacing w:after="0" w:line="360" w:lineRule="auto"/>
        <w:jc w:val="both"/>
        <w:rPr>
          <w:rFonts w:ascii="Times New Roman" w:hAnsi="Times New Roman" w:cs="Times New Roman"/>
          <w:sz w:val="24"/>
          <w:szCs w:val="24"/>
        </w:rPr>
      </w:pPr>
    </w:p>
    <w:p w:rsidR="002C2706" w:rsidRPr="008F78DE" w:rsidRDefault="002C2706"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Having taken into </w:t>
      </w:r>
      <w:r w:rsidR="009B1C6F" w:rsidRPr="008F78DE">
        <w:rPr>
          <w:rFonts w:ascii="Times New Roman" w:hAnsi="Times New Roman" w:cs="Times New Roman"/>
          <w:sz w:val="24"/>
          <w:szCs w:val="24"/>
        </w:rPr>
        <w:t>account</w:t>
      </w:r>
      <w:r w:rsidRPr="008F78DE">
        <w:rPr>
          <w:rFonts w:ascii="Times New Roman" w:hAnsi="Times New Roman" w:cs="Times New Roman"/>
          <w:sz w:val="24"/>
          <w:szCs w:val="24"/>
        </w:rPr>
        <w:t xml:space="preserve"> the contribution attributable to institutional delay, </w:t>
      </w:r>
      <w:r w:rsidR="00E43A0B" w:rsidRPr="008F78DE">
        <w:rPr>
          <w:rFonts w:ascii="Times New Roman" w:hAnsi="Times New Roman" w:cs="Times New Roman"/>
          <w:sz w:val="24"/>
          <w:szCs w:val="24"/>
        </w:rPr>
        <w:t xml:space="preserve">by occasioning </w:t>
      </w:r>
      <w:proofErr w:type="gramStart"/>
      <w:r w:rsidR="00E43A0B" w:rsidRPr="008F78DE">
        <w:rPr>
          <w:rFonts w:ascii="Times New Roman" w:hAnsi="Times New Roman" w:cs="Times New Roman"/>
          <w:sz w:val="24"/>
          <w:szCs w:val="24"/>
        </w:rPr>
        <w:t>adjournments</w:t>
      </w:r>
      <w:proofErr w:type="gramEnd"/>
      <w:r w:rsidR="00E43A0B" w:rsidRPr="008F78DE">
        <w:rPr>
          <w:rFonts w:ascii="Times New Roman" w:hAnsi="Times New Roman" w:cs="Times New Roman"/>
          <w:sz w:val="24"/>
          <w:szCs w:val="24"/>
        </w:rPr>
        <w:t xml:space="preserve"> flowing from a lack of diligence, </w:t>
      </w:r>
      <w:r w:rsidR="00235A8B" w:rsidRPr="008F78DE">
        <w:rPr>
          <w:rFonts w:ascii="Times New Roman" w:hAnsi="Times New Roman" w:cs="Times New Roman"/>
          <w:sz w:val="24"/>
          <w:szCs w:val="24"/>
        </w:rPr>
        <w:t>I still find that there was considerable inaction on the part of the defendant</w:t>
      </w:r>
      <w:r w:rsidR="003F3BF0" w:rsidRPr="008F78DE">
        <w:rPr>
          <w:rFonts w:ascii="Times New Roman" w:hAnsi="Times New Roman" w:cs="Times New Roman"/>
          <w:sz w:val="24"/>
          <w:szCs w:val="24"/>
        </w:rPr>
        <w:t>s</w:t>
      </w:r>
      <w:r w:rsidR="00235A8B" w:rsidRPr="008F78DE">
        <w:rPr>
          <w:rFonts w:ascii="Times New Roman" w:hAnsi="Times New Roman" w:cs="Times New Roman"/>
          <w:sz w:val="24"/>
          <w:szCs w:val="24"/>
        </w:rPr>
        <w:t xml:space="preserve"> / applicant</w:t>
      </w:r>
      <w:r w:rsidR="003F3BF0" w:rsidRPr="008F78DE">
        <w:rPr>
          <w:rFonts w:ascii="Times New Roman" w:hAnsi="Times New Roman" w:cs="Times New Roman"/>
          <w:sz w:val="24"/>
          <w:szCs w:val="24"/>
        </w:rPr>
        <w:t>s</w:t>
      </w:r>
      <w:r w:rsidR="00235A8B" w:rsidRPr="008F78DE">
        <w:rPr>
          <w:rFonts w:ascii="Times New Roman" w:hAnsi="Times New Roman" w:cs="Times New Roman"/>
          <w:sz w:val="24"/>
          <w:szCs w:val="24"/>
        </w:rPr>
        <w:t xml:space="preserve"> that solely or directly caused a substantial delay </w:t>
      </w:r>
      <w:r w:rsidR="00A97CD4" w:rsidRPr="008F78DE">
        <w:rPr>
          <w:rFonts w:ascii="Times New Roman" w:hAnsi="Times New Roman" w:cs="Times New Roman"/>
          <w:sz w:val="24"/>
          <w:szCs w:val="24"/>
        </w:rPr>
        <w:t>resulting in failure to use court time efficiently</w:t>
      </w:r>
      <w:r w:rsidR="00B07DA3" w:rsidRPr="008F78DE">
        <w:rPr>
          <w:rFonts w:ascii="Times New Roman" w:hAnsi="Times New Roman" w:cs="Times New Roman"/>
          <w:sz w:val="24"/>
          <w:szCs w:val="24"/>
        </w:rPr>
        <w:t xml:space="preserve">. </w:t>
      </w:r>
      <w:r w:rsidR="008215C8" w:rsidRPr="008F78DE">
        <w:rPr>
          <w:rFonts w:ascii="Times New Roman" w:hAnsi="Times New Roman" w:cs="Times New Roman"/>
          <w:sz w:val="24"/>
          <w:szCs w:val="24"/>
        </w:rPr>
        <w:t xml:space="preserve">I have found nothing to suggest that </w:t>
      </w:r>
      <w:r w:rsidR="006522D4" w:rsidRPr="008F78DE">
        <w:rPr>
          <w:rFonts w:ascii="Times New Roman" w:hAnsi="Times New Roman" w:cs="Times New Roman"/>
          <w:sz w:val="24"/>
          <w:szCs w:val="24"/>
        </w:rPr>
        <w:t>t</w:t>
      </w:r>
      <w:r w:rsidR="008215C8" w:rsidRPr="008F78DE">
        <w:rPr>
          <w:rFonts w:ascii="Times New Roman" w:hAnsi="Times New Roman" w:cs="Times New Roman"/>
          <w:sz w:val="24"/>
          <w:szCs w:val="24"/>
        </w:rPr>
        <w:t>he delays occasioned by the defendant</w:t>
      </w:r>
      <w:r w:rsidR="003F3BF0" w:rsidRPr="008F78DE">
        <w:rPr>
          <w:rFonts w:ascii="Times New Roman" w:hAnsi="Times New Roman" w:cs="Times New Roman"/>
          <w:sz w:val="24"/>
          <w:szCs w:val="24"/>
        </w:rPr>
        <w:t>s</w:t>
      </w:r>
      <w:r w:rsidR="008215C8" w:rsidRPr="008F78DE">
        <w:rPr>
          <w:rFonts w:ascii="Times New Roman" w:hAnsi="Times New Roman" w:cs="Times New Roman"/>
          <w:sz w:val="24"/>
          <w:szCs w:val="24"/>
        </w:rPr>
        <w:t xml:space="preserve"> / applicant</w:t>
      </w:r>
      <w:r w:rsidR="003F3BF0" w:rsidRPr="008F78DE">
        <w:rPr>
          <w:rFonts w:ascii="Times New Roman" w:hAnsi="Times New Roman" w:cs="Times New Roman"/>
          <w:sz w:val="24"/>
          <w:szCs w:val="24"/>
        </w:rPr>
        <w:t>s</w:t>
      </w:r>
      <w:r w:rsidR="008215C8" w:rsidRPr="008F78DE">
        <w:rPr>
          <w:rFonts w:ascii="Times New Roman" w:hAnsi="Times New Roman" w:cs="Times New Roman"/>
          <w:sz w:val="24"/>
          <w:szCs w:val="24"/>
        </w:rPr>
        <w:t xml:space="preserve"> were reasonably unforeseen or reasonably unavoidable. </w:t>
      </w:r>
      <w:r w:rsidR="005A2F4A" w:rsidRPr="008F78DE">
        <w:rPr>
          <w:rFonts w:ascii="Times New Roman" w:hAnsi="Times New Roman" w:cs="Times New Roman"/>
          <w:sz w:val="24"/>
          <w:szCs w:val="24"/>
        </w:rPr>
        <w:t xml:space="preserve">A party who occasions an adjournment has an obligation to ensure that henceforth the case is tried without causing any more delay. </w:t>
      </w:r>
      <w:r w:rsidR="005F4308" w:rsidRPr="008F78DE">
        <w:rPr>
          <w:rFonts w:ascii="Times New Roman" w:hAnsi="Times New Roman" w:cs="Times New Roman"/>
          <w:sz w:val="24"/>
          <w:szCs w:val="24"/>
        </w:rPr>
        <w:t>The party must demonstrate that he or she thereafter took steps to avoid and address the problem that caused the adjournment</w:t>
      </w:r>
      <w:r w:rsidR="00A62569" w:rsidRPr="008F78DE">
        <w:rPr>
          <w:rFonts w:ascii="Times New Roman" w:hAnsi="Times New Roman" w:cs="Times New Roman"/>
          <w:sz w:val="24"/>
          <w:szCs w:val="24"/>
        </w:rPr>
        <w:t>, in order to avoid further delay</w:t>
      </w:r>
      <w:r w:rsidR="005F4308" w:rsidRPr="008F78DE">
        <w:rPr>
          <w:rFonts w:ascii="Times New Roman" w:hAnsi="Times New Roman" w:cs="Times New Roman"/>
          <w:sz w:val="24"/>
          <w:szCs w:val="24"/>
        </w:rPr>
        <w:t xml:space="preserve">. </w:t>
      </w:r>
      <w:r w:rsidR="002D6F51" w:rsidRPr="008F78DE">
        <w:rPr>
          <w:rFonts w:ascii="Times New Roman" w:hAnsi="Times New Roman" w:cs="Times New Roman"/>
          <w:sz w:val="24"/>
          <w:szCs w:val="24"/>
        </w:rPr>
        <w:t>Instead, the applicants have wastefully occupied the time and resources of the court in a claim that could and should have been decided within a month of conclusion of the scheduling conference.</w:t>
      </w:r>
    </w:p>
    <w:p w:rsidR="008215C8" w:rsidRPr="008F78DE" w:rsidRDefault="008215C8" w:rsidP="008F78DE">
      <w:pPr>
        <w:spacing w:after="0" w:line="360" w:lineRule="auto"/>
        <w:jc w:val="both"/>
        <w:rPr>
          <w:rFonts w:ascii="Times New Roman" w:hAnsi="Times New Roman" w:cs="Times New Roman"/>
          <w:sz w:val="24"/>
          <w:szCs w:val="24"/>
        </w:rPr>
      </w:pPr>
    </w:p>
    <w:p w:rsidR="00E36203" w:rsidRPr="008F78DE" w:rsidRDefault="00235A8B"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It is my considered view that o</w:t>
      </w:r>
      <w:r w:rsidR="002374D5" w:rsidRPr="008F78DE">
        <w:rPr>
          <w:rFonts w:ascii="Times New Roman" w:hAnsi="Times New Roman" w:cs="Times New Roman"/>
          <w:sz w:val="24"/>
          <w:szCs w:val="24"/>
        </w:rPr>
        <w:t>ur</w:t>
      </w:r>
      <w:r w:rsidR="00E36203" w:rsidRPr="008F78DE">
        <w:rPr>
          <w:rFonts w:ascii="Times New Roman" w:hAnsi="Times New Roman" w:cs="Times New Roman"/>
          <w:sz w:val="24"/>
          <w:szCs w:val="24"/>
        </w:rPr>
        <w:t xml:space="preserve"> </w:t>
      </w:r>
      <w:r w:rsidR="00B64B63" w:rsidRPr="008F78DE">
        <w:rPr>
          <w:rFonts w:ascii="Times New Roman" w:hAnsi="Times New Roman" w:cs="Times New Roman"/>
          <w:sz w:val="24"/>
          <w:szCs w:val="24"/>
        </w:rPr>
        <w:t xml:space="preserve">civil </w:t>
      </w:r>
      <w:r w:rsidR="002374D5" w:rsidRPr="008F78DE">
        <w:rPr>
          <w:rFonts w:ascii="Times New Roman" w:hAnsi="Times New Roman" w:cs="Times New Roman"/>
          <w:sz w:val="24"/>
          <w:szCs w:val="24"/>
        </w:rPr>
        <w:t>litigation system should cease to be used as a warehouse</w:t>
      </w:r>
      <w:r w:rsidR="006522D4" w:rsidRPr="008F78DE">
        <w:rPr>
          <w:rFonts w:ascii="Times New Roman" w:hAnsi="Times New Roman" w:cs="Times New Roman"/>
          <w:sz w:val="24"/>
          <w:szCs w:val="24"/>
        </w:rPr>
        <w:t xml:space="preserve"> or repository </w:t>
      </w:r>
      <w:r w:rsidR="002374D5" w:rsidRPr="008F78DE">
        <w:rPr>
          <w:rFonts w:ascii="Times New Roman" w:hAnsi="Times New Roman" w:cs="Times New Roman"/>
          <w:sz w:val="24"/>
          <w:szCs w:val="24"/>
        </w:rPr>
        <w:t>for storage of moribund disputes that clog and suffocate it to the detriment of those with genuine controversies that require expeditio</w:t>
      </w:r>
      <w:r w:rsidR="00245EED" w:rsidRPr="008F78DE">
        <w:rPr>
          <w:rFonts w:ascii="Times New Roman" w:hAnsi="Times New Roman" w:cs="Times New Roman"/>
          <w:sz w:val="24"/>
          <w:szCs w:val="24"/>
        </w:rPr>
        <w:t>u</w:t>
      </w:r>
      <w:r w:rsidR="002374D5" w:rsidRPr="008F78DE">
        <w:rPr>
          <w:rFonts w:ascii="Times New Roman" w:hAnsi="Times New Roman" w:cs="Times New Roman"/>
          <w:sz w:val="24"/>
          <w:szCs w:val="24"/>
        </w:rPr>
        <w:t xml:space="preserve">s resolution. </w:t>
      </w:r>
      <w:r w:rsidRPr="008F78DE">
        <w:rPr>
          <w:rFonts w:ascii="Times New Roman" w:hAnsi="Times New Roman" w:cs="Times New Roman"/>
          <w:sz w:val="24"/>
          <w:szCs w:val="24"/>
        </w:rPr>
        <w:t>B</w:t>
      </w:r>
      <w:r w:rsidR="002374D5" w:rsidRPr="008F78DE">
        <w:rPr>
          <w:rFonts w:ascii="Times New Roman" w:hAnsi="Times New Roman" w:cs="Times New Roman"/>
          <w:sz w:val="24"/>
          <w:szCs w:val="24"/>
        </w:rPr>
        <w:t xml:space="preserve">eing too liberal with adjournments </w:t>
      </w:r>
      <w:r w:rsidRPr="008F78DE">
        <w:rPr>
          <w:rFonts w:ascii="Times New Roman" w:hAnsi="Times New Roman" w:cs="Times New Roman"/>
          <w:sz w:val="24"/>
          <w:szCs w:val="24"/>
        </w:rPr>
        <w:t>is what has largely</w:t>
      </w:r>
      <w:r w:rsidR="002374D5" w:rsidRPr="008F78DE">
        <w:rPr>
          <w:rFonts w:ascii="Times New Roman" w:hAnsi="Times New Roman" w:cs="Times New Roman"/>
          <w:sz w:val="24"/>
          <w:szCs w:val="24"/>
        </w:rPr>
        <w:t xml:space="preserve"> </w:t>
      </w:r>
      <w:r w:rsidR="006522D4" w:rsidRPr="008F78DE">
        <w:rPr>
          <w:rFonts w:ascii="Times New Roman" w:hAnsi="Times New Roman" w:cs="Times New Roman"/>
          <w:sz w:val="24"/>
          <w:szCs w:val="24"/>
        </w:rPr>
        <w:t>landed</w:t>
      </w:r>
      <w:r w:rsidR="002374D5" w:rsidRPr="008F78DE">
        <w:rPr>
          <w:rFonts w:ascii="Times New Roman" w:hAnsi="Times New Roman" w:cs="Times New Roman"/>
          <w:sz w:val="24"/>
          <w:szCs w:val="24"/>
        </w:rPr>
        <w:t xml:space="preserve"> us </w:t>
      </w:r>
      <w:r w:rsidRPr="008F78DE">
        <w:rPr>
          <w:rFonts w:ascii="Times New Roman" w:hAnsi="Times New Roman" w:cs="Times New Roman"/>
          <w:sz w:val="24"/>
          <w:szCs w:val="24"/>
        </w:rPr>
        <w:t>in this situation</w:t>
      </w:r>
      <w:r w:rsidR="002374D5" w:rsidRPr="008F78DE">
        <w:rPr>
          <w:rFonts w:ascii="Times New Roman" w:hAnsi="Times New Roman" w:cs="Times New Roman"/>
          <w:sz w:val="24"/>
          <w:szCs w:val="24"/>
        </w:rPr>
        <w:t xml:space="preserve">. </w:t>
      </w:r>
      <w:r w:rsidR="00135557" w:rsidRPr="008F78DE">
        <w:rPr>
          <w:rFonts w:ascii="Times New Roman" w:hAnsi="Times New Roman" w:cs="Times New Roman"/>
          <w:sz w:val="24"/>
          <w:szCs w:val="24"/>
        </w:rPr>
        <w:t xml:space="preserve">The culture of delay and complacency during litigation must not be encouraged. </w:t>
      </w:r>
      <w:r w:rsidR="001C76F9" w:rsidRPr="008F78DE">
        <w:rPr>
          <w:rFonts w:ascii="Times New Roman" w:hAnsi="Times New Roman" w:cs="Times New Roman"/>
          <w:sz w:val="24"/>
          <w:szCs w:val="24"/>
        </w:rPr>
        <w:t>Courts should instead encourage participants in the</w:t>
      </w:r>
      <w:r w:rsidR="00EE707E" w:rsidRPr="008F78DE">
        <w:rPr>
          <w:rFonts w:ascii="Times New Roman" w:hAnsi="Times New Roman" w:cs="Times New Roman"/>
          <w:sz w:val="24"/>
          <w:szCs w:val="24"/>
        </w:rPr>
        <w:t xml:space="preserve"> justice system to take preventive</w:t>
      </w:r>
      <w:r w:rsidR="001C76F9" w:rsidRPr="008F78DE">
        <w:rPr>
          <w:rFonts w:ascii="Times New Roman" w:hAnsi="Times New Roman" w:cs="Times New Roman"/>
          <w:sz w:val="24"/>
          <w:szCs w:val="24"/>
        </w:rPr>
        <w:t xml:space="preserve"> measures to address inefficient practices and resourc</w:t>
      </w:r>
      <w:r w:rsidR="00EE707E" w:rsidRPr="008F78DE">
        <w:rPr>
          <w:rFonts w:ascii="Times New Roman" w:hAnsi="Times New Roman" w:cs="Times New Roman"/>
          <w:sz w:val="24"/>
          <w:szCs w:val="24"/>
        </w:rPr>
        <w:t>e</w:t>
      </w:r>
      <w:r w:rsidR="001C76F9" w:rsidRPr="008F78DE">
        <w:rPr>
          <w:rFonts w:ascii="Times New Roman" w:hAnsi="Times New Roman" w:cs="Times New Roman"/>
          <w:sz w:val="24"/>
          <w:szCs w:val="24"/>
        </w:rPr>
        <w:t xml:space="preserve"> problems. </w:t>
      </w:r>
      <w:r w:rsidR="002374D5" w:rsidRPr="008F78DE">
        <w:rPr>
          <w:rFonts w:ascii="Times New Roman" w:hAnsi="Times New Roman" w:cs="Times New Roman"/>
          <w:sz w:val="24"/>
          <w:szCs w:val="24"/>
        </w:rPr>
        <w:t>C</w:t>
      </w:r>
      <w:r w:rsidR="00E36203" w:rsidRPr="008F78DE">
        <w:rPr>
          <w:rFonts w:ascii="Times New Roman" w:hAnsi="Times New Roman" w:cs="Times New Roman"/>
          <w:sz w:val="24"/>
          <w:szCs w:val="24"/>
        </w:rPr>
        <w:t xml:space="preserve">ourts are now prepared to dismiss a claim for delay even if neither of Lord </w:t>
      </w:r>
      <w:proofErr w:type="spellStart"/>
      <w:r w:rsidR="00E36203" w:rsidRPr="008F78DE">
        <w:rPr>
          <w:rFonts w:ascii="Times New Roman" w:hAnsi="Times New Roman" w:cs="Times New Roman"/>
          <w:sz w:val="24"/>
          <w:szCs w:val="24"/>
        </w:rPr>
        <w:lastRenderedPageBreak/>
        <w:t>Diplock’s</w:t>
      </w:r>
      <w:proofErr w:type="spellEnd"/>
      <w:r w:rsidR="00E36203" w:rsidRPr="008F78DE">
        <w:rPr>
          <w:rFonts w:ascii="Times New Roman" w:hAnsi="Times New Roman" w:cs="Times New Roman"/>
          <w:sz w:val="24"/>
          <w:szCs w:val="24"/>
        </w:rPr>
        <w:t xml:space="preserve"> two requirements as laid down in </w:t>
      </w:r>
      <w:proofErr w:type="spellStart"/>
      <w:r w:rsidR="00E36203" w:rsidRPr="008F78DE">
        <w:rPr>
          <w:rFonts w:ascii="Times New Roman" w:hAnsi="Times New Roman" w:cs="Times New Roman"/>
          <w:i/>
          <w:sz w:val="24"/>
          <w:szCs w:val="24"/>
        </w:rPr>
        <w:t>Birkett</w:t>
      </w:r>
      <w:proofErr w:type="spellEnd"/>
      <w:r w:rsidR="00E36203" w:rsidRPr="008F78DE">
        <w:rPr>
          <w:rFonts w:ascii="Times New Roman" w:hAnsi="Times New Roman" w:cs="Times New Roman"/>
          <w:i/>
          <w:sz w:val="24"/>
          <w:szCs w:val="24"/>
        </w:rPr>
        <w:t xml:space="preserve"> v. James [1978] AC 297</w:t>
      </w:r>
      <w:r w:rsidR="00E36203" w:rsidRPr="008F78DE">
        <w:rPr>
          <w:rFonts w:ascii="Times New Roman" w:hAnsi="Times New Roman" w:cs="Times New Roman"/>
          <w:sz w:val="24"/>
          <w:szCs w:val="24"/>
        </w:rPr>
        <w:t xml:space="preserve"> is satisfied (see </w:t>
      </w:r>
      <w:proofErr w:type="spellStart"/>
      <w:r w:rsidR="00E36203" w:rsidRPr="008F78DE">
        <w:rPr>
          <w:rFonts w:ascii="Times New Roman" w:hAnsi="Times New Roman" w:cs="Times New Roman"/>
          <w:i/>
          <w:sz w:val="24"/>
          <w:szCs w:val="24"/>
        </w:rPr>
        <w:t>Biguzzi</w:t>
      </w:r>
      <w:proofErr w:type="spellEnd"/>
      <w:r w:rsidR="00E36203" w:rsidRPr="008F78DE">
        <w:rPr>
          <w:rFonts w:ascii="Times New Roman" w:hAnsi="Times New Roman" w:cs="Times New Roman"/>
          <w:i/>
          <w:sz w:val="24"/>
          <w:szCs w:val="24"/>
        </w:rPr>
        <w:t xml:space="preserve"> v. Rank Leisure </w:t>
      </w:r>
      <w:proofErr w:type="spellStart"/>
      <w:r w:rsidR="00E36203" w:rsidRPr="008F78DE">
        <w:rPr>
          <w:rFonts w:ascii="Times New Roman" w:hAnsi="Times New Roman" w:cs="Times New Roman"/>
          <w:i/>
          <w:sz w:val="24"/>
          <w:szCs w:val="24"/>
        </w:rPr>
        <w:t>plc</w:t>
      </w:r>
      <w:proofErr w:type="spellEnd"/>
      <w:r w:rsidR="00E36203" w:rsidRPr="008F78DE">
        <w:rPr>
          <w:rFonts w:ascii="Times New Roman" w:hAnsi="Times New Roman" w:cs="Times New Roman"/>
          <w:i/>
          <w:sz w:val="24"/>
          <w:szCs w:val="24"/>
        </w:rPr>
        <w:t xml:space="preserve"> [1997] 1 WLR 1926 at 1932 G)</w:t>
      </w:r>
      <w:r w:rsidR="00E36203" w:rsidRPr="008F78DE">
        <w:rPr>
          <w:rFonts w:ascii="Times New Roman" w:hAnsi="Times New Roman" w:cs="Times New Roman"/>
          <w:sz w:val="24"/>
          <w:szCs w:val="24"/>
        </w:rPr>
        <w:t>.</w:t>
      </w:r>
      <w:r w:rsidR="00AF3864" w:rsidRPr="008F78DE">
        <w:rPr>
          <w:rFonts w:ascii="Times New Roman" w:hAnsi="Times New Roman" w:cs="Times New Roman"/>
          <w:sz w:val="24"/>
          <w:szCs w:val="24"/>
        </w:rPr>
        <w:t xml:space="preserve"> The duty of a claimant to pursue an action expeditiously and in accordance with the rules is all the more important now. </w:t>
      </w:r>
      <w:r w:rsidR="009303B2" w:rsidRPr="008F78DE">
        <w:rPr>
          <w:rFonts w:ascii="Times New Roman" w:hAnsi="Times New Roman" w:cs="Times New Roman"/>
          <w:sz w:val="24"/>
          <w:szCs w:val="24"/>
        </w:rPr>
        <w:t xml:space="preserve">There is greater emphasis </w:t>
      </w:r>
      <w:proofErr w:type="gramStart"/>
      <w:r w:rsidR="009303B2" w:rsidRPr="008F78DE">
        <w:rPr>
          <w:rFonts w:ascii="Times New Roman" w:hAnsi="Times New Roman" w:cs="Times New Roman"/>
          <w:sz w:val="24"/>
          <w:szCs w:val="24"/>
        </w:rPr>
        <w:t>therefore,</w:t>
      </w:r>
      <w:proofErr w:type="gramEnd"/>
      <w:r w:rsidR="009303B2" w:rsidRPr="008F78DE">
        <w:rPr>
          <w:rFonts w:ascii="Times New Roman" w:hAnsi="Times New Roman" w:cs="Times New Roman"/>
          <w:sz w:val="24"/>
          <w:szCs w:val="24"/>
        </w:rPr>
        <w:t xml:space="preserve"> and rightly so, on expeditious trials to prevent the litigation system from being overwhelmed.</w:t>
      </w:r>
      <w:r w:rsidR="00612030" w:rsidRPr="008F78DE">
        <w:rPr>
          <w:rFonts w:ascii="Times New Roman" w:hAnsi="Times New Roman" w:cs="Times New Roman"/>
          <w:sz w:val="24"/>
          <w:szCs w:val="24"/>
        </w:rPr>
        <w:t xml:space="preserve"> In </w:t>
      </w:r>
      <w:proofErr w:type="spellStart"/>
      <w:r w:rsidR="00F065D8" w:rsidRPr="008F78DE">
        <w:rPr>
          <w:rFonts w:ascii="Times New Roman" w:hAnsi="Times New Roman" w:cs="Times New Roman"/>
          <w:i/>
          <w:sz w:val="24"/>
          <w:szCs w:val="24"/>
        </w:rPr>
        <w:t>Ayub</w:t>
      </w:r>
      <w:proofErr w:type="spellEnd"/>
      <w:r w:rsidR="00F065D8" w:rsidRPr="008F78DE">
        <w:rPr>
          <w:rFonts w:ascii="Times New Roman" w:hAnsi="Times New Roman" w:cs="Times New Roman"/>
          <w:i/>
          <w:sz w:val="24"/>
          <w:szCs w:val="24"/>
        </w:rPr>
        <w:t xml:space="preserve"> </w:t>
      </w:r>
      <w:proofErr w:type="spellStart"/>
      <w:r w:rsidR="00F065D8" w:rsidRPr="008F78DE">
        <w:rPr>
          <w:rFonts w:ascii="Times New Roman" w:hAnsi="Times New Roman" w:cs="Times New Roman"/>
          <w:i/>
          <w:sz w:val="24"/>
          <w:szCs w:val="24"/>
        </w:rPr>
        <w:t>Sulaiman</w:t>
      </w:r>
      <w:proofErr w:type="spellEnd"/>
      <w:r w:rsidR="00F065D8" w:rsidRPr="008F78DE">
        <w:rPr>
          <w:rFonts w:ascii="Times New Roman" w:hAnsi="Times New Roman" w:cs="Times New Roman"/>
          <w:i/>
          <w:sz w:val="24"/>
          <w:szCs w:val="24"/>
        </w:rPr>
        <w:t xml:space="preserve"> v. </w:t>
      </w:r>
      <w:proofErr w:type="spellStart"/>
      <w:r w:rsidR="00F065D8" w:rsidRPr="008F78DE">
        <w:rPr>
          <w:rFonts w:ascii="Times New Roman" w:hAnsi="Times New Roman" w:cs="Times New Roman"/>
          <w:i/>
          <w:sz w:val="24"/>
          <w:szCs w:val="24"/>
        </w:rPr>
        <w:t>Salim</w:t>
      </w:r>
      <w:proofErr w:type="spellEnd"/>
      <w:r w:rsidR="00F065D8" w:rsidRPr="008F78DE">
        <w:rPr>
          <w:rFonts w:ascii="Times New Roman" w:hAnsi="Times New Roman" w:cs="Times New Roman"/>
          <w:i/>
          <w:sz w:val="24"/>
          <w:szCs w:val="24"/>
        </w:rPr>
        <w:t xml:space="preserve"> </w:t>
      </w:r>
      <w:proofErr w:type="spellStart"/>
      <w:r w:rsidR="00F065D8" w:rsidRPr="008F78DE">
        <w:rPr>
          <w:rFonts w:ascii="Times New Roman" w:hAnsi="Times New Roman" w:cs="Times New Roman"/>
          <w:i/>
          <w:sz w:val="24"/>
          <w:szCs w:val="24"/>
        </w:rPr>
        <w:t>Kabambalo</w:t>
      </w:r>
      <w:proofErr w:type="spellEnd"/>
      <w:r w:rsidR="00F065D8" w:rsidRPr="008F78DE">
        <w:rPr>
          <w:rFonts w:ascii="Times New Roman" w:hAnsi="Times New Roman" w:cs="Times New Roman"/>
          <w:i/>
          <w:sz w:val="24"/>
          <w:szCs w:val="24"/>
        </w:rPr>
        <w:t xml:space="preserve"> S.C. Civil Appeal No.32 </w:t>
      </w:r>
      <w:r w:rsidR="00964201" w:rsidRPr="008F78DE">
        <w:rPr>
          <w:rFonts w:ascii="Times New Roman" w:hAnsi="Times New Roman" w:cs="Times New Roman"/>
          <w:i/>
          <w:sz w:val="24"/>
          <w:szCs w:val="24"/>
        </w:rPr>
        <w:t>o</w:t>
      </w:r>
      <w:r w:rsidR="00F065D8" w:rsidRPr="008F78DE">
        <w:rPr>
          <w:rFonts w:ascii="Times New Roman" w:hAnsi="Times New Roman" w:cs="Times New Roman"/>
          <w:i/>
          <w:sz w:val="24"/>
          <w:szCs w:val="24"/>
        </w:rPr>
        <w:t>f 1995</w:t>
      </w:r>
      <w:r w:rsidR="00F065D8" w:rsidRPr="008F78DE">
        <w:rPr>
          <w:rFonts w:ascii="Times New Roman" w:hAnsi="Times New Roman" w:cs="Times New Roman"/>
          <w:sz w:val="24"/>
          <w:szCs w:val="24"/>
        </w:rPr>
        <w:t xml:space="preserve">, </w:t>
      </w:r>
      <w:r w:rsidR="00612030" w:rsidRPr="008F78DE">
        <w:rPr>
          <w:rFonts w:ascii="Times New Roman" w:hAnsi="Times New Roman" w:cs="Times New Roman"/>
          <w:sz w:val="24"/>
          <w:szCs w:val="24"/>
        </w:rPr>
        <w:t xml:space="preserve">despite the argument that </w:t>
      </w:r>
      <w:r w:rsidR="00B77398" w:rsidRPr="008F78DE">
        <w:rPr>
          <w:rFonts w:ascii="Times New Roman" w:hAnsi="Times New Roman" w:cs="Times New Roman"/>
          <w:sz w:val="24"/>
          <w:szCs w:val="24"/>
        </w:rPr>
        <w:t xml:space="preserve">the principle requiring courts to administer substantive justice demands that litigation should be resolved on merit, especially in land matters, </w:t>
      </w:r>
      <w:r w:rsidR="00612030" w:rsidRPr="008F78DE">
        <w:rPr>
          <w:rFonts w:ascii="Times New Roman" w:hAnsi="Times New Roman" w:cs="Times New Roman"/>
          <w:sz w:val="24"/>
          <w:szCs w:val="24"/>
        </w:rPr>
        <w:t>the Supreme Court upheld a decision that dismissed a suit which for 8 years had been dragging on due to adjournments granted at the instance of the appellant. The court found that clearly the appellant had lost interest in the case</w:t>
      </w:r>
      <w:r w:rsidR="00B77398" w:rsidRPr="008F78DE">
        <w:rPr>
          <w:rFonts w:ascii="Times New Roman" w:hAnsi="Times New Roman" w:cs="Times New Roman"/>
          <w:sz w:val="24"/>
          <w:szCs w:val="24"/>
        </w:rPr>
        <w:t>.</w:t>
      </w:r>
    </w:p>
    <w:p w:rsidR="00E36203" w:rsidRPr="008F78DE" w:rsidRDefault="00E36203" w:rsidP="008F78DE">
      <w:pPr>
        <w:autoSpaceDE w:val="0"/>
        <w:autoSpaceDN w:val="0"/>
        <w:adjustRightInd w:val="0"/>
        <w:spacing w:after="0" w:line="360" w:lineRule="auto"/>
        <w:jc w:val="both"/>
        <w:rPr>
          <w:rFonts w:ascii="Times New Roman" w:hAnsi="Times New Roman" w:cs="Times New Roman"/>
          <w:sz w:val="24"/>
          <w:szCs w:val="24"/>
        </w:rPr>
      </w:pPr>
    </w:p>
    <w:p w:rsidR="007D713A" w:rsidRPr="008F78DE" w:rsidRDefault="00235A8B"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I</w:t>
      </w:r>
      <w:r w:rsidR="00772323" w:rsidRPr="008F78DE">
        <w:rPr>
          <w:rFonts w:ascii="Times New Roman" w:hAnsi="Times New Roman" w:cs="Times New Roman"/>
          <w:sz w:val="24"/>
          <w:szCs w:val="24"/>
        </w:rPr>
        <w:t xml:space="preserve">n considering an application </w:t>
      </w:r>
      <w:r w:rsidR="002D6F51" w:rsidRPr="008F78DE">
        <w:rPr>
          <w:rFonts w:ascii="Times New Roman" w:hAnsi="Times New Roman" w:cs="Times New Roman"/>
          <w:sz w:val="24"/>
          <w:szCs w:val="24"/>
        </w:rPr>
        <w:t>of this nature</w:t>
      </w:r>
      <w:r w:rsidRPr="008F78DE">
        <w:rPr>
          <w:rFonts w:ascii="Times New Roman" w:hAnsi="Times New Roman" w:cs="Times New Roman"/>
          <w:sz w:val="24"/>
          <w:szCs w:val="24"/>
        </w:rPr>
        <w:t>, the court</w:t>
      </w:r>
      <w:r w:rsidR="00772323" w:rsidRPr="008F78DE">
        <w:rPr>
          <w:rFonts w:ascii="Times New Roman" w:hAnsi="Times New Roman" w:cs="Times New Roman"/>
          <w:sz w:val="24"/>
          <w:szCs w:val="24"/>
        </w:rPr>
        <w:t xml:space="preserve"> will </w:t>
      </w:r>
      <w:r w:rsidRPr="008F78DE">
        <w:rPr>
          <w:rFonts w:ascii="Times New Roman" w:hAnsi="Times New Roman" w:cs="Times New Roman"/>
          <w:sz w:val="24"/>
          <w:szCs w:val="24"/>
        </w:rPr>
        <w:t>take into account</w:t>
      </w:r>
      <w:r w:rsidR="00772323" w:rsidRPr="008F78DE">
        <w:rPr>
          <w:rFonts w:ascii="Times New Roman" w:hAnsi="Times New Roman" w:cs="Times New Roman"/>
          <w:sz w:val="24"/>
          <w:szCs w:val="24"/>
        </w:rPr>
        <w:t xml:space="preserve"> all the circumstances of the case including the need for litigation to be conducted efficiently and at proportionate cost and enforce</w:t>
      </w:r>
      <w:r w:rsidRPr="008F78DE">
        <w:rPr>
          <w:rFonts w:ascii="Times New Roman" w:hAnsi="Times New Roman" w:cs="Times New Roman"/>
          <w:sz w:val="24"/>
          <w:szCs w:val="24"/>
        </w:rPr>
        <w:t>ment of</w:t>
      </w:r>
      <w:r w:rsidR="00772323" w:rsidRPr="008F78DE">
        <w:rPr>
          <w:rFonts w:ascii="Times New Roman" w:hAnsi="Times New Roman" w:cs="Times New Roman"/>
          <w:sz w:val="24"/>
          <w:szCs w:val="24"/>
        </w:rPr>
        <w:t xml:space="preserve"> compliance with Rules, Practice Directions and Orders. In my judgment, whatever the position might have been in the last few decades, it is </w:t>
      </w:r>
      <w:r w:rsidRPr="008F78DE">
        <w:rPr>
          <w:rFonts w:ascii="Times New Roman" w:hAnsi="Times New Roman" w:cs="Times New Roman"/>
          <w:sz w:val="24"/>
          <w:szCs w:val="24"/>
        </w:rPr>
        <w:t xml:space="preserve">currently </w:t>
      </w:r>
      <w:r w:rsidR="00772323" w:rsidRPr="008F78DE">
        <w:rPr>
          <w:rFonts w:ascii="Times New Roman" w:hAnsi="Times New Roman" w:cs="Times New Roman"/>
          <w:sz w:val="24"/>
          <w:szCs w:val="24"/>
        </w:rPr>
        <w:t xml:space="preserve">wholly unacceptable to seek to </w:t>
      </w:r>
      <w:r w:rsidRPr="008F78DE">
        <w:rPr>
          <w:rFonts w:ascii="Times New Roman" w:hAnsi="Times New Roman" w:cs="Times New Roman"/>
          <w:sz w:val="24"/>
          <w:szCs w:val="24"/>
        </w:rPr>
        <w:t>continue</w:t>
      </w:r>
      <w:r w:rsidR="00772323" w:rsidRPr="008F78DE">
        <w:rPr>
          <w:rFonts w:ascii="Times New Roman" w:hAnsi="Times New Roman" w:cs="Times New Roman"/>
          <w:sz w:val="24"/>
          <w:szCs w:val="24"/>
        </w:rPr>
        <w:t xml:space="preserve"> with a trial of this nature</w:t>
      </w:r>
      <w:r w:rsidRPr="008F78DE">
        <w:rPr>
          <w:rFonts w:ascii="Times New Roman" w:hAnsi="Times New Roman" w:cs="Times New Roman"/>
          <w:sz w:val="24"/>
          <w:szCs w:val="24"/>
        </w:rPr>
        <w:t>,</w:t>
      </w:r>
      <w:r w:rsidR="00772323" w:rsidRPr="008F78DE">
        <w:rPr>
          <w:rFonts w:ascii="Times New Roman" w:hAnsi="Times New Roman" w:cs="Times New Roman"/>
          <w:sz w:val="24"/>
          <w:szCs w:val="24"/>
        </w:rPr>
        <w:t xml:space="preserve"> </w:t>
      </w:r>
      <w:r w:rsidRPr="008F78DE">
        <w:rPr>
          <w:rFonts w:ascii="Times New Roman" w:hAnsi="Times New Roman" w:cs="Times New Roman"/>
          <w:sz w:val="24"/>
          <w:szCs w:val="24"/>
        </w:rPr>
        <w:t xml:space="preserve">nearly </w:t>
      </w:r>
      <w:r w:rsidR="00772323" w:rsidRPr="008F78DE">
        <w:rPr>
          <w:rFonts w:ascii="Times New Roman" w:hAnsi="Times New Roman" w:cs="Times New Roman"/>
          <w:sz w:val="24"/>
          <w:szCs w:val="24"/>
        </w:rPr>
        <w:t xml:space="preserve">seven years after the event, </w:t>
      </w:r>
      <w:r w:rsidR="002D6F51" w:rsidRPr="008F78DE">
        <w:rPr>
          <w:rFonts w:ascii="Times New Roman" w:hAnsi="Times New Roman" w:cs="Times New Roman"/>
          <w:sz w:val="24"/>
          <w:szCs w:val="24"/>
        </w:rPr>
        <w:t xml:space="preserve">the applicants </w:t>
      </w:r>
      <w:r w:rsidR="00772323" w:rsidRPr="008F78DE">
        <w:rPr>
          <w:rFonts w:ascii="Times New Roman" w:hAnsi="Times New Roman" w:cs="Times New Roman"/>
          <w:sz w:val="24"/>
          <w:szCs w:val="24"/>
        </w:rPr>
        <w:t xml:space="preserve">having failed miserably to comply with </w:t>
      </w:r>
      <w:r w:rsidR="00A27501" w:rsidRPr="008F78DE">
        <w:rPr>
          <w:rFonts w:ascii="Times New Roman" w:hAnsi="Times New Roman" w:cs="Times New Roman"/>
          <w:sz w:val="24"/>
          <w:szCs w:val="24"/>
        </w:rPr>
        <w:t xml:space="preserve">an order to open their defence after two prior adjournments </w:t>
      </w:r>
      <w:r w:rsidR="002D6F51" w:rsidRPr="008F78DE">
        <w:rPr>
          <w:rFonts w:ascii="Times New Roman" w:hAnsi="Times New Roman" w:cs="Times New Roman"/>
          <w:sz w:val="24"/>
          <w:szCs w:val="24"/>
        </w:rPr>
        <w:t xml:space="preserve">granted </w:t>
      </w:r>
      <w:r w:rsidR="00A27501" w:rsidRPr="008F78DE">
        <w:rPr>
          <w:rFonts w:ascii="Times New Roman" w:hAnsi="Times New Roman" w:cs="Times New Roman"/>
          <w:sz w:val="24"/>
          <w:szCs w:val="24"/>
        </w:rPr>
        <w:t>for a similar purpose</w:t>
      </w:r>
      <w:r w:rsidR="00772323" w:rsidRPr="008F78DE">
        <w:rPr>
          <w:rFonts w:ascii="Times New Roman" w:hAnsi="Times New Roman" w:cs="Times New Roman"/>
          <w:sz w:val="24"/>
          <w:szCs w:val="24"/>
        </w:rPr>
        <w:t xml:space="preserve">. </w:t>
      </w:r>
      <w:r w:rsidR="00F770DB" w:rsidRPr="008F78DE">
        <w:rPr>
          <w:rFonts w:ascii="Times New Roman" w:hAnsi="Times New Roman" w:cs="Times New Roman"/>
          <w:sz w:val="24"/>
          <w:szCs w:val="24"/>
        </w:rPr>
        <w:t xml:space="preserve">Even </w:t>
      </w:r>
      <w:r w:rsidR="002D6F51" w:rsidRPr="008F78DE">
        <w:rPr>
          <w:rFonts w:ascii="Times New Roman" w:hAnsi="Times New Roman" w:cs="Times New Roman"/>
          <w:sz w:val="24"/>
          <w:szCs w:val="24"/>
        </w:rPr>
        <w:t>if there is no evidence</w:t>
      </w:r>
      <w:r w:rsidR="00F770DB" w:rsidRPr="008F78DE">
        <w:rPr>
          <w:rFonts w:ascii="Times New Roman" w:hAnsi="Times New Roman" w:cs="Times New Roman"/>
          <w:sz w:val="24"/>
          <w:szCs w:val="24"/>
        </w:rPr>
        <w:t xml:space="preserve"> </w:t>
      </w:r>
      <w:r w:rsidR="002D6F51" w:rsidRPr="008F78DE">
        <w:rPr>
          <w:rFonts w:ascii="Times New Roman" w:hAnsi="Times New Roman" w:cs="Times New Roman"/>
          <w:sz w:val="24"/>
          <w:szCs w:val="24"/>
        </w:rPr>
        <w:t>of</w:t>
      </w:r>
      <w:r w:rsidR="00F770DB" w:rsidRPr="008F78DE">
        <w:rPr>
          <w:rFonts w:ascii="Times New Roman" w:hAnsi="Times New Roman" w:cs="Times New Roman"/>
          <w:sz w:val="24"/>
          <w:szCs w:val="24"/>
        </w:rPr>
        <w:t xml:space="preserve"> dimming of memories</w:t>
      </w:r>
      <w:r w:rsidR="0065203D" w:rsidRPr="008F78DE">
        <w:rPr>
          <w:rFonts w:ascii="Times New Roman" w:hAnsi="Times New Roman" w:cs="Times New Roman"/>
          <w:sz w:val="24"/>
          <w:szCs w:val="24"/>
        </w:rPr>
        <w:t xml:space="preserve"> (</w:t>
      </w:r>
      <w:r w:rsidR="00F770DB" w:rsidRPr="008F78DE">
        <w:rPr>
          <w:rFonts w:ascii="Times New Roman" w:hAnsi="Times New Roman" w:cs="Times New Roman"/>
          <w:sz w:val="24"/>
          <w:szCs w:val="24"/>
        </w:rPr>
        <w:t>the inability to recall entirely accurately what happened a long time ago</w:t>
      </w:r>
      <w:r w:rsidR="0065203D" w:rsidRPr="008F78DE">
        <w:rPr>
          <w:rFonts w:ascii="Times New Roman" w:hAnsi="Times New Roman" w:cs="Times New Roman"/>
          <w:sz w:val="24"/>
          <w:szCs w:val="24"/>
        </w:rPr>
        <w:t>)</w:t>
      </w:r>
      <w:r w:rsidR="00F770DB" w:rsidRPr="008F78DE">
        <w:rPr>
          <w:rFonts w:ascii="Times New Roman" w:hAnsi="Times New Roman" w:cs="Times New Roman"/>
          <w:sz w:val="24"/>
          <w:szCs w:val="24"/>
        </w:rPr>
        <w:t xml:space="preserve">, in a suit like the one at hand, </w:t>
      </w:r>
      <w:r w:rsidR="002D6F51" w:rsidRPr="008F78DE">
        <w:rPr>
          <w:rFonts w:ascii="Times New Roman" w:hAnsi="Times New Roman" w:cs="Times New Roman"/>
          <w:sz w:val="24"/>
          <w:szCs w:val="24"/>
        </w:rPr>
        <w:t>absence of actual prejudice or the argument that the unfairness caused could be cured, cannot convert an unreasonable delay into a reasonable one. Once the presumptive ceiling is breached, prejudice does not have to be shown, it can be inferred</w:t>
      </w:r>
      <w:r w:rsidR="007B51E2" w:rsidRPr="008F78DE">
        <w:rPr>
          <w:rFonts w:ascii="Times New Roman" w:hAnsi="Times New Roman" w:cs="Times New Roman"/>
          <w:sz w:val="24"/>
          <w:szCs w:val="24"/>
        </w:rPr>
        <w:t xml:space="preserve"> since keeping a suit in court indefinitely with no intention of bringing it to a conclusion, is an abuse of process which should be stopped regardless of whether a fair trial of the action remain</w:t>
      </w:r>
      <w:r w:rsidR="0065203D" w:rsidRPr="008F78DE">
        <w:rPr>
          <w:rFonts w:ascii="Times New Roman" w:hAnsi="Times New Roman" w:cs="Times New Roman"/>
          <w:sz w:val="24"/>
          <w:szCs w:val="24"/>
        </w:rPr>
        <w:t>s</w:t>
      </w:r>
      <w:r w:rsidR="007B51E2" w:rsidRPr="008F78DE">
        <w:rPr>
          <w:rFonts w:ascii="Times New Roman" w:hAnsi="Times New Roman" w:cs="Times New Roman"/>
          <w:sz w:val="24"/>
          <w:szCs w:val="24"/>
        </w:rPr>
        <w:t xml:space="preserve"> possible (see</w:t>
      </w:r>
      <w:r w:rsidR="00B61CFA" w:rsidRPr="008F78DE">
        <w:rPr>
          <w:rFonts w:ascii="Times New Roman" w:hAnsi="Times New Roman" w:cs="Times New Roman"/>
          <w:sz w:val="24"/>
          <w:szCs w:val="24"/>
        </w:rPr>
        <w:t xml:space="preserve"> </w:t>
      </w:r>
      <w:r w:rsidR="00716DD0" w:rsidRPr="008F78DE">
        <w:rPr>
          <w:rFonts w:ascii="Times New Roman" w:hAnsi="Times New Roman" w:cs="Times New Roman"/>
          <w:i/>
          <w:sz w:val="24"/>
          <w:szCs w:val="24"/>
        </w:rPr>
        <w:t>Arbuthnot Latham Bank Ltd v. Trafalgar Holdings Ltd [1998] 1 WLR 1426 at 1436</w:t>
      </w:r>
      <w:r w:rsidR="00821516" w:rsidRPr="008F78DE">
        <w:rPr>
          <w:rFonts w:ascii="Times New Roman" w:hAnsi="Times New Roman" w:cs="Times New Roman"/>
          <w:i/>
          <w:sz w:val="24"/>
          <w:szCs w:val="24"/>
        </w:rPr>
        <w:t xml:space="preserve">; Summers v. </w:t>
      </w:r>
      <w:proofErr w:type="spellStart"/>
      <w:r w:rsidR="00821516" w:rsidRPr="008F78DE">
        <w:rPr>
          <w:rFonts w:ascii="Times New Roman" w:hAnsi="Times New Roman" w:cs="Times New Roman"/>
          <w:i/>
          <w:sz w:val="24"/>
          <w:szCs w:val="24"/>
        </w:rPr>
        <w:t>Fairclough</w:t>
      </w:r>
      <w:proofErr w:type="spellEnd"/>
      <w:r w:rsidR="00821516" w:rsidRPr="008F78DE">
        <w:rPr>
          <w:rFonts w:ascii="Times New Roman" w:hAnsi="Times New Roman" w:cs="Times New Roman"/>
          <w:i/>
          <w:sz w:val="24"/>
          <w:szCs w:val="24"/>
        </w:rPr>
        <w:t xml:space="preserve"> Homes Ltd, [2012] 1 WLR 2004, </w:t>
      </w:r>
      <w:proofErr w:type="spellStart"/>
      <w:r w:rsidR="00821516" w:rsidRPr="008F78DE">
        <w:rPr>
          <w:rFonts w:ascii="Times New Roman" w:hAnsi="Times New Roman" w:cs="Times New Roman"/>
          <w:i/>
          <w:sz w:val="24"/>
          <w:szCs w:val="24"/>
        </w:rPr>
        <w:t>para</w:t>
      </w:r>
      <w:proofErr w:type="spellEnd"/>
      <w:r w:rsidR="00821516" w:rsidRPr="008F78DE">
        <w:rPr>
          <w:rFonts w:ascii="Times New Roman" w:hAnsi="Times New Roman" w:cs="Times New Roman"/>
          <w:i/>
          <w:sz w:val="24"/>
          <w:szCs w:val="24"/>
        </w:rPr>
        <w:t xml:space="preserve"> 35;</w:t>
      </w:r>
      <w:r w:rsidR="00716DD0" w:rsidRPr="008F78DE">
        <w:rPr>
          <w:rFonts w:ascii="Times New Roman" w:hAnsi="Times New Roman" w:cs="Times New Roman"/>
          <w:i/>
          <w:sz w:val="24"/>
          <w:szCs w:val="24"/>
        </w:rPr>
        <w:t xml:space="preserve"> </w:t>
      </w:r>
      <w:r w:rsidR="00716DD0" w:rsidRPr="008F78DE">
        <w:rPr>
          <w:rFonts w:ascii="Times New Roman" w:hAnsi="Times New Roman" w:cs="Times New Roman"/>
          <w:sz w:val="24"/>
          <w:szCs w:val="24"/>
        </w:rPr>
        <w:t xml:space="preserve">and </w:t>
      </w:r>
      <w:r w:rsidR="00B61CFA" w:rsidRPr="008F78DE">
        <w:rPr>
          <w:rFonts w:ascii="Times New Roman" w:hAnsi="Times New Roman" w:cs="Times New Roman"/>
          <w:i/>
          <w:sz w:val="24"/>
          <w:szCs w:val="24"/>
        </w:rPr>
        <w:t>Michelle Hepburn v. Royal Alexandria Hospital NHS and Glasgow Infirmary, 2011 SC 20, Para 47; 2010 SLT 1071; [2010] CSIH 71</w:t>
      </w:r>
      <w:r w:rsidR="00B61CFA" w:rsidRPr="008F78DE">
        <w:rPr>
          <w:rFonts w:ascii="Times New Roman" w:hAnsi="Times New Roman" w:cs="Times New Roman"/>
          <w:sz w:val="24"/>
          <w:szCs w:val="24"/>
        </w:rPr>
        <w:t xml:space="preserve">). </w:t>
      </w:r>
      <w:r w:rsidR="00044087" w:rsidRPr="008F78DE">
        <w:rPr>
          <w:rFonts w:ascii="Times New Roman" w:hAnsi="Times New Roman" w:cs="Times New Roman"/>
          <w:sz w:val="24"/>
          <w:szCs w:val="24"/>
        </w:rPr>
        <w:t>I</w:t>
      </w:r>
      <w:r w:rsidR="00A67C61" w:rsidRPr="008F78DE">
        <w:rPr>
          <w:rFonts w:ascii="Times New Roman" w:hAnsi="Times New Roman" w:cs="Times New Roman"/>
          <w:sz w:val="24"/>
          <w:szCs w:val="24"/>
        </w:rPr>
        <w:t>n the instant case, I</w:t>
      </w:r>
      <w:r w:rsidR="00044087" w:rsidRPr="008F78DE">
        <w:rPr>
          <w:rFonts w:ascii="Times New Roman" w:hAnsi="Times New Roman" w:cs="Times New Roman"/>
          <w:sz w:val="24"/>
          <w:szCs w:val="24"/>
        </w:rPr>
        <w:t xml:space="preserve"> think it will be a scandal to the administration of justice if</w:t>
      </w:r>
      <w:r w:rsidR="00F622B9" w:rsidRPr="008F78DE">
        <w:rPr>
          <w:rFonts w:ascii="Times New Roman" w:hAnsi="Times New Roman" w:cs="Times New Roman"/>
          <w:sz w:val="24"/>
          <w:szCs w:val="24"/>
        </w:rPr>
        <w:t xml:space="preserve"> more court resources are devoted to </w:t>
      </w:r>
      <w:r w:rsidR="00611C2B" w:rsidRPr="008F78DE">
        <w:rPr>
          <w:rFonts w:ascii="Times New Roman" w:hAnsi="Times New Roman" w:cs="Times New Roman"/>
          <w:sz w:val="24"/>
          <w:szCs w:val="24"/>
        </w:rPr>
        <w:t>aid litigant</w:t>
      </w:r>
      <w:r w:rsidR="004D02EF" w:rsidRPr="008F78DE">
        <w:rPr>
          <w:rFonts w:ascii="Times New Roman" w:hAnsi="Times New Roman" w:cs="Times New Roman"/>
          <w:sz w:val="24"/>
          <w:szCs w:val="24"/>
        </w:rPr>
        <w:t>s</w:t>
      </w:r>
      <w:r w:rsidR="00611C2B" w:rsidRPr="008F78DE">
        <w:rPr>
          <w:rFonts w:ascii="Times New Roman" w:hAnsi="Times New Roman" w:cs="Times New Roman"/>
          <w:sz w:val="24"/>
          <w:szCs w:val="24"/>
        </w:rPr>
        <w:t xml:space="preserve"> who by </w:t>
      </w:r>
      <w:r w:rsidR="002D6F51" w:rsidRPr="008F78DE">
        <w:rPr>
          <w:rFonts w:ascii="Times New Roman" w:hAnsi="Times New Roman" w:cs="Times New Roman"/>
          <w:sz w:val="24"/>
          <w:szCs w:val="24"/>
        </w:rPr>
        <w:t xml:space="preserve">their </w:t>
      </w:r>
      <w:r w:rsidR="00611C2B" w:rsidRPr="008F78DE">
        <w:rPr>
          <w:rFonts w:ascii="Times New Roman" w:hAnsi="Times New Roman" w:cs="Times New Roman"/>
          <w:sz w:val="24"/>
          <w:szCs w:val="24"/>
        </w:rPr>
        <w:t>conduct over the years ha</w:t>
      </w:r>
      <w:r w:rsidR="004D02EF" w:rsidRPr="008F78DE">
        <w:rPr>
          <w:rFonts w:ascii="Times New Roman" w:hAnsi="Times New Roman" w:cs="Times New Roman"/>
          <w:sz w:val="24"/>
          <w:szCs w:val="24"/>
        </w:rPr>
        <w:t>ve</w:t>
      </w:r>
      <w:r w:rsidR="00611C2B" w:rsidRPr="008F78DE">
        <w:rPr>
          <w:rFonts w:ascii="Times New Roman" w:hAnsi="Times New Roman" w:cs="Times New Roman"/>
          <w:sz w:val="24"/>
          <w:szCs w:val="24"/>
        </w:rPr>
        <w:t xml:space="preserve"> demonstrated utter disinterest in the litigation</w:t>
      </w:r>
      <w:r w:rsidR="00F622B9" w:rsidRPr="008F78DE">
        <w:rPr>
          <w:rFonts w:ascii="Times New Roman" w:hAnsi="Times New Roman" w:cs="Times New Roman"/>
          <w:sz w:val="24"/>
          <w:szCs w:val="24"/>
        </w:rPr>
        <w:t xml:space="preserve">. </w:t>
      </w:r>
      <w:r w:rsidR="007D713A" w:rsidRPr="008F78DE">
        <w:rPr>
          <w:rFonts w:ascii="Times New Roman" w:hAnsi="Times New Roman" w:cs="Times New Roman"/>
          <w:sz w:val="24"/>
          <w:szCs w:val="24"/>
        </w:rPr>
        <w:t xml:space="preserve">Seven years is clearly a long time to wait for </w:t>
      </w:r>
      <w:r w:rsidR="007D713A" w:rsidRPr="008F78DE">
        <w:rPr>
          <w:rFonts w:ascii="Times New Roman" w:hAnsi="Times New Roman" w:cs="Times New Roman"/>
          <w:sz w:val="24"/>
          <w:szCs w:val="24"/>
        </w:rPr>
        <w:lastRenderedPageBreak/>
        <w:t>justice in a suit of this nature.</w:t>
      </w:r>
      <w:r w:rsidR="009816B7" w:rsidRPr="008F78DE">
        <w:rPr>
          <w:rFonts w:ascii="Times New Roman" w:hAnsi="Times New Roman" w:cs="Times New Roman"/>
          <w:sz w:val="24"/>
          <w:szCs w:val="24"/>
        </w:rPr>
        <w:t xml:space="preserve"> It simply will not be the same quality of trial that the parties would </w:t>
      </w:r>
      <w:r w:rsidR="002D6F51" w:rsidRPr="008F78DE">
        <w:rPr>
          <w:rFonts w:ascii="Times New Roman" w:hAnsi="Times New Roman" w:cs="Times New Roman"/>
          <w:sz w:val="24"/>
          <w:szCs w:val="24"/>
        </w:rPr>
        <w:t xml:space="preserve">have </w:t>
      </w:r>
      <w:r w:rsidR="009816B7" w:rsidRPr="008F78DE">
        <w:rPr>
          <w:rFonts w:ascii="Times New Roman" w:hAnsi="Times New Roman" w:cs="Times New Roman"/>
          <w:sz w:val="24"/>
          <w:szCs w:val="24"/>
        </w:rPr>
        <w:t>ha</w:t>
      </w:r>
      <w:r w:rsidR="00293B43" w:rsidRPr="008F78DE">
        <w:rPr>
          <w:rFonts w:ascii="Times New Roman" w:hAnsi="Times New Roman" w:cs="Times New Roman"/>
          <w:sz w:val="24"/>
          <w:szCs w:val="24"/>
        </w:rPr>
        <w:t>d</w:t>
      </w:r>
      <w:r w:rsidR="009816B7" w:rsidRPr="008F78DE">
        <w:rPr>
          <w:rFonts w:ascii="Times New Roman" w:hAnsi="Times New Roman" w:cs="Times New Roman"/>
          <w:sz w:val="24"/>
          <w:szCs w:val="24"/>
        </w:rPr>
        <w:t xml:space="preserve"> </w:t>
      </w:r>
      <w:r w:rsidR="0065203D" w:rsidRPr="008F78DE">
        <w:rPr>
          <w:rFonts w:ascii="Times New Roman" w:hAnsi="Times New Roman" w:cs="Times New Roman"/>
          <w:sz w:val="24"/>
          <w:szCs w:val="24"/>
        </w:rPr>
        <w:t xml:space="preserve">and are entitled to, </w:t>
      </w:r>
      <w:r w:rsidR="009816B7" w:rsidRPr="008F78DE">
        <w:rPr>
          <w:rFonts w:ascii="Times New Roman" w:hAnsi="Times New Roman" w:cs="Times New Roman"/>
          <w:sz w:val="24"/>
          <w:szCs w:val="24"/>
        </w:rPr>
        <w:t>if it had been concluded in a timely manner.</w:t>
      </w:r>
      <w:r w:rsidR="007B51E2" w:rsidRPr="008F78DE">
        <w:rPr>
          <w:rFonts w:ascii="Times New Roman" w:hAnsi="Times New Roman" w:cs="Times New Roman"/>
          <w:sz w:val="24"/>
          <w:szCs w:val="24"/>
        </w:rPr>
        <w:t xml:space="preserve"> </w:t>
      </w:r>
    </w:p>
    <w:p w:rsidR="00044087" w:rsidRPr="008F78DE" w:rsidRDefault="00044087" w:rsidP="008F78DE">
      <w:pPr>
        <w:autoSpaceDE w:val="0"/>
        <w:autoSpaceDN w:val="0"/>
        <w:adjustRightInd w:val="0"/>
        <w:spacing w:after="0" w:line="360" w:lineRule="auto"/>
        <w:jc w:val="both"/>
        <w:rPr>
          <w:rFonts w:ascii="Times New Roman" w:hAnsi="Times New Roman" w:cs="Times New Roman"/>
          <w:sz w:val="24"/>
          <w:szCs w:val="24"/>
        </w:rPr>
      </w:pPr>
    </w:p>
    <w:p w:rsidR="005C7902" w:rsidRPr="008F78DE" w:rsidRDefault="00563CA8"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Courts will adjudicate upon the issues between the parties as long as the litigants' conduct has not rendered it impossible to hold a fair trial. </w:t>
      </w:r>
      <w:r w:rsidR="009B1AB4" w:rsidRPr="008F78DE">
        <w:rPr>
          <w:rFonts w:ascii="Times New Roman" w:hAnsi="Times New Roman" w:cs="Times New Roman"/>
          <w:sz w:val="24"/>
          <w:szCs w:val="24"/>
        </w:rPr>
        <w:t xml:space="preserve">It is an abuse of process if </w:t>
      </w:r>
      <w:r w:rsidRPr="008F78DE">
        <w:rPr>
          <w:rFonts w:ascii="Times New Roman" w:hAnsi="Times New Roman" w:cs="Times New Roman"/>
          <w:sz w:val="24"/>
          <w:szCs w:val="24"/>
        </w:rPr>
        <w:t>a party</w:t>
      </w:r>
      <w:r w:rsidR="009B1AB4" w:rsidRPr="008F78DE">
        <w:rPr>
          <w:rFonts w:ascii="Times New Roman" w:hAnsi="Times New Roman" w:cs="Times New Roman"/>
          <w:sz w:val="24"/>
          <w:szCs w:val="24"/>
        </w:rPr>
        <w:t xml:space="preserve"> has manipulated or misused the process of the court so as to deprive the </w:t>
      </w:r>
      <w:r w:rsidRPr="008F78DE">
        <w:rPr>
          <w:rFonts w:ascii="Times New Roman" w:hAnsi="Times New Roman" w:cs="Times New Roman"/>
          <w:sz w:val="24"/>
          <w:szCs w:val="24"/>
        </w:rPr>
        <w:t>other</w:t>
      </w:r>
      <w:r w:rsidR="009B1AB4" w:rsidRPr="008F78DE">
        <w:rPr>
          <w:rFonts w:ascii="Times New Roman" w:hAnsi="Times New Roman" w:cs="Times New Roman"/>
          <w:sz w:val="24"/>
          <w:szCs w:val="24"/>
        </w:rPr>
        <w:t xml:space="preserve"> of a protection provided by the law or </w:t>
      </w:r>
      <w:r w:rsidRPr="008F78DE">
        <w:rPr>
          <w:rFonts w:ascii="Times New Roman" w:hAnsi="Times New Roman" w:cs="Times New Roman"/>
          <w:sz w:val="24"/>
          <w:szCs w:val="24"/>
        </w:rPr>
        <w:t xml:space="preserve">in order </w:t>
      </w:r>
      <w:r w:rsidR="009B1AB4" w:rsidRPr="008F78DE">
        <w:rPr>
          <w:rFonts w:ascii="Times New Roman" w:hAnsi="Times New Roman" w:cs="Times New Roman"/>
          <w:sz w:val="24"/>
          <w:szCs w:val="24"/>
        </w:rPr>
        <w:t>to take unfair advantage of a technicality</w:t>
      </w:r>
      <w:r w:rsidR="000E7C5E" w:rsidRPr="008F78DE">
        <w:rPr>
          <w:rFonts w:ascii="Times New Roman" w:hAnsi="Times New Roman" w:cs="Times New Roman"/>
          <w:sz w:val="24"/>
          <w:szCs w:val="24"/>
        </w:rPr>
        <w:t>.</w:t>
      </w:r>
      <w:r w:rsidR="00E337DC" w:rsidRPr="008F78DE">
        <w:rPr>
          <w:rFonts w:ascii="Times New Roman" w:hAnsi="Times New Roman" w:cs="Times New Roman"/>
          <w:sz w:val="24"/>
          <w:szCs w:val="24"/>
        </w:rPr>
        <w:t xml:space="preserve"> </w:t>
      </w:r>
      <w:r w:rsidR="00905E6F" w:rsidRPr="008F78DE">
        <w:rPr>
          <w:rFonts w:ascii="Times New Roman" w:hAnsi="Times New Roman" w:cs="Times New Roman"/>
          <w:sz w:val="24"/>
          <w:szCs w:val="24"/>
        </w:rPr>
        <w:t xml:space="preserve">The applicants' conduct </w:t>
      </w:r>
      <w:r w:rsidRPr="008F78DE">
        <w:rPr>
          <w:rFonts w:ascii="Times New Roman" w:hAnsi="Times New Roman" w:cs="Times New Roman"/>
          <w:sz w:val="24"/>
          <w:szCs w:val="24"/>
        </w:rPr>
        <w:t xml:space="preserve">in the instant case </w:t>
      </w:r>
      <w:r w:rsidR="00905E6F" w:rsidRPr="008F78DE">
        <w:rPr>
          <w:rFonts w:ascii="Times New Roman" w:hAnsi="Times New Roman" w:cs="Times New Roman"/>
          <w:sz w:val="24"/>
          <w:szCs w:val="24"/>
        </w:rPr>
        <w:t>manifests lack of a sense of awareness of purpose of the proceedings</w:t>
      </w:r>
      <w:r w:rsidR="006522D4" w:rsidRPr="008F78DE">
        <w:rPr>
          <w:rFonts w:ascii="Times New Roman" w:hAnsi="Times New Roman" w:cs="Times New Roman"/>
          <w:sz w:val="24"/>
          <w:szCs w:val="24"/>
        </w:rPr>
        <w:t>,</w:t>
      </w:r>
      <w:r w:rsidR="00905E6F" w:rsidRPr="008F78DE">
        <w:rPr>
          <w:rFonts w:ascii="Times New Roman" w:hAnsi="Times New Roman" w:cs="Times New Roman"/>
          <w:sz w:val="24"/>
          <w:szCs w:val="24"/>
        </w:rPr>
        <w:t xml:space="preserve"> tending towards utilisation of the proceedings for purposes for which they are not designed</w:t>
      </w:r>
      <w:r w:rsidR="006522D4" w:rsidRPr="008F78DE">
        <w:rPr>
          <w:rFonts w:ascii="Times New Roman" w:hAnsi="Times New Roman" w:cs="Times New Roman"/>
          <w:sz w:val="24"/>
          <w:szCs w:val="24"/>
        </w:rPr>
        <w:t>,</w:t>
      </w:r>
      <w:r w:rsidR="00905E6F" w:rsidRPr="008F78DE">
        <w:rPr>
          <w:rFonts w:ascii="Times New Roman" w:hAnsi="Times New Roman" w:cs="Times New Roman"/>
          <w:sz w:val="24"/>
          <w:szCs w:val="24"/>
        </w:rPr>
        <w:t xml:space="preserve"> resulting in loss of their legitimate function as a reasonably justifiable litigation process.</w:t>
      </w:r>
      <w:r w:rsidR="00D6012D" w:rsidRPr="008F78DE">
        <w:rPr>
          <w:rFonts w:ascii="Times New Roman" w:hAnsi="Times New Roman" w:cs="Times New Roman"/>
          <w:sz w:val="24"/>
          <w:szCs w:val="24"/>
        </w:rPr>
        <w:t xml:space="preserve"> A litigant who resorts to </w:t>
      </w:r>
      <w:r w:rsidR="005F7692" w:rsidRPr="008F78DE">
        <w:rPr>
          <w:rFonts w:ascii="Times New Roman" w:hAnsi="Times New Roman" w:cs="Times New Roman"/>
          <w:sz w:val="24"/>
          <w:szCs w:val="24"/>
        </w:rPr>
        <w:t>delaying</w:t>
      </w:r>
      <w:r w:rsidR="00D6012D" w:rsidRPr="008F78DE">
        <w:rPr>
          <w:rFonts w:ascii="Times New Roman" w:hAnsi="Times New Roman" w:cs="Times New Roman"/>
          <w:sz w:val="24"/>
          <w:szCs w:val="24"/>
        </w:rPr>
        <w:t xml:space="preserve"> tactics in order to prevent the court from </w:t>
      </w:r>
      <w:r w:rsidR="00C13CEF" w:rsidRPr="008F78DE">
        <w:rPr>
          <w:rFonts w:ascii="Times New Roman" w:hAnsi="Times New Roman" w:cs="Times New Roman"/>
          <w:sz w:val="24"/>
          <w:szCs w:val="24"/>
        </w:rPr>
        <w:t>trying the case within a reasonable time</w:t>
      </w:r>
      <w:r w:rsidRPr="008F78DE">
        <w:rPr>
          <w:rFonts w:ascii="Times New Roman" w:hAnsi="Times New Roman" w:cs="Times New Roman"/>
          <w:sz w:val="24"/>
          <w:szCs w:val="24"/>
        </w:rPr>
        <w:t xml:space="preserve"> or </w:t>
      </w:r>
      <w:r w:rsidR="00797077" w:rsidRPr="008F78DE">
        <w:rPr>
          <w:rFonts w:ascii="Times New Roman" w:hAnsi="Times New Roman" w:cs="Times New Roman"/>
          <w:sz w:val="24"/>
          <w:szCs w:val="24"/>
        </w:rPr>
        <w:t xml:space="preserve">proceeds </w:t>
      </w:r>
      <w:r w:rsidRPr="008F78DE">
        <w:rPr>
          <w:rFonts w:ascii="Times New Roman" w:hAnsi="Times New Roman" w:cs="Times New Roman"/>
          <w:sz w:val="24"/>
          <w:szCs w:val="24"/>
        </w:rPr>
        <w:t>with such a carefree attitude towards an expeditious conclusion of the suit</w:t>
      </w:r>
      <w:r w:rsidR="000711CF" w:rsidRPr="008F78DE">
        <w:rPr>
          <w:rFonts w:ascii="Times New Roman" w:hAnsi="Times New Roman" w:cs="Times New Roman"/>
          <w:sz w:val="24"/>
          <w:szCs w:val="24"/>
        </w:rPr>
        <w:t xml:space="preserve"> or </w:t>
      </w:r>
      <w:r w:rsidR="005F7692" w:rsidRPr="008F78DE">
        <w:rPr>
          <w:rFonts w:ascii="Times New Roman" w:hAnsi="Times New Roman" w:cs="Times New Roman"/>
          <w:sz w:val="24"/>
          <w:szCs w:val="24"/>
        </w:rPr>
        <w:t xml:space="preserve">engages in conduct </w:t>
      </w:r>
      <w:r w:rsidR="000711CF" w:rsidRPr="008F78DE">
        <w:rPr>
          <w:rFonts w:ascii="Times New Roman" w:hAnsi="Times New Roman" w:cs="Times New Roman"/>
          <w:sz w:val="24"/>
          <w:szCs w:val="24"/>
        </w:rPr>
        <w:t>which otherwise compromises the integrity of the court’s procedures</w:t>
      </w:r>
      <w:r w:rsidRPr="008F78DE">
        <w:rPr>
          <w:rFonts w:ascii="Times New Roman" w:hAnsi="Times New Roman" w:cs="Times New Roman"/>
          <w:sz w:val="24"/>
          <w:szCs w:val="24"/>
        </w:rPr>
        <w:t>,</w:t>
      </w:r>
      <w:r w:rsidR="00D6012D" w:rsidRPr="008F78DE">
        <w:rPr>
          <w:rFonts w:ascii="Times New Roman" w:hAnsi="Times New Roman" w:cs="Times New Roman"/>
          <w:sz w:val="24"/>
          <w:szCs w:val="24"/>
        </w:rPr>
        <w:t xml:space="preserve"> </w:t>
      </w:r>
      <w:r w:rsidR="00D6012D" w:rsidRPr="008F78DE">
        <w:rPr>
          <w:rFonts w:ascii="Times New Roman" w:hAnsi="Times New Roman" w:cs="Times New Roman"/>
          <w:i/>
          <w:sz w:val="24"/>
          <w:szCs w:val="24"/>
        </w:rPr>
        <w:t>ipso facto</w:t>
      </w:r>
      <w:r w:rsidR="00D6012D" w:rsidRPr="008F78DE">
        <w:rPr>
          <w:rFonts w:ascii="Times New Roman" w:hAnsi="Times New Roman" w:cs="Times New Roman"/>
          <w:sz w:val="24"/>
          <w:szCs w:val="24"/>
        </w:rPr>
        <w:t xml:space="preserve"> forfeits his </w:t>
      </w:r>
      <w:r w:rsidR="00C13CEF" w:rsidRPr="008F78DE">
        <w:rPr>
          <w:rFonts w:ascii="Times New Roman" w:hAnsi="Times New Roman" w:cs="Times New Roman"/>
          <w:sz w:val="24"/>
          <w:szCs w:val="24"/>
        </w:rPr>
        <w:t xml:space="preserve">or her right to </w:t>
      </w:r>
      <w:r w:rsidR="00D6012D" w:rsidRPr="008F78DE">
        <w:rPr>
          <w:rFonts w:ascii="Times New Roman" w:hAnsi="Times New Roman" w:cs="Times New Roman"/>
          <w:sz w:val="24"/>
          <w:szCs w:val="24"/>
        </w:rPr>
        <w:t xml:space="preserve">have the court hear his </w:t>
      </w:r>
      <w:r w:rsidR="00C13CEF" w:rsidRPr="008F78DE">
        <w:rPr>
          <w:rFonts w:ascii="Times New Roman" w:hAnsi="Times New Roman" w:cs="Times New Roman"/>
          <w:sz w:val="24"/>
          <w:szCs w:val="24"/>
        </w:rPr>
        <w:t xml:space="preserve">or her </w:t>
      </w:r>
      <w:r w:rsidR="00D6012D" w:rsidRPr="008F78DE">
        <w:rPr>
          <w:rFonts w:ascii="Times New Roman" w:hAnsi="Times New Roman" w:cs="Times New Roman"/>
          <w:sz w:val="24"/>
          <w:szCs w:val="24"/>
        </w:rPr>
        <w:t>case.</w:t>
      </w:r>
      <w:r w:rsidR="00C13CEF" w:rsidRPr="008F78DE">
        <w:rPr>
          <w:rFonts w:ascii="Times New Roman" w:hAnsi="Times New Roman" w:cs="Times New Roman"/>
          <w:sz w:val="24"/>
          <w:szCs w:val="24"/>
        </w:rPr>
        <w:t xml:space="preserve"> Such </w:t>
      </w:r>
      <w:r w:rsidR="0076677D" w:rsidRPr="008F78DE">
        <w:rPr>
          <w:rFonts w:ascii="Times New Roman" w:hAnsi="Times New Roman" w:cs="Times New Roman"/>
          <w:sz w:val="24"/>
          <w:szCs w:val="24"/>
        </w:rPr>
        <w:t xml:space="preserve">a </w:t>
      </w:r>
      <w:r w:rsidR="00C13CEF" w:rsidRPr="008F78DE">
        <w:rPr>
          <w:rFonts w:ascii="Times New Roman" w:hAnsi="Times New Roman" w:cs="Times New Roman"/>
          <w:sz w:val="24"/>
          <w:szCs w:val="24"/>
        </w:rPr>
        <w:t xml:space="preserve">litigant cannot be heard to complain when the doors of justice are finally closed to </w:t>
      </w:r>
      <w:r w:rsidR="0076677D" w:rsidRPr="008F78DE">
        <w:rPr>
          <w:rFonts w:ascii="Times New Roman" w:hAnsi="Times New Roman" w:cs="Times New Roman"/>
          <w:sz w:val="24"/>
          <w:szCs w:val="24"/>
        </w:rPr>
        <w:t xml:space="preserve">him or </w:t>
      </w:r>
      <w:proofErr w:type="gramStart"/>
      <w:r w:rsidR="0076677D" w:rsidRPr="008F78DE">
        <w:rPr>
          <w:rFonts w:ascii="Times New Roman" w:hAnsi="Times New Roman" w:cs="Times New Roman"/>
          <w:sz w:val="24"/>
          <w:szCs w:val="24"/>
        </w:rPr>
        <w:t>her</w:t>
      </w:r>
      <w:proofErr w:type="gramEnd"/>
      <w:r w:rsidR="00C13CEF" w:rsidRPr="008F78DE">
        <w:rPr>
          <w:rFonts w:ascii="Times New Roman" w:hAnsi="Times New Roman" w:cs="Times New Roman"/>
          <w:sz w:val="24"/>
          <w:szCs w:val="24"/>
        </w:rPr>
        <w:t xml:space="preserve"> for what is clearly a subversion of the judicial process.</w:t>
      </w:r>
      <w:r w:rsidR="00DE092A" w:rsidRPr="008F78DE">
        <w:rPr>
          <w:rFonts w:ascii="Times New Roman" w:hAnsi="Times New Roman" w:cs="Times New Roman"/>
          <w:sz w:val="24"/>
          <w:szCs w:val="24"/>
        </w:rPr>
        <w:t xml:space="preserve"> Courts have an inherent jurisdiction </w:t>
      </w:r>
      <w:r w:rsidR="00041185" w:rsidRPr="008F78DE">
        <w:rPr>
          <w:rFonts w:ascii="Times New Roman" w:hAnsi="Times New Roman" w:cs="Times New Roman"/>
          <w:sz w:val="24"/>
          <w:szCs w:val="24"/>
        </w:rPr>
        <w:t xml:space="preserve">and indeed a duty </w:t>
      </w:r>
      <w:r w:rsidR="00DE092A" w:rsidRPr="008F78DE">
        <w:rPr>
          <w:rFonts w:ascii="Times New Roman" w:hAnsi="Times New Roman" w:cs="Times New Roman"/>
          <w:sz w:val="24"/>
          <w:szCs w:val="24"/>
        </w:rPr>
        <w:t>to take effective action to vindicate their authority and preserve the due and impartial administration of justice.</w:t>
      </w:r>
      <w:r w:rsidR="009E1FD9" w:rsidRPr="008F78DE">
        <w:rPr>
          <w:rFonts w:ascii="Times New Roman" w:hAnsi="Times New Roman" w:cs="Times New Roman"/>
          <w:sz w:val="24"/>
          <w:szCs w:val="24"/>
        </w:rPr>
        <w:t xml:space="preserve"> The interests of justice require that suits should be brought to a timely end.</w:t>
      </w:r>
    </w:p>
    <w:p w:rsidR="00E913B5" w:rsidRPr="008F78DE" w:rsidRDefault="00E913B5" w:rsidP="008F78DE">
      <w:pPr>
        <w:autoSpaceDE w:val="0"/>
        <w:autoSpaceDN w:val="0"/>
        <w:adjustRightInd w:val="0"/>
        <w:spacing w:after="0" w:line="360" w:lineRule="auto"/>
        <w:jc w:val="both"/>
        <w:rPr>
          <w:rFonts w:ascii="Times New Roman" w:hAnsi="Times New Roman" w:cs="Times New Roman"/>
          <w:sz w:val="24"/>
          <w:szCs w:val="24"/>
        </w:rPr>
      </w:pPr>
    </w:p>
    <w:p w:rsidR="00E913B5" w:rsidRPr="008F78DE" w:rsidRDefault="00E913B5"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Unlike the “all or nothing” extremes of either dismissing the case for delay or permitting it to continue  practiced in criminal tr</w:t>
      </w:r>
      <w:r w:rsidR="00776360" w:rsidRPr="008F78DE">
        <w:rPr>
          <w:rFonts w:ascii="Times New Roman" w:hAnsi="Times New Roman" w:cs="Times New Roman"/>
          <w:sz w:val="24"/>
          <w:szCs w:val="24"/>
        </w:rPr>
        <w:t>ials, in civil litigation these</w:t>
      </w:r>
      <w:r w:rsidRPr="008F78DE">
        <w:rPr>
          <w:rFonts w:ascii="Times New Roman" w:hAnsi="Times New Roman" w:cs="Times New Roman"/>
          <w:sz w:val="24"/>
          <w:szCs w:val="24"/>
        </w:rPr>
        <w:t xml:space="preserve"> are merely the two ends of a spectrum. The court has other sanctions at its disposal which it can and, in appropriate cases, should impose, rather than adopting one of the two extreme positions. The sanction, if any, to be invoked by the court to deal with a particular case of delay should be proportionate. To dismiss a claim</w:t>
      </w:r>
      <w:r w:rsidR="0017542D" w:rsidRPr="008F78DE">
        <w:rPr>
          <w:rFonts w:ascii="Times New Roman" w:hAnsi="Times New Roman" w:cs="Times New Roman"/>
          <w:sz w:val="24"/>
          <w:szCs w:val="24"/>
        </w:rPr>
        <w:t>, especially in cases</w:t>
      </w:r>
      <w:r w:rsidRPr="008F78DE">
        <w:rPr>
          <w:rFonts w:ascii="Times New Roman" w:hAnsi="Times New Roman" w:cs="Times New Roman"/>
          <w:sz w:val="24"/>
          <w:szCs w:val="24"/>
        </w:rPr>
        <w:t xml:space="preserve"> where the claimant appears to stand a reasonable chance of success and of recovering substantial damages</w:t>
      </w:r>
      <w:r w:rsidR="0017542D" w:rsidRPr="008F78DE">
        <w:rPr>
          <w:rFonts w:ascii="Times New Roman" w:hAnsi="Times New Roman" w:cs="Times New Roman"/>
          <w:sz w:val="24"/>
          <w:szCs w:val="24"/>
        </w:rPr>
        <w:t>,</w:t>
      </w:r>
      <w:r w:rsidRPr="008F78DE">
        <w:rPr>
          <w:rFonts w:ascii="Times New Roman" w:hAnsi="Times New Roman" w:cs="Times New Roman"/>
          <w:sz w:val="24"/>
          <w:szCs w:val="24"/>
        </w:rPr>
        <w:t xml:space="preserve"> is a strong thing to do. </w:t>
      </w:r>
      <w:r w:rsidR="006A37E6" w:rsidRPr="008F78DE">
        <w:rPr>
          <w:rFonts w:ascii="Times New Roman" w:hAnsi="Times New Roman" w:cs="Times New Roman"/>
          <w:sz w:val="24"/>
          <w:szCs w:val="24"/>
        </w:rPr>
        <w:t>It seems to me however in this case</w:t>
      </w:r>
      <w:r w:rsidR="0017542D" w:rsidRPr="008F78DE">
        <w:rPr>
          <w:rFonts w:ascii="Times New Roman" w:hAnsi="Times New Roman" w:cs="Times New Roman"/>
          <w:sz w:val="24"/>
          <w:szCs w:val="24"/>
        </w:rPr>
        <w:t>,</w:t>
      </w:r>
      <w:r w:rsidR="006A37E6" w:rsidRPr="008F78DE">
        <w:rPr>
          <w:rFonts w:ascii="Times New Roman" w:hAnsi="Times New Roman" w:cs="Times New Roman"/>
          <w:sz w:val="24"/>
          <w:szCs w:val="24"/>
        </w:rPr>
        <w:t xml:space="preserve"> </w:t>
      </w:r>
      <w:r w:rsidR="0017542D" w:rsidRPr="008F78DE">
        <w:rPr>
          <w:rFonts w:ascii="Times New Roman" w:hAnsi="Times New Roman" w:cs="Times New Roman"/>
          <w:sz w:val="24"/>
          <w:szCs w:val="24"/>
        </w:rPr>
        <w:t xml:space="preserve">without going into the merits of the applicant's defence and </w:t>
      </w:r>
      <w:proofErr w:type="gramStart"/>
      <w:r w:rsidR="0017542D" w:rsidRPr="008F78DE">
        <w:rPr>
          <w:rFonts w:ascii="Times New Roman" w:hAnsi="Times New Roman" w:cs="Times New Roman"/>
          <w:sz w:val="24"/>
          <w:szCs w:val="24"/>
        </w:rPr>
        <w:t xml:space="preserve">counterclaim, </w:t>
      </w:r>
      <w:r w:rsidR="006A37E6" w:rsidRPr="008F78DE">
        <w:rPr>
          <w:rFonts w:ascii="Times New Roman" w:hAnsi="Times New Roman" w:cs="Times New Roman"/>
          <w:sz w:val="24"/>
          <w:szCs w:val="24"/>
        </w:rPr>
        <w:t>that</w:t>
      </w:r>
      <w:proofErr w:type="gramEnd"/>
      <w:r w:rsidR="006A37E6" w:rsidRPr="008F78DE">
        <w:rPr>
          <w:rFonts w:ascii="Times New Roman" w:hAnsi="Times New Roman" w:cs="Times New Roman"/>
          <w:sz w:val="24"/>
          <w:szCs w:val="24"/>
        </w:rPr>
        <w:t xml:space="preserve"> an order for costs cannot compensate for a trial process whose continuation will be unfair</w:t>
      </w:r>
      <w:r w:rsidR="00E77030" w:rsidRPr="008F78DE">
        <w:rPr>
          <w:rFonts w:ascii="Times New Roman" w:hAnsi="Times New Roman" w:cs="Times New Roman"/>
          <w:sz w:val="24"/>
          <w:szCs w:val="24"/>
        </w:rPr>
        <w:t xml:space="preserve"> because </w:t>
      </w:r>
      <w:r w:rsidR="0017542D" w:rsidRPr="008F78DE">
        <w:rPr>
          <w:rFonts w:ascii="Times New Roman" w:hAnsi="Times New Roman" w:cs="Times New Roman"/>
          <w:sz w:val="24"/>
          <w:szCs w:val="24"/>
        </w:rPr>
        <w:t>the suit</w:t>
      </w:r>
      <w:r w:rsidR="00E77030" w:rsidRPr="008F78DE">
        <w:rPr>
          <w:rFonts w:ascii="Times New Roman" w:hAnsi="Times New Roman" w:cs="Times New Roman"/>
          <w:sz w:val="24"/>
          <w:szCs w:val="24"/>
        </w:rPr>
        <w:t xml:space="preserve"> cannot be tried as fairly now as it could have been tried within a reasonable time after it was filed.</w:t>
      </w:r>
      <w:r w:rsidR="0017542D" w:rsidRPr="008F78DE">
        <w:rPr>
          <w:rFonts w:ascii="Times New Roman" w:hAnsi="Times New Roman" w:cs="Times New Roman"/>
          <w:sz w:val="24"/>
          <w:szCs w:val="24"/>
        </w:rPr>
        <w:t xml:space="preserve"> This court ought to protect the integrity of its process by preventing one party from putting the other at an unfair disadvantage and compromising the just and proper conduct of the proceedings.</w:t>
      </w:r>
    </w:p>
    <w:p w:rsidR="00A05099" w:rsidRPr="008F78DE" w:rsidRDefault="00A05099" w:rsidP="008F78DE">
      <w:pPr>
        <w:autoSpaceDE w:val="0"/>
        <w:autoSpaceDN w:val="0"/>
        <w:adjustRightInd w:val="0"/>
        <w:spacing w:after="0" w:line="360" w:lineRule="auto"/>
        <w:jc w:val="both"/>
        <w:rPr>
          <w:rFonts w:ascii="Times New Roman" w:hAnsi="Times New Roman" w:cs="Times New Roman"/>
          <w:sz w:val="24"/>
          <w:szCs w:val="24"/>
        </w:rPr>
      </w:pPr>
    </w:p>
    <w:p w:rsidR="00A05099" w:rsidRPr="008F78DE" w:rsidRDefault="00DF32EE" w:rsidP="008F78DE">
      <w:pPr>
        <w:autoSpaceDE w:val="0"/>
        <w:autoSpaceDN w:val="0"/>
        <w:adjustRightInd w:val="0"/>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The old adage speaks of "justice delayed is justice denied" </w:t>
      </w:r>
      <w:r w:rsidR="00776360" w:rsidRPr="008F78DE">
        <w:rPr>
          <w:rFonts w:ascii="Times New Roman" w:hAnsi="Times New Roman" w:cs="Times New Roman"/>
          <w:sz w:val="24"/>
          <w:szCs w:val="24"/>
        </w:rPr>
        <w:t xml:space="preserve">and that </w:t>
      </w:r>
      <w:r w:rsidR="00D95458" w:rsidRPr="008F78DE">
        <w:rPr>
          <w:rFonts w:ascii="Times New Roman" w:hAnsi="Times New Roman" w:cs="Times New Roman"/>
          <w:sz w:val="24"/>
          <w:szCs w:val="24"/>
        </w:rPr>
        <w:t>"</w:t>
      </w:r>
      <w:r w:rsidR="00776360" w:rsidRPr="008F78DE">
        <w:rPr>
          <w:rFonts w:ascii="Times New Roman" w:hAnsi="Times New Roman" w:cs="Times New Roman"/>
          <w:sz w:val="24"/>
          <w:szCs w:val="24"/>
        </w:rPr>
        <w:t>t</w:t>
      </w:r>
      <w:r w:rsidR="00D95458" w:rsidRPr="008F78DE">
        <w:rPr>
          <w:rFonts w:ascii="Times New Roman" w:hAnsi="Times New Roman" w:cs="Times New Roman"/>
          <w:sz w:val="24"/>
          <w:szCs w:val="24"/>
        </w:rPr>
        <w:t xml:space="preserve">he delay of justice is a denial of justice," (see </w:t>
      </w:r>
      <w:r w:rsidR="00D95458" w:rsidRPr="008F78DE">
        <w:rPr>
          <w:rFonts w:ascii="Times New Roman" w:hAnsi="Times New Roman" w:cs="Times New Roman"/>
          <w:i/>
          <w:sz w:val="24"/>
          <w:szCs w:val="24"/>
        </w:rPr>
        <w:t xml:space="preserve">Allen v. Sir Alfred </w:t>
      </w:r>
      <w:proofErr w:type="spellStart"/>
      <w:r w:rsidR="00D95458" w:rsidRPr="008F78DE">
        <w:rPr>
          <w:rFonts w:ascii="Times New Roman" w:hAnsi="Times New Roman" w:cs="Times New Roman"/>
          <w:i/>
          <w:sz w:val="24"/>
          <w:szCs w:val="24"/>
        </w:rPr>
        <w:t>McAlpine</w:t>
      </w:r>
      <w:proofErr w:type="spellEnd"/>
      <w:r w:rsidR="00D95458" w:rsidRPr="008F78DE">
        <w:rPr>
          <w:rFonts w:ascii="Times New Roman" w:hAnsi="Times New Roman" w:cs="Times New Roman"/>
          <w:i/>
          <w:sz w:val="24"/>
          <w:szCs w:val="24"/>
        </w:rPr>
        <w:t xml:space="preserve"> &amp; Sons Ltd [1968] 1 ALL ER 543 at </w:t>
      </w:r>
      <w:proofErr w:type="spellStart"/>
      <w:r w:rsidR="00D95458" w:rsidRPr="008F78DE">
        <w:rPr>
          <w:rFonts w:ascii="Times New Roman" w:hAnsi="Times New Roman" w:cs="Times New Roman"/>
          <w:i/>
          <w:sz w:val="24"/>
          <w:szCs w:val="24"/>
        </w:rPr>
        <w:t>pp</w:t>
      </w:r>
      <w:proofErr w:type="spellEnd"/>
      <w:r w:rsidR="00D95458" w:rsidRPr="008F78DE">
        <w:rPr>
          <w:rFonts w:ascii="Times New Roman" w:hAnsi="Times New Roman" w:cs="Times New Roman"/>
          <w:i/>
          <w:sz w:val="24"/>
          <w:szCs w:val="24"/>
        </w:rPr>
        <w:t xml:space="preserve"> 546 and 547</w:t>
      </w:r>
      <w:r w:rsidR="00D95458" w:rsidRPr="008F78DE">
        <w:rPr>
          <w:rFonts w:ascii="Times New Roman" w:hAnsi="Times New Roman" w:cs="Times New Roman"/>
          <w:sz w:val="24"/>
          <w:szCs w:val="24"/>
        </w:rPr>
        <w:t xml:space="preserve">). </w:t>
      </w:r>
      <w:r w:rsidR="007C5E59" w:rsidRPr="008F78DE">
        <w:rPr>
          <w:rFonts w:ascii="Times New Roman" w:hAnsi="Times New Roman" w:cs="Times New Roman"/>
          <w:sz w:val="24"/>
          <w:szCs w:val="24"/>
        </w:rPr>
        <w:t xml:space="preserve">Efficiency of justice is a major component of </w:t>
      </w:r>
      <w:r w:rsidR="00FA0C68" w:rsidRPr="008F78DE">
        <w:rPr>
          <w:rFonts w:ascii="Times New Roman" w:hAnsi="Times New Roman" w:cs="Times New Roman"/>
          <w:sz w:val="24"/>
          <w:szCs w:val="24"/>
        </w:rPr>
        <w:t xml:space="preserve">a </w:t>
      </w:r>
      <w:r w:rsidR="007C5E59" w:rsidRPr="008F78DE">
        <w:rPr>
          <w:rFonts w:ascii="Times New Roman" w:hAnsi="Times New Roman" w:cs="Times New Roman"/>
          <w:sz w:val="24"/>
          <w:szCs w:val="24"/>
        </w:rPr>
        <w:t xml:space="preserve">fair trial and of </w:t>
      </w:r>
      <w:r w:rsidR="0017542D" w:rsidRPr="008F78DE">
        <w:rPr>
          <w:rFonts w:ascii="Times New Roman" w:hAnsi="Times New Roman" w:cs="Times New Roman"/>
          <w:sz w:val="24"/>
          <w:szCs w:val="24"/>
        </w:rPr>
        <w:t>the grant of e</w:t>
      </w:r>
      <w:r w:rsidR="007C5E59" w:rsidRPr="008F78DE">
        <w:rPr>
          <w:rFonts w:ascii="Times New Roman" w:hAnsi="Times New Roman" w:cs="Times New Roman"/>
          <w:sz w:val="24"/>
          <w:szCs w:val="24"/>
        </w:rPr>
        <w:t xml:space="preserve">ffective remedies. </w:t>
      </w:r>
      <w:r w:rsidR="008F2BEF" w:rsidRPr="008F78DE">
        <w:rPr>
          <w:rFonts w:ascii="Times New Roman" w:hAnsi="Times New Roman" w:cs="Times New Roman"/>
          <w:sz w:val="24"/>
          <w:szCs w:val="24"/>
        </w:rPr>
        <w:t xml:space="preserve">The courts should take a proactive approach that prevents unnecessary delay by targeting its root causes. </w:t>
      </w:r>
      <w:r w:rsidR="00776360" w:rsidRPr="008F78DE">
        <w:rPr>
          <w:rFonts w:ascii="Times New Roman" w:hAnsi="Times New Roman" w:cs="Times New Roman"/>
          <w:sz w:val="24"/>
          <w:szCs w:val="24"/>
        </w:rPr>
        <w:t>I</w:t>
      </w:r>
      <w:r w:rsidR="001F388E" w:rsidRPr="008F78DE">
        <w:rPr>
          <w:rFonts w:ascii="Times New Roman" w:hAnsi="Times New Roman" w:cs="Times New Roman"/>
          <w:sz w:val="24"/>
          <w:szCs w:val="24"/>
        </w:rPr>
        <w:t xml:space="preserve">n order to eliminate the culture of complacency, </w:t>
      </w:r>
      <w:r w:rsidR="00A05099" w:rsidRPr="008F78DE">
        <w:rPr>
          <w:rFonts w:ascii="Times New Roman" w:hAnsi="Times New Roman" w:cs="Times New Roman"/>
          <w:sz w:val="24"/>
          <w:szCs w:val="24"/>
        </w:rPr>
        <w:t xml:space="preserve">Judicial officers have the duty of changing courtroom culture by being active and encouraging parties to improve efficiencies by denying adjournments </w:t>
      </w:r>
      <w:r w:rsidR="0017542D" w:rsidRPr="008F78DE">
        <w:rPr>
          <w:rFonts w:ascii="Times New Roman" w:hAnsi="Times New Roman" w:cs="Times New Roman"/>
          <w:sz w:val="24"/>
          <w:szCs w:val="24"/>
        </w:rPr>
        <w:t xml:space="preserve">for circumstances that could be foreseen or that were otherwise foreseeable, </w:t>
      </w:r>
      <w:r w:rsidR="00A05099" w:rsidRPr="008F78DE">
        <w:rPr>
          <w:rFonts w:ascii="Times New Roman" w:hAnsi="Times New Roman" w:cs="Times New Roman"/>
          <w:sz w:val="24"/>
          <w:szCs w:val="24"/>
        </w:rPr>
        <w:t xml:space="preserve">even where it may be defence-attributed. </w:t>
      </w:r>
      <w:r w:rsidR="009E5CDA" w:rsidRPr="008F78DE">
        <w:rPr>
          <w:rFonts w:ascii="Times New Roman" w:hAnsi="Times New Roman" w:cs="Times New Roman"/>
          <w:sz w:val="24"/>
          <w:szCs w:val="24"/>
        </w:rPr>
        <w:t xml:space="preserve">The nature of a violation of </w:t>
      </w:r>
      <w:proofErr w:type="gramStart"/>
      <w:r w:rsidR="009E5CDA" w:rsidRPr="008F78DE">
        <w:rPr>
          <w:rFonts w:ascii="Times New Roman" w:hAnsi="Times New Roman" w:cs="Times New Roman"/>
          <w:sz w:val="24"/>
          <w:szCs w:val="24"/>
        </w:rPr>
        <w:t>the  right</w:t>
      </w:r>
      <w:proofErr w:type="gramEnd"/>
      <w:r w:rsidR="009E5CDA" w:rsidRPr="008F78DE">
        <w:rPr>
          <w:rFonts w:ascii="Times New Roman" w:hAnsi="Times New Roman" w:cs="Times New Roman"/>
          <w:sz w:val="24"/>
          <w:szCs w:val="24"/>
        </w:rPr>
        <w:t xml:space="preserve"> to trial within a reasonable time is such that any further litigation in the matter would only exacerbate the violation as it would amount to trial outside a reasonable time. </w:t>
      </w:r>
      <w:r w:rsidR="00776360" w:rsidRPr="008F78DE">
        <w:rPr>
          <w:rFonts w:ascii="Times New Roman" w:hAnsi="Times New Roman" w:cs="Times New Roman"/>
          <w:sz w:val="24"/>
          <w:szCs w:val="24"/>
        </w:rPr>
        <w:t xml:space="preserve">In this case where it is no longer possible to deal with the case justly without the investment of disproportionate resources, </w:t>
      </w:r>
      <w:r w:rsidR="00D72FB9" w:rsidRPr="008F78DE">
        <w:rPr>
          <w:rFonts w:ascii="Times New Roman" w:hAnsi="Times New Roman" w:cs="Times New Roman"/>
          <w:sz w:val="24"/>
          <w:szCs w:val="24"/>
        </w:rPr>
        <w:t xml:space="preserve">any </w:t>
      </w:r>
      <w:r w:rsidR="00776360" w:rsidRPr="008F78DE">
        <w:rPr>
          <w:rFonts w:ascii="Times New Roman" w:hAnsi="Times New Roman" w:cs="Times New Roman"/>
          <w:sz w:val="24"/>
          <w:szCs w:val="24"/>
        </w:rPr>
        <w:t xml:space="preserve">order </w:t>
      </w:r>
      <w:r w:rsidR="00D72FB9" w:rsidRPr="008F78DE">
        <w:rPr>
          <w:rFonts w:ascii="Times New Roman" w:hAnsi="Times New Roman" w:cs="Times New Roman"/>
          <w:sz w:val="24"/>
          <w:szCs w:val="24"/>
        </w:rPr>
        <w:t xml:space="preserve">other </w:t>
      </w:r>
      <w:r w:rsidR="00776360" w:rsidRPr="008F78DE">
        <w:rPr>
          <w:rFonts w:ascii="Times New Roman" w:hAnsi="Times New Roman" w:cs="Times New Roman"/>
          <w:sz w:val="24"/>
          <w:szCs w:val="24"/>
        </w:rPr>
        <w:t>that the dismissal of th</w:t>
      </w:r>
      <w:r w:rsidR="00731ADF" w:rsidRPr="008F78DE">
        <w:rPr>
          <w:rFonts w:ascii="Times New Roman" w:hAnsi="Times New Roman" w:cs="Times New Roman"/>
          <w:sz w:val="24"/>
          <w:szCs w:val="24"/>
        </w:rPr>
        <w:t>ese</w:t>
      </w:r>
      <w:r w:rsidR="00776360" w:rsidRPr="008F78DE">
        <w:rPr>
          <w:rFonts w:ascii="Times New Roman" w:hAnsi="Times New Roman" w:cs="Times New Roman"/>
          <w:sz w:val="24"/>
          <w:szCs w:val="24"/>
        </w:rPr>
        <w:t xml:space="preserve"> application</w:t>
      </w:r>
      <w:r w:rsidR="00731ADF" w:rsidRPr="008F78DE">
        <w:rPr>
          <w:rFonts w:ascii="Times New Roman" w:hAnsi="Times New Roman" w:cs="Times New Roman"/>
          <w:sz w:val="24"/>
          <w:szCs w:val="24"/>
        </w:rPr>
        <w:t>s</w:t>
      </w:r>
      <w:r w:rsidR="00D72FB9" w:rsidRPr="008F78DE">
        <w:rPr>
          <w:rFonts w:ascii="Times New Roman" w:hAnsi="Times New Roman" w:cs="Times New Roman"/>
          <w:sz w:val="24"/>
          <w:szCs w:val="24"/>
        </w:rPr>
        <w:t xml:space="preserve"> would, in all the circumstances, be contrary to the due administration of civil justice.</w:t>
      </w:r>
      <w:r w:rsidR="00776360" w:rsidRPr="008F78DE">
        <w:rPr>
          <w:rFonts w:ascii="Times New Roman" w:hAnsi="Times New Roman" w:cs="Times New Roman"/>
          <w:sz w:val="24"/>
          <w:szCs w:val="24"/>
        </w:rPr>
        <w:t xml:space="preserve"> </w:t>
      </w:r>
      <w:r w:rsidR="00D505CD" w:rsidRPr="008F78DE">
        <w:rPr>
          <w:rFonts w:ascii="Times New Roman" w:hAnsi="Times New Roman" w:cs="Times New Roman"/>
          <w:sz w:val="24"/>
          <w:szCs w:val="24"/>
        </w:rPr>
        <w:t>Both</w:t>
      </w:r>
      <w:r w:rsidR="00776360" w:rsidRPr="008F78DE">
        <w:rPr>
          <w:rFonts w:ascii="Times New Roman" w:hAnsi="Times New Roman" w:cs="Times New Roman"/>
          <w:sz w:val="24"/>
          <w:szCs w:val="24"/>
        </w:rPr>
        <w:t xml:space="preserve"> application</w:t>
      </w:r>
      <w:r w:rsidR="00D505CD" w:rsidRPr="008F78DE">
        <w:rPr>
          <w:rFonts w:ascii="Times New Roman" w:hAnsi="Times New Roman" w:cs="Times New Roman"/>
          <w:sz w:val="24"/>
          <w:szCs w:val="24"/>
        </w:rPr>
        <w:t>s</w:t>
      </w:r>
      <w:r w:rsidR="00776360" w:rsidRPr="008F78DE">
        <w:rPr>
          <w:rFonts w:ascii="Times New Roman" w:hAnsi="Times New Roman" w:cs="Times New Roman"/>
          <w:sz w:val="24"/>
          <w:szCs w:val="24"/>
        </w:rPr>
        <w:t xml:space="preserve"> </w:t>
      </w:r>
      <w:r w:rsidR="00D505CD" w:rsidRPr="008F78DE">
        <w:rPr>
          <w:rFonts w:ascii="Times New Roman" w:hAnsi="Times New Roman" w:cs="Times New Roman"/>
          <w:sz w:val="24"/>
          <w:szCs w:val="24"/>
        </w:rPr>
        <w:t>are</w:t>
      </w:r>
      <w:r w:rsidR="00776360" w:rsidRPr="008F78DE">
        <w:rPr>
          <w:rFonts w:ascii="Times New Roman" w:hAnsi="Times New Roman" w:cs="Times New Roman"/>
          <w:sz w:val="24"/>
          <w:szCs w:val="24"/>
        </w:rPr>
        <w:t xml:space="preserve"> accordingly dismissed with costs to the respondent.</w:t>
      </w:r>
    </w:p>
    <w:p w:rsidR="00284815" w:rsidRPr="008F78DE" w:rsidRDefault="003035CF" w:rsidP="008F78DE">
      <w:pPr>
        <w:spacing w:after="0" w:line="360" w:lineRule="auto"/>
        <w:jc w:val="both"/>
        <w:rPr>
          <w:rFonts w:ascii="Times New Roman" w:hAnsi="Times New Roman" w:cs="Times New Roman"/>
          <w:sz w:val="24"/>
          <w:szCs w:val="24"/>
        </w:rPr>
      </w:pPr>
      <w:proofErr w:type="gramStart"/>
      <w:r w:rsidRPr="008F78DE">
        <w:rPr>
          <w:rFonts w:ascii="Times New Roman" w:hAnsi="Times New Roman" w:cs="Times New Roman"/>
          <w:sz w:val="24"/>
          <w:szCs w:val="24"/>
        </w:rPr>
        <w:t xml:space="preserve">Dated at </w:t>
      </w:r>
      <w:proofErr w:type="spellStart"/>
      <w:r w:rsidRPr="008F78DE">
        <w:rPr>
          <w:rFonts w:ascii="Times New Roman" w:hAnsi="Times New Roman" w:cs="Times New Roman"/>
          <w:sz w:val="24"/>
          <w:szCs w:val="24"/>
        </w:rPr>
        <w:t>Arua</w:t>
      </w:r>
      <w:proofErr w:type="spellEnd"/>
      <w:r w:rsidRPr="008F78DE">
        <w:rPr>
          <w:rFonts w:ascii="Times New Roman" w:hAnsi="Times New Roman" w:cs="Times New Roman"/>
          <w:sz w:val="24"/>
          <w:szCs w:val="24"/>
        </w:rPr>
        <w:t xml:space="preserve"> this </w:t>
      </w:r>
      <w:r w:rsidR="00AD2D74" w:rsidRPr="008F78DE">
        <w:rPr>
          <w:rFonts w:ascii="Times New Roman" w:hAnsi="Times New Roman" w:cs="Times New Roman"/>
          <w:sz w:val="24"/>
          <w:szCs w:val="24"/>
        </w:rPr>
        <w:t>2</w:t>
      </w:r>
      <w:r w:rsidR="009B1AB4" w:rsidRPr="008F78DE">
        <w:rPr>
          <w:rFonts w:ascii="Times New Roman" w:hAnsi="Times New Roman" w:cs="Times New Roman"/>
          <w:sz w:val="24"/>
          <w:szCs w:val="24"/>
        </w:rPr>
        <w:t>7</w:t>
      </w:r>
      <w:r w:rsidR="009B1AB4"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day of </w:t>
      </w:r>
      <w:r w:rsidR="009B1AB4" w:rsidRPr="008F78DE">
        <w:rPr>
          <w:rFonts w:ascii="Times New Roman" w:hAnsi="Times New Roman" w:cs="Times New Roman"/>
          <w:sz w:val="24"/>
          <w:szCs w:val="24"/>
        </w:rPr>
        <w:t>November,</w:t>
      </w:r>
      <w:r w:rsidR="00E4696B" w:rsidRPr="008F78DE">
        <w:rPr>
          <w:rFonts w:ascii="Times New Roman" w:hAnsi="Times New Roman" w:cs="Times New Roman"/>
          <w:sz w:val="24"/>
          <w:szCs w:val="24"/>
        </w:rPr>
        <w:t xml:space="preserve"> </w:t>
      </w:r>
      <w:r w:rsidRPr="008F78DE">
        <w:rPr>
          <w:rFonts w:ascii="Times New Roman" w:hAnsi="Times New Roman" w:cs="Times New Roman"/>
          <w:sz w:val="24"/>
          <w:szCs w:val="24"/>
        </w:rPr>
        <w:t>201</w:t>
      </w:r>
      <w:r w:rsidR="00E4696B" w:rsidRPr="008F78DE">
        <w:rPr>
          <w:rFonts w:ascii="Times New Roman" w:hAnsi="Times New Roman" w:cs="Times New Roman"/>
          <w:sz w:val="24"/>
          <w:szCs w:val="24"/>
        </w:rPr>
        <w:t>7</w:t>
      </w:r>
      <w:r w:rsidRPr="008F78DE">
        <w:rPr>
          <w:rFonts w:ascii="Times New Roman" w:hAnsi="Times New Roman" w:cs="Times New Roman"/>
          <w:sz w:val="24"/>
          <w:szCs w:val="24"/>
        </w:rPr>
        <w:t>.</w:t>
      </w:r>
      <w:proofErr w:type="gramEnd"/>
      <w:r w:rsidR="00284815" w:rsidRPr="008F78DE">
        <w:rPr>
          <w:rFonts w:ascii="Times New Roman" w:hAnsi="Times New Roman" w:cs="Times New Roman"/>
          <w:sz w:val="24"/>
          <w:szCs w:val="24"/>
        </w:rPr>
        <w:tab/>
      </w:r>
      <w:r w:rsidR="003758C2" w:rsidRPr="008F78DE">
        <w:rPr>
          <w:rFonts w:ascii="Times New Roman" w:hAnsi="Times New Roman" w:cs="Times New Roman"/>
          <w:sz w:val="24"/>
          <w:szCs w:val="24"/>
        </w:rPr>
        <w:tab/>
      </w:r>
      <w:r w:rsidR="003758C2" w:rsidRPr="008F78DE">
        <w:rPr>
          <w:rFonts w:ascii="Times New Roman" w:hAnsi="Times New Roman" w:cs="Times New Roman"/>
          <w:sz w:val="24"/>
          <w:szCs w:val="24"/>
        </w:rPr>
        <w:tab/>
      </w:r>
      <w:r w:rsidR="00284815" w:rsidRPr="008F78DE">
        <w:rPr>
          <w:rFonts w:ascii="Times New Roman" w:hAnsi="Times New Roman" w:cs="Times New Roman"/>
          <w:sz w:val="24"/>
          <w:szCs w:val="24"/>
        </w:rPr>
        <w:t>………………………………</w:t>
      </w:r>
    </w:p>
    <w:p w:rsidR="003035CF" w:rsidRPr="008F78DE" w:rsidRDefault="003035CF"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 xml:space="preserve">Stephen </w:t>
      </w:r>
      <w:proofErr w:type="spellStart"/>
      <w:r w:rsidRPr="008F78DE">
        <w:rPr>
          <w:rFonts w:ascii="Times New Roman" w:hAnsi="Times New Roman" w:cs="Times New Roman"/>
          <w:sz w:val="24"/>
          <w:szCs w:val="24"/>
        </w:rPr>
        <w:t>Mubiru</w:t>
      </w:r>
      <w:proofErr w:type="spellEnd"/>
    </w:p>
    <w:p w:rsidR="003035CF" w:rsidRPr="008F78DE" w:rsidRDefault="003035CF"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Judge</w:t>
      </w:r>
    </w:p>
    <w:p w:rsidR="00AD2D74" w:rsidRPr="008F78DE" w:rsidRDefault="00E913B5" w:rsidP="008F78DE">
      <w:pPr>
        <w:spacing w:after="0" w:line="360" w:lineRule="auto"/>
        <w:jc w:val="both"/>
        <w:rPr>
          <w:rFonts w:ascii="Times New Roman" w:hAnsi="Times New Roman" w:cs="Times New Roman"/>
          <w:sz w:val="24"/>
          <w:szCs w:val="24"/>
        </w:rPr>
      </w:pPr>
      <w:r w:rsidRPr="008F78DE">
        <w:rPr>
          <w:rFonts w:ascii="Times New Roman" w:hAnsi="Times New Roman" w:cs="Times New Roman"/>
          <w:sz w:val="24"/>
          <w:szCs w:val="24"/>
        </w:rPr>
        <w:t>27</w:t>
      </w:r>
      <w:r w:rsidRPr="008F78DE">
        <w:rPr>
          <w:rFonts w:ascii="Times New Roman" w:hAnsi="Times New Roman" w:cs="Times New Roman"/>
          <w:sz w:val="24"/>
          <w:szCs w:val="24"/>
          <w:vertAlign w:val="superscript"/>
        </w:rPr>
        <w:t>th</w:t>
      </w:r>
      <w:r w:rsidRPr="008F78DE">
        <w:rPr>
          <w:rFonts w:ascii="Times New Roman" w:hAnsi="Times New Roman" w:cs="Times New Roman"/>
          <w:sz w:val="24"/>
          <w:szCs w:val="24"/>
        </w:rPr>
        <w:t xml:space="preserve"> November</w:t>
      </w:r>
      <w:r w:rsidR="00776360" w:rsidRPr="008F78DE">
        <w:rPr>
          <w:rFonts w:ascii="Times New Roman" w:hAnsi="Times New Roman" w:cs="Times New Roman"/>
          <w:sz w:val="24"/>
          <w:szCs w:val="24"/>
        </w:rPr>
        <w:t>,</w:t>
      </w:r>
      <w:r w:rsidRPr="008F78DE">
        <w:rPr>
          <w:rFonts w:ascii="Times New Roman" w:hAnsi="Times New Roman" w:cs="Times New Roman"/>
          <w:sz w:val="24"/>
          <w:szCs w:val="24"/>
        </w:rPr>
        <w:t xml:space="preserve"> </w:t>
      </w:r>
      <w:r w:rsidR="00AD2D74" w:rsidRPr="008F78DE">
        <w:rPr>
          <w:rFonts w:ascii="Times New Roman" w:hAnsi="Times New Roman" w:cs="Times New Roman"/>
          <w:sz w:val="24"/>
          <w:szCs w:val="24"/>
        </w:rPr>
        <w:t>2017.</w:t>
      </w:r>
    </w:p>
    <w:sectPr w:rsidR="00AD2D74" w:rsidRPr="008F78DE" w:rsidSect="002B2F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B6" w:rsidRDefault="004475B6" w:rsidP="00975B47">
      <w:pPr>
        <w:spacing w:after="0" w:line="240" w:lineRule="auto"/>
      </w:pPr>
      <w:r>
        <w:separator/>
      </w:r>
    </w:p>
  </w:endnote>
  <w:endnote w:type="continuationSeparator" w:id="0">
    <w:p w:rsidR="004475B6" w:rsidRDefault="004475B6"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89" w:rsidRDefault="00670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670589" w:rsidRDefault="008F78DE">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670589" w:rsidRDefault="006705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89" w:rsidRDefault="00670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B6" w:rsidRDefault="004475B6" w:rsidP="00975B47">
      <w:pPr>
        <w:spacing w:after="0" w:line="240" w:lineRule="auto"/>
      </w:pPr>
      <w:r>
        <w:separator/>
      </w:r>
    </w:p>
  </w:footnote>
  <w:footnote w:type="continuationSeparator" w:id="0">
    <w:p w:rsidR="004475B6" w:rsidRDefault="004475B6"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89" w:rsidRDefault="00670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89" w:rsidRDefault="00670589"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89" w:rsidRDefault="00670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27C"/>
    <w:multiLevelType w:val="hybridMultilevel"/>
    <w:tmpl w:val="FEEA1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46336"/>
    <w:multiLevelType w:val="hybridMultilevel"/>
    <w:tmpl w:val="512A1C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979B1"/>
    <w:multiLevelType w:val="hybridMultilevel"/>
    <w:tmpl w:val="D6C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118EA"/>
    <w:multiLevelType w:val="hybridMultilevel"/>
    <w:tmpl w:val="FEEA1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B71F68"/>
    <w:multiLevelType w:val="hybridMultilevel"/>
    <w:tmpl w:val="8C3C7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644AB1"/>
    <w:multiLevelType w:val="hybridMultilevel"/>
    <w:tmpl w:val="3FB45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3"/>
  </w:num>
  <w:num w:numId="4">
    <w:abstractNumId w:val="5"/>
  </w:num>
  <w:num w:numId="5">
    <w:abstractNumId w:val="2"/>
  </w:num>
  <w:num w:numId="6">
    <w:abstractNumId w:val="7"/>
  </w:num>
  <w:num w:numId="7">
    <w:abstractNumId w:val="6"/>
  </w:num>
  <w:num w:numId="8">
    <w:abstractNumId w:val="11"/>
  </w:num>
  <w:num w:numId="9">
    <w:abstractNumId w:val="9"/>
  </w:num>
  <w:num w:numId="10">
    <w:abstractNumId w:val="8"/>
  </w:num>
  <w:num w:numId="11">
    <w:abstractNumId w:val="1"/>
  </w:num>
  <w:num w:numId="12">
    <w:abstractNumId w:val="14"/>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304"/>
    <w:rsid w:val="0000241E"/>
    <w:rsid w:val="00002CEB"/>
    <w:rsid w:val="00004801"/>
    <w:rsid w:val="0000501B"/>
    <w:rsid w:val="00007637"/>
    <w:rsid w:val="000077AD"/>
    <w:rsid w:val="00010EFA"/>
    <w:rsid w:val="00013FD1"/>
    <w:rsid w:val="00015793"/>
    <w:rsid w:val="0001620A"/>
    <w:rsid w:val="0001739A"/>
    <w:rsid w:val="00017CF0"/>
    <w:rsid w:val="000209B4"/>
    <w:rsid w:val="00022A1F"/>
    <w:rsid w:val="00022CF8"/>
    <w:rsid w:val="00023A82"/>
    <w:rsid w:val="00023BFF"/>
    <w:rsid w:val="000240AC"/>
    <w:rsid w:val="000247FE"/>
    <w:rsid w:val="00025547"/>
    <w:rsid w:val="000264C4"/>
    <w:rsid w:val="00031ADC"/>
    <w:rsid w:val="0003269C"/>
    <w:rsid w:val="000327A5"/>
    <w:rsid w:val="000363B7"/>
    <w:rsid w:val="00037E32"/>
    <w:rsid w:val="00040816"/>
    <w:rsid w:val="00041185"/>
    <w:rsid w:val="00043626"/>
    <w:rsid w:val="00044087"/>
    <w:rsid w:val="00051190"/>
    <w:rsid w:val="00053E7D"/>
    <w:rsid w:val="00054EBD"/>
    <w:rsid w:val="00060132"/>
    <w:rsid w:val="00060B39"/>
    <w:rsid w:val="00062713"/>
    <w:rsid w:val="00062B50"/>
    <w:rsid w:val="00065E01"/>
    <w:rsid w:val="000711CF"/>
    <w:rsid w:val="00076217"/>
    <w:rsid w:val="000775B4"/>
    <w:rsid w:val="000778AD"/>
    <w:rsid w:val="00080E3E"/>
    <w:rsid w:val="000858AE"/>
    <w:rsid w:val="00086F4C"/>
    <w:rsid w:val="00087D63"/>
    <w:rsid w:val="000937BF"/>
    <w:rsid w:val="000968E1"/>
    <w:rsid w:val="00097ACE"/>
    <w:rsid w:val="000A21BE"/>
    <w:rsid w:val="000A2FC5"/>
    <w:rsid w:val="000A4498"/>
    <w:rsid w:val="000A4A7E"/>
    <w:rsid w:val="000A5C8E"/>
    <w:rsid w:val="000A7C16"/>
    <w:rsid w:val="000B0AC4"/>
    <w:rsid w:val="000B15E6"/>
    <w:rsid w:val="000B2AFB"/>
    <w:rsid w:val="000B3074"/>
    <w:rsid w:val="000B7407"/>
    <w:rsid w:val="000C1A77"/>
    <w:rsid w:val="000C2E03"/>
    <w:rsid w:val="000C3D4B"/>
    <w:rsid w:val="000C545B"/>
    <w:rsid w:val="000C5A85"/>
    <w:rsid w:val="000C6E6B"/>
    <w:rsid w:val="000C774B"/>
    <w:rsid w:val="000D2810"/>
    <w:rsid w:val="000D2883"/>
    <w:rsid w:val="000D2B25"/>
    <w:rsid w:val="000D3734"/>
    <w:rsid w:val="000E037C"/>
    <w:rsid w:val="000E0D0D"/>
    <w:rsid w:val="000E2820"/>
    <w:rsid w:val="000E4628"/>
    <w:rsid w:val="000E65FD"/>
    <w:rsid w:val="000E7C5E"/>
    <w:rsid w:val="000E7D8F"/>
    <w:rsid w:val="000F517D"/>
    <w:rsid w:val="000F5D24"/>
    <w:rsid w:val="00100C69"/>
    <w:rsid w:val="00101076"/>
    <w:rsid w:val="00101398"/>
    <w:rsid w:val="00103816"/>
    <w:rsid w:val="0010674C"/>
    <w:rsid w:val="00106C1A"/>
    <w:rsid w:val="001120DB"/>
    <w:rsid w:val="00112440"/>
    <w:rsid w:val="00113B35"/>
    <w:rsid w:val="00114984"/>
    <w:rsid w:val="00121229"/>
    <w:rsid w:val="001256B9"/>
    <w:rsid w:val="00130195"/>
    <w:rsid w:val="00131947"/>
    <w:rsid w:val="00135557"/>
    <w:rsid w:val="00137C3D"/>
    <w:rsid w:val="0014136F"/>
    <w:rsid w:val="00142BB3"/>
    <w:rsid w:val="001441DA"/>
    <w:rsid w:val="001442D0"/>
    <w:rsid w:val="0014455E"/>
    <w:rsid w:val="00144AC1"/>
    <w:rsid w:val="00146576"/>
    <w:rsid w:val="0014717F"/>
    <w:rsid w:val="00150B95"/>
    <w:rsid w:val="00150BE6"/>
    <w:rsid w:val="0015280F"/>
    <w:rsid w:val="00153B34"/>
    <w:rsid w:val="001553AF"/>
    <w:rsid w:val="001563F3"/>
    <w:rsid w:val="00157DAF"/>
    <w:rsid w:val="001643CF"/>
    <w:rsid w:val="0017255A"/>
    <w:rsid w:val="00173EBC"/>
    <w:rsid w:val="00174C92"/>
    <w:rsid w:val="0017542D"/>
    <w:rsid w:val="00175AC9"/>
    <w:rsid w:val="00180192"/>
    <w:rsid w:val="00181455"/>
    <w:rsid w:val="001837E4"/>
    <w:rsid w:val="001840F4"/>
    <w:rsid w:val="00184F8E"/>
    <w:rsid w:val="0018658C"/>
    <w:rsid w:val="00191765"/>
    <w:rsid w:val="00192567"/>
    <w:rsid w:val="001938BF"/>
    <w:rsid w:val="00193E73"/>
    <w:rsid w:val="001961C8"/>
    <w:rsid w:val="00196993"/>
    <w:rsid w:val="00196A8B"/>
    <w:rsid w:val="001A00ED"/>
    <w:rsid w:val="001A0E86"/>
    <w:rsid w:val="001A15E5"/>
    <w:rsid w:val="001A28A8"/>
    <w:rsid w:val="001A4F49"/>
    <w:rsid w:val="001A5FDC"/>
    <w:rsid w:val="001A7CD2"/>
    <w:rsid w:val="001A7E1C"/>
    <w:rsid w:val="001B351B"/>
    <w:rsid w:val="001C12C4"/>
    <w:rsid w:val="001C34E5"/>
    <w:rsid w:val="001C5024"/>
    <w:rsid w:val="001C62A8"/>
    <w:rsid w:val="001C6F29"/>
    <w:rsid w:val="001C76F9"/>
    <w:rsid w:val="001D0C83"/>
    <w:rsid w:val="001D3927"/>
    <w:rsid w:val="001D4D76"/>
    <w:rsid w:val="001D76FE"/>
    <w:rsid w:val="001E1C76"/>
    <w:rsid w:val="001E53D8"/>
    <w:rsid w:val="001F150D"/>
    <w:rsid w:val="001F1DA9"/>
    <w:rsid w:val="001F388E"/>
    <w:rsid w:val="002008D2"/>
    <w:rsid w:val="0020149F"/>
    <w:rsid w:val="002014F7"/>
    <w:rsid w:val="002020BA"/>
    <w:rsid w:val="00202949"/>
    <w:rsid w:val="0020390B"/>
    <w:rsid w:val="002042D2"/>
    <w:rsid w:val="00204E43"/>
    <w:rsid w:val="00206242"/>
    <w:rsid w:val="0020668C"/>
    <w:rsid w:val="00207AD2"/>
    <w:rsid w:val="00210929"/>
    <w:rsid w:val="00211BDB"/>
    <w:rsid w:val="00211EEF"/>
    <w:rsid w:val="00213458"/>
    <w:rsid w:val="00213B88"/>
    <w:rsid w:val="00214015"/>
    <w:rsid w:val="002200F4"/>
    <w:rsid w:val="00220A34"/>
    <w:rsid w:val="0022185E"/>
    <w:rsid w:val="002228A3"/>
    <w:rsid w:val="00226185"/>
    <w:rsid w:val="00226B6E"/>
    <w:rsid w:val="0023220F"/>
    <w:rsid w:val="00232503"/>
    <w:rsid w:val="00233B87"/>
    <w:rsid w:val="00233C6B"/>
    <w:rsid w:val="00235A8B"/>
    <w:rsid w:val="002374D5"/>
    <w:rsid w:val="00240504"/>
    <w:rsid w:val="00240C93"/>
    <w:rsid w:val="00241372"/>
    <w:rsid w:val="0024165B"/>
    <w:rsid w:val="00245EED"/>
    <w:rsid w:val="00247114"/>
    <w:rsid w:val="00247A2E"/>
    <w:rsid w:val="00251AD8"/>
    <w:rsid w:val="0025703E"/>
    <w:rsid w:val="0026018F"/>
    <w:rsid w:val="00262F3A"/>
    <w:rsid w:val="00271BF5"/>
    <w:rsid w:val="00274001"/>
    <w:rsid w:val="00274C0E"/>
    <w:rsid w:val="00276DDE"/>
    <w:rsid w:val="0027729D"/>
    <w:rsid w:val="00277560"/>
    <w:rsid w:val="002808D3"/>
    <w:rsid w:val="0028150D"/>
    <w:rsid w:val="0028219D"/>
    <w:rsid w:val="00282EE3"/>
    <w:rsid w:val="00283AE3"/>
    <w:rsid w:val="00284387"/>
    <w:rsid w:val="00284815"/>
    <w:rsid w:val="00285B33"/>
    <w:rsid w:val="00285DAB"/>
    <w:rsid w:val="002936E6"/>
    <w:rsid w:val="00293B43"/>
    <w:rsid w:val="00295F7C"/>
    <w:rsid w:val="002A45AE"/>
    <w:rsid w:val="002A66DA"/>
    <w:rsid w:val="002A6E02"/>
    <w:rsid w:val="002A7EB7"/>
    <w:rsid w:val="002B0C48"/>
    <w:rsid w:val="002B1EDE"/>
    <w:rsid w:val="002B2F92"/>
    <w:rsid w:val="002B33A5"/>
    <w:rsid w:val="002B78AD"/>
    <w:rsid w:val="002B7EF9"/>
    <w:rsid w:val="002C1FE2"/>
    <w:rsid w:val="002C2706"/>
    <w:rsid w:val="002C34D0"/>
    <w:rsid w:val="002C387B"/>
    <w:rsid w:val="002C3903"/>
    <w:rsid w:val="002C6741"/>
    <w:rsid w:val="002D03FE"/>
    <w:rsid w:val="002D25A2"/>
    <w:rsid w:val="002D4E23"/>
    <w:rsid w:val="002D5843"/>
    <w:rsid w:val="002D5903"/>
    <w:rsid w:val="002D6F51"/>
    <w:rsid w:val="002D712D"/>
    <w:rsid w:val="002D7C53"/>
    <w:rsid w:val="002E21DF"/>
    <w:rsid w:val="002E2A36"/>
    <w:rsid w:val="002E4B86"/>
    <w:rsid w:val="002E678B"/>
    <w:rsid w:val="002E72BD"/>
    <w:rsid w:val="002F0488"/>
    <w:rsid w:val="002F1887"/>
    <w:rsid w:val="002F1E6A"/>
    <w:rsid w:val="002F3B74"/>
    <w:rsid w:val="002F6BC3"/>
    <w:rsid w:val="002F7062"/>
    <w:rsid w:val="002F786C"/>
    <w:rsid w:val="00301059"/>
    <w:rsid w:val="00302D73"/>
    <w:rsid w:val="003035CF"/>
    <w:rsid w:val="00305BD6"/>
    <w:rsid w:val="003076C1"/>
    <w:rsid w:val="003110EF"/>
    <w:rsid w:val="00313485"/>
    <w:rsid w:val="0031463C"/>
    <w:rsid w:val="00316913"/>
    <w:rsid w:val="00322623"/>
    <w:rsid w:val="00323CCC"/>
    <w:rsid w:val="00324A69"/>
    <w:rsid w:val="00331313"/>
    <w:rsid w:val="00333BC9"/>
    <w:rsid w:val="00333D6F"/>
    <w:rsid w:val="00335439"/>
    <w:rsid w:val="00340507"/>
    <w:rsid w:val="00340C99"/>
    <w:rsid w:val="003426AF"/>
    <w:rsid w:val="003428C6"/>
    <w:rsid w:val="00343B03"/>
    <w:rsid w:val="00344723"/>
    <w:rsid w:val="00344A47"/>
    <w:rsid w:val="003521F6"/>
    <w:rsid w:val="00352B29"/>
    <w:rsid w:val="00354280"/>
    <w:rsid w:val="00357CAE"/>
    <w:rsid w:val="00360AE0"/>
    <w:rsid w:val="00361A81"/>
    <w:rsid w:val="00362E7B"/>
    <w:rsid w:val="00366F08"/>
    <w:rsid w:val="00367D7A"/>
    <w:rsid w:val="00371AD9"/>
    <w:rsid w:val="00371BF8"/>
    <w:rsid w:val="003758C2"/>
    <w:rsid w:val="00381F89"/>
    <w:rsid w:val="00390FC7"/>
    <w:rsid w:val="0039141D"/>
    <w:rsid w:val="00391695"/>
    <w:rsid w:val="003935E4"/>
    <w:rsid w:val="00397006"/>
    <w:rsid w:val="003973F7"/>
    <w:rsid w:val="003A02A5"/>
    <w:rsid w:val="003A07A9"/>
    <w:rsid w:val="003A6876"/>
    <w:rsid w:val="003A7FAE"/>
    <w:rsid w:val="003B0012"/>
    <w:rsid w:val="003B19DC"/>
    <w:rsid w:val="003B5CD6"/>
    <w:rsid w:val="003B701D"/>
    <w:rsid w:val="003B764A"/>
    <w:rsid w:val="003C2A8B"/>
    <w:rsid w:val="003C5438"/>
    <w:rsid w:val="003C5CC9"/>
    <w:rsid w:val="003C6E8F"/>
    <w:rsid w:val="003D0432"/>
    <w:rsid w:val="003D0579"/>
    <w:rsid w:val="003D1F34"/>
    <w:rsid w:val="003D6003"/>
    <w:rsid w:val="003D71D6"/>
    <w:rsid w:val="003D748A"/>
    <w:rsid w:val="003D76AA"/>
    <w:rsid w:val="003E16A1"/>
    <w:rsid w:val="003E2256"/>
    <w:rsid w:val="003E29CC"/>
    <w:rsid w:val="003F3BF0"/>
    <w:rsid w:val="003F4309"/>
    <w:rsid w:val="003F4C09"/>
    <w:rsid w:val="003F6BD0"/>
    <w:rsid w:val="004056CE"/>
    <w:rsid w:val="00406392"/>
    <w:rsid w:val="004065CE"/>
    <w:rsid w:val="00407270"/>
    <w:rsid w:val="0041298C"/>
    <w:rsid w:val="00412B8E"/>
    <w:rsid w:val="0042076F"/>
    <w:rsid w:val="0042276A"/>
    <w:rsid w:val="00424B8A"/>
    <w:rsid w:val="00425462"/>
    <w:rsid w:val="00427718"/>
    <w:rsid w:val="004302FE"/>
    <w:rsid w:val="00431441"/>
    <w:rsid w:val="00435ADD"/>
    <w:rsid w:val="004360F9"/>
    <w:rsid w:val="004413B8"/>
    <w:rsid w:val="0044269D"/>
    <w:rsid w:val="00442C30"/>
    <w:rsid w:val="00442C5B"/>
    <w:rsid w:val="004457E3"/>
    <w:rsid w:val="0044584E"/>
    <w:rsid w:val="004465EB"/>
    <w:rsid w:val="004468B0"/>
    <w:rsid w:val="00446CA3"/>
    <w:rsid w:val="004475B6"/>
    <w:rsid w:val="00450A56"/>
    <w:rsid w:val="00450CAC"/>
    <w:rsid w:val="00450EAD"/>
    <w:rsid w:val="00451C16"/>
    <w:rsid w:val="00452613"/>
    <w:rsid w:val="00453E53"/>
    <w:rsid w:val="0045510A"/>
    <w:rsid w:val="004560B7"/>
    <w:rsid w:val="004578D5"/>
    <w:rsid w:val="00457BB7"/>
    <w:rsid w:val="004618A0"/>
    <w:rsid w:val="004619B7"/>
    <w:rsid w:val="0046237D"/>
    <w:rsid w:val="004638F6"/>
    <w:rsid w:val="00466250"/>
    <w:rsid w:val="00467BB7"/>
    <w:rsid w:val="0047110A"/>
    <w:rsid w:val="00472909"/>
    <w:rsid w:val="00475301"/>
    <w:rsid w:val="0048151C"/>
    <w:rsid w:val="00483B4A"/>
    <w:rsid w:val="004852DF"/>
    <w:rsid w:val="00485919"/>
    <w:rsid w:val="00491292"/>
    <w:rsid w:val="00491C97"/>
    <w:rsid w:val="00491CFC"/>
    <w:rsid w:val="00497C19"/>
    <w:rsid w:val="004A170F"/>
    <w:rsid w:val="004A475D"/>
    <w:rsid w:val="004A4EFE"/>
    <w:rsid w:val="004A575C"/>
    <w:rsid w:val="004A60C1"/>
    <w:rsid w:val="004A713F"/>
    <w:rsid w:val="004B09A6"/>
    <w:rsid w:val="004B35BD"/>
    <w:rsid w:val="004B4968"/>
    <w:rsid w:val="004B4EDF"/>
    <w:rsid w:val="004C1128"/>
    <w:rsid w:val="004C2F89"/>
    <w:rsid w:val="004C310C"/>
    <w:rsid w:val="004C4F94"/>
    <w:rsid w:val="004C5709"/>
    <w:rsid w:val="004C6437"/>
    <w:rsid w:val="004C66AC"/>
    <w:rsid w:val="004D0075"/>
    <w:rsid w:val="004D02EF"/>
    <w:rsid w:val="004D102C"/>
    <w:rsid w:val="004D1A16"/>
    <w:rsid w:val="004D2741"/>
    <w:rsid w:val="004D3C01"/>
    <w:rsid w:val="004E219D"/>
    <w:rsid w:val="004E2621"/>
    <w:rsid w:val="004E3217"/>
    <w:rsid w:val="004E3979"/>
    <w:rsid w:val="004E39C6"/>
    <w:rsid w:val="004E5BDE"/>
    <w:rsid w:val="004E60EA"/>
    <w:rsid w:val="004E7030"/>
    <w:rsid w:val="004F1E5F"/>
    <w:rsid w:val="004F3D01"/>
    <w:rsid w:val="004F5141"/>
    <w:rsid w:val="004F77D2"/>
    <w:rsid w:val="00501397"/>
    <w:rsid w:val="005014DD"/>
    <w:rsid w:val="0050221E"/>
    <w:rsid w:val="00502F17"/>
    <w:rsid w:val="00504AA4"/>
    <w:rsid w:val="00505F84"/>
    <w:rsid w:val="0051041B"/>
    <w:rsid w:val="00510A6A"/>
    <w:rsid w:val="00511290"/>
    <w:rsid w:val="0051138B"/>
    <w:rsid w:val="00511E4F"/>
    <w:rsid w:val="005123D6"/>
    <w:rsid w:val="00521F5E"/>
    <w:rsid w:val="00522773"/>
    <w:rsid w:val="00522A00"/>
    <w:rsid w:val="0052329E"/>
    <w:rsid w:val="00531CE9"/>
    <w:rsid w:val="005363B8"/>
    <w:rsid w:val="00543961"/>
    <w:rsid w:val="00544CF3"/>
    <w:rsid w:val="00546E2E"/>
    <w:rsid w:val="00546EB8"/>
    <w:rsid w:val="0055062E"/>
    <w:rsid w:val="00550D51"/>
    <w:rsid w:val="005516E4"/>
    <w:rsid w:val="005524EF"/>
    <w:rsid w:val="00553146"/>
    <w:rsid w:val="005544D3"/>
    <w:rsid w:val="005608BB"/>
    <w:rsid w:val="00561904"/>
    <w:rsid w:val="00561AAE"/>
    <w:rsid w:val="0056383D"/>
    <w:rsid w:val="00563BF8"/>
    <w:rsid w:val="00563CA8"/>
    <w:rsid w:val="00564299"/>
    <w:rsid w:val="00565B4F"/>
    <w:rsid w:val="0057018C"/>
    <w:rsid w:val="0057250C"/>
    <w:rsid w:val="00573EA6"/>
    <w:rsid w:val="005741F6"/>
    <w:rsid w:val="00574605"/>
    <w:rsid w:val="0057538A"/>
    <w:rsid w:val="00577139"/>
    <w:rsid w:val="0058231E"/>
    <w:rsid w:val="0058284D"/>
    <w:rsid w:val="00582BF9"/>
    <w:rsid w:val="00585DC8"/>
    <w:rsid w:val="00585E7E"/>
    <w:rsid w:val="00587DE5"/>
    <w:rsid w:val="00587EEF"/>
    <w:rsid w:val="00590090"/>
    <w:rsid w:val="0059322C"/>
    <w:rsid w:val="0059450E"/>
    <w:rsid w:val="00594FB5"/>
    <w:rsid w:val="005952D2"/>
    <w:rsid w:val="00595820"/>
    <w:rsid w:val="005A2022"/>
    <w:rsid w:val="005A2C27"/>
    <w:rsid w:val="005A2F4A"/>
    <w:rsid w:val="005A3B64"/>
    <w:rsid w:val="005A4833"/>
    <w:rsid w:val="005A4BEC"/>
    <w:rsid w:val="005A53F2"/>
    <w:rsid w:val="005A7288"/>
    <w:rsid w:val="005A75ED"/>
    <w:rsid w:val="005B2835"/>
    <w:rsid w:val="005B4791"/>
    <w:rsid w:val="005B6396"/>
    <w:rsid w:val="005B681A"/>
    <w:rsid w:val="005C0F77"/>
    <w:rsid w:val="005C1926"/>
    <w:rsid w:val="005C2E9D"/>
    <w:rsid w:val="005C3398"/>
    <w:rsid w:val="005C543F"/>
    <w:rsid w:val="005C69D4"/>
    <w:rsid w:val="005C7902"/>
    <w:rsid w:val="005C791F"/>
    <w:rsid w:val="005C7D39"/>
    <w:rsid w:val="005D0A1C"/>
    <w:rsid w:val="005D2705"/>
    <w:rsid w:val="005D6B7E"/>
    <w:rsid w:val="005E2785"/>
    <w:rsid w:val="005E345B"/>
    <w:rsid w:val="005E4127"/>
    <w:rsid w:val="005E41CC"/>
    <w:rsid w:val="005E4F74"/>
    <w:rsid w:val="005F1690"/>
    <w:rsid w:val="005F1780"/>
    <w:rsid w:val="005F18C4"/>
    <w:rsid w:val="005F2D4C"/>
    <w:rsid w:val="005F3BC2"/>
    <w:rsid w:val="005F4308"/>
    <w:rsid w:val="005F7692"/>
    <w:rsid w:val="00601B1A"/>
    <w:rsid w:val="006022A7"/>
    <w:rsid w:val="00602C05"/>
    <w:rsid w:val="0060610E"/>
    <w:rsid w:val="006105AC"/>
    <w:rsid w:val="006113A2"/>
    <w:rsid w:val="00611C2B"/>
    <w:rsid w:val="00611FB4"/>
    <w:rsid w:val="00612030"/>
    <w:rsid w:val="00613875"/>
    <w:rsid w:val="00613C2E"/>
    <w:rsid w:val="006142A2"/>
    <w:rsid w:val="00614F68"/>
    <w:rsid w:val="0061549E"/>
    <w:rsid w:val="0061592F"/>
    <w:rsid w:val="0061610C"/>
    <w:rsid w:val="0062123B"/>
    <w:rsid w:val="006221F6"/>
    <w:rsid w:val="00622EDD"/>
    <w:rsid w:val="00624837"/>
    <w:rsid w:val="0063368B"/>
    <w:rsid w:val="00635B46"/>
    <w:rsid w:val="00637719"/>
    <w:rsid w:val="00641645"/>
    <w:rsid w:val="00641715"/>
    <w:rsid w:val="00641E1B"/>
    <w:rsid w:val="00642182"/>
    <w:rsid w:val="00642485"/>
    <w:rsid w:val="00647004"/>
    <w:rsid w:val="0065026E"/>
    <w:rsid w:val="00651A97"/>
    <w:rsid w:val="00651B36"/>
    <w:rsid w:val="0065203D"/>
    <w:rsid w:val="006522D4"/>
    <w:rsid w:val="006544E2"/>
    <w:rsid w:val="00656E0F"/>
    <w:rsid w:val="00657B2B"/>
    <w:rsid w:val="00660070"/>
    <w:rsid w:val="006600F6"/>
    <w:rsid w:val="00670589"/>
    <w:rsid w:val="00671234"/>
    <w:rsid w:val="00671591"/>
    <w:rsid w:val="00674953"/>
    <w:rsid w:val="00677A5D"/>
    <w:rsid w:val="00681130"/>
    <w:rsid w:val="006813FD"/>
    <w:rsid w:val="006826AE"/>
    <w:rsid w:val="006831D5"/>
    <w:rsid w:val="006854AA"/>
    <w:rsid w:val="00686739"/>
    <w:rsid w:val="00687C88"/>
    <w:rsid w:val="0069220D"/>
    <w:rsid w:val="006922CE"/>
    <w:rsid w:val="006923F8"/>
    <w:rsid w:val="00693648"/>
    <w:rsid w:val="006941E4"/>
    <w:rsid w:val="00694A95"/>
    <w:rsid w:val="0069655B"/>
    <w:rsid w:val="00696A4F"/>
    <w:rsid w:val="00696EC5"/>
    <w:rsid w:val="00696FCC"/>
    <w:rsid w:val="0069721D"/>
    <w:rsid w:val="006977DD"/>
    <w:rsid w:val="006A0022"/>
    <w:rsid w:val="006A0B31"/>
    <w:rsid w:val="006A0EAF"/>
    <w:rsid w:val="006A19D5"/>
    <w:rsid w:val="006A37E6"/>
    <w:rsid w:val="006A3F0C"/>
    <w:rsid w:val="006B00AF"/>
    <w:rsid w:val="006B1133"/>
    <w:rsid w:val="006B219C"/>
    <w:rsid w:val="006B31F3"/>
    <w:rsid w:val="006B5E05"/>
    <w:rsid w:val="006B6036"/>
    <w:rsid w:val="006B6548"/>
    <w:rsid w:val="006B682D"/>
    <w:rsid w:val="006C053B"/>
    <w:rsid w:val="006C2803"/>
    <w:rsid w:val="006C5644"/>
    <w:rsid w:val="006C65DA"/>
    <w:rsid w:val="006C69F4"/>
    <w:rsid w:val="006C7730"/>
    <w:rsid w:val="006D094F"/>
    <w:rsid w:val="006D299F"/>
    <w:rsid w:val="006D30B1"/>
    <w:rsid w:val="006D4BAB"/>
    <w:rsid w:val="006D4FD3"/>
    <w:rsid w:val="006D65BD"/>
    <w:rsid w:val="006E2834"/>
    <w:rsid w:val="006E3877"/>
    <w:rsid w:val="006E3C43"/>
    <w:rsid w:val="006E7BED"/>
    <w:rsid w:val="006F5FD3"/>
    <w:rsid w:val="006F7CC6"/>
    <w:rsid w:val="00701669"/>
    <w:rsid w:val="00701ABE"/>
    <w:rsid w:val="00703CA3"/>
    <w:rsid w:val="00712322"/>
    <w:rsid w:val="00716DD0"/>
    <w:rsid w:val="007177B5"/>
    <w:rsid w:val="00717EC8"/>
    <w:rsid w:val="007211D5"/>
    <w:rsid w:val="007214FD"/>
    <w:rsid w:val="00722A6B"/>
    <w:rsid w:val="00730968"/>
    <w:rsid w:val="00731ADF"/>
    <w:rsid w:val="00737D57"/>
    <w:rsid w:val="0074044D"/>
    <w:rsid w:val="00744609"/>
    <w:rsid w:val="007446BA"/>
    <w:rsid w:val="0074508C"/>
    <w:rsid w:val="00750748"/>
    <w:rsid w:val="0075083D"/>
    <w:rsid w:val="00750FA5"/>
    <w:rsid w:val="00753073"/>
    <w:rsid w:val="00754DFA"/>
    <w:rsid w:val="00756E9D"/>
    <w:rsid w:val="00763349"/>
    <w:rsid w:val="00766571"/>
    <w:rsid w:val="0076677D"/>
    <w:rsid w:val="00770B64"/>
    <w:rsid w:val="00772323"/>
    <w:rsid w:val="00772564"/>
    <w:rsid w:val="00774051"/>
    <w:rsid w:val="007745CC"/>
    <w:rsid w:val="0077461F"/>
    <w:rsid w:val="00774854"/>
    <w:rsid w:val="007755AA"/>
    <w:rsid w:val="00776360"/>
    <w:rsid w:val="007803AE"/>
    <w:rsid w:val="00785F16"/>
    <w:rsid w:val="00786EAA"/>
    <w:rsid w:val="00794410"/>
    <w:rsid w:val="00796DE7"/>
    <w:rsid w:val="00797077"/>
    <w:rsid w:val="007A0378"/>
    <w:rsid w:val="007A1DAB"/>
    <w:rsid w:val="007A4808"/>
    <w:rsid w:val="007A62A3"/>
    <w:rsid w:val="007A6817"/>
    <w:rsid w:val="007B0381"/>
    <w:rsid w:val="007B0881"/>
    <w:rsid w:val="007B124F"/>
    <w:rsid w:val="007B1952"/>
    <w:rsid w:val="007B1964"/>
    <w:rsid w:val="007B351F"/>
    <w:rsid w:val="007B45A0"/>
    <w:rsid w:val="007B51E2"/>
    <w:rsid w:val="007B5B25"/>
    <w:rsid w:val="007C0A98"/>
    <w:rsid w:val="007C2973"/>
    <w:rsid w:val="007C4083"/>
    <w:rsid w:val="007C4793"/>
    <w:rsid w:val="007C51CB"/>
    <w:rsid w:val="007C5E59"/>
    <w:rsid w:val="007D012C"/>
    <w:rsid w:val="007D1523"/>
    <w:rsid w:val="007D1EA9"/>
    <w:rsid w:val="007D2939"/>
    <w:rsid w:val="007D2B48"/>
    <w:rsid w:val="007D4209"/>
    <w:rsid w:val="007D46B6"/>
    <w:rsid w:val="007D6DF2"/>
    <w:rsid w:val="007D713A"/>
    <w:rsid w:val="007E0D62"/>
    <w:rsid w:val="007E22AB"/>
    <w:rsid w:val="007E2335"/>
    <w:rsid w:val="007E2E6E"/>
    <w:rsid w:val="007E5809"/>
    <w:rsid w:val="007F0200"/>
    <w:rsid w:val="007F0C22"/>
    <w:rsid w:val="007F42D0"/>
    <w:rsid w:val="007F4B4C"/>
    <w:rsid w:val="007F6400"/>
    <w:rsid w:val="007F712A"/>
    <w:rsid w:val="00801603"/>
    <w:rsid w:val="00801B0D"/>
    <w:rsid w:val="008031F2"/>
    <w:rsid w:val="00807CC6"/>
    <w:rsid w:val="00810168"/>
    <w:rsid w:val="00810F92"/>
    <w:rsid w:val="00811267"/>
    <w:rsid w:val="00812462"/>
    <w:rsid w:val="00812A86"/>
    <w:rsid w:val="00813D4F"/>
    <w:rsid w:val="00813E70"/>
    <w:rsid w:val="00814EB8"/>
    <w:rsid w:val="00814FB2"/>
    <w:rsid w:val="00816CA0"/>
    <w:rsid w:val="00821516"/>
    <w:rsid w:val="008215C8"/>
    <w:rsid w:val="0082768F"/>
    <w:rsid w:val="00827E15"/>
    <w:rsid w:val="00830182"/>
    <w:rsid w:val="00830FE4"/>
    <w:rsid w:val="0083291F"/>
    <w:rsid w:val="00833A7A"/>
    <w:rsid w:val="0083553F"/>
    <w:rsid w:val="00836E9E"/>
    <w:rsid w:val="00840698"/>
    <w:rsid w:val="0084183F"/>
    <w:rsid w:val="008439B7"/>
    <w:rsid w:val="00843D4F"/>
    <w:rsid w:val="0084708F"/>
    <w:rsid w:val="008507EF"/>
    <w:rsid w:val="008529B5"/>
    <w:rsid w:val="00852BB7"/>
    <w:rsid w:val="0085369C"/>
    <w:rsid w:val="00854B55"/>
    <w:rsid w:val="00855079"/>
    <w:rsid w:val="008578D4"/>
    <w:rsid w:val="008641B0"/>
    <w:rsid w:val="0086460B"/>
    <w:rsid w:val="008657E6"/>
    <w:rsid w:val="00866E42"/>
    <w:rsid w:val="00867476"/>
    <w:rsid w:val="00867F61"/>
    <w:rsid w:val="00871B17"/>
    <w:rsid w:val="0087245D"/>
    <w:rsid w:val="00873A02"/>
    <w:rsid w:val="00874C05"/>
    <w:rsid w:val="00882917"/>
    <w:rsid w:val="008834BB"/>
    <w:rsid w:val="00884824"/>
    <w:rsid w:val="00886052"/>
    <w:rsid w:val="008875CC"/>
    <w:rsid w:val="008915D1"/>
    <w:rsid w:val="00892FD1"/>
    <w:rsid w:val="00896D86"/>
    <w:rsid w:val="008A061C"/>
    <w:rsid w:val="008A2A5B"/>
    <w:rsid w:val="008A43F3"/>
    <w:rsid w:val="008A477B"/>
    <w:rsid w:val="008A61F9"/>
    <w:rsid w:val="008A79BF"/>
    <w:rsid w:val="008B030F"/>
    <w:rsid w:val="008C0252"/>
    <w:rsid w:val="008C29FE"/>
    <w:rsid w:val="008C2ED9"/>
    <w:rsid w:val="008C5D0F"/>
    <w:rsid w:val="008C6A31"/>
    <w:rsid w:val="008C7900"/>
    <w:rsid w:val="008D0437"/>
    <w:rsid w:val="008D060D"/>
    <w:rsid w:val="008D17BE"/>
    <w:rsid w:val="008D233A"/>
    <w:rsid w:val="008D2A81"/>
    <w:rsid w:val="008D421E"/>
    <w:rsid w:val="008D55BE"/>
    <w:rsid w:val="008D7203"/>
    <w:rsid w:val="008D73CB"/>
    <w:rsid w:val="008E0000"/>
    <w:rsid w:val="008E1991"/>
    <w:rsid w:val="008F1810"/>
    <w:rsid w:val="008F2BEF"/>
    <w:rsid w:val="008F38BE"/>
    <w:rsid w:val="008F43B6"/>
    <w:rsid w:val="008F5709"/>
    <w:rsid w:val="008F78DE"/>
    <w:rsid w:val="00900295"/>
    <w:rsid w:val="00901040"/>
    <w:rsid w:val="00905E6F"/>
    <w:rsid w:val="00906E1D"/>
    <w:rsid w:val="009141D8"/>
    <w:rsid w:val="00914CD8"/>
    <w:rsid w:val="009157BB"/>
    <w:rsid w:val="00917800"/>
    <w:rsid w:val="0092590D"/>
    <w:rsid w:val="00926155"/>
    <w:rsid w:val="00926E9F"/>
    <w:rsid w:val="009303B2"/>
    <w:rsid w:val="00932DBC"/>
    <w:rsid w:val="00935A53"/>
    <w:rsid w:val="00940858"/>
    <w:rsid w:val="0094298D"/>
    <w:rsid w:val="009444E6"/>
    <w:rsid w:val="0094693C"/>
    <w:rsid w:val="00946B02"/>
    <w:rsid w:val="00947781"/>
    <w:rsid w:val="00952D8C"/>
    <w:rsid w:val="0095537B"/>
    <w:rsid w:val="009566EB"/>
    <w:rsid w:val="0095785A"/>
    <w:rsid w:val="00957927"/>
    <w:rsid w:val="00964201"/>
    <w:rsid w:val="0097097C"/>
    <w:rsid w:val="00975B47"/>
    <w:rsid w:val="009816B7"/>
    <w:rsid w:val="009836F5"/>
    <w:rsid w:val="009843F9"/>
    <w:rsid w:val="009847B7"/>
    <w:rsid w:val="00984F13"/>
    <w:rsid w:val="00985475"/>
    <w:rsid w:val="009863E8"/>
    <w:rsid w:val="0099147A"/>
    <w:rsid w:val="00991666"/>
    <w:rsid w:val="00992FAF"/>
    <w:rsid w:val="00992FD9"/>
    <w:rsid w:val="00994F43"/>
    <w:rsid w:val="009A1246"/>
    <w:rsid w:val="009A2A9D"/>
    <w:rsid w:val="009A3C17"/>
    <w:rsid w:val="009A4AD7"/>
    <w:rsid w:val="009A587E"/>
    <w:rsid w:val="009B0049"/>
    <w:rsid w:val="009B0C1D"/>
    <w:rsid w:val="009B1232"/>
    <w:rsid w:val="009B1AB4"/>
    <w:rsid w:val="009B1C6F"/>
    <w:rsid w:val="009B272F"/>
    <w:rsid w:val="009C08E3"/>
    <w:rsid w:val="009C1705"/>
    <w:rsid w:val="009C24E6"/>
    <w:rsid w:val="009C27A9"/>
    <w:rsid w:val="009C2F44"/>
    <w:rsid w:val="009C6027"/>
    <w:rsid w:val="009C73A3"/>
    <w:rsid w:val="009C7A15"/>
    <w:rsid w:val="009C7C17"/>
    <w:rsid w:val="009C7EFA"/>
    <w:rsid w:val="009D39FA"/>
    <w:rsid w:val="009D6A28"/>
    <w:rsid w:val="009D6CB7"/>
    <w:rsid w:val="009E0497"/>
    <w:rsid w:val="009E193D"/>
    <w:rsid w:val="009E1FD9"/>
    <w:rsid w:val="009E34F5"/>
    <w:rsid w:val="009E5CDA"/>
    <w:rsid w:val="009E73B8"/>
    <w:rsid w:val="009F09B7"/>
    <w:rsid w:val="009F50F1"/>
    <w:rsid w:val="00A00BD3"/>
    <w:rsid w:val="00A012D3"/>
    <w:rsid w:val="00A01BAA"/>
    <w:rsid w:val="00A02162"/>
    <w:rsid w:val="00A024DD"/>
    <w:rsid w:val="00A0404F"/>
    <w:rsid w:val="00A049F2"/>
    <w:rsid w:val="00A05099"/>
    <w:rsid w:val="00A0743C"/>
    <w:rsid w:val="00A10904"/>
    <w:rsid w:val="00A10A9A"/>
    <w:rsid w:val="00A1198B"/>
    <w:rsid w:val="00A12903"/>
    <w:rsid w:val="00A13273"/>
    <w:rsid w:val="00A14102"/>
    <w:rsid w:val="00A14ECD"/>
    <w:rsid w:val="00A15764"/>
    <w:rsid w:val="00A16ECC"/>
    <w:rsid w:val="00A16F80"/>
    <w:rsid w:val="00A20D18"/>
    <w:rsid w:val="00A22733"/>
    <w:rsid w:val="00A23504"/>
    <w:rsid w:val="00A25E49"/>
    <w:rsid w:val="00A260D1"/>
    <w:rsid w:val="00A267D6"/>
    <w:rsid w:val="00A27501"/>
    <w:rsid w:val="00A3090C"/>
    <w:rsid w:val="00A32E9E"/>
    <w:rsid w:val="00A334BE"/>
    <w:rsid w:val="00A34C94"/>
    <w:rsid w:val="00A40A9E"/>
    <w:rsid w:val="00A41232"/>
    <w:rsid w:val="00A41646"/>
    <w:rsid w:val="00A41B1C"/>
    <w:rsid w:val="00A41F58"/>
    <w:rsid w:val="00A43D35"/>
    <w:rsid w:val="00A45660"/>
    <w:rsid w:val="00A46174"/>
    <w:rsid w:val="00A50AE9"/>
    <w:rsid w:val="00A50C3B"/>
    <w:rsid w:val="00A53358"/>
    <w:rsid w:val="00A548CA"/>
    <w:rsid w:val="00A552C0"/>
    <w:rsid w:val="00A62569"/>
    <w:rsid w:val="00A65BA5"/>
    <w:rsid w:val="00A66CB2"/>
    <w:rsid w:val="00A67C61"/>
    <w:rsid w:val="00A7097F"/>
    <w:rsid w:val="00A745CB"/>
    <w:rsid w:val="00A7782D"/>
    <w:rsid w:val="00A779ED"/>
    <w:rsid w:val="00A8071C"/>
    <w:rsid w:val="00A82699"/>
    <w:rsid w:val="00A82AEB"/>
    <w:rsid w:val="00A83A53"/>
    <w:rsid w:val="00A83DBB"/>
    <w:rsid w:val="00A8594F"/>
    <w:rsid w:val="00A864B9"/>
    <w:rsid w:val="00A90A47"/>
    <w:rsid w:val="00A91286"/>
    <w:rsid w:val="00A91827"/>
    <w:rsid w:val="00A95155"/>
    <w:rsid w:val="00A96DB8"/>
    <w:rsid w:val="00A97CD4"/>
    <w:rsid w:val="00AA22CA"/>
    <w:rsid w:val="00AA33BB"/>
    <w:rsid w:val="00AA4A93"/>
    <w:rsid w:val="00AA58BC"/>
    <w:rsid w:val="00AA5CBE"/>
    <w:rsid w:val="00AA60E6"/>
    <w:rsid w:val="00AA6D94"/>
    <w:rsid w:val="00AB28B3"/>
    <w:rsid w:val="00AC1752"/>
    <w:rsid w:val="00AC2A64"/>
    <w:rsid w:val="00AC2B2A"/>
    <w:rsid w:val="00AC2C6F"/>
    <w:rsid w:val="00AC35F6"/>
    <w:rsid w:val="00AC5CBC"/>
    <w:rsid w:val="00AC60D4"/>
    <w:rsid w:val="00AC61FB"/>
    <w:rsid w:val="00AC649A"/>
    <w:rsid w:val="00AC6953"/>
    <w:rsid w:val="00AC7D65"/>
    <w:rsid w:val="00AD080F"/>
    <w:rsid w:val="00AD2D74"/>
    <w:rsid w:val="00AD3FF2"/>
    <w:rsid w:val="00AD46A1"/>
    <w:rsid w:val="00AD4E9E"/>
    <w:rsid w:val="00AD5C7B"/>
    <w:rsid w:val="00AD6A6E"/>
    <w:rsid w:val="00AD7DFA"/>
    <w:rsid w:val="00AE098D"/>
    <w:rsid w:val="00AE1D06"/>
    <w:rsid w:val="00AE2231"/>
    <w:rsid w:val="00AE3BD9"/>
    <w:rsid w:val="00AE55A4"/>
    <w:rsid w:val="00AF00C8"/>
    <w:rsid w:val="00AF018F"/>
    <w:rsid w:val="00AF3864"/>
    <w:rsid w:val="00AF440E"/>
    <w:rsid w:val="00AF4A57"/>
    <w:rsid w:val="00AF7477"/>
    <w:rsid w:val="00B0012C"/>
    <w:rsid w:val="00B0031F"/>
    <w:rsid w:val="00B02FD3"/>
    <w:rsid w:val="00B03467"/>
    <w:rsid w:val="00B07CD5"/>
    <w:rsid w:val="00B07DA3"/>
    <w:rsid w:val="00B103E9"/>
    <w:rsid w:val="00B10CCE"/>
    <w:rsid w:val="00B10FC1"/>
    <w:rsid w:val="00B133AF"/>
    <w:rsid w:val="00B14C2B"/>
    <w:rsid w:val="00B1693E"/>
    <w:rsid w:val="00B170E7"/>
    <w:rsid w:val="00B212C2"/>
    <w:rsid w:val="00B21BE7"/>
    <w:rsid w:val="00B22FA1"/>
    <w:rsid w:val="00B239FD"/>
    <w:rsid w:val="00B3059D"/>
    <w:rsid w:val="00B31577"/>
    <w:rsid w:val="00B32E6D"/>
    <w:rsid w:val="00B33524"/>
    <w:rsid w:val="00B35078"/>
    <w:rsid w:val="00B364E0"/>
    <w:rsid w:val="00B37AAD"/>
    <w:rsid w:val="00B42990"/>
    <w:rsid w:val="00B433FA"/>
    <w:rsid w:val="00B45CA4"/>
    <w:rsid w:val="00B45E61"/>
    <w:rsid w:val="00B52696"/>
    <w:rsid w:val="00B558BB"/>
    <w:rsid w:val="00B57DEE"/>
    <w:rsid w:val="00B61CFA"/>
    <w:rsid w:val="00B61E42"/>
    <w:rsid w:val="00B64424"/>
    <w:rsid w:val="00B64B63"/>
    <w:rsid w:val="00B665BF"/>
    <w:rsid w:val="00B70AFB"/>
    <w:rsid w:val="00B739D5"/>
    <w:rsid w:val="00B757F8"/>
    <w:rsid w:val="00B75BF3"/>
    <w:rsid w:val="00B77056"/>
    <w:rsid w:val="00B77398"/>
    <w:rsid w:val="00B816B6"/>
    <w:rsid w:val="00B853B8"/>
    <w:rsid w:val="00B90387"/>
    <w:rsid w:val="00B92AF1"/>
    <w:rsid w:val="00B93102"/>
    <w:rsid w:val="00B94ED0"/>
    <w:rsid w:val="00BA4234"/>
    <w:rsid w:val="00BA49FB"/>
    <w:rsid w:val="00BA627D"/>
    <w:rsid w:val="00BA69A8"/>
    <w:rsid w:val="00BA7A38"/>
    <w:rsid w:val="00BB1C6D"/>
    <w:rsid w:val="00BB2460"/>
    <w:rsid w:val="00BB7BB9"/>
    <w:rsid w:val="00BC023B"/>
    <w:rsid w:val="00BC0E16"/>
    <w:rsid w:val="00BC16D1"/>
    <w:rsid w:val="00BC1F3C"/>
    <w:rsid w:val="00BC5C59"/>
    <w:rsid w:val="00BC5C95"/>
    <w:rsid w:val="00BC7256"/>
    <w:rsid w:val="00BC731A"/>
    <w:rsid w:val="00BC776F"/>
    <w:rsid w:val="00BD51A5"/>
    <w:rsid w:val="00BD69E2"/>
    <w:rsid w:val="00BE2416"/>
    <w:rsid w:val="00BE3358"/>
    <w:rsid w:val="00BE4031"/>
    <w:rsid w:val="00BE5F42"/>
    <w:rsid w:val="00BE630C"/>
    <w:rsid w:val="00BE7D5B"/>
    <w:rsid w:val="00BF14EE"/>
    <w:rsid w:val="00BF1FAD"/>
    <w:rsid w:val="00BF2156"/>
    <w:rsid w:val="00BF2619"/>
    <w:rsid w:val="00BF2C4A"/>
    <w:rsid w:val="00BF3AAF"/>
    <w:rsid w:val="00BF3B34"/>
    <w:rsid w:val="00BF3BD1"/>
    <w:rsid w:val="00BF4464"/>
    <w:rsid w:val="00BF49A9"/>
    <w:rsid w:val="00BF541F"/>
    <w:rsid w:val="00C000BD"/>
    <w:rsid w:val="00C00D4B"/>
    <w:rsid w:val="00C00F41"/>
    <w:rsid w:val="00C02E67"/>
    <w:rsid w:val="00C06029"/>
    <w:rsid w:val="00C07D28"/>
    <w:rsid w:val="00C1023A"/>
    <w:rsid w:val="00C11B9B"/>
    <w:rsid w:val="00C13CEF"/>
    <w:rsid w:val="00C13EFA"/>
    <w:rsid w:val="00C16C90"/>
    <w:rsid w:val="00C20728"/>
    <w:rsid w:val="00C2546F"/>
    <w:rsid w:val="00C31AF7"/>
    <w:rsid w:val="00C3265B"/>
    <w:rsid w:val="00C329D7"/>
    <w:rsid w:val="00C33F0A"/>
    <w:rsid w:val="00C36F16"/>
    <w:rsid w:val="00C37431"/>
    <w:rsid w:val="00C40079"/>
    <w:rsid w:val="00C40134"/>
    <w:rsid w:val="00C42B97"/>
    <w:rsid w:val="00C42CA7"/>
    <w:rsid w:val="00C44EFC"/>
    <w:rsid w:val="00C458FC"/>
    <w:rsid w:val="00C47D7F"/>
    <w:rsid w:val="00C5080F"/>
    <w:rsid w:val="00C50B38"/>
    <w:rsid w:val="00C53984"/>
    <w:rsid w:val="00C542BF"/>
    <w:rsid w:val="00C63A32"/>
    <w:rsid w:val="00C672F6"/>
    <w:rsid w:val="00C676D8"/>
    <w:rsid w:val="00C74B34"/>
    <w:rsid w:val="00C7607B"/>
    <w:rsid w:val="00C7775D"/>
    <w:rsid w:val="00C8086A"/>
    <w:rsid w:val="00C83AF7"/>
    <w:rsid w:val="00C842D1"/>
    <w:rsid w:val="00C8586A"/>
    <w:rsid w:val="00C87E55"/>
    <w:rsid w:val="00C92808"/>
    <w:rsid w:val="00C9506F"/>
    <w:rsid w:val="00CA59BC"/>
    <w:rsid w:val="00CA61BA"/>
    <w:rsid w:val="00CA6B62"/>
    <w:rsid w:val="00CB1265"/>
    <w:rsid w:val="00CB1446"/>
    <w:rsid w:val="00CB1A0F"/>
    <w:rsid w:val="00CB29B1"/>
    <w:rsid w:val="00CB56DF"/>
    <w:rsid w:val="00CB5973"/>
    <w:rsid w:val="00CB6F55"/>
    <w:rsid w:val="00CC0074"/>
    <w:rsid w:val="00CC2AF7"/>
    <w:rsid w:val="00CC4F08"/>
    <w:rsid w:val="00CC6E0C"/>
    <w:rsid w:val="00CC7310"/>
    <w:rsid w:val="00CC7A01"/>
    <w:rsid w:val="00CD0E19"/>
    <w:rsid w:val="00CD2278"/>
    <w:rsid w:val="00CD2413"/>
    <w:rsid w:val="00CD2CDE"/>
    <w:rsid w:val="00CD3A96"/>
    <w:rsid w:val="00CD400C"/>
    <w:rsid w:val="00CD47F3"/>
    <w:rsid w:val="00CD4886"/>
    <w:rsid w:val="00CD534F"/>
    <w:rsid w:val="00CE281E"/>
    <w:rsid w:val="00CE6F4C"/>
    <w:rsid w:val="00CF695C"/>
    <w:rsid w:val="00CF6EB2"/>
    <w:rsid w:val="00D002E6"/>
    <w:rsid w:val="00D01544"/>
    <w:rsid w:val="00D01BDD"/>
    <w:rsid w:val="00D02405"/>
    <w:rsid w:val="00D02AA3"/>
    <w:rsid w:val="00D0317C"/>
    <w:rsid w:val="00D04D91"/>
    <w:rsid w:val="00D05318"/>
    <w:rsid w:val="00D07CB6"/>
    <w:rsid w:val="00D10D10"/>
    <w:rsid w:val="00D10FB5"/>
    <w:rsid w:val="00D2108B"/>
    <w:rsid w:val="00D2210D"/>
    <w:rsid w:val="00D22BBF"/>
    <w:rsid w:val="00D237A7"/>
    <w:rsid w:val="00D2465C"/>
    <w:rsid w:val="00D3059A"/>
    <w:rsid w:val="00D317F8"/>
    <w:rsid w:val="00D365A9"/>
    <w:rsid w:val="00D426CE"/>
    <w:rsid w:val="00D45F46"/>
    <w:rsid w:val="00D46494"/>
    <w:rsid w:val="00D46FD5"/>
    <w:rsid w:val="00D47518"/>
    <w:rsid w:val="00D505CD"/>
    <w:rsid w:val="00D51BFD"/>
    <w:rsid w:val="00D52539"/>
    <w:rsid w:val="00D53B6B"/>
    <w:rsid w:val="00D57372"/>
    <w:rsid w:val="00D6012D"/>
    <w:rsid w:val="00D60974"/>
    <w:rsid w:val="00D6718D"/>
    <w:rsid w:val="00D72FB9"/>
    <w:rsid w:val="00D739ED"/>
    <w:rsid w:val="00D7446C"/>
    <w:rsid w:val="00D74BF9"/>
    <w:rsid w:val="00D75AC8"/>
    <w:rsid w:val="00D80214"/>
    <w:rsid w:val="00D838DD"/>
    <w:rsid w:val="00D842A3"/>
    <w:rsid w:val="00D902E4"/>
    <w:rsid w:val="00D95458"/>
    <w:rsid w:val="00DA1C88"/>
    <w:rsid w:val="00DA2825"/>
    <w:rsid w:val="00DA5986"/>
    <w:rsid w:val="00DA5E85"/>
    <w:rsid w:val="00DA7938"/>
    <w:rsid w:val="00DB019A"/>
    <w:rsid w:val="00DB1141"/>
    <w:rsid w:val="00DB31C8"/>
    <w:rsid w:val="00DB36E6"/>
    <w:rsid w:val="00DC058B"/>
    <w:rsid w:val="00DC1886"/>
    <w:rsid w:val="00DC2591"/>
    <w:rsid w:val="00DC6716"/>
    <w:rsid w:val="00DC69DA"/>
    <w:rsid w:val="00DD2958"/>
    <w:rsid w:val="00DD5666"/>
    <w:rsid w:val="00DD6118"/>
    <w:rsid w:val="00DE092A"/>
    <w:rsid w:val="00DE237E"/>
    <w:rsid w:val="00DE3EE4"/>
    <w:rsid w:val="00DE52AD"/>
    <w:rsid w:val="00DE58D7"/>
    <w:rsid w:val="00DE5B9F"/>
    <w:rsid w:val="00DF1FC3"/>
    <w:rsid w:val="00DF277D"/>
    <w:rsid w:val="00DF2E97"/>
    <w:rsid w:val="00DF32EE"/>
    <w:rsid w:val="00DF469B"/>
    <w:rsid w:val="00DF499B"/>
    <w:rsid w:val="00DF50C4"/>
    <w:rsid w:val="00E00E91"/>
    <w:rsid w:val="00E06238"/>
    <w:rsid w:val="00E06A36"/>
    <w:rsid w:val="00E07443"/>
    <w:rsid w:val="00E11CCA"/>
    <w:rsid w:val="00E126DE"/>
    <w:rsid w:val="00E13F7A"/>
    <w:rsid w:val="00E14050"/>
    <w:rsid w:val="00E14EB6"/>
    <w:rsid w:val="00E14FAC"/>
    <w:rsid w:val="00E21A26"/>
    <w:rsid w:val="00E23A22"/>
    <w:rsid w:val="00E277A6"/>
    <w:rsid w:val="00E31F97"/>
    <w:rsid w:val="00E337DC"/>
    <w:rsid w:val="00E33F93"/>
    <w:rsid w:val="00E36203"/>
    <w:rsid w:val="00E363A4"/>
    <w:rsid w:val="00E377D5"/>
    <w:rsid w:val="00E43A0B"/>
    <w:rsid w:val="00E44219"/>
    <w:rsid w:val="00E445C1"/>
    <w:rsid w:val="00E4602B"/>
    <w:rsid w:val="00E4696B"/>
    <w:rsid w:val="00E53F54"/>
    <w:rsid w:val="00E57DF8"/>
    <w:rsid w:val="00E729D5"/>
    <w:rsid w:val="00E751E3"/>
    <w:rsid w:val="00E760B5"/>
    <w:rsid w:val="00E76235"/>
    <w:rsid w:val="00E77030"/>
    <w:rsid w:val="00E8321C"/>
    <w:rsid w:val="00E869B3"/>
    <w:rsid w:val="00E913B5"/>
    <w:rsid w:val="00E93497"/>
    <w:rsid w:val="00E93676"/>
    <w:rsid w:val="00E96948"/>
    <w:rsid w:val="00EA01F9"/>
    <w:rsid w:val="00EA22D6"/>
    <w:rsid w:val="00EA39BE"/>
    <w:rsid w:val="00EA4A00"/>
    <w:rsid w:val="00EA4E67"/>
    <w:rsid w:val="00EA55AD"/>
    <w:rsid w:val="00EA7AF8"/>
    <w:rsid w:val="00EA7F27"/>
    <w:rsid w:val="00EB1E30"/>
    <w:rsid w:val="00EB2841"/>
    <w:rsid w:val="00EB3C78"/>
    <w:rsid w:val="00EB51E3"/>
    <w:rsid w:val="00EB635D"/>
    <w:rsid w:val="00EB6A0A"/>
    <w:rsid w:val="00EB7564"/>
    <w:rsid w:val="00EC1FFF"/>
    <w:rsid w:val="00EC3B13"/>
    <w:rsid w:val="00EC5092"/>
    <w:rsid w:val="00EC54E9"/>
    <w:rsid w:val="00ED0BAF"/>
    <w:rsid w:val="00ED1FA6"/>
    <w:rsid w:val="00ED20C4"/>
    <w:rsid w:val="00ED3B14"/>
    <w:rsid w:val="00ED53C1"/>
    <w:rsid w:val="00ED57D6"/>
    <w:rsid w:val="00ED663D"/>
    <w:rsid w:val="00ED69D0"/>
    <w:rsid w:val="00ED7DC1"/>
    <w:rsid w:val="00ED7F2C"/>
    <w:rsid w:val="00EE0F59"/>
    <w:rsid w:val="00EE19FC"/>
    <w:rsid w:val="00EE2C8E"/>
    <w:rsid w:val="00EE664F"/>
    <w:rsid w:val="00EE6D8F"/>
    <w:rsid w:val="00EE707E"/>
    <w:rsid w:val="00EF15FF"/>
    <w:rsid w:val="00EF6BF3"/>
    <w:rsid w:val="00EF7D93"/>
    <w:rsid w:val="00EF7E00"/>
    <w:rsid w:val="00F01FF1"/>
    <w:rsid w:val="00F0207F"/>
    <w:rsid w:val="00F0609E"/>
    <w:rsid w:val="00F065D8"/>
    <w:rsid w:val="00F06CC9"/>
    <w:rsid w:val="00F074E6"/>
    <w:rsid w:val="00F07A7D"/>
    <w:rsid w:val="00F11C15"/>
    <w:rsid w:val="00F13ABB"/>
    <w:rsid w:val="00F22A99"/>
    <w:rsid w:val="00F241A6"/>
    <w:rsid w:val="00F245D6"/>
    <w:rsid w:val="00F30981"/>
    <w:rsid w:val="00F31120"/>
    <w:rsid w:val="00F336DD"/>
    <w:rsid w:val="00F341D5"/>
    <w:rsid w:val="00F37410"/>
    <w:rsid w:val="00F435A0"/>
    <w:rsid w:val="00F519A7"/>
    <w:rsid w:val="00F532D2"/>
    <w:rsid w:val="00F543E8"/>
    <w:rsid w:val="00F5531F"/>
    <w:rsid w:val="00F55362"/>
    <w:rsid w:val="00F55789"/>
    <w:rsid w:val="00F56F59"/>
    <w:rsid w:val="00F622B9"/>
    <w:rsid w:val="00F623BF"/>
    <w:rsid w:val="00F63A63"/>
    <w:rsid w:val="00F652F7"/>
    <w:rsid w:val="00F7265F"/>
    <w:rsid w:val="00F73998"/>
    <w:rsid w:val="00F770DB"/>
    <w:rsid w:val="00F81173"/>
    <w:rsid w:val="00F82339"/>
    <w:rsid w:val="00F83FE0"/>
    <w:rsid w:val="00F85CD6"/>
    <w:rsid w:val="00F85F39"/>
    <w:rsid w:val="00F86574"/>
    <w:rsid w:val="00F878A3"/>
    <w:rsid w:val="00F919DD"/>
    <w:rsid w:val="00F92293"/>
    <w:rsid w:val="00F952B6"/>
    <w:rsid w:val="00F97D45"/>
    <w:rsid w:val="00FA0C68"/>
    <w:rsid w:val="00FA0FE0"/>
    <w:rsid w:val="00FA2044"/>
    <w:rsid w:val="00FA6C1C"/>
    <w:rsid w:val="00FA7D1D"/>
    <w:rsid w:val="00FB00DB"/>
    <w:rsid w:val="00FB09DA"/>
    <w:rsid w:val="00FB0D85"/>
    <w:rsid w:val="00FB5E74"/>
    <w:rsid w:val="00FB71B0"/>
    <w:rsid w:val="00FC00C1"/>
    <w:rsid w:val="00FC2B3F"/>
    <w:rsid w:val="00FC2C2B"/>
    <w:rsid w:val="00FC51C1"/>
    <w:rsid w:val="00FC5D86"/>
    <w:rsid w:val="00FC6444"/>
    <w:rsid w:val="00FC7905"/>
    <w:rsid w:val="00FD2AEB"/>
    <w:rsid w:val="00FD4368"/>
    <w:rsid w:val="00FD43B6"/>
    <w:rsid w:val="00FD78C1"/>
    <w:rsid w:val="00FE5B4D"/>
    <w:rsid w:val="00FE6043"/>
    <w:rsid w:val="00FF163D"/>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04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B2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04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B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59">
      <w:bodyDiv w:val="1"/>
      <w:marLeft w:val="0"/>
      <w:marRight w:val="0"/>
      <w:marTop w:val="0"/>
      <w:marBottom w:val="0"/>
      <w:divBdr>
        <w:top w:val="none" w:sz="0" w:space="0" w:color="auto"/>
        <w:left w:val="none" w:sz="0" w:space="0" w:color="auto"/>
        <w:bottom w:val="none" w:sz="0" w:space="0" w:color="auto"/>
        <w:right w:val="none" w:sz="0" w:space="0" w:color="auto"/>
      </w:divBdr>
    </w:div>
    <w:div w:id="195696787">
      <w:bodyDiv w:val="1"/>
      <w:marLeft w:val="0"/>
      <w:marRight w:val="0"/>
      <w:marTop w:val="0"/>
      <w:marBottom w:val="0"/>
      <w:divBdr>
        <w:top w:val="none" w:sz="0" w:space="0" w:color="auto"/>
        <w:left w:val="none" w:sz="0" w:space="0" w:color="auto"/>
        <w:bottom w:val="none" w:sz="0" w:space="0" w:color="auto"/>
        <w:right w:val="none" w:sz="0" w:space="0" w:color="auto"/>
      </w:divBdr>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802305465">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 w:id="141316903">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336158767">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 w:id="28454210">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87581988">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67716190">
          <w:marLeft w:val="0"/>
          <w:marRight w:val="0"/>
          <w:marTop w:val="0"/>
          <w:marBottom w:val="0"/>
          <w:divBdr>
            <w:top w:val="none" w:sz="0" w:space="0" w:color="auto"/>
            <w:left w:val="none" w:sz="0" w:space="0" w:color="auto"/>
            <w:bottom w:val="none" w:sz="0" w:space="0" w:color="auto"/>
            <w:right w:val="none" w:sz="0" w:space="0" w:color="auto"/>
          </w:divBdr>
        </w:div>
        <w:div w:id="137572575">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1080982210">
          <w:marLeft w:val="0"/>
          <w:marRight w:val="0"/>
          <w:marTop w:val="0"/>
          <w:marBottom w:val="0"/>
          <w:divBdr>
            <w:top w:val="none" w:sz="0" w:space="0" w:color="auto"/>
            <w:left w:val="none" w:sz="0" w:space="0" w:color="auto"/>
            <w:bottom w:val="none" w:sz="0" w:space="0" w:color="auto"/>
            <w:right w:val="none" w:sz="0" w:space="0" w:color="auto"/>
          </w:divBdr>
        </w:div>
        <w:div w:id="381758192">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1225986766">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506211072">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97055111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0839387">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1889954132">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125322862">
          <w:marLeft w:val="0"/>
          <w:marRight w:val="0"/>
          <w:marTop w:val="0"/>
          <w:marBottom w:val="0"/>
          <w:divBdr>
            <w:top w:val="none" w:sz="0" w:space="0" w:color="auto"/>
            <w:left w:val="none" w:sz="0" w:space="0" w:color="auto"/>
            <w:bottom w:val="none" w:sz="0" w:space="0" w:color="auto"/>
            <w:right w:val="none" w:sz="0" w:space="0" w:color="auto"/>
          </w:divBdr>
        </w:div>
        <w:div w:id="7222178">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6930660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07897648">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sChild>
    </w:div>
    <w:div w:id="664279579">
      <w:bodyDiv w:val="1"/>
      <w:marLeft w:val="0"/>
      <w:marRight w:val="0"/>
      <w:marTop w:val="0"/>
      <w:marBottom w:val="0"/>
      <w:divBdr>
        <w:top w:val="none" w:sz="0" w:space="0" w:color="auto"/>
        <w:left w:val="none" w:sz="0" w:space="0" w:color="auto"/>
        <w:bottom w:val="none" w:sz="0" w:space="0" w:color="auto"/>
        <w:right w:val="none" w:sz="0" w:space="0" w:color="auto"/>
      </w:divBdr>
    </w:div>
    <w:div w:id="696079549">
      <w:bodyDiv w:val="1"/>
      <w:marLeft w:val="0"/>
      <w:marRight w:val="0"/>
      <w:marTop w:val="0"/>
      <w:marBottom w:val="0"/>
      <w:divBdr>
        <w:top w:val="none" w:sz="0" w:space="0" w:color="auto"/>
        <w:left w:val="none" w:sz="0" w:space="0" w:color="auto"/>
        <w:bottom w:val="none" w:sz="0" w:space="0" w:color="auto"/>
        <w:right w:val="none" w:sz="0" w:space="0" w:color="auto"/>
      </w:divBdr>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840585431">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22508959">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1636835466">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sChild>
    </w:div>
    <w:div w:id="82948933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503545260">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1242297">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sChild>
    </w:div>
    <w:div w:id="943195510">
      <w:bodyDiv w:val="1"/>
      <w:marLeft w:val="0"/>
      <w:marRight w:val="0"/>
      <w:marTop w:val="0"/>
      <w:marBottom w:val="0"/>
      <w:divBdr>
        <w:top w:val="none" w:sz="0" w:space="0" w:color="auto"/>
        <w:left w:val="none" w:sz="0" w:space="0" w:color="auto"/>
        <w:bottom w:val="none" w:sz="0" w:space="0" w:color="auto"/>
        <w:right w:val="none" w:sz="0" w:space="0" w:color="auto"/>
      </w:divBdr>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 w:id="177738477">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1597786615">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353726487">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55237986">
      <w:bodyDiv w:val="1"/>
      <w:marLeft w:val="0"/>
      <w:marRight w:val="0"/>
      <w:marTop w:val="0"/>
      <w:marBottom w:val="0"/>
      <w:divBdr>
        <w:top w:val="none" w:sz="0" w:space="0" w:color="auto"/>
        <w:left w:val="none" w:sz="0" w:space="0" w:color="auto"/>
        <w:bottom w:val="none" w:sz="0" w:space="0" w:color="auto"/>
        <w:right w:val="none" w:sz="0" w:space="0" w:color="auto"/>
      </w:divBdr>
    </w:div>
    <w:div w:id="1268003493">
      <w:bodyDiv w:val="1"/>
      <w:marLeft w:val="0"/>
      <w:marRight w:val="0"/>
      <w:marTop w:val="0"/>
      <w:marBottom w:val="0"/>
      <w:divBdr>
        <w:top w:val="none" w:sz="0" w:space="0" w:color="auto"/>
        <w:left w:val="none" w:sz="0" w:space="0" w:color="auto"/>
        <w:bottom w:val="none" w:sz="0" w:space="0" w:color="auto"/>
        <w:right w:val="none" w:sz="0" w:space="0" w:color="auto"/>
      </w:divBdr>
    </w:div>
    <w:div w:id="1284993982">
      <w:bodyDiv w:val="1"/>
      <w:marLeft w:val="0"/>
      <w:marRight w:val="0"/>
      <w:marTop w:val="0"/>
      <w:marBottom w:val="0"/>
      <w:divBdr>
        <w:top w:val="none" w:sz="0" w:space="0" w:color="auto"/>
        <w:left w:val="none" w:sz="0" w:space="0" w:color="auto"/>
        <w:bottom w:val="none" w:sz="0" w:space="0" w:color="auto"/>
        <w:right w:val="none" w:sz="0" w:space="0" w:color="auto"/>
      </w:divBdr>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1818956994">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406928199">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sChild>
    </w:div>
    <w:div w:id="137766047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989678126">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588195659">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03201766">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 w:id="53356402">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771707912">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80880950">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614405870">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2026808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273702527">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 w:id="183831632">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2120711705">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114756004">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2305">
          <w:marLeft w:val="0"/>
          <w:marRight w:val="0"/>
          <w:marTop w:val="0"/>
          <w:marBottom w:val="0"/>
          <w:divBdr>
            <w:top w:val="none" w:sz="0" w:space="0" w:color="auto"/>
            <w:left w:val="none" w:sz="0" w:space="0" w:color="auto"/>
            <w:bottom w:val="none" w:sz="0" w:space="0" w:color="auto"/>
            <w:right w:val="none" w:sz="0" w:space="0" w:color="auto"/>
          </w:divBdr>
        </w:div>
        <w:div w:id="303776913">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681780467">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141898360">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264045570">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F3C6-2DC6-469F-BF23-56045FE1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8628</Words>
  <Characters>49180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2016-09-26T04:21:00Z</cp:lastPrinted>
  <dcterms:created xsi:type="dcterms:W3CDTF">2017-12-13T06:42:00Z</dcterms:created>
  <dcterms:modified xsi:type="dcterms:W3CDTF">2017-12-13T06:42:00Z</dcterms:modified>
</cp:coreProperties>
</file>