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A7382" w:rsidRDefault="0054603B" w:rsidP="001A7382">
      <w:pPr>
        <w:spacing w:line="360" w:lineRule="auto"/>
        <w:jc w:val="center"/>
        <w:rPr>
          <w:rFonts w:ascii="Times New Roman" w:hAnsi="Times New Roman" w:cs="Times New Roman"/>
          <w:b/>
          <w:sz w:val="24"/>
          <w:szCs w:val="24"/>
        </w:rPr>
      </w:pPr>
      <w:bookmarkStart w:id="0" w:name="_GoBack"/>
      <w:r w:rsidRPr="001A7382">
        <w:rPr>
          <w:rFonts w:ascii="Times New Roman" w:hAnsi="Times New Roman" w:cs="Times New Roman"/>
          <w:b/>
          <w:sz w:val="24"/>
          <w:szCs w:val="24"/>
        </w:rPr>
        <w:t>THE REPUBLIC OF UGANDA</w:t>
      </w:r>
    </w:p>
    <w:p w:rsidR="0054603B" w:rsidRPr="001A7382" w:rsidRDefault="0054603B" w:rsidP="001A7382">
      <w:pPr>
        <w:spacing w:line="360" w:lineRule="auto"/>
        <w:jc w:val="center"/>
        <w:rPr>
          <w:rFonts w:ascii="Times New Roman" w:hAnsi="Times New Roman" w:cs="Times New Roman"/>
          <w:b/>
          <w:sz w:val="24"/>
          <w:szCs w:val="24"/>
        </w:rPr>
      </w:pPr>
      <w:r w:rsidRPr="001A7382">
        <w:rPr>
          <w:rFonts w:ascii="Times New Roman" w:hAnsi="Times New Roman" w:cs="Times New Roman"/>
          <w:b/>
          <w:sz w:val="24"/>
          <w:szCs w:val="24"/>
        </w:rPr>
        <w:t>IN THE HIGH COURT OF UGANDA SITTING AT ARUA</w:t>
      </w:r>
    </w:p>
    <w:p w:rsidR="0054603B" w:rsidRPr="001A7382" w:rsidRDefault="0054603B" w:rsidP="001A7382">
      <w:pPr>
        <w:spacing w:line="360" w:lineRule="auto"/>
        <w:jc w:val="center"/>
        <w:rPr>
          <w:rFonts w:ascii="Times New Roman" w:hAnsi="Times New Roman" w:cs="Times New Roman"/>
          <w:b/>
          <w:sz w:val="24"/>
          <w:szCs w:val="24"/>
        </w:rPr>
      </w:pPr>
      <w:r w:rsidRPr="001A7382">
        <w:rPr>
          <w:rFonts w:ascii="Times New Roman" w:hAnsi="Times New Roman" w:cs="Times New Roman"/>
          <w:b/>
          <w:sz w:val="24"/>
          <w:szCs w:val="24"/>
        </w:rPr>
        <w:t xml:space="preserve">CIVIL </w:t>
      </w:r>
      <w:r w:rsidR="005A7AC3" w:rsidRPr="001A7382">
        <w:rPr>
          <w:rFonts w:ascii="Times New Roman" w:hAnsi="Times New Roman" w:cs="Times New Roman"/>
          <w:b/>
          <w:sz w:val="24"/>
          <w:szCs w:val="24"/>
        </w:rPr>
        <w:t>APPEAL</w:t>
      </w:r>
      <w:r w:rsidRPr="001A7382">
        <w:rPr>
          <w:rFonts w:ascii="Times New Roman" w:hAnsi="Times New Roman" w:cs="Times New Roman"/>
          <w:b/>
          <w:sz w:val="24"/>
          <w:szCs w:val="24"/>
        </w:rPr>
        <w:t xml:space="preserve"> No. 00</w:t>
      </w:r>
      <w:r w:rsidR="005A7AC3" w:rsidRPr="001A7382">
        <w:rPr>
          <w:rFonts w:ascii="Times New Roman" w:hAnsi="Times New Roman" w:cs="Times New Roman"/>
          <w:b/>
          <w:sz w:val="24"/>
          <w:szCs w:val="24"/>
        </w:rPr>
        <w:t>28</w:t>
      </w:r>
      <w:r w:rsidRPr="001A7382">
        <w:rPr>
          <w:rFonts w:ascii="Times New Roman" w:hAnsi="Times New Roman" w:cs="Times New Roman"/>
          <w:b/>
          <w:sz w:val="24"/>
          <w:szCs w:val="24"/>
        </w:rPr>
        <w:t xml:space="preserve"> OF 201</w:t>
      </w:r>
      <w:r w:rsidR="00B83BF4" w:rsidRPr="001A7382">
        <w:rPr>
          <w:rFonts w:ascii="Times New Roman" w:hAnsi="Times New Roman" w:cs="Times New Roman"/>
          <w:b/>
          <w:sz w:val="24"/>
          <w:szCs w:val="24"/>
        </w:rPr>
        <w:t>6</w:t>
      </w:r>
    </w:p>
    <w:p w:rsidR="0054603B" w:rsidRPr="001A7382" w:rsidRDefault="0054603B" w:rsidP="001A7382">
      <w:pPr>
        <w:spacing w:line="360" w:lineRule="auto"/>
        <w:ind w:left="432" w:right="432"/>
        <w:jc w:val="center"/>
        <w:rPr>
          <w:rFonts w:ascii="Times New Roman" w:hAnsi="Times New Roman" w:cs="Times New Roman"/>
          <w:b/>
          <w:sz w:val="24"/>
          <w:szCs w:val="24"/>
        </w:rPr>
      </w:pPr>
      <w:r w:rsidRPr="001A7382">
        <w:rPr>
          <w:rFonts w:ascii="Times New Roman" w:hAnsi="Times New Roman" w:cs="Times New Roman"/>
          <w:b/>
          <w:sz w:val="24"/>
          <w:szCs w:val="24"/>
        </w:rPr>
        <w:t xml:space="preserve">(Arising </w:t>
      </w:r>
      <w:r w:rsidR="00B83BF4" w:rsidRPr="001A7382">
        <w:rPr>
          <w:rFonts w:ascii="Times New Roman" w:hAnsi="Times New Roman" w:cs="Times New Roman"/>
          <w:b/>
          <w:sz w:val="24"/>
          <w:szCs w:val="24"/>
        </w:rPr>
        <w:t xml:space="preserve">from </w:t>
      </w:r>
      <w:r w:rsidR="005A7AC3" w:rsidRPr="001A7382">
        <w:rPr>
          <w:rFonts w:ascii="Times New Roman" w:hAnsi="Times New Roman" w:cs="Times New Roman"/>
          <w:b/>
          <w:sz w:val="24"/>
          <w:szCs w:val="24"/>
        </w:rPr>
        <w:t>Taxation in</w:t>
      </w:r>
      <w:r w:rsidR="00B83BF4" w:rsidRPr="001A7382">
        <w:rPr>
          <w:rFonts w:ascii="Times New Roman" w:hAnsi="Times New Roman" w:cs="Times New Roman"/>
          <w:b/>
          <w:sz w:val="24"/>
          <w:szCs w:val="24"/>
        </w:rPr>
        <w:t xml:space="preserve"> </w:t>
      </w:r>
      <w:r w:rsidR="005A7AC3" w:rsidRPr="001A7382">
        <w:rPr>
          <w:rFonts w:ascii="Times New Roman" w:hAnsi="Times New Roman" w:cs="Times New Roman"/>
          <w:b/>
          <w:sz w:val="24"/>
          <w:szCs w:val="24"/>
        </w:rPr>
        <w:t xml:space="preserve">Arua High Court </w:t>
      </w:r>
      <w:r w:rsidR="00B83BF4" w:rsidRPr="001A7382">
        <w:rPr>
          <w:rFonts w:ascii="Times New Roman" w:hAnsi="Times New Roman" w:cs="Times New Roman"/>
          <w:b/>
          <w:sz w:val="24"/>
          <w:szCs w:val="24"/>
        </w:rPr>
        <w:t xml:space="preserve">Civil </w:t>
      </w:r>
      <w:r w:rsidR="005A7AC3" w:rsidRPr="001A7382">
        <w:rPr>
          <w:rFonts w:ascii="Times New Roman" w:hAnsi="Times New Roman" w:cs="Times New Roman"/>
          <w:b/>
          <w:sz w:val="24"/>
          <w:szCs w:val="24"/>
        </w:rPr>
        <w:t>Appeal</w:t>
      </w:r>
      <w:r w:rsidR="00B83BF4" w:rsidRPr="001A7382">
        <w:rPr>
          <w:rFonts w:ascii="Times New Roman" w:hAnsi="Times New Roman" w:cs="Times New Roman"/>
          <w:b/>
          <w:sz w:val="24"/>
          <w:szCs w:val="24"/>
        </w:rPr>
        <w:t xml:space="preserve"> No</w:t>
      </w:r>
      <w:r w:rsidRPr="001A7382">
        <w:rPr>
          <w:rFonts w:ascii="Times New Roman" w:hAnsi="Times New Roman" w:cs="Times New Roman"/>
          <w:b/>
          <w:sz w:val="24"/>
          <w:szCs w:val="24"/>
        </w:rPr>
        <w:t>. 00</w:t>
      </w:r>
      <w:r w:rsidR="005A7AC3" w:rsidRPr="001A7382">
        <w:rPr>
          <w:rFonts w:ascii="Times New Roman" w:hAnsi="Times New Roman" w:cs="Times New Roman"/>
          <w:b/>
          <w:sz w:val="24"/>
          <w:szCs w:val="24"/>
        </w:rPr>
        <w:t>31</w:t>
      </w:r>
      <w:r w:rsidRPr="001A7382">
        <w:rPr>
          <w:rFonts w:ascii="Times New Roman" w:hAnsi="Times New Roman" w:cs="Times New Roman"/>
          <w:b/>
          <w:sz w:val="24"/>
          <w:szCs w:val="24"/>
        </w:rPr>
        <w:t xml:space="preserve"> of 201</w:t>
      </w:r>
      <w:r w:rsidR="005A7AC3" w:rsidRPr="001A7382">
        <w:rPr>
          <w:rFonts w:ascii="Times New Roman" w:hAnsi="Times New Roman" w:cs="Times New Roman"/>
          <w:b/>
          <w:sz w:val="24"/>
          <w:szCs w:val="24"/>
        </w:rPr>
        <w:t>1</w:t>
      </w:r>
      <w:r w:rsidRPr="001A7382">
        <w:rPr>
          <w:rFonts w:ascii="Times New Roman" w:hAnsi="Times New Roman" w:cs="Times New Roman"/>
          <w:b/>
          <w:sz w:val="24"/>
          <w:szCs w:val="24"/>
        </w:rPr>
        <w:t>)</w:t>
      </w:r>
    </w:p>
    <w:p w:rsidR="005A7AC3" w:rsidRPr="001A7382" w:rsidRDefault="005A7AC3" w:rsidP="001A7382">
      <w:pPr>
        <w:pStyle w:val="ListParagraph"/>
        <w:numPr>
          <w:ilvl w:val="0"/>
          <w:numId w:val="5"/>
        </w:numPr>
        <w:spacing w:after="0" w:line="360" w:lineRule="auto"/>
        <w:rPr>
          <w:rFonts w:ascii="Times New Roman" w:hAnsi="Times New Roman" w:cs="Times New Roman"/>
          <w:b/>
          <w:sz w:val="24"/>
          <w:szCs w:val="24"/>
        </w:rPr>
      </w:pPr>
      <w:r w:rsidRPr="001A7382">
        <w:rPr>
          <w:rFonts w:ascii="Times New Roman" w:hAnsi="Times New Roman" w:cs="Times New Roman"/>
          <w:b/>
          <w:sz w:val="24"/>
          <w:szCs w:val="24"/>
        </w:rPr>
        <w:t>JABER TWALIB</w:t>
      </w:r>
      <w:r w:rsidRPr="001A7382">
        <w:rPr>
          <w:rFonts w:ascii="Times New Roman" w:hAnsi="Times New Roman" w:cs="Times New Roman"/>
          <w:b/>
          <w:sz w:val="24"/>
          <w:szCs w:val="24"/>
        </w:rPr>
        <w:tab/>
      </w:r>
      <w:r w:rsidRPr="001A7382">
        <w:rPr>
          <w:rFonts w:ascii="Times New Roman" w:hAnsi="Times New Roman" w:cs="Times New Roman"/>
          <w:b/>
          <w:sz w:val="24"/>
          <w:szCs w:val="24"/>
        </w:rPr>
        <w:tab/>
      </w:r>
      <w:r w:rsidRPr="001A7382">
        <w:rPr>
          <w:rFonts w:ascii="Times New Roman" w:hAnsi="Times New Roman" w:cs="Times New Roman"/>
          <w:b/>
          <w:sz w:val="24"/>
          <w:szCs w:val="24"/>
        </w:rPr>
        <w:tab/>
      </w:r>
      <w:r w:rsidRPr="001A7382">
        <w:rPr>
          <w:rFonts w:ascii="Times New Roman" w:hAnsi="Times New Roman" w:cs="Times New Roman"/>
          <w:b/>
          <w:sz w:val="24"/>
          <w:szCs w:val="24"/>
        </w:rPr>
        <w:tab/>
      </w:r>
      <w:r w:rsidRPr="001A7382">
        <w:rPr>
          <w:rFonts w:ascii="Times New Roman" w:hAnsi="Times New Roman" w:cs="Times New Roman"/>
          <w:b/>
          <w:sz w:val="24"/>
          <w:szCs w:val="24"/>
        </w:rPr>
        <w:tab/>
      </w:r>
      <w:r w:rsidRPr="001A7382">
        <w:rPr>
          <w:rFonts w:ascii="Times New Roman" w:hAnsi="Times New Roman" w:cs="Times New Roman"/>
          <w:b/>
          <w:sz w:val="24"/>
          <w:szCs w:val="24"/>
        </w:rPr>
        <w:tab/>
        <w:t>}</w:t>
      </w:r>
    </w:p>
    <w:p w:rsidR="00B83BF4" w:rsidRPr="001A7382" w:rsidRDefault="005A7AC3" w:rsidP="001A7382">
      <w:pPr>
        <w:pStyle w:val="ListParagraph"/>
        <w:numPr>
          <w:ilvl w:val="0"/>
          <w:numId w:val="5"/>
        </w:numPr>
        <w:spacing w:after="0" w:line="360" w:lineRule="auto"/>
        <w:rPr>
          <w:rFonts w:ascii="Times New Roman" w:hAnsi="Times New Roman" w:cs="Times New Roman"/>
          <w:b/>
          <w:sz w:val="24"/>
          <w:szCs w:val="24"/>
        </w:rPr>
      </w:pPr>
      <w:r w:rsidRPr="001A7382">
        <w:rPr>
          <w:rFonts w:ascii="Times New Roman" w:hAnsi="Times New Roman" w:cs="Times New Roman"/>
          <w:b/>
          <w:sz w:val="24"/>
          <w:szCs w:val="24"/>
        </w:rPr>
        <w:t>UGANDA ROADS AVIATION BUS COMPANY LTD.</w:t>
      </w:r>
      <w:r w:rsidRPr="001A7382">
        <w:rPr>
          <w:rFonts w:ascii="Times New Roman" w:hAnsi="Times New Roman" w:cs="Times New Roman"/>
          <w:b/>
          <w:sz w:val="24"/>
          <w:szCs w:val="24"/>
        </w:rPr>
        <w:tab/>
        <w:t>}</w:t>
      </w:r>
      <w:r w:rsidR="0054603B" w:rsidRPr="001A7382">
        <w:rPr>
          <w:rFonts w:ascii="Times New Roman" w:hAnsi="Times New Roman" w:cs="Times New Roman"/>
          <w:b/>
          <w:sz w:val="24"/>
          <w:szCs w:val="24"/>
        </w:rPr>
        <w:tab/>
      </w:r>
      <w:r w:rsidR="00B83BF4" w:rsidRPr="001A7382">
        <w:rPr>
          <w:rFonts w:ascii="Times New Roman" w:hAnsi="Times New Roman" w:cs="Times New Roman"/>
          <w:b/>
          <w:sz w:val="24"/>
          <w:szCs w:val="24"/>
        </w:rPr>
        <w:t>…     APP</w:t>
      </w:r>
      <w:r w:rsidR="00725164" w:rsidRPr="001A7382">
        <w:rPr>
          <w:rFonts w:ascii="Times New Roman" w:hAnsi="Times New Roman" w:cs="Times New Roman"/>
          <w:b/>
          <w:sz w:val="24"/>
          <w:szCs w:val="24"/>
        </w:rPr>
        <w:t>ELLA</w:t>
      </w:r>
      <w:r w:rsidR="00B83BF4" w:rsidRPr="001A7382">
        <w:rPr>
          <w:rFonts w:ascii="Times New Roman" w:hAnsi="Times New Roman" w:cs="Times New Roman"/>
          <w:b/>
          <w:sz w:val="24"/>
          <w:szCs w:val="24"/>
        </w:rPr>
        <w:t>NT</w:t>
      </w:r>
      <w:r w:rsidRPr="001A7382">
        <w:rPr>
          <w:rFonts w:ascii="Times New Roman" w:hAnsi="Times New Roman" w:cs="Times New Roman"/>
          <w:b/>
          <w:sz w:val="24"/>
          <w:szCs w:val="24"/>
        </w:rPr>
        <w:t>S</w:t>
      </w:r>
    </w:p>
    <w:p w:rsidR="005A7AC3" w:rsidRPr="001A7382" w:rsidRDefault="005A7AC3" w:rsidP="001A7382">
      <w:pPr>
        <w:pStyle w:val="ListParagraph"/>
        <w:spacing w:after="0" w:line="360" w:lineRule="auto"/>
        <w:ind w:left="360"/>
        <w:rPr>
          <w:rFonts w:ascii="Times New Roman" w:hAnsi="Times New Roman" w:cs="Times New Roman"/>
          <w:b/>
          <w:sz w:val="24"/>
          <w:szCs w:val="24"/>
        </w:rPr>
      </w:pPr>
    </w:p>
    <w:p w:rsidR="0054603B" w:rsidRPr="001A7382" w:rsidRDefault="0054603B" w:rsidP="001A7382">
      <w:pPr>
        <w:spacing w:line="360" w:lineRule="auto"/>
        <w:jc w:val="center"/>
        <w:rPr>
          <w:rFonts w:ascii="Times New Roman" w:hAnsi="Times New Roman" w:cs="Times New Roman"/>
          <w:b/>
          <w:sz w:val="24"/>
          <w:szCs w:val="24"/>
        </w:rPr>
      </w:pPr>
      <w:r w:rsidRPr="001A7382">
        <w:rPr>
          <w:rFonts w:ascii="Times New Roman" w:hAnsi="Times New Roman" w:cs="Times New Roman"/>
          <w:b/>
          <w:sz w:val="24"/>
          <w:szCs w:val="24"/>
        </w:rPr>
        <w:t>VERSUS</w:t>
      </w:r>
    </w:p>
    <w:p w:rsidR="00B83BF4" w:rsidRPr="001A7382" w:rsidRDefault="005A7AC3" w:rsidP="001A7382">
      <w:pPr>
        <w:spacing w:line="360" w:lineRule="auto"/>
        <w:rPr>
          <w:rFonts w:ascii="Times New Roman" w:hAnsi="Times New Roman" w:cs="Times New Roman"/>
          <w:b/>
          <w:sz w:val="24"/>
          <w:szCs w:val="24"/>
        </w:rPr>
      </w:pPr>
      <w:r w:rsidRPr="001A7382">
        <w:rPr>
          <w:rFonts w:ascii="Times New Roman" w:hAnsi="Times New Roman" w:cs="Times New Roman"/>
          <w:b/>
          <w:sz w:val="24"/>
          <w:szCs w:val="24"/>
        </w:rPr>
        <w:t>GLOBAL HARDWARES COMPANY LIMITED</w:t>
      </w:r>
      <w:r w:rsidRPr="001A7382">
        <w:rPr>
          <w:rFonts w:ascii="Times New Roman" w:hAnsi="Times New Roman" w:cs="Times New Roman"/>
          <w:b/>
          <w:sz w:val="24"/>
          <w:szCs w:val="24"/>
        </w:rPr>
        <w:tab/>
      </w:r>
      <w:r w:rsidR="00B83BF4" w:rsidRPr="001A7382">
        <w:rPr>
          <w:rFonts w:ascii="Times New Roman" w:hAnsi="Times New Roman" w:cs="Times New Roman"/>
          <w:b/>
          <w:sz w:val="24"/>
          <w:szCs w:val="24"/>
        </w:rPr>
        <w:t>……………</w:t>
      </w:r>
      <w:r w:rsidRPr="001A7382">
        <w:rPr>
          <w:rFonts w:ascii="Times New Roman" w:hAnsi="Times New Roman" w:cs="Times New Roman"/>
          <w:b/>
          <w:sz w:val="24"/>
          <w:szCs w:val="24"/>
        </w:rPr>
        <w:t>……</w:t>
      </w:r>
      <w:r w:rsidR="00B83BF4" w:rsidRPr="001A7382">
        <w:rPr>
          <w:rFonts w:ascii="Times New Roman" w:hAnsi="Times New Roman" w:cs="Times New Roman"/>
          <w:b/>
          <w:sz w:val="24"/>
          <w:szCs w:val="24"/>
        </w:rPr>
        <w:t xml:space="preserve">  RESPONDENTS</w:t>
      </w:r>
    </w:p>
    <w:p w:rsidR="00B83BF4" w:rsidRPr="001A7382" w:rsidRDefault="00B83BF4" w:rsidP="001A7382">
      <w:pPr>
        <w:spacing w:after="0" w:line="360" w:lineRule="auto"/>
        <w:rPr>
          <w:rFonts w:ascii="Times New Roman" w:hAnsi="Times New Roman" w:cs="Times New Roman"/>
          <w:b/>
          <w:sz w:val="24"/>
          <w:szCs w:val="24"/>
        </w:rPr>
      </w:pPr>
    </w:p>
    <w:p w:rsidR="0054603B" w:rsidRPr="001A7382" w:rsidRDefault="0054603B" w:rsidP="001A7382">
      <w:pPr>
        <w:spacing w:after="0" w:line="360" w:lineRule="auto"/>
        <w:rPr>
          <w:rFonts w:ascii="Times New Roman" w:hAnsi="Times New Roman" w:cs="Times New Roman"/>
          <w:b/>
          <w:sz w:val="24"/>
          <w:szCs w:val="24"/>
        </w:rPr>
      </w:pPr>
    </w:p>
    <w:p w:rsidR="0054603B" w:rsidRPr="001A7382" w:rsidRDefault="0054603B" w:rsidP="001A7382">
      <w:pPr>
        <w:spacing w:after="0" w:line="360" w:lineRule="auto"/>
        <w:rPr>
          <w:rFonts w:ascii="Times New Roman" w:hAnsi="Times New Roman" w:cs="Times New Roman"/>
          <w:b/>
          <w:sz w:val="24"/>
          <w:szCs w:val="24"/>
        </w:rPr>
      </w:pPr>
      <w:r w:rsidRPr="001A7382">
        <w:rPr>
          <w:rFonts w:ascii="Times New Roman" w:hAnsi="Times New Roman" w:cs="Times New Roman"/>
          <w:b/>
          <w:sz w:val="24"/>
          <w:szCs w:val="24"/>
        </w:rPr>
        <w:t>Before: Hon Justice Stephen Mubiru.</w:t>
      </w:r>
    </w:p>
    <w:p w:rsidR="0054603B" w:rsidRPr="001A7382" w:rsidRDefault="008D2DFC" w:rsidP="001A7382">
      <w:pPr>
        <w:spacing w:line="360" w:lineRule="auto"/>
        <w:jc w:val="center"/>
        <w:rPr>
          <w:rFonts w:ascii="Times New Roman" w:hAnsi="Times New Roman" w:cs="Times New Roman"/>
          <w:b/>
          <w:sz w:val="24"/>
          <w:szCs w:val="24"/>
        </w:rPr>
      </w:pPr>
      <w:r w:rsidRPr="001A7382">
        <w:rPr>
          <w:rFonts w:ascii="Times New Roman" w:hAnsi="Times New Roman" w:cs="Times New Roman"/>
          <w:b/>
          <w:sz w:val="24"/>
          <w:szCs w:val="24"/>
        </w:rPr>
        <w:t>JUDGMENT</w:t>
      </w:r>
    </w:p>
    <w:p w:rsidR="00BA2AB9" w:rsidRPr="001A7382" w:rsidRDefault="00725164" w:rsidP="001A7382">
      <w:pPr>
        <w:spacing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This appeal is filed </w:t>
      </w:r>
      <w:r w:rsidR="008D2DFC" w:rsidRPr="001A7382">
        <w:rPr>
          <w:rFonts w:ascii="Times New Roman" w:hAnsi="Times New Roman" w:cs="Times New Roman"/>
          <w:sz w:val="24"/>
          <w:szCs w:val="24"/>
        </w:rPr>
        <w:t xml:space="preserve">by way of Chamber Summons </w:t>
      </w:r>
      <w:r w:rsidRPr="001A7382">
        <w:rPr>
          <w:rFonts w:ascii="Times New Roman" w:hAnsi="Times New Roman" w:cs="Times New Roman"/>
          <w:sz w:val="24"/>
          <w:szCs w:val="24"/>
        </w:rPr>
        <w:t xml:space="preserve">under section 62 of the </w:t>
      </w:r>
      <w:r w:rsidRPr="001A7382">
        <w:rPr>
          <w:rFonts w:ascii="Times New Roman" w:hAnsi="Times New Roman" w:cs="Times New Roman"/>
          <w:i/>
          <w:sz w:val="24"/>
          <w:szCs w:val="24"/>
        </w:rPr>
        <w:t>Advocates Act</w:t>
      </w:r>
      <w:r w:rsidRPr="001A7382">
        <w:rPr>
          <w:rFonts w:ascii="Times New Roman" w:hAnsi="Times New Roman" w:cs="Times New Roman"/>
          <w:sz w:val="24"/>
          <w:szCs w:val="24"/>
        </w:rPr>
        <w:t xml:space="preserve">, and </w:t>
      </w:r>
      <w:r w:rsidR="008D2DFC" w:rsidRPr="001A7382">
        <w:rPr>
          <w:rFonts w:ascii="Times New Roman" w:hAnsi="Times New Roman" w:cs="Times New Roman"/>
          <w:sz w:val="24"/>
          <w:szCs w:val="24"/>
        </w:rPr>
        <w:t xml:space="preserve">Regulation 3 of the </w:t>
      </w:r>
      <w:r w:rsidR="008D2DFC" w:rsidRPr="001A7382">
        <w:rPr>
          <w:rFonts w:ascii="Times New Roman" w:hAnsi="Times New Roman" w:cs="Times New Roman"/>
          <w:i/>
          <w:sz w:val="24"/>
          <w:szCs w:val="24"/>
        </w:rPr>
        <w:t>Advocates (Taxation of Costs) (Appeals and References) Regulations</w:t>
      </w:r>
      <w:r w:rsidRPr="001A7382">
        <w:rPr>
          <w:rFonts w:ascii="Times New Roman" w:hAnsi="Times New Roman" w:cs="Times New Roman"/>
          <w:sz w:val="24"/>
          <w:szCs w:val="24"/>
        </w:rPr>
        <w:t xml:space="preserve">, wherein the appellant </w:t>
      </w:r>
      <w:r w:rsidR="008D2DFC" w:rsidRPr="001A7382">
        <w:rPr>
          <w:rFonts w:ascii="Times New Roman" w:hAnsi="Times New Roman" w:cs="Times New Roman"/>
          <w:sz w:val="24"/>
          <w:szCs w:val="24"/>
        </w:rPr>
        <w:t>seeks to set aside</w:t>
      </w:r>
      <w:r w:rsidRPr="001A7382">
        <w:rPr>
          <w:rFonts w:ascii="Times New Roman" w:hAnsi="Times New Roman" w:cs="Times New Roman"/>
          <w:sz w:val="24"/>
          <w:szCs w:val="24"/>
        </w:rPr>
        <w:t xml:space="preserve"> an award of costs of Uganda shillings </w:t>
      </w:r>
      <w:r w:rsidR="008D2DFC" w:rsidRPr="001A7382">
        <w:rPr>
          <w:rFonts w:ascii="Times New Roman" w:hAnsi="Times New Roman" w:cs="Times New Roman"/>
          <w:sz w:val="24"/>
          <w:szCs w:val="24"/>
        </w:rPr>
        <w:t>9</w:t>
      </w:r>
      <w:r w:rsidRPr="001A7382">
        <w:rPr>
          <w:rFonts w:ascii="Times New Roman" w:hAnsi="Times New Roman" w:cs="Times New Roman"/>
          <w:sz w:val="24"/>
          <w:szCs w:val="24"/>
        </w:rPr>
        <w:t>,</w:t>
      </w:r>
      <w:r w:rsidR="008D2DFC" w:rsidRPr="001A7382">
        <w:rPr>
          <w:rFonts w:ascii="Times New Roman" w:hAnsi="Times New Roman" w:cs="Times New Roman"/>
          <w:sz w:val="24"/>
          <w:szCs w:val="24"/>
        </w:rPr>
        <w:t>000</w:t>
      </w:r>
      <w:r w:rsidRPr="001A7382">
        <w:rPr>
          <w:rFonts w:ascii="Times New Roman" w:hAnsi="Times New Roman" w:cs="Times New Roman"/>
          <w:sz w:val="24"/>
          <w:szCs w:val="24"/>
        </w:rPr>
        <w:t>,</w:t>
      </w:r>
      <w:r w:rsidR="008D2DFC" w:rsidRPr="001A7382">
        <w:rPr>
          <w:rFonts w:ascii="Times New Roman" w:hAnsi="Times New Roman" w:cs="Times New Roman"/>
          <w:sz w:val="24"/>
          <w:szCs w:val="24"/>
        </w:rPr>
        <w:t>000</w:t>
      </w:r>
      <w:r w:rsidRPr="001A7382">
        <w:rPr>
          <w:rFonts w:ascii="Times New Roman" w:hAnsi="Times New Roman" w:cs="Times New Roman"/>
          <w:sz w:val="24"/>
          <w:szCs w:val="24"/>
        </w:rPr>
        <w:t xml:space="preserve">/= </w:t>
      </w:r>
      <w:r w:rsidR="008D2DFC" w:rsidRPr="001A7382">
        <w:rPr>
          <w:rFonts w:ascii="Times New Roman" w:hAnsi="Times New Roman" w:cs="Times New Roman"/>
          <w:sz w:val="24"/>
          <w:szCs w:val="24"/>
        </w:rPr>
        <w:t>as</w:t>
      </w:r>
      <w:r w:rsidRPr="001A7382">
        <w:rPr>
          <w:rFonts w:ascii="Times New Roman" w:hAnsi="Times New Roman" w:cs="Times New Roman"/>
          <w:sz w:val="24"/>
          <w:szCs w:val="24"/>
        </w:rPr>
        <w:t xml:space="preserve"> instruction fee</w:t>
      </w:r>
      <w:r w:rsidR="008D2DFC" w:rsidRPr="001A7382">
        <w:rPr>
          <w:rFonts w:ascii="Times New Roman" w:hAnsi="Times New Roman" w:cs="Times New Roman"/>
          <w:sz w:val="24"/>
          <w:szCs w:val="24"/>
        </w:rPr>
        <w:t>s</w:t>
      </w:r>
      <w:r w:rsidRPr="001A7382">
        <w:rPr>
          <w:rFonts w:ascii="Times New Roman" w:hAnsi="Times New Roman" w:cs="Times New Roman"/>
          <w:sz w:val="24"/>
          <w:szCs w:val="24"/>
        </w:rPr>
        <w:t xml:space="preserve"> </w:t>
      </w:r>
      <w:r w:rsidR="008D2DFC" w:rsidRPr="001A7382">
        <w:rPr>
          <w:rFonts w:ascii="Times New Roman" w:hAnsi="Times New Roman" w:cs="Times New Roman"/>
          <w:sz w:val="24"/>
          <w:szCs w:val="24"/>
        </w:rPr>
        <w:t xml:space="preserve">as being </w:t>
      </w:r>
      <w:r w:rsidRPr="001A7382">
        <w:rPr>
          <w:rFonts w:ascii="Times New Roman" w:hAnsi="Times New Roman" w:cs="Times New Roman"/>
          <w:sz w:val="24"/>
          <w:szCs w:val="24"/>
        </w:rPr>
        <w:t>excessive</w:t>
      </w:r>
      <w:r w:rsidR="008D2DFC" w:rsidRPr="001A7382">
        <w:rPr>
          <w:rFonts w:ascii="Times New Roman" w:hAnsi="Times New Roman" w:cs="Times New Roman"/>
          <w:sz w:val="24"/>
          <w:szCs w:val="24"/>
        </w:rPr>
        <w:t xml:space="preserve"> in the circumstances of the case</w:t>
      </w:r>
      <w:r w:rsidRPr="001A7382">
        <w:rPr>
          <w:rFonts w:ascii="Times New Roman" w:hAnsi="Times New Roman" w:cs="Times New Roman"/>
          <w:sz w:val="24"/>
          <w:szCs w:val="24"/>
        </w:rPr>
        <w:t>.</w:t>
      </w:r>
      <w:r w:rsidR="004E02F2" w:rsidRPr="001A7382">
        <w:rPr>
          <w:rFonts w:ascii="Times New Roman" w:hAnsi="Times New Roman" w:cs="Times New Roman"/>
          <w:sz w:val="24"/>
          <w:szCs w:val="24"/>
        </w:rPr>
        <w:t xml:space="preserve"> </w:t>
      </w:r>
      <w:r w:rsidR="00BA2AB9" w:rsidRPr="001A7382">
        <w:rPr>
          <w:rFonts w:ascii="Times New Roman" w:hAnsi="Times New Roman" w:cs="Times New Roman"/>
          <w:sz w:val="24"/>
          <w:szCs w:val="24"/>
        </w:rPr>
        <w:t>The taxation Order was delivered on 25</w:t>
      </w:r>
      <w:r w:rsidR="00BA2AB9" w:rsidRPr="001A7382">
        <w:rPr>
          <w:rFonts w:ascii="Times New Roman" w:hAnsi="Times New Roman" w:cs="Times New Roman"/>
          <w:sz w:val="24"/>
          <w:szCs w:val="24"/>
          <w:vertAlign w:val="superscript"/>
        </w:rPr>
        <w:t>th</w:t>
      </w:r>
      <w:r w:rsidR="00BA2AB9" w:rsidRPr="001A7382">
        <w:rPr>
          <w:rFonts w:ascii="Times New Roman" w:hAnsi="Times New Roman" w:cs="Times New Roman"/>
          <w:sz w:val="24"/>
          <w:szCs w:val="24"/>
        </w:rPr>
        <w:t xml:space="preserve"> August 2016.</w:t>
      </w:r>
    </w:p>
    <w:p w:rsidR="00725164" w:rsidRPr="001A7382" w:rsidRDefault="004E02F2" w:rsidP="001A7382">
      <w:pPr>
        <w:spacing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The appeal is supported by the appellant’s affidavit sworn on </w:t>
      </w:r>
      <w:r w:rsidR="008D2DFC" w:rsidRPr="001A7382">
        <w:rPr>
          <w:rFonts w:ascii="Times New Roman" w:hAnsi="Times New Roman" w:cs="Times New Roman"/>
          <w:sz w:val="24"/>
          <w:szCs w:val="24"/>
        </w:rPr>
        <w:t>14</w:t>
      </w:r>
      <w:r w:rsidRPr="001A7382">
        <w:rPr>
          <w:rFonts w:ascii="Times New Roman" w:hAnsi="Times New Roman" w:cs="Times New Roman"/>
          <w:sz w:val="24"/>
          <w:szCs w:val="24"/>
          <w:vertAlign w:val="superscript"/>
        </w:rPr>
        <w:t>th</w:t>
      </w:r>
      <w:r w:rsidRPr="001A7382">
        <w:rPr>
          <w:rFonts w:ascii="Times New Roman" w:hAnsi="Times New Roman" w:cs="Times New Roman"/>
          <w:sz w:val="24"/>
          <w:szCs w:val="24"/>
        </w:rPr>
        <w:t xml:space="preserve"> </w:t>
      </w:r>
      <w:r w:rsidR="008D2DFC" w:rsidRPr="001A7382">
        <w:rPr>
          <w:rFonts w:ascii="Times New Roman" w:hAnsi="Times New Roman" w:cs="Times New Roman"/>
          <w:sz w:val="24"/>
          <w:szCs w:val="24"/>
        </w:rPr>
        <w:t>September</w:t>
      </w:r>
      <w:r w:rsidRPr="001A7382">
        <w:rPr>
          <w:rFonts w:ascii="Times New Roman" w:hAnsi="Times New Roman" w:cs="Times New Roman"/>
          <w:sz w:val="24"/>
          <w:szCs w:val="24"/>
        </w:rPr>
        <w:t xml:space="preserve"> 201</w:t>
      </w:r>
      <w:r w:rsidR="00BA2AB9" w:rsidRPr="001A7382">
        <w:rPr>
          <w:rFonts w:ascii="Times New Roman" w:hAnsi="Times New Roman" w:cs="Times New Roman"/>
          <w:sz w:val="24"/>
          <w:szCs w:val="24"/>
        </w:rPr>
        <w:t>6</w:t>
      </w:r>
      <w:r w:rsidRPr="001A7382">
        <w:rPr>
          <w:rFonts w:ascii="Times New Roman" w:hAnsi="Times New Roman" w:cs="Times New Roman"/>
          <w:sz w:val="24"/>
          <w:szCs w:val="24"/>
        </w:rPr>
        <w:t xml:space="preserve">, stating that </w:t>
      </w:r>
      <w:r w:rsidR="00BA2AB9" w:rsidRPr="001A7382">
        <w:rPr>
          <w:rFonts w:ascii="Times New Roman" w:hAnsi="Times New Roman" w:cs="Times New Roman"/>
          <w:sz w:val="24"/>
          <w:szCs w:val="24"/>
        </w:rPr>
        <w:t>the award is excessive and based on wrong principles of taxation</w:t>
      </w:r>
      <w:r w:rsidRPr="001A7382">
        <w:rPr>
          <w:rFonts w:ascii="Times New Roman" w:hAnsi="Times New Roman" w:cs="Times New Roman"/>
          <w:sz w:val="24"/>
          <w:szCs w:val="24"/>
        </w:rPr>
        <w:t xml:space="preserve">. In an affidavit in reply sworn by Mr. </w:t>
      </w:r>
      <w:r w:rsidR="00BA2AB9" w:rsidRPr="001A7382">
        <w:rPr>
          <w:rFonts w:ascii="Times New Roman" w:hAnsi="Times New Roman" w:cs="Times New Roman"/>
          <w:sz w:val="24"/>
          <w:szCs w:val="24"/>
        </w:rPr>
        <w:t>Abdu Keniga</w:t>
      </w:r>
      <w:r w:rsidRPr="001A7382">
        <w:rPr>
          <w:rFonts w:ascii="Times New Roman" w:hAnsi="Times New Roman" w:cs="Times New Roman"/>
          <w:sz w:val="24"/>
          <w:szCs w:val="24"/>
        </w:rPr>
        <w:t xml:space="preserve">, a </w:t>
      </w:r>
      <w:r w:rsidR="00BA2AB9" w:rsidRPr="001A7382">
        <w:rPr>
          <w:rFonts w:ascii="Times New Roman" w:hAnsi="Times New Roman" w:cs="Times New Roman"/>
          <w:sz w:val="24"/>
          <w:szCs w:val="24"/>
        </w:rPr>
        <w:t>director of the respondent company</w:t>
      </w:r>
      <w:r w:rsidRPr="001A7382">
        <w:rPr>
          <w:rFonts w:ascii="Times New Roman" w:hAnsi="Times New Roman" w:cs="Times New Roman"/>
          <w:sz w:val="24"/>
          <w:szCs w:val="24"/>
        </w:rPr>
        <w:t>, the appellant’s averments are refuted on ground</w:t>
      </w:r>
      <w:r w:rsidR="00A41E0B" w:rsidRPr="001A7382">
        <w:rPr>
          <w:rFonts w:ascii="Times New Roman" w:hAnsi="Times New Roman" w:cs="Times New Roman"/>
          <w:sz w:val="24"/>
          <w:szCs w:val="24"/>
        </w:rPr>
        <w:t>s</w:t>
      </w:r>
      <w:r w:rsidRPr="001A7382">
        <w:rPr>
          <w:rFonts w:ascii="Times New Roman" w:hAnsi="Times New Roman" w:cs="Times New Roman"/>
          <w:sz w:val="24"/>
          <w:szCs w:val="24"/>
        </w:rPr>
        <w:t xml:space="preserve"> that the amount awarded is reasonable and a reflection of proper exercise of discretion by the taxing officer</w:t>
      </w:r>
      <w:r w:rsidR="00BA2AB9" w:rsidRPr="001A7382">
        <w:rPr>
          <w:rFonts w:ascii="Times New Roman" w:hAnsi="Times New Roman" w:cs="Times New Roman"/>
          <w:sz w:val="24"/>
          <w:szCs w:val="24"/>
        </w:rPr>
        <w:t>, considering that the appeal was complex, and involved a lot of legal research on matters of Public Procurement and disposal of public assets</w:t>
      </w:r>
      <w:r w:rsidRPr="001A7382">
        <w:rPr>
          <w:rFonts w:ascii="Times New Roman" w:hAnsi="Times New Roman" w:cs="Times New Roman"/>
          <w:sz w:val="24"/>
          <w:szCs w:val="24"/>
        </w:rPr>
        <w:t>.</w:t>
      </w:r>
    </w:p>
    <w:p w:rsidR="00A41E0B" w:rsidRPr="001A7382" w:rsidRDefault="00A41E0B" w:rsidP="001A7382">
      <w:pPr>
        <w:spacing w:line="360" w:lineRule="auto"/>
        <w:jc w:val="both"/>
        <w:rPr>
          <w:rFonts w:ascii="Times New Roman" w:hAnsi="Times New Roman" w:cs="Times New Roman"/>
          <w:sz w:val="24"/>
          <w:szCs w:val="24"/>
        </w:rPr>
      </w:pPr>
      <w:r w:rsidRPr="001A7382">
        <w:rPr>
          <w:rFonts w:ascii="Times New Roman" w:hAnsi="Times New Roman" w:cs="Times New Roman"/>
          <w:sz w:val="24"/>
          <w:szCs w:val="24"/>
        </w:rPr>
        <w:t>At the hearing of the appeal, M</w:t>
      </w:r>
      <w:r w:rsidR="00BA2AB9" w:rsidRPr="001A7382">
        <w:rPr>
          <w:rFonts w:ascii="Times New Roman" w:hAnsi="Times New Roman" w:cs="Times New Roman"/>
          <w:sz w:val="24"/>
          <w:szCs w:val="24"/>
        </w:rPr>
        <w:t>s</w:t>
      </w:r>
      <w:r w:rsidRPr="001A7382">
        <w:rPr>
          <w:rFonts w:ascii="Times New Roman" w:hAnsi="Times New Roman" w:cs="Times New Roman"/>
          <w:sz w:val="24"/>
          <w:szCs w:val="24"/>
        </w:rPr>
        <w:t xml:space="preserve">. </w:t>
      </w:r>
      <w:r w:rsidR="00BA2AB9" w:rsidRPr="001A7382">
        <w:rPr>
          <w:rFonts w:ascii="Times New Roman" w:hAnsi="Times New Roman" w:cs="Times New Roman"/>
          <w:sz w:val="24"/>
          <w:szCs w:val="24"/>
        </w:rPr>
        <w:t>Daisy Patience Bandaru</w:t>
      </w:r>
      <w:r w:rsidRPr="001A7382">
        <w:rPr>
          <w:rFonts w:ascii="Times New Roman" w:hAnsi="Times New Roman" w:cs="Times New Roman"/>
          <w:sz w:val="24"/>
          <w:szCs w:val="24"/>
        </w:rPr>
        <w:t xml:space="preserve">, representing the </w:t>
      </w:r>
      <w:r w:rsidR="00BA2AB9" w:rsidRPr="001A7382">
        <w:rPr>
          <w:rFonts w:ascii="Times New Roman" w:hAnsi="Times New Roman" w:cs="Times New Roman"/>
          <w:sz w:val="24"/>
          <w:szCs w:val="24"/>
        </w:rPr>
        <w:t xml:space="preserve">appellant argued that </w:t>
      </w:r>
      <w:r w:rsidR="00A003F3" w:rsidRPr="001A7382">
        <w:rPr>
          <w:rFonts w:ascii="Times New Roman" w:hAnsi="Times New Roman" w:cs="Times New Roman"/>
          <w:sz w:val="24"/>
          <w:szCs w:val="24"/>
        </w:rPr>
        <w:t>the award was excessive and posed a risk of confining access to court to only the wealthy</w:t>
      </w:r>
      <w:r w:rsidRPr="001A7382">
        <w:rPr>
          <w:rFonts w:ascii="Times New Roman" w:hAnsi="Times New Roman" w:cs="Times New Roman"/>
          <w:sz w:val="24"/>
          <w:szCs w:val="24"/>
        </w:rPr>
        <w:t xml:space="preserve">. </w:t>
      </w:r>
      <w:r w:rsidR="00A003F3" w:rsidRPr="001A7382">
        <w:rPr>
          <w:rFonts w:ascii="Times New Roman" w:hAnsi="Times New Roman" w:cs="Times New Roman"/>
          <w:sz w:val="24"/>
          <w:szCs w:val="24"/>
        </w:rPr>
        <w:t xml:space="preserve">The Taxing Officer erred in giving undue emphasis to the need to attract new recruits to the </w:t>
      </w:r>
      <w:r w:rsidR="00A003F3" w:rsidRPr="001A7382">
        <w:rPr>
          <w:rFonts w:ascii="Times New Roman" w:hAnsi="Times New Roman" w:cs="Times New Roman"/>
          <w:sz w:val="24"/>
          <w:szCs w:val="24"/>
        </w:rPr>
        <w:lastRenderedPageBreak/>
        <w:t xml:space="preserve">profession, at the expense of other considerations stated in </w:t>
      </w:r>
      <w:r w:rsidR="00A003F3" w:rsidRPr="001A7382">
        <w:rPr>
          <w:rFonts w:ascii="Times New Roman" w:hAnsi="Times New Roman" w:cs="Times New Roman"/>
          <w:i/>
          <w:sz w:val="24"/>
          <w:szCs w:val="24"/>
        </w:rPr>
        <w:t xml:space="preserve">Premchand Raichand Ltd and Another v Quarry Services of East Africa Ltd and others [1972] EA </w:t>
      </w:r>
      <w:r w:rsidR="00A003F3" w:rsidRPr="001A7382">
        <w:rPr>
          <w:rFonts w:ascii="Times New Roman" w:hAnsi="Times New Roman" w:cs="Times New Roman"/>
          <w:sz w:val="24"/>
          <w:szCs w:val="24"/>
        </w:rPr>
        <w:t>162. She</w:t>
      </w:r>
      <w:r w:rsidRPr="001A7382">
        <w:rPr>
          <w:rFonts w:ascii="Times New Roman" w:hAnsi="Times New Roman" w:cs="Times New Roman"/>
          <w:sz w:val="24"/>
          <w:szCs w:val="24"/>
        </w:rPr>
        <w:t xml:space="preserve"> prayed </w:t>
      </w:r>
      <w:r w:rsidR="00A003F3" w:rsidRPr="001A7382">
        <w:rPr>
          <w:rFonts w:ascii="Times New Roman" w:hAnsi="Times New Roman" w:cs="Times New Roman"/>
          <w:sz w:val="24"/>
          <w:szCs w:val="24"/>
        </w:rPr>
        <w:t>that the appeal be allowed and the award be taxed down</w:t>
      </w:r>
      <w:r w:rsidRPr="001A7382">
        <w:rPr>
          <w:rFonts w:ascii="Times New Roman" w:hAnsi="Times New Roman" w:cs="Times New Roman"/>
          <w:sz w:val="24"/>
          <w:szCs w:val="24"/>
        </w:rPr>
        <w:t xml:space="preserve">. </w:t>
      </w:r>
    </w:p>
    <w:p w:rsidR="007246FB" w:rsidRPr="001A7382" w:rsidRDefault="00A41E0B" w:rsidP="001A7382">
      <w:pPr>
        <w:spacing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In reply, Mr. </w:t>
      </w:r>
      <w:r w:rsidR="00A003F3" w:rsidRPr="001A7382">
        <w:rPr>
          <w:rFonts w:ascii="Times New Roman" w:hAnsi="Times New Roman" w:cs="Times New Roman"/>
          <w:sz w:val="24"/>
          <w:szCs w:val="24"/>
        </w:rPr>
        <w:t>Samuel Ondoma</w:t>
      </w:r>
      <w:r w:rsidR="004D76C5" w:rsidRPr="001A7382">
        <w:rPr>
          <w:rFonts w:ascii="Times New Roman" w:hAnsi="Times New Roman" w:cs="Times New Roman"/>
          <w:sz w:val="24"/>
          <w:szCs w:val="24"/>
        </w:rPr>
        <w:t>, counsel</w:t>
      </w:r>
      <w:r w:rsidRPr="001A7382">
        <w:rPr>
          <w:rFonts w:ascii="Times New Roman" w:hAnsi="Times New Roman" w:cs="Times New Roman"/>
          <w:sz w:val="24"/>
          <w:szCs w:val="24"/>
        </w:rPr>
        <w:t xml:space="preserve"> appear</w:t>
      </w:r>
      <w:r w:rsidR="004D76C5" w:rsidRPr="001A7382">
        <w:rPr>
          <w:rFonts w:ascii="Times New Roman" w:hAnsi="Times New Roman" w:cs="Times New Roman"/>
          <w:sz w:val="24"/>
          <w:szCs w:val="24"/>
        </w:rPr>
        <w:t xml:space="preserve">ing for the </w:t>
      </w:r>
      <w:r w:rsidR="00A003F3" w:rsidRPr="001A7382">
        <w:rPr>
          <w:rFonts w:ascii="Times New Roman" w:hAnsi="Times New Roman" w:cs="Times New Roman"/>
          <w:sz w:val="24"/>
          <w:szCs w:val="24"/>
        </w:rPr>
        <w:t>respondent</w:t>
      </w:r>
      <w:r w:rsidR="004D76C5" w:rsidRPr="001A7382">
        <w:rPr>
          <w:rFonts w:ascii="Times New Roman" w:hAnsi="Times New Roman" w:cs="Times New Roman"/>
          <w:sz w:val="24"/>
          <w:szCs w:val="24"/>
        </w:rPr>
        <w:t xml:space="preserve">, argued that </w:t>
      </w:r>
      <w:r w:rsidR="00A003F3" w:rsidRPr="001A7382">
        <w:rPr>
          <w:rFonts w:ascii="Times New Roman" w:hAnsi="Times New Roman" w:cs="Times New Roman"/>
          <w:sz w:val="24"/>
          <w:szCs w:val="24"/>
        </w:rPr>
        <w:t>the appeal should be dismissed since the amount awarded was reasonable considering the circumstances of the case</w:t>
      </w:r>
      <w:r w:rsidR="001C2BE8" w:rsidRPr="001A7382">
        <w:rPr>
          <w:rFonts w:ascii="Times New Roman" w:hAnsi="Times New Roman" w:cs="Times New Roman"/>
          <w:sz w:val="24"/>
          <w:szCs w:val="24"/>
        </w:rPr>
        <w:t xml:space="preserve">. </w:t>
      </w:r>
      <w:r w:rsidR="00A003F3" w:rsidRPr="001A7382">
        <w:rPr>
          <w:rFonts w:ascii="Times New Roman" w:hAnsi="Times New Roman" w:cs="Times New Roman"/>
          <w:sz w:val="24"/>
          <w:szCs w:val="24"/>
        </w:rPr>
        <w:t xml:space="preserve">The subject matter related to the law on public procurement and disposal of public assets which was a new law at the time and the appeal involved a lot of legal research. </w:t>
      </w:r>
      <w:r w:rsidR="00A61DAF" w:rsidRPr="001A7382">
        <w:rPr>
          <w:rFonts w:ascii="Times New Roman" w:hAnsi="Times New Roman" w:cs="Times New Roman"/>
          <w:sz w:val="24"/>
          <w:szCs w:val="24"/>
        </w:rPr>
        <w:t>The taxing Officer in awarding 9,000,000/= from the 30,000,000/= claimed in the bill of costs had properly exercised his discretion and in accordance with the rules governing taxation of costs.</w:t>
      </w:r>
    </w:p>
    <w:p w:rsidR="00080B4F" w:rsidRPr="001A7382" w:rsidRDefault="002D00BB" w:rsidP="001A7382">
      <w:pPr>
        <w:pStyle w:val="NormalWeb"/>
        <w:spacing w:before="0" w:beforeAutospacing="0" w:after="0" w:afterAutospacing="0" w:line="360" w:lineRule="auto"/>
        <w:jc w:val="both"/>
      </w:pPr>
      <w:r w:rsidRPr="001A7382">
        <w:t xml:space="preserve">The circumstances </w:t>
      </w:r>
      <w:r w:rsidR="00A61DAF" w:rsidRPr="001A7382">
        <w:t>in</w:t>
      </w:r>
      <w:r w:rsidRPr="001A7382">
        <w:t xml:space="preserve"> which a Judge of the High Court </w:t>
      </w:r>
      <w:r w:rsidR="008D2DFC" w:rsidRPr="001A7382">
        <w:t>may interfere</w:t>
      </w:r>
      <w:r w:rsidRPr="001A7382">
        <w:t xml:space="preserve"> with the </w:t>
      </w:r>
      <w:r w:rsidR="00C75D67" w:rsidRPr="001A7382">
        <w:t>T</w:t>
      </w:r>
      <w:r w:rsidRPr="001A7382">
        <w:t xml:space="preserve">axing </w:t>
      </w:r>
      <w:r w:rsidR="00C75D67" w:rsidRPr="001A7382">
        <w:t>O</w:t>
      </w:r>
      <w:r w:rsidRPr="001A7382">
        <w:t xml:space="preserve">fficer’s exercise of discretion </w:t>
      </w:r>
      <w:r w:rsidR="00A61DAF" w:rsidRPr="001A7382">
        <w:t xml:space="preserve">in awarding costs </w:t>
      </w:r>
      <w:r w:rsidR="001E7C1C" w:rsidRPr="001A7382">
        <w:t>were</w:t>
      </w:r>
      <w:r w:rsidRPr="001A7382">
        <w:t xml:space="preserve"> </w:t>
      </w:r>
      <w:r w:rsidR="00080B4F" w:rsidRPr="001A7382">
        <w:t xml:space="preserve">restated by the Supreme Court in the case of </w:t>
      </w:r>
      <w:r w:rsidR="00080B4F" w:rsidRPr="001A7382">
        <w:rPr>
          <w:rStyle w:val="Emphasis"/>
          <w:bCs/>
        </w:rPr>
        <w:t>Bank of Uganda v Banco Arabe Espanol, S.C. Civil Application No. 23 of 1999</w:t>
      </w:r>
      <w:r w:rsidR="00080B4F" w:rsidRPr="001A7382">
        <w:t xml:space="preserve"> </w:t>
      </w:r>
      <w:r w:rsidR="00080B4F" w:rsidRPr="001A7382">
        <w:rPr>
          <w:rStyle w:val="Emphasis"/>
          <w:bCs/>
        </w:rPr>
        <w:t>(Mulenga JSC)</w:t>
      </w:r>
      <w:r w:rsidR="00080B4F" w:rsidRPr="001A7382">
        <w:t xml:space="preserve"> </w:t>
      </w:r>
      <w:r w:rsidR="001E7C1C" w:rsidRPr="001A7382">
        <w:t>to be</w:t>
      </w:r>
      <w:r w:rsidR="00080B4F" w:rsidRPr="001A7382">
        <w:t xml:space="preserve"> the following:</w:t>
      </w:r>
    </w:p>
    <w:p w:rsidR="00080B4F" w:rsidRPr="001A7382" w:rsidRDefault="00080B4F" w:rsidP="001A7382">
      <w:pPr>
        <w:pStyle w:val="NormalWeb"/>
        <w:spacing w:before="0" w:beforeAutospacing="0" w:after="0" w:afterAutospacing="0" w:line="360" w:lineRule="auto"/>
        <w:ind w:left="576" w:right="576"/>
        <w:jc w:val="both"/>
      </w:pPr>
      <w:r w:rsidRPr="001A7382">
        <w:t>Save in exceptional cases, a judge does not interfere with the assessment of what the taxing officer considers to be a reasonable fee.  This is because it is generally accepted that questions which are solely of quantum of costs are matters with which the taxing officer is particularly fitted to deal, and in which he has more experience than the judge. Consequently a judge will not alter a fee allowed by the taxing officer, merely because in his opinion he should have allowed a higher or lower amount.</w:t>
      </w:r>
    </w:p>
    <w:p w:rsidR="00080B4F" w:rsidRPr="001A7382" w:rsidRDefault="00080B4F" w:rsidP="001A7382">
      <w:pPr>
        <w:pStyle w:val="NormalWeb"/>
        <w:spacing w:line="360" w:lineRule="auto"/>
        <w:ind w:left="576" w:right="576"/>
        <w:jc w:val="both"/>
      </w:pPr>
      <w:r w:rsidRPr="001A7382">
        <w:t xml:space="preserve">Secondly, an exceptional case is where it is shown expressly or by inference that in assessing and arriving at the quantum of the fee allowed, the taxing officer exercised, </w:t>
      </w:r>
      <w:r w:rsidR="00A61DAF" w:rsidRPr="001A7382">
        <w:t xml:space="preserve">or </w:t>
      </w:r>
      <w:r w:rsidRPr="001A7382">
        <w:t>applied a wrong principle. In this regard, application of a wrong principle is capable of being inferred from an award of an amount which is manifestly excessive or manifestly low. </w:t>
      </w:r>
    </w:p>
    <w:p w:rsidR="00080B4F" w:rsidRPr="001A7382" w:rsidRDefault="00080B4F" w:rsidP="001A7382">
      <w:pPr>
        <w:pStyle w:val="NormalWeb"/>
        <w:spacing w:line="360" w:lineRule="auto"/>
        <w:ind w:left="576" w:right="576"/>
        <w:jc w:val="both"/>
      </w:pPr>
      <w:r w:rsidRPr="001A7382">
        <w:t>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2D00BB" w:rsidRPr="001A7382" w:rsidRDefault="001E7C1C" w:rsidP="001A7382">
      <w:pPr>
        <w:spacing w:line="360" w:lineRule="auto"/>
        <w:jc w:val="both"/>
        <w:rPr>
          <w:rFonts w:ascii="Times New Roman" w:hAnsi="Times New Roman" w:cs="Times New Roman"/>
          <w:sz w:val="24"/>
          <w:szCs w:val="24"/>
        </w:rPr>
      </w:pPr>
      <w:r w:rsidRPr="001A7382">
        <w:rPr>
          <w:rFonts w:ascii="Times New Roman" w:hAnsi="Times New Roman" w:cs="Times New Roman"/>
          <w:sz w:val="24"/>
          <w:szCs w:val="24"/>
        </w:rPr>
        <w:lastRenderedPageBreak/>
        <w:t>Additional principles</w:t>
      </w:r>
      <w:r w:rsidR="00080B4F" w:rsidRPr="001A7382">
        <w:rPr>
          <w:rFonts w:ascii="Times New Roman" w:hAnsi="Times New Roman" w:cs="Times New Roman"/>
          <w:sz w:val="24"/>
          <w:szCs w:val="24"/>
        </w:rPr>
        <w:t xml:space="preserve"> are further stated in </w:t>
      </w:r>
      <w:r w:rsidR="002D00BB" w:rsidRPr="001A7382">
        <w:rPr>
          <w:rFonts w:ascii="Times New Roman" w:hAnsi="Times New Roman" w:cs="Times New Roman"/>
          <w:i/>
          <w:sz w:val="24"/>
          <w:szCs w:val="24"/>
        </w:rPr>
        <w:t>First American Bank of Kenya v Shah and Others [2002] 1 EA 64</w:t>
      </w:r>
      <w:r w:rsidR="002D00BB" w:rsidRPr="001A7382">
        <w:rPr>
          <w:rFonts w:ascii="Times New Roman" w:hAnsi="Times New Roman" w:cs="Times New Roman"/>
          <w:sz w:val="24"/>
          <w:szCs w:val="24"/>
        </w:rPr>
        <w:t>, as follows;</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951739" w:rsidRPr="001A7382">
        <w:rPr>
          <w:rFonts w:ascii="Times New Roman" w:hAnsi="Times New Roman" w:cs="Times New Roman"/>
          <w:sz w:val="24"/>
          <w:szCs w:val="24"/>
        </w:rPr>
        <w:t>he Court cannot interfere with the taxing officer’s decision on taxation unless it is shown that either the decision was based on an error of principle, or the fee awarded was manifestly excessive as to justify an inference that it was based on an error of principle;</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I</w:t>
      </w:r>
      <w:r w:rsidR="00951739" w:rsidRPr="001A7382">
        <w:rPr>
          <w:rFonts w:ascii="Times New Roman" w:hAnsi="Times New Roman" w:cs="Times New Roman"/>
          <w:sz w:val="24"/>
          <w:szCs w:val="24"/>
        </w:rPr>
        <w:t xml:space="preserve">t would be an error of principle to take into account irrelevant factors or to omit to consider relevant factors and, according to the Remuneration Order itself, some of the relevant factors to  be taken into account include the nature and the importance of the cause or matter, the amount or value of the subject matter involved, the interest of the parties, the general conduct of the proceedings and any direction by the trial judge; </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I</w:t>
      </w:r>
      <w:r w:rsidR="00951739" w:rsidRPr="001A7382">
        <w:rPr>
          <w:rFonts w:ascii="Times New Roman" w:hAnsi="Times New Roman" w:cs="Times New Roman"/>
          <w:sz w:val="24"/>
          <w:szCs w:val="24"/>
        </w:rPr>
        <w:t xml:space="preserve">f the Court considers that the decision of the Taxing Officer discloses errors of principle, the normal </w:t>
      </w:r>
      <w:r w:rsidRPr="001A7382">
        <w:rPr>
          <w:rFonts w:ascii="Times New Roman" w:hAnsi="Times New Roman" w:cs="Times New Roman"/>
          <w:sz w:val="24"/>
          <w:szCs w:val="24"/>
        </w:rPr>
        <w:t>practice</w:t>
      </w:r>
      <w:r w:rsidR="00951739" w:rsidRPr="001A7382">
        <w:rPr>
          <w:rFonts w:ascii="Times New Roman" w:hAnsi="Times New Roman" w:cs="Times New Roman"/>
          <w:sz w:val="24"/>
          <w:szCs w:val="24"/>
        </w:rPr>
        <w:t xml:space="preserve"> is to remit it back to the taxing officer for reassessment unless the Judge is satisfied that the error cannot materially have affected the assessment and the Court is not entitled to upset a taxation because in its opinion, the amount awarded was high; </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I</w:t>
      </w:r>
      <w:r w:rsidR="00951739" w:rsidRPr="001A7382">
        <w:rPr>
          <w:rFonts w:ascii="Times New Roman" w:hAnsi="Times New Roman" w:cs="Times New Roman"/>
          <w:sz w:val="24"/>
          <w:szCs w:val="24"/>
        </w:rPr>
        <w:t xml:space="preserve">t is within the discretion of the Taxing Officer to increase or reduce the instruction fees and the amount of the increase or reduction is discretionary; </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951739" w:rsidRPr="001A7382">
        <w:rPr>
          <w:rFonts w:ascii="Times New Roman" w:hAnsi="Times New Roman" w:cs="Times New Roman"/>
          <w:sz w:val="24"/>
          <w:szCs w:val="24"/>
        </w:rPr>
        <w:t xml:space="preserve">he Taxing Officer must set out the basic fee before venturing to consider whether to increase or reduce it; </w:t>
      </w:r>
    </w:p>
    <w:p w:rsidR="00951739" w:rsidRPr="001A7382" w:rsidRDefault="001E7C1C" w:rsidP="001A7382">
      <w:pPr>
        <w:pStyle w:val="ListParagraph"/>
        <w:numPr>
          <w:ilvl w:val="0"/>
          <w:numId w:val="2"/>
        </w:numPr>
        <w:spacing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951739" w:rsidRPr="001A7382">
        <w:rPr>
          <w:rFonts w:ascii="Times New Roman" w:hAnsi="Times New Roman" w:cs="Times New Roman"/>
          <w:sz w:val="24"/>
          <w:szCs w:val="24"/>
        </w:rPr>
        <w:t xml:space="preserve">he full instruction fees to defend a suit are earned the moment a defence has been filed and the subsequent progress of the matter is irrelevant to that item of fees; </w:t>
      </w:r>
    </w:p>
    <w:p w:rsidR="002D00BB" w:rsidRPr="001A7382" w:rsidRDefault="001E7C1C" w:rsidP="001A7382">
      <w:pPr>
        <w:pStyle w:val="ListParagraph"/>
        <w:numPr>
          <w:ilvl w:val="0"/>
          <w:numId w:val="2"/>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The</w:t>
      </w:r>
      <w:r w:rsidR="00951739" w:rsidRPr="001A7382">
        <w:rPr>
          <w:rFonts w:ascii="Times New Roman" w:hAnsi="Times New Roman" w:cs="Times New Roman"/>
          <w:sz w:val="24"/>
          <w:szCs w:val="24"/>
        </w:rPr>
        <w:t xml:space="preserve"> mere fact that the defendant does research before filing a defence and then puts a defence informed of such research is not necessarily indicative of the complexity of the matter as it may well be indicative of the advocate’s unfamiliarity with basic principles of law and such unfamiliarity should not be turned into an advantage against the adversary.</w:t>
      </w:r>
    </w:p>
    <w:p w:rsidR="00951739" w:rsidRPr="001A7382" w:rsidRDefault="00951739" w:rsidP="001A7382">
      <w:pPr>
        <w:spacing w:after="0" w:line="360" w:lineRule="auto"/>
        <w:ind w:right="576"/>
        <w:jc w:val="both"/>
        <w:rPr>
          <w:rFonts w:ascii="Times New Roman" w:hAnsi="Times New Roman" w:cs="Times New Roman"/>
          <w:sz w:val="24"/>
          <w:szCs w:val="24"/>
        </w:rPr>
      </w:pPr>
    </w:p>
    <w:p w:rsidR="003445F7" w:rsidRPr="001A7382" w:rsidRDefault="001E7C1C"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lastRenderedPageBreak/>
        <w:t xml:space="preserve">Furthermore, the general </w:t>
      </w:r>
      <w:r w:rsidR="003445F7" w:rsidRPr="001A7382">
        <w:rPr>
          <w:rFonts w:ascii="Times New Roman" w:hAnsi="Times New Roman" w:cs="Times New Roman"/>
          <w:sz w:val="24"/>
          <w:szCs w:val="24"/>
        </w:rPr>
        <w:t>principles which guide taxation of bills of co</w:t>
      </w:r>
      <w:r w:rsidRPr="001A7382">
        <w:rPr>
          <w:rFonts w:ascii="Times New Roman" w:hAnsi="Times New Roman" w:cs="Times New Roman"/>
          <w:sz w:val="24"/>
          <w:szCs w:val="24"/>
        </w:rPr>
        <w:t>s</w:t>
      </w:r>
      <w:r w:rsidR="003445F7" w:rsidRPr="001A7382">
        <w:rPr>
          <w:rFonts w:ascii="Times New Roman" w:hAnsi="Times New Roman" w:cs="Times New Roman"/>
          <w:sz w:val="24"/>
          <w:szCs w:val="24"/>
        </w:rPr>
        <w:t xml:space="preserve">ts were stated </w:t>
      </w:r>
      <w:r w:rsidR="00CB2D60" w:rsidRPr="001A7382">
        <w:rPr>
          <w:rFonts w:ascii="Times New Roman" w:hAnsi="Times New Roman" w:cs="Times New Roman"/>
          <w:i/>
          <w:sz w:val="24"/>
          <w:szCs w:val="24"/>
        </w:rPr>
        <w:t>Premchand Raichand Ltd and Another v Quarry Services of East Africa Ltd and others [1972] EA 162</w:t>
      </w:r>
      <w:r w:rsidR="003445F7" w:rsidRPr="001A7382">
        <w:rPr>
          <w:rFonts w:ascii="Times New Roman" w:hAnsi="Times New Roman" w:cs="Times New Roman"/>
          <w:sz w:val="24"/>
          <w:szCs w:val="24"/>
        </w:rPr>
        <w:t>, as follows;</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 xml:space="preserve">hat costs </w:t>
      </w:r>
      <w:r w:rsidRPr="001A7382">
        <w:rPr>
          <w:rFonts w:ascii="Times New Roman" w:hAnsi="Times New Roman" w:cs="Times New Roman"/>
          <w:sz w:val="24"/>
          <w:szCs w:val="24"/>
        </w:rPr>
        <w:t xml:space="preserve">should </w:t>
      </w:r>
      <w:r w:rsidR="00CB2D60" w:rsidRPr="001A7382">
        <w:rPr>
          <w:rFonts w:ascii="Times New Roman" w:hAnsi="Times New Roman" w:cs="Times New Roman"/>
          <w:sz w:val="24"/>
          <w:szCs w:val="24"/>
        </w:rPr>
        <w:t xml:space="preserve">not </w:t>
      </w:r>
      <w:r w:rsidRPr="001A7382">
        <w:rPr>
          <w:rFonts w:ascii="Times New Roman" w:hAnsi="Times New Roman" w:cs="Times New Roman"/>
          <w:sz w:val="24"/>
          <w:szCs w:val="24"/>
        </w:rPr>
        <w:t xml:space="preserve">be </w:t>
      </w:r>
      <w:r w:rsidR="00CB2D60" w:rsidRPr="001A7382">
        <w:rPr>
          <w:rFonts w:ascii="Times New Roman" w:hAnsi="Times New Roman" w:cs="Times New Roman"/>
          <w:sz w:val="24"/>
          <w:szCs w:val="24"/>
        </w:rPr>
        <w:t>allowed to rise to such a level as to confine access to the courts to the wealthy;</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hat a successful litigant ought to be fairly reimbursed for the costs that he has had to incur;</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hat the general level of remuneration of advocates must be such as to attract recruits to the profession; and</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hat so far as practicable there should be consistency in the awards made;</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he court will only interfere when the award of the taxing officer is so high or so low as to amount to an injustice to one party;</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I</w:t>
      </w:r>
      <w:r w:rsidR="00CB2D60" w:rsidRPr="001A7382">
        <w:rPr>
          <w:rFonts w:ascii="Times New Roman" w:hAnsi="Times New Roman" w:cs="Times New Roman"/>
          <w:sz w:val="24"/>
          <w:szCs w:val="24"/>
        </w:rPr>
        <w:t>n considering bills taxed in comparable cases allowance may be made for the fall in value of money;</w:t>
      </w:r>
    </w:p>
    <w:p w:rsidR="00CB2D60"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A</w:t>
      </w:r>
      <w:r w:rsidR="00CB2D60" w:rsidRPr="001A7382">
        <w:rPr>
          <w:rFonts w:ascii="Times New Roman" w:hAnsi="Times New Roman" w:cs="Times New Roman"/>
          <w:sz w:val="24"/>
          <w:szCs w:val="24"/>
        </w:rPr>
        <w:t>part from a small allowance to the appellant for the responsibility of advising the undertaking of the appeal there is no difference between the fee to be allowed to an appellant as distinguished from a respondent;</w:t>
      </w:r>
    </w:p>
    <w:p w:rsidR="003445F7" w:rsidRPr="001A7382" w:rsidRDefault="001E7C1C" w:rsidP="001A7382">
      <w:pPr>
        <w:pStyle w:val="ListParagraph"/>
        <w:numPr>
          <w:ilvl w:val="0"/>
          <w:numId w:val="3"/>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w:t>
      </w:r>
      <w:r w:rsidR="00CB2D60" w:rsidRPr="001A7382">
        <w:rPr>
          <w:rFonts w:ascii="Times New Roman" w:hAnsi="Times New Roman" w:cs="Times New Roman"/>
          <w:sz w:val="24"/>
          <w:szCs w:val="24"/>
        </w:rPr>
        <w:t>he fact that counsel from overseas was briefed was irrelevant: the fee of a counsel capable of taking the appeal and not insisting on the fee of the most expensive counsel must be estimated</w:t>
      </w:r>
    </w:p>
    <w:p w:rsidR="003445F7" w:rsidRPr="001A7382" w:rsidRDefault="003445F7" w:rsidP="001A7382">
      <w:pPr>
        <w:spacing w:after="0" w:line="360" w:lineRule="auto"/>
        <w:jc w:val="both"/>
        <w:rPr>
          <w:rFonts w:ascii="Times New Roman" w:hAnsi="Times New Roman" w:cs="Times New Roman"/>
          <w:sz w:val="24"/>
          <w:szCs w:val="24"/>
        </w:rPr>
      </w:pPr>
    </w:p>
    <w:p w:rsidR="00951739" w:rsidRPr="001A7382" w:rsidRDefault="00A61DAF"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It is evident that</w:t>
      </w:r>
      <w:r w:rsidR="000153A4" w:rsidRPr="001A7382">
        <w:rPr>
          <w:rFonts w:ascii="Times New Roman" w:hAnsi="Times New Roman" w:cs="Times New Roman"/>
          <w:sz w:val="24"/>
          <w:szCs w:val="24"/>
        </w:rPr>
        <w:t xml:space="preserve"> every case must be decided on its own merit and in variable degree</w:t>
      </w:r>
      <w:r w:rsidRPr="001A7382">
        <w:rPr>
          <w:rFonts w:ascii="Times New Roman" w:hAnsi="Times New Roman" w:cs="Times New Roman"/>
          <w:sz w:val="24"/>
          <w:szCs w:val="24"/>
        </w:rPr>
        <w:t>s</w:t>
      </w:r>
      <w:r w:rsidR="000153A4" w:rsidRPr="001A7382">
        <w:rPr>
          <w:rFonts w:ascii="Times New Roman" w:hAnsi="Times New Roman" w:cs="Times New Roman"/>
          <w:sz w:val="24"/>
          <w:szCs w:val="24"/>
        </w:rPr>
        <w:t xml:space="preserve">, the instructions fees ought to take into account the amount of work done by the advocate, and where relevant, the </w:t>
      </w:r>
      <w:r w:rsidRPr="001A7382">
        <w:rPr>
          <w:rFonts w:ascii="Times New Roman" w:hAnsi="Times New Roman" w:cs="Times New Roman"/>
          <w:sz w:val="24"/>
          <w:szCs w:val="24"/>
        </w:rPr>
        <w:t xml:space="preserve">value of the </w:t>
      </w:r>
      <w:r w:rsidR="000153A4" w:rsidRPr="001A7382">
        <w:rPr>
          <w:rFonts w:ascii="Times New Roman" w:hAnsi="Times New Roman" w:cs="Times New Roman"/>
          <w:sz w:val="24"/>
          <w:szCs w:val="24"/>
        </w:rPr>
        <w:t>subject matter of the suit as well as the prevailing economic conditions</w:t>
      </w:r>
      <w:r w:rsidRPr="001A7382">
        <w:rPr>
          <w:rFonts w:ascii="Times New Roman" w:hAnsi="Times New Roman" w:cs="Times New Roman"/>
          <w:sz w:val="24"/>
          <w:szCs w:val="24"/>
        </w:rPr>
        <w:t>.</w:t>
      </w:r>
      <w:r w:rsidR="000153A4" w:rsidRPr="001A7382">
        <w:rPr>
          <w:rFonts w:ascii="Times New Roman" w:hAnsi="Times New Roman" w:cs="Times New Roman"/>
          <w:sz w:val="24"/>
          <w:szCs w:val="24"/>
        </w:rPr>
        <w:t xml:space="preserve"> </w:t>
      </w:r>
      <w:r w:rsidRPr="001A7382">
        <w:rPr>
          <w:rFonts w:ascii="Times New Roman" w:hAnsi="Times New Roman" w:cs="Times New Roman"/>
          <w:sz w:val="24"/>
          <w:szCs w:val="24"/>
        </w:rPr>
        <w:t>The Taxing Officer should</w:t>
      </w:r>
      <w:r w:rsidR="000153A4" w:rsidRPr="001A7382">
        <w:rPr>
          <w:rFonts w:ascii="Times New Roman" w:hAnsi="Times New Roman" w:cs="Times New Roman"/>
          <w:sz w:val="24"/>
          <w:szCs w:val="24"/>
        </w:rPr>
        <w:t xml:space="preserve"> envisage a hypothetical counsel capable of conducting the particular case effectively but unable or unwilling to insist on the particular high fee sometimes demanded by counsel of pre-eminent reputation</w:t>
      </w:r>
      <w:r w:rsidRPr="001A7382">
        <w:rPr>
          <w:rFonts w:ascii="Times New Roman" w:hAnsi="Times New Roman" w:cs="Times New Roman"/>
          <w:sz w:val="24"/>
          <w:szCs w:val="24"/>
        </w:rPr>
        <w:t xml:space="preserve">, </w:t>
      </w:r>
      <w:r w:rsidR="000153A4" w:rsidRPr="001A7382">
        <w:rPr>
          <w:rFonts w:ascii="Times New Roman" w:hAnsi="Times New Roman" w:cs="Times New Roman"/>
          <w:sz w:val="24"/>
          <w:szCs w:val="24"/>
        </w:rPr>
        <w:t xml:space="preserve">then </w:t>
      </w:r>
      <w:r w:rsidRPr="001A7382">
        <w:rPr>
          <w:rFonts w:ascii="Times New Roman" w:hAnsi="Times New Roman" w:cs="Times New Roman"/>
          <w:sz w:val="24"/>
          <w:szCs w:val="24"/>
        </w:rPr>
        <w:t>award a</w:t>
      </w:r>
      <w:r w:rsidR="000153A4" w:rsidRPr="001A7382">
        <w:rPr>
          <w:rFonts w:ascii="Times New Roman" w:hAnsi="Times New Roman" w:cs="Times New Roman"/>
          <w:sz w:val="24"/>
          <w:szCs w:val="24"/>
        </w:rPr>
        <w:t xml:space="preserve"> fee this hypothetical character would be content to take on the brief</w:t>
      </w:r>
      <w:r w:rsidRPr="001A7382">
        <w:rPr>
          <w:rFonts w:ascii="Times New Roman" w:hAnsi="Times New Roman" w:cs="Times New Roman"/>
          <w:sz w:val="24"/>
          <w:szCs w:val="24"/>
        </w:rPr>
        <w:t>.</w:t>
      </w:r>
      <w:r w:rsidR="000153A4" w:rsidRPr="001A7382">
        <w:rPr>
          <w:rFonts w:ascii="Times New Roman" w:hAnsi="Times New Roman" w:cs="Times New Roman"/>
          <w:sz w:val="24"/>
          <w:szCs w:val="24"/>
        </w:rPr>
        <w:t xml:space="preserve"> </w:t>
      </w:r>
      <w:r w:rsidRPr="001A7382">
        <w:rPr>
          <w:rFonts w:ascii="Times New Roman" w:hAnsi="Times New Roman" w:cs="Times New Roman"/>
          <w:sz w:val="24"/>
          <w:szCs w:val="24"/>
        </w:rPr>
        <w:t>C</w:t>
      </w:r>
      <w:r w:rsidR="000153A4" w:rsidRPr="001A7382">
        <w:rPr>
          <w:rFonts w:ascii="Times New Roman" w:hAnsi="Times New Roman" w:cs="Times New Roman"/>
          <w:sz w:val="24"/>
          <w:szCs w:val="24"/>
        </w:rPr>
        <w:t>learly it is important that advocates should be well motivated but it is also in the public interest that cost</w:t>
      </w:r>
      <w:r w:rsidRPr="001A7382">
        <w:rPr>
          <w:rFonts w:ascii="Times New Roman" w:hAnsi="Times New Roman" w:cs="Times New Roman"/>
          <w:sz w:val="24"/>
          <w:szCs w:val="24"/>
        </w:rPr>
        <w:t>s</w:t>
      </w:r>
      <w:r w:rsidR="000153A4" w:rsidRPr="001A7382">
        <w:rPr>
          <w:rFonts w:ascii="Times New Roman" w:hAnsi="Times New Roman" w:cs="Times New Roman"/>
          <w:sz w:val="24"/>
          <w:szCs w:val="24"/>
        </w:rPr>
        <w:t xml:space="preserve"> be kept to a reasonable level so that justice is not put beyond the reach of poor litigants.</w:t>
      </w:r>
    </w:p>
    <w:p w:rsidR="00C75D67" w:rsidRPr="001A7382" w:rsidRDefault="00C75D67" w:rsidP="001A7382">
      <w:pPr>
        <w:spacing w:after="0" w:line="360" w:lineRule="auto"/>
        <w:jc w:val="both"/>
        <w:rPr>
          <w:rFonts w:ascii="Times New Roman" w:hAnsi="Times New Roman" w:cs="Times New Roman"/>
          <w:sz w:val="24"/>
          <w:szCs w:val="24"/>
        </w:rPr>
      </w:pPr>
    </w:p>
    <w:p w:rsidR="00526F73" w:rsidRPr="001A7382" w:rsidRDefault="00996849"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lastRenderedPageBreak/>
        <w:t xml:space="preserve">The background to this appeal is that </w:t>
      </w:r>
      <w:r w:rsidR="00FE2FDF" w:rsidRPr="001A7382">
        <w:rPr>
          <w:rFonts w:ascii="Times New Roman" w:hAnsi="Times New Roman" w:cs="Times New Roman"/>
          <w:sz w:val="24"/>
          <w:szCs w:val="24"/>
        </w:rPr>
        <w:t>on 16</w:t>
      </w:r>
      <w:r w:rsidR="00FE2FDF" w:rsidRPr="001A7382">
        <w:rPr>
          <w:rFonts w:ascii="Times New Roman" w:hAnsi="Times New Roman" w:cs="Times New Roman"/>
          <w:sz w:val="24"/>
          <w:szCs w:val="24"/>
          <w:vertAlign w:val="superscript"/>
        </w:rPr>
        <w:t>th</w:t>
      </w:r>
      <w:r w:rsidR="00FE2FDF" w:rsidRPr="001A7382">
        <w:rPr>
          <w:rFonts w:ascii="Times New Roman" w:hAnsi="Times New Roman" w:cs="Times New Roman"/>
          <w:sz w:val="24"/>
          <w:szCs w:val="24"/>
        </w:rPr>
        <w:t xml:space="preserve"> October</w:t>
      </w:r>
      <w:r w:rsidR="00DD35D8" w:rsidRPr="001A7382">
        <w:rPr>
          <w:rFonts w:ascii="Times New Roman" w:hAnsi="Times New Roman" w:cs="Times New Roman"/>
          <w:sz w:val="24"/>
          <w:szCs w:val="24"/>
        </w:rPr>
        <w:t xml:space="preserve"> 2009, the respondent executed a one year tenancy agreement with Uganda Railways Corporation by which the latter let out to the former, premises located at plots 14-18 Go</w:t>
      </w:r>
      <w:r w:rsidR="004F41E0" w:rsidRPr="001A7382">
        <w:rPr>
          <w:rFonts w:ascii="Times New Roman" w:hAnsi="Times New Roman" w:cs="Times New Roman"/>
          <w:sz w:val="24"/>
          <w:szCs w:val="24"/>
        </w:rPr>
        <w:t>-</w:t>
      </w:r>
      <w:r w:rsidR="00DD35D8" w:rsidRPr="001A7382">
        <w:rPr>
          <w:rFonts w:ascii="Times New Roman" w:hAnsi="Times New Roman" w:cs="Times New Roman"/>
          <w:sz w:val="24"/>
          <w:szCs w:val="24"/>
        </w:rPr>
        <w:t>down Road in Arua Municipality, at the annual rent of Shs. 5,400,000/=. At the time of the transaction, the premises were being occupied by the appellants. When the appellants refused to vacate the premises to let the respondent occupy them, the respondent on 30</w:t>
      </w:r>
      <w:r w:rsidR="00DD35D8" w:rsidRPr="001A7382">
        <w:rPr>
          <w:rFonts w:ascii="Times New Roman" w:hAnsi="Times New Roman" w:cs="Times New Roman"/>
          <w:sz w:val="24"/>
          <w:szCs w:val="24"/>
          <w:vertAlign w:val="superscript"/>
        </w:rPr>
        <w:t>th</w:t>
      </w:r>
      <w:r w:rsidR="00DD35D8" w:rsidRPr="001A7382">
        <w:rPr>
          <w:rFonts w:ascii="Times New Roman" w:hAnsi="Times New Roman" w:cs="Times New Roman"/>
          <w:sz w:val="24"/>
          <w:szCs w:val="24"/>
        </w:rPr>
        <w:t xml:space="preserve"> </w:t>
      </w:r>
      <w:r w:rsidR="00FE2FDF" w:rsidRPr="001A7382">
        <w:rPr>
          <w:rFonts w:ascii="Times New Roman" w:hAnsi="Times New Roman" w:cs="Times New Roman"/>
          <w:sz w:val="24"/>
          <w:szCs w:val="24"/>
        </w:rPr>
        <w:t>October</w:t>
      </w:r>
      <w:r w:rsidR="00DD35D8" w:rsidRPr="001A7382">
        <w:rPr>
          <w:rFonts w:ascii="Times New Roman" w:hAnsi="Times New Roman" w:cs="Times New Roman"/>
          <w:sz w:val="24"/>
          <w:szCs w:val="24"/>
        </w:rPr>
        <w:t xml:space="preserve"> 2009 filed a suit in the Chief Magistrates Court</w:t>
      </w:r>
      <w:r w:rsidR="00522293" w:rsidRPr="001A7382">
        <w:rPr>
          <w:rFonts w:ascii="Times New Roman" w:hAnsi="Times New Roman" w:cs="Times New Roman"/>
          <w:sz w:val="24"/>
          <w:szCs w:val="24"/>
        </w:rPr>
        <w:t xml:space="preserve"> at Arua</w:t>
      </w:r>
      <w:r w:rsidR="00DD35D8" w:rsidRPr="001A7382">
        <w:rPr>
          <w:rFonts w:ascii="Times New Roman" w:hAnsi="Times New Roman" w:cs="Times New Roman"/>
          <w:sz w:val="24"/>
          <w:szCs w:val="24"/>
        </w:rPr>
        <w:t xml:space="preserve">, against the appellants seeking orders of eviction, vacant possession, a permanent injunction, general damages and costs.  </w:t>
      </w:r>
      <w:r w:rsidR="00526F73" w:rsidRPr="001A7382">
        <w:rPr>
          <w:rFonts w:ascii="Times New Roman" w:hAnsi="Times New Roman" w:cs="Times New Roman"/>
          <w:sz w:val="24"/>
          <w:szCs w:val="24"/>
        </w:rPr>
        <w:t>The appellants filed a joint defence asserting that they were the rightful occupants of the premises under a prior tenancy agreement they had executed with the Uganda Railways Corporation on 1</w:t>
      </w:r>
      <w:r w:rsidR="00526F73" w:rsidRPr="001A7382">
        <w:rPr>
          <w:rFonts w:ascii="Times New Roman" w:hAnsi="Times New Roman" w:cs="Times New Roman"/>
          <w:sz w:val="24"/>
          <w:szCs w:val="24"/>
          <w:vertAlign w:val="superscript"/>
        </w:rPr>
        <w:t>st</w:t>
      </w:r>
      <w:r w:rsidR="00526F73" w:rsidRPr="001A7382">
        <w:rPr>
          <w:rFonts w:ascii="Times New Roman" w:hAnsi="Times New Roman" w:cs="Times New Roman"/>
          <w:sz w:val="24"/>
          <w:szCs w:val="24"/>
        </w:rPr>
        <w:t xml:space="preserve"> April 2005. They counterclaimed seeking an injunction and a declaration that they were entitled to quiet possession of the premises until the expiry of their tenancy. In reply, the respondent pleaded that the appellant’s tenancy had been terminated on 17</w:t>
      </w:r>
      <w:r w:rsidR="00526F73" w:rsidRPr="001A7382">
        <w:rPr>
          <w:rFonts w:ascii="Times New Roman" w:hAnsi="Times New Roman" w:cs="Times New Roman"/>
          <w:sz w:val="24"/>
          <w:szCs w:val="24"/>
          <w:vertAlign w:val="superscript"/>
        </w:rPr>
        <w:t>th</w:t>
      </w:r>
      <w:r w:rsidR="00526F73" w:rsidRPr="001A7382">
        <w:rPr>
          <w:rFonts w:ascii="Times New Roman" w:hAnsi="Times New Roman" w:cs="Times New Roman"/>
          <w:sz w:val="24"/>
          <w:szCs w:val="24"/>
        </w:rPr>
        <w:t xml:space="preserve"> October 2009. On 15</w:t>
      </w:r>
      <w:r w:rsidR="00526F73" w:rsidRPr="001A7382">
        <w:rPr>
          <w:rFonts w:ascii="Times New Roman" w:hAnsi="Times New Roman" w:cs="Times New Roman"/>
          <w:sz w:val="24"/>
          <w:szCs w:val="24"/>
          <w:vertAlign w:val="superscript"/>
        </w:rPr>
        <w:t>th</w:t>
      </w:r>
      <w:r w:rsidR="00526F73" w:rsidRPr="001A7382">
        <w:rPr>
          <w:rFonts w:ascii="Times New Roman" w:hAnsi="Times New Roman" w:cs="Times New Roman"/>
          <w:sz w:val="24"/>
          <w:szCs w:val="24"/>
        </w:rPr>
        <w:t xml:space="preserve"> December 2011, the trial court decided </w:t>
      </w:r>
      <w:r w:rsidR="00FE2FDF" w:rsidRPr="001A7382">
        <w:rPr>
          <w:rFonts w:ascii="Times New Roman" w:hAnsi="Times New Roman" w:cs="Times New Roman"/>
          <w:sz w:val="24"/>
          <w:szCs w:val="24"/>
        </w:rPr>
        <w:t xml:space="preserve">the suit </w:t>
      </w:r>
      <w:r w:rsidR="00526F73" w:rsidRPr="001A7382">
        <w:rPr>
          <w:rFonts w:ascii="Times New Roman" w:hAnsi="Times New Roman" w:cs="Times New Roman"/>
          <w:sz w:val="24"/>
          <w:szCs w:val="24"/>
        </w:rPr>
        <w:t xml:space="preserve">in favour of the respondent </w:t>
      </w:r>
      <w:r w:rsidR="00FE2FDF" w:rsidRPr="001A7382">
        <w:rPr>
          <w:rFonts w:ascii="Times New Roman" w:hAnsi="Times New Roman" w:cs="Times New Roman"/>
          <w:sz w:val="24"/>
          <w:szCs w:val="24"/>
        </w:rPr>
        <w:t>but directed that each party was to bear its costs</w:t>
      </w:r>
      <w:r w:rsidR="00940E7E" w:rsidRPr="001A7382">
        <w:rPr>
          <w:rFonts w:ascii="Times New Roman" w:hAnsi="Times New Roman" w:cs="Times New Roman"/>
          <w:sz w:val="24"/>
          <w:szCs w:val="24"/>
        </w:rPr>
        <w:t xml:space="preserve">, </w:t>
      </w:r>
      <w:r w:rsidR="00526F73" w:rsidRPr="001A7382">
        <w:rPr>
          <w:rFonts w:ascii="Times New Roman" w:hAnsi="Times New Roman" w:cs="Times New Roman"/>
          <w:sz w:val="24"/>
          <w:szCs w:val="24"/>
        </w:rPr>
        <w:t xml:space="preserve">dismissed the appellants’ counterclaim and </w:t>
      </w:r>
      <w:r w:rsidR="00FE2FDF" w:rsidRPr="001A7382">
        <w:rPr>
          <w:rFonts w:ascii="Times New Roman" w:hAnsi="Times New Roman" w:cs="Times New Roman"/>
          <w:sz w:val="24"/>
          <w:szCs w:val="24"/>
        </w:rPr>
        <w:t xml:space="preserve">awarded the respondent the costs of the </w:t>
      </w:r>
      <w:r w:rsidR="00940E7E" w:rsidRPr="001A7382">
        <w:rPr>
          <w:rFonts w:ascii="Times New Roman" w:hAnsi="Times New Roman" w:cs="Times New Roman"/>
          <w:sz w:val="24"/>
          <w:szCs w:val="24"/>
        </w:rPr>
        <w:t>counterclaim</w:t>
      </w:r>
      <w:r w:rsidR="00526F73" w:rsidRPr="001A7382">
        <w:rPr>
          <w:rFonts w:ascii="Times New Roman" w:hAnsi="Times New Roman" w:cs="Times New Roman"/>
          <w:sz w:val="24"/>
          <w:szCs w:val="24"/>
        </w:rPr>
        <w:t xml:space="preserve">. Being dissatisfied with the decision, the appellants appealed to the High Court </w:t>
      </w:r>
      <w:r w:rsidR="00940E7E" w:rsidRPr="001A7382">
        <w:rPr>
          <w:rFonts w:ascii="Times New Roman" w:hAnsi="Times New Roman" w:cs="Times New Roman"/>
          <w:sz w:val="24"/>
          <w:szCs w:val="24"/>
        </w:rPr>
        <w:t>which on 3</w:t>
      </w:r>
      <w:r w:rsidR="00940E7E" w:rsidRPr="001A7382">
        <w:rPr>
          <w:rFonts w:ascii="Times New Roman" w:hAnsi="Times New Roman" w:cs="Times New Roman"/>
          <w:sz w:val="24"/>
          <w:szCs w:val="24"/>
          <w:vertAlign w:val="superscript"/>
        </w:rPr>
        <w:t>rd</w:t>
      </w:r>
      <w:r w:rsidR="00940E7E" w:rsidRPr="001A7382">
        <w:rPr>
          <w:rFonts w:ascii="Times New Roman" w:hAnsi="Times New Roman" w:cs="Times New Roman"/>
          <w:sz w:val="24"/>
          <w:szCs w:val="24"/>
        </w:rPr>
        <w:t xml:space="preserve"> April 2013 dismissed </w:t>
      </w:r>
      <w:r w:rsidR="00FE2FDF" w:rsidRPr="001A7382">
        <w:rPr>
          <w:rFonts w:ascii="Times New Roman" w:hAnsi="Times New Roman" w:cs="Times New Roman"/>
          <w:sz w:val="24"/>
          <w:szCs w:val="24"/>
        </w:rPr>
        <w:t xml:space="preserve">the appeal </w:t>
      </w:r>
      <w:r w:rsidR="00940E7E" w:rsidRPr="001A7382">
        <w:rPr>
          <w:rFonts w:ascii="Times New Roman" w:hAnsi="Times New Roman" w:cs="Times New Roman"/>
          <w:sz w:val="24"/>
          <w:szCs w:val="24"/>
        </w:rPr>
        <w:t>with co</w:t>
      </w:r>
      <w:r w:rsidR="00FE2FDF" w:rsidRPr="001A7382">
        <w:rPr>
          <w:rFonts w:ascii="Times New Roman" w:hAnsi="Times New Roman" w:cs="Times New Roman"/>
          <w:sz w:val="24"/>
          <w:szCs w:val="24"/>
        </w:rPr>
        <w:t>s</w:t>
      </w:r>
      <w:r w:rsidR="00940E7E" w:rsidRPr="001A7382">
        <w:rPr>
          <w:rFonts w:ascii="Times New Roman" w:hAnsi="Times New Roman" w:cs="Times New Roman"/>
          <w:sz w:val="24"/>
          <w:szCs w:val="24"/>
        </w:rPr>
        <w:t xml:space="preserve">ts </w:t>
      </w:r>
      <w:r w:rsidR="00FE2FDF" w:rsidRPr="001A7382">
        <w:rPr>
          <w:rFonts w:ascii="Times New Roman" w:hAnsi="Times New Roman" w:cs="Times New Roman"/>
          <w:sz w:val="24"/>
          <w:szCs w:val="24"/>
        </w:rPr>
        <w:t xml:space="preserve">of the appeal and of the court below, </w:t>
      </w:r>
      <w:r w:rsidR="00940E7E" w:rsidRPr="001A7382">
        <w:rPr>
          <w:rFonts w:ascii="Times New Roman" w:hAnsi="Times New Roman" w:cs="Times New Roman"/>
          <w:sz w:val="24"/>
          <w:szCs w:val="24"/>
        </w:rPr>
        <w:t>to the respondent.</w:t>
      </w:r>
    </w:p>
    <w:p w:rsidR="00940E7E" w:rsidRPr="001A7382" w:rsidRDefault="00940E7E" w:rsidP="001A7382">
      <w:pPr>
        <w:spacing w:after="0" w:line="360" w:lineRule="auto"/>
        <w:jc w:val="both"/>
        <w:rPr>
          <w:rFonts w:ascii="Times New Roman" w:hAnsi="Times New Roman" w:cs="Times New Roman"/>
          <w:sz w:val="24"/>
          <w:szCs w:val="24"/>
        </w:rPr>
      </w:pPr>
    </w:p>
    <w:p w:rsidR="00C607C0" w:rsidRPr="001A7382" w:rsidRDefault="00940E7E"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The respondent filed bills of co</w:t>
      </w:r>
      <w:r w:rsidR="00522293" w:rsidRPr="001A7382">
        <w:rPr>
          <w:rFonts w:ascii="Times New Roman" w:hAnsi="Times New Roman" w:cs="Times New Roman"/>
          <w:sz w:val="24"/>
          <w:szCs w:val="24"/>
        </w:rPr>
        <w:t>s</w:t>
      </w:r>
      <w:r w:rsidRPr="001A7382">
        <w:rPr>
          <w:rFonts w:ascii="Times New Roman" w:hAnsi="Times New Roman" w:cs="Times New Roman"/>
          <w:sz w:val="24"/>
          <w:szCs w:val="24"/>
        </w:rPr>
        <w:t xml:space="preserve">ts in respect of the civil suit and the appeal. </w:t>
      </w:r>
      <w:r w:rsidR="00522293" w:rsidRPr="001A7382">
        <w:rPr>
          <w:rFonts w:ascii="Times New Roman" w:hAnsi="Times New Roman" w:cs="Times New Roman"/>
          <w:sz w:val="24"/>
          <w:szCs w:val="24"/>
        </w:rPr>
        <w:t>The costs of the suit were taxed and allowed at Shs. 1</w:t>
      </w:r>
      <w:r w:rsidR="00EF5CFB" w:rsidRPr="001A7382">
        <w:rPr>
          <w:rFonts w:ascii="Times New Roman" w:hAnsi="Times New Roman" w:cs="Times New Roman"/>
          <w:sz w:val="24"/>
          <w:szCs w:val="24"/>
        </w:rPr>
        <w:t>7</w:t>
      </w:r>
      <w:r w:rsidR="00522293" w:rsidRPr="001A7382">
        <w:rPr>
          <w:rFonts w:ascii="Times New Roman" w:hAnsi="Times New Roman" w:cs="Times New Roman"/>
          <w:sz w:val="24"/>
          <w:szCs w:val="24"/>
        </w:rPr>
        <w:t>,61</w:t>
      </w:r>
      <w:r w:rsidR="00EF5CFB" w:rsidRPr="001A7382">
        <w:rPr>
          <w:rFonts w:ascii="Times New Roman" w:hAnsi="Times New Roman" w:cs="Times New Roman"/>
          <w:sz w:val="24"/>
          <w:szCs w:val="24"/>
        </w:rPr>
        <w:t>2</w:t>
      </w:r>
      <w:r w:rsidR="00522293" w:rsidRPr="001A7382">
        <w:rPr>
          <w:rFonts w:ascii="Times New Roman" w:hAnsi="Times New Roman" w:cs="Times New Roman"/>
          <w:sz w:val="24"/>
          <w:szCs w:val="24"/>
        </w:rPr>
        <w:t>,000/= on 27</w:t>
      </w:r>
      <w:r w:rsidR="00522293" w:rsidRPr="001A7382">
        <w:rPr>
          <w:rFonts w:ascii="Times New Roman" w:hAnsi="Times New Roman" w:cs="Times New Roman"/>
          <w:sz w:val="24"/>
          <w:szCs w:val="24"/>
          <w:vertAlign w:val="superscript"/>
        </w:rPr>
        <w:t>th</w:t>
      </w:r>
      <w:r w:rsidR="00522293" w:rsidRPr="001A7382">
        <w:rPr>
          <w:rFonts w:ascii="Times New Roman" w:hAnsi="Times New Roman" w:cs="Times New Roman"/>
          <w:sz w:val="24"/>
          <w:szCs w:val="24"/>
        </w:rPr>
        <w:t xml:space="preserve"> July 2015 while those on appeal were taxed and allowed at shs. 10,878,000/= on </w:t>
      </w:r>
      <w:r w:rsidR="00EF5CFB" w:rsidRPr="001A7382">
        <w:rPr>
          <w:rFonts w:ascii="Times New Roman" w:hAnsi="Times New Roman" w:cs="Times New Roman"/>
          <w:sz w:val="24"/>
          <w:szCs w:val="24"/>
        </w:rPr>
        <w:t>25</w:t>
      </w:r>
      <w:r w:rsidR="00522293" w:rsidRPr="001A7382">
        <w:rPr>
          <w:rFonts w:ascii="Times New Roman" w:hAnsi="Times New Roman" w:cs="Times New Roman"/>
          <w:sz w:val="24"/>
          <w:szCs w:val="24"/>
          <w:vertAlign w:val="superscript"/>
        </w:rPr>
        <w:t>th</w:t>
      </w:r>
      <w:r w:rsidR="00522293" w:rsidRPr="001A7382">
        <w:rPr>
          <w:rFonts w:ascii="Times New Roman" w:hAnsi="Times New Roman" w:cs="Times New Roman"/>
          <w:sz w:val="24"/>
          <w:szCs w:val="24"/>
        </w:rPr>
        <w:t xml:space="preserve"> August 2016.</w:t>
      </w:r>
      <w:r w:rsidR="004F41E0" w:rsidRPr="001A7382">
        <w:rPr>
          <w:rFonts w:ascii="Times New Roman" w:hAnsi="Times New Roman" w:cs="Times New Roman"/>
          <w:sz w:val="24"/>
          <w:szCs w:val="24"/>
        </w:rPr>
        <w:t xml:space="preserve"> </w:t>
      </w:r>
      <w:r w:rsidR="00C607C0" w:rsidRPr="001A7382">
        <w:rPr>
          <w:rFonts w:ascii="Times New Roman" w:hAnsi="Times New Roman" w:cs="Times New Roman"/>
          <w:sz w:val="24"/>
          <w:szCs w:val="24"/>
        </w:rPr>
        <w:t xml:space="preserve">The issue for determination in this appeal is whether the Taxing Officer applied wrong principles in assessing the instructions fees. In resolving this issue, I am guided further by the decision in </w:t>
      </w:r>
      <w:r w:rsidR="00C607C0" w:rsidRPr="001A7382">
        <w:rPr>
          <w:rFonts w:ascii="Times New Roman" w:hAnsi="Times New Roman" w:cs="Times New Roman"/>
          <w:i/>
          <w:sz w:val="24"/>
          <w:szCs w:val="24"/>
        </w:rPr>
        <w:t>Thomas James Arthur v Nyeri Electricity Undertaking</w:t>
      </w:r>
      <w:r w:rsidR="004F41E0" w:rsidRPr="001A7382">
        <w:rPr>
          <w:rFonts w:ascii="Times New Roman" w:hAnsi="Times New Roman" w:cs="Times New Roman"/>
          <w:i/>
          <w:sz w:val="24"/>
          <w:szCs w:val="24"/>
        </w:rPr>
        <w:t>,</w:t>
      </w:r>
      <w:r w:rsidR="00C607C0" w:rsidRPr="001A7382">
        <w:rPr>
          <w:rFonts w:ascii="Times New Roman" w:hAnsi="Times New Roman" w:cs="Times New Roman"/>
          <w:i/>
          <w:sz w:val="24"/>
          <w:szCs w:val="24"/>
        </w:rPr>
        <w:t xml:space="preserve"> [1961] EA 492 </w:t>
      </w:r>
      <w:r w:rsidR="00C607C0" w:rsidRPr="001A7382">
        <w:rPr>
          <w:rFonts w:ascii="Times New Roman" w:hAnsi="Times New Roman" w:cs="Times New Roman"/>
          <w:sz w:val="24"/>
          <w:szCs w:val="24"/>
        </w:rPr>
        <w:t>wherein it was held that:</w:t>
      </w:r>
    </w:p>
    <w:p w:rsidR="00C607C0" w:rsidRPr="001A7382" w:rsidRDefault="00C607C0" w:rsidP="001A7382">
      <w:pPr>
        <w:pStyle w:val="ListParagraph"/>
        <w:numPr>
          <w:ilvl w:val="0"/>
          <w:numId w:val="4"/>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 xml:space="preserve">Where there has been an error in principle the court will interfere, but questions solely of quantum are regarded as matters which taxing </w:t>
      </w:r>
      <w:r w:rsidR="00C6117D" w:rsidRPr="001A7382">
        <w:rPr>
          <w:rFonts w:ascii="Times New Roman" w:hAnsi="Times New Roman" w:cs="Times New Roman"/>
          <w:sz w:val="24"/>
          <w:szCs w:val="24"/>
        </w:rPr>
        <w:t>Officer</w:t>
      </w:r>
      <w:r w:rsidRPr="001A7382">
        <w:rPr>
          <w:rFonts w:ascii="Times New Roman" w:hAnsi="Times New Roman" w:cs="Times New Roman"/>
          <w:sz w:val="24"/>
          <w:szCs w:val="24"/>
        </w:rPr>
        <w:t>s are particularly fitted to deal with and the court will intervene only in exceptional circumstances.</w:t>
      </w:r>
    </w:p>
    <w:p w:rsidR="00277702" w:rsidRPr="001A7382" w:rsidRDefault="00C607C0" w:rsidP="001A7382">
      <w:pPr>
        <w:pStyle w:val="ListParagraph"/>
        <w:numPr>
          <w:ilvl w:val="0"/>
          <w:numId w:val="4"/>
        </w:numPr>
        <w:spacing w:after="0" w:line="360" w:lineRule="auto"/>
        <w:ind w:right="576"/>
        <w:jc w:val="both"/>
        <w:rPr>
          <w:rFonts w:ascii="Times New Roman" w:hAnsi="Times New Roman" w:cs="Times New Roman"/>
          <w:sz w:val="24"/>
          <w:szCs w:val="24"/>
        </w:rPr>
      </w:pPr>
      <w:r w:rsidRPr="001A7382">
        <w:rPr>
          <w:rFonts w:ascii="Times New Roman" w:hAnsi="Times New Roman" w:cs="Times New Roman"/>
          <w:sz w:val="24"/>
          <w:szCs w:val="24"/>
        </w:rPr>
        <w:t>The fee allowed was higher than seemed appropriate, but in a matter which must remain essentially one of opinion; it was not so manifestly excessive as to justify treating it as indicative of the exercise of a wrong principle.</w:t>
      </w:r>
    </w:p>
    <w:p w:rsidR="00C75D67" w:rsidRPr="001A7382" w:rsidRDefault="00C75D67" w:rsidP="001A7382">
      <w:pPr>
        <w:pStyle w:val="ListParagraph"/>
        <w:spacing w:after="0" w:line="360" w:lineRule="auto"/>
        <w:ind w:left="1296" w:right="576"/>
        <w:jc w:val="both"/>
        <w:rPr>
          <w:rFonts w:ascii="Times New Roman" w:hAnsi="Times New Roman" w:cs="Times New Roman"/>
          <w:sz w:val="24"/>
          <w:szCs w:val="24"/>
        </w:rPr>
      </w:pPr>
    </w:p>
    <w:p w:rsidR="00C27147" w:rsidRPr="001A7382" w:rsidRDefault="00487997"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Taxation of bills of costs is not an exact science.  It is a matter of opinion as to what amount is reasonable, given the particular circumstances of the case, as no two cases are necessarily the same. </w:t>
      </w:r>
      <w:r w:rsidR="004F41E0" w:rsidRPr="001A7382">
        <w:rPr>
          <w:rFonts w:ascii="Times New Roman" w:hAnsi="Times New Roman" w:cs="Times New Roman"/>
          <w:sz w:val="24"/>
          <w:szCs w:val="24"/>
        </w:rPr>
        <w:t>T</w:t>
      </w:r>
      <w:r w:rsidR="00C27147" w:rsidRPr="001A7382">
        <w:rPr>
          <w:rFonts w:ascii="Times New Roman" w:hAnsi="Times New Roman" w:cs="Times New Roman"/>
          <w:sz w:val="24"/>
          <w:szCs w:val="24"/>
        </w:rPr>
        <w:t xml:space="preserve">he power to tax costs is </w:t>
      </w:r>
      <w:r w:rsidRPr="001A7382">
        <w:rPr>
          <w:rFonts w:ascii="Times New Roman" w:hAnsi="Times New Roman" w:cs="Times New Roman"/>
          <w:sz w:val="24"/>
          <w:szCs w:val="24"/>
        </w:rPr>
        <w:t xml:space="preserve">discretionary but the discretion must be exercised judiciously and not capriciously.  It must also be based on sound principles </w:t>
      </w:r>
      <w:r w:rsidR="00C27147" w:rsidRPr="001A7382">
        <w:rPr>
          <w:rFonts w:ascii="Times New Roman" w:hAnsi="Times New Roman" w:cs="Times New Roman"/>
          <w:sz w:val="24"/>
          <w:szCs w:val="24"/>
        </w:rPr>
        <w:t xml:space="preserve">and on appeal, the court </w:t>
      </w:r>
      <w:r w:rsidR="004F41E0" w:rsidRPr="001A7382">
        <w:rPr>
          <w:rFonts w:ascii="Times New Roman" w:hAnsi="Times New Roman" w:cs="Times New Roman"/>
          <w:sz w:val="24"/>
          <w:szCs w:val="24"/>
        </w:rPr>
        <w:t>will</w:t>
      </w:r>
      <w:r w:rsidR="00C27147" w:rsidRPr="001A7382">
        <w:rPr>
          <w:rFonts w:ascii="Times New Roman" w:hAnsi="Times New Roman" w:cs="Times New Roman"/>
          <w:sz w:val="24"/>
          <w:szCs w:val="24"/>
        </w:rPr>
        <w:t xml:space="preserve"> interfere with the award if it comes to the conclusion that the Taxing Officer erred in principle, or that the award is so manifestly excessive as to justify treating it as indicative of the exercise of a wrong principle or that there are exceptional circumstances which otherwise justify the court’s intervention.</w:t>
      </w:r>
    </w:p>
    <w:p w:rsidR="004F41E0" w:rsidRPr="001A7382" w:rsidRDefault="004F41E0" w:rsidP="001A7382">
      <w:pPr>
        <w:spacing w:after="0" w:line="360" w:lineRule="auto"/>
        <w:jc w:val="both"/>
        <w:rPr>
          <w:rFonts w:ascii="Times New Roman" w:hAnsi="Times New Roman" w:cs="Times New Roman"/>
          <w:sz w:val="24"/>
          <w:szCs w:val="24"/>
        </w:rPr>
      </w:pPr>
    </w:p>
    <w:p w:rsidR="004F41E0" w:rsidRPr="001A7382" w:rsidRDefault="004F41E0"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I have perused the ruling of the Taxing Officer. He justified the amount awarded as instruction fees on the following grounds;</w:t>
      </w:r>
    </w:p>
    <w:p w:rsidR="004F41E0" w:rsidRPr="001A7382" w:rsidRDefault="004F41E0" w:rsidP="001A7382">
      <w:pPr>
        <w:spacing w:after="0" w:line="360" w:lineRule="auto"/>
        <w:ind w:left="576" w:right="432"/>
        <w:jc w:val="both"/>
        <w:rPr>
          <w:rFonts w:ascii="Times New Roman" w:hAnsi="Times New Roman" w:cs="Times New Roman"/>
          <w:sz w:val="24"/>
          <w:szCs w:val="24"/>
        </w:rPr>
      </w:pPr>
      <w:r w:rsidRPr="001A7382">
        <w:rPr>
          <w:rFonts w:ascii="Times New Roman" w:hAnsi="Times New Roman" w:cs="Times New Roman"/>
          <w:sz w:val="24"/>
          <w:szCs w:val="24"/>
        </w:rPr>
        <w:t>I have addressed myself to the law cited, the submissions of both counsel and the law governing taxation generally and the principles that guide court in such matters. I consider an award of 15 million to be on the higher side and at the same time the proposed sum of 1,000,000/= to be too low. Any attempt to award Shs.  1,000,000/= on such a case would scare away new recruits to the profession. I consider an award of Shs. 9,000,000/= appropriate fee as instruction fee. In accordance with the circumstances of this case and work evidenced from the nature of the record. It is a bulky file with authorities. It reveals extensive research from both counsel for which remuneration ought to be given.</w:t>
      </w:r>
    </w:p>
    <w:p w:rsidR="00C27147" w:rsidRPr="001A7382" w:rsidRDefault="00C27147" w:rsidP="001A7382">
      <w:pPr>
        <w:spacing w:after="0" w:line="360" w:lineRule="auto"/>
        <w:jc w:val="both"/>
        <w:rPr>
          <w:rFonts w:ascii="Times New Roman" w:hAnsi="Times New Roman" w:cs="Times New Roman"/>
          <w:sz w:val="24"/>
          <w:szCs w:val="24"/>
        </w:rPr>
      </w:pPr>
    </w:p>
    <w:p w:rsidR="004F41E0" w:rsidRPr="001A7382" w:rsidRDefault="004F41E0"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The Taxing Officer addressed his mind to the principles which guide taxation generally but with emphasis on the need to attract recruits to the profession and the level of industry required of the advocates in arguing the appeal. In his view</w:t>
      </w:r>
      <w:r w:rsidR="006067BF" w:rsidRPr="001A7382">
        <w:rPr>
          <w:rFonts w:ascii="Times New Roman" w:hAnsi="Times New Roman" w:cs="Times New Roman"/>
          <w:sz w:val="24"/>
          <w:szCs w:val="24"/>
        </w:rPr>
        <w:t>, the file was bulky with authorities and this was indicative of extensive research having been done.</w:t>
      </w:r>
      <w:r w:rsidRPr="001A7382">
        <w:rPr>
          <w:rFonts w:ascii="Times New Roman" w:hAnsi="Times New Roman" w:cs="Times New Roman"/>
          <w:sz w:val="24"/>
          <w:szCs w:val="24"/>
        </w:rPr>
        <w:t xml:space="preserve"> </w:t>
      </w:r>
    </w:p>
    <w:p w:rsidR="004F41E0" w:rsidRPr="001A7382" w:rsidRDefault="004F41E0" w:rsidP="001A7382">
      <w:pPr>
        <w:spacing w:after="0" w:line="360" w:lineRule="auto"/>
        <w:jc w:val="both"/>
        <w:rPr>
          <w:rFonts w:ascii="Times New Roman" w:hAnsi="Times New Roman" w:cs="Times New Roman"/>
          <w:sz w:val="24"/>
          <w:szCs w:val="24"/>
        </w:rPr>
      </w:pPr>
    </w:p>
    <w:p w:rsidR="00D9085F" w:rsidRPr="001A7382" w:rsidRDefault="00AE1DF8"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In re-evaluating the material which was available to the Taxing Officer, I have</w:t>
      </w:r>
      <w:r w:rsidR="00277702" w:rsidRPr="001A7382">
        <w:rPr>
          <w:rFonts w:ascii="Times New Roman" w:hAnsi="Times New Roman" w:cs="Times New Roman"/>
          <w:sz w:val="24"/>
          <w:szCs w:val="24"/>
        </w:rPr>
        <w:t xml:space="preserve"> </w:t>
      </w:r>
      <w:r w:rsidR="006067BF" w:rsidRPr="001A7382">
        <w:rPr>
          <w:rFonts w:ascii="Times New Roman" w:hAnsi="Times New Roman" w:cs="Times New Roman"/>
          <w:sz w:val="24"/>
          <w:szCs w:val="24"/>
        </w:rPr>
        <w:t xml:space="preserve">found that the appeal was disposed of by way of written submissions. Counsel for the respondent’s written submissions comprised 12 pages of 1.5 line spacing while those of </w:t>
      </w:r>
      <w:r w:rsidR="00D9085F" w:rsidRPr="001A7382">
        <w:rPr>
          <w:rFonts w:ascii="Times New Roman" w:hAnsi="Times New Roman" w:cs="Times New Roman"/>
          <w:sz w:val="24"/>
          <w:szCs w:val="24"/>
        </w:rPr>
        <w:t xml:space="preserve">counsel for the appellants comprised of 7 pages of 1.5 line spacing. Counsel for the appellant cited five different authorities </w:t>
      </w:r>
      <w:r w:rsidR="00D9085F" w:rsidRPr="001A7382">
        <w:rPr>
          <w:rFonts w:ascii="Times New Roman" w:hAnsi="Times New Roman" w:cs="Times New Roman"/>
          <w:sz w:val="24"/>
          <w:szCs w:val="24"/>
        </w:rPr>
        <w:lastRenderedPageBreak/>
        <w:t xml:space="preserve">relating to principles such as illegality brought to the attention of court, privity of contract, the nature of a cause of action and the duty of a first appellate court. A four page photocopied judgment of one of them was attached to the submissions. </w:t>
      </w:r>
      <w:r w:rsidR="00AD27EE" w:rsidRPr="001A7382">
        <w:rPr>
          <w:rFonts w:ascii="Times New Roman" w:hAnsi="Times New Roman" w:cs="Times New Roman"/>
          <w:sz w:val="24"/>
          <w:szCs w:val="24"/>
        </w:rPr>
        <w:t xml:space="preserve">They also cited sections of </w:t>
      </w:r>
      <w:r w:rsidR="00AD27EE" w:rsidRPr="001A7382">
        <w:rPr>
          <w:rFonts w:ascii="Times New Roman" w:hAnsi="Times New Roman" w:cs="Times New Roman"/>
          <w:i/>
          <w:sz w:val="24"/>
          <w:szCs w:val="24"/>
        </w:rPr>
        <w:t>The Civil Procedure Act.</w:t>
      </w:r>
      <w:r w:rsidR="00AD27EE" w:rsidRPr="001A7382">
        <w:rPr>
          <w:rFonts w:ascii="Times New Roman" w:hAnsi="Times New Roman" w:cs="Times New Roman"/>
          <w:sz w:val="24"/>
          <w:szCs w:val="24"/>
        </w:rPr>
        <w:t xml:space="preserve"> </w:t>
      </w:r>
      <w:r w:rsidR="00D9085F" w:rsidRPr="001A7382">
        <w:rPr>
          <w:rFonts w:ascii="Times New Roman" w:hAnsi="Times New Roman" w:cs="Times New Roman"/>
          <w:sz w:val="24"/>
          <w:szCs w:val="24"/>
        </w:rPr>
        <w:t xml:space="preserve">On the other hand, counsel for the respondent cited three decisions relating to </w:t>
      </w:r>
      <w:r w:rsidR="00D9085F" w:rsidRPr="001A7382">
        <w:rPr>
          <w:rFonts w:ascii="Times New Roman" w:hAnsi="Times New Roman" w:cs="Times New Roman"/>
          <w:i/>
          <w:sz w:val="24"/>
          <w:szCs w:val="24"/>
        </w:rPr>
        <w:t>locus standi</w:t>
      </w:r>
      <w:r w:rsidR="00AD27EE" w:rsidRPr="001A7382">
        <w:rPr>
          <w:rFonts w:ascii="Times New Roman" w:hAnsi="Times New Roman" w:cs="Times New Roman"/>
          <w:sz w:val="24"/>
          <w:szCs w:val="24"/>
        </w:rPr>
        <w:t xml:space="preserve"> and the parol</w:t>
      </w:r>
      <w:r w:rsidR="00D9085F" w:rsidRPr="001A7382">
        <w:rPr>
          <w:rFonts w:ascii="Times New Roman" w:hAnsi="Times New Roman" w:cs="Times New Roman"/>
          <w:sz w:val="24"/>
          <w:szCs w:val="24"/>
        </w:rPr>
        <w:t xml:space="preserve"> evidence rule. </w:t>
      </w:r>
      <w:r w:rsidR="00AD27EE" w:rsidRPr="001A7382">
        <w:rPr>
          <w:rFonts w:ascii="Times New Roman" w:hAnsi="Times New Roman" w:cs="Times New Roman"/>
          <w:sz w:val="24"/>
          <w:szCs w:val="24"/>
        </w:rPr>
        <w:t xml:space="preserve">None was attached to the submissions. </w:t>
      </w:r>
      <w:r w:rsidR="00D9085F" w:rsidRPr="001A7382">
        <w:rPr>
          <w:rFonts w:ascii="Times New Roman" w:hAnsi="Times New Roman" w:cs="Times New Roman"/>
          <w:sz w:val="24"/>
          <w:szCs w:val="24"/>
        </w:rPr>
        <w:t xml:space="preserve">They also cited </w:t>
      </w:r>
      <w:r w:rsidR="00AD27EE" w:rsidRPr="001A7382">
        <w:rPr>
          <w:rFonts w:ascii="Times New Roman" w:hAnsi="Times New Roman" w:cs="Times New Roman"/>
          <w:sz w:val="24"/>
          <w:szCs w:val="24"/>
        </w:rPr>
        <w:t xml:space="preserve">provisions </w:t>
      </w:r>
      <w:r w:rsidR="00D9085F" w:rsidRPr="001A7382">
        <w:rPr>
          <w:rFonts w:ascii="Times New Roman" w:hAnsi="Times New Roman" w:cs="Times New Roman"/>
          <w:sz w:val="24"/>
          <w:szCs w:val="24"/>
        </w:rPr>
        <w:t xml:space="preserve">of </w:t>
      </w:r>
      <w:r w:rsidR="00AD27EE" w:rsidRPr="001A7382">
        <w:rPr>
          <w:rFonts w:ascii="Times New Roman" w:hAnsi="Times New Roman" w:cs="Times New Roman"/>
          <w:i/>
          <w:sz w:val="24"/>
          <w:szCs w:val="24"/>
        </w:rPr>
        <w:t>The Evidence Act</w:t>
      </w:r>
      <w:r w:rsidR="00AD27EE" w:rsidRPr="001A7382">
        <w:rPr>
          <w:rFonts w:ascii="Times New Roman" w:hAnsi="Times New Roman" w:cs="Times New Roman"/>
          <w:sz w:val="24"/>
          <w:szCs w:val="24"/>
        </w:rPr>
        <w:t xml:space="preserve">, </w:t>
      </w:r>
      <w:r w:rsidR="00AD27EE" w:rsidRPr="001A7382">
        <w:rPr>
          <w:rFonts w:ascii="Times New Roman" w:hAnsi="Times New Roman" w:cs="Times New Roman"/>
          <w:i/>
          <w:sz w:val="24"/>
          <w:szCs w:val="24"/>
        </w:rPr>
        <w:t>The Public Procurement and Disposal of Public Assets Act</w:t>
      </w:r>
      <w:r w:rsidR="00AD27EE" w:rsidRPr="001A7382">
        <w:rPr>
          <w:rFonts w:ascii="Times New Roman" w:hAnsi="Times New Roman" w:cs="Times New Roman"/>
          <w:sz w:val="24"/>
          <w:szCs w:val="24"/>
        </w:rPr>
        <w:t xml:space="preserve"> and </w:t>
      </w:r>
      <w:r w:rsidR="00AD27EE" w:rsidRPr="001A7382">
        <w:rPr>
          <w:rFonts w:ascii="Times New Roman" w:hAnsi="Times New Roman" w:cs="Times New Roman"/>
          <w:i/>
          <w:sz w:val="24"/>
          <w:szCs w:val="24"/>
        </w:rPr>
        <w:t>The Civil Procedure Rules</w:t>
      </w:r>
      <w:r w:rsidR="00AD27EE" w:rsidRPr="001A7382">
        <w:rPr>
          <w:rFonts w:ascii="Times New Roman" w:hAnsi="Times New Roman" w:cs="Times New Roman"/>
          <w:sz w:val="24"/>
          <w:szCs w:val="24"/>
        </w:rPr>
        <w:t xml:space="preserve">. The nature of the record does not support the learned Taxing Officer’s finding that “it is a bulky file with authorities” revealing extensive research. The Taxing Officer appears to have misconstrued the other contents of the file, mainly </w:t>
      </w:r>
      <w:r w:rsidR="00445947" w:rsidRPr="001A7382">
        <w:rPr>
          <w:rFonts w:ascii="Times New Roman" w:hAnsi="Times New Roman" w:cs="Times New Roman"/>
          <w:sz w:val="24"/>
          <w:szCs w:val="24"/>
        </w:rPr>
        <w:t xml:space="preserve">post-judgment </w:t>
      </w:r>
      <w:r w:rsidR="00AD27EE" w:rsidRPr="001A7382">
        <w:rPr>
          <w:rFonts w:ascii="Times New Roman" w:hAnsi="Times New Roman" w:cs="Times New Roman"/>
          <w:sz w:val="24"/>
          <w:szCs w:val="24"/>
        </w:rPr>
        <w:t xml:space="preserve">pleadings and correspondences relating to various attempts to execute the decree and countermeasures by the judgment debtor </w:t>
      </w:r>
      <w:r w:rsidR="00445947" w:rsidRPr="001A7382">
        <w:rPr>
          <w:rFonts w:ascii="Times New Roman" w:hAnsi="Times New Roman" w:cs="Times New Roman"/>
          <w:sz w:val="24"/>
          <w:szCs w:val="24"/>
        </w:rPr>
        <w:t>to prevent or seek relief from execution, as documents relating to prosecution of the appeal, whereas not.</w:t>
      </w:r>
    </w:p>
    <w:p w:rsidR="00D9085F" w:rsidRPr="001A7382" w:rsidRDefault="00D9085F" w:rsidP="001A7382">
      <w:pPr>
        <w:spacing w:after="0" w:line="360" w:lineRule="auto"/>
        <w:jc w:val="both"/>
        <w:rPr>
          <w:rFonts w:ascii="Times New Roman" w:hAnsi="Times New Roman" w:cs="Times New Roman"/>
          <w:sz w:val="24"/>
          <w:szCs w:val="24"/>
        </w:rPr>
      </w:pPr>
    </w:p>
    <w:p w:rsidR="00445947" w:rsidRPr="001A7382" w:rsidRDefault="00445947"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For this work counsel for the respondent</w:t>
      </w:r>
      <w:r w:rsidR="00277702" w:rsidRPr="001A7382">
        <w:rPr>
          <w:rFonts w:ascii="Times New Roman" w:hAnsi="Times New Roman" w:cs="Times New Roman"/>
          <w:sz w:val="24"/>
          <w:szCs w:val="24"/>
        </w:rPr>
        <w:t xml:space="preserve"> had claimed </w:t>
      </w:r>
      <w:r w:rsidR="006067BF" w:rsidRPr="001A7382">
        <w:rPr>
          <w:rFonts w:ascii="Times New Roman" w:hAnsi="Times New Roman" w:cs="Times New Roman"/>
          <w:sz w:val="24"/>
          <w:szCs w:val="24"/>
        </w:rPr>
        <w:t>an instruction fee</w:t>
      </w:r>
      <w:r w:rsidR="00277702" w:rsidRPr="001A7382">
        <w:rPr>
          <w:rFonts w:ascii="Times New Roman" w:hAnsi="Times New Roman" w:cs="Times New Roman"/>
          <w:sz w:val="24"/>
          <w:szCs w:val="24"/>
        </w:rPr>
        <w:t xml:space="preserve"> of Shs. </w:t>
      </w:r>
      <w:r w:rsidR="006067BF" w:rsidRPr="001A7382">
        <w:rPr>
          <w:rFonts w:ascii="Times New Roman" w:hAnsi="Times New Roman" w:cs="Times New Roman"/>
          <w:sz w:val="24"/>
          <w:szCs w:val="24"/>
        </w:rPr>
        <w:t>3</w:t>
      </w:r>
      <w:r w:rsidR="00277702" w:rsidRPr="001A7382">
        <w:rPr>
          <w:rFonts w:ascii="Times New Roman" w:hAnsi="Times New Roman" w:cs="Times New Roman"/>
          <w:sz w:val="24"/>
          <w:szCs w:val="24"/>
        </w:rPr>
        <w:t xml:space="preserve">0,000,000/= Reading through the submissions which the </w:t>
      </w:r>
      <w:r w:rsidRPr="001A7382">
        <w:rPr>
          <w:rFonts w:ascii="Times New Roman" w:hAnsi="Times New Roman" w:cs="Times New Roman"/>
          <w:sz w:val="24"/>
          <w:szCs w:val="24"/>
        </w:rPr>
        <w:t>r</w:t>
      </w:r>
      <w:r w:rsidR="00277702" w:rsidRPr="001A7382">
        <w:rPr>
          <w:rFonts w:ascii="Times New Roman" w:hAnsi="Times New Roman" w:cs="Times New Roman"/>
          <w:sz w:val="24"/>
          <w:szCs w:val="24"/>
        </w:rPr>
        <w:t xml:space="preserve">espondent’s advocate had to deal with, </w:t>
      </w:r>
      <w:r w:rsidRPr="001A7382">
        <w:rPr>
          <w:rFonts w:ascii="Times New Roman" w:hAnsi="Times New Roman" w:cs="Times New Roman"/>
          <w:sz w:val="24"/>
          <w:szCs w:val="24"/>
        </w:rPr>
        <w:t xml:space="preserve">and those filed by himself, </w:t>
      </w:r>
      <w:r w:rsidR="00277702" w:rsidRPr="001A7382">
        <w:rPr>
          <w:rFonts w:ascii="Times New Roman" w:hAnsi="Times New Roman" w:cs="Times New Roman"/>
          <w:sz w:val="24"/>
          <w:szCs w:val="24"/>
        </w:rPr>
        <w:t xml:space="preserve">it does appear to me that the claim </w:t>
      </w:r>
      <w:r w:rsidRPr="001A7382">
        <w:rPr>
          <w:rFonts w:ascii="Times New Roman" w:hAnsi="Times New Roman" w:cs="Times New Roman"/>
          <w:sz w:val="24"/>
          <w:szCs w:val="24"/>
        </w:rPr>
        <w:t>was justified</w:t>
      </w:r>
      <w:r w:rsidR="00277702" w:rsidRPr="001A7382">
        <w:rPr>
          <w:rFonts w:ascii="Times New Roman" w:hAnsi="Times New Roman" w:cs="Times New Roman"/>
          <w:sz w:val="24"/>
          <w:szCs w:val="24"/>
        </w:rPr>
        <w:t xml:space="preserve">. </w:t>
      </w:r>
      <w:r w:rsidRPr="001A7382">
        <w:rPr>
          <w:rFonts w:ascii="Times New Roman" w:hAnsi="Times New Roman" w:cs="Times New Roman"/>
          <w:sz w:val="24"/>
          <w:szCs w:val="24"/>
        </w:rPr>
        <w:t>I find myself in disagreement with the</w:t>
      </w:r>
      <w:r w:rsidR="00F854FE" w:rsidRPr="001A7382">
        <w:rPr>
          <w:rFonts w:ascii="Times New Roman" w:hAnsi="Times New Roman" w:cs="Times New Roman"/>
          <w:sz w:val="24"/>
          <w:szCs w:val="24"/>
        </w:rPr>
        <w:t xml:space="preserve"> </w:t>
      </w:r>
      <w:r w:rsidRPr="001A7382">
        <w:rPr>
          <w:rFonts w:ascii="Times New Roman" w:hAnsi="Times New Roman" w:cs="Times New Roman"/>
          <w:sz w:val="24"/>
          <w:szCs w:val="24"/>
        </w:rPr>
        <w:t>T</w:t>
      </w:r>
      <w:r w:rsidR="00F854FE" w:rsidRPr="001A7382">
        <w:rPr>
          <w:rFonts w:ascii="Times New Roman" w:hAnsi="Times New Roman" w:cs="Times New Roman"/>
          <w:sz w:val="24"/>
          <w:szCs w:val="24"/>
        </w:rPr>
        <w:t>axing Officer</w:t>
      </w:r>
      <w:r w:rsidRPr="001A7382">
        <w:rPr>
          <w:rFonts w:ascii="Times New Roman" w:hAnsi="Times New Roman" w:cs="Times New Roman"/>
          <w:sz w:val="24"/>
          <w:szCs w:val="24"/>
        </w:rPr>
        <w:t>’s</w:t>
      </w:r>
      <w:r w:rsidR="00F854FE" w:rsidRPr="001A7382">
        <w:rPr>
          <w:rFonts w:ascii="Times New Roman" w:hAnsi="Times New Roman" w:cs="Times New Roman"/>
          <w:sz w:val="24"/>
          <w:szCs w:val="24"/>
        </w:rPr>
        <w:t xml:space="preserve"> f</w:t>
      </w:r>
      <w:r w:rsidRPr="001A7382">
        <w:rPr>
          <w:rFonts w:ascii="Times New Roman" w:hAnsi="Times New Roman" w:cs="Times New Roman"/>
          <w:sz w:val="24"/>
          <w:szCs w:val="24"/>
        </w:rPr>
        <w:t>inding</w:t>
      </w:r>
      <w:r w:rsidR="00F854FE" w:rsidRPr="001A7382">
        <w:rPr>
          <w:rFonts w:ascii="Times New Roman" w:hAnsi="Times New Roman" w:cs="Times New Roman"/>
          <w:sz w:val="24"/>
          <w:szCs w:val="24"/>
        </w:rPr>
        <w:t xml:space="preserve"> that </w:t>
      </w:r>
      <w:r w:rsidR="004553B7" w:rsidRPr="001A7382">
        <w:rPr>
          <w:rFonts w:ascii="Times New Roman" w:hAnsi="Times New Roman" w:cs="Times New Roman"/>
          <w:sz w:val="24"/>
          <w:szCs w:val="24"/>
        </w:rPr>
        <w:t xml:space="preserve">the work </w:t>
      </w:r>
      <w:r w:rsidRPr="001A7382">
        <w:rPr>
          <w:rFonts w:ascii="Times New Roman" w:hAnsi="Times New Roman" w:cs="Times New Roman"/>
          <w:sz w:val="24"/>
          <w:szCs w:val="24"/>
        </w:rPr>
        <w:t xml:space="preserve">done by counsel for the respondent </w:t>
      </w:r>
      <w:r w:rsidR="004553B7" w:rsidRPr="001A7382">
        <w:rPr>
          <w:rFonts w:ascii="Times New Roman" w:hAnsi="Times New Roman" w:cs="Times New Roman"/>
          <w:sz w:val="24"/>
          <w:szCs w:val="24"/>
        </w:rPr>
        <w:t xml:space="preserve">involved </w:t>
      </w:r>
      <w:r w:rsidRPr="001A7382">
        <w:rPr>
          <w:rFonts w:ascii="Times New Roman" w:hAnsi="Times New Roman" w:cs="Times New Roman"/>
          <w:sz w:val="24"/>
          <w:szCs w:val="24"/>
        </w:rPr>
        <w:t>extensive research. It appears to me that it did n</w:t>
      </w:r>
      <w:r w:rsidR="004553B7" w:rsidRPr="001A7382">
        <w:rPr>
          <w:rFonts w:ascii="Times New Roman" w:hAnsi="Times New Roman" w:cs="Times New Roman"/>
          <w:sz w:val="24"/>
          <w:szCs w:val="24"/>
        </w:rPr>
        <w:t xml:space="preserve">ot go beyond the ordinary work of counsel </w:t>
      </w:r>
      <w:r w:rsidRPr="001A7382">
        <w:rPr>
          <w:rFonts w:ascii="Times New Roman" w:hAnsi="Times New Roman" w:cs="Times New Roman"/>
          <w:sz w:val="24"/>
          <w:szCs w:val="24"/>
        </w:rPr>
        <w:t xml:space="preserve">dealing with ordinary issues of privity of contract, existence of a cause of action and </w:t>
      </w:r>
      <w:r w:rsidRPr="001A7382">
        <w:rPr>
          <w:rFonts w:ascii="Times New Roman" w:hAnsi="Times New Roman" w:cs="Times New Roman"/>
          <w:i/>
          <w:sz w:val="24"/>
          <w:szCs w:val="24"/>
        </w:rPr>
        <w:t>locus standi</w:t>
      </w:r>
      <w:r w:rsidRPr="001A7382">
        <w:rPr>
          <w:rFonts w:ascii="Times New Roman" w:hAnsi="Times New Roman" w:cs="Times New Roman"/>
          <w:sz w:val="24"/>
          <w:szCs w:val="24"/>
        </w:rPr>
        <w:t xml:space="preserve"> and all this within the context of a contested right to occupancy of premises under a tenancy agreement with an annual rent of shs. 5,400,000/=</w:t>
      </w:r>
      <w:r w:rsidR="00C62827" w:rsidRPr="001A7382">
        <w:rPr>
          <w:rFonts w:ascii="Times New Roman" w:hAnsi="Times New Roman" w:cs="Times New Roman"/>
          <w:sz w:val="24"/>
          <w:szCs w:val="24"/>
        </w:rPr>
        <w:t xml:space="preserve">. Relevance of </w:t>
      </w:r>
      <w:r w:rsidR="00C62827" w:rsidRPr="001A7382">
        <w:rPr>
          <w:rFonts w:ascii="Times New Roman" w:hAnsi="Times New Roman" w:cs="Times New Roman"/>
          <w:i/>
          <w:sz w:val="24"/>
          <w:szCs w:val="24"/>
        </w:rPr>
        <w:t>The Public Procurement and Disposal of Public Assets Act</w:t>
      </w:r>
      <w:r w:rsidR="00C62827" w:rsidRPr="001A7382">
        <w:rPr>
          <w:rFonts w:ascii="Times New Roman" w:hAnsi="Times New Roman" w:cs="Times New Roman"/>
          <w:sz w:val="24"/>
          <w:szCs w:val="24"/>
        </w:rPr>
        <w:t xml:space="preserve"> to the transaction did not introduce an aspect of any considerable complexity to the suit considering that the scope of argument both at trial and on appeal was limited to divergent interpretations of only a couple of sections of the Act that the court decided </w:t>
      </w:r>
      <w:r w:rsidR="00DE2836" w:rsidRPr="001A7382">
        <w:rPr>
          <w:rFonts w:ascii="Times New Roman" w:hAnsi="Times New Roman" w:cs="Times New Roman"/>
          <w:sz w:val="24"/>
          <w:szCs w:val="24"/>
        </w:rPr>
        <w:t xml:space="preserve">that aspect </w:t>
      </w:r>
      <w:r w:rsidR="00C62827" w:rsidRPr="001A7382">
        <w:rPr>
          <w:rFonts w:ascii="Times New Roman" w:hAnsi="Times New Roman" w:cs="Times New Roman"/>
          <w:sz w:val="24"/>
          <w:szCs w:val="24"/>
        </w:rPr>
        <w:t>in approximately three pages of double spaced print in its 30 page judgment. On appeal, counsel more or less advanced the same arguments that had been advanced before the trial court. There is no evidence to suggest that the appeal involved counsel for the respondent in any new extensive research on this point as submitted before me.</w:t>
      </w:r>
    </w:p>
    <w:p w:rsidR="00445947" w:rsidRPr="001A7382" w:rsidRDefault="00445947" w:rsidP="001A7382">
      <w:pPr>
        <w:spacing w:after="0" w:line="360" w:lineRule="auto"/>
        <w:jc w:val="both"/>
        <w:rPr>
          <w:rFonts w:ascii="Times New Roman" w:hAnsi="Times New Roman" w:cs="Times New Roman"/>
          <w:sz w:val="24"/>
          <w:szCs w:val="24"/>
        </w:rPr>
      </w:pPr>
    </w:p>
    <w:p w:rsidR="00537663" w:rsidRPr="001A7382" w:rsidRDefault="00537663"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The recommended practice </w:t>
      </w:r>
      <w:r w:rsidR="00C62827" w:rsidRPr="001A7382">
        <w:rPr>
          <w:rFonts w:ascii="Times New Roman" w:hAnsi="Times New Roman" w:cs="Times New Roman"/>
          <w:sz w:val="24"/>
          <w:szCs w:val="24"/>
        </w:rPr>
        <w:t xml:space="preserve">when a Taxing Officer is to award an unusually high sum as instruction fee on account </w:t>
      </w:r>
      <w:r w:rsidRPr="001A7382">
        <w:rPr>
          <w:rFonts w:ascii="Times New Roman" w:hAnsi="Times New Roman" w:cs="Times New Roman"/>
          <w:sz w:val="24"/>
          <w:szCs w:val="24"/>
        </w:rPr>
        <w:t xml:space="preserve">of </w:t>
      </w:r>
      <w:r w:rsidR="00C62827" w:rsidRPr="001A7382">
        <w:rPr>
          <w:rFonts w:ascii="Times New Roman" w:hAnsi="Times New Roman" w:cs="Times New Roman"/>
          <w:sz w:val="24"/>
          <w:szCs w:val="24"/>
        </w:rPr>
        <w:t xml:space="preserve">novelty, </w:t>
      </w:r>
      <w:r w:rsidRPr="001A7382">
        <w:rPr>
          <w:rFonts w:ascii="Times New Roman" w:hAnsi="Times New Roman" w:cs="Times New Roman"/>
          <w:sz w:val="24"/>
          <w:szCs w:val="24"/>
        </w:rPr>
        <w:t xml:space="preserve">complexity </w:t>
      </w:r>
      <w:r w:rsidR="00C62827" w:rsidRPr="001A7382">
        <w:rPr>
          <w:rFonts w:ascii="Times New Roman" w:hAnsi="Times New Roman" w:cs="Times New Roman"/>
          <w:sz w:val="24"/>
          <w:szCs w:val="24"/>
        </w:rPr>
        <w:t xml:space="preserve">or deployment of a considerable amount of </w:t>
      </w:r>
      <w:r w:rsidR="00C62827" w:rsidRPr="001A7382">
        <w:rPr>
          <w:rFonts w:ascii="Times New Roman" w:hAnsi="Times New Roman" w:cs="Times New Roman"/>
          <w:sz w:val="24"/>
          <w:szCs w:val="24"/>
        </w:rPr>
        <w:lastRenderedPageBreak/>
        <w:t xml:space="preserve">industry </w:t>
      </w:r>
      <w:r w:rsidR="00BF338F" w:rsidRPr="001A7382">
        <w:rPr>
          <w:rFonts w:ascii="Times New Roman" w:hAnsi="Times New Roman" w:cs="Times New Roman"/>
          <w:sz w:val="24"/>
          <w:szCs w:val="24"/>
        </w:rPr>
        <w:t xml:space="preserve">on the part of counsel, </w:t>
      </w:r>
      <w:r w:rsidRPr="001A7382">
        <w:rPr>
          <w:rFonts w:ascii="Times New Roman" w:hAnsi="Times New Roman" w:cs="Times New Roman"/>
          <w:sz w:val="24"/>
          <w:szCs w:val="24"/>
        </w:rPr>
        <w:t xml:space="preserve">is found in </w:t>
      </w:r>
      <w:r w:rsidRPr="001A7382">
        <w:rPr>
          <w:rFonts w:ascii="Times New Roman" w:hAnsi="Times New Roman" w:cs="Times New Roman"/>
          <w:i/>
          <w:sz w:val="24"/>
          <w:szCs w:val="24"/>
        </w:rPr>
        <w:t xml:space="preserve">Republic  v. Minister  of Agriculture  </w:t>
      </w:r>
      <w:r w:rsidR="001F633C" w:rsidRPr="001A7382">
        <w:rPr>
          <w:rFonts w:ascii="Times New Roman" w:hAnsi="Times New Roman" w:cs="Times New Roman"/>
          <w:i/>
          <w:sz w:val="24"/>
          <w:szCs w:val="24"/>
        </w:rPr>
        <w:t>and</w:t>
      </w:r>
      <w:r w:rsidRPr="001A7382">
        <w:rPr>
          <w:rFonts w:ascii="Times New Roman" w:hAnsi="Times New Roman" w:cs="Times New Roman"/>
          <w:i/>
          <w:sz w:val="24"/>
          <w:szCs w:val="24"/>
        </w:rPr>
        <w:t xml:space="preserve"> 2 others  Exparte Samuel Muchiri W</w:t>
      </w:r>
      <w:r w:rsidR="00C349AC" w:rsidRPr="001A7382">
        <w:rPr>
          <w:rFonts w:ascii="Times New Roman" w:hAnsi="Times New Roman" w:cs="Times New Roman"/>
          <w:i/>
          <w:sz w:val="24"/>
          <w:szCs w:val="24"/>
        </w:rPr>
        <w:t>’</w:t>
      </w:r>
      <w:r w:rsidRPr="001A7382">
        <w:rPr>
          <w:rFonts w:ascii="Times New Roman" w:hAnsi="Times New Roman" w:cs="Times New Roman"/>
          <w:i/>
          <w:sz w:val="24"/>
          <w:szCs w:val="24"/>
        </w:rPr>
        <w:t xml:space="preserve">Njuguna </w:t>
      </w:r>
      <w:r w:rsidR="001F633C" w:rsidRPr="001A7382">
        <w:rPr>
          <w:rFonts w:ascii="Times New Roman" w:hAnsi="Times New Roman" w:cs="Times New Roman"/>
          <w:i/>
          <w:sz w:val="24"/>
          <w:szCs w:val="24"/>
        </w:rPr>
        <w:t>and</w:t>
      </w:r>
      <w:r w:rsidRPr="001A7382">
        <w:rPr>
          <w:rFonts w:ascii="Times New Roman" w:hAnsi="Times New Roman" w:cs="Times New Roman"/>
          <w:i/>
          <w:sz w:val="24"/>
          <w:szCs w:val="24"/>
        </w:rPr>
        <w:t xml:space="preserve">  others </w:t>
      </w:r>
      <w:r w:rsidR="00C349AC" w:rsidRPr="001A7382">
        <w:rPr>
          <w:rFonts w:ascii="Times New Roman" w:hAnsi="Times New Roman" w:cs="Times New Roman"/>
          <w:i/>
          <w:sz w:val="24"/>
          <w:szCs w:val="24"/>
        </w:rPr>
        <w:t>[</w:t>
      </w:r>
      <w:r w:rsidRPr="001A7382">
        <w:rPr>
          <w:rFonts w:ascii="Times New Roman" w:hAnsi="Times New Roman" w:cs="Times New Roman"/>
          <w:i/>
          <w:sz w:val="24"/>
          <w:szCs w:val="24"/>
        </w:rPr>
        <w:t>2006</w:t>
      </w:r>
      <w:r w:rsidR="00C349AC" w:rsidRPr="001A7382">
        <w:rPr>
          <w:rFonts w:ascii="Times New Roman" w:hAnsi="Times New Roman" w:cs="Times New Roman"/>
          <w:i/>
          <w:sz w:val="24"/>
          <w:szCs w:val="24"/>
        </w:rPr>
        <w:t>]</w:t>
      </w:r>
      <w:r w:rsidRPr="001A7382">
        <w:rPr>
          <w:rFonts w:ascii="Times New Roman" w:hAnsi="Times New Roman" w:cs="Times New Roman"/>
          <w:i/>
          <w:sz w:val="24"/>
          <w:szCs w:val="24"/>
        </w:rPr>
        <w:t xml:space="preserve"> </w:t>
      </w:r>
      <w:r w:rsidR="00C349AC" w:rsidRPr="001A7382">
        <w:rPr>
          <w:rFonts w:ascii="Times New Roman" w:hAnsi="Times New Roman" w:cs="Times New Roman"/>
          <w:i/>
          <w:sz w:val="24"/>
          <w:szCs w:val="24"/>
        </w:rPr>
        <w:t>1</w:t>
      </w:r>
      <w:r w:rsidRPr="001A7382">
        <w:rPr>
          <w:rFonts w:ascii="Times New Roman" w:hAnsi="Times New Roman" w:cs="Times New Roman"/>
          <w:i/>
          <w:sz w:val="24"/>
          <w:szCs w:val="24"/>
        </w:rPr>
        <w:t xml:space="preserve"> </w:t>
      </w:r>
      <w:r w:rsidR="00C349AC" w:rsidRPr="001A7382">
        <w:rPr>
          <w:rFonts w:ascii="Times New Roman" w:hAnsi="Times New Roman" w:cs="Times New Roman"/>
          <w:i/>
          <w:sz w:val="24"/>
          <w:szCs w:val="24"/>
        </w:rPr>
        <w:t>E.A.359</w:t>
      </w:r>
      <w:r w:rsidRPr="001A7382">
        <w:rPr>
          <w:rFonts w:ascii="Times New Roman" w:hAnsi="Times New Roman" w:cs="Times New Roman"/>
          <w:sz w:val="24"/>
          <w:szCs w:val="24"/>
        </w:rPr>
        <w:t xml:space="preserve"> </w:t>
      </w:r>
      <w:r w:rsidR="001F633C" w:rsidRPr="001A7382">
        <w:rPr>
          <w:rFonts w:ascii="Times New Roman" w:hAnsi="Times New Roman" w:cs="Times New Roman"/>
          <w:sz w:val="24"/>
          <w:szCs w:val="24"/>
        </w:rPr>
        <w:t>where it was held that;</w:t>
      </w:r>
      <w:r w:rsidR="00C62827" w:rsidRPr="001A7382">
        <w:rPr>
          <w:rFonts w:ascii="Times New Roman" w:hAnsi="Times New Roman" w:cs="Times New Roman"/>
          <w:sz w:val="24"/>
          <w:szCs w:val="24"/>
        </w:rPr>
        <w:t xml:space="preserve"> </w:t>
      </w:r>
    </w:p>
    <w:p w:rsidR="001F633C" w:rsidRPr="001A7382" w:rsidRDefault="00C32466" w:rsidP="001A7382">
      <w:pPr>
        <w:spacing w:after="0" w:line="360" w:lineRule="auto"/>
        <w:ind w:left="576" w:right="576"/>
        <w:jc w:val="both"/>
        <w:rPr>
          <w:rFonts w:ascii="Times New Roman" w:hAnsi="Times New Roman" w:cs="Times New Roman"/>
          <w:sz w:val="24"/>
          <w:szCs w:val="24"/>
        </w:rPr>
      </w:pPr>
      <w:r w:rsidRPr="001A7382">
        <w:rPr>
          <w:rFonts w:ascii="Times New Roman" w:hAnsi="Times New Roman" w:cs="Times New Roman"/>
          <w:sz w:val="24"/>
          <w:szCs w:val="24"/>
        </w:rPr>
        <w:t>The complex elements in the proceedings which guide the exercise of the taxing officer’s discretion must be specified cogently and with conviction. The nature of the forensic responsibility placed upon counsel, when they prosecute, the substantive proceedings, must be described with specifi</w:t>
      </w:r>
      <w:r w:rsidR="008A1CCD" w:rsidRPr="001A7382">
        <w:rPr>
          <w:rFonts w:ascii="Times New Roman" w:hAnsi="Times New Roman" w:cs="Times New Roman"/>
          <w:sz w:val="24"/>
          <w:szCs w:val="24"/>
        </w:rPr>
        <w:t>ci</w:t>
      </w:r>
      <w:r w:rsidRPr="001A7382">
        <w:rPr>
          <w:rFonts w:ascii="Times New Roman" w:hAnsi="Times New Roman" w:cs="Times New Roman"/>
          <w:sz w:val="24"/>
          <w:szCs w:val="24"/>
        </w:rPr>
        <w:t>ty. If novelty is involved in the main proceedings, the nature of it must be identified and set out in a conscientious mode.  If the conduct of the proceedings necessitated the deployment of a considerable amount of industry, and was inordinately time consuming, the details of such a situation must be set out in a clear manner.  If large volumes of documentation had to be clarified, assessed and simplified, the details of such initiative by counsel must be specifically indicated apart of course from the need to show if such works have not already been provided for under a different head of costs.</w:t>
      </w:r>
    </w:p>
    <w:p w:rsidR="00537663" w:rsidRPr="001A7382" w:rsidRDefault="00537663" w:rsidP="001A7382">
      <w:pPr>
        <w:spacing w:after="0" w:line="360" w:lineRule="auto"/>
        <w:jc w:val="both"/>
        <w:rPr>
          <w:rFonts w:ascii="Times New Roman" w:hAnsi="Times New Roman" w:cs="Times New Roman"/>
          <w:sz w:val="24"/>
          <w:szCs w:val="24"/>
        </w:rPr>
      </w:pPr>
    </w:p>
    <w:p w:rsidR="00BF338F" w:rsidRPr="001A7382" w:rsidRDefault="006239AD"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Whereas the Taxing Officer was alive the principles and factors which guide taxation of costs, </w:t>
      </w:r>
      <w:r w:rsidR="00BF338F" w:rsidRPr="001A7382">
        <w:rPr>
          <w:rFonts w:ascii="Times New Roman" w:hAnsi="Times New Roman" w:cs="Times New Roman"/>
          <w:sz w:val="24"/>
          <w:szCs w:val="24"/>
        </w:rPr>
        <w:t>he had undue regard to the need to attract new recruits to the profession, at the expense of other considerations and thereby made an award that is manifestly excessive as to justify in</w:t>
      </w:r>
      <w:r w:rsidR="00DE2836" w:rsidRPr="001A7382">
        <w:rPr>
          <w:rFonts w:ascii="Times New Roman" w:hAnsi="Times New Roman" w:cs="Times New Roman"/>
          <w:sz w:val="24"/>
          <w:szCs w:val="24"/>
        </w:rPr>
        <w:t>ter</w:t>
      </w:r>
      <w:r w:rsidR="00BF338F" w:rsidRPr="001A7382">
        <w:rPr>
          <w:rFonts w:ascii="Times New Roman" w:hAnsi="Times New Roman" w:cs="Times New Roman"/>
          <w:sz w:val="24"/>
          <w:szCs w:val="24"/>
        </w:rPr>
        <w:t xml:space="preserve">ference. The award was based on an error of principle in failing to balance all the considerations that go into the taxation of costs and </w:t>
      </w:r>
      <w:r w:rsidR="00CD3C8E" w:rsidRPr="001A7382">
        <w:rPr>
          <w:rFonts w:ascii="Times New Roman" w:hAnsi="Times New Roman" w:cs="Times New Roman"/>
          <w:sz w:val="24"/>
          <w:szCs w:val="24"/>
        </w:rPr>
        <w:t xml:space="preserve">also </w:t>
      </w:r>
      <w:r w:rsidR="00BF338F" w:rsidRPr="001A7382">
        <w:rPr>
          <w:rFonts w:ascii="Times New Roman" w:hAnsi="Times New Roman" w:cs="Times New Roman"/>
          <w:sz w:val="24"/>
          <w:szCs w:val="24"/>
        </w:rPr>
        <w:t xml:space="preserve">in the assumption that the large volume of documentation </w:t>
      </w:r>
      <w:r w:rsidR="00DE2836" w:rsidRPr="001A7382">
        <w:rPr>
          <w:rFonts w:ascii="Times New Roman" w:hAnsi="Times New Roman" w:cs="Times New Roman"/>
          <w:sz w:val="24"/>
          <w:szCs w:val="24"/>
        </w:rPr>
        <w:t xml:space="preserve">on the file </w:t>
      </w:r>
      <w:r w:rsidR="00BF338F" w:rsidRPr="001A7382">
        <w:rPr>
          <w:rFonts w:ascii="Times New Roman" w:hAnsi="Times New Roman" w:cs="Times New Roman"/>
          <w:sz w:val="24"/>
          <w:szCs w:val="24"/>
        </w:rPr>
        <w:t xml:space="preserve">all related to the appeal and was representative of the </w:t>
      </w:r>
      <w:r w:rsidR="0074249A" w:rsidRPr="001A7382">
        <w:rPr>
          <w:rFonts w:ascii="Times New Roman" w:hAnsi="Times New Roman" w:cs="Times New Roman"/>
          <w:sz w:val="24"/>
          <w:szCs w:val="24"/>
        </w:rPr>
        <w:t>deployment of a considerable amount of industry</w:t>
      </w:r>
      <w:r w:rsidR="00BF338F" w:rsidRPr="001A7382">
        <w:rPr>
          <w:rFonts w:ascii="Times New Roman" w:hAnsi="Times New Roman" w:cs="Times New Roman"/>
          <w:sz w:val="24"/>
          <w:szCs w:val="24"/>
        </w:rPr>
        <w:t xml:space="preserve"> </w:t>
      </w:r>
      <w:r w:rsidR="0074249A" w:rsidRPr="001A7382">
        <w:rPr>
          <w:rFonts w:ascii="Times New Roman" w:hAnsi="Times New Roman" w:cs="Times New Roman"/>
          <w:sz w:val="24"/>
          <w:szCs w:val="24"/>
        </w:rPr>
        <w:t xml:space="preserve">on the part of counsel for the respondent in opposing </w:t>
      </w:r>
      <w:r w:rsidR="00BF338F" w:rsidRPr="001A7382">
        <w:rPr>
          <w:rFonts w:ascii="Times New Roman" w:hAnsi="Times New Roman" w:cs="Times New Roman"/>
          <w:sz w:val="24"/>
          <w:szCs w:val="24"/>
        </w:rPr>
        <w:t>the appeal</w:t>
      </w:r>
      <w:r w:rsidR="00CD3C8E" w:rsidRPr="001A7382">
        <w:rPr>
          <w:rFonts w:ascii="Times New Roman" w:hAnsi="Times New Roman" w:cs="Times New Roman"/>
          <w:sz w:val="24"/>
          <w:szCs w:val="24"/>
        </w:rPr>
        <w:t>, whereas not</w:t>
      </w:r>
      <w:r w:rsidR="00BF338F" w:rsidRPr="001A7382">
        <w:rPr>
          <w:rFonts w:ascii="Times New Roman" w:hAnsi="Times New Roman" w:cs="Times New Roman"/>
          <w:sz w:val="24"/>
          <w:szCs w:val="24"/>
        </w:rPr>
        <w:t>.</w:t>
      </w:r>
    </w:p>
    <w:p w:rsidR="00BF338F" w:rsidRPr="001A7382" w:rsidRDefault="00BF338F" w:rsidP="001A7382">
      <w:pPr>
        <w:spacing w:after="0" w:line="360" w:lineRule="auto"/>
        <w:jc w:val="both"/>
        <w:rPr>
          <w:rFonts w:ascii="Times New Roman" w:hAnsi="Times New Roman" w:cs="Times New Roman"/>
          <w:sz w:val="24"/>
          <w:szCs w:val="24"/>
        </w:rPr>
      </w:pPr>
    </w:p>
    <w:p w:rsidR="00C32466" w:rsidRPr="001A7382" w:rsidRDefault="0074249A"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I have neither found anything on the record</w:t>
      </w:r>
      <w:r w:rsidR="006A4C4E" w:rsidRPr="001A7382">
        <w:rPr>
          <w:rFonts w:ascii="Times New Roman" w:hAnsi="Times New Roman" w:cs="Times New Roman"/>
          <w:sz w:val="24"/>
          <w:szCs w:val="24"/>
        </w:rPr>
        <w:t xml:space="preserve"> to </w:t>
      </w:r>
      <w:r w:rsidRPr="001A7382">
        <w:rPr>
          <w:rFonts w:ascii="Times New Roman" w:hAnsi="Times New Roman" w:cs="Times New Roman"/>
          <w:sz w:val="24"/>
          <w:szCs w:val="24"/>
        </w:rPr>
        <w:t>support the Taxing Officer’s finding of</w:t>
      </w:r>
      <w:r w:rsidR="006A4C4E" w:rsidRPr="001A7382">
        <w:rPr>
          <w:rFonts w:ascii="Times New Roman" w:hAnsi="Times New Roman" w:cs="Times New Roman"/>
          <w:sz w:val="24"/>
          <w:szCs w:val="24"/>
        </w:rPr>
        <w:t xml:space="preserve"> time-consuming research, </w:t>
      </w:r>
      <w:r w:rsidRPr="001A7382">
        <w:rPr>
          <w:rFonts w:ascii="Times New Roman" w:hAnsi="Times New Roman" w:cs="Times New Roman"/>
          <w:sz w:val="24"/>
          <w:szCs w:val="24"/>
        </w:rPr>
        <w:t>n</w:t>
      </w:r>
      <w:r w:rsidR="006A4C4E" w:rsidRPr="001A7382">
        <w:rPr>
          <w:rFonts w:ascii="Times New Roman" w:hAnsi="Times New Roman" w:cs="Times New Roman"/>
          <w:sz w:val="24"/>
          <w:szCs w:val="24"/>
        </w:rPr>
        <w:t xml:space="preserve">or </w:t>
      </w:r>
      <w:r w:rsidRPr="001A7382">
        <w:rPr>
          <w:rFonts w:ascii="Times New Roman" w:hAnsi="Times New Roman" w:cs="Times New Roman"/>
          <w:sz w:val="24"/>
          <w:szCs w:val="24"/>
        </w:rPr>
        <w:t xml:space="preserve">have I found that the nature of the appeal required any </w:t>
      </w:r>
      <w:r w:rsidR="006A4C4E" w:rsidRPr="001A7382">
        <w:rPr>
          <w:rFonts w:ascii="Times New Roman" w:hAnsi="Times New Roman" w:cs="Times New Roman"/>
          <w:sz w:val="24"/>
          <w:szCs w:val="24"/>
        </w:rPr>
        <w:t>specialized skill</w:t>
      </w:r>
      <w:r w:rsidR="00CD3C8E" w:rsidRPr="001A7382">
        <w:rPr>
          <w:rFonts w:ascii="Times New Roman" w:hAnsi="Times New Roman" w:cs="Times New Roman"/>
          <w:sz w:val="24"/>
          <w:szCs w:val="24"/>
        </w:rPr>
        <w:t>-</w:t>
      </w:r>
      <w:r w:rsidR="006A4C4E" w:rsidRPr="001A7382">
        <w:rPr>
          <w:rFonts w:ascii="Times New Roman" w:hAnsi="Times New Roman" w:cs="Times New Roman"/>
          <w:sz w:val="24"/>
          <w:szCs w:val="24"/>
        </w:rPr>
        <w:t xml:space="preserve">engaging activities as to justify an enhanced award of instruction fees. </w:t>
      </w:r>
      <w:r w:rsidRPr="001A7382">
        <w:rPr>
          <w:rFonts w:ascii="Times New Roman" w:hAnsi="Times New Roman" w:cs="Times New Roman"/>
          <w:sz w:val="24"/>
          <w:szCs w:val="24"/>
        </w:rPr>
        <w:t>T</w:t>
      </w:r>
      <w:r w:rsidR="0097577E" w:rsidRPr="001A7382">
        <w:rPr>
          <w:rFonts w:ascii="Times New Roman" w:hAnsi="Times New Roman" w:cs="Times New Roman"/>
          <w:sz w:val="24"/>
          <w:szCs w:val="24"/>
        </w:rPr>
        <w:t xml:space="preserve">he responsibility entrusted to counsel </w:t>
      </w:r>
      <w:r w:rsidRPr="001A7382">
        <w:rPr>
          <w:rFonts w:ascii="Times New Roman" w:hAnsi="Times New Roman" w:cs="Times New Roman"/>
          <w:sz w:val="24"/>
          <w:szCs w:val="24"/>
        </w:rPr>
        <w:t xml:space="preserve">for the respondent </w:t>
      </w:r>
      <w:r w:rsidR="0097577E" w:rsidRPr="001A7382">
        <w:rPr>
          <w:rFonts w:ascii="Times New Roman" w:hAnsi="Times New Roman" w:cs="Times New Roman"/>
          <w:sz w:val="24"/>
          <w:szCs w:val="24"/>
        </w:rPr>
        <w:t xml:space="preserve">in the proceedings was quite ordinary and called for nothing but normal diligence such as must attend the work of </w:t>
      </w:r>
      <w:r w:rsidR="006A4C4E" w:rsidRPr="001A7382">
        <w:rPr>
          <w:rFonts w:ascii="Times New Roman" w:hAnsi="Times New Roman" w:cs="Times New Roman"/>
          <w:sz w:val="24"/>
          <w:szCs w:val="24"/>
        </w:rPr>
        <w:t>counsel capable of conducting th</w:t>
      </w:r>
      <w:r w:rsidR="00CD3C8E" w:rsidRPr="001A7382">
        <w:rPr>
          <w:rFonts w:ascii="Times New Roman" w:hAnsi="Times New Roman" w:cs="Times New Roman"/>
          <w:sz w:val="24"/>
          <w:szCs w:val="24"/>
        </w:rPr>
        <w:t>is</w:t>
      </w:r>
      <w:r w:rsidR="006A4C4E" w:rsidRPr="001A7382">
        <w:rPr>
          <w:rFonts w:ascii="Times New Roman" w:hAnsi="Times New Roman" w:cs="Times New Roman"/>
          <w:sz w:val="24"/>
          <w:szCs w:val="24"/>
        </w:rPr>
        <w:t xml:space="preserve"> case effectively but unable or unwilling to insist on the particular high fee sometimes demanded by counsel of pre-eminent reputation</w:t>
      </w:r>
      <w:r w:rsidR="0097577E" w:rsidRPr="001A7382">
        <w:rPr>
          <w:rFonts w:ascii="Times New Roman" w:hAnsi="Times New Roman" w:cs="Times New Roman"/>
          <w:sz w:val="24"/>
          <w:szCs w:val="24"/>
        </w:rPr>
        <w:t xml:space="preserve">. There was nothing novel in the proceedings of such a level as would justify any consideration of </w:t>
      </w:r>
      <w:r w:rsidR="00CD3C8E" w:rsidRPr="001A7382">
        <w:rPr>
          <w:rFonts w:ascii="Times New Roman" w:hAnsi="Times New Roman" w:cs="Times New Roman"/>
          <w:sz w:val="24"/>
          <w:szCs w:val="24"/>
        </w:rPr>
        <w:t xml:space="preserve">unusual industry or </w:t>
      </w:r>
      <w:r w:rsidR="0097577E" w:rsidRPr="001A7382">
        <w:rPr>
          <w:rFonts w:ascii="Times New Roman" w:hAnsi="Times New Roman" w:cs="Times New Roman"/>
          <w:sz w:val="24"/>
          <w:szCs w:val="24"/>
        </w:rPr>
        <w:t>complexity as a factor</w:t>
      </w:r>
      <w:r w:rsidR="006A4C4E" w:rsidRPr="001A7382">
        <w:rPr>
          <w:rFonts w:ascii="Times New Roman" w:hAnsi="Times New Roman" w:cs="Times New Roman"/>
          <w:sz w:val="24"/>
          <w:szCs w:val="24"/>
        </w:rPr>
        <w:t xml:space="preserve"> in the assessment of instruction fees.</w:t>
      </w:r>
    </w:p>
    <w:p w:rsidR="00BF338F" w:rsidRPr="001A7382" w:rsidRDefault="00BF338F" w:rsidP="001A7382">
      <w:pPr>
        <w:spacing w:after="0" w:line="360" w:lineRule="auto"/>
        <w:jc w:val="both"/>
        <w:rPr>
          <w:rFonts w:ascii="Times New Roman" w:hAnsi="Times New Roman" w:cs="Times New Roman"/>
          <w:sz w:val="24"/>
          <w:szCs w:val="24"/>
        </w:rPr>
      </w:pPr>
    </w:p>
    <w:p w:rsidR="00303899" w:rsidRPr="001A7382" w:rsidRDefault="00533046"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In the circumstances, w</w:t>
      </w:r>
      <w:r w:rsidR="00F854FE" w:rsidRPr="001A7382">
        <w:rPr>
          <w:rFonts w:ascii="Times New Roman" w:hAnsi="Times New Roman" w:cs="Times New Roman"/>
          <w:sz w:val="24"/>
          <w:szCs w:val="24"/>
        </w:rPr>
        <w:t xml:space="preserve">hile </w:t>
      </w:r>
      <w:r w:rsidRPr="001A7382">
        <w:rPr>
          <w:rFonts w:ascii="Times New Roman" w:hAnsi="Times New Roman" w:cs="Times New Roman"/>
          <w:sz w:val="24"/>
          <w:szCs w:val="24"/>
        </w:rPr>
        <w:t xml:space="preserve">as a general principle </w:t>
      </w:r>
      <w:r w:rsidR="00F854FE" w:rsidRPr="001A7382">
        <w:rPr>
          <w:rFonts w:ascii="Times New Roman" w:hAnsi="Times New Roman" w:cs="Times New Roman"/>
          <w:sz w:val="24"/>
          <w:szCs w:val="24"/>
        </w:rPr>
        <w:t xml:space="preserve">I ought not to interfere with the quantum generally, the amount awarded herein </w:t>
      </w:r>
      <w:r w:rsidR="0074249A" w:rsidRPr="001A7382">
        <w:rPr>
          <w:rFonts w:ascii="Times New Roman" w:hAnsi="Times New Roman" w:cs="Times New Roman"/>
          <w:sz w:val="24"/>
          <w:szCs w:val="24"/>
        </w:rPr>
        <w:t xml:space="preserve">in the instant case </w:t>
      </w:r>
      <w:r w:rsidR="00F854FE" w:rsidRPr="001A7382">
        <w:rPr>
          <w:rFonts w:ascii="Times New Roman" w:hAnsi="Times New Roman" w:cs="Times New Roman"/>
          <w:sz w:val="24"/>
          <w:szCs w:val="24"/>
        </w:rPr>
        <w:t xml:space="preserve">was outside reasonable limits so as to be manifestly excessive to such an extent </w:t>
      </w:r>
      <w:r w:rsidR="00A74D5A" w:rsidRPr="001A7382">
        <w:rPr>
          <w:rFonts w:ascii="Times New Roman" w:hAnsi="Times New Roman" w:cs="Times New Roman"/>
          <w:sz w:val="24"/>
          <w:szCs w:val="24"/>
        </w:rPr>
        <w:t xml:space="preserve">that </w:t>
      </w:r>
      <w:r w:rsidR="00F854FE" w:rsidRPr="001A7382">
        <w:rPr>
          <w:rFonts w:ascii="Times New Roman" w:hAnsi="Times New Roman" w:cs="Times New Roman"/>
          <w:sz w:val="24"/>
          <w:szCs w:val="24"/>
        </w:rPr>
        <w:t xml:space="preserve">it </w:t>
      </w:r>
      <w:r w:rsidR="00C75D67" w:rsidRPr="001A7382">
        <w:rPr>
          <w:rFonts w:ascii="Times New Roman" w:hAnsi="Times New Roman" w:cs="Times New Roman"/>
          <w:sz w:val="24"/>
          <w:szCs w:val="24"/>
        </w:rPr>
        <w:t xml:space="preserve">should </w:t>
      </w:r>
      <w:r w:rsidR="00F854FE" w:rsidRPr="001A7382">
        <w:rPr>
          <w:rFonts w:ascii="Times New Roman" w:hAnsi="Times New Roman" w:cs="Times New Roman"/>
          <w:sz w:val="24"/>
          <w:szCs w:val="24"/>
        </w:rPr>
        <w:t xml:space="preserve">be deemed </w:t>
      </w:r>
      <w:r w:rsidRPr="001A7382">
        <w:rPr>
          <w:rFonts w:ascii="Times New Roman" w:hAnsi="Times New Roman" w:cs="Times New Roman"/>
          <w:sz w:val="24"/>
          <w:szCs w:val="24"/>
        </w:rPr>
        <w:t>an erroneous estimate of the forensic responsibility and industry placed upon counsel</w:t>
      </w:r>
      <w:r w:rsidR="0074249A" w:rsidRPr="001A7382">
        <w:rPr>
          <w:rFonts w:ascii="Times New Roman" w:hAnsi="Times New Roman" w:cs="Times New Roman"/>
          <w:sz w:val="24"/>
          <w:szCs w:val="24"/>
        </w:rPr>
        <w:t xml:space="preserve"> for the respondent</w:t>
      </w:r>
      <w:r w:rsidR="00F854FE" w:rsidRPr="001A7382">
        <w:rPr>
          <w:rFonts w:ascii="Times New Roman" w:hAnsi="Times New Roman" w:cs="Times New Roman"/>
          <w:sz w:val="24"/>
          <w:szCs w:val="24"/>
        </w:rPr>
        <w:t xml:space="preserve">. </w:t>
      </w:r>
      <w:r w:rsidR="0074249A" w:rsidRPr="001A7382">
        <w:rPr>
          <w:rFonts w:ascii="Times New Roman" w:hAnsi="Times New Roman" w:cs="Times New Roman"/>
          <w:sz w:val="24"/>
          <w:szCs w:val="24"/>
        </w:rPr>
        <w:t>As a result, the claimed fee</w:t>
      </w:r>
      <w:r w:rsidRPr="001A7382">
        <w:rPr>
          <w:rFonts w:ascii="Times New Roman" w:hAnsi="Times New Roman" w:cs="Times New Roman"/>
          <w:sz w:val="24"/>
          <w:szCs w:val="24"/>
        </w:rPr>
        <w:t xml:space="preserve"> as per the bill of Costs as well as the amount subsequently awarded </w:t>
      </w:r>
      <w:r w:rsidR="0074249A" w:rsidRPr="001A7382">
        <w:rPr>
          <w:rFonts w:ascii="Times New Roman" w:hAnsi="Times New Roman" w:cs="Times New Roman"/>
          <w:sz w:val="24"/>
          <w:szCs w:val="24"/>
        </w:rPr>
        <w:t>is</w:t>
      </w:r>
      <w:r w:rsidRPr="001A7382">
        <w:rPr>
          <w:rFonts w:ascii="Times New Roman" w:hAnsi="Times New Roman" w:cs="Times New Roman"/>
          <w:sz w:val="24"/>
          <w:szCs w:val="24"/>
        </w:rPr>
        <w:t xml:space="preserve"> exorbitant for the work </w:t>
      </w:r>
      <w:r w:rsidR="0074249A" w:rsidRPr="001A7382">
        <w:rPr>
          <w:rFonts w:ascii="Times New Roman" w:hAnsi="Times New Roman" w:cs="Times New Roman"/>
          <w:sz w:val="24"/>
          <w:szCs w:val="24"/>
        </w:rPr>
        <w:t xml:space="preserve">actually </w:t>
      </w:r>
      <w:r w:rsidRPr="001A7382">
        <w:rPr>
          <w:rFonts w:ascii="Times New Roman" w:hAnsi="Times New Roman" w:cs="Times New Roman"/>
          <w:sz w:val="24"/>
          <w:szCs w:val="24"/>
        </w:rPr>
        <w:t xml:space="preserve">carried out. </w:t>
      </w:r>
      <w:r w:rsidR="00F854FE" w:rsidRPr="001A7382">
        <w:rPr>
          <w:rFonts w:ascii="Times New Roman" w:hAnsi="Times New Roman" w:cs="Times New Roman"/>
          <w:sz w:val="24"/>
          <w:szCs w:val="24"/>
        </w:rPr>
        <w:t xml:space="preserve">I find the award </w:t>
      </w:r>
      <w:r w:rsidR="000362B3" w:rsidRPr="001A7382">
        <w:rPr>
          <w:rFonts w:ascii="Times New Roman" w:hAnsi="Times New Roman" w:cs="Times New Roman"/>
          <w:sz w:val="24"/>
          <w:szCs w:val="24"/>
        </w:rPr>
        <w:t>of the Taxing Officer of Shs.</w:t>
      </w:r>
      <w:r w:rsidR="0074249A" w:rsidRPr="001A7382">
        <w:rPr>
          <w:rFonts w:ascii="Times New Roman" w:hAnsi="Times New Roman" w:cs="Times New Roman"/>
          <w:sz w:val="24"/>
          <w:szCs w:val="24"/>
        </w:rPr>
        <w:t>9</w:t>
      </w:r>
      <w:r w:rsidR="00F854FE" w:rsidRPr="001A7382">
        <w:rPr>
          <w:rFonts w:ascii="Times New Roman" w:hAnsi="Times New Roman" w:cs="Times New Roman"/>
          <w:sz w:val="24"/>
          <w:szCs w:val="24"/>
        </w:rPr>
        <w:t>,000,000/</w:t>
      </w:r>
      <w:r w:rsidRPr="001A7382">
        <w:rPr>
          <w:rFonts w:ascii="Times New Roman" w:hAnsi="Times New Roman" w:cs="Times New Roman"/>
          <w:sz w:val="24"/>
          <w:szCs w:val="24"/>
        </w:rPr>
        <w:t xml:space="preserve">= </w:t>
      </w:r>
      <w:r w:rsidR="00F854FE" w:rsidRPr="001A7382">
        <w:rPr>
          <w:rFonts w:ascii="Times New Roman" w:hAnsi="Times New Roman" w:cs="Times New Roman"/>
          <w:sz w:val="24"/>
          <w:szCs w:val="24"/>
        </w:rPr>
        <w:t xml:space="preserve">to be inordinately high and </w:t>
      </w:r>
      <w:r w:rsidRPr="001A7382">
        <w:rPr>
          <w:rFonts w:ascii="Times New Roman" w:hAnsi="Times New Roman" w:cs="Times New Roman"/>
          <w:sz w:val="24"/>
          <w:szCs w:val="24"/>
        </w:rPr>
        <w:t xml:space="preserve">it </w:t>
      </w:r>
      <w:r w:rsidR="00F854FE" w:rsidRPr="001A7382">
        <w:rPr>
          <w:rFonts w:ascii="Times New Roman" w:hAnsi="Times New Roman" w:cs="Times New Roman"/>
          <w:sz w:val="24"/>
          <w:szCs w:val="24"/>
        </w:rPr>
        <w:t>must necessarily be adjusted.</w:t>
      </w:r>
      <w:r w:rsidRPr="001A7382">
        <w:rPr>
          <w:rFonts w:ascii="Times New Roman" w:hAnsi="Times New Roman" w:cs="Times New Roman"/>
          <w:sz w:val="24"/>
          <w:szCs w:val="24"/>
        </w:rPr>
        <w:t xml:space="preserve"> </w:t>
      </w:r>
      <w:r w:rsidR="0074249A" w:rsidRPr="001A7382">
        <w:rPr>
          <w:rFonts w:ascii="Times New Roman" w:hAnsi="Times New Roman" w:cs="Times New Roman"/>
          <w:sz w:val="24"/>
          <w:szCs w:val="24"/>
        </w:rPr>
        <w:t>K</w:t>
      </w:r>
      <w:r w:rsidR="00303899" w:rsidRPr="001A7382">
        <w:rPr>
          <w:rFonts w:ascii="Times New Roman" w:hAnsi="Times New Roman" w:cs="Times New Roman"/>
          <w:sz w:val="24"/>
          <w:szCs w:val="24"/>
        </w:rPr>
        <w:t xml:space="preserve">eeping in mind that the successful party must be reimbursed expenses reasonably incurred due to the litigation, and that advocates’ remuneration should be at such level as to attract recruits into the legal profession, but at the same time balancing that with the duty </w:t>
      </w:r>
      <w:r w:rsidR="0082081A" w:rsidRPr="001A7382">
        <w:rPr>
          <w:rFonts w:ascii="Times New Roman" w:hAnsi="Times New Roman" w:cs="Times New Roman"/>
          <w:sz w:val="24"/>
          <w:szCs w:val="24"/>
        </w:rPr>
        <w:t xml:space="preserve">owed </w:t>
      </w:r>
      <w:r w:rsidR="00303899" w:rsidRPr="001A7382">
        <w:rPr>
          <w:rFonts w:ascii="Times New Roman" w:hAnsi="Times New Roman" w:cs="Times New Roman"/>
          <w:sz w:val="24"/>
          <w:szCs w:val="24"/>
        </w:rPr>
        <w:t>to the public not to allow costs to be so hiked that courts would remain accessible to only the wealthy, also while maintaining consistency in the level of costs, but allowing for the fall in the value of money,</w:t>
      </w:r>
      <w:r w:rsidR="00277702" w:rsidRPr="001A7382">
        <w:rPr>
          <w:rFonts w:ascii="Times New Roman" w:hAnsi="Times New Roman" w:cs="Times New Roman"/>
          <w:sz w:val="24"/>
          <w:szCs w:val="24"/>
        </w:rPr>
        <w:t xml:space="preserve"> I consider </w:t>
      </w:r>
      <w:r w:rsidR="00303899" w:rsidRPr="001A7382">
        <w:rPr>
          <w:rFonts w:ascii="Times New Roman" w:hAnsi="Times New Roman" w:cs="Times New Roman"/>
          <w:sz w:val="24"/>
          <w:szCs w:val="24"/>
        </w:rPr>
        <w:t xml:space="preserve">that </w:t>
      </w:r>
      <w:r w:rsidR="00277702" w:rsidRPr="001A7382">
        <w:rPr>
          <w:rFonts w:ascii="Times New Roman" w:hAnsi="Times New Roman" w:cs="Times New Roman"/>
          <w:sz w:val="24"/>
          <w:szCs w:val="24"/>
        </w:rPr>
        <w:t xml:space="preserve">the reasonable instruction fee for the legal services rendered by the </w:t>
      </w:r>
      <w:r w:rsidRPr="001A7382">
        <w:rPr>
          <w:rFonts w:ascii="Times New Roman" w:hAnsi="Times New Roman" w:cs="Times New Roman"/>
          <w:sz w:val="24"/>
          <w:szCs w:val="24"/>
        </w:rPr>
        <w:t>respondents’ a</w:t>
      </w:r>
      <w:r w:rsidR="00CA066E" w:rsidRPr="001A7382">
        <w:rPr>
          <w:rFonts w:ascii="Times New Roman" w:hAnsi="Times New Roman" w:cs="Times New Roman"/>
          <w:sz w:val="24"/>
          <w:szCs w:val="24"/>
        </w:rPr>
        <w:t xml:space="preserve">dvocates </w:t>
      </w:r>
      <w:r w:rsidR="006239AD" w:rsidRPr="001A7382">
        <w:rPr>
          <w:rFonts w:ascii="Times New Roman" w:hAnsi="Times New Roman" w:cs="Times New Roman"/>
          <w:sz w:val="24"/>
          <w:szCs w:val="24"/>
        </w:rPr>
        <w:t xml:space="preserve">in </w:t>
      </w:r>
      <w:r w:rsidR="0074249A" w:rsidRPr="001A7382">
        <w:rPr>
          <w:rFonts w:ascii="Times New Roman" w:hAnsi="Times New Roman" w:cs="Times New Roman"/>
          <w:sz w:val="24"/>
          <w:szCs w:val="24"/>
        </w:rPr>
        <w:t>the appeal</w:t>
      </w:r>
      <w:r w:rsidR="006239AD" w:rsidRPr="001A7382">
        <w:rPr>
          <w:rFonts w:ascii="Times New Roman" w:hAnsi="Times New Roman" w:cs="Times New Roman"/>
          <w:sz w:val="24"/>
          <w:szCs w:val="24"/>
        </w:rPr>
        <w:t xml:space="preserve"> </w:t>
      </w:r>
      <w:r w:rsidR="00CA066E" w:rsidRPr="001A7382">
        <w:rPr>
          <w:rFonts w:ascii="Times New Roman" w:hAnsi="Times New Roman" w:cs="Times New Roman"/>
          <w:sz w:val="24"/>
          <w:szCs w:val="24"/>
        </w:rPr>
        <w:t xml:space="preserve">would be </w:t>
      </w:r>
      <w:r w:rsidR="0082081A" w:rsidRPr="001A7382">
        <w:rPr>
          <w:rFonts w:ascii="Times New Roman" w:hAnsi="Times New Roman" w:cs="Times New Roman"/>
          <w:sz w:val="24"/>
          <w:szCs w:val="24"/>
        </w:rPr>
        <w:t>s</w:t>
      </w:r>
      <w:r w:rsidR="00CA066E" w:rsidRPr="001A7382">
        <w:rPr>
          <w:rFonts w:ascii="Times New Roman" w:hAnsi="Times New Roman" w:cs="Times New Roman"/>
          <w:sz w:val="24"/>
          <w:szCs w:val="24"/>
        </w:rPr>
        <w:t>hs.</w:t>
      </w:r>
      <w:r w:rsidR="0074249A" w:rsidRPr="001A7382">
        <w:rPr>
          <w:rFonts w:ascii="Times New Roman" w:hAnsi="Times New Roman" w:cs="Times New Roman"/>
          <w:sz w:val="24"/>
          <w:szCs w:val="24"/>
        </w:rPr>
        <w:t>3</w:t>
      </w:r>
      <w:r w:rsidR="00277702" w:rsidRPr="001A7382">
        <w:rPr>
          <w:rFonts w:ascii="Times New Roman" w:hAnsi="Times New Roman" w:cs="Times New Roman"/>
          <w:sz w:val="24"/>
          <w:szCs w:val="24"/>
        </w:rPr>
        <w:t>,000,000/</w:t>
      </w:r>
      <w:r w:rsidR="00C04D1A" w:rsidRPr="001A7382">
        <w:rPr>
          <w:rFonts w:ascii="Times New Roman" w:hAnsi="Times New Roman" w:cs="Times New Roman"/>
          <w:sz w:val="24"/>
          <w:szCs w:val="24"/>
        </w:rPr>
        <w:t>=, in comparative terms with the volume of work done during trial where the instruction fee was allowed at shs 12,000,000/=.</w:t>
      </w:r>
    </w:p>
    <w:p w:rsidR="00917F47" w:rsidRPr="001A7382" w:rsidRDefault="00917F47" w:rsidP="001A7382">
      <w:pPr>
        <w:spacing w:after="0" w:line="360" w:lineRule="auto"/>
        <w:jc w:val="both"/>
        <w:rPr>
          <w:rFonts w:ascii="Times New Roman" w:hAnsi="Times New Roman" w:cs="Times New Roman"/>
          <w:sz w:val="24"/>
          <w:szCs w:val="24"/>
        </w:rPr>
      </w:pPr>
    </w:p>
    <w:p w:rsidR="00DE2836" w:rsidRPr="001A7382" w:rsidRDefault="0074249A"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Before taking leave of this appeal, </w:t>
      </w:r>
      <w:r w:rsidR="0049782A" w:rsidRPr="001A7382">
        <w:rPr>
          <w:rFonts w:ascii="Times New Roman" w:hAnsi="Times New Roman" w:cs="Times New Roman"/>
          <w:sz w:val="24"/>
          <w:szCs w:val="24"/>
        </w:rPr>
        <w:t xml:space="preserve">I observe that this was a suit </w:t>
      </w:r>
      <w:r w:rsidR="00C537CB" w:rsidRPr="001A7382">
        <w:rPr>
          <w:rFonts w:ascii="Times New Roman" w:hAnsi="Times New Roman" w:cs="Times New Roman"/>
          <w:sz w:val="24"/>
          <w:szCs w:val="24"/>
        </w:rPr>
        <w:t>by two prospective tenants</w:t>
      </w:r>
      <w:r w:rsidR="0049782A" w:rsidRPr="001A7382">
        <w:rPr>
          <w:rFonts w:ascii="Times New Roman" w:hAnsi="Times New Roman" w:cs="Times New Roman"/>
          <w:sz w:val="24"/>
          <w:szCs w:val="24"/>
        </w:rPr>
        <w:t xml:space="preserve"> contest</w:t>
      </w:r>
      <w:r w:rsidR="00C537CB" w:rsidRPr="001A7382">
        <w:rPr>
          <w:rFonts w:ascii="Times New Roman" w:hAnsi="Times New Roman" w:cs="Times New Roman"/>
          <w:sz w:val="24"/>
          <w:szCs w:val="24"/>
        </w:rPr>
        <w:t>ing the right to occupy commercial</w:t>
      </w:r>
      <w:r w:rsidR="0049782A" w:rsidRPr="001A7382">
        <w:rPr>
          <w:rFonts w:ascii="Times New Roman" w:hAnsi="Times New Roman" w:cs="Times New Roman"/>
          <w:sz w:val="24"/>
          <w:szCs w:val="24"/>
        </w:rPr>
        <w:t xml:space="preserve"> premises </w:t>
      </w:r>
      <w:r w:rsidR="00C537CB" w:rsidRPr="001A7382">
        <w:rPr>
          <w:rFonts w:ascii="Times New Roman" w:hAnsi="Times New Roman" w:cs="Times New Roman"/>
          <w:sz w:val="24"/>
          <w:szCs w:val="24"/>
        </w:rPr>
        <w:t xml:space="preserve">that </w:t>
      </w:r>
      <w:r w:rsidR="0049782A" w:rsidRPr="001A7382">
        <w:rPr>
          <w:rFonts w:ascii="Times New Roman" w:hAnsi="Times New Roman" w:cs="Times New Roman"/>
          <w:sz w:val="24"/>
          <w:szCs w:val="24"/>
        </w:rPr>
        <w:t xml:space="preserve">attracted </w:t>
      </w:r>
      <w:r w:rsidR="00C537CB" w:rsidRPr="001A7382">
        <w:rPr>
          <w:rFonts w:ascii="Times New Roman" w:hAnsi="Times New Roman" w:cs="Times New Roman"/>
          <w:sz w:val="24"/>
          <w:szCs w:val="24"/>
        </w:rPr>
        <w:t xml:space="preserve">an </w:t>
      </w:r>
      <w:r w:rsidR="0049782A" w:rsidRPr="001A7382">
        <w:rPr>
          <w:rFonts w:ascii="Times New Roman" w:hAnsi="Times New Roman" w:cs="Times New Roman"/>
          <w:sz w:val="24"/>
          <w:szCs w:val="24"/>
        </w:rPr>
        <w:t>annua</w:t>
      </w:r>
      <w:r w:rsidR="00C537CB" w:rsidRPr="001A7382">
        <w:rPr>
          <w:rFonts w:ascii="Times New Roman" w:hAnsi="Times New Roman" w:cs="Times New Roman"/>
          <w:sz w:val="24"/>
          <w:szCs w:val="24"/>
        </w:rPr>
        <w:t>l rent of only shs. 5,400,000/=.</w:t>
      </w:r>
      <w:r w:rsidR="0049782A" w:rsidRPr="001A7382">
        <w:rPr>
          <w:rFonts w:ascii="Times New Roman" w:hAnsi="Times New Roman" w:cs="Times New Roman"/>
          <w:sz w:val="24"/>
          <w:szCs w:val="24"/>
        </w:rPr>
        <w:t xml:space="preserve"> </w:t>
      </w:r>
      <w:r w:rsidR="00C537CB" w:rsidRPr="001A7382">
        <w:rPr>
          <w:rFonts w:ascii="Times New Roman" w:hAnsi="Times New Roman" w:cs="Times New Roman"/>
          <w:sz w:val="24"/>
          <w:szCs w:val="24"/>
        </w:rPr>
        <w:t>T</w:t>
      </w:r>
      <w:r w:rsidR="0049782A" w:rsidRPr="001A7382">
        <w:rPr>
          <w:rFonts w:ascii="Times New Roman" w:hAnsi="Times New Roman" w:cs="Times New Roman"/>
          <w:sz w:val="24"/>
          <w:szCs w:val="24"/>
        </w:rPr>
        <w:t>he controversy between the parties rotated around very mundane legal issues within the context of more or less straight forward facts</w:t>
      </w:r>
      <w:r w:rsidR="00C537CB" w:rsidRPr="001A7382">
        <w:rPr>
          <w:rFonts w:ascii="Times New Roman" w:hAnsi="Times New Roman" w:cs="Times New Roman"/>
          <w:sz w:val="24"/>
          <w:szCs w:val="24"/>
        </w:rPr>
        <w:t xml:space="preserve"> relating to the commencement and termination of rival tenancies</w:t>
      </w:r>
      <w:r w:rsidR="0049782A" w:rsidRPr="001A7382">
        <w:rPr>
          <w:rFonts w:ascii="Times New Roman" w:hAnsi="Times New Roman" w:cs="Times New Roman"/>
          <w:sz w:val="24"/>
          <w:szCs w:val="24"/>
        </w:rPr>
        <w:t>. That</w:t>
      </w:r>
      <w:r w:rsidRPr="001A7382">
        <w:rPr>
          <w:rFonts w:ascii="Times New Roman" w:hAnsi="Times New Roman" w:cs="Times New Roman"/>
          <w:sz w:val="24"/>
          <w:szCs w:val="24"/>
        </w:rPr>
        <w:t xml:space="preserve"> counsel for the respondent claimed shs.30,000,000/= </w:t>
      </w:r>
      <w:r w:rsidR="00C537CB" w:rsidRPr="001A7382">
        <w:rPr>
          <w:rFonts w:ascii="Times New Roman" w:hAnsi="Times New Roman" w:cs="Times New Roman"/>
          <w:sz w:val="24"/>
          <w:szCs w:val="24"/>
        </w:rPr>
        <w:t xml:space="preserve">(nearly six years’ rent for the premises) </w:t>
      </w:r>
      <w:r w:rsidRPr="001A7382">
        <w:rPr>
          <w:rFonts w:ascii="Times New Roman" w:hAnsi="Times New Roman" w:cs="Times New Roman"/>
          <w:sz w:val="24"/>
          <w:szCs w:val="24"/>
        </w:rPr>
        <w:t>as instruction fe</w:t>
      </w:r>
      <w:r w:rsidR="00CD3C8E" w:rsidRPr="001A7382">
        <w:rPr>
          <w:rFonts w:ascii="Times New Roman" w:hAnsi="Times New Roman" w:cs="Times New Roman"/>
          <w:sz w:val="24"/>
          <w:szCs w:val="24"/>
        </w:rPr>
        <w:t>e</w:t>
      </w:r>
      <w:r w:rsidRPr="001A7382">
        <w:rPr>
          <w:rFonts w:ascii="Times New Roman" w:hAnsi="Times New Roman" w:cs="Times New Roman"/>
          <w:sz w:val="24"/>
          <w:szCs w:val="24"/>
        </w:rPr>
        <w:t>s in a</w:t>
      </w:r>
      <w:r w:rsidR="00CD3C8E" w:rsidRPr="001A7382">
        <w:rPr>
          <w:rFonts w:ascii="Times New Roman" w:hAnsi="Times New Roman" w:cs="Times New Roman"/>
          <w:sz w:val="24"/>
          <w:szCs w:val="24"/>
        </w:rPr>
        <w:t xml:space="preserve">n appeal </w:t>
      </w:r>
      <w:r w:rsidR="0049782A" w:rsidRPr="001A7382">
        <w:rPr>
          <w:rFonts w:ascii="Times New Roman" w:hAnsi="Times New Roman" w:cs="Times New Roman"/>
          <w:sz w:val="24"/>
          <w:szCs w:val="24"/>
        </w:rPr>
        <w:t xml:space="preserve">arising out </w:t>
      </w:r>
      <w:r w:rsidR="00CD3C8E" w:rsidRPr="001A7382">
        <w:rPr>
          <w:rFonts w:ascii="Times New Roman" w:hAnsi="Times New Roman" w:cs="Times New Roman"/>
          <w:sz w:val="24"/>
          <w:szCs w:val="24"/>
        </w:rPr>
        <w:t xml:space="preserve">of </w:t>
      </w:r>
      <w:r w:rsidR="0049782A" w:rsidRPr="001A7382">
        <w:rPr>
          <w:rFonts w:ascii="Times New Roman" w:hAnsi="Times New Roman" w:cs="Times New Roman"/>
          <w:sz w:val="24"/>
          <w:szCs w:val="24"/>
        </w:rPr>
        <w:t xml:space="preserve">litigation of </w:t>
      </w:r>
      <w:r w:rsidR="00CD3C8E" w:rsidRPr="001A7382">
        <w:rPr>
          <w:rFonts w:ascii="Times New Roman" w:hAnsi="Times New Roman" w:cs="Times New Roman"/>
          <w:sz w:val="24"/>
          <w:szCs w:val="24"/>
        </w:rPr>
        <w:t xml:space="preserve">this nature </w:t>
      </w:r>
      <w:r w:rsidR="0049782A" w:rsidRPr="001A7382">
        <w:rPr>
          <w:rFonts w:ascii="Times New Roman" w:hAnsi="Times New Roman" w:cs="Times New Roman"/>
          <w:sz w:val="24"/>
          <w:szCs w:val="24"/>
        </w:rPr>
        <w:t>was</w:t>
      </w:r>
      <w:r w:rsidR="00C537CB" w:rsidRPr="001A7382">
        <w:rPr>
          <w:rFonts w:ascii="Times New Roman" w:hAnsi="Times New Roman" w:cs="Times New Roman"/>
          <w:sz w:val="24"/>
          <w:szCs w:val="24"/>
        </w:rPr>
        <w:t>, to say the least,</w:t>
      </w:r>
      <w:r w:rsidR="0049782A" w:rsidRPr="001A7382">
        <w:rPr>
          <w:rFonts w:ascii="Times New Roman" w:hAnsi="Times New Roman" w:cs="Times New Roman"/>
          <w:sz w:val="24"/>
          <w:szCs w:val="24"/>
        </w:rPr>
        <w:t xml:space="preserve"> unnecessary exaggeration</w:t>
      </w:r>
      <w:r w:rsidR="00CD3C8E" w:rsidRPr="001A7382">
        <w:rPr>
          <w:rFonts w:ascii="Times New Roman" w:hAnsi="Times New Roman" w:cs="Times New Roman"/>
          <w:sz w:val="24"/>
          <w:szCs w:val="24"/>
        </w:rPr>
        <w:t>.</w:t>
      </w:r>
      <w:r w:rsidR="0049782A" w:rsidRPr="001A7382">
        <w:rPr>
          <w:rFonts w:ascii="Times New Roman" w:hAnsi="Times New Roman" w:cs="Times New Roman"/>
          <w:sz w:val="24"/>
          <w:szCs w:val="24"/>
        </w:rPr>
        <w:t xml:space="preserve"> </w:t>
      </w:r>
      <w:r w:rsidR="005021BD" w:rsidRPr="001A7382">
        <w:rPr>
          <w:rFonts w:ascii="Times New Roman" w:hAnsi="Times New Roman" w:cs="Times New Roman"/>
          <w:sz w:val="24"/>
          <w:szCs w:val="24"/>
        </w:rPr>
        <w:t xml:space="preserve">Neither the value of the subject matter nor its relative importance to the parties can justify a fee of that magnitude. </w:t>
      </w:r>
      <w:r w:rsidR="00CD3C8E" w:rsidRPr="001A7382">
        <w:rPr>
          <w:rFonts w:ascii="Times New Roman" w:hAnsi="Times New Roman" w:cs="Times New Roman"/>
          <w:sz w:val="24"/>
          <w:szCs w:val="24"/>
        </w:rPr>
        <w:t xml:space="preserve">Whereas advocates are entitled to reasonable remuneration for work done </w:t>
      </w:r>
      <w:r w:rsidR="00895730" w:rsidRPr="001A7382">
        <w:rPr>
          <w:rFonts w:ascii="Times New Roman" w:hAnsi="Times New Roman" w:cs="Times New Roman"/>
          <w:sz w:val="24"/>
          <w:szCs w:val="24"/>
        </w:rPr>
        <w:t xml:space="preserve">and are free to </w:t>
      </w:r>
      <w:r w:rsidR="00C04D1A" w:rsidRPr="001A7382">
        <w:rPr>
          <w:rFonts w:ascii="Times New Roman" w:hAnsi="Times New Roman" w:cs="Times New Roman"/>
          <w:sz w:val="24"/>
          <w:szCs w:val="24"/>
        </w:rPr>
        <w:t xml:space="preserve">take a business approach to legal practice by which they </w:t>
      </w:r>
      <w:r w:rsidR="00895730" w:rsidRPr="001A7382">
        <w:rPr>
          <w:rFonts w:ascii="Times New Roman" w:hAnsi="Times New Roman" w:cs="Times New Roman"/>
          <w:sz w:val="24"/>
          <w:szCs w:val="24"/>
        </w:rPr>
        <w:t xml:space="preserve">identify profit maximisation as the dominant, </w:t>
      </w:r>
      <w:r w:rsidR="00C537CB" w:rsidRPr="001A7382">
        <w:rPr>
          <w:rFonts w:ascii="Times New Roman" w:hAnsi="Times New Roman" w:cs="Times New Roman"/>
          <w:sz w:val="24"/>
          <w:szCs w:val="24"/>
        </w:rPr>
        <w:t>though not</w:t>
      </w:r>
      <w:r w:rsidR="00895730" w:rsidRPr="001A7382">
        <w:rPr>
          <w:rFonts w:ascii="Times New Roman" w:hAnsi="Times New Roman" w:cs="Times New Roman"/>
          <w:sz w:val="24"/>
          <w:szCs w:val="24"/>
        </w:rPr>
        <w:t xml:space="preserve"> professed value of their practice, </w:t>
      </w:r>
      <w:r w:rsidR="00CD3C8E" w:rsidRPr="001A7382">
        <w:rPr>
          <w:rFonts w:ascii="Times New Roman" w:hAnsi="Times New Roman" w:cs="Times New Roman"/>
          <w:sz w:val="24"/>
          <w:szCs w:val="24"/>
        </w:rPr>
        <w:t>but they also ought to be mindful of the wider social implications of their role</w:t>
      </w:r>
      <w:r w:rsidR="00C537CB" w:rsidRPr="001A7382">
        <w:rPr>
          <w:rFonts w:ascii="Times New Roman" w:hAnsi="Times New Roman" w:cs="Times New Roman"/>
          <w:sz w:val="24"/>
          <w:szCs w:val="24"/>
        </w:rPr>
        <w:t xml:space="preserve"> in </w:t>
      </w:r>
      <w:r w:rsidR="00DE2836" w:rsidRPr="001A7382">
        <w:rPr>
          <w:rFonts w:ascii="Times New Roman" w:hAnsi="Times New Roman" w:cs="Times New Roman"/>
          <w:sz w:val="24"/>
          <w:szCs w:val="24"/>
        </w:rPr>
        <w:t xml:space="preserve">access to justice </w:t>
      </w:r>
      <w:r w:rsidR="005021BD" w:rsidRPr="001A7382">
        <w:rPr>
          <w:rFonts w:ascii="Times New Roman" w:hAnsi="Times New Roman" w:cs="Times New Roman"/>
          <w:sz w:val="24"/>
          <w:szCs w:val="24"/>
        </w:rPr>
        <w:t xml:space="preserve">in </w:t>
      </w:r>
      <w:r w:rsidR="00C537CB" w:rsidRPr="001A7382">
        <w:rPr>
          <w:rFonts w:ascii="Times New Roman" w:hAnsi="Times New Roman" w:cs="Times New Roman"/>
          <w:sz w:val="24"/>
          <w:szCs w:val="24"/>
        </w:rPr>
        <w:t>a country of mainly impoverished citizens struggling to get to middle income status</w:t>
      </w:r>
      <w:r w:rsidR="00CD3C8E" w:rsidRPr="001A7382">
        <w:rPr>
          <w:rFonts w:ascii="Times New Roman" w:hAnsi="Times New Roman" w:cs="Times New Roman"/>
          <w:sz w:val="24"/>
          <w:szCs w:val="24"/>
        </w:rPr>
        <w:t xml:space="preserve">.  </w:t>
      </w:r>
      <w:r w:rsidR="0049782A" w:rsidRPr="001A7382">
        <w:rPr>
          <w:rFonts w:ascii="Times New Roman" w:hAnsi="Times New Roman" w:cs="Times New Roman"/>
          <w:sz w:val="24"/>
          <w:szCs w:val="24"/>
        </w:rPr>
        <w:t xml:space="preserve">The noble profession should not be allowed to lose its soul. </w:t>
      </w:r>
      <w:r w:rsidR="00DE2836" w:rsidRPr="001A7382">
        <w:rPr>
          <w:rFonts w:ascii="Times New Roman" w:hAnsi="Times New Roman" w:cs="Times New Roman"/>
          <w:sz w:val="24"/>
          <w:szCs w:val="24"/>
        </w:rPr>
        <w:t xml:space="preserve">It is incumbent upon a Taxing Officer to remind </w:t>
      </w:r>
      <w:r w:rsidR="00C04D1A" w:rsidRPr="001A7382">
        <w:rPr>
          <w:rFonts w:ascii="Times New Roman" w:hAnsi="Times New Roman" w:cs="Times New Roman"/>
          <w:sz w:val="24"/>
          <w:szCs w:val="24"/>
        </w:rPr>
        <w:t xml:space="preserve">business minded </w:t>
      </w:r>
      <w:r w:rsidR="00DE2836" w:rsidRPr="001A7382">
        <w:rPr>
          <w:rFonts w:ascii="Times New Roman" w:hAnsi="Times New Roman" w:cs="Times New Roman"/>
          <w:sz w:val="24"/>
          <w:szCs w:val="24"/>
        </w:rPr>
        <w:t xml:space="preserve">practitioners of their wider obligations and to </w:t>
      </w:r>
      <w:r w:rsidR="00DE2836" w:rsidRPr="001A7382">
        <w:rPr>
          <w:rFonts w:ascii="Times New Roman" w:hAnsi="Times New Roman" w:cs="Times New Roman"/>
          <w:sz w:val="24"/>
          <w:szCs w:val="24"/>
        </w:rPr>
        <w:lastRenderedPageBreak/>
        <w:t xml:space="preserve">balance those obligations with the need to keep practitioners afloat </w:t>
      </w:r>
      <w:r w:rsidR="00C04D1A" w:rsidRPr="001A7382">
        <w:rPr>
          <w:rFonts w:ascii="Times New Roman" w:hAnsi="Times New Roman" w:cs="Times New Roman"/>
          <w:sz w:val="24"/>
          <w:szCs w:val="24"/>
        </w:rPr>
        <w:t xml:space="preserve">and thriving </w:t>
      </w:r>
      <w:r w:rsidR="00DE2836" w:rsidRPr="001A7382">
        <w:rPr>
          <w:rFonts w:ascii="Times New Roman" w:hAnsi="Times New Roman" w:cs="Times New Roman"/>
          <w:sz w:val="24"/>
          <w:szCs w:val="24"/>
        </w:rPr>
        <w:t>in their legal practice by awarding reasonable instruction fee</w:t>
      </w:r>
      <w:r w:rsidR="005021BD" w:rsidRPr="001A7382">
        <w:rPr>
          <w:rFonts w:ascii="Times New Roman" w:hAnsi="Times New Roman" w:cs="Times New Roman"/>
          <w:sz w:val="24"/>
          <w:szCs w:val="24"/>
        </w:rPr>
        <w:t>s, not debilitating of litigants</w:t>
      </w:r>
      <w:r w:rsidR="00C04D1A" w:rsidRPr="001A7382">
        <w:rPr>
          <w:rFonts w:ascii="Times New Roman" w:hAnsi="Times New Roman" w:cs="Times New Roman"/>
          <w:sz w:val="24"/>
          <w:szCs w:val="24"/>
        </w:rPr>
        <w:t>’ access to justice</w:t>
      </w:r>
      <w:r w:rsidR="00DE2836" w:rsidRPr="001A7382">
        <w:rPr>
          <w:rFonts w:ascii="Times New Roman" w:hAnsi="Times New Roman" w:cs="Times New Roman"/>
          <w:sz w:val="24"/>
          <w:szCs w:val="24"/>
        </w:rPr>
        <w:t>.</w:t>
      </w:r>
      <w:r w:rsidR="005021BD" w:rsidRPr="001A7382">
        <w:rPr>
          <w:rFonts w:ascii="Times New Roman" w:hAnsi="Times New Roman" w:cs="Times New Roman"/>
          <w:sz w:val="24"/>
          <w:szCs w:val="24"/>
        </w:rPr>
        <w:t xml:space="preserve"> Courts should always be mindful of the chilling effect </w:t>
      </w:r>
      <w:r w:rsidR="00C04D1A" w:rsidRPr="001A7382">
        <w:rPr>
          <w:rFonts w:ascii="Times New Roman" w:hAnsi="Times New Roman" w:cs="Times New Roman"/>
          <w:sz w:val="24"/>
          <w:szCs w:val="24"/>
        </w:rPr>
        <w:t>of</w:t>
      </w:r>
      <w:r w:rsidR="005021BD" w:rsidRPr="001A7382">
        <w:rPr>
          <w:rFonts w:ascii="Times New Roman" w:hAnsi="Times New Roman" w:cs="Times New Roman"/>
          <w:sz w:val="24"/>
          <w:szCs w:val="24"/>
        </w:rPr>
        <w:t xml:space="preserve"> excessive costs in matters of access to justice (see </w:t>
      </w:r>
      <w:r w:rsidR="005021BD" w:rsidRPr="001A7382">
        <w:rPr>
          <w:rFonts w:ascii="Times New Roman" w:hAnsi="Times New Roman" w:cs="Times New Roman"/>
          <w:i/>
          <w:sz w:val="24"/>
          <w:szCs w:val="24"/>
        </w:rPr>
        <w:t>Lanyero and Anor v. Lanyero, C.A. Taxation Civil Reference No. 225 of 2013</w:t>
      </w:r>
      <w:r w:rsidR="005021BD" w:rsidRPr="001A7382">
        <w:rPr>
          <w:rFonts w:ascii="Times New Roman" w:hAnsi="Times New Roman" w:cs="Times New Roman"/>
          <w:sz w:val="24"/>
          <w:szCs w:val="24"/>
        </w:rPr>
        <w:t xml:space="preserve">). </w:t>
      </w:r>
    </w:p>
    <w:p w:rsidR="00DE2836" w:rsidRPr="001A7382" w:rsidRDefault="00DE2836" w:rsidP="001A7382">
      <w:pPr>
        <w:spacing w:after="0" w:line="360" w:lineRule="auto"/>
        <w:jc w:val="both"/>
        <w:rPr>
          <w:rFonts w:ascii="Times New Roman" w:hAnsi="Times New Roman" w:cs="Times New Roman"/>
          <w:sz w:val="24"/>
          <w:szCs w:val="24"/>
        </w:rPr>
      </w:pPr>
    </w:p>
    <w:p w:rsidR="0074249A" w:rsidRPr="001A7382" w:rsidRDefault="00CC7731"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That aside, according to Regulation 56 (1) of </w:t>
      </w:r>
      <w:r w:rsidRPr="001A7382">
        <w:rPr>
          <w:rFonts w:ascii="Times New Roman" w:hAnsi="Times New Roman" w:cs="Times New Roman"/>
          <w:i/>
          <w:sz w:val="24"/>
          <w:szCs w:val="24"/>
        </w:rPr>
        <w:t>The Advocates (Remuneration and Taxation of Costs) Rules</w:t>
      </w:r>
      <w:r w:rsidRPr="001A7382">
        <w:rPr>
          <w:rFonts w:ascii="Times New Roman" w:hAnsi="Times New Roman" w:cs="Times New Roman"/>
          <w:sz w:val="24"/>
          <w:szCs w:val="24"/>
        </w:rPr>
        <w:t>, where more than one-sixth of the total amount of a bill of costs, exclusive of court fees, is disallowed on taxation, the party presenting the bill for taxation may, in the discretion of the taxing officer, be disallowed the costs of the taxation.</w:t>
      </w:r>
      <w:r w:rsidR="005C21C9" w:rsidRPr="001A7382">
        <w:rPr>
          <w:rFonts w:ascii="Times New Roman" w:hAnsi="Times New Roman" w:cs="Times New Roman"/>
          <w:sz w:val="24"/>
          <w:szCs w:val="24"/>
        </w:rPr>
        <w:t xml:space="preserve"> For that reason, the Taxing Officer ought to have </w:t>
      </w:r>
      <w:r w:rsidR="00C62B4D" w:rsidRPr="001A7382">
        <w:rPr>
          <w:rFonts w:ascii="Times New Roman" w:hAnsi="Times New Roman" w:cs="Times New Roman"/>
          <w:sz w:val="24"/>
          <w:szCs w:val="24"/>
        </w:rPr>
        <w:t xml:space="preserve">expressly </w:t>
      </w:r>
      <w:r w:rsidR="005C21C9" w:rsidRPr="001A7382">
        <w:rPr>
          <w:rFonts w:ascii="Times New Roman" w:hAnsi="Times New Roman" w:cs="Times New Roman"/>
          <w:sz w:val="24"/>
          <w:szCs w:val="24"/>
        </w:rPr>
        <w:t>considered whether or not to allow items 23 – 29 and 69 – 72 which related to present</w:t>
      </w:r>
      <w:r w:rsidR="00254534" w:rsidRPr="001A7382">
        <w:rPr>
          <w:rFonts w:ascii="Times New Roman" w:hAnsi="Times New Roman" w:cs="Times New Roman"/>
          <w:sz w:val="24"/>
          <w:szCs w:val="24"/>
        </w:rPr>
        <w:t>ation of</w:t>
      </w:r>
      <w:r w:rsidR="005C21C9" w:rsidRPr="001A7382">
        <w:rPr>
          <w:rFonts w:ascii="Times New Roman" w:hAnsi="Times New Roman" w:cs="Times New Roman"/>
          <w:sz w:val="24"/>
          <w:szCs w:val="24"/>
        </w:rPr>
        <w:t xml:space="preserve"> this bill of costs. However, since the appellants did not contest these items</w:t>
      </w:r>
      <w:r w:rsidR="00C62B4D" w:rsidRPr="001A7382">
        <w:rPr>
          <w:rFonts w:ascii="Times New Roman" w:hAnsi="Times New Roman" w:cs="Times New Roman"/>
          <w:sz w:val="24"/>
          <w:szCs w:val="24"/>
        </w:rPr>
        <w:t xml:space="preserve"> before the Taxing Officer</w:t>
      </w:r>
      <w:r w:rsidR="005C21C9" w:rsidRPr="001A7382">
        <w:rPr>
          <w:rFonts w:ascii="Times New Roman" w:hAnsi="Times New Roman" w:cs="Times New Roman"/>
          <w:sz w:val="24"/>
          <w:szCs w:val="24"/>
        </w:rPr>
        <w:t>, they will not be disturbed on appeal.</w:t>
      </w:r>
    </w:p>
    <w:p w:rsidR="0074249A" w:rsidRPr="001A7382" w:rsidRDefault="0074249A" w:rsidP="001A7382">
      <w:pPr>
        <w:spacing w:after="0" w:line="360" w:lineRule="auto"/>
        <w:jc w:val="both"/>
        <w:rPr>
          <w:rFonts w:ascii="Times New Roman" w:hAnsi="Times New Roman" w:cs="Times New Roman"/>
          <w:sz w:val="24"/>
          <w:szCs w:val="24"/>
        </w:rPr>
      </w:pPr>
    </w:p>
    <w:p w:rsidR="00277702" w:rsidRPr="001A7382" w:rsidRDefault="0074249A"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In the final result, </w:t>
      </w:r>
      <w:r w:rsidR="00533046" w:rsidRPr="001A7382">
        <w:rPr>
          <w:rFonts w:ascii="Times New Roman" w:hAnsi="Times New Roman" w:cs="Times New Roman"/>
          <w:sz w:val="24"/>
          <w:szCs w:val="24"/>
        </w:rPr>
        <w:t>I</w:t>
      </w:r>
      <w:r w:rsidR="00C75D67" w:rsidRPr="001A7382">
        <w:rPr>
          <w:rFonts w:ascii="Times New Roman" w:hAnsi="Times New Roman" w:cs="Times New Roman"/>
          <w:sz w:val="24"/>
          <w:szCs w:val="24"/>
        </w:rPr>
        <w:t xml:space="preserve"> </w:t>
      </w:r>
      <w:r w:rsidR="00533046" w:rsidRPr="001A7382">
        <w:rPr>
          <w:rFonts w:ascii="Times New Roman" w:hAnsi="Times New Roman" w:cs="Times New Roman"/>
          <w:sz w:val="24"/>
          <w:szCs w:val="24"/>
        </w:rPr>
        <w:t xml:space="preserve">hereby set </w:t>
      </w:r>
      <w:r w:rsidR="00C75D67" w:rsidRPr="001A7382">
        <w:rPr>
          <w:rFonts w:ascii="Times New Roman" w:hAnsi="Times New Roman" w:cs="Times New Roman"/>
          <w:sz w:val="24"/>
          <w:szCs w:val="24"/>
        </w:rPr>
        <w:t>aside</w:t>
      </w:r>
      <w:r w:rsidR="00533046" w:rsidRPr="001A7382">
        <w:rPr>
          <w:rFonts w:ascii="Times New Roman" w:hAnsi="Times New Roman" w:cs="Times New Roman"/>
          <w:sz w:val="24"/>
          <w:szCs w:val="24"/>
        </w:rPr>
        <w:t xml:space="preserve"> the </w:t>
      </w:r>
      <w:r w:rsidR="00C75D67" w:rsidRPr="001A7382">
        <w:rPr>
          <w:rFonts w:ascii="Times New Roman" w:hAnsi="Times New Roman" w:cs="Times New Roman"/>
          <w:sz w:val="24"/>
          <w:szCs w:val="24"/>
        </w:rPr>
        <w:t xml:space="preserve">award of the Taxing </w:t>
      </w:r>
      <w:r w:rsidR="00C6117D" w:rsidRPr="001A7382">
        <w:rPr>
          <w:rFonts w:ascii="Times New Roman" w:hAnsi="Times New Roman" w:cs="Times New Roman"/>
          <w:sz w:val="24"/>
          <w:szCs w:val="24"/>
        </w:rPr>
        <w:t>Officer</w:t>
      </w:r>
      <w:r w:rsidR="00C75D67" w:rsidRPr="001A7382">
        <w:rPr>
          <w:rFonts w:ascii="Times New Roman" w:hAnsi="Times New Roman" w:cs="Times New Roman"/>
          <w:sz w:val="24"/>
          <w:szCs w:val="24"/>
        </w:rPr>
        <w:t xml:space="preserve"> and substitute therefore a</w:t>
      </w:r>
      <w:r w:rsidRPr="001A7382">
        <w:rPr>
          <w:rFonts w:ascii="Times New Roman" w:hAnsi="Times New Roman" w:cs="Times New Roman"/>
          <w:sz w:val="24"/>
          <w:szCs w:val="24"/>
        </w:rPr>
        <w:t>n</w:t>
      </w:r>
      <w:r w:rsidR="00C75D67" w:rsidRPr="001A7382">
        <w:rPr>
          <w:rFonts w:ascii="Times New Roman" w:hAnsi="Times New Roman" w:cs="Times New Roman"/>
          <w:sz w:val="24"/>
          <w:szCs w:val="24"/>
        </w:rPr>
        <w:t xml:space="preserve"> </w:t>
      </w:r>
      <w:r w:rsidRPr="001A7382">
        <w:rPr>
          <w:rFonts w:ascii="Times New Roman" w:hAnsi="Times New Roman" w:cs="Times New Roman"/>
          <w:sz w:val="24"/>
          <w:szCs w:val="24"/>
        </w:rPr>
        <w:t xml:space="preserve">award of a </w:t>
      </w:r>
      <w:r w:rsidR="00C75D67" w:rsidRPr="001A7382">
        <w:rPr>
          <w:rFonts w:ascii="Times New Roman" w:hAnsi="Times New Roman" w:cs="Times New Roman"/>
          <w:sz w:val="24"/>
          <w:szCs w:val="24"/>
        </w:rPr>
        <w:t xml:space="preserve">sum of </w:t>
      </w:r>
      <w:r w:rsidR="00CA066E" w:rsidRPr="001A7382">
        <w:rPr>
          <w:rFonts w:ascii="Times New Roman" w:hAnsi="Times New Roman" w:cs="Times New Roman"/>
          <w:sz w:val="24"/>
          <w:szCs w:val="24"/>
        </w:rPr>
        <w:t>Shs.</w:t>
      </w:r>
      <w:r w:rsidRPr="001A7382">
        <w:rPr>
          <w:rFonts w:ascii="Times New Roman" w:hAnsi="Times New Roman" w:cs="Times New Roman"/>
          <w:sz w:val="24"/>
          <w:szCs w:val="24"/>
        </w:rPr>
        <w:t>3</w:t>
      </w:r>
      <w:r w:rsidR="00C75D67" w:rsidRPr="001A7382">
        <w:rPr>
          <w:rFonts w:ascii="Times New Roman" w:hAnsi="Times New Roman" w:cs="Times New Roman"/>
          <w:sz w:val="24"/>
          <w:szCs w:val="24"/>
        </w:rPr>
        <w:t>,000,000/= as instruction fees</w:t>
      </w:r>
      <w:r w:rsidR="00277702" w:rsidRPr="001A7382">
        <w:rPr>
          <w:rFonts w:ascii="Times New Roman" w:hAnsi="Times New Roman" w:cs="Times New Roman"/>
          <w:sz w:val="24"/>
          <w:szCs w:val="24"/>
        </w:rPr>
        <w:t xml:space="preserve">. </w:t>
      </w:r>
      <w:r w:rsidR="00C75D67" w:rsidRPr="001A7382">
        <w:rPr>
          <w:rFonts w:ascii="Times New Roman" w:hAnsi="Times New Roman" w:cs="Times New Roman"/>
          <w:sz w:val="24"/>
          <w:szCs w:val="24"/>
        </w:rPr>
        <w:t xml:space="preserve">The rest of the sums in the bill of costs remain as taxed by the Taxing Officer. </w:t>
      </w:r>
      <w:r w:rsidRPr="001A7382">
        <w:rPr>
          <w:rFonts w:ascii="Times New Roman" w:hAnsi="Times New Roman" w:cs="Times New Roman"/>
          <w:sz w:val="24"/>
          <w:szCs w:val="24"/>
        </w:rPr>
        <w:t>T</w:t>
      </w:r>
      <w:r w:rsidR="002561E1" w:rsidRPr="001A7382">
        <w:rPr>
          <w:rFonts w:ascii="Times New Roman" w:hAnsi="Times New Roman" w:cs="Times New Roman"/>
          <w:sz w:val="24"/>
          <w:szCs w:val="24"/>
        </w:rPr>
        <w:t xml:space="preserve">he </w:t>
      </w:r>
      <w:r w:rsidR="00277702" w:rsidRPr="001A7382">
        <w:rPr>
          <w:rFonts w:ascii="Times New Roman" w:hAnsi="Times New Roman" w:cs="Times New Roman"/>
          <w:sz w:val="24"/>
          <w:szCs w:val="24"/>
        </w:rPr>
        <w:t>costs of th</w:t>
      </w:r>
      <w:r w:rsidR="00C75D67" w:rsidRPr="001A7382">
        <w:rPr>
          <w:rFonts w:ascii="Times New Roman" w:hAnsi="Times New Roman" w:cs="Times New Roman"/>
          <w:sz w:val="24"/>
          <w:szCs w:val="24"/>
        </w:rPr>
        <w:t>is</w:t>
      </w:r>
      <w:r w:rsidR="00277702" w:rsidRPr="001A7382">
        <w:rPr>
          <w:rFonts w:ascii="Times New Roman" w:hAnsi="Times New Roman" w:cs="Times New Roman"/>
          <w:sz w:val="24"/>
          <w:szCs w:val="24"/>
        </w:rPr>
        <w:t xml:space="preserve"> </w:t>
      </w:r>
      <w:r w:rsidR="00C75D67" w:rsidRPr="001A7382">
        <w:rPr>
          <w:rFonts w:ascii="Times New Roman" w:hAnsi="Times New Roman" w:cs="Times New Roman"/>
          <w:sz w:val="24"/>
          <w:szCs w:val="24"/>
        </w:rPr>
        <w:t>appeal</w:t>
      </w:r>
      <w:r w:rsidRPr="001A7382">
        <w:rPr>
          <w:rFonts w:ascii="Times New Roman" w:hAnsi="Times New Roman" w:cs="Times New Roman"/>
          <w:sz w:val="24"/>
          <w:szCs w:val="24"/>
        </w:rPr>
        <w:t xml:space="preserve"> are to the appellant</w:t>
      </w:r>
      <w:r w:rsidR="00277702" w:rsidRPr="001A7382">
        <w:rPr>
          <w:rFonts w:ascii="Times New Roman" w:hAnsi="Times New Roman" w:cs="Times New Roman"/>
          <w:sz w:val="24"/>
          <w:szCs w:val="24"/>
        </w:rPr>
        <w:t>.</w:t>
      </w:r>
    </w:p>
    <w:p w:rsidR="006239AD" w:rsidRPr="001A7382" w:rsidRDefault="006239AD" w:rsidP="001A7382">
      <w:pPr>
        <w:spacing w:after="0" w:line="360" w:lineRule="auto"/>
        <w:jc w:val="both"/>
        <w:rPr>
          <w:rFonts w:ascii="Times New Roman" w:hAnsi="Times New Roman" w:cs="Times New Roman"/>
          <w:sz w:val="24"/>
          <w:szCs w:val="24"/>
        </w:rPr>
      </w:pPr>
    </w:p>
    <w:p w:rsidR="00CB4995" w:rsidRPr="001A7382" w:rsidRDefault="00CB4995"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 xml:space="preserve">Dated at Arua this </w:t>
      </w:r>
      <w:r w:rsidR="00254534" w:rsidRPr="001A7382">
        <w:rPr>
          <w:rFonts w:ascii="Times New Roman" w:hAnsi="Times New Roman" w:cs="Times New Roman"/>
          <w:sz w:val="24"/>
          <w:szCs w:val="24"/>
        </w:rPr>
        <w:t>10</w:t>
      </w:r>
      <w:r w:rsidR="00254534" w:rsidRPr="001A7382">
        <w:rPr>
          <w:rFonts w:ascii="Times New Roman" w:hAnsi="Times New Roman" w:cs="Times New Roman"/>
          <w:sz w:val="24"/>
          <w:szCs w:val="24"/>
          <w:vertAlign w:val="superscript"/>
        </w:rPr>
        <w:t>th</w:t>
      </w:r>
      <w:r w:rsidRPr="001A7382">
        <w:rPr>
          <w:rFonts w:ascii="Times New Roman" w:hAnsi="Times New Roman" w:cs="Times New Roman"/>
          <w:sz w:val="24"/>
          <w:szCs w:val="24"/>
        </w:rPr>
        <w:t xml:space="preserve"> day of </w:t>
      </w:r>
      <w:r w:rsidR="00254534" w:rsidRPr="001A7382">
        <w:rPr>
          <w:rFonts w:ascii="Times New Roman" w:hAnsi="Times New Roman" w:cs="Times New Roman"/>
          <w:sz w:val="24"/>
          <w:szCs w:val="24"/>
        </w:rPr>
        <w:t>November</w:t>
      </w:r>
      <w:r w:rsidRPr="001A7382">
        <w:rPr>
          <w:rFonts w:ascii="Times New Roman" w:hAnsi="Times New Roman" w:cs="Times New Roman"/>
          <w:sz w:val="24"/>
          <w:szCs w:val="24"/>
        </w:rPr>
        <w:t>, 2016.</w:t>
      </w:r>
      <w:r w:rsidRPr="001A7382">
        <w:rPr>
          <w:rFonts w:ascii="Times New Roman" w:hAnsi="Times New Roman" w:cs="Times New Roman"/>
          <w:sz w:val="24"/>
          <w:szCs w:val="24"/>
        </w:rPr>
        <w:tab/>
      </w:r>
      <w:r w:rsidRPr="001A7382">
        <w:rPr>
          <w:rFonts w:ascii="Times New Roman" w:hAnsi="Times New Roman" w:cs="Times New Roman"/>
          <w:sz w:val="24"/>
          <w:szCs w:val="24"/>
        </w:rPr>
        <w:tab/>
        <w:t>…………………………………..</w:t>
      </w:r>
    </w:p>
    <w:p w:rsidR="00CB4995" w:rsidRPr="001A7382" w:rsidRDefault="00CB4995"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t>Stephen Mubiru</w:t>
      </w:r>
    </w:p>
    <w:p w:rsidR="002D00BB" w:rsidRPr="001A7382" w:rsidRDefault="00CB4995" w:rsidP="001A7382">
      <w:pPr>
        <w:spacing w:after="0" w:line="360" w:lineRule="auto"/>
        <w:jc w:val="both"/>
        <w:rPr>
          <w:rFonts w:ascii="Times New Roman" w:hAnsi="Times New Roman" w:cs="Times New Roman"/>
          <w:sz w:val="24"/>
          <w:szCs w:val="24"/>
        </w:rPr>
      </w:pP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r>
      <w:r w:rsidRPr="001A7382">
        <w:rPr>
          <w:rFonts w:ascii="Times New Roman" w:hAnsi="Times New Roman" w:cs="Times New Roman"/>
          <w:sz w:val="24"/>
          <w:szCs w:val="24"/>
        </w:rPr>
        <w:tab/>
        <w:t>Judge.</w:t>
      </w:r>
      <w:bookmarkEnd w:id="0"/>
    </w:p>
    <w:sectPr w:rsidR="002D00BB" w:rsidRPr="001A7382" w:rsidSect="00B00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77" w:rsidRDefault="00CE2577" w:rsidP="00517F51">
      <w:pPr>
        <w:spacing w:after="0" w:line="240" w:lineRule="auto"/>
      </w:pPr>
      <w:r>
        <w:separator/>
      </w:r>
    </w:p>
  </w:endnote>
  <w:endnote w:type="continuationSeparator" w:id="0">
    <w:p w:rsidR="00CE2577" w:rsidRDefault="00CE2577" w:rsidP="0051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6172"/>
      <w:docPartObj>
        <w:docPartGallery w:val="Page Numbers (Bottom of Page)"/>
        <w:docPartUnique/>
      </w:docPartObj>
    </w:sdtPr>
    <w:sdtEndPr/>
    <w:sdtContent>
      <w:p w:rsidR="0049782A" w:rsidRDefault="00CE2577">
        <w:pPr>
          <w:pStyle w:val="Footer"/>
          <w:jc w:val="center"/>
        </w:pPr>
        <w:r>
          <w:fldChar w:fldCharType="begin"/>
        </w:r>
        <w:r>
          <w:instrText xml:space="preserve"> PAGE   \* MERGEFORMAT </w:instrText>
        </w:r>
        <w:r>
          <w:fldChar w:fldCharType="separate"/>
        </w:r>
        <w:r w:rsidR="001A7382">
          <w:rPr>
            <w:noProof/>
          </w:rPr>
          <w:t>1</w:t>
        </w:r>
        <w:r>
          <w:rPr>
            <w:noProof/>
          </w:rPr>
          <w:fldChar w:fldCharType="end"/>
        </w:r>
      </w:p>
    </w:sdtContent>
  </w:sdt>
  <w:p w:rsidR="0049782A" w:rsidRDefault="0049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77" w:rsidRDefault="00CE2577" w:rsidP="00517F51">
      <w:pPr>
        <w:spacing w:after="0" w:line="240" w:lineRule="auto"/>
      </w:pPr>
      <w:r>
        <w:separator/>
      </w:r>
    </w:p>
  </w:footnote>
  <w:footnote w:type="continuationSeparator" w:id="0">
    <w:p w:rsidR="00CE2577" w:rsidRDefault="00CE2577" w:rsidP="00517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B49"/>
    <w:multiLevelType w:val="hybridMultilevel"/>
    <w:tmpl w:val="5F9E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21378F"/>
    <w:multiLevelType w:val="hybridMultilevel"/>
    <w:tmpl w:val="56100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344EE9"/>
    <w:multiLevelType w:val="hybridMultilevel"/>
    <w:tmpl w:val="0D56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65254"/>
    <w:multiLevelType w:val="hybridMultilevel"/>
    <w:tmpl w:val="37760900"/>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10AA"/>
    <w:rsid w:val="000153A4"/>
    <w:rsid w:val="000362B3"/>
    <w:rsid w:val="0003745E"/>
    <w:rsid w:val="00080B4F"/>
    <w:rsid w:val="00107519"/>
    <w:rsid w:val="001322B9"/>
    <w:rsid w:val="00134339"/>
    <w:rsid w:val="0016370F"/>
    <w:rsid w:val="001A7382"/>
    <w:rsid w:val="001C2BE8"/>
    <w:rsid w:val="001C3D3F"/>
    <w:rsid w:val="001E7C1C"/>
    <w:rsid w:val="001F633C"/>
    <w:rsid w:val="00254534"/>
    <w:rsid w:val="002561E1"/>
    <w:rsid w:val="00277702"/>
    <w:rsid w:val="00281373"/>
    <w:rsid w:val="00281BDC"/>
    <w:rsid w:val="002D00BB"/>
    <w:rsid w:val="002E128E"/>
    <w:rsid w:val="00303899"/>
    <w:rsid w:val="00313D00"/>
    <w:rsid w:val="00325B91"/>
    <w:rsid w:val="00332F73"/>
    <w:rsid w:val="003445F7"/>
    <w:rsid w:val="00355D37"/>
    <w:rsid w:val="003C72C3"/>
    <w:rsid w:val="003D3C62"/>
    <w:rsid w:val="00445947"/>
    <w:rsid w:val="004553B7"/>
    <w:rsid w:val="00487997"/>
    <w:rsid w:val="0049782A"/>
    <w:rsid w:val="004C50CA"/>
    <w:rsid w:val="004D76C5"/>
    <w:rsid w:val="004E02F2"/>
    <w:rsid w:val="004F41E0"/>
    <w:rsid w:val="005021BD"/>
    <w:rsid w:val="00517F51"/>
    <w:rsid w:val="00522293"/>
    <w:rsid w:val="00526F73"/>
    <w:rsid w:val="00533046"/>
    <w:rsid w:val="00537663"/>
    <w:rsid w:val="0054603B"/>
    <w:rsid w:val="005A7AC3"/>
    <w:rsid w:val="005C21C9"/>
    <w:rsid w:val="005C5C08"/>
    <w:rsid w:val="005D297A"/>
    <w:rsid w:val="005E1A8A"/>
    <w:rsid w:val="00604A90"/>
    <w:rsid w:val="006067BF"/>
    <w:rsid w:val="006239AD"/>
    <w:rsid w:val="00632770"/>
    <w:rsid w:val="00645486"/>
    <w:rsid w:val="0065209D"/>
    <w:rsid w:val="006A3286"/>
    <w:rsid w:val="006A4C4E"/>
    <w:rsid w:val="006D6D92"/>
    <w:rsid w:val="007237A2"/>
    <w:rsid w:val="007246FB"/>
    <w:rsid w:val="00725164"/>
    <w:rsid w:val="00725589"/>
    <w:rsid w:val="0074249A"/>
    <w:rsid w:val="0075297B"/>
    <w:rsid w:val="007E081B"/>
    <w:rsid w:val="00806239"/>
    <w:rsid w:val="0082081A"/>
    <w:rsid w:val="00825AD5"/>
    <w:rsid w:val="00866300"/>
    <w:rsid w:val="008709EA"/>
    <w:rsid w:val="00874A27"/>
    <w:rsid w:val="00895730"/>
    <w:rsid w:val="0089769E"/>
    <w:rsid w:val="008A1CCD"/>
    <w:rsid w:val="008B0370"/>
    <w:rsid w:val="008B1593"/>
    <w:rsid w:val="008B690B"/>
    <w:rsid w:val="008D2DFC"/>
    <w:rsid w:val="008F5F29"/>
    <w:rsid w:val="008F698D"/>
    <w:rsid w:val="00917F47"/>
    <w:rsid w:val="00940E7E"/>
    <w:rsid w:val="00951739"/>
    <w:rsid w:val="009538B7"/>
    <w:rsid w:val="00953D84"/>
    <w:rsid w:val="0097577E"/>
    <w:rsid w:val="00996849"/>
    <w:rsid w:val="009A3D43"/>
    <w:rsid w:val="009B62FE"/>
    <w:rsid w:val="009C1E3C"/>
    <w:rsid w:val="00A003F3"/>
    <w:rsid w:val="00A16946"/>
    <w:rsid w:val="00A41E0B"/>
    <w:rsid w:val="00A61DAF"/>
    <w:rsid w:val="00A64F5C"/>
    <w:rsid w:val="00A74D5A"/>
    <w:rsid w:val="00A7652F"/>
    <w:rsid w:val="00A83A53"/>
    <w:rsid w:val="00AA2795"/>
    <w:rsid w:val="00AC71EA"/>
    <w:rsid w:val="00AC7C62"/>
    <w:rsid w:val="00AD27EE"/>
    <w:rsid w:val="00AE1DF8"/>
    <w:rsid w:val="00AE7803"/>
    <w:rsid w:val="00B00759"/>
    <w:rsid w:val="00B01C89"/>
    <w:rsid w:val="00B347DF"/>
    <w:rsid w:val="00B47FB2"/>
    <w:rsid w:val="00B82EA1"/>
    <w:rsid w:val="00B83BF4"/>
    <w:rsid w:val="00B86248"/>
    <w:rsid w:val="00B944D5"/>
    <w:rsid w:val="00BA2AB9"/>
    <w:rsid w:val="00BA7C66"/>
    <w:rsid w:val="00BB2993"/>
    <w:rsid w:val="00BF338F"/>
    <w:rsid w:val="00C04D1A"/>
    <w:rsid w:val="00C075AC"/>
    <w:rsid w:val="00C27147"/>
    <w:rsid w:val="00C27814"/>
    <w:rsid w:val="00C32466"/>
    <w:rsid w:val="00C349AC"/>
    <w:rsid w:val="00C52B66"/>
    <w:rsid w:val="00C537CB"/>
    <w:rsid w:val="00C607C0"/>
    <w:rsid w:val="00C6117D"/>
    <w:rsid w:val="00C62827"/>
    <w:rsid w:val="00C62B4D"/>
    <w:rsid w:val="00C63C36"/>
    <w:rsid w:val="00C75D67"/>
    <w:rsid w:val="00CA066E"/>
    <w:rsid w:val="00CB2D60"/>
    <w:rsid w:val="00CB4995"/>
    <w:rsid w:val="00CC7731"/>
    <w:rsid w:val="00CD3C8E"/>
    <w:rsid w:val="00CE2577"/>
    <w:rsid w:val="00D06431"/>
    <w:rsid w:val="00D52FD3"/>
    <w:rsid w:val="00D651ED"/>
    <w:rsid w:val="00D740DC"/>
    <w:rsid w:val="00D9085F"/>
    <w:rsid w:val="00DA2093"/>
    <w:rsid w:val="00DA3D3A"/>
    <w:rsid w:val="00DD35D8"/>
    <w:rsid w:val="00DD7B59"/>
    <w:rsid w:val="00DE2836"/>
    <w:rsid w:val="00E125AA"/>
    <w:rsid w:val="00E2069B"/>
    <w:rsid w:val="00E4567F"/>
    <w:rsid w:val="00E53074"/>
    <w:rsid w:val="00E56F36"/>
    <w:rsid w:val="00E94A2E"/>
    <w:rsid w:val="00EC2FF0"/>
    <w:rsid w:val="00EE7F60"/>
    <w:rsid w:val="00EF5CFB"/>
    <w:rsid w:val="00F319B2"/>
    <w:rsid w:val="00F355F7"/>
    <w:rsid w:val="00F52049"/>
    <w:rsid w:val="00F75112"/>
    <w:rsid w:val="00F854FE"/>
    <w:rsid w:val="00FA0FE0"/>
    <w:rsid w:val="00FE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semiHidden/>
    <w:unhideWhenUsed/>
    <w:rsid w:val="00080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B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semiHidden/>
    <w:unhideWhenUsed/>
    <w:rsid w:val="00080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3D7F-9DA4-4512-8E37-85A6B65E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2016-12-07T14:13:00Z</dcterms:created>
  <dcterms:modified xsi:type="dcterms:W3CDTF">2016-12-07T14:13:00Z</dcterms:modified>
</cp:coreProperties>
</file>