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82" w:rsidRPr="00AC202B" w:rsidRDefault="00D25E82" w:rsidP="00AC202B">
      <w:pPr>
        <w:spacing w:line="360" w:lineRule="auto"/>
        <w:jc w:val="center"/>
        <w:rPr>
          <w:rFonts w:ascii="Times New Roman" w:hAnsi="Times New Roman" w:cs="Times New Roman"/>
          <w:b/>
          <w:sz w:val="24"/>
          <w:szCs w:val="24"/>
        </w:rPr>
      </w:pPr>
      <w:r w:rsidRPr="00AC202B">
        <w:rPr>
          <w:rFonts w:ascii="Times New Roman" w:hAnsi="Times New Roman" w:cs="Times New Roman"/>
          <w:b/>
          <w:sz w:val="24"/>
          <w:szCs w:val="24"/>
        </w:rPr>
        <w:t>THE REPUBLIC OF UGANDA</w:t>
      </w:r>
    </w:p>
    <w:p w:rsidR="00D25E82" w:rsidRPr="00AC202B" w:rsidRDefault="00D25E82" w:rsidP="00AC202B">
      <w:pPr>
        <w:spacing w:line="360" w:lineRule="auto"/>
        <w:jc w:val="center"/>
        <w:rPr>
          <w:rFonts w:ascii="Times New Roman" w:hAnsi="Times New Roman" w:cs="Times New Roman"/>
          <w:b/>
          <w:sz w:val="24"/>
          <w:szCs w:val="24"/>
        </w:rPr>
      </w:pPr>
      <w:r w:rsidRPr="00AC202B">
        <w:rPr>
          <w:rFonts w:ascii="Times New Roman" w:hAnsi="Times New Roman" w:cs="Times New Roman"/>
          <w:b/>
          <w:sz w:val="24"/>
          <w:szCs w:val="24"/>
        </w:rPr>
        <w:t>IN THE HIGH COURT OF UGANDA AT KAMPALA</w:t>
      </w:r>
    </w:p>
    <w:p w:rsidR="00D25E82" w:rsidRPr="00AC202B" w:rsidRDefault="00D25E82" w:rsidP="00AC202B">
      <w:pPr>
        <w:spacing w:line="360" w:lineRule="auto"/>
        <w:jc w:val="center"/>
        <w:rPr>
          <w:rFonts w:ascii="Times New Roman" w:hAnsi="Times New Roman" w:cs="Times New Roman"/>
          <w:b/>
          <w:sz w:val="24"/>
          <w:szCs w:val="24"/>
          <w:u w:val="single"/>
        </w:rPr>
      </w:pPr>
      <w:r w:rsidRPr="00AC202B">
        <w:rPr>
          <w:rFonts w:ascii="Times New Roman" w:hAnsi="Times New Roman" w:cs="Times New Roman"/>
          <w:b/>
          <w:sz w:val="24"/>
          <w:szCs w:val="24"/>
          <w:u w:val="single"/>
        </w:rPr>
        <w:t>CIVIL DIVISION</w:t>
      </w:r>
    </w:p>
    <w:p w:rsidR="00D25E82" w:rsidRPr="00AC202B" w:rsidRDefault="00D25E82" w:rsidP="00AC202B">
      <w:pPr>
        <w:spacing w:line="360" w:lineRule="auto"/>
        <w:jc w:val="center"/>
        <w:rPr>
          <w:rFonts w:ascii="Times New Roman" w:hAnsi="Times New Roman" w:cs="Times New Roman"/>
          <w:b/>
          <w:sz w:val="24"/>
          <w:szCs w:val="24"/>
        </w:rPr>
      </w:pPr>
      <w:r w:rsidRPr="00AC202B">
        <w:rPr>
          <w:rFonts w:ascii="Times New Roman" w:hAnsi="Times New Roman" w:cs="Times New Roman"/>
          <w:b/>
          <w:sz w:val="24"/>
          <w:szCs w:val="24"/>
        </w:rPr>
        <w:t>MISCELLANEOUS APPLICATION No. 510 OF 2016</w:t>
      </w:r>
    </w:p>
    <w:p w:rsidR="00D25E82" w:rsidRPr="00AC202B" w:rsidRDefault="0040630A" w:rsidP="00AC202B">
      <w:pPr>
        <w:spacing w:line="360" w:lineRule="auto"/>
        <w:jc w:val="center"/>
        <w:rPr>
          <w:rFonts w:ascii="Times New Roman" w:hAnsi="Times New Roman" w:cs="Times New Roman"/>
          <w:i/>
          <w:sz w:val="24"/>
          <w:szCs w:val="24"/>
        </w:rPr>
      </w:pPr>
      <w:r w:rsidRPr="00AC202B">
        <w:rPr>
          <w:rFonts w:ascii="Times New Roman" w:hAnsi="Times New Roman" w:cs="Times New Roman"/>
          <w:i/>
          <w:sz w:val="24"/>
          <w:szCs w:val="24"/>
        </w:rPr>
        <w:t>(Arising from Misc. Application No. 529 of 2015)</w:t>
      </w:r>
    </w:p>
    <w:p w:rsidR="00D25E82" w:rsidRPr="00AC202B" w:rsidRDefault="0040630A" w:rsidP="00AC202B">
      <w:pPr>
        <w:spacing w:line="360" w:lineRule="auto"/>
        <w:jc w:val="center"/>
        <w:rPr>
          <w:rFonts w:ascii="Times New Roman" w:hAnsi="Times New Roman" w:cs="Times New Roman"/>
          <w:i/>
          <w:sz w:val="24"/>
          <w:szCs w:val="24"/>
        </w:rPr>
      </w:pPr>
      <w:r w:rsidRPr="00AC202B">
        <w:rPr>
          <w:rFonts w:ascii="Times New Roman" w:hAnsi="Times New Roman" w:cs="Times New Roman"/>
          <w:i/>
          <w:sz w:val="24"/>
          <w:szCs w:val="24"/>
        </w:rPr>
        <w:t>(Arising from Miscellaneous Cause No. 166 of 2014)</w:t>
      </w:r>
    </w:p>
    <w:p w:rsidR="0040630A" w:rsidRPr="00AC202B" w:rsidRDefault="0040630A" w:rsidP="00AC202B">
      <w:pPr>
        <w:spacing w:line="360" w:lineRule="auto"/>
        <w:jc w:val="center"/>
        <w:rPr>
          <w:rFonts w:ascii="Times New Roman" w:hAnsi="Times New Roman" w:cs="Times New Roman"/>
          <w:i/>
          <w:sz w:val="24"/>
          <w:szCs w:val="24"/>
        </w:rPr>
      </w:pPr>
    </w:p>
    <w:p w:rsidR="00D25E82" w:rsidRPr="00AC202B" w:rsidRDefault="00D25E82" w:rsidP="00AC202B">
      <w:pPr>
        <w:pStyle w:val="NoSpacing"/>
        <w:numPr>
          <w:ilvl w:val="0"/>
          <w:numId w:val="3"/>
        </w:numPr>
        <w:spacing w:line="360" w:lineRule="auto"/>
        <w:rPr>
          <w:rFonts w:ascii="Times New Roman" w:hAnsi="Times New Roman" w:cs="Times New Roman"/>
          <w:b/>
          <w:sz w:val="24"/>
          <w:szCs w:val="24"/>
        </w:rPr>
      </w:pPr>
      <w:bookmarkStart w:id="0" w:name="_GoBack"/>
      <w:bookmarkEnd w:id="0"/>
      <w:r w:rsidRPr="00AC202B">
        <w:rPr>
          <w:rFonts w:ascii="Times New Roman" w:hAnsi="Times New Roman" w:cs="Times New Roman"/>
          <w:b/>
          <w:sz w:val="24"/>
          <w:szCs w:val="24"/>
        </w:rPr>
        <w:t xml:space="preserve">THE REGISTERED TRUSTEES OF FEDERATION </w:t>
      </w:r>
    </w:p>
    <w:p w:rsidR="00D25E82" w:rsidRPr="00AC202B" w:rsidRDefault="00D25E82" w:rsidP="00AC202B">
      <w:pPr>
        <w:pStyle w:val="NoSpacing"/>
        <w:spacing w:line="360" w:lineRule="auto"/>
        <w:ind w:left="360"/>
        <w:rPr>
          <w:rFonts w:ascii="Times New Roman" w:hAnsi="Times New Roman" w:cs="Times New Roman"/>
          <w:b/>
          <w:sz w:val="24"/>
          <w:szCs w:val="24"/>
        </w:rPr>
      </w:pPr>
      <w:r w:rsidRPr="00AC202B">
        <w:rPr>
          <w:rFonts w:ascii="Times New Roman" w:hAnsi="Times New Roman" w:cs="Times New Roman"/>
          <w:b/>
          <w:sz w:val="24"/>
          <w:szCs w:val="24"/>
        </w:rPr>
        <w:t>OF UGANDA FOOTBALL ASSOCIATIONS</w:t>
      </w:r>
    </w:p>
    <w:p w:rsidR="00D25E82" w:rsidRPr="00AC202B" w:rsidRDefault="00D25E82" w:rsidP="00AC202B">
      <w:pPr>
        <w:pStyle w:val="NoSpacing"/>
        <w:numPr>
          <w:ilvl w:val="0"/>
          <w:numId w:val="3"/>
        </w:numPr>
        <w:spacing w:line="360" w:lineRule="auto"/>
        <w:rPr>
          <w:rFonts w:ascii="Times New Roman" w:hAnsi="Times New Roman" w:cs="Times New Roman"/>
          <w:b/>
          <w:sz w:val="24"/>
          <w:szCs w:val="24"/>
        </w:rPr>
      </w:pPr>
      <w:r w:rsidRPr="00AC202B">
        <w:rPr>
          <w:rFonts w:ascii="Times New Roman" w:hAnsi="Times New Roman" w:cs="Times New Roman"/>
          <w:b/>
          <w:sz w:val="24"/>
          <w:szCs w:val="24"/>
        </w:rPr>
        <w:t xml:space="preserve">RWANIKA CHARLES </w:t>
      </w:r>
      <w:r w:rsidRPr="00AC202B">
        <w:rPr>
          <w:rFonts w:ascii="Times New Roman" w:hAnsi="Times New Roman" w:cs="Times New Roman"/>
          <w:b/>
          <w:sz w:val="24"/>
          <w:szCs w:val="24"/>
        </w:rPr>
        <w:tab/>
      </w:r>
      <w:r w:rsidRPr="00AC202B">
        <w:rPr>
          <w:rFonts w:ascii="Times New Roman" w:hAnsi="Times New Roman" w:cs="Times New Roman"/>
          <w:b/>
          <w:sz w:val="24"/>
          <w:szCs w:val="24"/>
        </w:rPr>
        <w:tab/>
      </w:r>
      <w:r w:rsidRPr="00AC202B">
        <w:rPr>
          <w:rFonts w:ascii="Times New Roman" w:hAnsi="Times New Roman" w:cs="Times New Roman"/>
          <w:b/>
          <w:sz w:val="24"/>
          <w:szCs w:val="24"/>
        </w:rPr>
        <w:tab/>
      </w:r>
      <w:r w:rsidRPr="00AC202B">
        <w:rPr>
          <w:rFonts w:ascii="Times New Roman" w:hAnsi="Times New Roman" w:cs="Times New Roman"/>
          <w:b/>
          <w:sz w:val="24"/>
          <w:szCs w:val="24"/>
        </w:rPr>
        <w:tab/>
        <w:t xml:space="preserve">                :: APPLICANTS</w:t>
      </w:r>
    </w:p>
    <w:p w:rsidR="00D25E82" w:rsidRPr="00AC202B" w:rsidRDefault="00D25E82" w:rsidP="00AC202B">
      <w:pPr>
        <w:pStyle w:val="NoSpacing"/>
        <w:numPr>
          <w:ilvl w:val="0"/>
          <w:numId w:val="3"/>
        </w:numPr>
        <w:spacing w:line="360" w:lineRule="auto"/>
        <w:rPr>
          <w:rFonts w:ascii="Times New Roman" w:hAnsi="Times New Roman" w:cs="Times New Roman"/>
          <w:b/>
          <w:sz w:val="24"/>
          <w:szCs w:val="24"/>
        </w:rPr>
      </w:pPr>
      <w:r w:rsidRPr="00AC202B">
        <w:rPr>
          <w:rFonts w:ascii="Times New Roman" w:hAnsi="Times New Roman" w:cs="Times New Roman"/>
          <w:b/>
          <w:sz w:val="24"/>
          <w:szCs w:val="24"/>
        </w:rPr>
        <w:t>EMBUGA BANAABA MUSONGE MOSES</w:t>
      </w:r>
    </w:p>
    <w:p w:rsidR="00D25E82" w:rsidRPr="00AC202B" w:rsidRDefault="00D25E82" w:rsidP="00AC202B">
      <w:pPr>
        <w:pStyle w:val="NoSpacing"/>
        <w:numPr>
          <w:ilvl w:val="0"/>
          <w:numId w:val="3"/>
        </w:numPr>
        <w:spacing w:line="360" w:lineRule="auto"/>
        <w:rPr>
          <w:rFonts w:ascii="Times New Roman" w:hAnsi="Times New Roman" w:cs="Times New Roman"/>
          <w:b/>
          <w:sz w:val="24"/>
          <w:szCs w:val="24"/>
        </w:rPr>
      </w:pPr>
      <w:r w:rsidRPr="00AC202B">
        <w:rPr>
          <w:rFonts w:ascii="Times New Roman" w:hAnsi="Times New Roman" w:cs="Times New Roman"/>
          <w:b/>
          <w:sz w:val="24"/>
          <w:szCs w:val="24"/>
        </w:rPr>
        <w:t>MUTASA HASSAN</w:t>
      </w:r>
    </w:p>
    <w:p w:rsidR="0040630A" w:rsidRPr="00AC202B" w:rsidRDefault="0040630A" w:rsidP="00AC202B">
      <w:pPr>
        <w:pStyle w:val="NoSpacing"/>
        <w:spacing w:line="360" w:lineRule="auto"/>
        <w:jc w:val="center"/>
        <w:rPr>
          <w:rFonts w:ascii="Times New Roman" w:hAnsi="Times New Roman" w:cs="Times New Roman"/>
          <w:b/>
          <w:i/>
          <w:sz w:val="24"/>
          <w:szCs w:val="24"/>
        </w:rPr>
      </w:pPr>
    </w:p>
    <w:p w:rsidR="0040630A" w:rsidRPr="00AC202B" w:rsidRDefault="0040630A" w:rsidP="00AC202B">
      <w:pPr>
        <w:pStyle w:val="NoSpacing"/>
        <w:spacing w:line="360" w:lineRule="auto"/>
        <w:jc w:val="center"/>
        <w:rPr>
          <w:rFonts w:ascii="Times New Roman" w:hAnsi="Times New Roman" w:cs="Times New Roman"/>
          <w:b/>
          <w:i/>
          <w:sz w:val="24"/>
          <w:szCs w:val="24"/>
        </w:rPr>
      </w:pPr>
      <w:r w:rsidRPr="00AC202B">
        <w:rPr>
          <w:rFonts w:ascii="Times New Roman" w:hAnsi="Times New Roman" w:cs="Times New Roman"/>
          <w:b/>
          <w:i/>
          <w:sz w:val="24"/>
          <w:szCs w:val="24"/>
        </w:rPr>
        <w:t>Versus</w:t>
      </w:r>
    </w:p>
    <w:p w:rsidR="0040630A" w:rsidRPr="00AC202B" w:rsidRDefault="0040630A" w:rsidP="00AC202B">
      <w:pPr>
        <w:pStyle w:val="NoSpacing"/>
        <w:spacing w:line="360" w:lineRule="auto"/>
        <w:rPr>
          <w:rFonts w:ascii="Times New Roman" w:hAnsi="Times New Roman" w:cs="Times New Roman"/>
          <w:b/>
          <w:sz w:val="24"/>
          <w:szCs w:val="24"/>
        </w:rPr>
      </w:pPr>
    </w:p>
    <w:p w:rsidR="00D25E82" w:rsidRPr="00AC202B" w:rsidRDefault="00AC202B" w:rsidP="00AC202B">
      <w:pPr>
        <w:pStyle w:val="NoSpacing"/>
        <w:spacing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3228975</wp:posOffset>
                </wp:positionH>
                <wp:positionV relativeFrom="paragraph">
                  <wp:posOffset>51435</wp:posOffset>
                </wp:positionV>
                <wp:extent cx="90805" cy="342900"/>
                <wp:effectExtent l="9525" t="6350" r="13970"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e">
                          <a:avLst>
                            <a:gd name="adj1" fmla="val 314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54.25pt;margin-top:4.05pt;width:7.1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o+gAIAACw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4Oww&#10;UqSBI7rfOx0yo7FvT9faHKKe2kfjCdr2QdOvFhzRlcdvLMSgbfdeM4AhABNacqxM4/8EsugYOv98&#10;7jw/OkTh4zyexROMKHjGWTqPw8FEJD/92xrr3nLdIG8U2Ihd7d4YQn13SE4OD9aF7rOBA2FfgE/V&#10;SDjMA5FonGTT+XDYFzHpZcwkhsfHQN4BEaxTZg+v9EZIGSQjFeqg7Ek6CRVYLQXzTh9mzW67kgZB&#10;YiAangH2KszovWIBrOaErQfbESF7G5JL5fGgSQM/366gqh/zeL6erWfZKEun61EWl+XofrPKRtNN&#10;cjspx+VqVSY/fWlJlteCMa58dSeFJ9nfKWiYtV6bZ41fsbgiuwnPS7LRdRmhxcDl9A7sgpy8gnrJ&#10;bTV7BjUZ3Y8sXDFg1Np8x6iDcS2w/bYnhmMk3ymYh3mSZX6+wyab3KawMZee7aWHKApQBXYY9ebK&#10;9XfCvg3S8tPQH7gfhkq4k9z7qgbtw0gGBsP14Wf+ch+ifl9yy18AAAD//wMAUEsDBBQABgAIAAAA&#10;IQBXiBdP3wAAAAgBAAAPAAAAZHJzL2Rvd25yZXYueG1sTI9PS8QwFMTvgt8hPMGbm7bSpdSmy6p4&#10;8Q/iuiDe0ibbFJOXkmS39dv7POlxmGHmN81mcZaddIijRwH5KgOmsfdqxEHA/v3hqgIWk0QlrUct&#10;4FtH2LTnZ42slZ/xTZ92aWBUgrGWAkxKU8157I12Mq78pJG8gw9OJpJh4CrImcqd5UWWrbmTI9KC&#10;kZO+M7r/2h2dgMOnufaPz/dPnQsfL3t7u33t5kGIy4tlewMs6SX9heEXn9ChJabOH1FFZgWUWVVS&#10;VECVAyO/LAq60glYFznwtuH/D7Q/AAAA//8DAFBLAQItABQABgAIAAAAIQC2gziS/gAAAOEBAAAT&#10;AAAAAAAAAAAAAAAAAAAAAABbQ29udGVudF9UeXBlc10ueG1sUEsBAi0AFAAGAAgAAAAhADj9If/W&#10;AAAAlAEAAAsAAAAAAAAAAAAAAAAALwEAAF9yZWxzLy5yZWxzUEsBAi0AFAAGAAgAAAAhAK1Smj6A&#10;AgAALAUAAA4AAAAAAAAAAAAAAAAALgIAAGRycy9lMm9Eb2MueG1sUEsBAi0AFAAGAAgAAAAhAFeI&#10;F0/fAAAACAEAAA8AAAAAAAAAAAAAAAAA2gQAAGRycy9kb3ducmV2LnhtbFBLBQYAAAAABAAEAPMA&#10;AADmBQAAAAA=&#10;"/>
            </w:pict>
          </mc:Fallback>
        </mc:AlternateContent>
      </w:r>
      <w:r w:rsidR="00D25E82" w:rsidRPr="00AC202B">
        <w:rPr>
          <w:rFonts w:ascii="Times New Roman" w:hAnsi="Times New Roman" w:cs="Times New Roman"/>
          <w:b/>
          <w:sz w:val="24"/>
          <w:szCs w:val="24"/>
        </w:rPr>
        <w:t xml:space="preserve">MINISTRY OF LANDS, HOUSING &amp; </w:t>
      </w:r>
    </w:p>
    <w:p w:rsidR="00D25E82" w:rsidRPr="00AC202B" w:rsidRDefault="00D25E82" w:rsidP="00AC202B">
      <w:pPr>
        <w:pStyle w:val="NoSpacing"/>
        <w:spacing w:line="360" w:lineRule="auto"/>
        <w:rPr>
          <w:rFonts w:ascii="Times New Roman" w:hAnsi="Times New Roman" w:cs="Times New Roman"/>
          <w:b/>
          <w:sz w:val="24"/>
          <w:szCs w:val="24"/>
        </w:rPr>
      </w:pPr>
      <w:r w:rsidRPr="00AC202B">
        <w:rPr>
          <w:rFonts w:ascii="Times New Roman" w:hAnsi="Times New Roman" w:cs="Times New Roman"/>
          <w:b/>
          <w:sz w:val="24"/>
          <w:szCs w:val="24"/>
        </w:rPr>
        <w:t>URBAN DEVELOPMENT</w:t>
      </w:r>
      <w:r w:rsidRPr="00AC202B">
        <w:rPr>
          <w:rFonts w:ascii="Times New Roman" w:hAnsi="Times New Roman" w:cs="Times New Roman"/>
          <w:b/>
          <w:sz w:val="24"/>
          <w:szCs w:val="24"/>
        </w:rPr>
        <w:tab/>
      </w:r>
      <w:r w:rsidRPr="00AC202B">
        <w:rPr>
          <w:rFonts w:ascii="Times New Roman" w:hAnsi="Times New Roman" w:cs="Times New Roman"/>
          <w:b/>
          <w:sz w:val="24"/>
          <w:szCs w:val="24"/>
        </w:rPr>
        <w:tab/>
      </w:r>
      <w:r w:rsidRPr="00AC202B">
        <w:rPr>
          <w:rFonts w:ascii="Times New Roman" w:hAnsi="Times New Roman" w:cs="Times New Roman"/>
          <w:b/>
          <w:sz w:val="24"/>
          <w:szCs w:val="24"/>
        </w:rPr>
        <w:tab/>
        <w:t xml:space="preserve">   :::::::::::::::::: RESPONDENT</w:t>
      </w:r>
    </w:p>
    <w:p w:rsidR="0040630A" w:rsidRPr="00AC202B" w:rsidRDefault="0040630A" w:rsidP="00AC202B">
      <w:pPr>
        <w:spacing w:line="360" w:lineRule="auto"/>
        <w:jc w:val="center"/>
        <w:rPr>
          <w:rFonts w:ascii="Times New Roman" w:hAnsi="Times New Roman" w:cs="Times New Roman"/>
          <w:b/>
          <w:sz w:val="24"/>
          <w:szCs w:val="24"/>
        </w:rPr>
      </w:pPr>
    </w:p>
    <w:p w:rsidR="00D25E82" w:rsidRPr="00AC202B" w:rsidRDefault="00D25E82" w:rsidP="00AC202B">
      <w:pPr>
        <w:spacing w:line="360" w:lineRule="auto"/>
        <w:jc w:val="center"/>
        <w:rPr>
          <w:rFonts w:ascii="Times New Roman" w:hAnsi="Times New Roman" w:cs="Times New Roman"/>
          <w:b/>
          <w:sz w:val="24"/>
          <w:szCs w:val="24"/>
          <w:u w:val="single"/>
        </w:rPr>
      </w:pPr>
      <w:r w:rsidRPr="00AC202B">
        <w:rPr>
          <w:rFonts w:ascii="Times New Roman" w:hAnsi="Times New Roman" w:cs="Times New Roman"/>
          <w:b/>
          <w:sz w:val="24"/>
          <w:szCs w:val="24"/>
        </w:rPr>
        <w:t xml:space="preserve">BEFORE: </w:t>
      </w:r>
      <w:r w:rsidRPr="00AC202B">
        <w:rPr>
          <w:rFonts w:ascii="Times New Roman" w:hAnsi="Times New Roman" w:cs="Times New Roman"/>
          <w:b/>
          <w:sz w:val="24"/>
          <w:szCs w:val="24"/>
          <w:u w:val="single"/>
        </w:rPr>
        <w:t>HON. MR. JUSTICE STEPHEN MUSOTA</w:t>
      </w:r>
    </w:p>
    <w:p w:rsidR="00D25E82" w:rsidRPr="00AC202B" w:rsidRDefault="00D25E82" w:rsidP="00AC202B">
      <w:pPr>
        <w:spacing w:line="360" w:lineRule="auto"/>
        <w:jc w:val="both"/>
        <w:rPr>
          <w:rFonts w:ascii="Times New Roman" w:hAnsi="Times New Roman" w:cs="Times New Roman"/>
          <w:b/>
          <w:sz w:val="24"/>
          <w:szCs w:val="24"/>
          <w:u w:val="single"/>
        </w:rPr>
      </w:pPr>
      <w:r w:rsidRPr="00AC202B">
        <w:rPr>
          <w:rFonts w:ascii="Times New Roman" w:hAnsi="Times New Roman" w:cs="Times New Roman"/>
          <w:b/>
          <w:sz w:val="24"/>
          <w:szCs w:val="24"/>
          <w:u w:val="single"/>
        </w:rPr>
        <w:t>RULING</w:t>
      </w:r>
    </w:p>
    <w:p w:rsidR="00D25E82" w:rsidRPr="00AC202B" w:rsidRDefault="00D25E82" w:rsidP="00AC202B">
      <w:pPr>
        <w:spacing w:line="360" w:lineRule="auto"/>
        <w:jc w:val="both"/>
        <w:rPr>
          <w:rFonts w:ascii="Times New Roman" w:hAnsi="Times New Roman" w:cs="Times New Roman"/>
          <w:sz w:val="24"/>
          <w:szCs w:val="24"/>
        </w:rPr>
      </w:pPr>
      <w:r w:rsidRPr="00AC202B">
        <w:rPr>
          <w:rFonts w:ascii="Times New Roman" w:hAnsi="Times New Roman" w:cs="Times New Roman"/>
          <w:sz w:val="24"/>
          <w:szCs w:val="24"/>
        </w:rPr>
        <w:t>This is an application by notice of motion brought under order 44 rule 1 (3) and rule 4 of the Civil Procedure Rules, for orders that;</w:t>
      </w:r>
    </w:p>
    <w:p w:rsidR="00D25E82" w:rsidRPr="00AC202B" w:rsidRDefault="00D25E82" w:rsidP="00AC202B">
      <w:pPr>
        <w:pStyle w:val="ListParagraph"/>
        <w:numPr>
          <w:ilvl w:val="0"/>
          <w:numId w:val="6"/>
        </w:numPr>
        <w:spacing w:line="360" w:lineRule="auto"/>
        <w:jc w:val="both"/>
        <w:rPr>
          <w:rFonts w:ascii="Times New Roman" w:hAnsi="Times New Roman" w:cs="Times New Roman"/>
          <w:sz w:val="24"/>
          <w:szCs w:val="24"/>
        </w:rPr>
      </w:pPr>
      <w:r w:rsidRPr="00AC202B">
        <w:rPr>
          <w:rFonts w:ascii="Times New Roman" w:hAnsi="Times New Roman" w:cs="Times New Roman"/>
          <w:sz w:val="24"/>
          <w:szCs w:val="24"/>
        </w:rPr>
        <w:t>Leave be granted to the applicants to appeal against the ruling and orders of the learned Trial Judge in Miscellaneous Application No. 529 of 2015.</w:t>
      </w:r>
    </w:p>
    <w:p w:rsidR="00D25E82" w:rsidRPr="00AC202B" w:rsidRDefault="00D25E82" w:rsidP="00AC202B">
      <w:pPr>
        <w:pStyle w:val="ListParagraph"/>
        <w:numPr>
          <w:ilvl w:val="0"/>
          <w:numId w:val="6"/>
        </w:numPr>
        <w:spacing w:line="360" w:lineRule="auto"/>
        <w:jc w:val="both"/>
        <w:rPr>
          <w:rFonts w:ascii="Times New Roman" w:hAnsi="Times New Roman" w:cs="Times New Roman"/>
          <w:sz w:val="24"/>
          <w:szCs w:val="24"/>
        </w:rPr>
      </w:pPr>
      <w:r w:rsidRPr="00AC202B">
        <w:rPr>
          <w:rFonts w:ascii="Times New Roman" w:hAnsi="Times New Roman" w:cs="Times New Roman"/>
          <w:sz w:val="24"/>
          <w:szCs w:val="24"/>
        </w:rPr>
        <w:t>Costs of the application be provided for.</w:t>
      </w:r>
    </w:p>
    <w:p w:rsidR="00D25E82" w:rsidRPr="00AC202B" w:rsidRDefault="00D25E82" w:rsidP="00AC202B">
      <w:pPr>
        <w:spacing w:line="360" w:lineRule="auto"/>
        <w:jc w:val="both"/>
        <w:rPr>
          <w:rFonts w:ascii="Times New Roman" w:hAnsi="Times New Roman" w:cs="Times New Roman"/>
          <w:sz w:val="24"/>
          <w:szCs w:val="24"/>
        </w:rPr>
      </w:pPr>
      <w:r w:rsidRPr="00AC202B">
        <w:rPr>
          <w:rFonts w:ascii="Times New Roman" w:hAnsi="Times New Roman" w:cs="Times New Roman"/>
          <w:sz w:val="24"/>
          <w:szCs w:val="24"/>
        </w:rPr>
        <w:lastRenderedPageBreak/>
        <w:t>The grounds of the applications as set out in the notice of motion are that;</w:t>
      </w:r>
    </w:p>
    <w:p w:rsidR="00D25E82" w:rsidRPr="00AC202B" w:rsidRDefault="00D25E82" w:rsidP="00AC202B">
      <w:pPr>
        <w:pStyle w:val="ListParagraph"/>
        <w:numPr>
          <w:ilvl w:val="0"/>
          <w:numId w:val="7"/>
        </w:numPr>
        <w:spacing w:line="360" w:lineRule="auto"/>
        <w:jc w:val="both"/>
        <w:rPr>
          <w:rFonts w:ascii="Times New Roman" w:hAnsi="Times New Roman" w:cs="Times New Roman"/>
          <w:i/>
          <w:sz w:val="24"/>
          <w:szCs w:val="24"/>
        </w:rPr>
      </w:pPr>
      <w:r w:rsidRPr="00AC202B">
        <w:rPr>
          <w:rFonts w:ascii="Times New Roman" w:hAnsi="Times New Roman" w:cs="Times New Roman"/>
          <w:i/>
          <w:sz w:val="24"/>
          <w:szCs w:val="24"/>
        </w:rPr>
        <w:t>The respondent filed Miscellaneous Application No. 529 of 2015 to set aside judgment and orders in Miscellaneous Cause No. 166 of 2014;</w:t>
      </w:r>
    </w:p>
    <w:p w:rsidR="00D25E82" w:rsidRPr="00AC202B" w:rsidRDefault="00D25E82" w:rsidP="00AC202B">
      <w:pPr>
        <w:pStyle w:val="ListParagraph"/>
        <w:numPr>
          <w:ilvl w:val="0"/>
          <w:numId w:val="7"/>
        </w:numPr>
        <w:spacing w:line="360" w:lineRule="auto"/>
        <w:jc w:val="both"/>
        <w:rPr>
          <w:rFonts w:ascii="Times New Roman" w:hAnsi="Times New Roman" w:cs="Times New Roman"/>
          <w:i/>
          <w:sz w:val="24"/>
          <w:szCs w:val="24"/>
        </w:rPr>
      </w:pPr>
      <w:r w:rsidRPr="00AC202B">
        <w:rPr>
          <w:rFonts w:ascii="Times New Roman" w:hAnsi="Times New Roman" w:cs="Times New Roman"/>
          <w:i/>
          <w:sz w:val="24"/>
          <w:szCs w:val="24"/>
        </w:rPr>
        <w:t>The application was heard and allowed by the Trial Judge on 9</w:t>
      </w:r>
      <w:r w:rsidRPr="00AC202B">
        <w:rPr>
          <w:rFonts w:ascii="Times New Roman" w:hAnsi="Times New Roman" w:cs="Times New Roman"/>
          <w:i/>
          <w:sz w:val="24"/>
          <w:szCs w:val="24"/>
          <w:vertAlign w:val="superscript"/>
        </w:rPr>
        <w:t>th</w:t>
      </w:r>
      <w:r w:rsidRPr="00AC202B">
        <w:rPr>
          <w:rFonts w:ascii="Times New Roman" w:hAnsi="Times New Roman" w:cs="Times New Roman"/>
          <w:i/>
          <w:sz w:val="24"/>
          <w:szCs w:val="24"/>
        </w:rPr>
        <w:t xml:space="preserve"> May 2016;</w:t>
      </w:r>
    </w:p>
    <w:p w:rsidR="00D25E82" w:rsidRPr="00AC202B" w:rsidRDefault="00D25E82" w:rsidP="00AC202B">
      <w:pPr>
        <w:pStyle w:val="ListParagraph"/>
        <w:numPr>
          <w:ilvl w:val="0"/>
          <w:numId w:val="7"/>
        </w:numPr>
        <w:spacing w:line="360" w:lineRule="auto"/>
        <w:jc w:val="both"/>
        <w:rPr>
          <w:rFonts w:ascii="Times New Roman" w:hAnsi="Times New Roman" w:cs="Times New Roman"/>
          <w:i/>
          <w:sz w:val="24"/>
          <w:szCs w:val="24"/>
        </w:rPr>
      </w:pPr>
      <w:r w:rsidRPr="00AC202B">
        <w:rPr>
          <w:rFonts w:ascii="Times New Roman" w:hAnsi="Times New Roman" w:cs="Times New Roman"/>
          <w:i/>
          <w:sz w:val="24"/>
          <w:szCs w:val="24"/>
        </w:rPr>
        <w:t>The applicants being dissatisfied with the said decision are interested in appea</w:t>
      </w:r>
      <w:r w:rsidR="009715D0" w:rsidRPr="00AC202B">
        <w:rPr>
          <w:rFonts w:ascii="Times New Roman" w:hAnsi="Times New Roman" w:cs="Times New Roman"/>
          <w:i/>
          <w:sz w:val="24"/>
          <w:szCs w:val="24"/>
        </w:rPr>
        <w:t>l</w:t>
      </w:r>
      <w:r w:rsidRPr="00AC202B">
        <w:rPr>
          <w:rFonts w:ascii="Times New Roman" w:hAnsi="Times New Roman" w:cs="Times New Roman"/>
          <w:i/>
          <w:sz w:val="24"/>
          <w:szCs w:val="24"/>
        </w:rPr>
        <w:t>ing against it;</w:t>
      </w:r>
    </w:p>
    <w:p w:rsidR="00D25E82" w:rsidRPr="00AC202B" w:rsidRDefault="00D25E82" w:rsidP="00AC202B">
      <w:pPr>
        <w:pStyle w:val="ListParagraph"/>
        <w:numPr>
          <w:ilvl w:val="0"/>
          <w:numId w:val="7"/>
        </w:numPr>
        <w:spacing w:line="360" w:lineRule="auto"/>
        <w:jc w:val="both"/>
        <w:rPr>
          <w:rFonts w:ascii="Times New Roman" w:hAnsi="Times New Roman" w:cs="Times New Roman"/>
          <w:i/>
          <w:sz w:val="24"/>
          <w:szCs w:val="24"/>
        </w:rPr>
      </w:pPr>
      <w:r w:rsidRPr="00AC202B">
        <w:rPr>
          <w:rFonts w:ascii="Times New Roman" w:hAnsi="Times New Roman" w:cs="Times New Roman"/>
          <w:i/>
          <w:sz w:val="24"/>
          <w:szCs w:val="24"/>
        </w:rPr>
        <w:t>However the orders made therein are only appealable with leave of court and thus necessary to seek</w:t>
      </w:r>
      <w:r w:rsidR="00163BDE" w:rsidRPr="00AC202B">
        <w:rPr>
          <w:rFonts w:ascii="Times New Roman" w:hAnsi="Times New Roman" w:cs="Times New Roman"/>
          <w:i/>
          <w:sz w:val="24"/>
          <w:szCs w:val="24"/>
        </w:rPr>
        <w:t xml:space="preserve"> leave of this court to appeal against the said orders;</w:t>
      </w:r>
    </w:p>
    <w:p w:rsidR="00163BDE" w:rsidRPr="00AC202B" w:rsidRDefault="00163BDE" w:rsidP="00AC202B">
      <w:pPr>
        <w:pStyle w:val="ListParagraph"/>
        <w:numPr>
          <w:ilvl w:val="0"/>
          <w:numId w:val="7"/>
        </w:numPr>
        <w:spacing w:line="360" w:lineRule="auto"/>
        <w:jc w:val="both"/>
        <w:rPr>
          <w:rFonts w:ascii="Times New Roman" w:hAnsi="Times New Roman" w:cs="Times New Roman"/>
          <w:i/>
          <w:sz w:val="24"/>
          <w:szCs w:val="24"/>
        </w:rPr>
      </w:pPr>
      <w:r w:rsidRPr="00AC202B">
        <w:rPr>
          <w:rFonts w:ascii="Times New Roman" w:hAnsi="Times New Roman" w:cs="Times New Roman"/>
          <w:i/>
          <w:sz w:val="24"/>
          <w:szCs w:val="24"/>
        </w:rPr>
        <w:t>That the intended appeal has high chances of success as the learned Trial Judge erred in law and holding that the respondent was not a sueable entity in judicial review and that the suit was not even sustainable/tenable against the respondent;</w:t>
      </w:r>
    </w:p>
    <w:p w:rsidR="00EC7F7A" w:rsidRPr="00AC202B" w:rsidRDefault="00EC7F7A" w:rsidP="00AC202B">
      <w:pPr>
        <w:pStyle w:val="ListParagraph"/>
        <w:numPr>
          <w:ilvl w:val="0"/>
          <w:numId w:val="7"/>
        </w:numPr>
        <w:spacing w:line="360" w:lineRule="auto"/>
        <w:jc w:val="both"/>
        <w:rPr>
          <w:rFonts w:ascii="Times New Roman" w:hAnsi="Times New Roman" w:cs="Times New Roman"/>
          <w:i/>
          <w:sz w:val="24"/>
          <w:szCs w:val="24"/>
        </w:rPr>
      </w:pPr>
      <w:r w:rsidRPr="00AC202B">
        <w:rPr>
          <w:rFonts w:ascii="Times New Roman" w:hAnsi="Times New Roman" w:cs="Times New Roman"/>
          <w:i/>
          <w:sz w:val="24"/>
          <w:szCs w:val="24"/>
        </w:rPr>
        <w:t>That the applicants’ rights were violated by the said orders in Miscellaneous Application No. 529 of 2015;</w:t>
      </w:r>
    </w:p>
    <w:p w:rsidR="00EC7F7A" w:rsidRPr="00AC202B" w:rsidRDefault="00EC7F7A" w:rsidP="00AC202B">
      <w:pPr>
        <w:pStyle w:val="ListParagraph"/>
        <w:numPr>
          <w:ilvl w:val="0"/>
          <w:numId w:val="7"/>
        </w:numPr>
        <w:spacing w:line="360" w:lineRule="auto"/>
        <w:jc w:val="both"/>
        <w:rPr>
          <w:rFonts w:ascii="Times New Roman" w:hAnsi="Times New Roman" w:cs="Times New Roman"/>
          <w:i/>
          <w:sz w:val="24"/>
          <w:szCs w:val="24"/>
        </w:rPr>
      </w:pPr>
      <w:r w:rsidRPr="00AC202B">
        <w:rPr>
          <w:rFonts w:ascii="Times New Roman" w:hAnsi="Times New Roman" w:cs="Times New Roman"/>
          <w:i/>
          <w:sz w:val="24"/>
          <w:szCs w:val="24"/>
        </w:rPr>
        <w:t>That there are serious points of law touching the applicants’ rights that need to be addressed by a higher court.</w:t>
      </w:r>
    </w:p>
    <w:p w:rsidR="00EC7F7A" w:rsidRPr="00AC202B" w:rsidRDefault="00EC7F7A" w:rsidP="00AC202B">
      <w:pPr>
        <w:spacing w:line="360" w:lineRule="auto"/>
        <w:jc w:val="both"/>
        <w:rPr>
          <w:rFonts w:ascii="Times New Roman" w:hAnsi="Times New Roman" w:cs="Times New Roman"/>
          <w:sz w:val="24"/>
          <w:szCs w:val="24"/>
        </w:rPr>
      </w:pPr>
      <w:r w:rsidRPr="00AC202B">
        <w:rPr>
          <w:rFonts w:ascii="Times New Roman" w:hAnsi="Times New Roman" w:cs="Times New Roman"/>
          <w:sz w:val="24"/>
          <w:szCs w:val="24"/>
        </w:rPr>
        <w:t>The application is supported y the affidavit of Rwanika Chris a trustee of the 1</w:t>
      </w:r>
      <w:r w:rsidRPr="00AC202B">
        <w:rPr>
          <w:rFonts w:ascii="Times New Roman" w:hAnsi="Times New Roman" w:cs="Times New Roman"/>
          <w:sz w:val="24"/>
          <w:szCs w:val="24"/>
          <w:vertAlign w:val="superscript"/>
        </w:rPr>
        <w:t>st</w:t>
      </w:r>
      <w:r w:rsidRPr="00AC202B">
        <w:rPr>
          <w:rFonts w:ascii="Times New Roman" w:hAnsi="Times New Roman" w:cs="Times New Roman"/>
          <w:sz w:val="24"/>
          <w:szCs w:val="24"/>
        </w:rPr>
        <w:t xml:space="preserve"> applicant.  The respondent did not oppose the application.  The matter proceeded exparte.</w:t>
      </w:r>
    </w:p>
    <w:p w:rsidR="00EC7F7A" w:rsidRPr="00AC202B" w:rsidRDefault="00EC7F7A" w:rsidP="00AC202B">
      <w:pPr>
        <w:spacing w:after="0" w:line="360" w:lineRule="auto"/>
        <w:jc w:val="both"/>
        <w:rPr>
          <w:rFonts w:ascii="Times New Roman" w:hAnsi="Times New Roman" w:cs="Times New Roman"/>
          <w:sz w:val="24"/>
          <w:szCs w:val="24"/>
        </w:rPr>
      </w:pPr>
    </w:p>
    <w:p w:rsidR="00EC7F7A" w:rsidRPr="00AC202B" w:rsidRDefault="00EC7F7A" w:rsidP="00AC202B">
      <w:pPr>
        <w:spacing w:line="360" w:lineRule="auto"/>
        <w:jc w:val="both"/>
        <w:rPr>
          <w:rFonts w:ascii="Times New Roman" w:hAnsi="Times New Roman" w:cs="Times New Roman"/>
          <w:sz w:val="24"/>
          <w:szCs w:val="24"/>
        </w:rPr>
      </w:pPr>
      <w:r w:rsidRPr="00AC202B">
        <w:rPr>
          <w:rFonts w:ascii="Times New Roman" w:hAnsi="Times New Roman" w:cs="Times New Roman"/>
          <w:sz w:val="24"/>
          <w:szCs w:val="24"/>
        </w:rPr>
        <w:t>At the hearing of the application, the applicant was represented by Mr. Allan Mulindwa.</w:t>
      </w:r>
    </w:p>
    <w:p w:rsidR="00721A84" w:rsidRPr="00AC202B" w:rsidRDefault="00721A84" w:rsidP="00AC202B">
      <w:pPr>
        <w:spacing w:after="0" w:line="360" w:lineRule="auto"/>
        <w:jc w:val="both"/>
        <w:rPr>
          <w:rFonts w:ascii="Times New Roman" w:hAnsi="Times New Roman" w:cs="Times New Roman"/>
          <w:sz w:val="24"/>
          <w:szCs w:val="24"/>
        </w:rPr>
      </w:pPr>
    </w:p>
    <w:p w:rsidR="00721A84" w:rsidRPr="00AC202B" w:rsidRDefault="00721A84" w:rsidP="00AC202B">
      <w:pPr>
        <w:spacing w:line="360" w:lineRule="auto"/>
        <w:jc w:val="both"/>
        <w:rPr>
          <w:rFonts w:ascii="Times New Roman" w:hAnsi="Times New Roman" w:cs="Times New Roman"/>
          <w:sz w:val="24"/>
          <w:szCs w:val="24"/>
        </w:rPr>
      </w:pPr>
      <w:r w:rsidRPr="00AC202B">
        <w:rPr>
          <w:rFonts w:ascii="Times New Roman" w:hAnsi="Times New Roman" w:cs="Times New Roman"/>
          <w:sz w:val="24"/>
          <w:szCs w:val="24"/>
        </w:rPr>
        <w:t>I have considered the application as a whole, the law applicable and the submissions of counsel for the applicant and I will go ahead and resolve the issue whether the applicants are entitled to leave of court to file an appeal against the ruling in Miscellaneous Application No. 529 of 2015;</w:t>
      </w:r>
    </w:p>
    <w:p w:rsidR="007C6790" w:rsidRPr="00AC202B" w:rsidRDefault="007C6790" w:rsidP="00AC202B">
      <w:pPr>
        <w:spacing w:line="360" w:lineRule="auto"/>
        <w:jc w:val="both"/>
        <w:rPr>
          <w:rFonts w:ascii="Times New Roman" w:hAnsi="Times New Roman" w:cs="Times New Roman"/>
          <w:sz w:val="24"/>
          <w:szCs w:val="24"/>
        </w:rPr>
      </w:pPr>
    </w:p>
    <w:p w:rsidR="00721A84" w:rsidRPr="00AC202B" w:rsidRDefault="009715D0" w:rsidP="00AC202B">
      <w:pPr>
        <w:spacing w:line="360" w:lineRule="auto"/>
        <w:jc w:val="both"/>
        <w:rPr>
          <w:rFonts w:ascii="Times New Roman" w:hAnsi="Times New Roman" w:cs="Times New Roman"/>
          <w:sz w:val="24"/>
          <w:szCs w:val="24"/>
        </w:rPr>
      </w:pPr>
      <w:r w:rsidRPr="00AC202B">
        <w:rPr>
          <w:rFonts w:ascii="Times New Roman" w:hAnsi="Times New Roman" w:cs="Times New Roman"/>
          <w:sz w:val="24"/>
          <w:szCs w:val="24"/>
        </w:rPr>
        <w:t>I</w:t>
      </w:r>
      <w:r w:rsidR="00721A84" w:rsidRPr="00AC202B">
        <w:rPr>
          <w:rFonts w:ascii="Times New Roman" w:hAnsi="Times New Roman" w:cs="Times New Roman"/>
          <w:sz w:val="24"/>
          <w:szCs w:val="24"/>
        </w:rPr>
        <w:t xml:space="preserve">n </w:t>
      </w:r>
      <w:r w:rsidR="00721A84" w:rsidRPr="00AC202B">
        <w:rPr>
          <w:rFonts w:ascii="Times New Roman" w:hAnsi="Times New Roman" w:cs="Times New Roman"/>
          <w:b/>
          <w:i/>
          <w:sz w:val="24"/>
          <w:szCs w:val="24"/>
          <w:u w:val="single"/>
        </w:rPr>
        <w:t xml:space="preserve">Sango Bay Estates Ltd &amp; Others Vs </w:t>
      </w:r>
      <w:r w:rsidR="00873830" w:rsidRPr="00AC202B">
        <w:rPr>
          <w:rFonts w:ascii="Times New Roman" w:hAnsi="Times New Roman" w:cs="Times New Roman"/>
          <w:b/>
          <w:i/>
          <w:sz w:val="24"/>
          <w:szCs w:val="24"/>
          <w:u w:val="single"/>
        </w:rPr>
        <w:t>Dresdner</w:t>
      </w:r>
      <w:r w:rsidR="00721A84" w:rsidRPr="00AC202B">
        <w:rPr>
          <w:rFonts w:ascii="Times New Roman" w:hAnsi="Times New Roman" w:cs="Times New Roman"/>
          <w:b/>
          <w:i/>
          <w:sz w:val="24"/>
          <w:szCs w:val="24"/>
          <w:u w:val="single"/>
        </w:rPr>
        <w:t xml:space="preserve"> Bank [1971] EA Spry V-P</w:t>
      </w:r>
      <w:r w:rsidR="00721A84" w:rsidRPr="00AC202B">
        <w:rPr>
          <w:rFonts w:ascii="Times New Roman" w:hAnsi="Times New Roman" w:cs="Times New Roman"/>
          <w:sz w:val="24"/>
          <w:szCs w:val="24"/>
        </w:rPr>
        <w:t xml:space="preserve"> stated that;</w:t>
      </w:r>
    </w:p>
    <w:p w:rsidR="00721A84" w:rsidRPr="00AC202B" w:rsidRDefault="00721A84" w:rsidP="00AC202B">
      <w:pPr>
        <w:spacing w:line="360" w:lineRule="auto"/>
        <w:ind w:left="864" w:right="864"/>
        <w:jc w:val="both"/>
        <w:rPr>
          <w:rStyle w:val="Emphasis"/>
          <w:rFonts w:ascii="Times New Roman" w:hAnsi="Times New Roman" w:cs="Times New Roman"/>
          <w:b/>
          <w:color w:val="000000"/>
          <w:spacing w:val="4"/>
          <w:sz w:val="24"/>
          <w:szCs w:val="24"/>
        </w:rPr>
      </w:pPr>
      <w:r w:rsidRPr="00AC202B">
        <w:rPr>
          <w:rStyle w:val="Emphasis"/>
          <w:rFonts w:ascii="Times New Roman" w:hAnsi="Times New Roman" w:cs="Times New Roman"/>
          <w:b/>
          <w:color w:val="000000"/>
          <w:spacing w:val="4"/>
          <w:sz w:val="24"/>
          <w:szCs w:val="24"/>
        </w:rPr>
        <w:t xml:space="preserve">“leave to appeal from an order in civil proceedings will normally be granted where prima facie it appears that there are grounds of appeal which merit serious judicial consideration, but where, as in the present </w:t>
      </w:r>
      <w:r w:rsidRPr="00AC202B">
        <w:rPr>
          <w:rStyle w:val="Emphasis"/>
          <w:rFonts w:ascii="Times New Roman" w:hAnsi="Times New Roman" w:cs="Times New Roman"/>
          <w:b/>
          <w:color w:val="000000"/>
          <w:spacing w:val="4"/>
          <w:sz w:val="24"/>
          <w:szCs w:val="24"/>
        </w:rPr>
        <w:lastRenderedPageBreak/>
        <w:t>case, the order from which it is sought to appeal was made in the exercise of a judicial discretion, a rather stronger case will have to be made out</w:t>
      </w:r>
      <w:r w:rsidRPr="00AC202B">
        <w:rPr>
          <w:rStyle w:val="Strong"/>
          <w:rFonts w:ascii="Times New Roman" w:hAnsi="Times New Roman" w:cs="Times New Roman"/>
          <w:b w:val="0"/>
          <w:i/>
          <w:iCs/>
          <w:color w:val="000000"/>
          <w:spacing w:val="4"/>
          <w:sz w:val="24"/>
          <w:szCs w:val="24"/>
        </w:rPr>
        <w:t>.</w:t>
      </w:r>
      <w:r w:rsidRPr="00AC202B">
        <w:rPr>
          <w:rStyle w:val="Emphasis"/>
          <w:rFonts w:ascii="Times New Roman" w:hAnsi="Times New Roman" w:cs="Times New Roman"/>
          <w:b/>
          <w:color w:val="000000"/>
          <w:spacing w:val="4"/>
          <w:sz w:val="24"/>
          <w:szCs w:val="24"/>
        </w:rPr>
        <w:t>”</w:t>
      </w:r>
    </w:p>
    <w:p w:rsidR="007C6790" w:rsidRPr="00AC202B" w:rsidRDefault="007C6790" w:rsidP="00AC202B">
      <w:pPr>
        <w:spacing w:after="0" w:line="360" w:lineRule="auto"/>
        <w:jc w:val="both"/>
        <w:rPr>
          <w:rStyle w:val="Strong"/>
          <w:rFonts w:ascii="Times New Roman" w:hAnsi="Times New Roman" w:cs="Times New Roman"/>
          <w:b w:val="0"/>
          <w:color w:val="000000"/>
          <w:spacing w:val="4"/>
          <w:sz w:val="24"/>
          <w:szCs w:val="24"/>
        </w:rPr>
      </w:pPr>
    </w:p>
    <w:p w:rsidR="00721A84" w:rsidRPr="00AC202B" w:rsidRDefault="00721A84" w:rsidP="00AC202B">
      <w:pPr>
        <w:spacing w:line="360" w:lineRule="auto"/>
        <w:jc w:val="both"/>
        <w:rPr>
          <w:rStyle w:val="Strong"/>
          <w:rFonts w:ascii="Times New Roman" w:hAnsi="Times New Roman" w:cs="Times New Roman"/>
          <w:b w:val="0"/>
          <w:color w:val="000000"/>
          <w:spacing w:val="4"/>
          <w:sz w:val="24"/>
          <w:szCs w:val="24"/>
        </w:rPr>
      </w:pPr>
      <w:r w:rsidRPr="00AC202B">
        <w:rPr>
          <w:rStyle w:val="Strong"/>
          <w:rFonts w:ascii="Times New Roman" w:hAnsi="Times New Roman" w:cs="Times New Roman"/>
          <w:b w:val="0"/>
          <w:color w:val="000000"/>
          <w:spacing w:val="4"/>
          <w:sz w:val="24"/>
          <w:szCs w:val="24"/>
        </w:rPr>
        <w:t>In</w:t>
      </w:r>
      <w:r w:rsidRPr="00AC202B">
        <w:rPr>
          <w:rStyle w:val="Strong"/>
          <w:rFonts w:ascii="Times New Roman" w:hAnsi="Times New Roman" w:cs="Times New Roman"/>
          <w:color w:val="000000"/>
          <w:spacing w:val="4"/>
          <w:sz w:val="24"/>
          <w:szCs w:val="24"/>
        </w:rPr>
        <w:t xml:space="preserve"> </w:t>
      </w:r>
      <w:r w:rsidRPr="00AC202B">
        <w:rPr>
          <w:rStyle w:val="Strong"/>
          <w:rFonts w:ascii="Times New Roman" w:hAnsi="Times New Roman" w:cs="Times New Roman"/>
          <w:i/>
          <w:color w:val="000000"/>
          <w:spacing w:val="4"/>
          <w:sz w:val="24"/>
          <w:szCs w:val="24"/>
          <w:u w:val="single"/>
        </w:rPr>
        <w:t>Humphrey Nzeyi V Bank of Uganda and the Attorney General of Uganda Constitutional Application No. 01 of 2013</w:t>
      </w:r>
      <w:r w:rsidRPr="00AC202B">
        <w:rPr>
          <w:rStyle w:val="Strong"/>
          <w:rFonts w:ascii="Times New Roman" w:hAnsi="Times New Roman" w:cs="Times New Roman"/>
          <w:i/>
          <w:color w:val="000000"/>
          <w:spacing w:val="4"/>
          <w:sz w:val="24"/>
          <w:szCs w:val="24"/>
        </w:rPr>
        <w:t xml:space="preserve">, </w:t>
      </w:r>
      <w:r w:rsidRPr="00AC202B">
        <w:rPr>
          <w:rStyle w:val="Strong"/>
          <w:rFonts w:ascii="Times New Roman" w:hAnsi="Times New Roman" w:cs="Times New Roman"/>
          <w:b w:val="0"/>
          <w:color w:val="000000"/>
          <w:spacing w:val="4"/>
          <w:sz w:val="24"/>
          <w:szCs w:val="24"/>
        </w:rPr>
        <w:t>it was held that;</w:t>
      </w:r>
    </w:p>
    <w:p w:rsidR="00873830" w:rsidRPr="00AC202B" w:rsidRDefault="00873830" w:rsidP="00AC202B">
      <w:pPr>
        <w:spacing w:line="360" w:lineRule="auto"/>
        <w:ind w:left="864" w:right="864"/>
        <w:jc w:val="both"/>
        <w:rPr>
          <w:rStyle w:val="Strong"/>
          <w:rFonts w:ascii="Times New Roman" w:hAnsi="Times New Roman" w:cs="Times New Roman"/>
          <w:i/>
          <w:color w:val="000000"/>
          <w:spacing w:val="4"/>
          <w:sz w:val="24"/>
          <w:szCs w:val="24"/>
        </w:rPr>
      </w:pPr>
      <w:r w:rsidRPr="00AC202B">
        <w:rPr>
          <w:rStyle w:val="Strong"/>
          <w:rFonts w:ascii="Times New Roman" w:hAnsi="Times New Roman" w:cs="Times New Roman"/>
          <w:i/>
          <w:color w:val="000000"/>
          <w:spacing w:val="4"/>
          <w:sz w:val="24"/>
          <w:szCs w:val="24"/>
        </w:rPr>
        <w:t>“The court has to exercise its discretion by considering all the relevant facts of the case, but in doing so, it has to restrain itself from attempting to resolve complex issues of disputed facts or those of law at this stage, and leave the same to be resolved in the substantive main cause or suit.  The court however, is not precluded from considering the strength or weakness of each party’s case, but may do so only where it is apparent from the affidavit evidence and exhibited documents.”</w:t>
      </w:r>
    </w:p>
    <w:p w:rsidR="00873830" w:rsidRPr="00AC202B" w:rsidRDefault="00873830" w:rsidP="00AC202B">
      <w:pPr>
        <w:spacing w:after="0" w:line="360" w:lineRule="auto"/>
        <w:jc w:val="both"/>
        <w:rPr>
          <w:rStyle w:val="Strong"/>
          <w:rFonts w:ascii="Times New Roman" w:hAnsi="Times New Roman" w:cs="Times New Roman"/>
          <w:i/>
          <w:color w:val="000000"/>
          <w:spacing w:val="4"/>
          <w:sz w:val="24"/>
          <w:szCs w:val="24"/>
        </w:rPr>
      </w:pPr>
    </w:p>
    <w:p w:rsidR="007C6790" w:rsidRPr="00AC202B" w:rsidRDefault="009715D0" w:rsidP="00AC202B">
      <w:pPr>
        <w:spacing w:line="360" w:lineRule="auto"/>
        <w:jc w:val="both"/>
        <w:rPr>
          <w:rStyle w:val="Strong"/>
          <w:rFonts w:ascii="Times New Roman" w:hAnsi="Times New Roman" w:cs="Times New Roman"/>
          <w:b w:val="0"/>
          <w:color w:val="000000"/>
          <w:spacing w:val="4"/>
          <w:sz w:val="24"/>
          <w:szCs w:val="24"/>
        </w:rPr>
      </w:pPr>
      <w:r w:rsidRPr="00AC202B">
        <w:rPr>
          <w:rStyle w:val="Strong"/>
          <w:rFonts w:ascii="Times New Roman" w:hAnsi="Times New Roman" w:cs="Times New Roman"/>
          <w:b w:val="0"/>
          <w:color w:val="000000"/>
          <w:spacing w:val="4"/>
          <w:sz w:val="24"/>
          <w:szCs w:val="24"/>
        </w:rPr>
        <w:t>I note that the applicants</w:t>
      </w:r>
      <w:r w:rsidR="00873830" w:rsidRPr="00AC202B">
        <w:rPr>
          <w:rStyle w:val="Strong"/>
          <w:rFonts w:ascii="Times New Roman" w:hAnsi="Times New Roman" w:cs="Times New Roman"/>
          <w:b w:val="0"/>
          <w:color w:val="000000"/>
          <w:spacing w:val="4"/>
          <w:sz w:val="24"/>
          <w:szCs w:val="24"/>
        </w:rPr>
        <w:t xml:space="preserve"> wish to appeal against the findings as per the grounds set out in the notice of motion.  It is the applicants’ contention that the intended appeal has a high likelihood of success as it raises matters of law and fact that need to be adjudicated over by the court of appeal.  The applicants’ wish to test the findings </w:t>
      </w:r>
      <w:r w:rsidRPr="00AC202B">
        <w:rPr>
          <w:rStyle w:val="Strong"/>
          <w:rFonts w:ascii="Times New Roman" w:hAnsi="Times New Roman" w:cs="Times New Roman"/>
          <w:b w:val="0"/>
          <w:color w:val="000000"/>
          <w:spacing w:val="4"/>
          <w:sz w:val="24"/>
          <w:szCs w:val="24"/>
        </w:rPr>
        <w:t xml:space="preserve">of this court </w:t>
      </w:r>
      <w:r w:rsidR="00873830" w:rsidRPr="00AC202B">
        <w:rPr>
          <w:rStyle w:val="Strong"/>
          <w:rFonts w:ascii="Times New Roman" w:hAnsi="Times New Roman" w:cs="Times New Roman"/>
          <w:b w:val="0"/>
          <w:color w:val="000000"/>
          <w:spacing w:val="4"/>
          <w:sz w:val="24"/>
          <w:szCs w:val="24"/>
        </w:rPr>
        <w:t xml:space="preserve">at a higher leave will therefore not be unreasonably fettered.  </w:t>
      </w:r>
    </w:p>
    <w:p w:rsidR="00FD79B5" w:rsidRPr="00AC202B" w:rsidRDefault="00FD79B5" w:rsidP="00AC202B">
      <w:pPr>
        <w:spacing w:line="360" w:lineRule="auto"/>
        <w:jc w:val="both"/>
        <w:rPr>
          <w:rStyle w:val="Strong"/>
          <w:rFonts w:ascii="Times New Roman" w:hAnsi="Times New Roman" w:cs="Times New Roman"/>
          <w:b w:val="0"/>
          <w:color w:val="000000"/>
          <w:spacing w:val="4"/>
          <w:sz w:val="24"/>
          <w:szCs w:val="24"/>
        </w:rPr>
      </w:pPr>
    </w:p>
    <w:p w:rsidR="00873830" w:rsidRPr="00AC202B" w:rsidRDefault="00873830" w:rsidP="00AC202B">
      <w:pPr>
        <w:spacing w:line="360" w:lineRule="auto"/>
        <w:jc w:val="both"/>
        <w:rPr>
          <w:rStyle w:val="Strong"/>
          <w:rFonts w:ascii="Times New Roman" w:hAnsi="Times New Roman" w:cs="Times New Roman"/>
          <w:b w:val="0"/>
          <w:color w:val="000000"/>
          <w:spacing w:val="4"/>
          <w:sz w:val="24"/>
          <w:szCs w:val="24"/>
        </w:rPr>
      </w:pPr>
      <w:r w:rsidRPr="00AC202B">
        <w:rPr>
          <w:rStyle w:val="Strong"/>
          <w:rFonts w:ascii="Times New Roman" w:hAnsi="Times New Roman" w:cs="Times New Roman"/>
          <w:b w:val="0"/>
          <w:color w:val="000000"/>
          <w:spacing w:val="4"/>
          <w:sz w:val="24"/>
          <w:szCs w:val="24"/>
        </w:rPr>
        <w:t>Accordingly, leave to appeal will be granted.</w:t>
      </w:r>
    </w:p>
    <w:p w:rsidR="00873830" w:rsidRPr="00AC202B" w:rsidRDefault="00873830" w:rsidP="00AC202B">
      <w:pPr>
        <w:spacing w:line="360" w:lineRule="auto"/>
        <w:jc w:val="both"/>
        <w:rPr>
          <w:rFonts w:ascii="Times New Roman" w:hAnsi="Times New Roman" w:cs="Times New Roman"/>
          <w:sz w:val="24"/>
          <w:szCs w:val="24"/>
        </w:rPr>
      </w:pPr>
      <w:r w:rsidRPr="00AC202B">
        <w:rPr>
          <w:rStyle w:val="Strong"/>
          <w:rFonts w:ascii="Times New Roman" w:hAnsi="Times New Roman" w:cs="Times New Roman"/>
          <w:b w:val="0"/>
          <w:color w:val="000000"/>
          <w:spacing w:val="4"/>
          <w:sz w:val="24"/>
          <w:szCs w:val="24"/>
        </w:rPr>
        <w:t>I so order.</w:t>
      </w:r>
    </w:p>
    <w:p w:rsidR="00721A84" w:rsidRPr="00AC202B" w:rsidRDefault="00721A84" w:rsidP="00AC202B">
      <w:pPr>
        <w:spacing w:line="360" w:lineRule="auto"/>
        <w:jc w:val="both"/>
        <w:rPr>
          <w:rFonts w:ascii="Times New Roman" w:hAnsi="Times New Roman" w:cs="Times New Roman"/>
          <w:sz w:val="24"/>
          <w:szCs w:val="24"/>
        </w:rPr>
      </w:pPr>
    </w:p>
    <w:p w:rsidR="00D25E82" w:rsidRPr="00AC202B" w:rsidRDefault="0040630A" w:rsidP="00AC202B">
      <w:pPr>
        <w:pStyle w:val="NoSpacing"/>
        <w:spacing w:line="360" w:lineRule="auto"/>
        <w:rPr>
          <w:rFonts w:ascii="Times New Roman" w:hAnsi="Times New Roman" w:cs="Times New Roman"/>
          <w:b/>
          <w:sz w:val="24"/>
          <w:szCs w:val="24"/>
        </w:rPr>
      </w:pPr>
      <w:r w:rsidRPr="00AC202B">
        <w:rPr>
          <w:rFonts w:ascii="Times New Roman" w:hAnsi="Times New Roman" w:cs="Times New Roman"/>
          <w:b/>
          <w:sz w:val="24"/>
          <w:szCs w:val="24"/>
        </w:rPr>
        <w:t xml:space="preserve">Stephen Musota </w:t>
      </w:r>
    </w:p>
    <w:p w:rsidR="00D25E82" w:rsidRPr="00AC202B" w:rsidRDefault="00D25E82" w:rsidP="00AC202B">
      <w:pPr>
        <w:spacing w:line="360" w:lineRule="auto"/>
        <w:jc w:val="both"/>
        <w:rPr>
          <w:rFonts w:ascii="Times New Roman" w:hAnsi="Times New Roman" w:cs="Times New Roman"/>
          <w:b/>
          <w:sz w:val="24"/>
          <w:szCs w:val="24"/>
        </w:rPr>
      </w:pPr>
      <w:r w:rsidRPr="00AC202B">
        <w:rPr>
          <w:rFonts w:ascii="Times New Roman" w:hAnsi="Times New Roman" w:cs="Times New Roman"/>
          <w:b/>
          <w:sz w:val="24"/>
          <w:szCs w:val="24"/>
        </w:rPr>
        <w:t>J</w:t>
      </w:r>
      <w:r w:rsidR="0040630A" w:rsidRPr="00AC202B">
        <w:rPr>
          <w:rFonts w:ascii="Times New Roman" w:hAnsi="Times New Roman" w:cs="Times New Roman"/>
          <w:b/>
          <w:sz w:val="24"/>
          <w:szCs w:val="24"/>
        </w:rPr>
        <w:t xml:space="preserve"> </w:t>
      </w:r>
      <w:r w:rsidRPr="00AC202B">
        <w:rPr>
          <w:rFonts w:ascii="Times New Roman" w:hAnsi="Times New Roman" w:cs="Times New Roman"/>
          <w:b/>
          <w:sz w:val="24"/>
          <w:szCs w:val="24"/>
        </w:rPr>
        <w:t>U</w:t>
      </w:r>
      <w:r w:rsidR="0040630A" w:rsidRPr="00AC202B">
        <w:rPr>
          <w:rFonts w:ascii="Times New Roman" w:hAnsi="Times New Roman" w:cs="Times New Roman"/>
          <w:b/>
          <w:sz w:val="24"/>
          <w:szCs w:val="24"/>
        </w:rPr>
        <w:t xml:space="preserve"> </w:t>
      </w:r>
      <w:r w:rsidRPr="00AC202B">
        <w:rPr>
          <w:rFonts w:ascii="Times New Roman" w:hAnsi="Times New Roman" w:cs="Times New Roman"/>
          <w:b/>
          <w:sz w:val="24"/>
          <w:szCs w:val="24"/>
        </w:rPr>
        <w:t>D</w:t>
      </w:r>
      <w:r w:rsidR="0040630A" w:rsidRPr="00AC202B">
        <w:rPr>
          <w:rFonts w:ascii="Times New Roman" w:hAnsi="Times New Roman" w:cs="Times New Roman"/>
          <w:b/>
          <w:sz w:val="24"/>
          <w:szCs w:val="24"/>
        </w:rPr>
        <w:t xml:space="preserve"> </w:t>
      </w:r>
      <w:r w:rsidRPr="00AC202B">
        <w:rPr>
          <w:rFonts w:ascii="Times New Roman" w:hAnsi="Times New Roman" w:cs="Times New Roman"/>
          <w:b/>
          <w:sz w:val="24"/>
          <w:szCs w:val="24"/>
        </w:rPr>
        <w:t>G</w:t>
      </w:r>
      <w:r w:rsidR="0040630A" w:rsidRPr="00AC202B">
        <w:rPr>
          <w:rFonts w:ascii="Times New Roman" w:hAnsi="Times New Roman" w:cs="Times New Roman"/>
          <w:b/>
          <w:sz w:val="24"/>
          <w:szCs w:val="24"/>
        </w:rPr>
        <w:t xml:space="preserve"> </w:t>
      </w:r>
      <w:r w:rsidRPr="00AC202B">
        <w:rPr>
          <w:rFonts w:ascii="Times New Roman" w:hAnsi="Times New Roman" w:cs="Times New Roman"/>
          <w:b/>
          <w:sz w:val="24"/>
          <w:szCs w:val="24"/>
        </w:rPr>
        <w:t>E</w:t>
      </w:r>
    </w:p>
    <w:p w:rsidR="00D25E82" w:rsidRPr="00AC202B" w:rsidRDefault="00873830" w:rsidP="00AC202B">
      <w:pPr>
        <w:spacing w:line="360" w:lineRule="auto"/>
        <w:jc w:val="both"/>
        <w:rPr>
          <w:rFonts w:ascii="Times New Roman" w:hAnsi="Times New Roman" w:cs="Times New Roman"/>
          <w:b/>
          <w:sz w:val="24"/>
          <w:szCs w:val="24"/>
        </w:rPr>
      </w:pPr>
      <w:r w:rsidRPr="00AC202B">
        <w:rPr>
          <w:rFonts w:ascii="Times New Roman" w:hAnsi="Times New Roman" w:cs="Times New Roman"/>
          <w:b/>
          <w:sz w:val="24"/>
          <w:szCs w:val="24"/>
        </w:rPr>
        <w:t>17</w:t>
      </w:r>
      <w:r w:rsidR="0040630A" w:rsidRPr="00AC202B">
        <w:rPr>
          <w:rFonts w:ascii="Times New Roman" w:hAnsi="Times New Roman" w:cs="Times New Roman"/>
          <w:b/>
          <w:sz w:val="24"/>
          <w:szCs w:val="24"/>
        </w:rPr>
        <w:t>.</w:t>
      </w:r>
      <w:r w:rsidRPr="00AC202B">
        <w:rPr>
          <w:rFonts w:ascii="Times New Roman" w:hAnsi="Times New Roman" w:cs="Times New Roman"/>
          <w:b/>
          <w:sz w:val="24"/>
          <w:szCs w:val="24"/>
        </w:rPr>
        <w:t>08</w:t>
      </w:r>
      <w:r w:rsidR="0040630A" w:rsidRPr="00AC202B">
        <w:rPr>
          <w:rFonts w:ascii="Times New Roman" w:hAnsi="Times New Roman" w:cs="Times New Roman"/>
          <w:b/>
          <w:sz w:val="24"/>
          <w:szCs w:val="24"/>
        </w:rPr>
        <w:t>.</w:t>
      </w:r>
      <w:r w:rsidRPr="00AC202B">
        <w:rPr>
          <w:rFonts w:ascii="Times New Roman" w:hAnsi="Times New Roman" w:cs="Times New Roman"/>
          <w:b/>
          <w:sz w:val="24"/>
          <w:szCs w:val="24"/>
        </w:rPr>
        <w:t>2016.</w:t>
      </w:r>
    </w:p>
    <w:p w:rsidR="00AC202B" w:rsidRPr="00AC202B" w:rsidRDefault="00AC202B">
      <w:pPr>
        <w:spacing w:line="360" w:lineRule="auto"/>
        <w:jc w:val="both"/>
        <w:rPr>
          <w:rFonts w:ascii="Times New Roman" w:hAnsi="Times New Roman" w:cs="Times New Roman"/>
          <w:b/>
          <w:sz w:val="24"/>
          <w:szCs w:val="24"/>
        </w:rPr>
      </w:pPr>
    </w:p>
    <w:sectPr w:rsidR="00AC202B" w:rsidRPr="00AC202B" w:rsidSect="008C0D45">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D89" w:rsidRDefault="002C4D89" w:rsidP="00EC7F7A">
      <w:pPr>
        <w:spacing w:after="0" w:line="240" w:lineRule="auto"/>
      </w:pPr>
      <w:r>
        <w:separator/>
      </w:r>
    </w:p>
  </w:endnote>
  <w:endnote w:type="continuationSeparator" w:id="0">
    <w:p w:rsidR="002C4D89" w:rsidRDefault="002C4D89" w:rsidP="00EC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6376"/>
      <w:docPartObj>
        <w:docPartGallery w:val="Page Numbers (Bottom of Page)"/>
        <w:docPartUnique/>
      </w:docPartObj>
    </w:sdtPr>
    <w:sdtEndPr/>
    <w:sdtContent>
      <w:p w:rsidR="0040630A" w:rsidRDefault="002C4D89">
        <w:pPr>
          <w:pStyle w:val="Footer"/>
          <w:jc w:val="center"/>
        </w:pPr>
        <w:r>
          <w:fldChar w:fldCharType="begin"/>
        </w:r>
        <w:r>
          <w:instrText xml:space="preserve"> PAGE   \* MERGEFORMAT </w:instrText>
        </w:r>
        <w:r>
          <w:fldChar w:fldCharType="separate"/>
        </w:r>
        <w:r w:rsidR="00AC202B">
          <w:rPr>
            <w:noProof/>
          </w:rPr>
          <w:t>1</w:t>
        </w:r>
        <w:r>
          <w:rPr>
            <w:noProof/>
          </w:rPr>
          <w:fldChar w:fldCharType="end"/>
        </w:r>
      </w:p>
    </w:sdtContent>
  </w:sdt>
  <w:p w:rsidR="00873830" w:rsidRDefault="00873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D89" w:rsidRDefault="002C4D89" w:rsidP="00EC7F7A">
      <w:pPr>
        <w:spacing w:after="0" w:line="240" w:lineRule="auto"/>
      </w:pPr>
      <w:r>
        <w:separator/>
      </w:r>
    </w:p>
  </w:footnote>
  <w:footnote w:type="continuationSeparator" w:id="0">
    <w:p w:rsidR="002C4D89" w:rsidRDefault="002C4D89" w:rsidP="00EC7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0A" w:rsidRDefault="004063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0A" w:rsidRDefault="004063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0A" w:rsidRDefault="004063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7128"/>
    <w:multiLevelType w:val="hybridMultilevel"/>
    <w:tmpl w:val="3A94C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2B62EA"/>
    <w:multiLevelType w:val="hybridMultilevel"/>
    <w:tmpl w:val="C7AA4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430131"/>
    <w:multiLevelType w:val="hybridMultilevel"/>
    <w:tmpl w:val="B2806B62"/>
    <w:lvl w:ilvl="0" w:tplc="BEC87CD0">
      <w:start w:val="1"/>
      <w:numFmt w:val="lowerRoman"/>
      <w:lvlText w:val="(%1)"/>
      <w:lvlJc w:val="left"/>
      <w:pPr>
        <w:ind w:left="1080" w:hanging="10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BF49B7"/>
    <w:multiLevelType w:val="hybridMultilevel"/>
    <w:tmpl w:val="909A0C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4B540BC"/>
    <w:multiLevelType w:val="hybridMultilevel"/>
    <w:tmpl w:val="66A2B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82"/>
    <w:rsid w:val="00061979"/>
    <w:rsid w:val="000B7A90"/>
    <w:rsid w:val="00110694"/>
    <w:rsid w:val="00113B58"/>
    <w:rsid w:val="00163BDE"/>
    <w:rsid w:val="00282D53"/>
    <w:rsid w:val="002B4795"/>
    <w:rsid w:val="002C4D89"/>
    <w:rsid w:val="002C54AC"/>
    <w:rsid w:val="002F2831"/>
    <w:rsid w:val="00362844"/>
    <w:rsid w:val="0040630A"/>
    <w:rsid w:val="00470FA4"/>
    <w:rsid w:val="00525571"/>
    <w:rsid w:val="005E02CD"/>
    <w:rsid w:val="0062727D"/>
    <w:rsid w:val="00654760"/>
    <w:rsid w:val="00660C97"/>
    <w:rsid w:val="006D34F0"/>
    <w:rsid w:val="006D5769"/>
    <w:rsid w:val="00721A84"/>
    <w:rsid w:val="007C6790"/>
    <w:rsid w:val="00873830"/>
    <w:rsid w:val="008B4193"/>
    <w:rsid w:val="008C0D45"/>
    <w:rsid w:val="008D24BB"/>
    <w:rsid w:val="009715D0"/>
    <w:rsid w:val="00A80287"/>
    <w:rsid w:val="00AC202B"/>
    <w:rsid w:val="00BA5D68"/>
    <w:rsid w:val="00C85187"/>
    <w:rsid w:val="00D134E9"/>
    <w:rsid w:val="00D25E82"/>
    <w:rsid w:val="00D53ECA"/>
    <w:rsid w:val="00EC7F7A"/>
    <w:rsid w:val="00F32894"/>
    <w:rsid w:val="00F44BCE"/>
    <w:rsid w:val="00F6001B"/>
    <w:rsid w:val="00F62575"/>
    <w:rsid w:val="00FD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E82"/>
    <w:pPr>
      <w:ind w:left="720"/>
      <w:contextualSpacing/>
    </w:pPr>
  </w:style>
  <w:style w:type="paragraph" w:styleId="NoSpacing">
    <w:name w:val="No Spacing"/>
    <w:uiPriority w:val="1"/>
    <w:qFormat/>
    <w:rsid w:val="00D25E82"/>
    <w:pPr>
      <w:spacing w:after="0" w:line="240" w:lineRule="auto"/>
    </w:pPr>
  </w:style>
  <w:style w:type="paragraph" w:styleId="Footer">
    <w:name w:val="footer"/>
    <w:basedOn w:val="Normal"/>
    <w:link w:val="FooterChar"/>
    <w:uiPriority w:val="99"/>
    <w:unhideWhenUsed/>
    <w:rsid w:val="00D25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E82"/>
  </w:style>
  <w:style w:type="paragraph" w:styleId="Header">
    <w:name w:val="header"/>
    <w:basedOn w:val="Normal"/>
    <w:link w:val="HeaderChar"/>
    <w:uiPriority w:val="99"/>
    <w:semiHidden/>
    <w:unhideWhenUsed/>
    <w:rsid w:val="00EC7F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7F7A"/>
  </w:style>
  <w:style w:type="character" w:styleId="Emphasis">
    <w:name w:val="Emphasis"/>
    <w:basedOn w:val="DefaultParagraphFont"/>
    <w:uiPriority w:val="20"/>
    <w:qFormat/>
    <w:rsid w:val="00721A84"/>
    <w:rPr>
      <w:i/>
      <w:iCs/>
    </w:rPr>
  </w:style>
  <w:style w:type="character" w:styleId="Strong">
    <w:name w:val="Strong"/>
    <w:basedOn w:val="DefaultParagraphFont"/>
    <w:uiPriority w:val="22"/>
    <w:qFormat/>
    <w:rsid w:val="00721A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E82"/>
    <w:pPr>
      <w:ind w:left="720"/>
      <w:contextualSpacing/>
    </w:pPr>
  </w:style>
  <w:style w:type="paragraph" w:styleId="NoSpacing">
    <w:name w:val="No Spacing"/>
    <w:uiPriority w:val="1"/>
    <w:qFormat/>
    <w:rsid w:val="00D25E82"/>
    <w:pPr>
      <w:spacing w:after="0" w:line="240" w:lineRule="auto"/>
    </w:pPr>
  </w:style>
  <w:style w:type="paragraph" w:styleId="Footer">
    <w:name w:val="footer"/>
    <w:basedOn w:val="Normal"/>
    <w:link w:val="FooterChar"/>
    <w:uiPriority w:val="99"/>
    <w:unhideWhenUsed/>
    <w:rsid w:val="00D25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E82"/>
  </w:style>
  <w:style w:type="paragraph" w:styleId="Header">
    <w:name w:val="header"/>
    <w:basedOn w:val="Normal"/>
    <w:link w:val="HeaderChar"/>
    <w:uiPriority w:val="99"/>
    <w:semiHidden/>
    <w:unhideWhenUsed/>
    <w:rsid w:val="00EC7F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7F7A"/>
  </w:style>
  <w:style w:type="character" w:styleId="Emphasis">
    <w:name w:val="Emphasis"/>
    <w:basedOn w:val="DefaultParagraphFont"/>
    <w:uiPriority w:val="20"/>
    <w:qFormat/>
    <w:rsid w:val="00721A84"/>
    <w:rPr>
      <w:i/>
      <w:iCs/>
    </w:rPr>
  </w:style>
  <w:style w:type="character" w:styleId="Strong">
    <w:name w:val="Strong"/>
    <w:basedOn w:val="DefaultParagraphFont"/>
    <w:uiPriority w:val="22"/>
    <w:qFormat/>
    <w:rsid w:val="00721A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dcterms:created xsi:type="dcterms:W3CDTF">2016-11-17T10:35:00Z</dcterms:created>
  <dcterms:modified xsi:type="dcterms:W3CDTF">2016-11-17T10:35:00Z</dcterms:modified>
</cp:coreProperties>
</file>