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DE" w:rsidRPr="0047329E" w:rsidRDefault="0047329E" w:rsidP="0047329E">
      <w:pPr>
        <w:jc w:val="center"/>
        <w:rPr>
          <w:b/>
          <w:sz w:val="28"/>
          <w:szCs w:val="28"/>
        </w:rPr>
      </w:pPr>
      <w:bookmarkStart w:id="0" w:name="_GoBack"/>
      <w:bookmarkEnd w:id="0"/>
      <w:r w:rsidRPr="0047329E">
        <w:rPr>
          <w:b/>
          <w:sz w:val="28"/>
          <w:szCs w:val="28"/>
        </w:rPr>
        <w:t>THE REPUBLIC OF UGANDA</w:t>
      </w:r>
    </w:p>
    <w:p w:rsidR="0047329E" w:rsidRPr="0047329E" w:rsidRDefault="0047329E" w:rsidP="0047329E">
      <w:pPr>
        <w:spacing w:after="0"/>
        <w:jc w:val="center"/>
        <w:rPr>
          <w:b/>
          <w:sz w:val="28"/>
          <w:szCs w:val="28"/>
        </w:rPr>
      </w:pPr>
      <w:r w:rsidRPr="0047329E">
        <w:rPr>
          <w:b/>
          <w:sz w:val="28"/>
          <w:szCs w:val="28"/>
        </w:rPr>
        <w:t>IN THE HIGH COURT OF UGANDA AT JINJA</w:t>
      </w:r>
    </w:p>
    <w:p w:rsidR="0047329E" w:rsidRPr="0047329E" w:rsidRDefault="0047329E" w:rsidP="0047329E">
      <w:pPr>
        <w:spacing w:after="0"/>
        <w:jc w:val="center"/>
        <w:rPr>
          <w:b/>
          <w:sz w:val="28"/>
          <w:szCs w:val="28"/>
        </w:rPr>
      </w:pPr>
    </w:p>
    <w:p w:rsidR="0047329E" w:rsidRPr="0047329E" w:rsidRDefault="0047329E" w:rsidP="0047329E">
      <w:pPr>
        <w:spacing w:after="0"/>
        <w:jc w:val="center"/>
        <w:rPr>
          <w:b/>
          <w:sz w:val="28"/>
          <w:szCs w:val="28"/>
        </w:rPr>
      </w:pPr>
      <w:r w:rsidRPr="0047329E">
        <w:rPr>
          <w:b/>
          <w:sz w:val="28"/>
          <w:szCs w:val="28"/>
        </w:rPr>
        <w:t>MISCELLANEOUS CAUSE NO. 069 OF 2015</w:t>
      </w:r>
    </w:p>
    <w:p w:rsidR="0047329E" w:rsidRPr="0047329E" w:rsidRDefault="0047329E" w:rsidP="0047329E">
      <w:pPr>
        <w:spacing w:after="0"/>
        <w:rPr>
          <w:b/>
          <w:sz w:val="28"/>
          <w:szCs w:val="28"/>
        </w:rPr>
      </w:pPr>
    </w:p>
    <w:p w:rsidR="0047329E" w:rsidRPr="0047329E" w:rsidRDefault="0047329E" w:rsidP="0047329E">
      <w:pPr>
        <w:spacing w:after="0"/>
        <w:rPr>
          <w:b/>
          <w:sz w:val="28"/>
          <w:szCs w:val="28"/>
        </w:rPr>
      </w:pPr>
      <w:r w:rsidRPr="0047329E">
        <w:rPr>
          <w:b/>
          <w:sz w:val="28"/>
          <w:szCs w:val="28"/>
        </w:rPr>
        <w:t>MUKASA IMMACULATE KABAALE::::::::::::::::::::::::::::::::::::::::::::::::</w:t>
      </w:r>
      <w:proofErr w:type="gramStart"/>
      <w:r w:rsidRPr="0047329E">
        <w:rPr>
          <w:b/>
          <w:sz w:val="28"/>
          <w:szCs w:val="28"/>
        </w:rPr>
        <w:t>:APPLICANT</w:t>
      </w:r>
      <w:proofErr w:type="gramEnd"/>
    </w:p>
    <w:p w:rsidR="0047329E" w:rsidRPr="0047329E" w:rsidRDefault="0047329E" w:rsidP="0047329E">
      <w:pPr>
        <w:spacing w:after="0"/>
        <w:rPr>
          <w:b/>
          <w:sz w:val="28"/>
          <w:szCs w:val="28"/>
        </w:rPr>
      </w:pPr>
    </w:p>
    <w:p w:rsidR="0047329E" w:rsidRPr="0047329E" w:rsidRDefault="0047329E" w:rsidP="0047329E">
      <w:pPr>
        <w:spacing w:after="0"/>
        <w:jc w:val="center"/>
        <w:rPr>
          <w:b/>
          <w:sz w:val="28"/>
          <w:szCs w:val="28"/>
        </w:rPr>
      </w:pPr>
      <w:r w:rsidRPr="0047329E">
        <w:rPr>
          <w:b/>
          <w:sz w:val="28"/>
          <w:szCs w:val="28"/>
        </w:rPr>
        <w:t>VERSUS</w:t>
      </w:r>
    </w:p>
    <w:p w:rsidR="0047329E" w:rsidRPr="0047329E" w:rsidRDefault="0047329E" w:rsidP="0047329E">
      <w:pPr>
        <w:spacing w:after="0"/>
        <w:rPr>
          <w:b/>
          <w:sz w:val="28"/>
          <w:szCs w:val="28"/>
        </w:rPr>
      </w:pPr>
    </w:p>
    <w:p w:rsidR="0047329E" w:rsidRPr="0047329E" w:rsidRDefault="0047329E" w:rsidP="0047329E">
      <w:pPr>
        <w:pStyle w:val="ListParagraph"/>
        <w:numPr>
          <w:ilvl w:val="0"/>
          <w:numId w:val="1"/>
        </w:numPr>
        <w:spacing w:after="0"/>
        <w:ind w:left="360"/>
        <w:rPr>
          <w:b/>
          <w:sz w:val="28"/>
          <w:szCs w:val="28"/>
        </w:rPr>
      </w:pPr>
      <w:r w:rsidRPr="0047329E">
        <w:rPr>
          <w:b/>
          <w:sz w:val="28"/>
          <w:szCs w:val="28"/>
        </w:rPr>
        <w:t>NATIONAL RESISTANCE MOVEMENT (NRM)</w:t>
      </w:r>
    </w:p>
    <w:p w:rsidR="0047329E" w:rsidRPr="0047329E" w:rsidRDefault="0047329E" w:rsidP="0047329E">
      <w:pPr>
        <w:pStyle w:val="ListParagraph"/>
        <w:numPr>
          <w:ilvl w:val="0"/>
          <w:numId w:val="1"/>
        </w:numPr>
        <w:spacing w:after="0"/>
        <w:ind w:left="360"/>
        <w:rPr>
          <w:sz w:val="28"/>
          <w:szCs w:val="28"/>
        </w:rPr>
      </w:pPr>
      <w:r w:rsidRPr="0047329E">
        <w:rPr>
          <w:b/>
          <w:sz w:val="28"/>
          <w:szCs w:val="28"/>
        </w:rPr>
        <w:t>KIGONGO MATHIAS::::::::::::::::::::::::::::::::::::::::::::::::::::::::::::::RESPONDENTS</w:t>
      </w:r>
    </w:p>
    <w:p w:rsidR="0047329E" w:rsidRDefault="0047329E" w:rsidP="0047329E">
      <w:pPr>
        <w:spacing w:after="0"/>
        <w:rPr>
          <w:sz w:val="28"/>
          <w:szCs w:val="28"/>
        </w:rPr>
      </w:pPr>
    </w:p>
    <w:p w:rsidR="0047329E" w:rsidRDefault="0047329E" w:rsidP="0047329E">
      <w:pPr>
        <w:spacing w:after="0"/>
        <w:jc w:val="center"/>
        <w:rPr>
          <w:b/>
          <w:sz w:val="28"/>
          <w:szCs w:val="28"/>
          <w:u w:val="single"/>
        </w:rPr>
      </w:pPr>
      <w:r w:rsidRPr="0047329E">
        <w:rPr>
          <w:b/>
          <w:sz w:val="28"/>
          <w:szCs w:val="28"/>
        </w:rPr>
        <w:t xml:space="preserve">BEFORE:   </w:t>
      </w:r>
      <w:r w:rsidRPr="0047329E">
        <w:rPr>
          <w:b/>
          <w:sz w:val="28"/>
          <w:szCs w:val="28"/>
          <w:u w:val="single"/>
        </w:rPr>
        <w:t>THE HON. JUSTICE GODFREY NAMUNDI</w:t>
      </w:r>
    </w:p>
    <w:p w:rsidR="0047329E" w:rsidRDefault="0047329E" w:rsidP="0047329E">
      <w:pPr>
        <w:spacing w:after="0"/>
        <w:jc w:val="center"/>
        <w:rPr>
          <w:b/>
          <w:sz w:val="28"/>
          <w:szCs w:val="28"/>
          <w:u w:val="single"/>
        </w:rPr>
      </w:pPr>
    </w:p>
    <w:p w:rsidR="0047329E" w:rsidRDefault="0047329E" w:rsidP="0047329E">
      <w:pPr>
        <w:spacing w:after="0"/>
        <w:jc w:val="center"/>
        <w:rPr>
          <w:b/>
          <w:sz w:val="28"/>
          <w:szCs w:val="28"/>
          <w:u w:val="single"/>
        </w:rPr>
      </w:pPr>
    </w:p>
    <w:p w:rsidR="0047329E" w:rsidRPr="0047329E" w:rsidRDefault="0047329E" w:rsidP="0047329E">
      <w:pPr>
        <w:spacing w:after="0"/>
        <w:jc w:val="center"/>
        <w:rPr>
          <w:b/>
          <w:sz w:val="36"/>
          <w:szCs w:val="36"/>
          <w:u w:val="single"/>
        </w:rPr>
      </w:pPr>
      <w:r w:rsidRPr="0047329E">
        <w:rPr>
          <w:b/>
          <w:sz w:val="36"/>
          <w:szCs w:val="36"/>
          <w:u w:val="single"/>
        </w:rPr>
        <w:t>RULING</w:t>
      </w:r>
    </w:p>
    <w:p w:rsidR="0047329E" w:rsidRDefault="0047329E" w:rsidP="0047329E">
      <w:pPr>
        <w:spacing w:after="0"/>
        <w:jc w:val="center"/>
        <w:rPr>
          <w:b/>
          <w:sz w:val="28"/>
          <w:szCs w:val="28"/>
          <w:u w:val="single"/>
        </w:rPr>
      </w:pPr>
    </w:p>
    <w:p w:rsidR="0047329E" w:rsidRDefault="0047329E" w:rsidP="0047329E">
      <w:pPr>
        <w:spacing w:after="0"/>
        <w:jc w:val="center"/>
        <w:rPr>
          <w:b/>
          <w:sz w:val="28"/>
          <w:szCs w:val="28"/>
          <w:u w:val="single"/>
        </w:rPr>
      </w:pPr>
    </w:p>
    <w:p w:rsidR="0047329E" w:rsidRDefault="0047329E" w:rsidP="0047329E">
      <w:pPr>
        <w:spacing w:after="0" w:line="360" w:lineRule="auto"/>
        <w:jc w:val="both"/>
        <w:rPr>
          <w:sz w:val="28"/>
          <w:szCs w:val="28"/>
        </w:rPr>
      </w:pPr>
      <w:r w:rsidRPr="0047329E">
        <w:rPr>
          <w:sz w:val="28"/>
          <w:szCs w:val="28"/>
        </w:rPr>
        <w:t xml:space="preserve">This </w:t>
      </w:r>
      <w:r>
        <w:rPr>
          <w:sz w:val="28"/>
          <w:szCs w:val="28"/>
        </w:rPr>
        <w:t>Application seeks prerogative reliefs that;</w:t>
      </w:r>
    </w:p>
    <w:p w:rsidR="0047329E" w:rsidRDefault="0047329E" w:rsidP="0047329E">
      <w:pPr>
        <w:pStyle w:val="ListParagraph"/>
        <w:numPr>
          <w:ilvl w:val="0"/>
          <w:numId w:val="2"/>
        </w:numPr>
        <w:spacing w:after="0" w:line="360" w:lineRule="auto"/>
        <w:jc w:val="both"/>
        <w:rPr>
          <w:sz w:val="28"/>
          <w:szCs w:val="28"/>
        </w:rPr>
      </w:pPr>
      <w:r>
        <w:rPr>
          <w:sz w:val="28"/>
          <w:szCs w:val="28"/>
        </w:rPr>
        <w:t>An order of Certiorari issues against the 1</w:t>
      </w:r>
      <w:r w:rsidRPr="0047329E">
        <w:rPr>
          <w:sz w:val="28"/>
          <w:szCs w:val="28"/>
          <w:vertAlign w:val="superscript"/>
        </w:rPr>
        <w:t>st</w:t>
      </w:r>
      <w:r>
        <w:rPr>
          <w:sz w:val="28"/>
          <w:szCs w:val="28"/>
        </w:rPr>
        <w:t xml:space="preserve"> Respondent quashing and declaring null and void the decision of the Electoral Commission of the 1</w:t>
      </w:r>
      <w:r w:rsidRPr="0047329E">
        <w:rPr>
          <w:sz w:val="28"/>
          <w:szCs w:val="28"/>
          <w:vertAlign w:val="superscript"/>
        </w:rPr>
        <w:t>st</w:t>
      </w:r>
      <w:r>
        <w:rPr>
          <w:sz w:val="28"/>
          <w:szCs w:val="28"/>
        </w:rPr>
        <w:t xml:space="preserve"> Respondent to front and/or name the 2</w:t>
      </w:r>
      <w:r w:rsidRPr="0047329E">
        <w:rPr>
          <w:sz w:val="28"/>
          <w:szCs w:val="28"/>
          <w:vertAlign w:val="superscript"/>
        </w:rPr>
        <w:t>nd</w:t>
      </w:r>
      <w:r>
        <w:rPr>
          <w:sz w:val="28"/>
          <w:szCs w:val="28"/>
        </w:rPr>
        <w:t xml:space="preserve"> Respondent as the 1</w:t>
      </w:r>
      <w:r w:rsidRPr="0047329E">
        <w:rPr>
          <w:sz w:val="28"/>
          <w:szCs w:val="28"/>
          <w:vertAlign w:val="superscript"/>
        </w:rPr>
        <w:t>st</w:t>
      </w:r>
      <w:r>
        <w:rPr>
          <w:sz w:val="28"/>
          <w:szCs w:val="28"/>
        </w:rPr>
        <w:t xml:space="preserve"> Respondent’s Flag bearer for Chairperson Local Council V of </w:t>
      </w:r>
      <w:proofErr w:type="spellStart"/>
      <w:r>
        <w:rPr>
          <w:sz w:val="28"/>
          <w:szCs w:val="28"/>
        </w:rPr>
        <w:t>Buikwe</w:t>
      </w:r>
      <w:proofErr w:type="spellEnd"/>
      <w:r>
        <w:rPr>
          <w:sz w:val="28"/>
          <w:szCs w:val="28"/>
        </w:rPr>
        <w:t>.</w:t>
      </w:r>
    </w:p>
    <w:p w:rsidR="005C3C86" w:rsidRDefault="005C3C86" w:rsidP="005C3C86">
      <w:pPr>
        <w:pStyle w:val="ListParagraph"/>
        <w:spacing w:after="0" w:line="360" w:lineRule="auto"/>
        <w:jc w:val="both"/>
        <w:rPr>
          <w:sz w:val="28"/>
          <w:szCs w:val="28"/>
        </w:rPr>
      </w:pPr>
    </w:p>
    <w:p w:rsidR="0047329E" w:rsidRDefault="0047329E" w:rsidP="0047329E">
      <w:pPr>
        <w:pStyle w:val="ListParagraph"/>
        <w:numPr>
          <w:ilvl w:val="0"/>
          <w:numId w:val="2"/>
        </w:numPr>
        <w:spacing w:after="0" w:line="360" w:lineRule="auto"/>
        <w:jc w:val="both"/>
        <w:rPr>
          <w:sz w:val="28"/>
          <w:szCs w:val="28"/>
        </w:rPr>
      </w:pPr>
      <w:r>
        <w:rPr>
          <w:sz w:val="28"/>
          <w:szCs w:val="28"/>
        </w:rPr>
        <w:t>An order of Mandamus compelling the 1</w:t>
      </w:r>
      <w:r w:rsidRPr="0047329E">
        <w:rPr>
          <w:sz w:val="28"/>
          <w:szCs w:val="28"/>
          <w:vertAlign w:val="superscript"/>
        </w:rPr>
        <w:t>st</w:t>
      </w:r>
      <w:r>
        <w:rPr>
          <w:sz w:val="28"/>
          <w:szCs w:val="28"/>
        </w:rPr>
        <w:t xml:space="preserve"> Respondent’s Electoral Commission to conduct a re-election for Local Council V of </w:t>
      </w:r>
      <w:proofErr w:type="spellStart"/>
      <w:r>
        <w:rPr>
          <w:sz w:val="28"/>
          <w:szCs w:val="28"/>
        </w:rPr>
        <w:t>Buikwe</w:t>
      </w:r>
      <w:proofErr w:type="spellEnd"/>
      <w:r>
        <w:rPr>
          <w:sz w:val="28"/>
          <w:szCs w:val="28"/>
        </w:rPr>
        <w:t xml:space="preserve"> District in accordance with the decision contained in its letter of 17/11/2015.</w:t>
      </w:r>
    </w:p>
    <w:p w:rsidR="0047329E" w:rsidRDefault="0047329E" w:rsidP="0047329E">
      <w:pPr>
        <w:spacing w:after="0" w:line="360" w:lineRule="auto"/>
        <w:jc w:val="both"/>
        <w:rPr>
          <w:sz w:val="28"/>
          <w:szCs w:val="28"/>
        </w:rPr>
      </w:pPr>
    </w:p>
    <w:p w:rsidR="0047329E" w:rsidRDefault="0047329E" w:rsidP="0047329E">
      <w:pPr>
        <w:spacing w:after="0" w:line="360" w:lineRule="auto"/>
        <w:jc w:val="both"/>
        <w:rPr>
          <w:sz w:val="28"/>
          <w:szCs w:val="28"/>
        </w:rPr>
      </w:pPr>
      <w:r>
        <w:rPr>
          <w:sz w:val="28"/>
          <w:szCs w:val="28"/>
        </w:rPr>
        <w:t>The Applicant raised grounds that;</w:t>
      </w:r>
    </w:p>
    <w:p w:rsidR="0047329E" w:rsidRDefault="0047329E" w:rsidP="0047329E">
      <w:pPr>
        <w:pStyle w:val="ListParagraph"/>
        <w:numPr>
          <w:ilvl w:val="0"/>
          <w:numId w:val="3"/>
        </w:numPr>
        <w:spacing w:after="0" w:line="360" w:lineRule="auto"/>
        <w:jc w:val="both"/>
        <w:rPr>
          <w:sz w:val="28"/>
          <w:szCs w:val="28"/>
        </w:rPr>
      </w:pPr>
      <w:r>
        <w:rPr>
          <w:sz w:val="28"/>
          <w:szCs w:val="28"/>
        </w:rPr>
        <w:lastRenderedPageBreak/>
        <w:t>The actions of the electoral Commission in fronting the 2</w:t>
      </w:r>
      <w:r w:rsidRPr="0047329E">
        <w:rPr>
          <w:sz w:val="28"/>
          <w:szCs w:val="28"/>
          <w:vertAlign w:val="superscript"/>
        </w:rPr>
        <w:t>nd</w:t>
      </w:r>
      <w:r>
        <w:rPr>
          <w:sz w:val="28"/>
          <w:szCs w:val="28"/>
        </w:rPr>
        <w:t xml:space="preserve"> Respondent as the 1</w:t>
      </w:r>
      <w:r w:rsidRPr="0047329E">
        <w:rPr>
          <w:sz w:val="28"/>
          <w:szCs w:val="28"/>
          <w:vertAlign w:val="superscript"/>
        </w:rPr>
        <w:t>st</w:t>
      </w:r>
      <w:r>
        <w:rPr>
          <w:sz w:val="28"/>
          <w:szCs w:val="28"/>
        </w:rPr>
        <w:t xml:space="preserve"> Respondent’s Flag bearer were unfair.</w:t>
      </w:r>
    </w:p>
    <w:p w:rsidR="005C3C86" w:rsidRDefault="005C3C86" w:rsidP="005C3C86">
      <w:pPr>
        <w:pStyle w:val="ListParagraph"/>
        <w:spacing w:after="0" w:line="360" w:lineRule="auto"/>
        <w:jc w:val="both"/>
        <w:rPr>
          <w:sz w:val="28"/>
          <w:szCs w:val="28"/>
        </w:rPr>
      </w:pPr>
    </w:p>
    <w:p w:rsidR="0047329E" w:rsidRDefault="0047329E" w:rsidP="0047329E">
      <w:pPr>
        <w:pStyle w:val="ListParagraph"/>
        <w:numPr>
          <w:ilvl w:val="0"/>
          <w:numId w:val="3"/>
        </w:numPr>
        <w:spacing w:after="0" w:line="360" w:lineRule="auto"/>
        <w:jc w:val="both"/>
        <w:rPr>
          <w:sz w:val="28"/>
          <w:szCs w:val="28"/>
        </w:rPr>
      </w:pPr>
      <w:r>
        <w:rPr>
          <w:sz w:val="28"/>
          <w:szCs w:val="28"/>
        </w:rPr>
        <w:t>That the actions of the Electoral Commission of the 1</w:t>
      </w:r>
      <w:r w:rsidRPr="0047329E">
        <w:rPr>
          <w:sz w:val="28"/>
          <w:szCs w:val="28"/>
          <w:vertAlign w:val="superscript"/>
        </w:rPr>
        <w:t>st</w:t>
      </w:r>
      <w:r>
        <w:rPr>
          <w:sz w:val="28"/>
          <w:szCs w:val="28"/>
        </w:rPr>
        <w:t xml:space="preserve"> Respondent were irrational and unreasonable.</w:t>
      </w:r>
    </w:p>
    <w:p w:rsidR="005C3C86" w:rsidRPr="005C3C86" w:rsidRDefault="005C3C86" w:rsidP="005C3C86">
      <w:pPr>
        <w:spacing w:after="0" w:line="360" w:lineRule="auto"/>
        <w:jc w:val="both"/>
        <w:rPr>
          <w:sz w:val="28"/>
          <w:szCs w:val="28"/>
        </w:rPr>
      </w:pPr>
    </w:p>
    <w:p w:rsidR="0047329E" w:rsidRDefault="0047329E" w:rsidP="0047329E">
      <w:pPr>
        <w:pStyle w:val="ListParagraph"/>
        <w:numPr>
          <w:ilvl w:val="0"/>
          <w:numId w:val="3"/>
        </w:numPr>
        <w:spacing w:after="0" w:line="360" w:lineRule="auto"/>
        <w:jc w:val="both"/>
        <w:rPr>
          <w:sz w:val="28"/>
          <w:szCs w:val="28"/>
        </w:rPr>
      </w:pPr>
      <w:r>
        <w:rPr>
          <w:sz w:val="28"/>
          <w:szCs w:val="28"/>
        </w:rPr>
        <w:t>The 1</w:t>
      </w:r>
      <w:r w:rsidRPr="0047329E">
        <w:rPr>
          <w:sz w:val="28"/>
          <w:szCs w:val="28"/>
          <w:vertAlign w:val="superscript"/>
        </w:rPr>
        <w:t>st</w:t>
      </w:r>
      <w:r>
        <w:rPr>
          <w:sz w:val="28"/>
          <w:szCs w:val="28"/>
        </w:rPr>
        <w:t xml:space="preserve"> Respondent’s Electoral Commission acted in bad faith against the Applicant.</w:t>
      </w:r>
    </w:p>
    <w:p w:rsidR="005C3C86" w:rsidRPr="005C3C86" w:rsidRDefault="005C3C86" w:rsidP="005C3C86">
      <w:pPr>
        <w:spacing w:after="0" w:line="360" w:lineRule="auto"/>
        <w:jc w:val="both"/>
        <w:rPr>
          <w:sz w:val="28"/>
          <w:szCs w:val="28"/>
        </w:rPr>
      </w:pPr>
    </w:p>
    <w:p w:rsidR="0047329E" w:rsidRDefault="0047329E" w:rsidP="0047329E">
      <w:pPr>
        <w:pStyle w:val="ListParagraph"/>
        <w:numPr>
          <w:ilvl w:val="0"/>
          <w:numId w:val="3"/>
        </w:numPr>
        <w:spacing w:after="0" w:line="360" w:lineRule="auto"/>
        <w:jc w:val="both"/>
        <w:rPr>
          <w:sz w:val="28"/>
          <w:szCs w:val="28"/>
        </w:rPr>
      </w:pPr>
      <w:r>
        <w:rPr>
          <w:sz w:val="28"/>
          <w:szCs w:val="28"/>
        </w:rPr>
        <w:t>That the Electoral Commission of the 1</w:t>
      </w:r>
      <w:r w:rsidRPr="0047329E">
        <w:rPr>
          <w:sz w:val="28"/>
          <w:szCs w:val="28"/>
          <w:vertAlign w:val="superscript"/>
        </w:rPr>
        <w:t>st</w:t>
      </w:r>
      <w:r>
        <w:rPr>
          <w:sz w:val="28"/>
          <w:szCs w:val="28"/>
        </w:rPr>
        <w:t xml:space="preserve"> Respondent was biased against the Applicant</w:t>
      </w:r>
      <w:r w:rsidR="00E460A8">
        <w:rPr>
          <w:sz w:val="28"/>
          <w:szCs w:val="28"/>
        </w:rPr>
        <w:t>.</w:t>
      </w:r>
    </w:p>
    <w:p w:rsidR="005C3C86" w:rsidRPr="005C3C86" w:rsidRDefault="005C3C86" w:rsidP="005C3C86">
      <w:pPr>
        <w:spacing w:after="0" w:line="360" w:lineRule="auto"/>
        <w:jc w:val="both"/>
        <w:rPr>
          <w:sz w:val="28"/>
          <w:szCs w:val="28"/>
        </w:rPr>
      </w:pPr>
    </w:p>
    <w:p w:rsidR="00E460A8" w:rsidRDefault="00E460A8" w:rsidP="0047329E">
      <w:pPr>
        <w:pStyle w:val="ListParagraph"/>
        <w:numPr>
          <w:ilvl w:val="0"/>
          <w:numId w:val="3"/>
        </w:numPr>
        <w:spacing w:after="0" w:line="360" w:lineRule="auto"/>
        <w:jc w:val="both"/>
        <w:rPr>
          <w:sz w:val="28"/>
          <w:szCs w:val="28"/>
        </w:rPr>
      </w:pPr>
      <w:r>
        <w:rPr>
          <w:sz w:val="28"/>
          <w:szCs w:val="28"/>
        </w:rPr>
        <w:t>That it is only fair and just in the circumstances that the orders sought be granted.</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The affidavit in support deponed by the Applicant lays out the background leading to this Application.</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Firstly that she was dissatisfied with the outcome of the elections conducted by the 1</w:t>
      </w:r>
      <w:r w:rsidRPr="00E460A8">
        <w:rPr>
          <w:sz w:val="28"/>
          <w:szCs w:val="28"/>
          <w:vertAlign w:val="superscript"/>
        </w:rPr>
        <w:t>st</w:t>
      </w:r>
      <w:r>
        <w:rPr>
          <w:sz w:val="28"/>
          <w:szCs w:val="28"/>
        </w:rPr>
        <w:t xml:space="preserve"> Respondent’s Electoral Commission and petitioned the said Commission.  The said Commission considered her complaints and ordered a fresh election to be held on 19/11/2015.  The above never took place and 2</w:t>
      </w:r>
      <w:r w:rsidRPr="00E460A8">
        <w:rPr>
          <w:sz w:val="28"/>
          <w:szCs w:val="28"/>
          <w:vertAlign w:val="superscript"/>
        </w:rPr>
        <w:t>nd</w:t>
      </w:r>
      <w:r>
        <w:rPr>
          <w:sz w:val="28"/>
          <w:szCs w:val="28"/>
        </w:rPr>
        <w:t xml:space="preserve"> Respondent was declared Flag bearer for the 1</w:t>
      </w:r>
      <w:r w:rsidRPr="00E460A8">
        <w:rPr>
          <w:sz w:val="28"/>
          <w:szCs w:val="28"/>
          <w:vertAlign w:val="superscript"/>
        </w:rPr>
        <w:t>st</w:t>
      </w:r>
      <w:r>
        <w:rPr>
          <w:sz w:val="28"/>
          <w:szCs w:val="28"/>
        </w:rPr>
        <w:t xml:space="preserve"> Respondent.</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lastRenderedPageBreak/>
        <w:t>The 1</w:t>
      </w:r>
      <w:r w:rsidRPr="00E460A8">
        <w:rPr>
          <w:sz w:val="28"/>
          <w:szCs w:val="28"/>
          <w:vertAlign w:val="superscript"/>
        </w:rPr>
        <w:t>st</w:t>
      </w:r>
      <w:r>
        <w:rPr>
          <w:sz w:val="28"/>
          <w:szCs w:val="28"/>
        </w:rPr>
        <w:t xml:space="preserve"> Respondent filed an affidavit in reply deponed by the Chairman of its Electoral Commission, Dr. </w:t>
      </w:r>
      <w:proofErr w:type="spellStart"/>
      <w:r>
        <w:rPr>
          <w:sz w:val="28"/>
          <w:szCs w:val="28"/>
        </w:rPr>
        <w:t>Tanga</w:t>
      </w:r>
      <w:proofErr w:type="spellEnd"/>
      <w:r>
        <w:rPr>
          <w:sz w:val="28"/>
          <w:szCs w:val="28"/>
        </w:rPr>
        <w:t xml:space="preserve"> </w:t>
      </w:r>
      <w:proofErr w:type="spellStart"/>
      <w:r>
        <w:rPr>
          <w:sz w:val="28"/>
          <w:szCs w:val="28"/>
        </w:rPr>
        <w:t>Odoi</w:t>
      </w:r>
      <w:proofErr w:type="spellEnd"/>
      <w:r>
        <w:rPr>
          <w:sz w:val="28"/>
          <w:szCs w:val="28"/>
        </w:rPr>
        <w:t>.  Therein he depones that the issue of sponsorship of candidates is the exclusive decision of the political party.</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Further that this is a disguised Election Petition and that the nomination of the Applicant as an Independent candidate on 20/11/2015 removes the Applicant from the membership of the Respondent’s Party.</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Similarly, the 2</w:t>
      </w:r>
      <w:r w:rsidRPr="00E460A8">
        <w:rPr>
          <w:sz w:val="28"/>
          <w:szCs w:val="28"/>
          <w:vertAlign w:val="superscript"/>
        </w:rPr>
        <w:t>nd</w:t>
      </w:r>
      <w:r>
        <w:rPr>
          <w:sz w:val="28"/>
          <w:szCs w:val="28"/>
        </w:rPr>
        <w:t xml:space="preserve"> Respondent filed an affidavit in reply whose contents are to the effect that he was never served with any written communication ordering a re-election.  Instead, he was endorsed by the 1</w:t>
      </w:r>
      <w:r w:rsidRPr="00E460A8">
        <w:rPr>
          <w:sz w:val="28"/>
          <w:szCs w:val="28"/>
          <w:vertAlign w:val="superscript"/>
        </w:rPr>
        <w:t>st</w:t>
      </w:r>
      <w:r>
        <w:rPr>
          <w:sz w:val="28"/>
          <w:szCs w:val="28"/>
        </w:rPr>
        <w:t xml:space="preserve"> Respondent as Flag bearer for LC.V Chairperson of </w:t>
      </w:r>
      <w:proofErr w:type="spellStart"/>
      <w:r>
        <w:rPr>
          <w:sz w:val="28"/>
          <w:szCs w:val="28"/>
        </w:rPr>
        <w:t>Buikwe</w:t>
      </w:r>
      <w:proofErr w:type="spellEnd"/>
      <w:r>
        <w:rPr>
          <w:sz w:val="28"/>
          <w:szCs w:val="28"/>
        </w:rPr>
        <w:t xml:space="preserve"> District on 19/11/2015 and duly nominated by the Independent Electoral Commission on 20/11/2015.   The Applicant was also nominated as an independent candidate on the same day.</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Finally that the Applicant has no locus standi in this matter having ceased to be a member of the 1</w:t>
      </w:r>
      <w:r w:rsidRPr="00E460A8">
        <w:rPr>
          <w:sz w:val="28"/>
          <w:szCs w:val="28"/>
          <w:vertAlign w:val="superscript"/>
        </w:rPr>
        <w:t>st</w:t>
      </w:r>
      <w:r>
        <w:rPr>
          <w:sz w:val="28"/>
          <w:szCs w:val="28"/>
        </w:rPr>
        <w:t xml:space="preserve"> Respondent.</w:t>
      </w:r>
    </w:p>
    <w:p w:rsidR="00E460A8" w:rsidRDefault="00E460A8" w:rsidP="00E460A8">
      <w:pPr>
        <w:spacing w:after="0" w:line="360" w:lineRule="auto"/>
        <w:jc w:val="both"/>
        <w:rPr>
          <w:sz w:val="28"/>
          <w:szCs w:val="28"/>
        </w:rPr>
      </w:pPr>
    </w:p>
    <w:p w:rsidR="00E460A8" w:rsidRDefault="00E460A8" w:rsidP="00E460A8">
      <w:pPr>
        <w:spacing w:after="0" w:line="360" w:lineRule="auto"/>
        <w:jc w:val="both"/>
        <w:rPr>
          <w:sz w:val="28"/>
          <w:szCs w:val="28"/>
        </w:rPr>
      </w:pPr>
      <w:r>
        <w:rPr>
          <w:sz w:val="28"/>
          <w:szCs w:val="28"/>
        </w:rPr>
        <w:t xml:space="preserve">At the hearing of this application, Mr. </w:t>
      </w:r>
      <w:proofErr w:type="spellStart"/>
      <w:r>
        <w:rPr>
          <w:sz w:val="28"/>
          <w:szCs w:val="28"/>
        </w:rPr>
        <w:t>Ssekaana</w:t>
      </w:r>
      <w:proofErr w:type="spellEnd"/>
      <w:r>
        <w:rPr>
          <w:sz w:val="28"/>
          <w:szCs w:val="28"/>
        </w:rPr>
        <w:t xml:space="preserve"> for the 2</w:t>
      </w:r>
      <w:r w:rsidRPr="00E460A8">
        <w:rPr>
          <w:sz w:val="28"/>
          <w:szCs w:val="28"/>
          <w:vertAlign w:val="superscript"/>
        </w:rPr>
        <w:t>nd</w:t>
      </w:r>
      <w:r>
        <w:rPr>
          <w:sz w:val="28"/>
          <w:szCs w:val="28"/>
        </w:rPr>
        <w:t xml:space="preserve"> Respondent raised several points of law which if resolved in his favour would determine this matter.</w:t>
      </w:r>
    </w:p>
    <w:p w:rsidR="00E460A8" w:rsidRDefault="00E460A8" w:rsidP="00E460A8">
      <w:pPr>
        <w:spacing w:after="0" w:line="360" w:lineRule="auto"/>
        <w:jc w:val="both"/>
        <w:rPr>
          <w:sz w:val="28"/>
          <w:szCs w:val="28"/>
        </w:rPr>
      </w:pPr>
    </w:p>
    <w:p w:rsidR="00E460A8" w:rsidRDefault="00E460A8" w:rsidP="00E460A8">
      <w:pPr>
        <w:pStyle w:val="ListParagraph"/>
        <w:numPr>
          <w:ilvl w:val="0"/>
          <w:numId w:val="4"/>
        </w:numPr>
        <w:spacing w:after="0" w:line="360" w:lineRule="auto"/>
        <w:jc w:val="both"/>
        <w:rPr>
          <w:sz w:val="28"/>
          <w:szCs w:val="28"/>
        </w:rPr>
      </w:pPr>
      <w:r>
        <w:rPr>
          <w:sz w:val="28"/>
          <w:szCs w:val="28"/>
        </w:rPr>
        <w:t>That the Applicant has no locus standi to b</w:t>
      </w:r>
      <w:r w:rsidR="00125F2F">
        <w:rPr>
          <w:sz w:val="28"/>
          <w:szCs w:val="28"/>
        </w:rPr>
        <w:t>r</w:t>
      </w:r>
      <w:r>
        <w:rPr>
          <w:sz w:val="28"/>
          <w:szCs w:val="28"/>
        </w:rPr>
        <w:t>ing this mater, having ceased to be a member of the 1</w:t>
      </w:r>
      <w:r w:rsidRPr="00E460A8">
        <w:rPr>
          <w:sz w:val="28"/>
          <w:szCs w:val="28"/>
          <w:vertAlign w:val="superscript"/>
        </w:rPr>
        <w:t>st</w:t>
      </w:r>
      <w:r>
        <w:rPr>
          <w:sz w:val="28"/>
          <w:szCs w:val="28"/>
        </w:rPr>
        <w:t xml:space="preserve"> Respondent by virtue of having stood as an Independent candidate.  That this offends the NRM code of conduct, Rule 4 </w:t>
      </w:r>
      <w:r>
        <w:rPr>
          <w:sz w:val="28"/>
          <w:szCs w:val="28"/>
        </w:rPr>
        <w:lastRenderedPageBreak/>
        <w:t xml:space="preserve">(o) thereof.   Reference was made to the case of </w:t>
      </w:r>
      <w:r w:rsidRPr="00E460A8">
        <w:rPr>
          <w:b/>
          <w:sz w:val="28"/>
          <w:szCs w:val="28"/>
        </w:rPr>
        <w:t xml:space="preserve">Julius </w:t>
      </w:r>
      <w:proofErr w:type="spellStart"/>
      <w:r w:rsidRPr="00E460A8">
        <w:rPr>
          <w:b/>
          <w:sz w:val="28"/>
          <w:szCs w:val="28"/>
        </w:rPr>
        <w:t>Maganda</w:t>
      </w:r>
      <w:proofErr w:type="spellEnd"/>
      <w:r w:rsidRPr="00E460A8">
        <w:rPr>
          <w:b/>
          <w:sz w:val="28"/>
          <w:szCs w:val="28"/>
        </w:rPr>
        <w:t xml:space="preserve"> </w:t>
      </w:r>
      <w:proofErr w:type="spellStart"/>
      <w:r w:rsidRPr="00E460A8">
        <w:rPr>
          <w:b/>
          <w:sz w:val="28"/>
          <w:szCs w:val="28"/>
        </w:rPr>
        <w:t>Vrs</w:t>
      </w:r>
      <w:proofErr w:type="spellEnd"/>
      <w:r w:rsidRPr="00E460A8">
        <w:rPr>
          <w:b/>
          <w:sz w:val="28"/>
          <w:szCs w:val="28"/>
        </w:rPr>
        <w:t>. NRM – MA.154/2010</w:t>
      </w:r>
      <w:r>
        <w:rPr>
          <w:sz w:val="28"/>
          <w:szCs w:val="28"/>
        </w:rPr>
        <w:t>.</w:t>
      </w:r>
    </w:p>
    <w:p w:rsidR="005C3C86" w:rsidRDefault="005C3C86" w:rsidP="005C3C86">
      <w:pPr>
        <w:pStyle w:val="ListParagraph"/>
        <w:spacing w:after="0" w:line="360" w:lineRule="auto"/>
        <w:jc w:val="both"/>
        <w:rPr>
          <w:sz w:val="28"/>
          <w:szCs w:val="28"/>
        </w:rPr>
      </w:pPr>
    </w:p>
    <w:p w:rsidR="00E460A8" w:rsidRDefault="00E460A8" w:rsidP="00E460A8">
      <w:pPr>
        <w:pStyle w:val="ListParagraph"/>
        <w:numPr>
          <w:ilvl w:val="0"/>
          <w:numId w:val="4"/>
        </w:numPr>
        <w:spacing w:after="0" w:line="360" w:lineRule="auto"/>
        <w:jc w:val="both"/>
        <w:rPr>
          <w:sz w:val="28"/>
          <w:szCs w:val="28"/>
        </w:rPr>
      </w:pPr>
      <w:r>
        <w:rPr>
          <w:sz w:val="28"/>
          <w:szCs w:val="28"/>
        </w:rPr>
        <w:t>The procedure adopted by the Applicant is wrong.  Complaints about elections in a political party are best addressed by other means – other than Judicial Review.</w:t>
      </w:r>
      <w:r w:rsidR="00B36B11">
        <w:rPr>
          <w:sz w:val="28"/>
          <w:szCs w:val="28"/>
        </w:rPr>
        <w:t xml:space="preserve">   He referred to the cases of </w:t>
      </w:r>
      <w:r w:rsidR="00B36B11" w:rsidRPr="00B36B11">
        <w:rPr>
          <w:b/>
          <w:sz w:val="28"/>
          <w:szCs w:val="28"/>
        </w:rPr>
        <w:t xml:space="preserve">Simon </w:t>
      </w:r>
      <w:proofErr w:type="spellStart"/>
      <w:r w:rsidR="00B36B11" w:rsidRPr="00B36B11">
        <w:rPr>
          <w:b/>
          <w:sz w:val="28"/>
          <w:szCs w:val="28"/>
        </w:rPr>
        <w:t>Tendo</w:t>
      </w:r>
      <w:proofErr w:type="spellEnd"/>
      <w:r w:rsidR="00B36B11" w:rsidRPr="00B36B11">
        <w:rPr>
          <w:b/>
          <w:sz w:val="28"/>
          <w:szCs w:val="28"/>
        </w:rPr>
        <w:t xml:space="preserve"> </w:t>
      </w:r>
      <w:proofErr w:type="spellStart"/>
      <w:r w:rsidR="00B36B11" w:rsidRPr="00B36B11">
        <w:rPr>
          <w:b/>
          <w:sz w:val="28"/>
          <w:szCs w:val="28"/>
        </w:rPr>
        <w:t>Kagenge</w:t>
      </w:r>
      <w:proofErr w:type="spellEnd"/>
      <w:r w:rsidR="00B36B11" w:rsidRPr="00B36B11">
        <w:rPr>
          <w:b/>
          <w:sz w:val="28"/>
          <w:szCs w:val="28"/>
        </w:rPr>
        <w:t xml:space="preserve"> </w:t>
      </w:r>
      <w:proofErr w:type="spellStart"/>
      <w:r w:rsidR="00B36B11" w:rsidRPr="00B36B11">
        <w:rPr>
          <w:b/>
          <w:sz w:val="28"/>
          <w:szCs w:val="28"/>
        </w:rPr>
        <w:t>Vrs</w:t>
      </w:r>
      <w:proofErr w:type="spellEnd"/>
      <w:r w:rsidR="00B36B11" w:rsidRPr="00B36B11">
        <w:rPr>
          <w:b/>
          <w:sz w:val="28"/>
          <w:szCs w:val="28"/>
        </w:rPr>
        <w:t xml:space="preserve">. ULS &amp; </w:t>
      </w:r>
      <w:proofErr w:type="spellStart"/>
      <w:r w:rsidR="00B36B11" w:rsidRPr="00B36B11">
        <w:rPr>
          <w:b/>
          <w:sz w:val="28"/>
          <w:szCs w:val="28"/>
        </w:rPr>
        <w:t>Sebatindira</w:t>
      </w:r>
      <w:proofErr w:type="spellEnd"/>
      <w:r w:rsidR="00B36B11">
        <w:rPr>
          <w:sz w:val="28"/>
          <w:szCs w:val="28"/>
        </w:rPr>
        <w:t xml:space="preserve"> and </w:t>
      </w:r>
      <w:r w:rsidR="00B36B11" w:rsidRPr="00B36B11">
        <w:rPr>
          <w:b/>
          <w:sz w:val="28"/>
          <w:szCs w:val="28"/>
        </w:rPr>
        <w:t xml:space="preserve">Prof. Ephraim </w:t>
      </w:r>
      <w:proofErr w:type="spellStart"/>
      <w:r w:rsidR="00B36B11" w:rsidRPr="00B36B11">
        <w:rPr>
          <w:b/>
          <w:sz w:val="28"/>
          <w:szCs w:val="28"/>
        </w:rPr>
        <w:t>Kamuntu</w:t>
      </w:r>
      <w:proofErr w:type="spellEnd"/>
      <w:r w:rsidR="00B36B11" w:rsidRPr="00B36B11">
        <w:rPr>
          <w:b/>
          <w:sz w:val="28"/>
          <w:szCs w:val="28"/>
        </w:rPr>
        <w:t xml:space="preserve"> </w:t>
      </w:r>
      <w:proofErr w:type="spellStart"/>
      <w:r w:rsidR="00B36B11" w:rsidRPr="00B36B11">
        <w:rPr>
          <w:b/>
          <w:sz w:val="28"/>
          <w:szCs w:val="28"/>
        </w:rPr>
        <w:t>Vrs</w:t>
      </w:r>
      <w:proofErr w:type="spellEnd"/>
      <w:r w:rsidR="00B36B11" w:rsidRPr="00B36B11">
        <w:rPr>
          <w:b/>
          <w:sz w:val="28"/>
          <w:szCs w:val="28"/>
        </w:rPr>
        <w:t>. NRM &amp; others – Election Petition 45/2012</w:t>
      </w:r>
      <w:r w:rsidR="00B36B11">
        <w:rPr>
          <w:sz w:val="28"/>
          <w:szCs w:val="28"/>
        </w:rPr>
        <w:t>.</w:t>
      </w:r>
    </w:p>
    <w:p w:rsidR="005C3C86" w:rsidRPr="005C3C86" w:rsidRDefault="005C3C86" w:rsidP="005C3C86">
      <w:pPr>
        <w:spacing w:after="0" w:line="360" w:lineRule="auto"/>
        <w:jc w:val="both"/>
        <w:rPr>
          <w:sz w:val="28"/>
          <w:szCs w:val="28"/>
        </w:rPr>
      </w:pPr>
    </w:p>
    <w:p w:rsidR="00B36B11" w:rsidRPr="00B36B11" w:rsidRDefault="00B36B11" w:rsidP="00773CC9">
      <w:pPr>
        <w:pStyle w:val="ListParagraph"/>
        <w:numPr>
          <w:ilvl w:val="0"/>
          <w:numId w:val="4"/>
        </w:numPr>
        <w:spacing w:after="0" w:line="360" w:lineRule="auto"/>
        <w:jc w:val="both"/>
        <w:rPr>
          <w:sz w:val="28"/>
          <w:szCs w:val="28"/>
        </w:rPr>
      </w:pPr>
      <w:r w:rsidRPr="00B36B11">
        <w:rPr>
          <w:sz w:val="28"/>
          <w:szCs w:val="28"/>
        </w:rPr>
        <w:t xml:space="preserve">The Application is </w:t>
      </w:r>
      <w:r w:rsidR="00773CC9">
        <w:rPr>
          <w:sz w:val="28"/>
          <w:szCs w:val="28"/>
        </w:rPr>
        <w:t>m</w:t>
      </w:r>
      <w:r w:rsidRPr="00B36B11">
        <w:rPr>
          <w:sz w:val="28"/>
          <w:szCs w:val="28"/>
        </w:rPr>
        <w:t>oot and an abuse of Court process having been overtaken by events.   The National nomination exercise is complete so there is nothing to quash.</w:t>
      </w:r>
    </w:p>
    <w:p w:rsidR="0047329E" w:rsidRDefault="0047329E" w:rsidP="0047329E">
      <w:pPr>
        <w:spacing w:after="0" w:line="360" w:lineRule="auto"/>
        <w:jc w:val="both"/>
        <w:rPr>
          <w:sz w:val="28"/>
          <w:szCs w:val="28"/>
        </w:rPr>
      </w:pPr>
    </w:p>
    <w:p w:rsidR="00B36B11" w:rsidRDefault="00B36B11" w:rsidP="00B36B11">
      <w:pPr>
        <w:pStyle w:val="ListParagraph"/>
        <w:numPr>
          <w:ilvl w:val="0"/>
          <w:numId w:val="4"/>
        </w:numPr>
        <w:spacing w:after="0" w:line="360" w:lineRule="auto"/>
        <w:jc w:val="both"/>
        <w:rPr>
          <w:sz w:val="28"/>
          <w:szCs w:val="28"/>
        </w:rPr>
      </w:pPr>
      <w:r>
        <w:rPr>
          <w:sz w:val="28"/>
          <w:szCs w:val="28"/>
        </w:rPr>
        <w:t>The</w:t>
      </w:r>
      <w:r w:rsidR="00773CC9">
        <w:rPr>
          <w:sz w:val="28"/>
          <w:szCs w:val="28"/>
        </w:rPr>
        <w:t xml:space="preserve"> affidavit in support offends Section 6 of the Oaths Act as it does not state where it was deponed/Commissioned and this goes to the root of the matter.</w:t>
      </w:r>
    </w:p>
    <w:p w:rsidR="00773CC9" w:rsidRPr="00773CC9" w:rsidRDefault="00773CC9" w:rsidP="00773CC9">
      <w:pPr>
        <w:pStyle w:val="ListParagraph"/>
        <w:rPr>
          <w:sz w:val="28"/>
          <w:szCs w:val="28"/>
        </w:rPr>
      </w:pPr>
    </w:p>
    <w:p w:rsidR="00773CC9" w:rsidRDefault="00773CC9" w:rsidP="00773CC9">
      <w:pPr>
        <w:spacing w:after="0" w:line="360" w:lineRule="auto"/>
        <w:jc w:val="both"/>
        <w:rPr>
          <w:sz w:val="28"/>
          <w:szCs w:val="28"/>
        </w:rPr>
      </w:pPr>
      <w:r>
        <w:rPr>
          <w:sz w:val="28"/>
          <w:szCs w:val="28"/>
        </w:rPr>
        <w:t xml:space="preserve">Mr. </w:t>
      </w:r>
      <w:proofErr w:type="spellStart"/>
      <w:r>
        <w:rPr>
          <w:sz w:val="28"/>
          <w:szCs w:val="28"/>
        </w:rPr>
        <w:t>Barata</w:t>
      </w:r>
      <w:proofErr w:type="spellEnd"/>
      <w:r>
        <w:rPr>
          <w:sz w:val="28"/>
          <w:szCs w:val="28"/>
        </w:rPr>
        <w:t xml:space="preserve"> for 1</w:t>
      </w:r>
      <w:r w:rsidRPr="00773CC9">
        <w:rPr>
          <w:sz w:val="28"/>
          <w:szCs w:val="28"/>
          <w:vertAlign w:val="superscript"/>
        </w:rPr>
        <w:t>st</w:t>
      </w:r>
      <w:r>
        <w:rPr>
          <w:sz w:val="28"/>
          <w:szCs w:val="28"/>
        </w:rPr>
        <w:t xml:space="preserve"> Respondent submitted that the Applicant picked Forms to stand as an Independent candidate on or before 12/11/2015 and hence the Application was brought to Court after the event.</w:t>
      </w:r>
    </w:p>
    <w:p w:rsidR="00773CC9" w:rsidRDefault="00773CC9" w:rsidP="00773CC9">
      <w:pPr>
        <w:spacing w:after="0" w:line="360" w:lineRule="auto"/>
        <w:jc w:val="both"/>
        <w:rPr>
          <w:sz w:val="28"/>
          <w:szCs w:val="28"/>
        </w:rPr>
      </w:pPr>
    </w:p>
    <w:p w:rsidR="00773CC9" w:rsidRDefault="00773CC9" w:rsidP="00773CC9">
      <w:pPr>
        <w:spacing w:after="0" w:line="360" w:lineRule="auto"/>
        <w:jc w:val="both"/>
        <w:rPr>
          <w:sz w:val="28"/>
          <w:szCs w:val="28"/>
        </w:rPr>
      </w:pPr>
      <w:r>
        <w:rPr>
          <w:sz w:val="28"/>
          <w:szCs w:val="28"/>
        </w:rPr>
        <w:t xml:space="preserve">Mr. Julius </w:t>
      </w:r>
      <w:proofErr w:type="spellStart"/>
      <w:r>
        <w:rPr>
          <w:sz w:val="28"/>
          <w:szCs w:val="28"/>
        </w:rPr>
        <w:t>Galisonga</w:t>
      </w:r>
      <w:proofErr w:type="spellEnd"/>
      <w:r>
        <w:rPr>
          <w:sz w:val="28"/>
          <w:szCs w:val="28"/>
        </w:rPr>
        <w:t xml:space="preserve"> submitted in reply to the points of law as follows: -</w:t>
      </w:r>
    </w:p>
    <w:p w:rsidR="00773CC9" w:rsidRDefault="00773CC9" w:rsidP="00773CC9">
      <w:pPr>
        <w:pStyle w:val="ListParagraph"/>
        <w:numPr>
          <w:ilvl w:val="0"/>
          <w:numId w:val="5"/>
        </w:numPr>
        <w:spacing w:after="0" w:line="360" w:lineRule="auto"/>
        <w:jc w:val="both"/>
        <w:rPr>
          <w:sz w:val="28"/>
          <w:szCs w:val="28"/>
        </w:rPr>
      </w:pPr>
      <w:r>
        <w:rPr>
          <w:sz w:val="28"/>
          <w:szCs w:val="28"/>
        </w:rPr>
        <w:t>That the Applicant has not been subjected to due process by the party under Rule 5 thereof and hence has not ceased being a member thereof.</w:t>
      </w:r>
    </w:p>
    <w:p w:rsidR="00773CC9" w:rsidRDefault="00773CC9" w:rsidP="00773CC9">
      <w:pPr>
        <w:pStyle w:val="ListParagraph"/>
        <w:numPr>
          <w:ilvl w:val="0"/>
          <w:numId w:val="5"/>
        </w:numPr>
        <w:spacing w:after="0" w:line="360" w:lineRule="auto"/>
        <w:jc w:val="both"/>
        <w:rPr>
          <w:sz w:val="28"/>
          <w:szCs w:val="28"/>
        </w:rPr>
      </w:pPr>
      <w:r>
        <w:rPr>
          <w:sz w:val="28"/>
          <w:szCs w:val="28"/>
        </w:rPr>
        <w:lastRenderedPageBreak/>
        <w:t>The Applicant has brought the Application on the legitimate expectation that her Petition would be handled by the first Respondent.  Ref</w:t>
      </w:r>
      <w:r w:rsidRPr="00773CC9">
        <w:rPr>
          <w:b/>
          <w:sz w:val="28"/>
          <w:szCs w:val="28"/>
        </w:rPr>
        <w:t>:  Schmidt &amp; another Vrs. Secretary for Home Affairs (1969)2 Chancery 149</w:t>
      </w:r>
      <w:r>
        <w:rPr>
          <w:sz w:val="28"/>
          <w:szCs w:val="28"/>
        </w:rPr>
        <w:t>.</w:t>
      </w:r>
    </w:p>
    <w:p w:rsidR="00773CC9" w:rsidRDefault="00773CC9" w:rsidP="00773CC9">
      <w:pPr>
        <w:pStyle w:val="ListParagraph"/>
        <w:spacing w:after="0" w:line="360" w:lineRule="auto"/>
        <w:jc w:val="both"/>
        <w:rPr>
          <w:sz w:val="28"/>
          <w:szCs w:val="28"/>
        </w:rPr>
      </w:pPr>
      <w:r>
        <w:rPr>
          <w:sz w:val="28"/>
          <w:szCs w:val="28"/>
        </w:rPr>
        <w:t>That Rule 4 of the Party Constitution code of conduct is in total violation of the right to hearing and natural justice.  She tried to be heard and nothing happened.</w:t>
      </w:r>
    </w:p>
    <w:p w:rsidR="005C3C86" w:rsidRDefault="005C3C86" w:rsidP="00773CC9">
      <w:pPr>
        <w:pStyle w:val="ListParagraph"/>
        <w:spacing w:after="0" w:line="360" w:lineRule="auto"/>
        <w:jc w:val="both"/>
        <w:rPr>
          <w:sz w:val="28"/>
          <w:szCs w:val="28"/>
        </w:rPr>
      </w:pPr>
    </w:p>
    <w:p w:rsidR="00773CC9" w:rsidRDefault="00773CC9" w:rsidP="00773CC9">
      <w:pPr>
        <w:pStyle w:val="ListParagraph"/>
        <w:numPr>
          <w:ilvl w:val="0"/>
          <w:numId w:val="5"/>
        </w:numPr>
        <w:spacing w:after="0" w:line="360" w:lineRule="auto"/>
        <w:jc w:val="both"/>
        <w:rPr>
          <w:sz w:val="28"/>
          <w:szCs w:val="28"/>
        </w:rPr>
      </w:pPr>
      <w:r>
        <w:rPr>
          <w:sz w:val="28"/>
          <w:szCs w:val="28"/>
        </w:rPr>
        <w:t xml:space="preserve">That contrary to the case of </w:t>
      </w:r>
      <w:proofErr w:type="spellStart"/>
      <w:r w:rsidRPr="00773CC9">
        <w:rPr>
          <w:b/>
          <w:sz w:val="28"/>
          <w:szCs w:val="28"/>
        </w:rPr>
        <w:t>Kabenge</w:t>
      </w:r>
      <w:proofErr w:type="spellEnd"/>
      <w:r w:rsidRPr="00773CC9">
        <w:rPr>
          <w:b/>
          <w:sz w:val="28"/>
          <w:szCs w:val="28"/>
        </w:rPr>
        <w:t xml:space="preserve"> (supra)</w:t>
      </w:r>
      <w:r>
        <w:rPr>
          <w:sz w:val="28"/>
          <w:szCs w:val="28"/>
        </w:rPr>
        <w:t xml:space="preserve"> she is not challenging the election, but the decision that called for re-elections that never took place.</w:t>
      </w:r>
    </w:p>
    <w:p w:rsidR="005C3C86" w:rsidRDefault="005C3C86" w:rsidP="005C3C86">
      <w:pPr>
        <w:pStyle w:val="ListParagraph"/>
        <w:spacing w:after="0" w:line="360" w:lineRule="auto"/>
        <w:jc w:val="both"/>
        <w:rPr>
          <w:sz w:val="28"/>
          <w:szCs w:val="28"/>
        </w:rPr>
      </w:pPr>
    </w:p>
    <w:p w:rsidR="00773CC9" w:rsidRDefault="00773CC9" w:rsidP="00773CC9">
      <w:pPr>
        <w:pStyle w:val="ListParagraph"/>
        <w:numPr>
          <w:ilvl w:val="0"/>
          <w:numId w:val="5"/>
        </w:numPr>
        <w:spacing w:after="0" w:line="360" w:lineRule="auto"/>
        <w:jc w:val="both"/>
        <w:rPr>
          <w:sz w:val="28"/>
          <w:szCs w:val="28"/>
        </w:rPr>
      </w:pPr>
      <w:r>
        <w:rPr>
          <w:sz w:val="28"/>
          <w:szCs w:val="28"/>
        </w:rPr>
        <w:t>The Application is not moot as the effects of the 1</w:t>
      </w:r>
      <w:r w:rsidRPr="00773CC9">
        <w:rPr>
          <w:sz w:val="28"/>
          <w:szCs w:val="28"/>
          <w:vertAlign w:val="superscript"/>
        </w:rPr>
        <w:t>st</w:t>
      </w:r>
      <w:r>
        <w:rPr>
          <w:sz w:val="28"/>
          <w:szCs w:val="28"/>
        </w:rPr>
        <w:t xml:space="preserve"> Respondent’s decision are still standing as </w:t>
      </w:r>
      <w:r w:rsidR="00F05F17">
        <w:rPr>
          <w:sz w:val="28"/>
          <w:szCs w:val="28"/>
        </w:rPr>
        <w:t>the 2</w:t>
      </w:r>
      <w:r w:rsidR="00F05F17" w:rsidRPr="00F05F17">
        <w:rPr>
          <w:sz w:val="28"/>
          <w:szCs w:val="28"/>
          <w:vertAlign w:val="superscript"/>
        </w:rPr>
        <w:t>nd</w:t>
      </w:r>
      <w:r w:rsidR="00F05F17">
        <w:rPr>
          <w:sz w:val="28"/>
          <w:szCs w:val="28"/>
        </w:rPr>
        <w:t xml:space="preserve"> Respondent is still standing as Flag bearer.  Further that this cannot be handled as a Petition as it was a party internal matter.   Further it was a </w:t>
      </w:r>
      <w:proofErr w:type="spellStart"/>
      <w:r w:rsidR="00F05F17">
        <w:rPr>
          <w:sz w:val="28"/>
          <w:szCs w:val="28"/>
        </w:rPr>
        <w:t>prenomination</w:t>
      </w:r>
      <w:proofErr w:type="spellEnd"/>
      <w:r w:rsidR="00F05F17">
        <w:rPr>
          <w:sz w:val="28"/>
          <w:szCs w:val="28"/>
        </w:rPr>
        <w:t xml:space="preserve"> matter within Section 139 of the Local Governments Act.</w:t>
      </w:r>
    </w:p>
    <w:p w:rsidR="005C3C86" w:rsidRPr="005C3C86" w:rsidRDefault="005C3C86" w:rsidP="005C3C86">
      <w:pPr>
        <w:spacing w:after="0" w:line="360" w:lineRule="auto"/>
        <w:jc w:val="both"/>
        <w:rPr>
          <w:sz w:val="28"/>
          <w:szCs w:val="28"/>
        </w:rPr>
      </w:pPr>
    </w:p>
    <w:p w:rsidR="00F05F17" w:rsidRDefault="00F05F17" w:rsidP="00773CC9">
      <w:pPr>
        <w:pStyle w:val="ListParagraph"/>
        <w:numPr>
          <w:ilvl w:val="0"/>
          <w:numId w:val="5"/>
        </w:numPr>
        <w:spacing w:after="0" w:line="360" w:lineRule="auto"/>
        <w:jc w:val="both"/>
        <w:rPr>
          <w:sz w:val="28"/>
          <w:szCs w:val="28"/>
        </w:rPr>
      </w:pPr>
      <w:r>
        <w:rPr>
          <w:sz w:val="28"/>
          <w:szCs w:val="28"/>
        </w:rPr>
        <w:t>That the defects in an affidavit should be of the kind that is intended to deceive.    The stamp of the Commissioner indicates the address of the said Commissioner for Oaths as being in Kampala.</w:t>
      </w:r>
    </w:p>
    <w:p w:rsidR="00F05F17" w:rsidRDefault="00F05F17" w:rsidP="00F05F17">
      <w:pPr>
        <w:spacing w:after="0" w:line="360" w:lineRule="auto"/>
        <w:jc w:val="both"/>
        <w:rPr>
          <w:sz w:val="28"/>
          <w:szCs w:val="28"/>
        </w:rPr>
      </w:pPr>
    </w:p>
    <w:p w:rsidR="00F05F17" w:rsidRDefault="00F05F17" w:rsidP="00F05F17">
      <w:pPr>
        <w:spacing w:after="0" w:line="360" w:lineRule="auto"/>
        <w:jc w:val="both"/>
        <w:rPr>
          <w:sz w:val="28"/>
          <w:szCs w:val="28"/>
        </w:rPr>
      </w:pPr>
      <w:r>
        <w:rPr>
          <w:sz w:val="28"/>
          <w:szCs w:val="28"/>
        </w:rPr>
        <w:t>The objections should be disregarded.</w:t>
      </w:r>
    </w:p>
    <w:p w:rsidR="00F05F17" w:rsidRDefault="00F05F17" w:rsidP="00F05F17">
      <w:pPr>
        <w:spacing w:after="0" w:line="360" w:lineRule="auto"/>
        <w:jc w:val="both"/>
        <w:rPr>
          <w:sz w:val="28"/>
          <w:szCs w:val="28"/>
        </w:rPr>
      </w:pPr>
    </w:p>
    <w:p w:rsidR="00F05F17" w:rsidRDefault="00F05F17" w:rsidP="00F05F17">
      <w:pPr>
        <w:spacing w:after="0" w:line="360" w:lineRule="auto"/>
        <w:jc w:val="both"/>
        <w:rPr>
          <w:sz w:val="28"/>
          <w:szCs w:val="28"/>
        </w:rPr>
      </w:pPr>
      <w:r>
        <w:rPr>
          <w:sz w:val="28"/>
          <w:szCs w:val="28"/>
        </w:rPr>
        <w:t>I have carefully considered the objections and submissions in support or against the said objections as well as the authorities cited.  I make the following findings and decisions.</w:t>
      </w:r>
    </w:p>
    <w:p w:rsidR="005C3C86" w:rsidRDefault="005C3C86" w:rsidP="00F05F17">
      <w:pPr>
        <w:spacing w:after="0" w:line="360" w:lineRule="auto"/>
        <w:jc w:val="both"/>
        <w:rPr>
          <w:sz w:val="28"/>
          <w:szCs w:val="28"/>
        </w:rPr>
      </w:pPr>
    </w:p>
    <w:p w:rsidR="00F05F17" w:rsidRPr="00F05F17" w:rsidRDefault="00F05F17" w:rsidP="00F05F17">
      <w:pPr>
        <w:pStyle w:val="ListParagraph"/>
        <w:numPr>
          <w:ilvl w:val="0"/>
          <w:numId w:val="6"/>
        </w:numPr>
        <w:spacing w:after="0" w:line="360" w:lineRule="auto"/>
        <w:jc w:val="both"/>
        <w:rPr>
          <w:b/>
          <w:sz w:val="28"/>
          <w:szCs w:val="28"/>
        </w:rPr>
      </w:pPr>
      <w:r w:rsidRPr="00F05F17">
        <w:rPr>
          <w:b/>
          <w:sz w:val="28"/>
          <w:szCs w:val="28"/>
        </w:rPr>
        <w:t xml:space="preserve">Judicial Review </w:t>
      </w:r>
      <w:proofErr w:type="spellStart"/>
      <w:r w:rsidRPr="00F05F17">
        <w:rPr>
          <w:b/>
          <w:sz w:val="28"/>
          <w:szCs w:val="28"/>
        </w:rPr>
        <w:t>Viz</w:t>
      </w:r>
      <w:proofErr w:type="spellEnd"/>
      <w:r w:rsidRPr="00F05F17">
        <w:rPr>
          <w:b/>
          <w:sz w:val="28"/>
          <w:szCs w:val="28"/>
        </w:rPr>
        <w:t xml:space="preserve"> a Vis Election Process –</w:t>
      </w:r>
    </w:p>
    <w:p w:rsidR="00F05F17" w:rsidRDefault="00F05F17" w:rsidP="00F05F17">
      <w:pPr>
        <w:pStyle w:val="ListParagraph"/>
        <w:spacing w:after="0" w:line="360" w:lineRule="auto"/>
        <w:jc w:val="both"/>
        <w:rPr>
          <w:sz w:val="28"/>
          <w:szCs w:val="28"/>
        </w:rPr>
      </w:pPr>
      <w:r>
        <w:rPr>
          <w:sz w:val="28"/>
          <w:szCs w:val="28"/>
        </w:rPr>
        <w:t xml:space="preserve">First and foremost, I do agree that a party has a right to be heard by a Court of competent jurisdiction.  However, the legitimate expectation of a party before a Court of law, is to have his/her matter speedily tried without unreasonable delay, and over causes of action rightly placed before the said Court.   </w:t>
      </w:r>
      <w:r w:rsidRPr="00F05F17">
        <w:rPr>
          <w:b/>
          <w:sz w:val="28"/>
          <w:szCs w:val="28"/>
        </w:rPr>
        <w:t xml:space="preserve">Ref: Divorce Cause 10/2007 Fredrick Kato Vrs. Ann </w:t>
      </w:r>
      <w:proofErr w:type="spellStart"/>
      <w:r w:rsidRPr="00F05F17">
        <w:rPr>
          <w:b/>
          <w:sz w:val="28"/>
          <w:szCs w:val="28"/>
        </w:rPr>
        <w:t>Njoki</w:t>
      </w:r>
      <w:proofErr w:type="spellEnd"/>
      <w:r>
        <w:rPr>
          <w:sz w:val="28"/>
          <w:szCs w:val="28"/>
        </w:rPr>
        <w:t>.</w:t>
      </w:r>
    </w:p>
    <w:p w:rsidR="00F05F17" w:rsidRDefault="00F05F17" w:rsidP="00F05F17">
      <w:pPr>
        <w:pStyle w:val="ListParagraph"/>
        <w:spacing w:after="0" w:line="360" w:lineRule="auto"/>
        <w:jc w:val="both"/>
        <w:rPr>
          <w:sz w:val="28"/>
          <w:szCs w:val="28"/>
        </w:rPr>
      </w:pPr>
    </w:p>
    <w:p w:rsidR="00F05F17" w:rsidRDefault="00F05F17" w:rsidP="00F05F17">
      <w:pPr>
        <w:pStyle w:val="ListParagraph"/>
        <w:spacing w:after="0" w:line="360" w:lineRule="auto"/>
        <w:jc w:val="both"/>
        <w:rPr>
          <w:sz w:val="28"/>
          <w:szCs w:val="28"/>
        </w:rPr>
      </w:pPr>
      <w:r>
        <w:rPr>
          <w:sz w:val="28"/>
          <w:szCs w:val="28"/>
        </w:rPr>
        <w:t xml:space="preserve">Accordingly, a matter for Judicial Review must as of necessity fall within the ambit of the principles for Judicial Review.    </w:t>
      </w:r>
    </w:p>
    <w:p w:rsidR="00F05F17" w:rsidRDefault="00F05F17" w:rsidP="00F05F17">
      <w:pPr>
        <w:pStyle w:val="ListParagraph"/>
        <w:spacing w:after="0" w:line="360" w:lineRule="auto"/>
        <w:jc w:val="both"/>
        <w:rPr>
          <w:sz w:val="28"/>
          <w:szCs w:val="28"/>
        </w:rPr>
      </w:pPr>
    </w:p>
    <w:p w:rsidR="00F05F17" w:rsidRDefault="00F05F17" w:rsidP="00F05F17">
      <w:pPr>
        <w:pStyle w:val="ListParagraph"/>
        <w:spacing w:after="0" w:line="360" w:lineRule="auto"/>
        <w:jc w:val="both"/>
        <w:rPr>
          <w:sz w:val="28"/>
          <w:szCs w:val="28"/>
        </w:rPr>
      </w:pPr>
      <w:r>
        <w:rPr>
          <w:sz w:val="28"/>
          <w:szCs w:val="28"/>
        </w:rPr>
        <w:t>Matters concerning elections should be tried within the regime of electoral laws that elaborately provide for various aspects of disputes arising from elections.</w:t>
      </w:r>
    </w:p>
    <w:p w:rsidR="00F05F17" w:rsidRDefault="00F05F17" w:rsidP="00F05F17">
      <w:pPr>
        <w:spacing w:after="0" w:line="360" w:lineRule="auto"/>
        <w:jc w:val="both"/>
        <w:rPr>
          <w:sz w:val="28"/>
          <w:szCs w:val="28"/>
        </w:rPr>
      </w:pPr>
    </w:p>
    <w:p w:rsidR="00F05F17" w:rsidRPr="009448A7" w:rsidRDefault="00F05F17" w:rsidP="00F05F17">
      <w:pPr>
        <w:pStyle w:val="ListParagraph"/>
        <w:numPr>
          <w:ilvl w:val="0"/>
          <w:numId w:val="6"/>
        </w:numPr>
        <w:spacing w:after="0" w:line="360" w:lineRule="auto"/>
        <w:jc w:val="both"/>
        <w:rPr>
          <w:b/>
          <w:sz w:val="28"/>
          <w:szCs w:val="28"/>
        </w:rPr>
      </w:pPr>
      <w:r w:rsidRPr="009448A7">
        <w:rPr>
          <w:b/>
          <w:sz w:val="28"/>
          <w:szCs w:val="28"/>
        </w:rPr>
        <w:t>Whether the Applicant has locus standi in this matter –</w:t>
      </w:r>
    </w:p>
    <w:p w:rsidR="00F05F17" w:rsidRDefault="00F05F17" w:rsidP="00F05F17">
      <w:pPr>
        <w:pStyle w:val="ListParagraph"/>
        <w:spacing w:after="0" w:line="360" w:lineRule="auto"/>
        <w:jc w:val="both"/>
        <w:rPr>
          <w:sz w:val="28"/>
          <w:szCs w:val="28"/>
        </w:rPr>
      </w:pPr>
      <w:r>
        <w:rPr>
          <w:sz w:val="28"/>
          <w:szCs w:val="28"/>
        </w:rPr>
        <w:t>The events in this matter reveal that even as the Applicant was attempting to be nominated as Flag bearer of the 1</w:t>
      </w:r>
      <w:r w:rsidRPr="00F05F17">
        <w:rPr>
          <w:sz w:val="28"/>
          <w:szCs w:val="28"/>
          <w:vertAlign w:val="superscript"/>
        </w:rPr>
        <w:t>st</w:t>
      </w:r>
      <w:r>
        <w:rPr>
          <w:sz w:val="28"/>
          <w:szCs w:val="28"/>
        </w:rPr>
        <w:t xml:space="preserve"> Respondent, she also picked nomination Forms for nomination</w:t>
      </w:r>
      <w:r w:rsidR="009448A7">
        <w:rPr>
          <w:sz w:val="28"/>
          <w:szCs w:val="28"/>
        </w:rPr>
        <w:t xml:space="preserve"> as an Independent candidate </w:t>
      </w:r>
      <w:r w:rsidR="00125F2F">
        <w:rPr>
          <w:sz w:val="28"/>
          <w:szCs w:val="28"/>
        </w:rPr>
        <w:t xml:space="preserve">and </w:t>
      </w:r>
      <w:r w:rsidR="009448A7">
        <w:rPr>
          <w:sz w:val="28"/>
          <w:szCs w:val="28"/>
        </w:rPr>
        <w:t>by the time the re-election were scheduled to take place on 19/11/2015, she had effectively opted out of the jurisdiction of the NRM Party.  Indeed on 20/11/2015, she was duly nominated as an Independent candidate by the Independent Electoral Commission.</w:t>
      </w:r>
    </w:p>
    <w:p w:rsidR="009448A7" w:rsidRDefault="009448A7" w:rsidP="00F05F17">
      <w:pPr>
        <w:pStyle w:val="ListParagraph"/>
        <w:spacing w:after="0" w:line="360" w:lineRule="auto"/>
        <w:jc w:val="both"/>
        <w:rPr>
          <w:sz w:val="28"/>
          <w:szCs w:val="28"/>
        </w:rPr>
      </w:pPr>
    </w:p>
    <w:p w:rsidR="009448A7" w:rsidRDefault="009448A7" w:rsidP="00F05F17">
      <w:pPr>
        <w:pStyle w:val="ListParagraph"/>
        <w:spacing w:after="0" w:line="360" w:lineRule="auto"/>
        <w:jc w:val="both"/>
        <w:rPr>
          <w:sz w:val="28"/>
          <w:szCs w:val="28"/>
        </w:rPr>
      </w:pPr>
      <w:r>
        <w:rPr>
          <w:sz w:val="28"/>
          <w:szCs w:val="28"/>
        </w:rPr>
        <w:lastRenderedPageBreak/>
        <w:t xml:space="preserve">She knowingly and deliberately flouted Rule 4 of the NRM code of conduct by her actions.  She cannot turn around and claim she has not been subjected to due process by the NRM Party and is therefore still a member of the said Party.  </w:t>
      </w:r>
    </w:p>
    <w:p w:rsidR="009448A7" w:rsidRDefault="009448A7" w:rsidP="00F05F17">
      <w:pPr>
        <w:pStyle w:val="ListParagraph"/>
        <w:spacing w:after="0" w:line="360" w:lineRule="auto"/>
        <w:jc w:val="both"/>
        <w:rPr>
          <w:sz w:val="28"/>
          <w:szCs w:val="28"/>
        </w:rPr>
      </w:pPr>
    </w:p>
    <w:p w:rsidR="009448A7" w:rsidRDefault="009448A7" w:rsidP="00F05F17">
      <w:pPr>
        <w:pStyle w:val="ListParagraph"/>
        <w:spacing w:after="0" w:line="360" w:lineRule="auto"/>
        <w:jc w:val="both"/>
        <w:rPr>
          <w:sz w:val="28"/>
          <w:szCs w:val="28"/>
        </w:rPr>
      </w:pPr>
      <w:r>
        <w:rPr>
          <w:sz w:val="28"/>
          <w:szCs w:val="28"/>
        </w:rPr>
        <w:t>She accordingly waived her rights to the said process.  She walked out of the jurisdiction of the said Party.  She cannot have her cake and eat it at the same time.</w:t>
      </w:r>
    </w:p>
    <w:p w:rsidR="009448A7" w:rsidRDefault="009448A7" w:rsidP="00F05F17">
      <w:pPr>
        <w:pStyle w:val="ListParagraph"/>
        <w:spacing w:after="0" w:line="360" w:lineRule="auto"/>
        <w:jc w:val="both"/>
        <w:rPr>
          <w:sz w:val="28"/>
          <w:szCs w:val="28"/>
        </w:rPr>
      </w:pPr>
    </w:p>
    <w:p w:rsidR="009448A7" w:rsidRDefault="009448A7" w:rsidP="00F05F17">
      <w:pPr>
        <w:pStyle w:val="ListParagraph"/>
        <w:spacing w:after="0" w:line="360" w:lineRule="auto"/>
        <w:jc w:val="both"/>
        <w:rPr>
          <w:sz w:val="28"/>
          <w:szCs w:val="28"/>
        </w:rPr>
      </w:pPr>
      <w:r>
        <w:rPr>
          <w:sz w:val="28"/>
          <w:szCs w:val="28"/>
        </w:rPr>
        <w:t xml:space="preserve">She accordingly has no locus to challenge the decisions of a Party to which she no longer belongs.   I accordingly uphold the objections of Mr. </w:t>
      </w:r>
      <w:proofErr w:type="spellStart"/>
      <w:r>
        <w:rPr>
          <w:sz w:val="28"/>
          <w:szCs w:val="28"/>
        </w:rPr>
        <w:t>Ssekaana</w:t>
      </w:r>
      <w:proofErr w:type="spellEnd"/>
      <w:r>
        <w:rPr>
          <w:sz w:val="28"/>
          <w:szCs w:val="28"/>
        </w:rPr>
        <w:t xml:space="preserve"> and Mr. </w:t>
      </w:r>
      <w:proofErr w:type="spellStart"/>
      <w:r>
        <w:rPr>
          <w:sz w:val="28"/>
          <w:szCs w:val="28"/>
        </w:rPr>
        <w:t>Barata</w:t>
      </w:r>
      <w:proofErr w:type="spellEnd"/>
      <w:r>
        <w:rPr>
          <w:sz w:val="28"/>
          <w:szCs w:val="28"/>
        </w:rPr>
        <w:t xml:space="preserve">.  This alone would determine the Application without going into its merits.   </w:t>
      </w:r>
      <w:r w:rsidRPr="009448A7">
        <w:rPr>
          <w:b/>
          <w:sz w:val="28"/>
          <w:szCs w:val="28"/>
        </w:rPr>
        <w:t xml:space="preserve">Ref:  Misc. Application No. 154/2010 – Julius </w:t>
      </w:r>
      <w:proofErr w:type="spellStart"/>
      <w:r w:rsidRPr="009448A7">
        <w:rPr>
          <w:b/>
          <w:sz w:val="28"/>
          <w:szCs w:val="28"/>
        </w:rPr>
        <w:t>Maganda</w:t>
      </w:r>
      <w:proofErr w:type="spellEnd"/>
      <w:r w:rsidRPr="009448A7">
        <w:rPr>
          <w:b/>
          <w:sz w:val="28"/>
          <w:szCs w:val="28"/>
        </w:rPr>
        <w:t xml:space="preserve"> </w:t>
      </w:r>
      <w:proofErr w:type="spellStart"/>
      <w:r w:rsidRPr="009448A7">
        <w:rPr>
          <w:b/>
          <w:sz w:val="28"/>
          <w:szCs w:val="28"/>
        </w:rPr>
        <w:t>Vrs</w:t>
      </w:r>
      <w:proofErr w:type="spellEnd"/>
      <w:r w:rsidRPr="009448A7">
        <w:rPr>
          <w:b/>
          <w:sz w:val="28"/>
          <w:szCs w:val="28"/>
        </w:rPr>
        <w:t>. NRM</w:t>
      </w:r>
      <w:r>
        <w:rPr>
          <w:sz w:val="28"/>
          <w:szCs w:val="28"/>
        </w:rPr>
        <w:t>.</w:t>
      </w:r>
    </w:p>
    <w:p w:rsidR="009448A7" w:rsidRDefault="00B87DB0" w:rsidP="009448A7">
      <w:pPr>
        <w:spacing w:after="0" w:line="360" w:lineRule="auto"/>
        <w:jc w:val="both"/>
        <w:rPr>
          <w:sz w:val="28"/>
          <w:szCs w:val="28"/>
        </w:rPr>
      </w:pPr>
      <w:r>
        <w:rPr>
          <w:sz w:val="28"/>
          <w:szCs w:val="28"/>
        </w:rPr>
        <w:t>212</w:t>
      </w:r>
    </w:p>
    <w:p w:rsidR="009448A7" w:rsidRPr="009448A7" w:rsidRDefault="009448A7" w:rsidP="009448A7">
      <w:pPr>
        <w:pStyle w:val="ListParagraph"/>
        <w:numPr>
          <w:ilvl w:val="0"/>
          <w:numId w:val="6"/>
        </w:numPr>
        <w:spacing w:after="0" w:line="360" w:lineRule="auto"/>
        <w:jc w:val="both"/>
        <w:rPr>
          <w:b/>
          <w:sz w:val="28"/>
          <w:szCs w:val="28"/>
        </w:rPr>
      </w:pPr>
      <w:r w:rsidRPr="009448A7">
        <w:rPr>
          <w:b/>
          <w:sz w:val="28"/>
          <w:szCs w:val="28"/>
        </w:rPr>
        <w:t xml:space="preserve">Whether the Application is overtaken by events </w:t>
      </w:r>
      <w:r>
        <w:rPr>
          <w:b/>
          <w:sz w:val="28"/>
          <w:szCs w:val="28"/>
        </w:rPr>
        <w:t>–</w:t>
      </w:r>
      <w:r w:rsidRPr="009448A7">
        <w:rPr>
          <w:b/>
          <w:sz w:val="28"/>
          <w:szCs w:val="28"/>
        </w:rPr>
        <w:t xml:space="preserve"> </w:t>
      </w:r>
    </w:p>
    <w:p w:rsidR="009448A7" w:rsidRDefault="009448A7" w:rsidP="009448A7">
      <w:pPr>
        <w:pStyle w:val="ListParagraph"/>
        <w:spacing w:after="0" w:line="360" w:lineRule="auto"/>
        <w:jc w:val="both"/>
        <w:rPr>
          <w:sz w:val="28"/>
          <w:szCs w:val="28"/>
        </w:rPr>
      </w:pPr>
      <w:r>
        <w:rPr>
          <w:sz w:val="28"/>
          <w:szCs w:val="28"/>
        </w:rPr>
        <w:t>Much as the Applicant insists she is only challenging the decisions of the NRM Elections Commission, it is a fact that the National Nomination exercise is complete.    The actions the Applicant is challenging are pre-nomination processes that should be completed before the National exercise.  Section 139 of the Local Governments Act was referred to.   With due respect I have failed to appreciate its Application to the internal election process of a Party.</w:t>
      </w:r>
    </w:p>
    <w:p w:rsidR="009448A7" w:rsidRDefault="009448A7" w:rsidP="009448A7">
      <w:pPr>
        <w:spacing w:after="0" w:line="360" w:lineRule="auto"/>
        <w:jc w:val="both"/>
        <w:rPr>
          <w:sz w:val="28"/>
          <w:szCs w:val="28"/>
        </w:rPr>
      </w:pPr>
    </w:p>
    <w:p w:rsidR="009448A7" w:rsidRDefault="009448A7" w:rsidP="009448A7">
      <w:pPr>
        <w:spacing w:after="0" w:line="360" w:lineRule="auto"/>
        <w:ind w:left="720"/>
        <w:jc w:val="both"/>
        <w:rPr>
          <w:sz w:val="28"/>
          <w:szCs w:val="28"/>
        </w:rPr>
      </w:pPr>
      <w:r>
        <w:rPr>
          <w:sz w:val="28"/>
          <w:szCs w:val="28"/>
        </w:rPr>
        <w:lastRenderedPageBreak/>
        <w:t xml:space="preserve">I find that this Application is overtaken by events and </w:t>
      </w:r>
      <w:r w:rsidR="00125F2F">
        <w:rPr>
          <w:sz w:val="28"/>
          <w:szCs w:val="28"/>
        </w:rPr>
        <w:t xml:space="preserve">is </w:t>
      </w:r>
      <w:r>
        <w:rPr>
          <w:sz w:val="28"/>
          <w:szCs w:val="28"/>
        </w:rPr>
        <w:t xml:space="preserve">academic.   </w:t>
      </w:r>
      <w:r w:rsidRPr="009448A7">
        <w:rPr>
          <w:b/>
          <w:sz w:val="28"/>
          <w:szCs w:val="28"/>
        </w:rPr>
        <w:t>Ref:  Election Petition Application 45/2012</w:t>
      </w:r>
      <w:r>
        <w:rPr>
          <w:sz w:val="28"/>
          <w:szCs w:val="28"/>
        </w:rPr>
        <w:t xml:space="preserve"> and </w:t>
      </w:r>
      <w:r w:rsidRPr="009448A7">
        <w:rPr>
          <w:b/>
          <w:sz w:val="28"/>
          <w:szCs w:val="28"/>
        </w:rPr>
        <w:t xml:space="preserve">Prof. E. </w:t>
      </w:r>
      <w:proofErr w:type="spellStart"/>
      <w:r w:rsidRPr="009448A7">
        <w:rPr>
          <w:b/>
          <w:sz w:val="28"/>
          <w:szCs w:val="28"/>
        </w:rPr>
        <w:t>Kamuntu</w:t>
      </w:r>
      <w:proofErr w:type="spellEnd"/>
      <w:r w:rsidRPr="009448A7">
        <w:rPr>
          <w:b/>
          <w:sz w:val="28"/>
          <w:szCs w:val="28"/>
        </w:rPr>
        <w:t xml:space="preserve"> </w:t>
      </w:r>
      <w:proofErr w:type="spellStart"/>
      <w:r w:rsidRPr="009448A7">
        <w:rPr>
          <w:b/>
          <w:sz w:val="28"/>
          <w:szCs w:val="28"/>
        </w:rPr>
        <w:t>Vrs</w:t>
      </w:r>
      <w:proofErr w:type="spellEnd"/>
      <w:r w:rsidRPr="009448A7">
        <w:rPr>
          <w:b/>
          <w:sz w:val="28"/>
          <w:szCs w:val="28"/>
        </w:rPr>
        <w:t>. NRM Electoral Commission and others</w:t>
      </w:r>
      <w:r>
        <w:rPr>
          <w:sz w:val="28"/>
          <w:szCs w:val="28"/>
        </w:rPr>
        <w:t>.</w:t>
      </w:r>
    </w:p>
    <w:p w:rsidR="009448A7" w:rsidRDefault="009448A7" w:rsidP="009448A7">
      <w:pPr>
        <w:spacing w:after="0" w:line="360" w:lineRule="auto"/>
        <w:jc w:val="both"/>
        <w:rPr>
          <w:sz w:val="28"/>
          <w:szCs w:val="28"/>
        </w:rPr>
      </w:pPr>
    </w:p>
    <w:p w:rsidR="009448A7" w:rsidRPr="005C3C86" w:rsidRDefault="009448A7" w:rsidP="009448A7">
      <w:pPr>
        <w:pStyle w:val="ListParagraph"/>
        <w:numPr>
          <w:ilvl w:val="0"/>
          <w:numId w:val="6"/>
        </w:numPr>
        <w:spacing w:after="0" w:line="360" w:lineRule="auto"/>
        <w:jc w:val="both"/>
        <w:rPr>
          <w:b/>
          <w:sz w:val="28"/>
          <w:szCs w:val="28"/>
        </w:rPr>
      </w:pPr>
      <w:r w:rsidRPr="005C3C86">
        <w:rPr>
          <w:b/>
          <w:sz w:val="28"/>
          <w:szCs w:val="28"/>
        </w:rPr>
        <w:t xml:space="preserve">Defects in the affidavit in support – </w:t>
      </w:r>
    </w:p>
    <w:p w:rsidR="009448A7" w:rsidRDefault="009448A7" w:rsidP="009448A7">
      <w:pPr>
        <w:pStyle w:val="ListParagraph"/>
        <w:spacing w:after="0" w:line="360" w:lineRule="auto"/>
        <w:jc w:val="both"/>
        <w:rPr>
          <w:sz w:val="28"/>
          <w:szCs w:val="28"/>
        </w:rPr>
      </w:pPr>
      <w:r>
        <w:rPr>
          <w:sz w:val="28"/>
          <w:szCs w:val="28"/>
        </w:rPr>
        <w:t>The affidavit in support was attacked the Respondents for lack of clear address/place of swearing the affidavit.  It was submitted that it goes to the root of the matter and that the said affidavit renders the Notice of Motion without support.</w:t>
      </w:r>
    </w:p>
    <w:p w:rsidR="005C3C86" w:rsidRDefault="005C3C86" w:rsidP="005C3C86">
      <w:pPr>
        <w:spacing w:after="0" w:line="360" w:lineRule="auto"/>
        <w:jc w:val="both"/>
        <w:rPr>
          <w:sz w:val="28"/>
          <w:szCs w:val="28"/>
        </w:rPr>
      </w:pPr>
    </w:p>
    <w:p w:rsidR="005C3C86" w:rsidRDefault="005C3C86" w:rsidP="005C3C86">
      <w:pPr>
        <w:spacing w:after="0" w:line="360" w:lineRule="auto"/>
        <w:jc w:val="both"/>
        <w:rPr>
          <w:sz w:val="28"/>
          <w:szCs w:val="28"/>
        </w:rPr>
      </w:pPr>
      <w:r>
        <w:rPr>
          <w:sz w:val="28"/>
          <w:szCs w:val="28"/>
        </w:rPr>
        <w:t xml:space="preserve">I have looked at the authority cited by Mr. </w:t>
      </w:r>
      <w:proofErr w:type="spellStart"/>
      <w:r>
        <w:rPr>
          <w:sz w:val="28"/>
          <w:szCs w:val="28"/>
        </w:rPr>
        <w:t>Ssekaana</w:t>
      </w:r>
      <w:proofErr w:type="spellEnd"/>
      <w:r>
        <w:rPr>
          <w:sz w:val="28"/>
          <w:szCs w:val="28"/>
        </w:rPr>
        <w:t xml:space="preserve"> in this respect </w:t>
      </w:r>
      <w:r w:rsidRPr="005C3C86">
        <w:rPr>
          <w:b/>
          <w:sz w:val="28"/>
          <w:szCs w:val="28"/>
        </w:rPr>
        <w:t xml:space="preserve">(Julius </w:t>
      </w:r>
      <w:proofErr w:type="spellStart"/>
      <w:r w:rsidRPr="005C3C86">
        <w:rPr>
          <w:b/>
          <w:sz w:val="28"/>
          <w:szCs w:val="28"/>
        </w:rPr>
        <w:t>Maganda</w:t>
      </w:r>
      <w:proofErr w:type="spellEnd"/>
      <w:r w:rsidRPr="005C3C86">
        <w:rPr>
          <w:b/>
          <w:sz w:val="28"/>
          <w:szCs w:val="28"/>
        </w:rPr>
        <w:t xml:space="preserve"> (supra))</w:t>
      </w:r>
      <w:r>
        <w:rPr>
          <w:sz w:val="28"/>
          <w:szCs w:val="28"/>
        </w:rPr>
        <w:t xml:space="preserve">.  It is not relevant to the circumstances of this Application.  Instead, I find that on the authority of </w:t>
      </w:r>
      <w:proofErr w:type="spellStart"/>
      <w:r w:rsidRPr="005C3C86">
        <w:rPr>
          <w:b/>
          <w:sz w:val="28"/>
          <w:szCs w:val="28"/>
        </w:rPr>
        <w:t>Saggu</w:t>
      </w:r>
      <w:proofErr w:type="spellEnd"/>
      <w:r w:rsidRPr="005C3C86">
        <w:rPr>
          <w:b/>
          <w:sz w:val="28"/>
          <w:szCs w:val="28"/>
        </w:rPr>
        <w:t xml:space="preserve"> </w:t>
      </w:r>
      <w:proofErr w:type="spellStart"/>
      <w:r w:rsidRPr="005C3C86">
        <w:rPr>
          <w:b/>
          <w:sz w:val="28"/>
          <w:szCs w:val="28"/>
        </w:rPr>
        <w:t>Vrs</w:t>
      </w:r>
      <w:proofErr w:type="spellEnd"/>
      <w:r w:rsidRPr="005C3C86">
        <w:rPr>
          <w:b/>
          <w:sz w:val="28"/>
          <w:szCs w:val="28"/>
        </w:rPr>
        <w:t xml:space="preserve">. </w:t>
      </w:r>
      <w:proofErr w:type="spellStart"/>
      <w:r w:rsidRPr="005C3C86">
        <w:rPr>
          <w:b/>
          <w:sz w:val="28"/>
          <w:szCs w:val="28"/>
        </w:rPr>
        <w:t>Roadmaster</w:t>
      </w:r>
      <w:proofErr w:type="spellEnd"/>
      <w:r w:rsidRPr="005C3C86">
        <w:rPr>
          <w:b/>
          <w:sz w:val="28"/>
          <w:szCs w:val="28"/>
        </w:rPr>
        <w:t xml:space="preserve"> Cycles (U) Ltd (2002) EA 258</w:t>
      </w:r>
      <w:r>
        <w:rPr>
          <w:sz w:val="28"/>
          <w:szCs w:val="28"/>
        </w:rPr>
        <w:t xml:space="preserve"> the defect was curable and hence the affidavit is admissible.</w:t>
      </w:r>
    </w:p>
    <w:p w:rsidR="005C3C86" w:rsidRDefault="005C3C86" w:rsidP="005C3C86">
      <w:pPr>
        <w:spacing w:after="0" w:line="360" w:lineRule="auto"/>
        <w:jc w:val="both"/>
        <w:rPr>
          <w:sz w:val="28"/>
          <w:szCs w:val="28"/>
        </w:rPr>
      </w:pPr>
    </w:p>
    <w:p w:rsidR="005C3C86" w:rsidRDefault="005C3C86" w:rsidP="005C3C86">
      <w:pPr>
        <w:spacing w:after="0" w:line="360" w:lineRule="auto"/>
        <w:jc w:val="both"/>
        <w:rPr>
          <w:sz w:val="28"/>
          <w:szCs w:val="28"/>
        </w:rPr>
      </w:pPr>
      <w:r>
        <w:rPr>
          <w:sz w:val="28"/>
          <w:szCs w:val="28"/>
        </w:rPr>
        <w:t>In conclusion, it is my finding that this Application is misconceived and misplaced for the reasons raised in the points of law.  It is dismissed accordingly with costs.</w:t>
      </w:r>
    </w:p>
    <w:p w:rsidR="005C3C86" w:rsidRDefault="005C3C86" w:rsidP="005C3C86">
      <w:pPr>
        <w:spacing w:after="0" w:line="360" w:lineRule="auto"/>
        <w:jc w:val="both"/>
        <w:rPr>
          <w:sz w:val="28"/>
          <w:szCs w:val="28"/>
        </w:rPr>
      </w:pPr>
    </w:p>
    <w:p w:rsidR="005C3C86" w:rsidRDefault="005C3C86" w:rsidP="005C3C86">
      <w:pPr>
        <w:spacing w:after="0" w:line="360" w:lineRule="auto"/>
        <w:jc w:val="both"/>
        <w:rPr>
          <w:sz w:val="28"/>
          <w:szCs w:val="28"/>
        </w:rPr>
      </w:pPr>
    </w:p>
    <w:p w:rsidR="005C3C86" w:rsidRDefault="005C3C86" w:rsidP="005C3C86">
      <w:pPr>
        <w:spacing w:after="0" w:line="360" w:lineRule="auto"/>
        <w:jc w:val="both"/>
        <w:rPr>
          <w:b/>
          <w:sz w:val="28"/>
          <w:szCs w:val="28"/>
        </w:rPr>
      </w:pPr>
      <w:r>
        <w:rPr>
          <w:b/>
          <w:sz w:val="28"/>
          <w:szCs w:val="28"/>
        </w:rPr>
        <w:t>Godfrey Namundi</w:t>
      </w:r>
    </w:p>
    <w:p w:rsidR="005C3C86" w:rsidRDefault="005C3C86" w:rsidP="005C3C86">
      <w:pPr>
        <w:spacing w:after="0" w:line="360" w:lineRule="auto"/>
        <w:jc w:val="both"/>
        <w:rPr>
          <w:b/>
          <w:sz w:val="28"/>
          <w:szCs w:val="28"/>
        </w:rPr>
      </w:pPr>
      <w:r>
        <w:rPr>
          <w:b/>
          <w:sz w:val="28"/>
          <w:szCs w:val="28"/>
        </w:rPr>
        <w:t>JUDGE</w:t>
      </w:r>
    </w:p>
    <w:p w:rsidR="005C3C86" w:rsidRPr="005C3C86" w:rsidRDefault="005C3C86" w:rsidP="005C3C86">
      <w:pPr>
        <w:spacing w:after="0" w:line="360" w:lineRule="auto"/>
        <w:jc w:val="both"/>
        <w:rPr>
          <w:b/>
          <w:sz w:val="28"/>
          <w:szCs w:val="28"/>
        </w:rPr>
      </w:pPr>
      <w:r>
        <w:rPr>
          <w:b/>
          <w:sz w:val="28"/>
          <w:szCs w:val="28"/>
        </w:rPr>
        <w:t>18/12/2015</w:t>
      </w:r>
    </w:p>
    <w:p w:rsidR="00F05F17" w:rsidRPr="00F05F17" w:rsidRDefault="00F05F17" w:rsidP="00F05F17">
      <w:pPr>
        <w:spacing w:after="0" w:line="360" w:lineRule="auto"/>
        <w:ind w:left="360"/>
        <w:jc w:val="both"/>
        <w:rPr>
          <w:sz w:val="28"/>
          <w:szCs w:val="28"/>
        </w:rPr>
      </w:pPr>
    </w:p>
    <w:sectPr w:rsidR="00F05F17" w:rsidRPr="00F05F17" w:rsidSect="0047329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B9" w:rsidRDefault="001F56B9" w:rsidP="00B36B11">
      <w:pPr>
        <w:spacing w:after="0" w:line="240" w:lineRule="auto"/>
      </w:pPr>
      <w:r>
        <w:separator/>
      </w:r>
    </w:p>
  </w:endnote>
  <w:endnote w:type="continuationSeparator" w:id="0">
    <w:p w:rsidR="001F56B9" w:rsidRDefault="001F56B9" w:rsidP="00B3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20359"/>
      <w:docPartObj>
        <w:docPartGallery w:val="Page Numbers (Bottom of Page)"/>
        <w:docPartUnique/>
      </w:docPartObj>
    </w:sdtPr>
    <w:sdtEndPr>
      <w:rPr>
        <w:noProof/>
      </w:rPr>
    </w:sdtEndPr>
    <w:sdtContent>
      <w:p w:rsidR="00B36B11" w:rsidRDefault="00B36B11">
        <w:pPr>
          <w:pStyle w:val="Footer"/>
          <w:jc w:val="center"/>
        </w:pPr>
        <w:r>
          <w:fldChar w:fldCharType="begin"/>
        </w:r>
        <w:r>
          <w:instrText xml:space="preserve"> PAGE   \* MERGEFORMAT </w:instrText>
        </w:r>
        <w:r>
          <w:fldChar w:fldCharType="separate"/>
        </w:r>
        <w:r w:rsidR="009C6B0F">
          <w:rPr>
            <w:noProof/>
          </w:rPr>
          <w:t>1</w:t>
        </w:r>
        <w:r>
          <w:rPr>
            <w:noProof/>
          </w:rPr>
          <w:fldChar w:fldCharType="end"/>
        </w:r>
      </w:p>
    </w:sdtContent>
  </w:sdt>
  <w:p w:rsidR="00B36B11" w:rsidRDefault="00B3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B9" w:rsidRDefault="001F56B9" w:rsidP="00B36B11">
      <w:pPr>
        <w:spacing w:after="0" w:line="240" w:lineRule="auto"/>
      </w:pPr>
      <w:r>
        <w:separator/>
      </w:r>
    </w:p>
  </w:footnote>
  <w:footnote w:type="continuationSeparator" w:id="0">
    <w:p w:rsidR="001F56B9" w:rsidRDefault="001F56B9" w:rsidP="00B3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F7B"/>
    <w:multiLevelType w:val="hybridMultilevel"/>
    <w:tmpl w:val="4768C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5AEE"/>
    <w:multiLevelType w:val="hybridMultilevel"/>
    <w:tmpl w:val="D002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52A70"/>
    <w:multiLevelType w:val="hybridMultilevel"/>
    <w:tmpl w:val="633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605E0"/>
    <w:multiLevelType w:val="hybridMultilevel"/>
    <w:tmpl w:val="9F2492A2"/>
    <w:lvl w:ilvl="0" w:tplc="BB88C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E4319"/>
    <w:multiLevelType w:val="hybridMultilevel"/>
    <w:tmpl w:val="9E9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32F92"/>
    <w:multiLevelType w:val="hybridMultilevel"/>
    <w:tmpl w:val="ADB2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E"/>
    <w:rsid w:val="00125F2F"/>
    <w:rsid w:val="001F56B9"/>
    <w:rsid w:val="00257833"/>
    <w:rsid w:val="0047329E"/>
    <w:rsid w:val="005C3C86"/>
    <w:rsid w:val="00773CC9"/>
    <w:rsid w:val="008E69DE"/>
    <w:rsid w:val="009448A7"/>
    <w:rsid w:val="00985C42"/>
    <w:rsid w:val="009C6B0F"/>
    <w:rsid w:val="00A00DD8"/>
    <w:rsid w:val="00B36B11"/>
    <w:rsid w:val="00B87DB0"/>
    <w:rsid w:val="00CE1D2C"/>
    <w:rsid w:val="00E460A8"/>
    <w:rsid w:val="00F0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9E"/>
    <w:pPr>
      <w:ind w:left="720"/>
      <w:contextualSpacing/>
    </w:pPr>
  </w:style>
  <w:style w:type="character" w:styleId="LineNumber">
    <w:name w:val="line number"/>
    <w:basedOn w:val="DefaultParagraphFont"/>
    <w:uiPriority w:val="99"/>
    <w:semiHidden/>
    <w:unhideWhenUsed/>
    <w:rsid w:val="0047329E"/>
  </w:style>
  <w:style w:type="paragraph" w:styleId="Header">
    <w:name w:val="header"/>
    <w:basedOn w:val="Normal"/>
    <w:link w:val="HeaderChar"/>
    <w:uiPriority w:val="99"/>
    <w:unhideWhenUsed/>
    <w:rsid w:val="00B3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11"/>
  </w:style>
  <w:style w:type="paragraph" w:styleId="Footer">
    <w:name w:val="footer"/>
    <w:basedOn w:val="Normal"/>
    <w:link w:val="FooterChar"/>
    <w:uiPriority w:val="99"/>
    <w:unhideWhenUsed/>
    <w:rsid w:val="00B3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11"/>
  </w:style>
  <w:style w:type="paragraph" w:styleId="BalloonText">
    <w:name w:val="Balloon Text"/>
    <w:basedOn w:val="Normal"/>
    <w:link w:val="BalloonTextChar"/>
    <w:uiPriority w:val="99"/>
    <w:semiHidden/>
    <w:unhideWhenUsed/>
    <w:rsid w:val="00B8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9E"/>
    <w:pPr>
      <w:ind w:left="720"/>
      <w:contextualSpacing/>
    </w:pPr>
  </w:style>
  <w:style w:type="character" w:styleId="LineNumber">
    <w:name w:val="line number"/>
    <w:basedOn w:val="DefaultParagraphFont"/>
    <w:uiPriority w:val="99"/>
    <w:semiHidden/>
    <w:unhideWhenUsed/>
    <w:rsid w:val="0047329E"/>
  </w:style>
  <w:style w:type="paragraph" w:styleId="Header">
    <w:name w:val="header"/>
    <w:basedOn w:val="Normal"/>
    <w:link w:val="HeaderChar"/>
    <w:uiPriority w:val="99"/>
    <w:unhideWhenUsed/>
    <w:rsid w:val="00B3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11"/>
  </w:style>
  <w:style w:type="paragraph" w:styleId="Footer">
    <w:name w:val="footer"/>
    <w:basedOn w:val="Normal"/>
    <w:link w:val="FooterChar"/>
    <w:uiPriority w:val="99"/>
    <w:unhideWhenUsed/>
    <w:rsid w:val="00B3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11"/>
  </w:style>
  <w:style w:type="paragraph" w:styleId="BalloonText">
    <w:name w:val="Balloon Text"/>
    <w:basedOn w:val="Normal"/>
    <w:link w:val="BalloonTextChar"/>
    <w:uiPriority w:val="99"/>
    <w:semiHidden/>
    <w:unhideWhenUsed/>
    <w:rsid w:val="00B8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2015-12-21T11:18:00Z</cp:lastPrinted>
  <dcterms:created xsi:type="dcterms:W3CDTF">2016-01-04T11:45:00Z</dcterms:created>
  <dcterms:modified xsi:type="dcterms:W3CDTF">2016-01-04T11:45:00Z</dcterms:modified>
</cp:coreProperties>
</file>