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84" w:rsidRDefault="00F919D8" w:rsidP="00F919D8">
      <w:pPr>
        <w:jc w:val="center"/>
        <w:rPr>
          <w:rFonts w:ascii="Bookman Old Style" w:hAnsi="Bookman Old Style"/>
          <w:b/>
          <w:sz w:val="28"/>
          <w:szCs w:val="28"/>
        </w:rPr>
      </w:pPr>
      <w:bookmarkStart w:id="0" w:name="_GoBack"/>
      <w:bookmarkEnd w:id="0"/>
      <w:r>
        <w:rPr>
          <w:rFonts w:ascii="Bookman Old Style" w:hAnsi="Bookman Old Style"/>
          <w:b/>
          <w:sz w:val="28"/>
          <w:szCs w:val="28"/>
        </w:rPr>
        <w:t>THE REPUBLIC OF UGANDA</w:t>
      </w:r>
    </w:p>
    <w:p w:rsidR="00F919D8" w:rsidRDefault="00F919D8" w:rsidP="00F919D8">
      <w:pPr>
        <w:jc w:val="center"/>
        <w:rPr>
          <w:rFonts w:ascii="Bookman Old Style" w:hAnsi="Bookman Old Style"/>
          <w:b/>
          <w:sz w:val="28"/>
          <w:szCs w:val="28"/>
        </w:rPr>
      </w:pPr>
      <w:r>
        <w:rPr>
          <w:rFonts w:ascii="Bookman Old Style" w:hAnsi="Bookman Old Style"/>
          <w:b/>
          <w:sz w:val="28"/>
          <w:szCs w:val="28"/>
        </w:rPr>
        <w:t>IN THE HIGH COURT OF UGANDA AT JINJA</w:t>
      </w:r>
    </w:p>
    <w:p w:rsidR="00F919D8" w:rsidRDefault="00F919D8" w:rsidP="00F919D8">
      <w:pPr>
        <w:jc w:val="center"/>
        <w:rPr>
          <w:rFonts w:ascii="Bookman Old Style" w:hAnsi="Bookman Old Style"/>
          <w:b/>
          <w:sz w:val="28"/>
          <w:szCs w:val="28"/>
        </w:rPr>
      </w:pPr>
    </w:p>
    <w:p w:rsidR="00F919D8" w:rsidRDefault="00F919D8" w:rsidP="00F919D8">
      <w:pPr>
        <w:jc w:val="center"/>
        <w:rPr>
          <w:rFonts w:ascii="Bookman Old Style" w:hAnsi="Bookman Old Style"/>
          <w:b/>
          <w:sz w:val="28"/>
          <w:szCs w:val="28"/>
        </w:rPr>
      </w:pPr>
      <w:r>
        <w:rPr>
          <w:rFonts w:ascii="Bookman Old Style" w:hAnsi="Bookman Old Style"/>
          <w:b/>
          <w:sz w:val="28"/>
          <w:szCs w:val="28"/>
        </w:rPr>
        <w:t>MISC. APPLICATION NO. 092 OF 2015</w:t>
      </w:r>
    </w:p>
    <w:p w:rsidR="00F919D8" w:rsidRPr="00F919D8" w:rsidRDefault="00F919D8" w:rsidP="00F919D8">
      <w:pPr>
        <w:jc w:val="center"/>
        <w:rPr>
          <w:rFonts w:ascii="Bookman Old Style" w:hAnsi="Bookman Old Style"/>
        </w:rPr>
      </w:pPr>
      <w:r w:rsidRPr="00F919D8">
        <w:rPr>
          <w:rFonts w:ascii="Bookman Old Style" w:hAnsi="Bookman Old Style"/>
        </w:rPr>
        <w:t>(ARISING FROM CIVIL SUIT N</w:t>
      </w:r>
      <w:r>
        <w:rPr>
          <w:rFonts w:ascii="Bookman Old Style" w:hAnsi="Bookman Old Style"/>
        </w:rPr>
        <w:t>O</w:t>
      </w:r>
      <w:r w:rsidRPr="00F919D8">
        <w:rPr>
          <w:rFonts w:ascii="Bookman Old Style" w:hAnsi="Bookman Old Style"/>
        </w:rPr>
        <w:t>. 035 OF 2015)</w:t>
      </w:r>
    </w:p>
    <w:p w:rsidR="00F919D8" w:rsidRDefault="00F919D8">
      <w:pPr>
        <w:rPr>
          <w:rFonts w:ascii="Bookman Old Style" w:hAnsi="Bookman Old Style"/>
          <w:b/>
          <w:sz w:val="28"/>
          <w:szCs w:val="28"/>
        </w:rPr>
      </w:pPr>
    </w:p>
    <w:p w:rsidR="00F919D8" w:rsidRDefault="00F919D8" w:rsidP="00F919D8">
      <w:pPr>
        <w:pStyle w:val="ListParagraph"/>
        <w:numPr>
          <w:ilvl w:val="0"/>
          <w:numId w:val="1"/>
        </w:numPr>
        <w:ind w:hanging="720"/>
        <w:rPr>
          <w:rFonts w:ascii="Bookman Old Style" w:hAnsi="Bookman Old Style"/>
          <w:b/>
          <w:sz w:val="28"/>
          <w:szCs w:val="28"/>
        </w:rPr>
      </w:pPr>
      <w:r>
        <w:rPr>
          <w:rFonts w:ascii="Bookman Old Style" w:hAnsi="Bookman Old Style"/>
          <w:b/>
          <w:sz w:val="28"/>
          <w:szCs w:val="28"/>
        </w:rPr>
        <w:t>KIWOMBE FRANCIS</w:t>
      </w:r>
    </w:p>
    <w:p w:rsidR="00F919D8" w:rsidRDefault="00F919D8" w:rsidP="00F919D8">
      <w:pPr>
        <w:pStyle w:val="ListParagraph"/>
        <w:numPr>
          <w:ilvl w:val="0"/>
          <w:numId w:val="1"/>
        </w:numPr>
        <w:ind w:hanging="720"/>
        <w:rPr>
          <w:rFonts w:ascii="Bookman Old Style" w:hAnsi="Bookman Old Style"/>
          <w:b/>
          <w:sz w:val="28"/>
          <w:szCs w:val="28"/>
        </w:rPr>
      </w:pPr>
      <w:r>
        <w:rPr>
          <w:rFonts w:ascii="Bookman Old Style" w:hAnsi="Bookman Old Style"/>
          <w:b/>
          <w:sz w:val="28"/>
          <w:szCs w:val="28"/>
        </w:rPr>
        <w:t>KATWALO JOSEPH</w:t>
      </w:r>
    </w:p>
    <w:p w:rsidR="00F919D8" w:rsidRDefault="00F919D8" w:rsidP="00F919D8">
      <w:pPr>
        <w:pStyle w:val="ListParagraph"/>
        <w:numPr>
          <w:ilvl w:val="0"/>
          <w:numId w:val="1"/>
        </w:numPr>
        <w:ind w:hanging="720"/>
        <w:rPr>
          <w:rFonts w:ascii="Bookman Old Style" w:hAnsi="Bookman Old Style"/>
          <w:b/>
          <w:sz w:val="28"/>
          <w:szCs w:val="28"/>
        </w:rPr>
      </w:pPr>
      <w:r>
        <w:rPr>
          <w:rFonts w:ascii="Bookman Old Style" w:hAnsi="Bookman Old Style"/>
          <w:b/>
          <w:sz w:val="28"/>
          <w:szCs w:val="28"/>
        </w:rPr>
        <w:t>LULE FURUGYENSIO  :::::::::::::::::::::::::::::APPLICANTS</w:t>
      </w:r>
    </w:p>
    <w:p w:rsidR="00F919D8" w:rsidRDefault="00F919D8" w:rsidP="00F919D8">
      <w:pPr>
        <w:pStyle w:val="ListParagraph"/>
        <w:rPr>
          <w:rFonts w:ascii="Bookman Old Style" w:hAnsi="Bookman Old Style"/>
        </w:rPr>
      </w:pPr>
      <w:r w:rsidRPr="00F919D8">
        <w:rPr>
          <w:rFonts w:ascii="Bookman Old Style" w:hAnsi="Bookman Old Style"/>
        </w:rPr>
        <w:t xml:space="preserve">(Administrators of the Estate of </w:t>
      </w:r>
    </w:p>
    <w:p w:rsidR="00F919D8" w:rsidRPr="00F919D8" w:rsidRDefault="00F919D8" w:rsidP="00F919D8">
      <w:pPr>
        <w:pStyle w:val="ListParagraph"/>
        <w:rPr>
          <w:rFonts w:ascii="Bookman Old Style" w:hAnsi="Bookman Old Style"/>
        </w:rPr>
      </w:pPr>
      <w:r>
        <w:rPr>
          <w:rFonts w:ascii="Bookman Old Style" w:hAnsi="Bookman Old Style"/>
        </w:rPr>
        <w:t xml:space="preserve">the </w:t>
      </w:r>
      <w:r w:rsidRPr="00F919D8">
        <w:rPr>
          <w:rFonts w:ascii="Bookman Old Style" w:hAnsi="Bookman Old Style"/>
        </w:rPr>
        <w:t>Late Paul Mutakomaga)</w:t>
      </w:r>
    </w:p>
    <w:p w:rsidR="00F919D8" w:rsidRDefault="00F919D8" w:rsidP="00F919D8">
      <w:pPr>
        <w:rPr>
          <w:rFonts w:ascii="Bookman Old Style" w:hAnsi="Bookman Old Style"/>
          <w:b/>
          <w:sz w:val="28"/>
          <w:szCs w:val="28"/>
        </w:rPr>
      </w:pPr>
    </w:p>
    <w:p w:rsidR="00F919D8" w:rsidRDefault="00F919D8" w:rsidP="00F919D8">
      <w:pPr>
        <w:jc w:val="center"/>
        <w:rPr>
          <w:rFonts w:ascii="Bookman Old Style" w:hAnsi="Bookman Old Style"/>
          <w:b/>
          <w:sz w:val="28"/>
          <w:szCs w:val="28"/>
        </w:rPr>
      </w:pPr>
      <w:r>
        <w:rPr>
          <w:rFonts w:ascii="Bookman Old Style" w:hAnsi="Bookman Old Style"/>
          <w:b/>
          <w:sz w:val="28"/>
          <w:szCs w:val="28"/>
        </w:rPr>
        <w:t>VERSUS</w:t>
      </w:r>
    </w:p>
    <w:p w:rsidR="00F919D8" w:rsidRDefault="00F919D8" w:rsidP="00F919D8">
      <w:pPr>
        <w:rPr>
          <w:rFonts w:ascii="Bookman Old Style" w:hAnsi="Bookman Old Style"/>
          <w:b/>
          <w:sz w:val="28"/>
          <w:szCs w:val="28"/>
        </w:rPr>
      </w:pPr>
    </w:p>
    <w:p w:rsidR="00F919D8" w:rsidRDefault="00F919D8" w:rsidP="00F919D8">
      <w:pPr>
        <w:rPr>
          <w:rFonts w:ascii="Bookman Old Style" w:hAnsi="Bookman Old Style"/>
          <w:b/>
          <w:sz w:val="28"/>
          <w:szCs w:val="28"/>
        </w:rPr>
      </w:pPr>
      <w:r>
        <w:rPr>
          <w:rFonts w:ascii="Bookman Old Style" w:hAnsi="Bookman Old Style"/>
          <w:b/>
          <w:sz w:val="28"/>
          <w:szCs w:val="28"/>
        </w:rPr>
        <w:t>MARY NALWADDA KITOOKE :::::::::::::::::::::::::RESPONDENT</w:t>
      </w:r>
    </w:p>
    <w:p w:rsidR="00F919D8" w:rsidRDefault="00F919D8" w:rsidP="00F919D8">
      <w:pPr>
        <w:rPr>
          <w:rFonts w:ascii="Bookman Old Style" w:hAnsi="Bookman Old Style"/>
        </w:rPr>
      </w:pPr>
      <w:r w:rsidRPr="00F919D8">
        <w:rPr>
          <w:rFonts w:ascii="Bookman Old Style" w:hAnsi="Bookman Old Style"/>
        </w:rPr>
        <w:t xml:space="preserve">(Administrator of the Estate of </w:t>
      </w:r>
    </w:p>
    <w:p w:rsidR="00F919D8" w:rsidRDefault="00F919D8" w:rsidP="00F919D8">
      <w:pPr>
        <w:rPr>
          <w:rFonts w:ascii="Bookman Old Style" w:hAnsi="Bookman Old Style"/>
        </w:rPr>
      </w:pPr>
      <w:r w:rsidRPr="00F919D8">
        <w:rPr>
          <w:rFonts w:ascii="Bookman Old Style" w:hAnsi="Bookman Old Style"/>
        </w:rPr>
        <w:t>the late Ssemu Sensuwa)</w:t>
      </w:r>
    </w:p>
    <w:p w:rsidR="00F919D8" w:rsidRDefault="00F919D8" w:rsidP="00F919D8">
      <w:pPr>
        <w:rPr>
          <w:rFonts w:ascii="Bookman Old Style" w:hAnsi="Bookman Old Style"/>
        </w:rPr>
      </w:pPr>
    </w:p>
    <w:p w:rsidR="00F919D8" w:rsidRDefault="00F919D8" w:rsidP="00F919D8">
      <w:pPr>
        <w:jc w:val="center"/>
        <w:rPr>
          <w:rFonts w:ascii="Bookman Old Style" w:hAnsi="Bookman Old Style"/>
          <w:b/>
          <w:sz w:val="28"/>
          <w:szCs w:val="28"/>
        </w:rPr>
      </w:pPr>
      <w:r w:rsidRPr="00F919D8">
        <w:rPr>
          <w:rFonts w:ascii="Bookman Old Style" w:hAnsi="Bookman Old Style"/>
          <w:b/>
          <w:sz w:val="28"/>
          <w:szCs w:val="28"/>
        </w:rPr>
        <w:t>BEFORE:  THE HON. JUSTICE GODFREY NAMUNDI</w:t>
      </w:r>
    </w:p>
    <w:p w:rsidR="00F919D8" w:rsidRDefault="00F919D8" w:rsidP="00F919D8">
      <w:pPr>
        <w:jc w:val="center"/>
        <w:rPr>
          <w:rFonts w:ascii="Bookman Old Style" w:hAnsi="Bookman Old Style"/>
          <w:b/>
          <w:sz w:val="28"/>
          <w:szCs w:val="28"/>
        </w:rPr>
      </w:pPr>
    </w:p>
    <w:p w:rsidR="00F919D8" w:rsidRDefault="00F919D8" w:rsidP="00F919D8">
      <w:pPr>
        <w:jc w:val="center"/>
        <w:rPr>
          <w:rFonts w:ascii="Bookman Old Style" w:hAnsi="Bookman Old Style"/>
          <w:b/>
          <w:sz w:val="28"/>
          <w:szCs w:val="28"/>
        </w:rPr>
      </w:pPr>
    </w:p>
    <w:p w:rsidR="00F919D8" w:rsidRPr="001E1AF7" w:rsidRDefault="00F919D8" w:rsidP="00F919D8">
      <w:pPr>
        <w:jc w:val="center"/>
        <w:rPr>
          <w:rFonts w:ascii="Bookman Old Style" w:hAnsi="Bookman Old Style"/>
          <w:b/>
          <w:spacing w:val="30"/>
          <w:w w:val="150"/>
          <w:sz w:val="28"/>
          <w:szCs w:val="28"/>
          <w:u w:val="single"/>
        </w:rPr>
      </w:pPr>
      <w:r w:rsidRPr="001E1AF7">
        <w:rPr>
          <w:rFonts w:ascii="Bookman Old Style" w:hAnsi="Bookman Old Style"/>
          <w:b/>
          <w:spacing w:val="30"/>
          <w:w w:val="150"/>
          <w:sz w:val="28"/>
          <w:szCs w:val="28"/>
          <w:u w:val="single"/>
        </w:rPr>
        <w:t>RULING</w:t>
      </w:r>
    </w:p>
    <w:p w:rsidR="00F919D8" w:rsidRDefault="00F919D8" w:rsidP="00F919D8">
      <w:pPr>
        <w:jc w:val="center"/>
        <w:rPr>
          <w:rFonts w:ascii="Bookman Old Style" w:hAnsi="Bookman Old Style"/>
          <w:b/>
          <w:sz w:val="28"/>
          <w:szCs w:val="28"/>
          <w:u w:val="single"/>
        </w:rPr>
      </w:pPr>
    </w:p>
    <w:p w:rsidR="00F919D8" w:rsidRDefault="00F919D8" w:rsidP="00F919D8">
      <w:pPr>
        <w:jc w:val="center"/>
        <w:rPr>
          <w:rFonts w:ascii="Bookman Old Style" w:hAnsi="Bookman Old Style"/>
          <w:b/>
          <w:sz w:val="28"/>
          <w:szCs w:val="28"/>
          <w:u w:val="single"/>
        </w:rPr>
      </w:pPr>
    </w:p>
    <w:p w:rsidR="00F919D8" w:rsidRDefault="00BE2362" w:rsidP="00BE2362">
      <w:pPr>
        <w:spacing w:line="360" w:lineRule="auto"/>
        <w:rPr>
          <w:rFonts w:ascii="Bookman Old Style" w:hAnsi="Bookman Old Style"/>
          <w:sz w:val="28"/>
          <w:szCs w:val="28"/>
        </w:rPr>
      </w:pPr>
      <w:r>
        <w:rPr>
          <w:rFonts w:ascii="Bookman Old Style" w:hAnsi="Bookman Old Style"/>
          <w:sz w:val="28"/>
          <w:szCs w:val="28"/>
        </w:rPr>
        <w:t>This Application is brought under section 33 of the Judicature Act, Section 98 of the Civil Procedure Act and Order 41 Rules 1 and 9 of the Civil Procedure Rules.</w:t>
      </w:r>
    </w:p>
    <w:p w:rsidR="00BE2362" w:rsidRDefault="00BE2362" w:rsidP="00BE2362">
      <w:pPr>
        <w:spacing w:line="360" w:lineRule="auto"/>
        <w:rPr>
          <w:rFonts w:ascii="Bookman Old Style" w:hAnsi="Bookman Old Style"/>
          <w:sz w:val="28"/>
          <w:szCs w:val="28"/>
        </w:rPr>
      </w:pPr>
    </w:p>
    <w:p w:rsidR="00BE2362" w:rsidRDefault="00BE2362" w:rsidP="00BE2362">
      <w:pPr>
        <w:spacing w:line="360" w:lineRule="auto"/>
        <w:rPr>
          <w:rFonts w:ascii="Bookman Old Style" w:hAnsi="Bookman Old Style"/>
          <w:sz w:val="28"/>
          <w:szCs w:val="28"/>
        </w:rPr>
      </w:pPr>
      <w:r>
        <w:rPr>
          <w:rFonts w:ascii="Bookman Old Style" w:hAnsi="Bookman Old Style"/>
          <w:sz w:val="28"/>
          <w:szCs w:val="28"/>
        </w:rPr>
        <w:t>It seeks orders for a Temporary Injunction to</w:t>
      </w:r>
      <w:r w:rsidR="004504A9">
        <w:rPr>
          <w:rFonts w:ascii="Bookman Old Style" w:hAnsi="Bookman Old Style"/>
          <w:sz w:val="28"/>
          <w:szCs w:val="28"/>
        </w:rPr>
        <w:t xml:space="preserve"> </w:t>
      </w:r>
      <w:r>
        <w:rPr>
          <w:rFonts w:ascii="Bookman Old Style" w:hAnsi="Bookman Old Style"/>
          <w:sz w:val="28"/>
          <w:szCs w:val="28"/>
        </w:rPr>
        <w:t xml:space="preserve">restrain the Respondent, agents, servant, employees from further selling, </w:t>
      </w:r>
      <w:r>
        <w:rPr>
          <w:rFonts w:ascii="Bookman Old Style" w:hAnsi="Bookman Old Style"/>
          <w:sz w:val="28"/>
          <w:szCs w:val="28"/>
        </w:rPr>
        <w:lastRenderedPageBreak/>
        <w:t xml:space="preserve">transferring, subdividing, dealing or interfering with the land comprised in Block 198 Plots 35, </w:t>
      </w:r>
      <w:r w:rsidR="004504A9">
        <w:rPr>
          <w:rFonts w:ascii="Bookman Old Style" w:hAnsi="Bookman Old Style"/>
          <w:sz w:val="28"/>
          <w:szCs w:val="28"/>
        </w:rPr>
        <w:t>434, 445 and 443 or carrying out any harmful activities on it which affects its future usage until final determination of the suit land.</w:t>
      </w:r>
    </w:p>
    <w:p w:rsidR="004504A9" w:rsidRDefault="004504A9" w:rsidP="00BE2362">
      <w:pPr>
        <w:spacing w:line="360" w:lineRule="auto"/>
        <w:rPr>
          <w:rFonts w:ascii="Bookman Old Style" w:hAnsi="Bookman Old Style"/>
          <w:sz w:val="28"/>
          <w:szCs w:val="28"/>
        </w:rPr>
      </w:pPr>
    </w:p>
    <w:p w:rsidR="004504A9" w:rsidRDefault="004504A9" w:rsidP="00BE2362">
      <w:pPr>
        <w:spacing w:line="360" w:lineRule="auto"/>
        <w:rPr>
          <w:rFonts w:ascii="Bookman Old Style" w:hAnsi="Bookman Old Style"/>
          <w:sz w:val="28"/>
          <w:szCs w:val="28"/>
        </w:rPr>
      </w:pPr>
      <w:r>
        <w:rPr>
          <w:rFonts w:ascii="Bookman Old Style" w:hAnsi="Bookman Old Style"/>
          <w:sz w:val="28"/>
          <w:szCs w:val="28"/>
        </w:rPr>
        <w:t>The Grounds are laid out in the Notice of Motion and the supporting affidavit.</w:t>
      </w:r>
    </w:p>
    <w:p w:rsidR="004504A9" w:rsidRDefault="004504A9" w:rsidP="00BE2362">
      <w:pPr>
        <w:spacing w:line="360" w:lineRule="auto"/>
        <w:rPr>
          <w:rFonts w:ascii="Bookman Old Style" w:hAnsi="Bookman Old Style"/>
          <w:sz w:val="28"/>
          <w:szCs w:val="28"/>
        </w:rPr>
      </w:pPr>
    </w:p>
    <w:p w:rsidR="004504A9" w:rsidRDefault="004504A9" w:rsidP="00BE2362">
      <w:pPr>
        <w:spacing w:line="360" w:lineRule="auto"/>
        <w:rPr>
          <w:rFonts w:ascii="Bookman Old Style" w:hAnsi="Bookman Old Style"/>
          <w:sz w:val="28"/>
          <w:szCs w:val="28"/>
        </w:rPr>
      </w:pPr>
      <w:r>
        <w:rPr>
          <w:rFonts w:ascii="Bookman Old Style" w:hAnsi="Bookman Old Style"/>
          <w:sz w:val="28"/>
          <w:szCs w:val="28"/>
        </w:rPr>
        <w:t>The Respondent also filed an affidavit in reply opposing the</w:t>
      </w:r>
      <w:r w:rsidR="002D718A">
        <w:rPr>
          <w:rFonts w:ascii="Bookman Old Style" w:hAnsi="Bookman Old Style"/>
          <w:sz w:val="28"/>
          <w:szCs w:val="28"/>
        </w:rPr>
        <w:t xml:space="preserve"> Application.</w:t>
      </w:r>
    </w:p>
    <w:p w:rsidR="002D718A" w:rsidRDefault="002D718A" w:rsidP="00BE2362">
      <w:pPr>
        <w:spacing w:line="360" w:lineRule="auto"/>
        <w:rPr>
          <w:rFonts w:ascii="Bookman Old Style" w:hAnsi="Bookman Old Style"/>
          <w:sz w:val="28"/>
          <w:szCs w:val="28"/>
        </w:rPr>
      </w:pPr>
    </w:p>
    <w:p w:rsidR="002D718A" w:rsidRDefault="002D718A" w:rsidP="00BE2362">
      <w:pPr>
        <w:spacing w:line="360" w:lineRule="auto"/>
        <w:rPr>
          <w:rFonts w:ascii="Bookman Old Style" w:hAnsi="Bookman Old Style"/>
          <w:sz w:val="28"/>
          <w:szCs w:val="28"/>
        </w:rPr>
      </w:pPr>
      <w:r>
        <w:rPr>
          <w:rFonts w:ascii="Bookman Old Style" w:hAnsi="Bookman Old Style"/>
          <w:sz w:val="28"/>
          <w:szCs w:val="28"/>
        </w:rPr>
        <w:t>In summary, the Applicants filed the head suit No. 35/2015 seeking a permanent Injunction and other remedies.  They claim they are administrators and lawful Beneficiaries of 21 acres out of the suit land (described in the Application).</w:t>
      </w:r>
    </w:p>
    <w:p w:rsidR="002D718A" w:rsidRDefault="002D718A" w:rsidP="00BE2362">
      <w:pPr>
        <w:spacing w:line="360" w:lineRule="auto"/>
        <w:rPr>
          <w:rFonts w:ascii="Bookman Old Style" w:hAnsi="Bookman Old Style"/>
          <w:sz w:val="28"/>
          <w:szCs w:val="28"/>
        </w:rPr>
      </w:pPr>
    </w:p>
    <w:p w:rsidR="002D718A" w:rsidRDefault="002D718A" w:rsidP="00BE2362">
      <w:pPr>
        <w:spacing w:line="360" w:lineRule="auto"/>
        <w:rPr>
          <w:rFonts w:ascii="Bookman Old Style" w:hAnsi="Bookman Old Style"/>
          <w:sz w:val="28"/>
          <w:szCs w:val="28"/>
        </w:rPr>
      </w:pPr>
      <w:r>
        <w:rPr>
          <w:rFonts w:ascii="Bookman Old Style" w:hAnsi="Bookman Old Style"/>
          <w:sz w:val="28"/>
          <w:szCs w:val="28"/>
        </w:rPr>
        <w:t>The Respondent has refused to transfer the 21 acres which were part of the Estate of one Paul Mutakomaga.  At the same time they have subdivided the suit land into Plots with intentions of selling them.</w:t>
      </w:r>
    </w:p>
    <w:p w:rsidR="002D718A" w:rsidRDefault="002D718A" w:rsidP="00BE2362">
      <w:pPr>
        <w:spacing w:line="360" w:lineRule="auto"/>
        <w:rPr>
          <w:rFonts w:ascii="Bookman Old Style" w:hAnsi="Bookman Old Style"/>
          <w:sz w:val="28"/>
          <w:szCs w:val="28"/>
        </w:rPr>
      </w:pPr>
    </w:p>
    <w:p w:rsidR="002D718A" w:rsidRDefault="002D718A" w:rsidP="00BE2362">
      <w:pPr>
        <w:spacing w:line="360" w:lineRule="auto"/>
        <w:rPr>
          <w:rFonts w:ascii="Bookman Old Style" w:hAnsi="Bookman Old Style"/>
          <w:sz w:val="28"/>
          <w:szCs w:val="28"/>
        </w:rPr>
      </w:pPr>
      <w:r>
        <w:rPr>
          <w:rFonts w:ascii="Bookman Old Style" w:hAnsi="Bookman Old Style"/>
          <w:sz w:val="28"/>
          <w:szCs w:val="28"/>
        </w:rPr>
        <w:t>These actions are detrimental to the Applicants’ interests and those of other Beneficiaries.   They therefore seek orders to maintain the status quo by hal</w:t>
      </w:r>
      <w:r w:rsidR="00DC32C4">
        <w:rPr>
          <w:rFonts w:ascii="Bookman Old Style" w:hAnsi="Bookman Old Style"/>
          <w:sz w:val="28"/>
          <w:szCs w:val="28"/>
        </w:rPr>
        <w:t>t</w:t>
      </w:r>
      <w:r>
        <w:rPr>
          <w:rFonts w:ascii="Bookman Old Style" w:hAnsi="Bookman Old Style"/>
          <w:sz w:val="28"/>
          <w:szCs w:val="28"/>
        </w:rPr>
        <w:t>ing all the activities laid out in this Application.</w:t>
      </w:r>
    </w:p>
    <w:p w:rsidR="002D718A" w:rsidRDefault="002D718A" w:rsidP="00BE2362">
      <w:pPr>
        <w:spacing w:line="360" w:lineRule="auto"/>
        <w:rPr>
          <w:rFonts w:ascii="Bookman Old Style" w:hAnsi="Bookman Old Style"/>
          <w:sz w:val="28"/>
          <w:szCs w:val="28"/>
        </w:rPr>
      </w:pPr>
    </w:p>
    <w:p w:rsidR="002D718A" w:rsidRDefault="002D718A" w:rsidP="00BE2362">
      <w:pPr>
        <w:spacing w:line="360" w:lineRule="auto"/>
        <w:rPr>
          <w:rFonts w:ascii="Bookman Old Style" w:hAnsi="Bookman Old Style"/>
          <w:sz w:val="28"/>
          <w:szCs w:val="28"/>
        </w:rPr>
      </w:pPr>
      <w:r>
        <w:rPr>
          <w:rFonts w:ascii="Bookman Old Style" w:hAnsi="Bookman Old Style"/>
          <w:sz w:val="28"/>
          <w:szCs w:val="28"/>
        </w:rPr>
        <w:t>The Respondent filed an affidavit in reply basically denying the Applicants’ claims.   The respondent claims the interests of the Estate claimed were given to one John Kizito (as legal representative) who in turn transferred to various people and hence there is no interest accruing to the Applicants</w:t>
      </w:r>
      <w:r w:rsidR="00154936">
        <w:rPr>
          <w:rFonts w:ascii="Bookman Old Style" w:hAnsi="Bookman Old Style"/>
          <w:sz w:val="28"/>
          <w:szCs w:val="28"/>
        </w:rPr>
        <w:t>.</w:t>
      </w:r>
    </w:p>
    <w:p w:rsidR="00154936" w:rsidRDefault="00154936" w:rsidP="00BE2362">
      <w:pPr>
        <w:spacing w:line="360" w:lineRule="auto"/>
        <w:rPr>
          <w:rFonts w:ascii="Bookman Old Style" w:hAnsi="Bookman Old Style"/>
          <w:sz w:val="28"/>
          <w:szCs w:val="28"/>
        </w:rPr>
      </w:pPr>
    </w:p>
    <w:p w:rsidR="00154936" w:rsidRDefault="00154936" w:rsidP="00BE2362">
      <w:pPr>
        <w:spacing w:line="360" w:lineRule="auto"/>
        <w:rPr>
          <w:rFonts w:ascii="Bookman Old Style" w:hAnsi="Bookman Old Style"/>
          <w:sz w:val="28"/>
          <w:szCs w:val="28"/>
        </w:rPr>
      </w:pPr>
      <w:r>
        <w:rPr>
          <w:rFonts w:ascii="Bookman Old Style" w:hAnsi="Bookman Old Style"/>
          <w:sz w:val="28"/>
          <w:szCs w:val="28"/>
        </w:rPr>
        <w:t>The submissions of Counsel for both parties have revealed that both parties are all members of one family (extended) who by lineage o</w:t>
      </w:r>
      <w:r w:rsidR="00C547B4">
        <w:rPr>
          <w:rFonts w:ascii="Bookman Old Style" w:hAnsi="Bookman Old Style"/>
          <w:sz w:val="28"/>
          <w:szCs w:val="28"/>
        </w:rPr>
        <w:t>r</w:t>
      </w:r>
      <w:r>
        <w:rPr>
          <w:rFonts w:ascii="Bookman Old Style" w:hAnsi="Bookman Old Style"/>
          <w:sz w:val="28"/>
          <w:szCs w:val="28"/>
        </w:rPr>
        <w:t xml:space="preserve"> otherwise were beneficiaries of late Ssemu Sensuwa whose Estate is managed by the Respondent.</w:t>
      </w:r>
    </w:p>
    <w:p w:rsidR="00154936" w:rsidRDefault="00154936" w:rsidP="00BE2362">
      <w:pPr>
        <w:spacing w:line="360" w:lineRule="auto"/>
        <w:rPr>
          <w:rFonts w:ascii="Bookman Old Style" w:hAnsi="Bookman Old Style"/>
          <w:sz w:val="28"/>
          <w:szCs w:val="28"/>
        </w:rPr>
      </w:pPr>
    </w:p>
    <w:p w:rsidR="00154936" w:rsidRDefault="00154936" w:rsidP="00BE2362">
      <w:pPr>
        <w:spacing w:line="360" w:lineRule="auto"/>
        <w:rPr>
          <w:rFonts w:ascii="Bookman Old Style" w:hAnsi="Bookman Old Style"/>
          <w:sz w:val="28"/>
          <w:szCs w:val="28"/>
        </w:rPr>
      </w:pPr>
      <w:r>
        <w:rPr>
          <w:rFonts w:ascii="Bookman Old Style" w:hAnsi="Bookman Old Style"/>
          <w:sz w:val="28"/>
          <w:szCs w:val="28"/>
        </w:rPr>
        <w:t>It is the distribution of that Estate which has given rise to the instant suit and Application.</w:t>
      </w:r>
    </w:p>
    <w:p w:rsidR="00154936" w:rsidRDefault="00154936" w:rsidP="00BE2362">
      <w:pPr>
        <w:spacing w:line="360" w:lineRule="auto"/>
        <w:rPr>
          <w:rFonts w:ascii="Bookman Old Style" w:hAnsi="Bookman Old Style"/>
          <w:sz w:val="28"/>
          <w:szCs w:val="28"/>
        </w:rPr>
      </w:pPr>
    </w:p>
    <w:p w:rsidR="00154936" w:rsidRDefault="00154936" w:rsidP="00BE2362">
      <w:pPr>
        <w:spacing w:line="360" w:lineRule="auto"/>
        <w:rPr>
          <w:rFonts w:ascii="Bookman Old Style" w:hAnsi="Bookman Old Style"/>
          <w:sz w:val="28"/>
          <w:szCs w:val="28"/>
        </w:rPr>
      </w:pPr>
      <w:r>
        <w:rPr>
          <w:rFonts w:ascii="Bookman Old Style" w:hAnsi="Bookman Old Style"/>
          <w:sz w:val="28"/>
          <w:szCs w:val="28"/>
        </w:rPr>
        <w:t>The Applicants deny in the submissions that John Kizito had any right to the 21 acres and that if at all he was given the land as legal representative it only amounts to about 4 hectares or 10 acres short of the 21 acres.</w:t>
      </w:r>
    </w:p>
    <w:p w:rsidR="00154936" w:rsidRDefault="00154936" w:rsidP="00BE2362">
      <w:pPr>
        <w:spacing w:line="360" w:lineRule="auto"/>
        <w:rPr>
          <w:rFonts w:ascii="Bookman Old Style" w:hAnsi="Bookman Old Style"/>
          <w:sz w:val="28"/>
          <w:szCs w:val="28"/>
        </w:rPr>
      </w:pPr>
    </w:p>
    <w:p w:rsidR="00154936" w:rsidRDefault="00154936" w:rsidP="00BE2362">
      <w:pPr>
        <w:spacing w:line="360" w:lineRule="auto"/>
        <w:rPr>
          <w:rFonts w:ascii="Bookman Old Style" w:hAnsi="Bookman Old Style"/>
          <w:sz w:val="28"/>
          <w:szCs w:val="28"/>
        </w:rPr>
      </w:pPr>
      <w:r>
        <w:rPr>
          <w:rFonts w:ascii="Bookman Old Style" w:hAnsi="Bookman Old Style"/>
          <w:sz w:val="28"/>
          <w:szCs w:val="28"/>
        </w:rPr>
        <w:t>All these are triable issues that need to be investigated by Court in a trial.</w:t>
      </w:r>
      <w:r w:rsidR="00DB4CD7">
        <w:rPr>
          <w:rFonts w:ascii="Bookman Old Style" w:hAnsi="Bookman Old Style"/>
          <w:sz w:val="28"/>
          <w:szCs w:val="28"/>
        </w:rPr>
        <w:t xml:space="preserve">  </w:t>
      </w:r>
      <w:r>
        <w:rPr>
          <w:rFonts w:ascii="Bookman Old Style" w:hAnsi="Bookman Old Style"/>
          <w:sz w:val="28"/>
          <w:szCs w:val="28"/>
        </w:rPr>
        <w:t xml:space="preserve">The principles for granting Interlocutory Injunctions are now settled in various authorities which include </w:t>
      </w:r>
      <w:r>
        <w:rPr>
          <w:rFonts w:ascii="Bookman Old Style" w:hAnsi="Bookman Old Style"/>
          <w:b/>
          <w:sz w:val="28"/>
          <w:szCs w:val="28"/>
        </w:rPr>
        <w:t xml:space="preserve">Giella Vrs. Gasman Brown (1973) EA.  </w:t>
      </w:r>
      <w:r>
        <w:rPr>
          <w:rFonts w:ascii="Bookman Old Style" w:hAnsi="Bookman Old Style"/>
          <w:sz w:val="28"/>
          <w:szCs w:val="28"/>
        </w:rPr>
        <w:t>They are:</w:t>
      </w:r>
    </w:p>
    <w:p w:rsidR="00154936" w:rsidRDefault="00154936" w:rsidP="00154936">
      <w:pPr>
        <w:pStyle w:val="ListParagraph"/>
        <w:numPr>
          <w:ilvl w:val="0"/>
          <w:numId w:val="2"/>
        </w:numPr>
        <w:spacing w:line="360" w:lineRule="auto"/>
        <w:rPr>
          <w:rFonts w:ascii="Bookman Old Style" w:hAnsi="Bookman Old Style"/>
          <w:sz w:val="28"/>
          <w:szCs w:val="28"/>
        </w:rPr>
      </w:pPr>
      <w:r>
        <w:rPr>
          <w:rFonts w:ascii="Bookman Old Style" w:hAnsi="Bookman Old Style"/>
          <w:sz w:val="28"/>
          <w:szCs w:val="28"/>
        </w:rPr>
        <w:t>There must be a suit with a probability of success.</w:t>
      </w:r>
    </w:p>
    <w:p w:rsidR="00154936" w:rsidRDefault="00154936" w:rsidP="00154936">
      <w:pPr>
        <w:spacing w:line="360" w:lineRule="auto"/>
        <w:rPr>
          <w:rFonts w:ascii="Bookman Old Style" w:hAnsi="Bookman Old Style"/>
          <w:sz w:val="28"/>
          <w:szCs w:val="28"/>
        </w:rPr>
      </w:pPr>
    </w:p>
    <w:p w:rsidR="00154936" w:rsidRDefault="00154936" w:rsidP="00154936">
      <w:pPr>
        <w:pStyle w:val="ListParagraph"/>
        <w:numPr>
          <w:ilvl w:val="0"/>
          <w:numId w:val="2"/>
        </w:numPr>
        <w:spacing w:line="360" w:lineRule="auto"/>
        <w:rPr>
          <w:rFonts w:ascii="Bookman Old Style" w:hAnsi="Bookman Old Style"/>
          <w:sz w:val="28"/>
          <w:szCs w:val="28"/>
        </w:rPr>
      </w:pPr>
      <w:r>
        <w:rPr>
          <w:rFonts w:ascii="Bookman Old Style" w:hAnsi="Bookman Old Style"/>
          <w:sz w:val="28"/>
          <w:szCs w:val="28"/>
        </w:rPr>
        <w:t>There must be demonstra</w:t>
      </w:r>
      <w:r w:rsidR="00C547B4">
        <w:rPr>
          <w:rFonts w:ascii="Bookman Old Style" w:hAnsi="Bookman Old Style"/>
          <w:sz w:val="28"/>
          <w:szCs w:val="28"/>
        </w:rPr>
        <w:t>bl</w:t>
      </w:r>
      <w:r>
        <w:rPr>
          <w:rFonts w:ascii="Bookman Old Style" w:hAnsi="Bookman Old Style"/>
          <w:sz w:val="28"/>
          <w:szCs w:val="28"/>
        </w:rPr>
        <w:t>e likelihood of irreparable injury not capable of being adequately compensated in damages.</w:t>
      </w:r>
    </w:p>
    <w:p w:rsidR="00154936" w:rsidRPr="00154936" w:rsidRDefault="00154936" w:rsidP="00154936">
      <w:pPr>
        <w:pStyle w:val="ListParagraph"/>
        <w:rPr>
          <w:rFonts w:ascii="Bookman Old Style" w:hAnsi="Bookman Old Style"/>
          <w:sz w:val="28"/>
          <w:szCs w:val="28"/>
        </w:rPr>
      </w:pPr>
    </w:p>
    <w:p w:rsidR="00154936" w:rsidRDefault="00154936" w:rsidP="00154936">
      <w:pPr>
        <w:pStyle w:val="ListParagraph"/>
        <w:numPr>
          <w:ilvl w:val="0"/>
          <w:numId w:val="2"/>
        </w:numPr>
        <w:spacing w:line="360" w:lineRule="auto"/>
        <w:rPr>
          <w:rFonts w:ascii="Bookman Old Style" w:hAnsi="Bookman Old Style"/>
          <w:sz w:val="28"/>
          <w:szCs w:val="28"/>
        </w:rPr>
      </w:pPr>
      <w:r>
        <w:rPr>
          <w:rFonts w:ascii="Bookman Old Style" w:hAnsi="Bookman Old Style"/>
          <w:sz w:val="28"/>
          <w:szCs w:val="28"/>
        </w:rPr>
        <w:t>If there is doubt then the Court will decide based on the balance of convenience.</w:t>
      </w:r>
    </w:p>
    <w:p w:rsidR="00154AB2" w:rsidRPr="00154AB2" w:rsidRDefault="00154AB2" w:rsidP="00154AB2">
      <w:pPr>
        <w:pStyle w:val="ListParagraph"/>
        <w:rPr>
          <w:rFonts w:ascii="Bookman Old Style" w:hAnsi="Bookman Old Style"/>
          <w:sz w:val="28"/>
          <w:szCs w:val="28"/>
        </w:rPr>
      </w:pPr>
    </w:p>
    <w:p w:rsidR="00154AB2" w:rsidRDefault="00154AB2" w:rsidP="00154AB2">
      <w:pPr>
        <w:spacing w:line="360" w:lineRule="auto"/>
        <w:rPr>
          <w:rFonts w:ascii="Bookman Old Style" w:hAnsi="Bookman Old Style"/>
          <w:sz w:val="28"/>
          <w:szCs w:val="28"/>
        </w:rPr>
      </w:pPr>
    </w:p>
    <w:p w:rsidR="00154AB2" w:rsidRDefault="00154AB2" w:rsidP="00154AB2">
      <w:pPr>
        <w:spacing w:line="360" w:lineRule="auto"/>
        <w:rPr>
          <w:rFonts w:ascii="Bookman Old Style" w:hAnsi="Bookman Old Style"/>
          <w:sz w:val="28"/>
          <w:szCs w:val="28"/>
        </w:rPr>
      </w:pPr>
      <w:r>
        <w:rPr>
          <w:rFonts w:ascii="Bookman Old Style" w:hAnsi="Bookman Old Style"/>
          <w:sz w:val="28"/>
          <w:szCs w:val="28"/>
        </w:rPr>
        <w:t>Generally, the object of Interlocutory Injunctions is to protect the Plaintiff against injury by violation of his right for which he could not be adequately compensated in damages recoverable in the action if the uncertainty were resolved in his favour at trial.</w:t>
      </w:r>
    </w:p>
    <w:p w:rsidR="00154AB2" w:rsidRDefault="00154AB2" w:rsidP="00154AB2">
      <w:pPr>
        <w:spacing w:line="360" w:lineRule="auto"/>
        <w:rPr>
          <w:rFonts w:ascii="Bookman Old Style" w:hAnsi="Bookman Old Style"/>
          <w:sz w:val="28"/>
          <w:szCs w:val="28"/>
        </w:rPr>
      </w:pPr>
    </w:p>
    <w:p w:rsidR="00154AB2" w:rsidRDefault="00154AB2" w:rsidP="00154AB2">
      <w:pPr>
        <w:spacing w:line="360" w:lineRule="auto"/>
        <w:rPr>
          <w:rFonts w:ascii="Bookman Old Style" w:hAnsi="Bookman Old Style"/>
          <w:sz w:val="28"/>
          <w:szCs w:val="28"/>
        </w:rPr>
      </w:pPr>
      <w:r>
        <w:rPr>
          <w:rFonts w:ascii="Bookman Old Style" w:hAnsi="Bookman Old Style"/>
          <w:sz w:val="28"/>
          <w:szCs w:val="28"/>
        </w:rPr>
        <w:t>This must however be weighed against the corresponding need of the Defendant to be protected against injury resulting from being prevented from exercising his or her own rights.  The Court must weigh one need against another to determine where the balance of convenience lies.</w:t>
      </w:r>
    </w:p>
    <w:p w:rsidR="00154AB2" w:rsidRDefault="00154AB2" w:rsidP="00154AB2">
      <w:pPr>
        <w:spacing w:line="360" w:lineRule="auto"/>
        <w:rPr>
          <w:rFonts w:ascii="Bookman Old Style" w:hAnsi="Bookman Old Style"/>
          <w:sz w:val="28"/>
          <w:szCs w:val="28"/>
        </w:rPr>
      </w:pPr>
    </w:p>
    <w:p w:rsidR="00154AB2" w:rsidRDefault="00154AB2" w:rsidP="00154AB2">
      <w:pPr>
        <w:spacing w:line="360" w:lineRule="auto"/>
        <w:rPr>
          <w:rFonts w:ascii="Bookman Old Style" w:hAnsi="Bookman Old Style"/>
          <w:sz w:val="28"/>
          <w:szCs w:val="28"/>
        </w:rPr>
      </w:pPr>
      <w:r>
        <w:rPr>
          <w:rFonts w:ascii="Bookman Old Style" w:hAnsi="Bookman Old Style"/>
          <w:sz w:val="28"/>
          <w:szCs w:val="28"/>
        </w:rPr>
        <w:t>In the instant case, this is a dispute about sharing of an Estate a complicated and touchy issue in most cases.  One party thinks the other has no claim and is probably disposing of that which they claim is theirs.</w:t>
      </w:r>
    </w:p>
    <w:p w:rsidR="00154AB2" w:rsidRDefault="00154AB2" w:rsidP="00154AB2">
      <w:pPr>
        <w:spacing w:line="360" w:lineRule="auto"/>
        <w:rPr>
          <w:rFonts w:ascii="Bookman Old Style" w:hAnsi="Bookman Old Style"/>
          <w:sz w:val="28"/>
          <w:szCs w:val="28"/>
        </w:rPr>
      </w:pPr>
    </w:p>
    <w:p w:rsidR="00154AB2" w:rsidRDefault="00154AB2" w:rsidP="00154AB2">
      <w:pPr>
        <w:spacing w:line="360" w:lineRule="auto"/>
        <w:rPr>
          <w:rFonts w:ascii="Bookman Old Style" w:hAnsi="Bookman Old Style"/>
          <w:sz w:val="28"/>
          <w:szCs w:val="28"/>
        </w:rPr>
      </w:pPr>
      <w:r>
        <w:rPr>
          <w:rFonts w:ascii="Bookman Old Style" w:hAnsi="Bookman Old Style"/>
          <w:sz w:val="28"/>
          <w:szCs w:val="28"/>
        </w:rPr>
        <w:t>I cannot determine the veracity of the claims without a full hearing of the matter.</w:t>
      </w:r>
    </w:p>
    <w:p w:rsidR="00154AB2" w:rsidRDefault="00154AB2" w:rsidP="00154AB2">
      <w:pPr>
        <w:spacing w:line="360" w:lineRule="auto"/>
        <w:rPr>
          <w:rFonts w:ascii="Bookman Old Style" w:hAnsi="Bookman Old Style"/>
          <w:sz w:val="28"/>
          <w:szCs w:val="28"/>
        </w:rPr>
      </w:pPr>
    </w:p>
    <w:p w:rsidR="00154AB2" w:rsidRDefault="00154AB2" w:rsidP="00154AB2">
      <w:pPr>
        <w:spacing w:line="360" w:lineRule="auto"/>
        <w:rPr>
          <w:rFonts w:ascii="Bookman Old Style" w:hAnsi="Bookman Old Style"/>
          <w:sz w:val="28"/>
          <w:szCs w:val="28"/>
        </w:rPr>
      </w:pPr>
      <w:r>
        <w:rPr>
          <w:rFonts w:ascii="Bookman Old Style" w:hAnsi="Bookman Old Style"/>
          <w:sz w:val="28"/>
          <w:szCs w:val="28"/>
        </w:rPr>
        <w:t>The balance of convenience is that the property should be preserved so as to enable Court to investigate the competing claims and come up with a decision.</w:t>
      </w:r>
    </w:p>
    <w:p w:rsidR="00154AB2" w:rsidRDefault="00154AB2" w:rsidP="00154AB2">
      <w:pPr>
        <w:spacing w:line="360" w:lineRule="auto"/>
        <w:rPr>
          <w:rFonts w:ascii="Bookman Old Style" w:hAnsi="Bookman Old Style"/>
          <w:sz w:val="28"/>
          <w:szCs w:val="28"/>
        </w:rPr>
      </w:pPr>
    </w:p>
    <w:p w:rsidR="00154AB2" w:rsidRDefault="00154AB2" w:rsidP="00154AB2">
      <w:pPr>
        <w:spacing w:line="360" w:lineRule="auto"/>
        <w:rPr>
          <w:rFonts w:ascii="Bookman Old Style" w:hAnsi="Bookman Old Style"/>
          <w:sz w:val="28"/>
          <w:szCs w:val="28"/>
        </w:rPr>
      </w:pPr>
      <w:r>
        <w:rPr>
          <w:rFonts w:ascii="Bookman Old Style" w:hAnsi="Bookman Old Style"/>
          <w:sz w:val="28"/>
          <w:szCs w:val="28"/>
        </w:rPr>
        <w:t>This application is granted.</w:t>
      </w:r>
      <w:r w:rsidR="00DB4CD7">
        <w:rPr>
          <w:rFonts w:ascii="Bookman Old Style" w:hAnsi="Bookman Old Style"/>
          <w:sz w:val="28"/>
          <w:szCs w:val="28"/>
        </w:rPr>
        <w:t xml:space="preserve">  </w:t>
      </w:r>
      <w:r>
        <w:rPr>
          <w:rFonts w:ascii="Bookman Old Style" w:hAnsi="Bookman Old Style"/>
          <w:sz w:val="28"/>
          <w:szCs w:val="28"/>
        </w:rPr>
        <w:t>The Respondent is restrained from carrying out the activities stated in paragraph 1 of the Applications until the head suit is determined.</w:t>
      </w:r>
    </w:p>
    <w:p w:rsidR="00154AB2" w:rsidRDefault="00154AB2" w:rsidP="00154AB2">
      <w:pPr>
        <w:spacing w:line="360" w:lineRule="auto"/>
        <w:rPr>
          <w:rFonts w:ascii="Bookman Old Style" w:hAnsi="Bookman Old Style"/>
          <w:sz w:val="28"/>
          <w:szCs w:val="28"/>
        </w:rPr>
      </w:pPr>
    </w:p>
    <w:p w:rsidR="00154AB2" w:rsidRDefault="00154AB2" w:rsidP="00154AB2">
      <w:pPr>
        <w:spacing w:line="360" w:lineRule="auto"/>
        <w:rPr>
          <w:rFonts w:ascii="Bookman Old Style" w:hAnsi="Bookman Old Style"/>
          <w:sz w:val="28"/>
          <w:szCs w:val="28"/>
        </w:rPr>
      </w:pPr>
      <w:r>
        <w:rPr>
          <w:rFonts w:ascii="Bookman Old Style" w:hAnsi="Bookman Old Style"/>
          <w:sz w:val="28"/>
          <w:szCs w:val="28"/>
        </w:rPr>
        <w:t>For clari</w:t>
      </w:r>
      <w:r w:rsidR="00DB4CD7">
        <w:rPr>
          <w:rFonts w:ascii="Bookman Old Style" w:hAnsi="Bookman Old Style"/>
          <w:sz w:val="28"/>
          <w:szCs w:val="28"/>
        </w:rPr>
        <w:t>t</w:t>
      </w:r>
      <w:r>
        <w:rPr>
          <w:rFonts w:ascii="Bookman Old Style" w:hAnsi="Bookman Old Style"/>
          <w:sz w:val="28"/>
          <w:szCs w:val="28"/>
        </w:rPr>
        <w:t>y, the Respondent is restrained from;</w:t>
      </w:r>
    </w:p>
    <w:p w:rsidR="00154AB2" w:rsidRDefault="00154AB2" w:rsidP="00154AB2">
      <w:pPr>
        <w:pStyle w:val="ListParagraph"/>
        <w:numPr>
          <w:ilvl w:val="0"/>
          <w:numId w:val="3"/>
        </w:numPr>
        <w:spacing w:line="360" w:lineRule="auto"/>
        <w:rPr>
          <w:rFonts w:ascii="Bookman Old Style" w:hAnsi="Bookman Old Style"/>
          <w:sz w:val="28"/>
          <w:szCs w:val="28"/>
        </w:rPr>
      </w:pPr>
      <w:r>
        <w:rPr>
          <w:rFonts w:ascii="Bookman Old Style" w:hAnsi="Bookman Old Style"/>
          <w:sz w:val="28"/>
          <w:szCs w:val="28"/>
        </w:rPr>
        <w:t>Selling, transferring, subdividing or dealing in the suit land comprised in Block 198, Plots 35, 434, 445 and 443.</w:t>
      </w:r>
    </w:p>
    <w:p w:rsidR="00154AB2" w:rsidRDefault="00154AB2" w:rsidP="00154AB2">
      <w:pPr>
        <w:pStyle w:val="ListParagraph"/>
        <w:numPr>
          <w:ilvl w:val="0"/>
          <w:numId w:val="3"/>
        </w:numPr>
        <w:spacing w:line="360" w:lineRule="auto"/>
        <w:rPr>
          <w:rFonts w:ascii="Bookman Old Style" w:hAnsi="Bookman Old Style"/>
          <w:sz w:val="28"/>
          <w:szCs w:val="28"/>
        </w:rPr>
      </w:pPr>
      <w:r>
        <w:rPr>
          <w:rFonts w:ascii="Bookman Old Style" w:hAnsi="Bookman Old Style"/>
          <w:sz w:val="28"/>
          <w:szCs w:val="28"/>
        </w:rPr>
        <w:t xml:space="preserve">Carrying out any harmful activities on the land which may affect its future usage e.g. Excavation of </w:t>
      </w:r>
      <w:r w:rsidR="00DB4CD7">
        <w:rPr>
          <w:rFonts w:ascii="Bookman Old Style" w:hAnsi="Bookman Old Style"/>
          <w:sz w:val="28"/>
          <w:szCs w:val="28"/>
        </w:rPr>
        <w:t>m</w:t>
      </w:r>
      <w:r w:rsidR="00C547B4">
        <w:rPr>
          <w:rFonts w:ascii="Bookman Old Style" w:hAnsi="Bookman Old Style"/>
          <w:sz w:val="28"/>
          <w:szCs w:val="28"/>
        </w:rPr>
        <w:t>u</w:t>
      </w:r>
      <w:r w:rsidR="00DB4CD7">
        <w:rPr>
          <w:rFonts w:ascii="Bookman Old Style" w:hAnsi="Bookman Old Style"/>
          <w:sz w:val="28"/>
          <w:szCs w:val="28"/>
        </w:rPr>
        <w:t>rram or soil, laying bricks, cutting trees, or charcoal burning.</w:t>
      </w:r>
    </w:p>
    <w:p w:rsidR="00DB4CD7" w:rsidRPr="00DB4CD7" w:rsidRDefault="00DB4CD7" w:rsidP="00DB4CD7">
      <w:pPr>
        <w:pStyle w:val="ListParagraph"/>
        <w:rPr>
          <w:rFonts w:ascii="Bookman Old Style" w:hAnsi="Bookman Old Style"/>
          <w:sz w:val="28"/>
          <w:szCs w:val="28"/>
        </w:rPr>
      </w:pPr>
    </w:p>
    <w:p w:rsidR="00DB4CD7" w:rsidRDefault="00DB4CD7" w:rsidP="00DB4CD7">
      <w:pPr>
        <w:spacing w:line="360" w:lineRule="auto"/>
        <w:rPr>
          <w:rFonts w:ascii="Bookman Old Style" w:hAnsi="Bookman Old Style"/>
          <w:sz w:val="28"/>
          <w:szCs w:val="28"/>
        </w:rPr>
      </w:pPr>
      <w:r>
        <w:rPr>
          <w:rFonts w:ascii="Bookman Old Style" w:hAnsi="Bookman Old Style"/>
          <w:sz w:val="28"/>
          <w:szCs w:val="28"/>
        </w:rPr>
        <w:t>The order will be in force until the determination of the head suit.</w:t>
      </w:r>
    </w:p>
    <w:p w:rsidR="00DB4CD7" w:rsidRDefault="00DB4CD7" w:rsidP="00DB4CD7">
      <w:pPr>
        <w:spacing w:line="360" w:lineRule="auto"/>
        <w:rPr>
          <w:rFonts w:ascii="Bookman Old Style" w:hAnsi="Bookman Old Style"/>
          <w:sz w:val="28"/>
          <w:szCs w:val="28"/>
        </w:rPr>
      </w:pPr>
    </w:p>
    <w:p w:rsidR="00DB4CD7" w:rsidRDefault="00DB4CD7" w:rsidP="00DB4CD7">
      <w:pPr>
        <w:spacing w:line="360" w:lineRule="auto"/>
        <w:rPr>
          <w:rFonts w:ascii="Bookman Old Style" w:hAnsi="Bookman Old Style"/>
          <w:sz w:val="28"/>
          <w:szCs w:val="28"/>
        </w:rPr>
      </w:pPr>
    </w:p>
    <w:p w:rsidR="00DB4CD7" w:rsidRDefault="00DB4CD7" w:rsidP="00DB4CD7">
      <w:pPr>
        <w:spacing w:line="360" w:lineRule="auto"/>
        <w:rPr>
          <w:rFonts w:ascii="Bookman Old Style" w:hAnsi="Bookman Old Style"/>
          <w:b/>
          <w:sz w:val="28"/>
          <w:szCs w:val="28"/>
        </w:rPr>
      </w:pPr>
      <w:r>
        <w:rPr>
          <w:rFonts w:ascii="Bookman Old Style" w:hAnsi="Bookman Old Style"/>
          <w:b/>
          <w:sz w:val="28"/>
          <w:szCs w:val="28"/>
        </w:rPr>
        <w:t>Godfrey Namundi</w:t>
      </w:r>
    </w:p>
    <w:p w:rsidR="00DB4CD7" w:rsidRDefault="00DB4CD7" w:rsidP="00DB4CD7">
      <w:pPr>
        <w:spacing w:line="360" w:lineRule="auto"/>
        <w:rPr>
          <w:rFonts w:ascii="Bookman Old Style" w:hAnsi="Bookman Old Style"/>
          <w:b/>
          <w:sz w:val="28"/>
          <w:szCs w:val="28"/>
        </w:rPr>
      </w:pPr>
      <w:r>
        <w:rPr>
          <w:rFonts w:ascii="Bookman Old Style" w:hAnsi="Bookman Old Style"/>
          <w:b/>
          <w:sz w:val="28"/>
          <w:szCs w:val="28"/>
        </w:rPr>
        <w:lastRenderedPageBreak/>
        <w:t>JUDGE</w:t>
      </w:r>
    </w:p>
    <w:p w:rsidR="00DB4CD7" w:rsidRDefault="00DB4CD7" w:rsidP="00DB4CD7">
      <w:pPr>
        <w:spacing w:line="360" w:lineRule="auto"/>
        <w:rPr>
          <w:rFonts w:ascii="Bookman Old Style" w:hAnsi="Bookman Old Style"/>
          <w:b/>
          <w:sz w:val="28"/>
          <w:szCs w:val="28"/>
        </w:rPr>
      </w:pPr>
      <w:r>
        <w:rPr>
          <w:rFonts w:ascii="Bookman Old Style" w:hAnsi="Bookman Old Style"/>
          <w:b/>
          <w:sz w:val="28"/>
          <w:szCs w:val="28"/>
        </w:rPr>
        <w:t>10/04/2015</w:t>
      </w:r>
    </w:p>
    <w:p w:rsidR="00DB4CD7" w:rsidRDefault="00DB4CD7" w:rsidP="00DB4CD7">
      <w:pPr>
        <w:spacing w:line="360" w:lineRule="auto"/>
        <w:rPr>
          <w:rFonts w:ascii="Bookman Old Style" w:hAnsi="Bookman Old Style"/>
          <w:b/>
          <w:sz w:val="28"/>
          <w:szCs w:val="28"/>
        </w:rPr>
      </w:pPr>
    </w:p>
    <w:p w:rsidR="00DB4CD7" w:rsidRDefault="00DB4CD7" w:rsidP="00DB4CD7">
      <w:pPr>
        <w:spacing w:line="360" w:lineRule="auto"/>
        <w:rPr>
          <w:rFonts w:ascii="Bookman Old Style" w:hAnsi="Bookman Old Style"/>
          <w:b/>
          <w:sz w:val="28"/>
          <w:szCs w:val="28"/>
        </w:rPr>
      </w:pPr>
    </w:p>
    <w:p w:rsidR="00DB4CD7" w:rsidRDefault="00DB4CD7" w:rsidP="00DB4CD7">
      <w:pPr>
        <w:spacing w:line="360" w:lineRule="auto"/>
        <w:rPr>
          <w:rFonts w:ascii="Bookman Old Style" w:hAnsi="Bookman Old Style"/>
          <w:sz w:val="28"/>
          <w:szCs w:val="28"/>
        </w:rPr>
      </w:pPr>
      <w:r>
        <w:rPr>
          <w:rFonts w:ascii="Bookman Old Style" w:hAnsi="Bookman Old Style"/>
          <w:sz w:val="28"/>
          <w:szCs w:val="28"/>
        </w:rPr>
        <w:t>10/04/2015:</w:t>
      </w:r>
    </w:p>
    <w:p w:rsidR="00DB4CD7" w:rsidRDefault="00DB4CD7" w:rsidP="00DB4CD7">
      <w:pPr>
        <w:spacing w:line="360" w:lineRule="auto"/>
        <w:rPr>
          <w:rFonts w:ascii="Bookman Old Style" w:hAnsi="Bookman Old Style"/>
          <w:sz w:val="28"/>
          <w:szCs w:val="28"/>
        </w:rPr>
      </w:pPr>
      <w:r>
        <w:rPr>
          <w:rFonts w:ascii="Bookman Old Style" w:hAnsi="Bookman Old Style"/>
          <w:sz w:val="28"/>
          <w:szCs w:val="28"/>
        </w:rPr>
        <w:t>Munyamasoko on brief for the Applicants.</w:t>
      </w:r>
    </w:p>
    <w:p w:rsidR="00DB4CD7" w:rsidRDefault="00DB4CD7" w:rsidP="00DB4CD7">
      <w:pPr>
        <w:spacing w:line="360" w:lineRule="auto"/>
        <w:rPr>
          <w:rFonts w:ascii="Bookman Old Style" w:hAnsi="Bookman Old Style"/>
          <w:sz w:val="28"/>
          <w:szCs w:val="28"/>
        </w:rPr>
      </w:pPr>
      <w:r>
        <w:rPr>
          <w:rFonts w:ascii="Bookman Old Style" w:hAnsi="Bookman Old Style"/>
          <w:sz w:val="28"/>
          <w:szCs w:val="28"/>
        </w:rPr>
        <w:t>2</w:t>
      </w:r>
      <w:r w:rsidRPr="00DB4CD7">
        <w:rPr>
          <w:rFonts w:ascii="Bookman Old Style" w:hAnsi="Bookman Old Style"/>
          <w:sz w:val="28"/>
          <w:szCs w:val="28"/>
          <w:vertAlign w:val="superscript"/>
        </w:rPr>
        <w:t>nd</w:t>
      </w:r>
      <w:r>
        <w:rPr>
          <w:rFonts w:ascii="Bookman Old Style" w:hAnsi="Bookman Old Style"/>
          <w:sz w:val="28"/>
          <w:szCs w:val="28"/>
        </w:rPr>
        <w:t xml:space="preserve"> Applicant present</w:t>
      </w:r>
    </w:p>
    <w:p w:rsidR="00DB4CD7" w:rsidRDefault="00DB4CD7" w:rsidP="00DB4CD7">
      <w:pPr>
        <w:spacing w:line="360" w:lineRule="auto"/>
        <w:rPr>
          <w:rFonts w:ascii="Bookman Old Style" w:hAnsi="Bookman Old Style"/>
          <w:sz w:val="28"/>
          <w:szCs w:val="28"/>
        </w:rPr>
      </w:pPr>
      <w:r>
        <w:rPr>
          <w:rFonts w:ascii="Bookman Old Style" w:hAnsi="Bookman Old Style"/>
          <w:sz w:val="28"/>
          <w:szCs w:val="28"/>
        </w:rPr>
        <w:t>1</w:t>
      </w:r>
      <w:r w:rsidRPr="00DB4CD7">
        <w:rPr>
          <w:rFonts w:ascii="Bookman Old Style" w:hAnsi="Bookman Old Style"/>
          <w:sz w:val="28"/>
          <w:szCs w:val="28"/>
          <w:vertAlign w:val="superscript"/>
        </w:rPr>
        <w:t>st</w:t>
      </w:r>
      <w:r>
        <w:rPr>
          <w:rFonts w:ascii="Bookman Old Style" w:hAnsi="Bookman Old Style"/>
          <w:sz w:val="28"/>
          <w:szCs w:val="28"/>
        </w:rPr>
        <w:t xml:space="preserve"> and 3</w:t>
      </w:r>
      <w:r w:rsidRPr="00DB4CD7">
        <w:rPr>
          <w:rFonts w:ascii="Bookman Old Style" w:hAnsi="Bookman Old Style"/>
          <w:sz w:val="28"/>
          <w:szCs w:val="28"/>
          <w:vertAlign w:val="superscript"/>
        </w:rPr>
        <w:t>rd</w:t>
      </w:r>
      <w:r>
        <w:rPr>
          <w:rFonts w:ascii="Bookman Old Style" w:hAnsi="Bookman Old Style"/>
          <w:sz w:val="28"/>
          <w:szCs w:val="28"/>
        </w:rPr>
        <w:t xml:space="preserve"> Applicants absent</w:t>
      </w:r>
    </w:p>
    <w:p w:rsidR="00DB4CD7" w:rsidRDefault="00DB4CD7" w:rsidP="00DB4CD7">
      <w:pPr>
        <w:spacing w:line="360" w:lineRule="auto"/>
        <w:rPr>
          <w:rFonts w:ascii="Bookman Old Style" w:hAnsi="Bookman Old Style"/>
          <w:sz w:val="28"/>
          <w:szCs w:val="28"/>
        </w:rPr>
      </w:pPr>
      <w:r>
        <w:rPr>
          <w:rFonts w:ascii="Bookman Old Style" w:hAnsi="Bookman Old Style"/>
          <w:sz w:val="28"/>
          <w:szCs w:val="28"/>
        </w:rPr>
        <w:t>Respondent present</w:t>
      </w:r>
    </w:p>
    <w:p w:rsidR="00DB4CD7" w:rsidRDefault="00DB4CD7" w:rsidP="00DB4CD7">
      <w:pPr>
        <w:spacing w:line="360" w:lineRule="auto"/>
        <w:rPr>
          <w:rFonts w:ascii="Bookman Old Style" w:hAnsi="Bookman Old Style"/>
          <w:sz w:val="28"/>
          <w:szCs w:val="28"/>
        </w:rPr>
      </w:pPr>
    </w:p>
    <w:p w:rsidR="00DB4CD7" w:rsidRDefault="00DB4CD7" w:rsidP="00DB4CD7">
      <w:pPr>
        <w:spacing w:line="360" w:lineRule="auto"/>
        <w:rPr>
          <w:rFonts w:ascii="Bookman Old Style" w:hAnsi="Bookman Old Style"/>
          <w:sz w:val="28"/>
          <w:szCs w:val="28"/>
        </w:rPr>
      </w:pPr>
      <w:r>
        <w:rPr>
          <w:rFonts w:ascii="Bookman Old Style" w:hAnsi="Bookman Old Style"/>
          <w:sz w:val="28"/>
          <w:szCs w:val="28"/>
        </w:rPr>
        <w:t xml:space="preserve">Court: </w:t>
      </w:r>
      <w:r>
        <w:rPr>
          <w:rFonts w:ascii="Bookman Old Style" w:hAnsi="Bookman Old Style"/>
          <w:sz w:val="28"/>
          <w:szCs w:val="28"/>
        </w:rPr>
        <w:tab/>
        <w:t>Ruling read.</w:t>
      </w:r>
    </w:p>
    <w:p w:rsidR="00DB4CD7" w:rsidRDefault="00DB4CD7" w:rsidP="00DB4CD7">
      <w:pPr>
        <w:spacing w:line="360" w:lineRule="auto"/>
        <w:rPr>
          <w:rFonts w:ascii="Bookman Old Style" w:hAnsi="Bookman Old Style"/>
          <w:sz w:val="28"/>
          <w:szCs w:val="28"/>
        </w:rPr>
      </w:pPr>
    </w:p>
    <w:p w:rsidR="00DB4CD7" w:rsidRDefault="00DB4CD7" w:rsidP="00DB4CD7">
      <w:pPr>
        <w:spacing w:line="360" w:lineRule="auto"/>
        <w:rPr>
          <w:rFonts w:ascii="Bookman Old Style" w:hAnsi="Bookman Old Style"/>
          <w:sz w:val="28"/>
          <w:szCs w:val="28"/>
        </w:rPr>
      </w:pPr>
    </w:p>
    <w:p w:rsidR="00DB4CD7" w:rsidRDefault="00DB4CD7" w:rsidP="00DB4CD7">
      <w:pPr>
        <w:spacing w:line="360" w:lineRule="auto"/>
        <w:rPr>
          <w:rFonts w:ascii="Bookman Old Style" w:hAnsi="Bookman Old Style"/>
          <w:b/>
          <w:sz w:val="28"/>
          <w:szCs w:val="28"/>
        </w:rPr>
      </w:pPr>
      <w:r>
        <w:rPr>
          <w:rFonts w:ascii="Bookman Old Style" w:hAnsi="Bookman Old Style"/>
          <w:b/>
          <w:sz w:val="28"/>
          <w:szCs w:val="28"/>
        </w:rPr>
        <w:t>Godfrey Namundi</w:t>
      </w:r>
    </w:p>
    <w:p w:rsidR="00DB4CD7" w:rsidRDefault="00DB4CD7" w:rsidP="00DB4CD7">
      <w:pPr>
        <w:spacing w:line="360" w:lineRule="auto"/>
        <w:rPr>
          <w:rFonts w:ascii="Bookman Old Style" w:hAnsi="Bookman Old Style"/>
          <w:b/>
          <w:sz w:val="28"/>
          <w:szCs w:val="28"/>
        </w:rPr>
      </w:pPr>
      <w:r>
        <w:rPr>
          <w:rFonts w:ascii="Bookman Old Style" w:hAnsi="Bookman Old Style"/>
          <w:b/>
          <w:sz w:val="28"/>
          <w:szCs w:val="28"/>
        </w:rPr>
        <w:t>JUDGE</w:t>
      </w:r>
    </w:p>
    <w:p w:rsidR="00DB4CD7" w:rsidRDefault="00DB4CD7" w:rsidP="00DB4CD7">
      <w:pPr>
        <w:spacing w:line="360" w:lineRule="auto"/>
        <w:rPr>
          <w:rFonts w:ascii="Bookman Old Style" w:hAnsi="Bookman Old Style"/>
          <w:b/>
          <w:sz w:val="28"/>
          <w:szCs w:val="28"/>
        </w:rPr>
      </w:pPr>
      <w:r>
        <w:rPr>
          <w:rFonts w:ascii="Bookman Old Style" w:hAnsi="Bookman Old Style"/>
          <w:b/>
          <w:sz w:val="28"/>
          <w:szCs w:val="28"/>
        </w:rPr>
        <w:t>10/04/2015</w:t>
      </w:r>
    </w:p>
    <w:p w:rsidR="00DB4CD7" w:rsidRPr="00DB4CD7" w:rsidRDefault="00DB4CD7" w:rsidP="00DB4CD7">
      <w:pPr>
        <w:spacing w:line="360" w:lineRule="auto"/>
        <w:rPr>
          <w:rFonts w:ascii="Bookman Old Style" w:hAnsi="Bookman Old Style"/>
          <w:sz w:val="28"/>
          <w:szCs w:val="28"/>
        </w:rPr>
      </w:pPr>
    </w:p>
    <w:sectPr w:rsidR="00DB4CD7" w:rsidRPr="00DB4CD7" w:rsidSect="00C547B4">
      <w:footerReference w:type="default" r:id="rId8"/>
      <w:pgSz w:w="12240" w:h="15840"/>
      <w:pgMar w:top="1728" w:right="1728" w:bottom="1728"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A2F" w:rsidRDefault="00A81A2F" w:rsidP="00CD1D53">
      <w:pPr>
        <w:spacing w:line="240" w:lineRule="auto"/>
      </w:pPr>
      <w:r>
        <w:separator/>
      </w:r>
    </w:p>
  </w:endnote>
  <w:endnote w:type="continuationSeparator" w:id="0">
    <w:p w:rsidR="00A81A2F" w:rsidRDefault="00A81A2F" w:rsidP="00CD1D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164553"/>
      <w:docPartObj>
        <w:docPartGallery w:val="Page Numbers (Bottom of Page)"/>
        <w:docPartUnique/>
      </w:docPartObj>
    </w:sdtPr>
    <w:sdtEndPr>
      <w:rPr>
        <w:noProof/>
      </w:rPr>
    </w:sdtEndPr>
    <w:sdtContent>
      <w:p w:rsidR="00CD1D53" w:rsidRDefault="00CD1D53">
        <w:pPr>
          <w:pStyle w:val="Footer"/>
          <w:jc w:val="center"/>
        </w:pPr>
        <w:r>
          <w:fldChar w:fldCharType="begin"/>
        </w:r>
        <w:r>
          <w:instrText xml:space="preserve"> PAGE   \* MERGEFORMAT </w:instrText>
        </w:r>
        <w:r>
          <w:fldChar w:fldCharType="separate"/>
        </w:r>
        <w:r w:rsidR="0087562D">
          <w:rPr>
            <w:noProof/>
          </w:rPr>
          <w:t>1</w:t>
        </w:r>
        <w:r>
          <w:rPr>
            <w:noProof/>
          </w:rPr>
          <w:fldChar w:fldCharType="end"/>
        </w:r>
      </w:p>
    </w:sdtContent>
  </w:sdt>
  <w:p w:rsidR="00CD1D53" w:rsidRDefault="00CD1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A2F" w:rsidRDefault="00A81A2F" w:rsidP="00CD1D53">
      <w:pPr>
        <w:spacing w:line="240" w:lineRule="auto"/>
      </w:pPr>
      <w:r>
        <w:separator/>
      </w:r>
    </w:p>
  </w:footnote>
  <w:footnote w:type="continuationSeparator" w:id="0">
    <w:p w:rsidR="00A81A2F" w:rsidRDefault="00A81A2F" w:rsidP="00CD1D5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649E6"/>
    <w:multiLevelType w:val="hybridMultilevel"/>
    <w:tmpl w:val="3CC01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A1081D"/>
    <w:multiLevelType w:val="hybridMultilevel"/>
    <w:tmpl w:val="C17EB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1E326B"/>
    <w:multiLevelType w:val="hybridMultilevel"/>
    <w:tmpl w:val="CA1041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D8"/>
    <w:rsid w:val="001255D0"/>
    <w:rsid w:val="00154936"/>
    <w:rsid w:val="00154AB2"/>
    <w:rsid w:val="001E1AF7"/>
    <w:rsid w:val="00273093"/>
    <w:rsid w:val="002D718A"/>
    <w:rsid w:val="00383715"/>
    <w:rsid w:val="003F548E"/>
    <w:rsid w:val="004504A9"/>
    <w:rsid w:val="005012B3"/>
    <w:rsid w:val="00824707"/>
    <w:rsid w:val="0087562D"/>
    <w:rsid w:val="00876CBB"/>
    <w:rsid w:val="00A73F32"/>
    <w:rsid w:val="00A81A2F"/>
    <w:rsid w:val="00A81E8B"/>
    <w:rsid w:val="00BE2362"/>
    <w:rsid w:val="00C11AA2"/>
    <w:rsid w:val="00C547B4"/>
    <w:rsid w:val="00C823B9"/>
    <w:rsid w:val="00CD1D53"/>
    <w:rsid w:val="00DB4CD7"/>
    <w:rsid w:val="00DC32C4"/>
    <w:rsid w:val="00F11684"/>
    <w:rsid w:val="00F9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Arial"/>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9D8"/>
    <w:pPr>
      <w:ind w:left="720"/>
      <w:contextualSpacing/>
    </w:pPr>
  </w:style>
  <w:style w:type="paragraph" w:styleId="Header">
    <w:name w:val="header"/>
    <w:basedOn w:val="Normal"/>
    <w:link w:val="HeaderChar"/>
    <w:uiPriority w:val="99"/>
    <w:unhideWhenUsed/>
    <w:rsid w:val="00CD1D53"/>
    <w:pPr>
      <w:tabs>
        <w:tab w:val="center" w:pos="4680"/>
        <w:tab w:val="right" w:pos="9360"/>
      </w:tabs>
      <w:spacing w:line="240" w:lineRule="auto"/>
    </w:pPr>
  </w:style>
  <w:style w:type="character" w:customStyle="1" w:styleId="HeaderChar">
    <w:name w:val="Header Char"/>
    <w:basedOn w:val="DefaultParagraphFont"/>
    <w:link w:val="Header"/>
    <w:uiPriority w:val="99"/>
    <w:rsid w:val="00CD1D53"/>
  </w:style>
  <w:style w:type="paragraph" w:styleId="Footer">
    <w:name w:val="footer"/>
    <w:basedOn w:val="Normal"/>
    <w:link w:val="FooterChar"/>
    <w:uiPriority w:val="99"/>
    <w:unhideWhenUsed/>
    <w:rsid w:val="00CD1D53"/>
    <w:pPr>
      <w:tabs>
        <w:tab w:val="center" w:pos="4680"/>
        <w:tab w:val="right" w:pos="9360"/>
      </w:tabs>
      <w:spacing w:line="240" w:lineRule="auto"/>
    </w:pPr>
  </w:style>
  <w:style w:type="character" w:customStyle="1" w:styleId="FooterChar">
    <w:name w:val="Footer Char"/>
    <w:basedOn w:val="DefaultParagraphFont"/>
    <w:link w:val="Footer"/>
    <w:uiPriority w:val="99"/>
    <w:rsid w:val="00CD1D53"/>
  </w:style>
  <w:style w:type="character" w:styleId="LineNumber">
    <w:name w:val="line number"/>
    <w:basedOn w:val="DefaultParagraphFont"/>
    <w:uiPriority w:val="99"/>
    <w:semiHidden/>
    <w:unhideWhenUsed/>
    <w:rsid w:val="00C547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Arial"/>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9D8"/>
    <w:pPr>
      <w:ind w:left="720"/>
      <w:contextualSpacing/>
    </w:pPr>
  </w:style>
  <w:style w:type="paragraph" w:styleId="Header">
    <w:name w:val="header"/>
    <w:basedOn w:val="Normal"/>
    <w:link w:val="HeaderChar"/>
    <w:uiPriority w:val="99"/>
    <w:unhideWhenUsed/>
    <w:rsid w:val="00CD1D53"/>
    <w:pPr>
      <w:tabs>
        <w:tab w:val="center" w:pos="4680"/>
        <w:tab w:val="right" w:pos="9360"/>
      </w:tabs>
      <w:spacing w:line="240" w:lineRule="auto"/>
    </w:pPr>
  </w:style>
  <w:style w:type="character" w:customStyle="1" w:styleId="HeaderChar">
    <w:name w:val="Header Char"/>
    <w:basedOn w:val="DefaultParagraphFont"/>
    <w:link w:val="Header"/>
    <w:uiPriority w:val="99"/>
    <w:rsid w:val="00CD1D53"/>
  </w:style>
  <w:style w:type="paragraph" w:styleId="Footer">
    <w:name w:val="footer"/>
    <w:basedOn w:val="Normal"/>
    <w:link w:val="FooterChar"/>
    <w:uiPriority w:val="99"/>
    <w:unhideWhenUsed/>
    <w:rsid w:val="00CD1D53"/>
    <w:pPr>
      <w:tabs>
        <w:tab w:val="center" w:pos="4680"/>
        <w:tab w:val="right" w:pos="9360"/>
      </w:tabs>
      <w:spacing w:line="240" w:lineRule="auto"/>
    </w:pPr>
  </w:style>
  <w:style w:type="character" w:customStyle="1" w:styleId="FooterChar">
    <w:name w:val="Footer Char"/>
    <w:basedOn w:val="DefaultParagraphFont"/>
    <w:link w:val="Footer"/>
    <w:uiPriority w:val="99"/>
    <w:rsid w:val="00CD1D53"/>
  </w:style>
  <w:style w:type="character" w:styleId="LineNumber">
    <w:name w:val="line number"/>
    <w:basedOn w:val="DefaultParagraphFont"/>
    <w:uiPriority w:val="99"/>
    <w:semiHidden/>
    <w:unhideWhenUsed/>
    <w:rsid w:val="00C54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41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734</Words>
  <Characters>4186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dcterms:created xsi:type="dcterms:W3CDTF">2016-01-04T10:56:00Z</dcterms:created>
  <dcterms:modified xsi:type="dcterms:W3CDTF">2016-01-04T10:56:00Z</dcterms:modified>
</cp:coreProperties>
</file>