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235820" w:rsidRDefault="004C7CA9" w:rsidP="004C7CA9">
      <w:pPr>
        <w:jc w:val="center"/>
        <w:rPr>
          <w:rFonts w:ascii="Times New Roman" w:eastAsia="Batang" w:hAnsi="Times New Roman"/>
          <w:b/>
        </w:rPr>
      </w:pPr>
      <w:r w:rsidRPr="00235820">
        <w:rPr>
          <w:rFonts w:ascii="Times New Roman" w:eastAsia="Batang" w:hAnsi="Times New Roman"/>
          <w:b/>
        </w:rPr>
        <w:t>THE REPUBLIC OF UGANDA</w:t>
      </w:r>
    </w:p>
    <w:p w:rsidR="004C7CA9" w:rsidRPr="00235820" w:rsidRDefault="004C7CA9" w:rsidP="004C7CA9">
      <w:pPr>
        <w:jc w:val="center"/>
        <w:rPr>
          <w:rFonts w:ascii="Times New Roman" w:eastAsia="Batang" w:hAnsi="Times New Roman"/>
          <w:b/>
        </w:rPr>
      </w:pPr>
      <w:r w:rsidRPr="00235820">
        <w:rPr>
          <w:rFonts w:ascii="Times New Roman" w:eastAsia="Batang" w:hAnsi="Times New Roman"/>
          <w:b/>
        </w:rPr>
        <w:t>IN THE HIGH COURT OF UGANDA AT JINJA</w:t>
      </w:r>
    </w:p>
    <w:p w:rsidR="00A33844" w:rsidRPr="00235820" w:rsidRDefault="00A33844" w:rsidP="004C7CA9">
      <w:pPr>
        <w:jc w:val="center"/>
        <w:rPr>
          <w:rFonts w:ascii="Times New Roman" w:eastAsia="Batang" w:hAnsi="Times New Roman"/>
          <w:b/>
        </w:rPr>
      </w:pPr>
    </w:p>
    <w:p w:rsidR="00A33844" w:rsidRPr="00235820" w:rsidRDefault="00A33844" w:rsidP="004C7CA9">
      <w:pPr>
        <w:jc w:val="center"/>
        <w:rPr>
          <w:rFonts w:ascii="Times New Roman" w:eastAsia="Batang" w:hAnsi="Times New Roman"/>
          <w:b/>
        </w:rPr>
      </w:pPr>
      <w:r w:rsidRPr="00235820">
        <w:rPr>
          <w:rFonts w:ascii="Times New Roman" w:eastAsia="Batang" w:hAnsi="Times New Roman"/>
          <w:b/>
        </w:rPr>
        <w:t>CIVIL APPEAL NO. 021 OF 2010</w:t>
      </w:r>
    </w:p>
    <w:p w:rsidR="00A33844" w:rsidRPr="00235820" w:rsidRDefault="00A33844" w:rsidP="004C7CA9">
      <w:pPr>
        <w:jc w:val="center"/>
        <w:rPr>
          <w:rFonts w:ascii="Times New Roman" w:eastAsia="Batang" w:hAnsi="Times New Roman"/>
          <w:b/>
        </w:rPr>
      </w:pPr>
      <w:r w:rsidRPr="00235820">
        <w:rPr>
          <w:rFonts w:ascii="Times New Roman" w:eastAsia="Batang" w:hAnsi="Times New Roman"/>
          <w:b/>
        </w:rPr>
        <w:t>(Arising from Jinja Chief Magistrate’s Court Civil Suit No. 01 of 2007)</w:t>
      </w:r>
    </w:p>
    <w:p w:rsidR="004C7CA9" w:rsidRPr="00235820" w:rsidRDefault="004C7CA9" w:rsidP="004C7CA9">
      <w:pPr>
        <w:jc w:val="center"/>
        <w:rPr>
          <w:rFonts w:ascii="Times New Roman" w:eastAsia="Batang" w:hAnsi="Times New Roman"/>
          <w:b/>
        </w:rPr>
      </w:pPr>
    </w:p>
    <w:p w:rsidR="004C7CA9" w:rsidRPr="00235820" w:rsidRDefault="004C7CA9" w:rsidP="004C7CA9">
      <w:pPr>
        <w:jc w:val="center"/>
        <w:rPr>
          <w:rFonts w:ascii="Times New Roman" w:eastAsia="Batang" w:hAnsi="Times New Roman"/>
          <w:b/>
        </w:rPr>
      </w:pPr>
      <w:r w:rsidRPr="00235820">
        <w:rPr>
          <w:rFonts w:ascii="Times New Roman" w:eastAsia="Batang" w:hAnsi="Times New Roman"/>
          <w:b/>
        </w:rPr>
        <w:t>KYAMUNDU AGGREY ::::::::::::::::::::::::::::::::: PLAINTIFF</w:t>
      </w:r>
    </w:p>
    <w:p w:rsidR="004C7CA9" w:rsidRPr="00235820" w:rsidRDefault="004C7CA9" w:rsidP="004C7CA9">
      <w:pPr>
        <w:jc w:val="center"/>
        <w:rPr>
          <w:rFonts w:ascii="Times New Roman" w:eastAsia="Batang" w:hAnsi="Times New Roman"/>
          <w:b/>
        </w:rPr>
      </w:pPr>
    </w:p>
    <w:p w:rsidR="004C7CA9" w:rsidRPr="00235820" w:rsidRDefault="004C7CA9" w:rsidP="004C7CA9">
      <w:pPr>
        <w:jc w:val="center"/>
        <w:rPr>
          <w:rFonts w:ascii="Times New Roman" w:eastAsia="Batang" w:hAnsi="Times New Roman"/>
          <w:b/>
        </w:rPr>
      </w:pPr>
      <w:r w:rsidRPr="00235820">
        <w:rPr>
          <w:rFonts w:ascii="Times New Roman" w:eastAsia="Batang" w:hAnsi="Times New Roman"/>
          <w:b/>
        </w:rPr>
        <w:t>VERSUS</w:t>
      </w:r>
    </w:p>
    <w:p w:rsidR="004C7CA9" w:rsidRPr="00235820" w:rsidRDefault="004C7CA9" w:rsidP="004C7CA9">
      <w:pPr>
        <w:jc w:val="center"/>
        <w:rPr>
          <w:rFonts w:ascii="Times New Roman" w:eastAsia="Batang" w:hAnsi="Times New Roman"/>
          <w:b/>
        </w:rPr>
      </w:pPr>
    </w:p>
    <w:p w:rsidR="004C7CA9" w:rsidRPr="00235820" w:rsidRDefault="004C7CA9" w:rsidP="004C7CA9">
      <w:pPr>
        <w:jc w:val="center"/>
        <w:rPr>
          <w:rFonts w:ascii="Times New Roman" w:eastAsia="Batang" w:hAnsi="Times New Roman"/>
          <w:b/>
        </w:rPr>
      </w:pPr>
      <w:r w:rsidRPr="00235820">
        <w:rPr>
          <w:rFonts w:ascii="Times New Roman" w:eastAsia="Batang" w:hAnsi="Times New Roman"/>
          <w:b/>
        </w:rPr>
        <w:t>NANKWANGA MARY  :::::::::::::::::::::::::::::::::::: DEFENDANT</w:t>
      </w:r>
    </w:p>
    <w:p w:rsidR="004C7CA9" w:rsidRPr="00235820" w:rsidRDefault="004C7CA9" w:rsidP="004C7CA9">
      <w:pPr>
        <w:jc w:val="center"/>
        <w:rPr>
          <w:rFonts w:ascii="Times New Roman" w:eastAsia="Batang" w:hAnsi="Times New Roman"/>
          <w:b/>
        </w:rPr>
      </w:pPr>
    </w:p>
    <w:p w:rsidR="004C7CA9" w:rsidRPr="00235820" w:rsidRDefault="004C7CA9" w:rsidP="004C7CA9">
      <w:pPr>
        <w:jc w:val="center"/>
        <w:rPr>
          <w:rFonts w:ascii="Times New Roman" w:eastAsia="Batang" w:hAnsi="Times New Roman"/>
          <w:b/>
          <w:u w:val="single"/>
        </w:rPr>
      </w:pPr>
      <w:r w:rsidRPr="00235820">
        <w:rPr>
          <w:rFonts w:ascii="Times New Roman" w:eastAsia="Batang" w:hAnsi="Times New Roman"/>
          <w:b/>
          <w:u w:val="single"/>
        </w:rPr>
        <w:t>BEFORE:  THE HON. JUSTICE GODFREY NAMUNDI</w:t>
      </w:r>
    </w:p>
    <w:p w:rsidR="004C7CA9" w:rsidRPr="00235820" w:rsidRDefault="004C7CA9" w:rsidP="004C7CA9">
      <w:pPr>
        <w:jc w:val="center"/>
        <w:rPr>
          <w:rFonts w:ascii="Times New Roman" w:eastAsia="Batang" w:hAnsi="Times New Roman"/>
          <w:b/>
          <w:u w:val="single"/>
        </w:rPr>
      </w:pPr>
    </w:p>
    <w:p w:rsidR="008E2ABC" w:rsidRPr="00235820" w:rsidRDefault="008E2ABC" w:rsidP="004C7CA9">
      <w:pPr>
        <w:jc w:val="center"/>
        <w:rPr>
          <w:rFonts w:ascii="Times New Roman" w:eastAsia="Batang" w:hAnsi="Times New Roman"/>
          <w:b/>
          <w:u w:val="single"/>
        </w:rPr>
      </w:pPr>
    </w:p>
    <w:p w:rsidR="004C7CA9" w:rsidRPr="00235820" w:rsidRDefault="004C7CA9" w:rsidP="004C7CA9">
      <w:pPr>
        <w:jc w:val="center"/>
        <w:rPr>
          <w:rFonts w:ascii="Times New Roman" w:eastAsia="Batang" w:hAnsi="Times New Roman"/>
          <w:b/>
          <w:u w:val="single"/>
        </w:rPr>
      </w:pPr>
      <w:r w:rsidRPr="00235820">
        <w:rPr>
          <w:rFonts w:ascii="Times New Roman" w:eastAsia="Batang" w:hAnsi="Times New Roman"/>
          <w:b/>
          <w:u w:val="single"/>
        </w:rPr>
        <w:t>JUDGMENT</w:t>
      </w:r>
    </w:p>
    <w:p w:rsidR="004C7CA9" w:rsidRPr="00235820" w:rsidRDefault="004C7CA9" w:rsidP="004C7CA9">
      <w:pPr>
        <w:jc w:val="center"/>
        <w:rPr>
          <w:rFonts w:ascii="Times New Roman" w:eastAsia="Batang" w:hAnsi="Times New Roman"/>
          <w:b/>
          <w:u w:val="single"/>
        </w:rPr>
      </w:pPr>
    </w:p>
    <w:p w:rsidR="004C7CA9" w:rsidRPr="00235820" w:rsidRDefault="004C7CA9" w:rsidP="008E2ABC">
      <w:pPr>
        <w:spacing w:line="360" w:lineRule="auto"/>
        <w:rPr>
          <w:rFonts w:ascii="Times New Roman" w:eastAsia="Batang" w:hAnsi="Times New Roman"/>
        </w:rPr>
      </w:pPr>
      <w:r w:rsidRPr="00235820">
        <w:rPr>
          <w:rFonts w:ascii="Times New Roman" w:eastAsia="Batang" w:hAnsi="Times New Roman"/>
        </w:rPr>
        <w:t xml:space="preserve">This is an appeal against the </w:t>
      </w:r>
      <w:r w:rsidR="008E2ABC" w:rsidRPr="00235820">
        <w:rPr>
          <w:rFonts w:ascii="Times New Roman" w:eastAsia="Batang" w:hAnsi="Times New Roman"/>
        </w:rPr>
        <w:t xml:space="preserve">Judgment </w:t>
      </w:r>
      <w:r w:rsidRPr="00235820">
        <w:rPr>
          <w:rFonts w:ascii="Times New Roman" w:eastAsia="Batang" w:hAnsi="Times New Roman"/>
        </w:rPr>
        <w:t>of the Magistrate Grade 1 in which she dismissed a claim by the Plaintiff/Appellant for General Damages for defamation and a Permanent Injunction against the Defendant/Respondent, arising out of an action for defamation.</w:t>
      </w:r>
    </w:p>
    <w:p w:rsidR="008E2ABC" w:rsidRPr="00235820" w:rsidRDefault="008E2ABC" w:rsidP="008E2ABC">
      <w:pPr>
        <w:spacing w:line="360" w:lineRule="auto"/>
        <w:rPr>
          <w:rFonts w:ascii="Times New Roman" w:eastAsia="Batang" w:hAnsi="Times New Roman"/>
        </w:rPr>
      </w:pPr>
    </w:p>
    <w:p w:rsidR="008E2ABC" w:rsidRPr="00235820" w:rsidRDefault="008E2ABC" w:rsidP="008E2ABC">
      <w:pPr>
        <w:spacing w:line="360" w:lineRule="auto"/>
        <w:rPr>
          <w:rFonts w:ascii="Times New Roman" w:eastAsia="Batang" w:hAnsi="Times New Roman"/>
        </w:rPr>
      </w:pPr>
      <w:r w:rsidRPr="00235820">
        <w:rPr>
          <w:rFonts w:ascii="Times New Roman" w:eastAsia="Batang" w:hAnsi="Times New Roman"/>
        </w:rPr>
        <w:t xml:space="preserve">The background to this matter is that the Respondent/Defendant residence was broken into by thieves who stole various valuable items therefrom.    </w:t>
      </w:r>
    </w:p>
    <w:p w:rsidR="008E2ABC" w:rsidRPr="00235820" w:rsidRDefault="008E2ABC" w:rsidP="008E2ABC">
      <w:pPr>
        <w:spacing w:line="360" w:lineRule="auto"/>
        <w:rPr>
          <w:rFonts w:ascii="Times New Roman" w:eastAsia="Batang" w:hAnsi="Times New Roman"/>
        </w:rPr>
      </w:pPr>
    </w:p>
    <w:p w:rsidR="008E2ABC" w:rsidRPr="00235820" w:rsidRDefault="008E2ABC" w:rsidP="008E2ABC">
      <w:pPr>
        <w:spacing w:line="360" w:lineRule="auto"/>
        <w:rPr>
          <w:rFonts w:ascii="Times New Roman" w:eastAsia="Batang" w:hAnsi="Times New Roman"/>
        </w:rPr>
      </w:pPr>
      <w:r w:rsidRPr="00235820">
        <w:rPr>
          <w:rFonts w:ascii="Times New Roman" w:eastAsia="Batang" w:hAnsi="Times New Roman"/>
        </w:rPr>
        <w:t>The Respondent/Defendant made a report to the nearby Police post.  Investigations were carried out using a Police sniffer dog which led the search party to the residence of the plaintiff/Appellant, but none of the stolen items were found there.</w:t>
      </w:r>
    </w:p>
    <w:p w:rsidR="00A33844" w:rsidRPr="00235820" w:rsidRDefault="00A33844" w:rsidP="008E2ABC">
      <w:pPr>
        <w:spacing w:line="360" w:lineRule="auto"/>
        <w:rPr>
          <w:rFonts w:ascii="Times New Roman" w:eastAsia="Batang" w:hAnsi="Times New Roman"/>
        </w:rPr>
      </w:pPr>
    </w:p>
    <w:p w:rsidR="008E2ABC" w:rsidRPr="00235820" w:rsidRDefault="008E2ABC" w:rsidP="008E2ABC">
      <w:pPr>
        <w:spacing w:line="360" w:lineRule="auto"/>
        <w:rPr>
          <w:rFonts w:ascii="Times New Roman" w:eastAsia="Batang" w:hAnsi="Times New Roman"/>
          <w:b/>
        </w:rPr>
      </w:pPr>
      <w:r w:rsidRPr="00235820">
        <w:rPr>
          <w:rFonts w:ascii="Times New Roman" w:eastAsia="Batang" w:hAnsi="Times New Roman"/>
        </w:rPr>
        <w:t xml:space="preserve">The Plaintiff then filed a suit in tort for defamation and in his Plaint under paragraph 3 (a) thereof stated </w:t>
      </w:r>
      <w:r w:rsidR="00480C98" w:rsidRPr="00235820">
        <w:rPr>
          <w:rFonts w:ascii="Times New Roman" w:eastAsia="Batang" w:hAnsi="Times New Roman"/>
          <w:b/>
        </w:rPr>
        <w:t>“Sometime around 27/11/2006, the Defendant went to Lwanda Police station and uttered the following defamatory words against him “KYAMUNDU AGGREY MWIIBI YANDIBHA” meaning Kyamundu Aggrey is a thief who stole from me.”</w:t>
      </w:r>
    </w:p>
    <w:p w:rsidR="00480C98" w:rsidRPr="00235820" w:rsidRDefault="00480C98" w:rsidP="008E2ABC">
      <w:pPr>
        <w:spacing w:line="360" w:lineRule="auto"/>
        <w:rPr>
          <w:rFonts w:ascii="Times New Roman" w:eastAsia="Batang" w:hAnsi="Times New Roman"/>
          <w:b/>
        </w:rPr>
      </w:pPr>
    </w:p>
    <w:p w:rsidR="00480C98" w:rsidRPr="00235820" w:rsidRDefault="00480C98" w:rsidP="008E2ABC">
      <w:pPr>
        <w:spacing w:line="360" w:lineRule="auto"/>
        <w:rPr>
          <w:rFonts w:ascii="Times New Roman" w:eastAsia="Batang" w:hAnsi="Times New Roman"/>
        </w:rPr>
      </w:pPr>
      <w:r w:rsidRPr="00235820">
        <w:rPr>
          <w:rFonts w:ascii="Times New Roman" w:eastAsia="Batang" w:hAnsi="Times New Roman"/>
        </w:rPr>
        <w:lastRenderedPageBreak/>
        <w:t>The Plaintiff then stated in paragraph 3 (c) thereof that the said words were defamatory of him and reduced him in the eyes of society, his integrity and esteem were reduced and for which he sought redress.</w:t>
      </w:r>
    </w:p>
    <w:p w:rsidR="00480C98" w:rsidRPr="00235820" w:rsidRDefault="00480C98" w:rsidP="008E2ABC">
      <w:pPr>
        <w:spacing w:line="360" w:lineRule="auto"/>
        <w:rPr>
          <w:rFonts w:ascii="Times New Roman" w:eastAsia="Batang" w:hAnsi="Times New Roman"/>
        </w:rPr>
      </w:pPr>
    </w:p>
    <w:p w:rsidR="00480C98" w:rsidRPr="00235820" w:rsidRDefault="00480C98" w:rsidP="008E2ABC">
      <w:pPr>
        <w:spacing w:line="360" w:lineRule="auto"/>
        <w:rPr>
          <w:rFonts w:ascii="Times New Roman" w:eastAsia="Batang" w:hAnsi="Times New Roman"/>
        </w:rPr>
      </w:pPr>
      <w:r w:rsidRPr="00235820">
        <w:rPr>
          <w:rFonts w:ascii="Times New Roman" w:eastAsia="Batang" w:hAnsi="Times New Roman"/>
        </w:rPr>
        <w:t>The grounds of Appeal are:</w:t>
      </w:r>
    </w:p>
    <w:p w:rsidR="00480C98" w:rsidRPr="00235820" w:rsidRDefault="00480C98" w:rsidP="00480C98">
      <w:pPr>
        <w:pStyle w:val="ListParagraph"/>
        <w:numPr>
          <w:ilvl w:val="0"/>
          <w:numId w:val="1"/>
        </w:numPr>
        <w:spacing w:line="360" w:lineRule="auto"/>
        <w:rPr>
          <w:rFonts w:ascii="Times New Roman" w:eastAsia="Batang" w:hAnsi="Times New Roman"/>
        </w:rPr>
      </w:pPr>
      <w:r w:rsidRPr="00235820">
        <w:rPr>
          <w:rFonts w:ascii="Times New Roman" w:eastAsia="Batang" w:hAnsi="Times New Roman"/>
        </w:rPr>
        <w:t>That the trial magistrate failed to evaluate the evidence and reached a wrong decision.</w:t>
      </w:r>
    </w:p>
    <w:p w:rsidR="00480C98" w:rsidRPr="00235820" w:rsidRDefault="00480C98" w:rsidP="00480C98">
      <w:pPr>
        <w:pStyle w:val="ListParagraph"/>
        <w:numPr>
          <w:ilvl w:val="0"/>
          <w:numId w:val="1"/>
        </w:numPr>
        <w:spacing w:line="360" w:lineRule="auto"/>
        <w:rPr>
          <w:rFonts w:ascii="Times New Roman" w:eastAsia="Batang" w:hAnsi="Times New Roman"/>
        </w:rPr>
      </w:pPr>
      <w:r w:rsidRPr="00235820">
        <w:rPr>
          <w:rFonts w:ascii="Times New Roman" w:eastAsia="Batang" w:hAnsi="Times New Roman"/>
        </w:rPr>
        <w:t>That the trial magistrate erred when she failed to hold that the Respondent defamed the Appellant.</w:t>
      </w:r>
    </w:p>
    <w:p w:rsidR="00480C98" w:rsidRPr="00235820" w:rsidRDefault="00480C98" w:rsidP="00480C98">
      <w:pPr>
        <w:pStyle w:val="ListParagraph"/>
        <w:numPr>
          <w:ilvl w:val="0"/>
          <w:numId w:val="1"/>
        </w:numPr>
        <w:spacing w:line="360" w:lineRule="auto"/>
        <w:rPr>
          <w:rFonts w:ascii="Times New Roman" w:eastAsia="Batang" w:hAnsi="Times New Roman"/>
        </w:rPr>
      </w:pPr>
      <w:r w:rsidRPr="00235820">
        <w:rPr>
          <w:rFonts w:ascii="Times New Roman" w:eastAsia="Batang" w:hAnsi="Times New Roman"/>
        </w:rPr>
        <w:t>That the trial magistrate relied on technicalities rather than substantial justice to dismiss the case.</w:t>
      </w:r>
    </w:p>
    <w:p w:rsidR="00480C98" w:rsidRPr="00235820" w:rsidRDefault="00480C98" w:rsidP="00480C98">
      <w:pPr>
        <w:pStyle w:val="ListParagraph"/>
        <w:numPr>
          <w:ilvl w:val="0"/>
          <w:numId w:val="1"/>
        </w:numPr>
        <w:spacing w:line="360" w:lineRule="auto"/>
        <w:rPr>
          <w:rFonts w:ascii="Times New Roman" w:eastAsia="Batang" w:hAnsi="Times New Roman"/>
        </w:rPr>
      </w:pPr>
      <w:r w:rsidRPr="00235820">
        <w:rPr>
          <w:rFonts w:ascii="Times New Roman" w:eastAsia="Batang" w:hAnsi="Times New Roman"/>
        </w:rPr>
        <w:t>The trial magistrate erred in law when she failed to award damages against the Respondent.</w:t>
      </w:r>
    </w:p>
    <w:p w:rsidR="00480C98" w:rsidRPr="00235820" w:rsidRDefault="00480C98" w:rsidP="00480C98">
      <w:pPr>
        <w:spacing w:line="360" w:lineRule="auto"/>
        <w:rPr>
          <w:rFonts w:ascii="Times New Roman" w:eastAsia="Batang" w:hAnsi="Times New Roman"/>
        </w:rPr>
      </w:pPr>
    </w:p>
    <w:p w:rsidR="00480C98" w:rsidRPr="00235820" w:rsidRDefault="00480C98" w:rsidP="00480C98">
      <w:pPr>
        <w:spacing w:line="360" w:lineRule="auto"/>
        <w:rPr>
          <w:rFonts w:ascii="Times New Roman" w:eastAsia="Batang" w:hAnsi="Times New Roman"/>
        </w:rPr>
      </w:pPr>
      <w:r w:rsidRPr="00235820">
        <w:rPr>
          <w:rFonts w:ascii="Times New Roman" w:eastAsia="Batang" w:hAnsi="Times New Roman"/>
        </w:rPr>
        <w:t>It has been argued that the witnesses called by the Plaintiff all confirmed that the Respondent/Defendant defamed him by calling him a thief who stole the Respondent’s property.  That she uttered the defamatory words in their presence.</w:t>
      </w:r>
    </w:p>
    <w:p w:rsidR="00480C98" w:rsidRPr="00235820" w:rsidRDefault="00480C98" w:rsidP="00480C98">
      <w:pPr>
        <w:spacing w:line="360" w:lineRule="auto"/>
        <w:rPr>
          <w:rFonts w:ascii="Times New Roman" w:eastAsia="Batang" w:hAnsi="Times New Roman"/>
        </w:rPr>
      </w:pPr>
      <w:r w:rsidRPr="00235820">
        <w:rPr>
          <w:rFonts w:ascii="Times New Roman" w:eastAsia="Batang" w:hAnsi="Times New Roman"/>
        </w:rPr>
        <w:t>That under Ground 3 the suit was dismissed on technicalities.  That the Appellant is now shunned by right thinking of members of the public.</w:t>
      </w:r>
    </w:p>
    <w:p w:rsidR="00480C98" w:rsidRPr="00235820" w:rsidRDefault="00480C98" w:rsidP="00480C98">
      <w:pPr>
        <w:spacing w:line="360" w:lineRule="auto"/>
        <w:rPr>
          <w:rFonts w:ascii="Times New Roman" w:eastAsia="Batang" w:hAnsi="Times New Roman"/>
        </w:rPr>
      </w:pPr>
    </w:p>
    <w:p w:rsidR="00480C98" w:rsidRPr="00235820" w:rsidRDefault="00480C98" w:rsidP="00480C98">
      <w:pPr>
        <w:spacing w:line="360" w:lineRule="auto"/>
        <w:rPr>
          <w:rFonts w:ascii="Times New Roman" w:eastAsia="Batang" w:hAnsi="Times New Roman"/>
        </w:rPr>
      </w:pPr>
      <w:r w:rsidRPr="00235820">
        <w:rPr>
          <w:rFonts w:ascii="Times New Roman" w:eastAsia="Batang" w:hAnsi="Times New Roman"/>
        </w:rPr>
        <w:t xml:space="preserve">In reply it is was submitted that the lower Court came to the right decision.   </w:t>
      </w:r>
    </w:p>
    <w:p w:rsidR="00480C98" w:rsidRPr="00235820" w:rsidRDefault="00480C98" w:rsidP="00480C98">
      <w:pPr>
        <w:spacing w:line="360" w:lineRule="auto"/>
        <w:rPr>
          <w:rFonts w:ascii="Times New Roman" w:eastAsia="Batang" w:hAnsi="Times New Roman"/>
        </w:rPr>
      </w:pPr>
    </w:p>
    <w:p w:rsidR="00480C98" w:rsidRPr="00235820" w:rsidRDefault="00480C98" w:rsidP="00480C98">
      <w:pPr>
        <w:spacing w:line="360" w:lineRule="auto"/>
        <w:rPr>
          <w:rFonts w:ascii="Times New Roman" w:eastAsia="Batang" w:hAnsi="Times New Roman"/>
        </w:rPr>
      </w:pPr>
      <w:r w:rsidRPr="00235820">
        <w:rPr>
          <w:rFonts w:ascii="Times New Roman" w:eastAsia="Batang" w:hAnsi="Times New Roman"/>
        </w:rPr>
        <w:t xml:space="preserve">That the police only carried out their investigations as they are </w:t>
      </w:r>
      <w:r w:rsidR="00F634AF" w:rsidRPr="00235820">
        <w:rPr>
          <w:rFonts w:ascii="Times New Roman" w:eastAsia="Batang" w:hAnsi="Times New Roman"/>
        </w:rPr>
        <w:t>b</w:t>
      </w:r>
      <w:r w:rsidRPr="00235820">
        <w:rPr>
          <w:rFonts w:ascii="Times New Roman" w:eastAsia="Batang" w:hAnsi="Times New Roman"/>
        </w:rPr>
        <w:t>o</w:t>
      </w:r>
      <w:r w:rsidR="00F634AF" w:rsidRPr="00235820">
        <w:rPr>
          <w:rFonts w:ascii="Times New Roman" w:eastAsia="Batang" w:hAnsi="Times New Roman"/>
        </w:rPr>
        <w:t>u</w:t>
      </w:r>
      <w:bookmarkStart w:id="0" w:name="_GoBack"/>
      <w:bookmarkEnd w:id="0"/>
      <w:r w:rsidRPr="00235820">
        <w:rPr>
          <w:rFonts w:ascii="Times New Roman" w:eastAsia="Batang" w:hAnsi="Times New Roman"/>
        </w:rPr>
        <w:t xml:space="preserve">nd to do but the Plaintiff/Appellant was absolved for lack </w:t>
      </w:r>
      <w:r w:rsidR="003D557F" w:rsidRPr="00235820">
        <w:rPr>
          <w:rFonts w:ascii="Times New Roman" w:eastAsia="Batang" w:hAnsi="Times New Roman"/>
        </w:rPr>
        <w:t>of corroborative</w:t>
      </w:r>
      <w:r w:rsidRPr="00235820">
        <w:rPr>
          <w:rFonts w:ascii="Times New Roman" w:eastAsia="Batang" w:hAnsi="Times New Roman"/>
        </w:rPr>
        <w:t xml:space="preserve"> evidence.</w:t>
      </w:r>
    </w:p>
    <w:p w:rsidR="003D557F" w:rsidRPr="00235820" w:rsidRDefault="003D557F" w:rsidP="00480C98">
      <w:pPr>
        <w:spacing w:line="360" w:lineRule="auto"/>
        <w:rPr>
          <w:rFonts w:ascii="Times New Roman" w:eastAsia="Batang" w:hAnsi="Times New Roman"/>
        </w:rPr>
      </w:pPr>
    </w:p>
    <w:p w:rsidR="003D557F" w:rsidRPr="00235820" w:rsidRDefault="003D557F" w:rsidP="00480C98">
      <w:pPr>
        <w:spacing w:line="360" w:lineRule="auto"/>
        <w:rPr>
          <w:rFonts w:ascii="Times New Roman" w:eastAsia="Batang" w:hAnsi="Times New Roman"/>
        </w:rPr>
      </w:pPr>
      <w:r w:rsidRPr="00235820">
        <w:rPr>
          <w:rFonts w:ascii="Times New Roman" w:eastAsia="Batang" w:hAnsi="Times New Roman"/>
        </w:rPr>
        <w:t>That in any case the statement the Appellant/Plaintiff relies on as having been made at the police was never tendered in evidence.</w:t>
      </w:r>
    </w:p>
    <w:p w:rsidR="003D557F" w:rsidRPr="00235820" w:rsidRDefault="003D557F" w:rsidP="00480C98">
      <w:pPr>
        <w:spacing w:line="360" w:lineRule="auto"/>
        <w:rPr>
          <w:rFonts w:ascii="Times New Roman" w:eastAsia="Batang" w:hAnsi="Times New Roman"/>
        </w:rPr>
      </w:pPr>
    </w:p>
    <w:p w:rsidR="003D557F" w:rsidRPr="00235820" w:rsidRDefault="003D557F" w:rsidP="00480C98">
      <w:pPr>
        <w:spacing w:line="360" w:lineRule="auto"/>
        <w:rPr>
          <w:rFonts w:ascii="Times New Roman" w:eastAsia="Batang" w:hAnsi="Times New Roman"/>
        </w:rPr>
      </w:pPr>
      <w:r w:rsidRPr="00235820">
        <w:rPr>
          <w:rFonts w:ascii="Times New Roman" w:eastAsia="Batang" w:hAnsi="Times New Roman"/>
        </w:rPr>
        <w:lastRenderedPageBreak/>
        <w:t>The High Court as the first appellate Court from the lower bench is mandated to subject the proceedings and Judgment of the lower Court to fresh scrutiny and if necessary make its own findings.</w:t>
      </w:r>
    </w:p>
    <w:p w:rsidR="003D557F" w:rsidRPr="00235820" w:rsidRDefault="003D557F" w:rsidP="00480C98">
      <w:pPr>
        <w:spacing w:line="360" w:lineRule="auto"/>
        <w:rPr>
          <w:rFonts w:ascii="Times New Roman" w:eastAsia="Batang" w:hAnsi="Times New Roman"/>
        </w:rPr>
      </w:pPr>
    </w:p>
    <w:p w:rsidR="003D557F" w:rsidRPr="00235820" w:rsidRDefault="003D557F" w:rsidP="00480C98">
      <w:pPr>
        <w:spacing w:line="360" w:lineRule="auto"/>
        <w:rPr>
          <w:rFonts w:ascii="Times New Roman" w:eastAsia="Batang" w:hAnsi="Times New Roman"/>
        </w:rPr>
      </w:pPr>
      <w:r w:rsidRPr="00235820">
        <w:rPr>
          <w:rFonts w:ascii="Times New Roman" w:eastAsia="Batang" w:hAnsi="Times New Roman"/>
        </w:rPr>
        <w:t>I have carefully looked at the proceedings and Judgment of the lower Court.   The trial magistrate’s decision was based on the premises that what the Plaintiff pleaded in his Plaint is not what came out in the evidence before Court.</w:t>
      </w:r>
    </w:p>
    <w:p w:rsidR="003D557F" w:rsidRPr="00235820" w:rsidRDefault="003D557F" w:rsidP="00480C98">
      <w:pPr>
        <w:spacing w:line="360" w:lineRule="auto"/>
        <w:rPr>
          <w:rFonts w:ascii="Times New Roman" w:eastAsia="Batang" w:hAnsi="Times New Roman"/>
        </w:rPr>
      </w:pPr>
    </w:p>
    <w:p w:rsidR="003D557F" w:rsidRPr="00235820" w:rsidRDefault="003D557F" w:rsidP="00480C98">
      <w:pPr>
        <w:spacing w:line="360" w:lineRule="auto"/>
        <w:rPr>
          <w:rFonts w:ascii="Times New Roman" w:eastAsia="Batang" w:hAnsi="Times New Roman"/>
        </w:rPr>
      </w:pPr>
      <w:r w:rsidRPr="00235820">
        <w:rPr>
          <w:rFonts w:ascii="Times New Roman" w:eastAsia="Batang" w:hAnsi="Times New Roman"/>
        </w:rPr>
        <w:t>In other words, that a litigant is bound by the pleadings filed and should not depart from them.</w:t>
      </w:r>
    </w:p>
    <w:p w:rsidR="003D557F" w:rsidRPr="00235820" w:rsidRDefault="003D557F" w:rsidP="00480C98">
      <w:pPr>
        <w:spacing w:line="360" w:lineRule="auto"/>
        <w:rPr>
          <w:rFonts w:ascii="Times New Roman" w:eastAsia="Batang" w:hAnsi="Times New Roman"/>
        </w:rPr>
      </w:pPr>
    </w:p>
    <w:p w:rsidR="003D557F" w:rsidRPr="00235820" w:rsidRDefault="003D557F" w:rsidP="00480C98">
      <w:pPr>
        <w:spacing w:line="360" w:lineRule="auto"/>
        <w:rPr>
          <w:rFonts w:ascii="Times New Roman" w:hAnsi="Times New Roman"/>
        </w:rPr>
      </w:pPr>
      <w:r w:rsidRPr="00235820">
        <w:rPr>
          <w:rFonts w:ascii="Times New Roman" w:eastAsia="Batang" w:hAnsi="Times New Roman"/>
        </w:rPr>
        <w:t xml:space="preserve">She cited </w:t>
      </w:r>
      <w:r w:rsidRPr="00235820">
        <w:rPr>
          <w:rFonts w:ascii="Times New Roman" w:eastAsia="Batang" w:hAnsi="Times New Roman"/>
          <w:b/>
        </w:rPr>
        <w:t>Odgers on Civil Court Action 24</w:t>
      </w:r>
      <w:r w:rsidRPr="00235820">
        <w:rPr>
          <w:rFonts w:ascii="Times New Roman" w:eastAsia="Batang" w:hAnsi="Times New Roman"/>
          <w:b/>
          <w:vertAlign w:val="superscript"/>
        </w:rPr>
        <w:t>th</w:t>
      </w:r>
      <w:r w:rsidRPr="00235820">
        <w:rPr>
          <w:rFonts w:ascii="Times New Roman" w:eastAsia="Batang" w:hAnsi="Times New Roman"/>
          <w:b/>
        </w:rPr>
        <w:t xml:space="preserve"> Edition at pages 150 and 158.  </w:t>
      </w:r>
      <w:r w:rsidRPr="00235820">
        <w:rPr>
          <w:rFonts w:ascii="Times New Roman" w:eastAsia="Batang" w:hAnsi="Times New Roman"/>
        </w:rPr>
        <w:t xml:space="preserve"> A quick perusal of the pleadings reveals that while the defamatory utterances were made at the </w:t>
      </w:r>
      <w:r w:rsidR="004538E6" w:rsidRPr="00235820">
        <w:rPr>
          <w:rFonts w:ascii="Times New Roman" w:eastAsia="Batang" w:hAnsi="Times New Roman"/>
        </w:rPr>
        <w:t xml:space="preserve">Police </w:t>
      </w:r>
      <w:r w:rsidRPr="00235820">
        <w:rPr>
          <w:rFonts w:ascii="Times New Roman" w:eastAsia="Batang" w:hAnsi="Times New Roman"/>
        </w:rPr>
        <w:t>station</w:t>
      </w:r>
      <w:r w:rsidR="004538E6" w:rsidRPr="00235820">
        <w:rPr>
          <w:rFonts w:ascii="Times New Roman" w:eastAsia="Batang" w:hAnsi="Times New Roman"/>
        </w:rPr>
        <w:t xml:space="preserve"> according to the Plaintiff, the evidence adduced by his witnesses is that the Defendant/Respondent kept uttering defamatory words at different places and times against the Plaintiff/Appellant.  Various authorities are available where the issue of departure from pleadings has been dealt with.  In </w:t>
      </w:r>
      <w:r w:rsidR="004538E6" w:rsidRPr="00235820">
        <w:rPr>
          <w:rFonts w:ascii="Times New Roman" w:eastAsia="Batang" w:hAnsi="Times New Roman"/>
          <w:b/>
        </w:rPr>
        <w:t xml:space="preserve">Mohan MusisiKiwanuka Vrs. Asha Chand – SCCA 14/2002, </w:t>
      </w:r>
      <w:r w:rsidR="004538E6" w:rsidRPr="00235820">
        <w:rPr>
          <w:rFonts w:ascii="Times New Roman" w:eastAsia="Batang" w:hAnsi="Times New Roman"/>
        </w:rPr>
        <w:t xml:space="preserve">it was observed that a party’s departure from his/her pleadings is a good ground for rejecting the evidence and such a litigant may be taken to be a liar.  Also see </w:t>
      </w:r>
      <w:r w:rsidR="004538E6" w:rsidRPr="00235820">
        <w:rPr>
          <w:rFonts w:ascii="Times New Roman" w:eastAsia="Batang" w:hAnsi="Times New Roman"/>
          <w:b/>
        </w:rPr>
        <w:t xml:space="preserve">A. N. Biteremo Vrs. Damascus MunyandaSituma – CA 15/91.  </w:t>
      </w:r>
      <w:r w:rsidR="004538E6" w:rsidRPr="00235820">
        <w:rPr>
          <w:rFonts w:ascii="Times New Roman" w:eastAsia="Batang" w:hAnsi="Times New Roman"/>
        </w:rPr>
        <w:t xml:space="preserve">  The above decision was also relied on </w:t>
      </w:r>
      <w:r w:rsidR="00A33844" w:rsidRPr="00235820">
        <w:rPr>
          <w:rFonts w:ascii="Times New Roman" w:eastAsia="Batang" w:hAnsi="Times New Roman"/>
        </w:rPr>
        <w:t xml:space="preserve">in </w:t>
      </w:r>
      <w:r w:rsidR="00A33844" w:rsidRPr="00235820">
        <w:rPr>
          <w:rFonts w:ascii="Times New Roman" w:eastAsia="Batang" w:hAnsi="Times New Roman"/>
          <w:b/>
        </w:rPr>
        <w:t>Sebughingiriza</w:t>
      </w:r>
      <w:r w:rsidR="004538E6" w:rsidRPr="00235820">
        <w:rPr>
          <w:rFonts w:ascii="Times New Roman" w:eastAsia="Batang" w:hAnsi="Times New Roman"/>
          <w:b/>
        </w:rPr>
        <w:t xml:space="preserve"> Vrs. Attorney General in HCCS 251/2012 </w:t>
      </w:r>
      <w:r w:rsidR="004538E6" w:rsidRPr="00235820">
        <w:rPr>
          <w:rFonts w:ascii="Times New Roman" w:eastAsia="Batang" w:hAnsi="Times New Roman"/>
        </w:rPr>
        <w:t>where Justice Monica Mugenyi held that a party who departs from his pleadings and gives evidence contrary thereto would be deemed to be lying.</w:t>
      </w:r>
    </w:p>
    <w:p w:rsidR="004538E6" w:rsidRPr="00235820" w:rsidRDefault="004538E6" w:rsidP="00480C98">
      <w:pPr>
        <w:spacing w:line="360" w:lineRule="auto"/>
        <w:rPr>
          <w:rFonts w:ascii="Times New Roman" w:hAnsi="Times New Roman"/>
        </w:rPr>
      </w:pPr>
    </w:p>
    <w:p w:rsidR="004538E6" w:rsidRPr="00235820" w:rsidRDefault="004538E6" w:rsidP="00480C98">
      <w:pPr>
        <w:spacing w:line="360" w:lineRule="auto"/>
        <w:rPr>
          <w:rFonts w:ascii="Times New Roman" w:hAnsi="Times New Roman"/>
          <w:b/>
        </w:rPr>
      </w:pPr>
      <w:r w:rsidRPr="00235820">
        <w:rPr>
          <w:rFonts w:ascii="Times New Roman" w:hAnsi="Times New Roman"/>
        </w:rPr>
        <w:t xml:space="preserve">Finally, if the </w:t>
      </w:r>
      <w:r w:rsidR="00921636" w:rsidRPr="00235820">
        <w:rPr>
          <w:rFonts w:ascii="Times New Roman" w:hAnsi="Times New Roman"/>
        </w:rPr>
        <w:t xml:space="preserve">Plaintiff/Appellant felt it necessary to allege different facts he should have applied to amend the plaint.  Ref: </w:t>
      </w:r>
      <w:r w:rsidR="00921636" w:rsidRPr="00235820">
        <w:rPr>
          <w:rFonts w:ascii="Times New Roman" w:hAnsi="Times New Roman"/>
          <w:b/>
        </w:rPr>
        <w:t>East African Development Bank – EALR (1990-94) EA 117.</w:t>
      </w:r>
    </w:p>
    <w:p w:rsidR="00921636" w:rsidRPr="00235820" w:rsidRDefault="00921636" w:rsidP="00480C98">
      <w:pPr>
        <w:spacing w:line="360" w:lineRule="auto"/>
        <w:rPr>
          <w:rFonts w:ascii="Times New Roman" w:hAnsi="Times New Roman"/>
          <w:b/>
        </w:rPr>
      </w:pPr>
    </w:p>
    <w:p w:rsidR="00921636" w:rsidRPr="00235820" w:rsidRDefault="00921636" w:rsidP="00480C98">
      <w:pPr>
        <w:spacing w:line="360" w:lineRule="auto"/>
        <w:rPr>
          <w:rFonts w:ascii="Times New Roman" w:hAnsi="Times New Roman"/>
        </w:rPr>
      </w:pPr>
      <w:r w:rsidRPr="00235820">
        <w:rPr>
          <w:rFonts w:ascii="Times New Roman" w:hAnsi="Times New Roman"/>
        </w:rPr>
        <w:t>In the instant appeal, the Respondent made a report to the Police about the theft of her property.</w:t>
      </w:r>
    </w:p>
    <w:p w:rsidR="00921636" w:rsidRPr="00235820" w:rsidRDefault="00921636" w:rsidP="00480C98">
      <w:pPr>
        <w:spacing w:line="360" w:lineRule="auto"/>
        <w:rPr>
          <w:rFonts w:ascii="Times New Roman" w:hAnsi="Times New Roman"/>
        </w:rPr>
      </w:pPr>
    </w:p>
    <w:p w:rsidR="00921636" w:rsidRPr="00235820" w:rsidRDefault="00921636" w:rsidP="00480C98">
      <w:pPr>
        <w:spacing w:line="360" w:lineRule="auto"/>
        <w:rPr>
          <w:rFonts w:ascii="Times New Roman" w:hAnsi="Times New Roman"/>
        </w:rPr>
      </w:pPr>
      <w:r w:rsidRPr="00235820">
        <w:rPr>
          <w:rFonts w:ascii="Times New Roman" w:hAnsi="Times New Roman"/>
        </w:rPr>
        <w:t>None of the witnesses called was at the police to hear the statement the Defendant/Respondent made at the Police.</w:t>
      </w:r>
    </w:p>
    <w:p w:rsidR="00921636" w:rsidRPr="00235820" w:rsidRDefault="00921636" w:rsidP="00480C98">
      <w:pPr>
        <w:spacing w:line="360" w:lineRule="auto"/>
        <w:rPr>
          <w:rFonts w:ascii="Times New Roman" w:hAnsi="Times New Roman"/>
        </w:rPr>
      </w:pPr>
    </w:p>
    <w:p w:rsidR="00921636" w:rsidRPr="00235820" w:rsidRDefault="00A33844" w:rsidP="00480C98">
      <w:pPr>
        <w:spacing w:line="360" w:lineRule="auto"/>
        <w:rPr>
          <w:rFonts w:ascii="Times New Roman" w:hAnsi="Times New Roman"/>
        </w:rPr>
      </w:pPr>
      <w:r w:rsidRPr="00235820">
        <w:rPr>
          <w:rFonts w:ascii="Times New Roman" w:hAnsi="Times New Roman"/>
        </w:rPr>
        <w:t>The so</w:t>
      </w:r>
      <w:r w:rsidR="00921636" w:rsidRPr="00235820">
        <w:rPr>
          <w:rFonts w:ascii="Times New Roman" w:hAnsi="Times New Roman"/>
        </w:rPr>
        <w:t xml:space="preserve"> called defamatory utterances at the Police therefore stand unsupported by any evidence.</w:t>
      </w:r>
    </w:p>
    <w:p w:rsidR="00921636" w:rsidRPr="00235820" w:rsidRDefault="00921636" w:rsidP="00480C98">
      <w:pPr>
        <w:spacing w:line="360" w:lineRule="auto"/>
        <w:rPr>
          <w:rFonts w:ascii="Times New Roman" w:hAnsi="Times New Roman"/>
        </w:rPr>
      </w:pPr>
    </w:p>
    <w:p w:rsidR="00921636" w:rsidRPr="00235820" w:rsidRDefault="00921636" w:rsidP="00480C98">
      <w:pPr>
        <w:spacing w:line="360" w:lineRule="auto"/>
        <w:rPr>
          <w:rFonts w:ascii="Times New Roman" w:hAnsi="Times New Roman"/>
        </w:rPr>
      </w:pPr>
      <w:r w:rsidRPr="00235820">
        <w:rPr>
          <w:rFonts w:ascii="Times New Roman" w:hAnsi="Times New Roman"/>
        </w:rPr>
        <w:t>This appeal cannot accordingly stand.   It is dismissed for lack of merit and the Judgment and Orders of the lower Court are upheld.     Costs to the Respondent.</w:t>
      </w:r>
    </w:p>
    <w:p w:rsidR="00921636" w:rsidRPr="00235820" w:rsidRDefault="00921636" w:rsidP="00480C98">
      <w:pPr>
        <w:spacing w:line="360" w:lineRule="auto"/>
        <w:rPr>
          <w:rFonts w:ascii="Times New Roman" w:hAnsi="Times New Roman"/>
        </w:rPr>
      </w:pPr>
    </w:p>
    <w:p w:rsidR="00921636" w:rsidRPr="00235820" w:rsidRDefault="00921636" w:rsidP="00480C98">
      <w:pPr>
        <w:spacing w:line="360" w:lineRule="auto"/>
        <w:rPr>
          <w:rFonts w:ascii="Times New Roman" w:hAnsi="Times New Roman"/>
        </w:rPr>
      </w:pPr>
    </w:p>
    <w:p w:rsidR="00921636" w:rsidRPr="00235820" w:rsidRDefault="00921636" w:rsidP="00480C98">
      <w:pPr>
        <w:spacing w:line="360" w:lineRule="auto"/>
        <w:rPr>
          <w:rFonts w:ascii="Times New Roman" w:hAnsi="Times New Roman"/>
        </w:rPr>
      </w:pPr>
    </w:p>
    <w:p w:rsidR="00921636" w:rsidRPr="00235820" w:rsidRDefault="00921636" w:rsidP="00921636">
      <w:pPr>
        <w:spacing w:line="360" w:lineRule="auto"/>
        <w:rPr>
          <w:rFonts w:ascii="Times New Roman" w:hAnsi="Times New Roman"/>
          <w:b/>
        </w:rPr>
      </w:pPr>
      <w:r w:rsidRPr="00235820">
        <w:rPr>
          <w:rFonts w:ascii="Times New Roman" w:hAnsi="Times New Roman"/>
          <w:b/>
        </w:rPr>
        <w:t>Godfrey Namundi</w:t>
      </w:r>
    </w:p>
    <w:p w:rsidR="00921636" w:rsidRPr="00235820" w:rsidRDefault="00921636" w:rsidP="00921636">
      <w:pPr>
        <w:spacing w:line="360" w:lineRule="auto"/>
        <w:rPr>
          <w:rFonts w:ascii="Times New Roman" w:hAnsi="Times New Roman"/>
          <w:b/>
        </w:rPr>
      </w:pPr>
      <w:r w:rsidRPr="00235820">
        <w:rPr>
          <w:rFonts w:ascii="Times New Roman" w:hAnsi="Times New Roman"/>
          <w:b/>
        </w:rPr>
        <w:t>JUDGE</w:t>
      </w:r>
    </w:p>
    <w:p w:rsidR="00921636" w:rsidRPr="00235820" w:rsidRDefault="00921636" w:rsidP="00921636">
      <w:pPr>
        <w:spacing w:line="360" w:lineRule="auto"/>
        <w:rPr>
          <w:rFonts w:ascii="Times New Roman" w:hAnsi="Times New Roman"/>
          <w:b/>
        </w:rPr>
      </w:pPr>
      <w:r w:rsidRPr="00235820">
        <w:rPr>
          <w:rFonts w:ascii="Times New Roman" w:hAnsi="Times New Roman"/>
          <w:b/>
        </w:rPr>
        <w:t>17/02/14</w:t>
      </w:r>
    </w:p>
    <w:p w:rsidR="00921636" w:rsidRPr="00235820" w:rsidRDefault="00921636" w:rsidP="00480C98">
      <w:pPr>
        <w:spacing w:line="360" w:lineRule="auto"/>
        <w:rPr>
          <w:rFonts w:ascii="Times New Roman" w:hAnsi="Times New Roman"/>
        </w:rPr>
      </w:pPr>
    </w:p>
    <w:p w:rsidR="00921636" w:rsidRPr="00235820" w:rsidRDefault="00921636" w:rsidP="00480C98">
      <w:pPr>
        <w:spacing w:line="360" w:lineRule="auto"/>
        <w:rPr>
          <w:rFonts w:ascii="Times New Roman" w:hAnsi="Times New Roman"/>
        </w:rPr>
      </w:pPr>
    </w:p>
    <w:p w:rsidR="00921636" w:rsidRPr="00235820" w:rsidRDefault="00921636">
      <w:pPr>
        <w:rPr>
          <w:rFonts w:ascii="Times New Roman" w:hAnsi="Times New Roman"/>
        </w:rPr>
      </w:pPr>
      <w:r w:rsidRPr="00235820">
        <w:rPr>
          <w:rFonts w:ascii="Times New Roman" w:hAnsi="Times New Roman"/>
        </w:rPr>
        <w:br w:type="page"/>
      </w:r>
    </w:p>
    <w:p w:rsidR="00921636" w:rsidRPr="00235820" w:rsidRDefault="00921636" w:rsidP="00480C98">
      <w:pPr>
        <w:spacing w:line="360" w:lineRule="auto"/>
        <w:rPr>
          <w:rFonts w:ascii="Times New Roman" w:hAnsi="Times New Roman"/>
        </w:rPr>
      </w:pPr>
      <w:r w:rsidRPr="00235820">
        <w:rPr>
          <w:rFonts w:ascii="Times New Roman" w:hAnsi="Times New Roman"/>
        </w:rPr>
        <w:lastRenderedPageBreak/>
        <w:t>14/02/14:</w:t>
      </w:r>
    </w:p>
    <w:p w:rsidR="00921636" w:rsidRPr="00235820" w:rsidRDefault="00921636" w:rsidP="00480C98">
      <w:pPr>
        <w:spacing w:line="360" w:lineRule="auto"/>
        <w:rPr>
          <w:rFonts w:ascii="Times New Roman" w:hAnsi="Times New Roman"/>
        </w:rPr>
      </w:pPr>
      <w:r w:rsidRPr="00235820">
        <w:rPr>
          <w:rFonts w:ascii="Times New Roman" w:hAnsi="Times New Roman"/>
        </w:rPr>
        <w:t>Parties in Court</w:t>
      </w:r>
    </w:p>
    <w:p w:rsidR="00921636" w:rsidRPr="00235820" w:rsidRDefault="00921636" w:rsidP="00480C98">
      <w:pPr>
        <w:spacing w:line="360" w:lineRule="auto"/>
        <w:rPr>
          <w:rFonts w:ascii="Times New Roman" w:hAnsi="Times New Roman"/>
        </w:rPr>
      </w:pPr>
      <w:r w:rsidRPr="00235820">
        <w:rPr>
          <w:rFonts w:ascii="Times New Roman" w:hAnsi="Times New Roman"/>
        </w:rPr>
        <w:t>Eseet holding brief for Mr. Mangeni</w:t>
      </w:r>
    </w:p>
    <w:p w:rsidR="00921636" w:rsidRPr="00235820" w:rsidRDefault="00921636" w:rsidP="00480C98">
      <w:pPr>
        <w:spacing w:line="360" w:lineRule="auto"/>
        <w:rPr>
          <w:rFonts w:ascii="Times New Roman" w:hAnsi="Times New Roman"/>
        </w:rPr>
      </w:pPr>
    </w:p>
    <w:p w:rsidR="00921636" w:rsidRPr="00235820" w:rsidRDefault="00921636" w:rsidP="00480C98">
      <w:pPr>
        <w:spacing w:line="360" w:lineRule="auto"/>
        <w:rPr>
          <w:rFonts w:ascii="Times New Roman" w:hAnsi="Times New Roman"/>
        </w:rPr>
      </w:pPr>
      <w:r w:rsidRPr="00235820">
        <w:rPr>
          <w:rFonts w:ascii="Times New Roman" w:hAnsi="Times New Roman"/>
        </w:rPr>
        <w:t xml:space="preserve">Court: </w:t>
      </w:r>
      <w:r w:rsidRPr="00235820">
        <w:rPr>
          <w:rFonts w:ascii="Times New Roman" w:hAnsi="Times New Roman"/>
        </w:rPr>
        <w:tab/>
        <w:t>Judgment read.</w:t>
      </w:r>
    </w:p>
    <w:p w:rsidR="00921636" w:rsidRPr="00235820" w:rsidRDefault="00921636" w:rsidP="00480C98">
      <w:pPr>
        <w:spacing w:line="360" w:lineRule="auto"/>
        <w:rPr>
          <w:rFonts w:ascii="Times New Roman" w:hAnsi="Times New Roman"/>
        </w:rPr>
      </w:pPr>
    </w:p>
    <w:p w:rsidR="00921636" w:rsidRPr="00235820" w:rsidRDefault="00921636" w:rsidP="00480C98">
      <w:pPr>
        <w:spacing w:line="360" w:lineRule="auto"/>
        <w:rPr>
          <w:rFonts w:ascii="Times New Roman" w:hAnsi="Times New Roman"/>
        </w:rPr>
      </w:pPr>
    </w:p>
    <w:p w:rsidR="00921636" w:rsidRPr="00235820" w:rsidRDefault="00921636" w:rsidP="00921636">
      <w:pPr>
        <w:rPr>
          <w:rFonts w:ascii="Times New Roman" w:hAnsi="Times New Roman"/>
          <w:b/>
        </w:rPr>
      </w:pPr>
      <w:r w:rsidRPr="00235820">
        <w:rPr>
          <w:rFonts w:ascii="Times New Roman" w:hAnsi="Times New Roman"/>
          <w:b/>
        </w:rPr>
        <w:t>Godfrey Namundi</w:t>
      </w:r>
    </w:p>
    <w:p w:rsidR="00921636" w:rsidRPr="00235820" w:rsidRDefault="00921636" w:rsidP="00921636">
      <w:pPr>
        <w:rPr>
          <w:rFonts w:ascii="Times New Roman" w:hAnsi="Times New Roman"/>
          <w:b/>
        </w:rPr>
      </w:pPr>
      <w:r w:rsidRPr="00235820">
        <w:rPr>
          <w:rFonts w:ascii="Times New Roman" w:hAnsi="Times New Roman"/>
          <w:b/>
        </w:rPr>
        <w:t>JUDGE</w:t>
      </w:r>
    </w:p>
    <w:p w:rsidR="00921636" w:rsidRPr="00235820" w:rsidRDefault="00921636" w:rsidP="00921636">
      <w:pPr>
        <w:rPr>
          <w:rFonts w:ascii="Times New Roman" w:hAnsi="Times New Roman"/>
          <w:b/>
        </w:rPr>
      </w:pPr>
      <w:r w:rsidRPr="00235820">
        <w:rPr>
          <w:rFonts w:ascii="Times New Roman" w:hAnsi="Times New Roman"/>
          <w:b/>
        </w:rPr>
        <w:t>17/02/14</w:t>
      </w:r>
    </w:p>
    <w:p w:rsidR="00921636" w:rsidRPr="00235820" w:rsidRDefault="00921636" w:rsidP="00480C98">
      <w:pPr>
        <w:spacing w:line="360" w:lineRule="auto"/>
        <w:rPr>
          <w:rFonts w:ascii="Times New Roman" w:hAnsi="Times New Roman"/>
        </w:rPr>
      </w:pPr>
    </w:p>
    <w:p w:rsidR="004C7CA9" w:rsidRPr="00235820" w:rsidRDefault="004C7CA9" w:rsidP="004C7CA9">
      <w:pPr>
        <w:rPr>
          <w:rFonts w:ascii="Times New Roman" w:eastAsia="Batang" w:hAnsi="Times New Roman"/>
        </w:rPr>
      </w:pPr>
    </w:p>
    <w:p w:rsidR="008E2ABC" w:rsidRPr="00235820" w:rsidRDefault="008E2ABC" w:rsidP="004C7CA9">
      <w:pPr>
        <w:rPr>
          <w:rFonts w:ascii="Times New Roman" w:eastAsia="Batang" w:hAnsi="Times New Roman"/>
        </w:rPr>
      </w:pPr>
    </w:p>
    <w:sectPr w:rsidR="008E2ABC" w:rsidRPr="00235820" w:rsidSect="00A33844">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D36" w:rsidRDefault="002C3D36" w:rsidP="008E2ABC">
      <w:pPr>
        <w:spacing w:line="240" w:lineRule="auto"/>
      </w:pPr>
      <w:r>
        <w:separator/>
      </w:r>
    </w:p>
  </w:endnote>
  <w:endnote w:type="continuationSeparator" w:id="1">
    <w:p w:rsidR="002C3D36" w:rsidRDefault="002C3D36" w:rsidP="008E2A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61745"/>
      <w:docPartObj>
        <w:docPartGallery w:val="Page Numbers (Bottom of Page)"/>
        <w:docPartUnique/>
      </w:docPartObj>
    </w:sdtPr>
    <w:sdtEndPr>
      <w:rPr>
        <w:noProof/>
      </w:rPr>
    </w:sdtEndPr>
    <w:sdtContent>
      <w:p w:rsidR="008E2ABC" w:rsidRDefault="00C923CA">
        <w:pPr>
          <w:pStyle w:val="Footer"/>
          <w:jc w:val="right"/>
        </w:pPr>
        <w:r>
          <w:fldChar w:fldCharType="begin"/>
        </w:r>
        <w:r w:rsidR="008E2ABC">
          <w:instrText xml:space="preserve"> PAGE   \* MERGEFORMAT </w:instrText>
        </w:r>
        <w:r>
          <w:fldChar w:fldCharType="separate"/>
        </w:r>
        <w:r w:rsidR="00235820">
          <w:rPr>
            <w:noProof/>
          </w:rPr>
          <w:t>1</w:t>
        </w:r>
        <w:r>
          <w:rPr>
            <w:noProof/>
          </w:rPr>
          <w:fldChar w:fldCharType="end"/>
        </w:r>
      </w:p>
    </w:sdtContent>
  </w:sdt>
  <w:p w:rsidR="008E2ABC" w:rsidRDefault="008E2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D36" w:rsidRDefault="002C3D36" w:rsidP="008E2ABC">
      <w:pPr>
        <w:spacing w:line="240" w:lineRule="auto"/>
      </w:pPr>
      <w:r>
        <w:separator/>
      </w:r>
    </w:p>
  </w:footnote>
  <w:footnote w:type="continuationSeparator" w:id="1">
    <w:p w:rsidR="002C3D36" w:rsidRDefault="002C3D36" w:rsidP="008E2A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355A4"/>
    <w:multiLevelType w:val="hybridMultilevel"/>
    <w:tmpl w:val="CAD0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7CA9"/>
    <w:rsid w:val="001330C1"/>
    <w:rsid w:val="00235820"/>
    <w:rsid w:val="002C3D36"/>
    <w:rsid w:val="003157DE"/>
    <w:rsid w:val="00383DE9"/>
    <w:rsid w:val="003D557F"/>
    <w:rsid w:val="003F11DE"/>
    <w:rsid w:val="00424285"/>
    <w:rsid w:val="004538E6"/>
    <w:rsid w:val="00480C98"/>
    <w:rsid w:val="004C7CA9"/>
    <w:rsid w:val="008E2ABC"/>
    <w:rsid w:val="00921636"/>
    <w:rsid w:val="009F0B10"/>
    <w:rsid w:val="00A33844"/>
    <w:rsid w:val="00B1364A"/>
    <w:rsid w:val="00BA61D6"/>
    <w:rsid w:val="00C42165"/>
    <w:rsid w:val="00C923CA"/>
    <w:rsid w:val="00E36A1D"/>
    <w:rsid w:val="00E53873"/>
    <w:rsid w:val="00F634AF"/>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C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A9"/>
    <w:rPr>
      <w:rFonts w:ascii="Segoe UI" w:hAnsi="Segoe UI" w:cs="Segoe UI"/>
      <w:sz w:val="18"/>
      <w:szCs w:val="18"/>
    </w:rPr>
  </w:style>
  <w:style w:type="paragraph" w:styleId="Header">
    <w:name w:val="header"/>
    <w:basedOn w:val="Normal"/>
    <w:link w:val="HeaderChar"/>
    <w:uiPriority w:val="99"/>
    <w:unhideWhenUsed/>
    <w:rsid w:val="008E2ABC"/>
    <w:pPr>
      <w:tabs>
        <w:tab w:val="center" w:pos="4680"/>
        <w:tab w:val="right" w:pos="9360"/>
      </w:tabs>
      <w:spacing w:line="240" w:lineRule="auto"/>
    </w:pPr>
  </w:style>
  <w:style w:type="character" w:customStyle="1" w:styleId="HeaderChar">
    <w:name w:val="Header Char"/>
    <w:basedOn w:val="DefaultParagraphFont"/>
    <w:link w:val="Header"/>
    <w:uiPriority w:val="99"/>
    <w:rsid w:val="008E2ABC"/>
  </w:style>
  <w:style w:type="paragraph" w:styleId="Footer">
    <w:name w:val="footer"/>
    <w:basedOn w:val="Normal"/>
    <w:link w:val="FooterChar"/>
    <w:uiPriority w:val="99"/>
    <w:unhideWhenUsed/>
    <w:rsid w:val="008E2ABC"/>
    <w:pPr>
      <w:tabs>
        <w:tab w:val="center" w:pos="4680"/>
        <w:tab w:val="right" w:pos="9360"/>
      </w:tabs>
      <w:spacing w:line="240" w:lineRule="auto"/>
    </w:pPr>
  </w:style>
  <w:style w:type="character" w:customStyle="1" w:styleId="FooterChar">
    <w:name w:val="Footer Char"/>
    <w:basedOn w:val="DefaultParagraphFont"/>
    <w:link w:val="Footer"/>
    <w:uiPriority w:val="99"/>
    <w:rsid w:val="008E2ABC"/>
  </w:style>
  <w:style w:type="character" w:styleId="LineNumber">
    <w:name w:val="line number"/>
    <w:basedOn w:val="DefaultParagraphFont"/>
    <w:uiPriority w:val="99"/>
    <w:semiHidden/>
    <w:unhideWhenUsed/>
    <w:rsid w:val="008E2ABC"/>
  </w:style>
  <w:style w:type="paragraph" w:styleId="ListParagraph">
    <w:name w:val="List Paragraph"/>
    <w:basedOn w:val="Normal"/>
    <w:uiPriority w:val="34"/>
    <w:qFormat/>
    <w:rsid w:val="00480C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2014-02-17T11:57:00Z</cp:lastPrinted>
  <dcterms:created xsi:type="dcterms:W3CDTF">2014-08-12T08:51:00Z</dcterms:created>
  <dcterms:modified xsi:type="dcterms:W3CDTF">2014-08-12T08:51:00Z</dcterms:modified>
</cp:coreProperties>
</file>