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71" w:rsidRPr="000B31BA" w:rsidRDefault="00AD556D" w:rsidP="00AD556D">
      <w:pPr>
        <w:jc w:val="center"/>
        <w:rPr>
          <w:rFonts w:ascii="Times New Roman" w:hAnsi="Times New Roman" w:cs="Times New Roman"/>
          <w:b/>
        </w:rPr>
      </w:pPr>
      <w:r w:rsidRPr="000B31BA">
        <w:rPr>
          <w:rFonts w:ascii="Times New Roman" w:hAnsi="Times New Roman" w:cs="Times New Roman"/>
          <w:b/>
        </w:rPr>
        <w:t>THE REPUBLIC OF UGANDA</w:t>
      </w:r>
    </w:p>
    <w:p w:rsidR="00AD556D" w:rsidRPr="000B31BA" w:rsidRDefault="00AD556D" w:rsidP="00AD556D">
      <w:pPr>
        <w:jc w:val="center"/>
        <w:rPr>
          <w:rFonts w:ascii="Times New Roman" w:hAnsi="Times New Roman" w:cs="Times New Roman"/>
          <w:b/>
        </w:rPr>
      </w:pPr>
      <w:r w:rsidRPr="000B31BA">
        <w:rPr>
          <w:rFonts w:ascii="Times New Roman" w:hAnsi="Times New Roman" w:cs="Times New Roman"/>
          <w:b/>
        </w:rPr>
        <w:t>IN THE HIGH COURT OF UGANDA AT KAMPALA</w:t>
      </w:r>
    </w:p>
    <w:p w:rsidR="00AD556D" w:rsidRPr="000B31BA" w:rsidRDefault="00AD556D" w:rsidP="00AD556D">
      <w:pPr>
        <w:jc w:val="center"/>
        <w:rPr>
          <w:rFonts w:ascii="Times New Roman" w:hAnsi="Times New Roman" w:cs="Times New Roman"/>
          <w:b/>
        </w:rPr>
      </w:pPr>
      <w:r w:rsidRPr="000B31BA">
        <w:rPr>
          <w:rFonts w:ascii="Times New Roman" w:hAnsi="Times New Roman" w:cs="Times New Roman"/>
          <w:b/>
        </w:rPr>
        <w:t>MISCELLANEOUS APPLICATION NO. 717 OF 2012</w:t>
      </w:r>
    </w:p>
    <w:p w:rsidR="00AD556D" w:rsidRPr="000B31BA" w:rsidRDefault="00AD556D" w:rsidP="00AD556D">
      <w:pPr>
        <w:jc w:val="center"/>
        <w:rPr>
          <w:rFonts w:ascii="Times New Roman" w:hAnsi="Times New Roman" w:cs="Times New Roman"/>
          <w:b/>
        </w:rPr>
      </w:pPr>
      <w:r w:rsidRPr="000B31BA">
        <w:rPr>
          <w:rFonts w:ascii="Times New Roman" w:hAnsi="Times New Roman" w:cs="Times New Roman"/>
          <w:b/>
        </w:rPr>
        <w:t>ARISING FROM CIVIL SUIT NO. 226 OF 2011</w:t>
      </w:r>
    </w:p>
    <w:p w:rsidR="00AD556D" w:rsidRPr="000B31BA" w:rsidRDefault="00AD556D" w:rsidP="00AD556D">
      <w:pPr>
        <w:rPr>
          <w:rFonts w:ascii="Times New Roman" w:hAnsi="Times New Roman" w:cs="Times New Roman"/>
          <w:b/>
        </w:rPr>
      </w:pPr>
      <w:r w:rsidRPr="000B31BA">
        <w:rPr>
          <w:rFonts w:ascii="Times New Roman" w:hAnsi="Times New Roman" w:cs="Times New Roman"/>
          <w:b/>
        </w:rPr>
        <w:t>MUHUMUZA HILLARY……</w:t>
      </w:r>
      <w:r w:rsidR="000B31BA">
        <w:rPr>
          <w:rFonts w:ascii="Times New Roman" w:hAnsi="Times New Roman" w:cs="Times New Roman"/>
          <w:b/>
        </w:rPr>
        <w:t>……………………………………………………………</w:t>
      </w:r>
      <w:r w:rsidRPr="000B31BA">
        <w:rPr>
          <w:rFonts w:ascii="Times New Roman" w:hAnsi="Times New Roman" w:cs="Times New Roman"/>
          <w:b/>
        </w:rPr>
        <w:t>..APPLICANT</w:t>
      </w:r>
    </w:p>
    <w:p w:rsidR="00AD556D" w:rsidRPr="000B31BA" w:rsidRDefault="00AD556D" w:rsidP="00AD556D">
      <w:pPr>
        <w:jc w:val="center"/>
        <w:rPr>
          <w:rFonts w:ascii="Times New Roman" w:hAnsi="Times New Roman" w:cs="Times New Roman"/>
          <w:b/>
        </w:rPr>
      </w:pPr>
      <w:r w:rsidRPr="000B31BA">
        <w:rPr>
          <w:rFonts w:ascii="Times New Roman" w:hAnsi="Times New Roman" w:cs="Times New Roman"/>
          <w:b/>
        </w:rPr>
        <w:t>VERSUS</w:t>
      </w:r>
    </w:p>
    <w:p w:rsidR="00AD556D" w:rsidRPr="000B31BA" w:rsidRDefault="00AD556D" w:rsidP="00AD5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B31BA">
        <w:rPr>
          <w:rFonts w:ascii="Times New Roman" w:hAnsi="Times New Roman" w:cs="Times New Roman"/>
          <w:b/>
        </w:rPr>
        <w:t>WENSI NUWAGABA JOHNSTONE</w:t>
      </w:r>
    </w:p>
    <w:p w:rsidR="00AD556D" w:rsidRPr="000B31BA" w:rsidRDefault="00AD556D" w:rsidP="00AD5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B31BA">
        <w:rPr>
          <w:rFonts w:ascii="Times New Roman" w:hAnsi="Times New Roman" w:cs="Times New Roman"/>
          <w:b/>
        </w:rPr>
        <w:t>HON. AWONGO AHM</w:t>
      </w:r>
      <w:r w:rsidR="000B31BA">
        <w:rPr>
          <w:rFonts w:ascii="Times New Roman" w:hAnsi="Times New Roman" w:cs="Times New Roman"/>
          <w:b/>
        </w:rPr>
        <w:t>ED……………………………………………………</w:t>
      </w:r>
      <w:r w:rsidRPr="000B31BA">
        <w:rPr>
          <w:rFonts w:ascii="Times New Roman" w:hAnsi="Times New Roman" w:cs="Times New Roman"/>
          <w:b/>
        </w:rPr>
        <w:t>RESPONDENTS</w:t>
      </w:r>
    </w:p>
    <w:p w:rsidR="00A33AC1" w:rsidRPr="000B31BA" w:rsidRDefault="00A33AC1" w:rsidP="00A33AC1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A33AC1" w:rsidRPr="000B31BA" w:rsidRDefault="00A33AC1" w:rsidP="00A33AC1">
      <w:pPr>
        <w:pStyle w:val="ListParagraph"/>
        <w:jc w:val="center"/>
        <w:rPr>
          <w:rFonts w:ascii="Times New Roman" w:hAnsi="Times New Roman" w:cs="Times New Roman"/>
          <w:b/>
        </w:rPr>
      </w:pPr>
      <w:r w:rsidRPr="000B31BA">
        <w:rPr>
          <w:rFonts w:ascii="Times New Roman" w:hAnsi="Times New Roman" w:cs="Times New Roman"/>
          <w:b/>
        </w:rPr>
        <w:t>BEFORE LADY JUSTICE PERCY NIGHT TUHAISE</w:t>
      </w:r>
    </w:p>
    <w:p w:rsidR="00DB2F26" w:rsidRPr="000B31BA" w:rsidRDefault="009A34B8" w:rsidP="00A921AE">
      <w:pPr>
        <w:jc w:val="both"/>
        <w:rPr>
          <w:rFonts w:ascii="Times New Roman" w:hAnsi="Times New Roman" w:cs="Times New Roman"/>
        </w:rPr>
      </w:pPr>
      <w:r w:rsidRPr="000B31BA">
        <w:rPr>
          <w:rFonts w:ascii="Times New Roman" w:hAnsi="Times New Roman" w:cs="Times New Roman"/>
        </w:rPr>
        <w:t>On 05/03/2013, i</w:t>
      </w:r>
      <w:r w:rsidR="00F13FF1" w:rsidRPr="000B31BA">
        <w:rPr>
          <w:rFonts w:ascii="Times New Roman" w:hAnsi="Times New Roman" w:cs="Times New Roman"/>
        </w:rPr>
        <w:t>n the course of submitting in</w:t>
      </w:r>
      <w:r w:rsidR="00C85624" w:rsidRPr="000B31BA">
        <w:rPr>
          <w:rFonts w:ascii="Times New Roman" w:hAnsi="Times New Roman" w:cs="Times New Roman"/>
          <w:b/>
          <w:i/>
        </w:rPr>
        <w:t xml:space="preserve"> Muhumuza Hillary V Wensi Nuwagaba Johnstone</w:t>
      </w:r>
      <w:r w:rsidR="00F13FF1" w:rsidRPr="000B31BA">
        <w:rPr>
          <w:rFonts w:ascii="Times New Roman" w:hAnsi="Times New Roman" w:cs="Times New Roman"/>
        </w:rPr>
        <w:t xml:space="preserve"> </w:t>
      </w:r>
      <w:r w:rsidR="00F13FF1" w:rsidRPr="000B31BA">
        <w:rPr>
          <w:rFonts w:ascii="Times New Roman" w:hAnsi="Times New Roman" w:cs="Times New Roman"/>
          <w:b/>
          <w:i/>
        </w:rPr>
        <w:t xml:space="preserve">MA 717/2012 arising out of CS 226/2011 </w:t>
      </w:r>
      <w:r w:rsidR="00F13FF1" w:rsidRPr="000B31BA">
        <w:rPr>
          <w:rFonts w:ascii="Times New Roman" w:hAnsi="Times New Roman" w:cs="Times New Roman"/>
        </w:rPr>
        <w:t xml:space="preserve">which was heard </w:t>
      </w:r>
      <w:r w:rsidR="00F13FF1" w:rsidRPr="000B31BA">
        <w:rPr>
          <w:rFonts w:ascii="Times New Roman" w:hAnsi="Times New Roman" w:cs="Times New Roman"/>
          <w:i/>
        </w:rPr>
        <w:t>ex parte</w:t>
      </w:r>
      <w:r w:rsidR="00F13FF1" w:rsidRPr="000B31BA">
        <w:rPr>
          <w:rFonts w:ascii="Times New Roman" w:hAnsi="Times New Roman" w:cs="Times New Roman"/>
        </w:rPr>
        <w:t>, Counsel Geoffrey</w:t>
      </w:r>
      <w:r w:rsidR="009925B0" w:rsidRPr="000B31BA">
        <w:rPr>
          <w:rFonts w:ascii="Times New Roman" w:hAnsi="Times New Roman" w:cs="Times New Roman"/>
        </w:rPr>
        <w:t xml:space="preserve"> Nangumya</w:t>
      </w:r>
      <w:r w:rsidR="00F13FF1" w:rsidRPr="000B31BA">
        <w:rPr>
          <w:rFonts w:ascii="Times New Roman" w:hAnsi="Times New Roman" w:cs="Times New Roman"/>
        </w:rPr>
        <w:t xml:space="preserve"> for the applicant</w:t>
      </w:r>
      <w:r w:rsidR="00A921AE" w:rsidRPr="000B31BA">
        <w:rPr>
          <w:rFonts w:ascii="Times New Roman" w:hAnsi="Times New Roman" w:cs="Times New Roman"/>
        </w:rPr>
        <w:t xml:space="preserve"> also prayed this court to extend an interim order of 24/06/2011 to cover the 2</w:t>
      </w:r>
      <w:r w:rsidR="00A921AE" w:rsidRPr="000B31BA">
        <w:rPr>
          <w:rFonts w:ascii="Times New Roman" w:hAnsi="Times New Roman" w:cs="Times New Roman"/>
          <w:vertAlign w:val="superscript"/>
        </w:rPr>
        <w:t>nd</w:t>
      </w:r>
      <w:r w:rsidR="00D534E1" w:rsidRPr="000B31BA">
        <w:rPr>
          <w:rFonts w:ascii="Times New Roman" w:hAnsi="Times New Roman" w:cs="Times New Roman"/>
        </w:rPr>
        <w:t xml:space="preserve"> respondent concerning suit property comprised in Block 206 Plot 264</w:t>
      </w:r>
      <w:r w:rsidR="00207F1A" w:rsidRPr="000B31BA">
        <w:rPr>
          <w:rFonts w:ascii="Times New Roman" w:hAnsi="Times New Roman" w:cs="Times New Roman"/>
        </w:rPr>
        <w:t>1</w:t>
      </w:r>
      <w:r w:rsidR="00D534E1" w:rsidRPr="000B31BA">
        <w:rPr>
          <w:rFonts w:ascii="Times New Roman" w:hAnsi="Times New Roman" w:cs="Times New Roman"/>
        </w:rPr>
        <w:t xml:space="preserve"> land at Mpererwe.</w:t>
      </w:r>
      <w:r w:rsidR="005A0535" w:rsidRPr="000B31BA">
        <w:rPr>
          <w:rFonts w:ascii="Times New Roman" w:hAnsi="Times New Roman" w:cs="Times New Roman"/>
        </w:rPr>
        <w:t xml:space="preserve"> </w:t>
      </w:r>
      <w:r w:rsidR="00D534E1" w:rsidRPr="000B31BA">
        <w:rPr>
          <w:rFonts w:ascii="Times New Roman" w:hAnsi="Times New Roman" w:cs="Times New Roman"/>
        </w:rPr>
        <w:t xml:space="preserve">This prayer was granted by court. </w:t>
      </w:r>
      <w:r w:rsidR="00F60F6E" w:rsidRPr="000B31BA">
        <w:rPr>
          <w:rFonts w:ascii="Times New Roman" w:hAnsi="Times New Roman" w:cs="Times New Roman"/>
        </w:rPr>
        <w:t xml:space="preserve">The said interim order issued in 2011 had </w:t>
      </w:r>
      <w:r w:rsidR="00477060" w:rsidRPr="000B31BA">
        <w:rPr>
          <w:rFonts w:ascii="Times New Roman" w:hAnsi="Times New Roman" w:cs="Times New Roman"/>
        </w:rPr>
        <w:t xml:space="preserve">previously </w:t>
      </w:r>
      <w:r w:rsidR="00F60F6E" w:rsidRPr="000B31BA">
        <w:rPr>
          <w:rFonts w:ascii="Times New Roman" w:hAnsi="Times New Roman" w:cs="Times New Roman"/>
        </w:rPr>
        <w:t>been operating only against the 1</w:t>
      </w:r>
      <w:r w:rsidR="00F60F6E" w:rsidRPr="000B31BA">
        <w:rPr>
          <w:rFonts w:ascii="Times New Roman" w:hAnsi="Times New Roman" w:cs="Times New Roman"/>
          <w:vertAlign w:val="superscript"/>
        </w:rPr>
        <w:t xml:space="preserve">st </w:t>
      </w:r>
      <w:r w:rsidR="00F60F6E" w:rsidRPr="000B31BA">
        <w:rPr>
          <w:rFonts w:ascii="Times New Roman" w:hAnsi="Times New Roman" w:cs="Times New Roman"/>
        </w:rPr>
        <w:t>respondent/defendant and was to cease on the hearing and disposal of the main application</w:t>
      </w:r>
      <w:r w:rsidR="005C6106" w:rsidRPr="000B31BA">
        <w:rPr>
          <w:rFonts w:ascii="Times New Roman" w:hAnsi="Times New Roman" w:cs="Times New Roman"/>
        </w:rPr>
        <w:t xml:space="preserve"> for temporary injunction</w:t>
      </w:r>
      <w:r w:rsidR="00F60F6E" w:rsidRPr="000B31BA">
        <w:rPr>
          <w:rFonts w:ascii="Times New Roman" w:hAnsi="Times New Roman" w:cs="Times New Roman"/>
        </w:rPr>
        <w:t xml:space="preserve"> scheduled to be heard by this court on 28/05/2013. </w:t>
      </w:r>
      <w:r w:rsidR="00D534E1" w:rsidRPr="000B31BA">
        <w:rPr>
          <w:rFonts w:ascii="Times New Roman" w:hAnsi="Times New Roman" w:cs="Times New Roman"/>
        </w:rPr>
        <w:t>The respondents’ Counsel who had not attended the proceedings protested</w:t>
      </w:r>
      <w:r w:rsidR="003B74C5" w:rsidRPr="000B31BA">
        <w:rPr>
          <w:rFonts w:ascii="Times New Roman" w:hAnsi="Times New Roman" w:cs="Times New Roman"/>
        </w:rPr>
        <w:t xml:space="preserve"> the extension</w:t>
      </w:r>
      <w:r w:rsidR="00D534E1" w:rsidRPr="000B31BA">
        <w:rPr>
          <w:rFonts w:ascii="Times New Roman" w:hAnsi="Times New Roman" w:cs="Times New Roman"/>
        </w:rPr>
        <w:t xml:space="preserve"> by communic</w:t>
      </w:r>
      <w:r w:rsidR="009F744C" w:rsidRPr="000B31BA">
        <w:rPr>
          <w:rFonts w:ascii="Times New Roman" w:hAnsi="Times New Roman" w:cs="Times New Roman"/>
        </w:rPr>
        <w:t>ating to the r</w:t>
      </w:r>
      <w:r w:rsidR="006C6FCA" w:rsidRPr="000B31BA">
        <w:rPr>
          <w:rFonts w:ascii="Times New Roman" w:hAnsi="Times New Roman" w:cs="Times New Roman"/>
        </w:rPr>
        <w:t>egistrar of this c</w:t>
      </w:r>
      <w:r w:rsidR="00D534E1" w:rsidRPr="000B31BA">
        <w:rPr>
          <w:rFonts w:ascii="Times New Roman" w:hAnsi="Times New Roman" w:cs="Times New Roman"/>
        </w:rPr>
        <w:t>ourt</w:t>
      </w:r>
      <w:r w:rsidR="008E0F81" w:rsidRPr="000B31BA">
        <w:rPr>
          <w:rFonts w:ascii="Times New Roman" w:hAnsi="Times New Roman" w:cs="Times New Roman"/>
        </w:rPr>
        <w:t xml:space="preserve"> in a letter</w:t>
      </w:r>
      <w:r w:rsidR="005D3051" w:rsidRPr="000B31BA">
        <w:rPr>
          <w:rFonts w:ascii="Times New Roman" w:hAnsi="Times New Roman" w:cs="Times New Roman"/>
        </w:rPr>
        <w:t xml:space="preserve"> ref NRS/K/994/2013</w:t>
      </w:r>
      <w:r w:rsidR="008E0F81" w:rsidRPr="000B31BA">
        <w:rPr>
          <w:rFonts w:ascii="Times New Roman" w:hAnsi="Times New Roman" w:cs="Times New Roman"/>
        </w:rPr>
        <w:t xml:space="preserve"> dated 19/03/2013 that the extended order conflicted with orders of the Commercial Court earlier issued in respect of the same suit property.</w:t>
      </w:r>
    </w:p>
    <w:p w:rsidR="00FE516C" w:rsidRPr="000B31BA" w:rsidRDefault="00FE516C" w:rsidP="00A921AE">
      <w:pPr>
        <w:jc w:val="both"/>
        <w:rPr>
          <w:rFonts w:ascii="Times New Roman" w:hAnsi="Times New Roman" w:cs="Times New Roman"/>
        </w:rPr>
      </w:pPr>
      <w:r w:rsidRPr="000B31BA">
        <w:rPr>
          <w:rFonts w:ascii="Times New Roman" w:hAnsi="Times New Roman" w:cs="Times New Roman"/>
        </w:rPr>
        <w:t>After listening</w:t>
      </w:r>
      <w:r w:rsidR="003321A4" w:rsidRPr="000B31BA">
        <w:rPr>
          <w:rFonts w:ascii="Times New Roman" w:hAnsi="Times New Roman" w:cs="Times New Roman"/>
        </w:rPr>
        <w:t xml:space="preserve"> t</w:t>
      </w:r>
      <w:r w:rsidRPr="000B31BA">
        <w:rPr>
          <w:rFonts w:ascii="Times New Roman" w:hAnsi="Times New Roman" w:cs="Times New Roman"/>
        </w:rPr>
        <w:t>o both Counsel in the presence of parties to the suit, and having perused the</w:t>
      </w:r>
      <w:r w:rsidR="00FD039B" w:rsidRPr="000B31BA">
        <w:rPr>
          <w:rFonts w:ascii="Times New Roman" w:hAnsi="Times New Roman" w:cs="Times New Roman"/>
        </w:rPr>
        <w:t xml:space="preserve"> Commercial Court records availed by the respondent’s Counsel as well as the records of this court on the matter, I h</w:t>
      </w:r>
      <w:r w:rsidR="00D86677" w:rsidRPr="000B31BA">
        <w:rPr>
          <w:rFonts w:ascii="Times New Roman" w:hAnsi="Times New Roman" w:cs="Times New Roman"/>
        </w:rPr>
        <w:t>ave made the following findings:</w:t>
      </w:r>
      <w:r w:rsidR="00D86677" w:rsidRPr="000B31BA">
        <w:rPr>
          <w:rFonts w:ascii="Times New Roman" w:hAnsi="Times New Roman" w:cs="Times New Roman"/>
        </w:rPr>
        <w:softHyphen/>
        <w:t>-</w:t>
      </w:r>
    </w:p>
    <w:p w:rsidR="00D86677" w:rsidRPr="000B31BA" w:rsidRDefault="00D86677" w:rsidP="00A921AE">
      <w:pPr>
        <w:jc w:val="both"/>
        <w:rPr>
          <w:rFonts w:ascii="Times New Roman" w:hAnsi="Times New Roman" w:cs="Times New Roman"/>
          <w:b/>
          <w:i/>
        </w:rPr>
      </w:pPr>
      <w:r w:rsidRPr="000B31BA">
        <w:rPr>
          <w:rFonts w:ascii="Times New Roman" w:hAnsi="Times New Roman" w:cs="Times New Roman"/>
        </w:rPr>
        <w:t>Counsel Nangumya for the applicant filed objector proceedings in the Commercial Court in Misc. Application No. 364/2011 challenging the attachment and sale of the suit property pursuant to a</w:t>
      </w:r>
      <w:r w:rsidR="00190AB2" w:rsidRPr="000B31BA">
        <w:rPr>
          <w:rFonts w:ascii="Times New Roman" w:hAnsi="Times New Roman" w:cs="Times New Roman"/>
        </w:rPr>
        <w:t xml:space="preserve"> Commercial C</w:t>
      </w:r>
      <w:r w:rsidRPr="000B31BA">
        <w:rPr>
          <w:rFonts w:ascii="Times New Roman" w:hAnsi="Times New Roman" w:cs="Times New Roman"/>
        </w:rPr>
        <w:t>ourt order issued in CS 205/2010.</w:t>
      </w:r>
      <w:r w:rsidR="00873F19" w:rsidRPr="000B31BA">
        <w:rPr>
          <w:rFonts w:ascii="Times New Roman" w:hAnsi="Times New Roman" w:cs="Times New Roman"/>
        </w:rPr>
        <w:t xml:space="preserve"> The objector proceedings were dismissed with costs on account of the sale having taken place lawfully and the buyer</w:t>
      </w:r>
      <w:r w:rsidR="00866F5C" w:rsidRPr="000B31BA">
        <w:rPr>
          <w:rFonts w:ascii="Times New Roman" w:hAnsi="Times New Roman" w:cs="Times New Roman"/>
        </w:rPr>
        <w:t xml:space="preserve"> (now 2</w:t>
      </w:r>
      <w:r w:rsidR="00866F5C" w:rsidRPr="000B31BA">
        <w:rPr>
          <w:rFonts w:ascii="Times New Roman" w:hAnsi="Times New Roman" w:cs="Times New Roman"/>
          <w:vertAlign w:val="superscript"/>
        </w:rPr>
        <w:t xml:space="preserve">nd </w:t>
      </w:r>
      <w:r w:rsidR="00866F5C" w:rsidRPr="000B31BA">
        <w:rPr>
          <w:rFonts w:ascii="Times New Roman" w:hAnsi="Times New Roman" w:cs="Times New Roman"/>
        </w:rPr>
        <w:t>respondent/defendant in MA 717/2012 &amp; CS 226/2011)</w:t>
      </w:r>
      <w:r w:rsidR="00873F19" w:rsidRPr="000B31BA">
        <w:rPr>
          <w:rFonts w:ascii="Times New Roman" w:hAnsi="Times New Roman" w:cs="Times New Roman"/>
        </w:rPr>
        <w:t xml:space="preserve"> confirmed as owner and occupant of the suit property. This same factor was conceded to</w:t>
      </w:r>
      <w:r w:rsidR="00CA329F" w:rsidRPr="000B31BA">
        <w:rPr>
          <w:rFonts w:ascii="Times New Roman" w:hAnsi="Times New Roman" w:cs="Times New Roman"/>
        </w:rPr>
        <w:t xml:space="preserve"> before this c</w:t>
      </w:r>
      <w:r w:rsidR="00FA527B" w:rsidRPr="000B31BA">
        <w:rPr>
          <w:rFonts w:ascii="Times New Roman" w:hAnsi="Times New Roman" w:cs="Times New Roman"/>
        </w:rPr>
        <w:t>ourt</w:t>
      </w:r>
      <w:r w:rsidR="00873F19" w:rsidRPr="000B31BA">
        <w:rPr>
          <w:rFonts w:ascii="Times New Roman" w:hAnsi="Times New Roman" w:cs="Times New Roman"/>
        </w:rPr>
        <w:t xml:space="preserve"> by the applicant and his Counsel in MA 717/2012</w:t>
      </w:r>
      <w:r w:rsidR="001B7F21" w:rsidRPr="000B31BA">
        <w:rPr>
          <w:rFonts w:ascii="Times New Roman" w:hAnsi="Times New Roman" w:cs="Times New Roman"/>
        </w:rPr>
        <w:t xml:space="preserve"> where it was averred</w:t>
      </w:r>
      <w:r w:rsidR="003321A4" w:rsidRPr="000B31BA">
        <w:rPr>
          <w:rFonts w:ascii="Times New Roman" w:hAnsi="Times New Roman" w:cs="Times New Roman"/>
        </w:rPr>
        <w:t xml:space="preserve"> on oath</w:t>
      </w:r>
      <w:r w:rsidR="001B7F21" w:rsidRPr="000B31BA">
        <w:rPr>
          <w:rFonts w:ascii="Times New Roman" w:hAnsi="Times New Roman" w:cs="Times New Roman"/>
        </w:rPr>
        <w:t xml:space="preserve"> and submitted that the 2</w:t>
      </w:r>
      <w:r w:rsidR="001B7F21" w:rsidRPr="000B31BA">
        <w:rPr>
          <w:rFonts w:ascii="Times New Roman" w:hAnsi="Times New Roman" w:cs="Times New Roman"/>
          <w:vertAlign w:val="superscript"/>
        </w:rPr>
        <w:t>nd</w:t>
      </w:r>
      <w:r w:rsidR="001B7F21" w:rsidRPr="000B31BA">
        <w:rPr>
          <w:rFonts w:ascii="Times New Roman" w:hAnsi="Times New Roman" w:cs="Times New Roman"/>
        </w:rPr>
        <w:t xml:space="preserve"> respondent had evicted the applicant and was in occupation of the suit premises. This</w:t>
      </w:r>
      <w:r w:rsidR="00CA329F" w:rsidRPr="000B31BA">
        <w:rPr>
          <w:rFonts w:ascii="Times New Roman" w:hAnsi="Times New Roman" w:cs="Times New Roman"/>
        </w:rPr>
        <w:t xml:space="preserve"> factor</w:t>
      </w:r>
      <w:r w:rsidR="001B7F21" w:rsidRPr="000B31BA">
        <w:rPr>
          <w:rFonts w:ascii="Times New Roman" w:hAnsi="Times New Roman" w:cs="Times New Roman"/>
        </w:rPr>
        <w:t xml:space="preserve"> </w:t>
      </w:r>
      <w:r w:rsidR="00FA527B" w:rsidRPr="000B31BA">
        <w:rPr>
          <w:rFonts w:ascii="Times New Roman" w:hAnsi="Times New Roman" w:cs="Times New Roman"/>
        </w:rPr>
        <w:t xml:space="preserve">was </w:t>
      </w:r>
      <w:r w:rsidR="00CA329F" w:rsidRPr="000B31BA">
        <w:rPr>
          <w:rFonts w:ascii="Times New Roman" w:hAnsi="Times New Roman" w:cs="Times New Roman"/>
        </w:rPr>
        <w:t xml:space="preserve">in </w:t>
      </w:r>
      <w:r w:rsidR="00873F19" w:rsidRPr="000B31BA">
        <w:rPr>
          <w:rFonts w:ascii="Times New Roman" w:hAnsi="Times New Roman" w:cs="Times New Roman"/>
        </w:rPr>
        <w:t xml:space="preserve">fact </w:t>
      </w:r>
      <w:r w:rsidR="00FA527B" w:rsidRPr="000B31BA">
        <w:rPr>
          <w:rFonts w:ascii="Times New Roman" w:hAnsi="Times New Roman" w:cs="Times New Roman"/>
        </w:rPr>
        <w:t xml:space="preserve">relied on </w:t>
      </w:r>
      <w:r w:rsidR="00873F19" w:rsidRPr="000B31BA">
        <w:rPr>
          <w:rFonts w:ascii="Times New Roman" w:hAnsi="Times New Roman" w:cs="Times New Roman"/>
        </w:rPr>
        <w:t>as a basis for adding the 2</w:t>
      </w:r>
      <w:r w:rsidR="00873F19" w:rsidRPr="000B31BA">
        <w:rPr>
          <w:rFonts w:ascii="Times New Roman" w:hAnsi="Times New Roman" w:cs="Times New Roman"/>
          <w:vertAlign w:val="superscript"/>
        </w:rPr>
        <w:t>nd</w:t>
      </w:r>
      <w:r w:rsidR="00873F19" w:rsidRPr="000B31BA">
        <w:rPr>
          <w:rFonts w:ascii="Times New Roman" w:hAnsi="Times New Roman" w:cs="Times New Roman"/>
        </w:rPr>
        <w:t xml:space="preserve"> respondent as a co defendant in </w:t>
      </w:r>
      <w:r w:rsidR="00873F19" w:rsidRPr="000B31BA">
        <w:rPr>
          <w:rFonts w:ascii="Times New Roman" w:hAnsi="Times New Roman" w:cs="Times New Roman"/>
          <w:b/>
          <w:i/>
        </w:rPr>
        <w:t>CS 226/2011 Muhumuza Hillary V Wensi Nuwagaba Johnstone &amp; Hon. Awongo Ahmed</w:t>
      </w:r>
      <w:r w:rsidR="00BD5D8A" w:rsidRPr="000B31BA">
        <w:rPr>
          <w:rFonts w:ascii="Times New Roman" w:hAnsi="Times New Roman" w:cs="Times New Roman"/>
          <w:b/>
          <w:i/>
        </w:rPr>
        <w:t xml:space="preserve"> </w:t>
      </w:r>
      <w:r w:rsidR="000D3AE1" w:rsidRPr="000B31BA">
        <w:rPr>
          <w:rFonts w:ascii="Times New Roman" w:hAnsi="Times New Roman" w:cs="Times New Roman"/>
        </w:rPr>
        <w:t>pending before this c</w:t>
      </w:r>
      <w:r w:rsidR="00BD5D8A" w:rsidRPr="000B31BA">
        <w:rPr>
          <w:rFonts w:ascii="Times New Roman" w:hAnsi="Times New Roman" w:cs="Times New Roman"/>
        </w:rPr>
        <w:t>ourt</w:t>
      </w:r>
      <w:r w:rsidR="00873F19" w:rsidRPr="000B31BA">
        <w:rPr>
          <w:rFonts w:ascii="Times New Roman" w:hAnsi="Times New Roman" w:cs="Times New Roman"/>
          <w:b/>
          <w:i/>
        </w:rPr>
        <w:t>.</w:t>
      </w:r>
    </w:p>
    <w:p w:rsidR="00E954BC" w:rsidRPr="000B31BA" w:rsidRDefault="00B75CE2" w:rsidP="00A921AE">
      <w:pPr>
        <w:jc w:val="both"/>
        <w:rPr>
          <w:rFonts w:ascii="Times New Roman" w:hAnsi="Times New Roman" w:cs="Times New Roman"/>
        </w:rPr>
      </w:pPr>
      <w:r w:rsidRPr="000B31BA">
        <w:rPr>
          <w:rFonts w:ascii="Times New Roman" w:hAnsi="Times New Roman" w:cs="Times New Roman"/>
        </w:rPr>
        <w:t>The foregoing</w:t>
      </w:r>
      <w:r w:rsidR="00190AB2" w:rsidRPr="000B31BA">
        <w:rPr>
          <w:rFonts w:ascii="Times New Roman" w:hAnsi="Times New Roman" w:cs="Times New Roman"/>
        </w:rPr>
        <w:t xml:space="preserve"> situation</w:t>
      </w:r>
      <w:r w:rsidRPr="000B31BA">
        <w:rPr>
          <w:rFonts w:ascii="Times New Roman" w:hAnsi="Times New Roman" w:cs="Times New Roman"/>
        </w:rPr>
        <w:t xml:space="preserve"> only</w:t>
      </w:r>
      <w:r w:rsidR="00BF1019" w:rsidRPr="000B31BA">
        <w:rPr>
          <w:rFonts w:ascii="Times New Roman" w:hAnsi="Times New Roman" w:cs="Times New Roman"/>
        </w:rPr>
        <w:t xml:space="preserve"> came to the attention of this c</w:t>
      </w:r>
      <w:r w:rsidRPr="000B31BA">
        <w:rPr>
          <w:rFonts w:ascii="Times New Roman" w:hAnsi="Times New Roman" w:cs="Times New Roman"/>
        </w:rPr>
        <w:t>ourt after it had extended the interim order of 24/06/2011 to cover the 2</w:t>
      </w:r>
      <w:r w:rsidRPr="000B31BA">
        <w:rPr>
          <w:rFonts w:ascii="Times New Roman" w:hAnsi="Times New Roman" w:cs="Times New Roman"/>
          <w:vertAlign w:val="superscript"/>
        </w:rPr>
        <w:t xml:space="preserve">nd </w:t>
      </w:r>
      <w:r w:rsidRPr="000B31BA">
        <w:rPr>
          <w:rFonts w:ascii="Times New Roman" w:hAnsi="Times New Roman" w:cs="Times New Roman"/>
        </w:rPr>
        <w:t xml:space="preserve">respondent. Counsel for the applicant, who was proceeding </w:t>
      </w:r>
      <w:r w:rsidRPr="000B31BA">
        <w:rPr>
          <w:rFonts w:ascii="Times New Roman" w:hAnsi="Times New Roman" w:cs="Times New Roman"/>
          <w:i/>
        </w:rPr>
        <w:t>ex parte</w:t>
      </w:r>
      <w:r w:rsidRPr="000B31BA">
        <w:rPr>
          <w:rFonts w:ascii="Times New Roman" w:hAnsi="Times New Roman" w:cs="Times New Roman"/>
        </w:rPr>
        <w:t xml:space="preserve">, did not bring </w:t>
      </w:r>
      <w:r w:rsidR="00190AB2" w:rsidRPr="000B31BA">
        <w:rPr>
          <w:rFonts w:ascii="Times New Roman" w:hAnsi="Times New Roman" w:cs="Times New Roman"/>
        </w:rPr>
        <w:t xml:space="preserve">it </w:t>
      </w:r>
      <w:r w:rsidRPr="000B31BA">
        <w:rPr>
          <w:rFonts w:ascii="Times New Roman" w:hAnsi="Times New Roman" w:cs="Times New Roman"/>
        </w:rPr>
        <w:t>to the attention of court when he was seeking the extension.</w:t>
      </w:r>
      <w:r w:rsidR="00FB561C" w:rsidRPr="000B31BA">
        <w:rPr>
          <w:rFonts w:ascii="Times New Roman" w:hAnsi="Times New Roman" w:cs="Times New Roman"/>
        </w:rPr>
        <w:t xml:space="preserve"> The respondents’ Counsel was also not in court to raise it.</w:t>
      </w:r>
    </w:p>
    <w:p w:rsidR="002018D2" w:rsidRPr="000B31BA" w:rsidRDefault="00E954BC" w:rsidP="00A921AE">
      <w:pPr>
        <w:jc w:val="both"/>
        <w:rPr>
          <w:rFonts w:ascii="Times New Roman" w:hAnsi="Times New Roman" w:cs="Times New Roman"/>
        </w:rPr>
      </w:pPr>
      <w:r w:rsidRPr="000B31BA">
        <w:rPr>
          <w:rFonts w:ascii="Times New Roman" w:hAnsi="Times New Roman" w:cs="Times New Roman"/>
        </w:rPr>
        <w:lastRenderedPageBreak/>
        <w:t>In my opinion this renders the extension I made on</w:t>
      </w:r>
      <w:r w:rsidR="00190AB2" w:rsidRPr="000B31BA">
        <w:rPr>
          <w:rFonts w:ascii="Times New Roman" w:hAnsi="Times New Roman" w:cs="Times New Roman"/>
        </w:rPr>
        <w:t xml:space="preserve"> 05/03/2013</w:t>
      </w:r>
      <w:r w:rsidRPr="000B31BA">
        <w:rPr>
          <w:rFonts w:ascii="Times New Roman" w:hAnsi="Times New Roman" w:cs="Times New Roman"/>
        </w:rPr>
        <w:t xml:space="preserve"> to have been redundant and overtaken by events at the time I issued it.</w:t>
      </w:r>
      <w:r w:rsidR="00BC3701" w:rsidRPr="000B31BA">
        <w:rPr>
          <w:rFonts w:ascii="Times New Roman" w:hAnsi="Times New Roman" w:cs="Times New Roman"/>
        </w:rPr>
        <w:t xml:space="preserve"> If the said facts had been raised before me in the course of entertaining the request by the applicant’s Counsel I would not have granted the extension. </w:t>
      </w:r>
      <w:r w:rsidRPr="000B31BA">
        <w:rPr>
          <w:rFonts w:ascii="Times New Roman" w:hAnsi="Times New Roman" w:cs="Times New Roman"/>
        </w:rPr>
        <w:t>It is unfortunate that the applicant’s Counsel</w:t>
      </w:r>
      <w:r w:rsidR="00A06EDE" w:rsidRPr="000B31BA">
        <w:rPr>
          <w:rFonts w:ascii="Times New Roman" w:hAnsi="Times New Roman" w:cs="Times New Roman"/>
        </w:rPr>
        <w:t>, who is an officer of court,</w:t>
      </w:r>
      <w:r w:rsidRPr="000B31BA">
        <w:rPr>
          <w:rFonts w:ascii="Times New Roman" w:hAnsi="Times New Roman" w:cs="Times New Roman"/>
        </w:rPr>
        <w:t xml:space="preserve"> concealed this </w:t>
      </w:r>
      <w:r w:rsidR="00BC3701" w:rsidRPr="000B31BA">
        <w:rPr>
          <w:rFonts w:ascii="Times New Roman" w:hAnsi="Times New Roman" w:cs="Times New Roman"/>
        </w:rPr>
        <w:t xml:space="preserve">vital </w:t>
      </w:r>
      <w:r w:rsidR="00A06EDE" w:rsidRPr="000B31BA">
        <w:rPr>
          <w:rFonts w:ascii="Times New Roman" w:hAnsi="Times New Roman" w:cs="Times New Roman"/>
        </w:rPr>
        <w:t>information from this c</w:t>
      </w:r>
      <w:r w:rsidRPr="000B31BA">
        <w:rPr>
          <w:rFonts w:ascii="Times New Roman" w:hAnsi="Times New Roman" w:cs="Times New Roman"/>
        </w:rPr>
        <w:t xml:space="preserve">ourt when he made the prayer for the extension. </w:t>
      </w:r>
      <w:r w:rsidR="002018D2" w:rsidRPr="000B31BA">
        <w:rPr>
          <w:rFonts w:ascii="Times New Roman" w:hAnsi="Times New Roman" w:cs="Times New Roman"/>
        </w:rPr>
        <w:t>I condemn Counsel’s conduct in the strongest terms.</w:t>
      </w:r>
      <w:r w:rsidR="00417456" w:rsidRPr="000B31BA">
        <w:rPr>
          <w:rFonts w:ascii="Times New Roman" w:hAnsi="Times New Roman" w:cs="Times New Roman"/>
        </w:rPr>
        <w:t xml:space="preserve"> I note from the reading of the order eventually extracted by the registrar of this court that</w:t>
      </w:r>
      <w:r w:rsidR="00734458" w:rsidRPr="000B31BA">
        <w:rPr>
          <w:rFonts w:ascii="Times New Roman" w:hAnsi="Times New Roman" w:cs="Times New Roman"/>
        </w:rPr>
        <w:t>, if executed, the effect would be to bring the applicant who had been evicted</w:t>
      </w:r>
      <w:r w:rsidR="00935A87" w:rsidRPr="000B31BA">
        <w:rPr>
          <w:rFonts w:ascii="Times New Roman" w:hAnsi="Times New Roman" w:cs="Times New Roman"/>
        </w:rPr>
        <w:t xml:space="preserve"> back to the suit land.</w:t>
      </w:r>
      <w:r w:rsidR="00C46496" w:rsidRPr="000B31BA">
        <w:rPr>
          <w:rFonts w:ascii="Times New Roman" w:hAnsi="Times New Roman" w:cs="Times New Roman"/>
        </w:rPr>
        <w:t xml:space="preserve"> I will not </w:t>
      </w:r>
      <w:r w:rsidR="00787DC4" w:rsidRPr="000B31BA">
        <w:rPr>
          <w:rFonts w:ascii="Times New Roman" w:hAnsi="Times New Roman" w:cs="Times New Roman"/>
        </w:rPr>
        <w:t xml:space="preserve">delve into the </w:t>
      </w:r>
      <w:r w:rsidR="00201201" w:rsidRPr="000B31BA">
        <w:rPr>
          <w:rFonts w:ascii="Times New Roman" w:hAnsi="Times New Roman" w:cs="Times New Roman"/>
        </w:rPr>
        <w:t xml:space="preserve">question </w:t>
      </w:r>
      <w:r w:rsidR="00787DC4" w:rsidRPr="000B31BA">
        <w:rPr>
          <w:rFonts w:ascii="Times New Roman" w:hAnsi="Times New Roman" w:cs="Times New Roman"/>
        </w:rPr>
        <w:t>of whether the eviction was justified as that will be determined</w:t>
      </w:r>
      <w:r w:rsidR="00201201" w:rsidRPr="000B31BA">
        <w:rPr>
          <w:rFonts w:ascii="Times New Roman" w:hAnsi="Times New Roman" w:cs="Times New Roman"/>
        </w:rPr>
        <w:t xml:space="preserve"> when the </w:t>
      </w:r>
      <w:r w:rsidR="00787DC4" w:rsidRPr="000B31BA">
        <w:rPr>
          <w:rFonts w:ascii="Times New Roman" w:hAnsi="Times New Roman" w:cs="Times New Roman"/>
        </w:rPr>
        <w:t>main suit</w:t>
      </w:r>
      <w:r w:rsidR="00201201" w:rsidRPr="000B31BA">
        <w:rPr>
          <w:rFonts w:ascii="Times New Roman" w:hAnsi="Times New Roman" w:cs="Times New Roman"/>
        </w:rPr>
        <w:t xml:space="preserve"> is heard on the merits</w:t>
      </w:r>
      <w:r w:rsidR="00787DC4" w:rsidRPr="000B31BA">
        <w:rPr>
          <w:rFonts w:ascii="Times New Roman" w:hAnsi="Times New Roman" w:cs="Times New Roman"/>
        </w:rPr>
        <w:t>.</w:t>
      </w:r>
    </w:p>
    <w:p w:rsidR="00782710" w:rsidRPr="000B31BA" w:rsidRDefault="002018D2" w:rsidP="00A921AE">
      <w:pPr>
        <w:jc w:val="both"/>
        <w:rPr>
          <w:rFonts w:ascii="Times New Roman" w:hAnsi="Times New Roman" w:cs="Times New Roman"/>
        </w:rPr>
      </w:pPr>
      <w:r w:rsidRPr="000B31BA">
        <w:rPr>
          <w:rFonts w:ascii="Times New Roman" w:hAnsi="Times New Roman" w:cs="Times New Roman"/>
        </w:rPr>
        <w:t>In the interests of justice, I have no option but to recall the extension</w:t>
      </w:r>
      <w:r w:rsidR="00E06DDF" w:rsidRPr="000B31BA">
        <w:rPr>
          <w:rFonts w:ascii="Times New Roman" w:hAnsi="Times New Roman" w:cs="Times New Roman"/>
        </w:rPr>
        <w:t xml:space="preserve"> order</w:t>
      </w:r>
      <w:r w:rsidRPr="000B31BA">
        <w:rPr>
          <w:rFonts w:ascii="Times New Roman" w:hAnsi="Times New Roman" w:cs="Times New Roman"/>
        </w:rPr>
        <w:t xml:space="preserve"> I made.</w:t>
      </w:r>
      <w:r w:rsidR="00782710" w:rsidRPr="000B31BA">
        <w:rPr>
          <w:rFonts w:ascii="Times New Roman" w:hAnsi="Times New Roman" w:cs="Times New Roman"/>
        </w:rPr>
        <w:t xml:space="preserve"> It should be </w:t>
      </w:r>
      <w:r w:rsidR="00571938" w:rsidRPr="000B31BA">
        <w:rPr>
          <w:rFonts w:ascii="Times New Roman" w:hAnsi="Times New Roman" w:cs="Times New Roman"/>
        </w:rPr>
        <w:t xml:space="preserve">cancelled </w:t>
      </w:r>
      <w:r w:rsidR="00782710" w:rsidRPr="000B31BA">
        <w:rPr>
          <w:rFonts w:ascii="Times New Roman" w:hAnsi="Times New Roman" w:cs="Times New Roman"/>
        </w:rPr>
        <w:t>as it is a redundant order</w:t>
      </w:r>
      <w:r w:rsidR="00DC577C" w:rsidRPr="000B31BA">
        <w:rPr>
          <w:rFonts w:ascii="Times New Roman" w:hAnsi="Times New Roman" w:cs="Times New Roman"/>
        </w:rPr>
        <w:t xml:space="preserve"> by virtue of the prevailing </w:t>
      </w:r>
      <w:r w:rsidR="00DC577C" w:rsidRPr="000B31BA">
        <w:rPr>
          <w:rFonts w:ascii="Times New Roman" w:hAnsi="Times New Roman" w:cs="Times New Roman"/>
          <w:i/>
        </w:rPr>
        <w:t>status quo</w:t>
      </w:r>
      <w:r w:rsidR="00DC577C" w:rsidRPr="000B31BA">
        <w:rPr>
          <w:rFonts w:ascii="Times New Roman" w:hAnsi="Times New Roman" w:cs="Times New Roman"/>
        </w:rPr>
        <w:t xml:space="preserve"> on the suit land</w:t>
      </w:r>
      <w:r w:rsidR="00782710" w:rsidRPr="000B31BA">
        <w:rPr>
          <w:rFonts w:ascii="Times New Roman" w:hAnsi="Times New Roman" w:cs="Times New Roman"/>
        </w:rPr>
        <w:t>.</w:t>
      </w:r>
    </w:p>
    <w:p w:rsidR="00782710" w:rsidRPr="000B31BA" w:rsidRDefault="00782710" w:rsidP="00A921AE">
      <w:pPr>
        <w:jc w:val="both"/>
        <w:rPr>
          <w:rFonts w:ascii="Times New Roman" w:hAnsi="Times New Roman" w:cs="Times New Roman"/>
        </w:rPr>
      </w:pPr>
      <w:r w:rsidRPr="000B31BA">
        <w:rPr>
          <w:rFonts w:ascii="Times New Roman" w:hAnsi="Times New Roman" w:cs="Times New Roman"/>
          <w:b/>
        </w:rPr>
        <w:t xml:space="preserve">Dated in Kampala this </w:t>
      </w:r>
      <w:r w:rsidRPr="000B31BA">
        <w:rPr>
          <w:rFonts w:ascii="Times New Roman" w:hAnsi="Times New Roman" w:cs="Times New Roman"/>
        </w:rPr>
        <w:t>2</w:t>
      </w:r>
      <w:r w:rsidRPr="000B31BA">
        <w:rPr>
          <w:rFonts w:ascii="Times New Roman" w:hAnsi="Times New Roman" w:cs="Times New Roman"/>
          <w:vertAlign w:val="superscript"/>
        </w:rPr>
        <w:t>nd</w:t>
      </w:r>
      <w:r w:rsidRPr="000B31BA">
        <w:rPr>
          <w:rFonts w:ascii="Times New Roman" w:hAnsi="Times New Roman" w:cs="Times New Roman"/>
        </w:rPr>
        <w:t xml:space="preserve"> day of April 2013.</w:t>
      </w:r>
    </w:p>
    <w:p w:rsidR="00782710" w:rsidRPr="000B31BA" w:rsidRDefault="00782710" w:rsidP="00A921AE">
      <w:pPr>
        <w:jc w:val="both"/>
        <w:rPr>
          <w:rFonts w:ascii="Times New Roman" w:hAnsi="Times New Roman" w:cs="Times New Roman"/>
        </w:rPr>
      </w:pPr>
      <w:r w:rsidRPr="000B31BA">
        <w:rPr>
          <w:rFonts w:ascii="Times New Roman" w:hAnsi="Times New Roman" w:cs="Times New Roman"/>
        </w:rPr>
        <w:t>Percy Night Tuhaise</w:t>
      </w:r>
    </w:p>
    <w:p w:rsidR="00B75CE2" w:rsidRPr="000B31BA" w:rsidRDefault="00782710" w:rsidP="00A921AE">
      <w:pPr>
        <w:jc w:val="both"/>
        <w:rPr>
          <w:rFonts w:ascii="Times New Roman" w:hAnsi="Times New Roman" w:cs="Times New Roman"/>
        </w:rPr>
      </w:pPr>
      <w:r w:rsidRPr="000B31BA">
        <w:rPr>
          <w:rFonts w:ascii="Times New Roman" w:hAnsi="Times New Roman" w:cs="Times New Roman"/>
          <w:b/>
        </w:rPr>
        <w:t>JUDGE</w:t>
      </w:r>
      <w:r w:rsidR="00A33AC1" w:rsidRPr="000B31BA">
        <w:rPr>
          <w:rFonts w:ascii="Times New Roman" w:hAnsi="Times New Roman" w:cs="Times New Roman"/>
          <w:b/>
        </w:rPr>
        <w:t>.</w:t>
      </w:r>
      <w:r w:rsidR="00E954BC" w:rsidRPr="000B31BA">
        <w:rPr>
          <w:rFonts w:ascii="Times New Roman" w:hAnsi="Times New Roman" w:cs="Times New Roman"/>
        </w:rPr>
        <w:t xml:space="preserve"> </w:t>
      </w:r>
      <w:r w:rsidR="00B75CE2" w:rsidRPr="000B31BA">
        <w:rPr>
          <w:rFonts w:ascii="Times New Roman" w:hAnsi="Times New Roman" w:cs="Times New Roman"/>
        </w:rPr>
        <w:t xml:space="preserve"> </w:t>
      </w:r>
    </w:p>
    <w:sectPr w:rsidR="00B75CE2" w:rsidRPr="000B31BA" w:rsidSect="00444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19" w:rsidRDefault="00596819" w:rsidP="00C85624">
      <w:pPr>
        <w:spacing w:after="0" w:line="240" w:lineRule="auto"/>
      </w:pPr>
      <w:r>
        <w:separator/>
      </w:r>
    </w:p>
  </w:endnote>
  <w:endnote w:type="continuationSeparator" w:id="1">
    <w:p w:rsidR="00596819" w:rsidRDefault="00596819" w:rsidP="00C8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19" w:rsidRDefault="00596819" w:rsidP="00C85624">
      <w:pPr>
        <w:spacing w:after="0" w:line="240" w:lineRule="auto"/>
      </w:pPr>
      <w:r>
        <w:separator/>
      </w:r>
    </w:p>
  </w:footnote>
  <w:footnote w:type="continuationSeparator" w:id="1">
    <w:p w:rsidR="00596819" w:rsidRDefault="00596819" w:rsidP="00C8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249"/>
    <w:multiLevelType w:val="hybridMultilevel"/>
    <w:tmpl w:val="A7C82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556D"/>
    <w:rsid w:val="000B31BA"/>
    <w:rsid w:val="000D3AE1"/>
    <w:rsid w:val="00190AB2"/>
    <w:rsid w:val="001B7F21"/>
    <w:rsid w:val="00201201"/>
    <w:rsid w:val="002018D2"/>
    <w:rsid w:val="00207F1A"/>
    <w:rsid w:val="00214628"/>
    <w:rsid w:val="00267F33"/>
    <w:rsid w:val="003321A4"/>
    <w:rsid w:val="003B74C5"/>
    <w:rsid w:val="00417456"/>
    <w:rsid w:val="00444771"/>
    <w:rsid w:val="00477060"/>
    <w:rsid w:val="00571938"/>
    <w:rsid w:val="00596819"/>
    <w:rsid w:val="005A0535"/>
    <w:rsid w:val="005C6106"/>
    <w:rsid w:val="005D3051"/>
    <w:rsid w:val="006C6FCA"/>
    <w:rsid w:val="0073000A"/>
    <w:rsid w:val="00734458"/>
    <w:rsid w:val="00782710"/>
    <w:rsid w:val="00787DC4"/>
    <w:rsid w:val="00793A88"/>
    <w:rsid w:val="008138A0"/>
    <w:rsid w:val="00866F5C"/>
    <w:rsid w:val="00873F19"/>
    <w:rsid w:val="00880960"/>
    <w:rsid w:val="008E0F81"/>
    <w:rsid w:val="00935A87"/>
    <w:rsid w:val="009925B0"/>
    <w:rsid w:val="009A34B8"/>
    <w:rsid w:val="009F744C"/>
    <w:rsid w:val="00A06EDE"/>
    <w:rsid w:val="00A33AC1"/>
    <w:rsid w:val="00A6544F"/>
    <w:rsid w:val="00A921AE"/>
    <w:rsid w:val="00AD556D"/>
    <w:rsid w:val="00B75CE2"/>
    <w:rsid w:val="00BC3701"/>
    <w:rsid w:val="00BD5D8A"/>
    <w:rsid w:val="00BF1019"/>
    <w:rsid w:val="00C46496"/>
    <w:rsid w:val="00C85624"/>
    <w:rsid w:val="00CA329F"/>
    <w:rsid w:val="00D534E1"/>
    <w:rsid w:val="00D86677"/>
    <w:rsid w:val="00DB0473"/>
    <w:rsid w:val="00DB2F26"/>
    <w:rsid w:val="00DC577C"/>
    <w:rsid w:val="00E06DDF"/>
    <w:rsid w:val="00E954BC"/>
    <w:rsid w:val="00F13FF1"/>
    <w:rsid w:val="00F60F6E"/>
    <w:rsid w:val="00FA527B"/>
    <w:rsid w:val="00FB561C"/>
    <w:rsid w:val="00FD039B"/>
    <w:rsid w:val="00F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624"/>
  </w:style>
  <w:style w:type="paragraph" w:styleId="Footer">
    <w:name w:val="footer"/>
    <w:basedOn w:val="Normal"/>
    <w:link w:val="FooterChar"/>
    <w:uiPriority w:val="99"/>
    <w:unhideWhenUsed/>
    <w:rsid w:val="00C8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jmugala</cp:lastModifiedBy>
  <cp:revision>2</cp:revision>
  <dcterms:created xsi:type="dcterms:W3CDTF">2013-04-04T07:29:00Z</dcterms:created>
  <dcterms:modified xsi:type="dcterms:W3CDTF">2013-04-04T07:29:00Z</dcterms:modified>
</cp:coreProperties>
</file>