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r w:rsidRPr="00AE0627">
        <w:rPr>
          <w:rFonts w:ascii="Times New Roman" w:hAnsi="Times New Roman" w:cs="Times New Roman"/>
          <w:b/>
          <w:bCs/>
          <w:sz w:val="24"/>
          <w:szCs w:val="24"/>
        </w:rPr>
        <w:t>THE REPUBLIC OF UGANDA</w:t>
      </w:r>
    </w:p>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r w:rsidRPr="00AE0627">
        <w:rPr>
          <w:rFonts w:ascii="Times New Roman" w:hAnsi="Times New Roman" w:cs="Times New Roman"/>
          <w:b/>
          <w:bCs/>
          <w:sz w:val="24"/>
          <w:szCs w:val="24"/>
        </w:rPr>
        <w:t>IN THE HIGH COURT OF UGANDA HOLDEN AT KAMPALA</w:t>
      </w:r>
    </w:p>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r w:rsidRPr="00AE0627">
        <w:rPr>
          <w:rFonts w:ascii="Times New Roman" w:hAnsi="Times New Roman" w:cs="Times New Roman"/>
          <w:b/>
          <w:bCs/>
          <w:sz w:val="24"/>
          <w:szCs w:val="24"/>
        </w:rPr>
        <w:t>NO. HCT-00-</w:t>
      </w:r>
      <w:r w:rsidR="00706CBF" w:rsidRPr="00AE0627">
        <w:rPr>
          <w:rFonts w:ascii="Times New Roman" w:hAnsi="Times New Roman" w:cs="Times New Roman"/>
          <w:b/>
          <w:bCs/>
          <w:sz w:val="24"/>
          <w:szCs w:val="24"/>
        </w:rPr>
        <w:t>CN 0017</w:t>
      </w:r>
      <w:r w:rsidRPr="00AE0627">
        <w:rPr>
          <w:rFonts w:ascii="Times New Roman" w:hAnsi="Times New Roman" w:cs="Times New Roman"/>
          <w:b/>
          <w:bCs/>
          <w:sz w:val="24"/>
          <w:szCs w:val="24"/>
        </w:rPr>
        <w:t>/201</w:t>
      </w:r>
      <w:r w:rsidR="00706CBF" w:rsidRPr="00AE0627">
        <w:rPr>
          <w:rFonts w:ascii="Times New Roman" w:hAnsi="Times New Roman" w:cs="Times New Roman"/>
          <w:b/>
          <w:bCs/>
          <w:sz w:val="24"/>
          <w:szCs w:val="24"/>
        </w:rPr>
        <w:t>5</w:t>
      </w:r>
    </w:p>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p>
    <w:p w:rsidR="00571FA4" w:rsidRPr="00AE0627" w:rsidRDefault="00AE0627" w:rsidP="00AE0627">
      <w:pPr>
        <w:widowControl w:val="0"/>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2114550</wp:posOffset>
                </wp:positionH>
                <wp:positionV relativeFrom="paragraph">
                  <wp:posOffset>62230</wp:posOffset>
                </wp:positionV>
                <wp:extent cx="266700" cy="552450"/>
                <wp:effectExtent l="9525" t="6985" r="952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552450"/>
                        </a:xfrm>
                        <a:prstGeom prst="rightBrace">
                          <a:avLst>
                            <a:gd name="adj1" fmla="val 172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66.5pt;margin-top:4.9pt;width:21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"/>
            </w:pict>
          </mc:Fallback>
        </mc:AlternateContent>
      </w:r>
      <w:r w:rsidR="00571FA4" w:rsidRPr="00AE0627">
        <w:rPr>
          <w:rFonts w:ascii="Times New Roman" w:hAnsi="Times New Roman" w:cs="Times New Roman"/>
          <w:b/>
          <w:bCs/>
          <w:sz w:val="24"/>
          <w:szCs w:val="24"/>
        </w:rPr>
        <w:t>A1.    P.C ODAMA EDWARD</w:t>
      </w:r>
    </w:p>
    <w:p w:rsidR="00571FA4" w:rsidRPr="00AE0627" w:rsidRDefault="00571FA4" w:rsidP="00AE0627">
      <w:pPr>
        <w:widowControl w:val="0"/>
        <w:tabs>
          <w:tab w:val="left" w:pos="3945"/>
        </w:tabs>
        <w:autoSpaceDE w:val="0"/>
        <w:autoSpaceDN w:val="0"/>
        <w:adjustRightInd w:val="0"/>
        <w:spacing w:after="0" w:line="360" w:lineRule="auto"/>
        <w:rPr>
          <w:rFonts w:ascii="Times New Roman" w:hAnsi="Times New Roman" w:cs="Times New Roman"/>
          <w:b/>
          <w:bCs/>
          <w:sz w:val="24"/>
          <w:szCs w:val="24"/>
        </w:rPr>
      </w:pPr>
      <w:r w:rsidRPr="00AE0627">
        <w:rPr>
          <w:rFonts w:ascii="Times New Roman" w:hAnsi="Times New Roman" w:cs="Times New Roman"/>
          <w:b/>
          <w:bCs/>
          <w:sz w:val="24"/>
          <w:szCs w:val="24"/>
        </w:rPr>
        <w:t>A2.   LUKUBO BENSON</w:t>
      </w:r>
      <w:r w:rsidRPr="00AE0627">
        <w:rPr>
          <w:rFonts w:ascii="Times New Roman" w:hAnsi="Times New Roman" w:cs="Times New Roman"/>
          <w:b/>
          <w:bCs/>
          <w:sz w:val="24"/>
          <w:szCs w:val="24"/>
        </w:rPr>
        <w:tab/>
        <w:t>:::::::::::::::::::::::::APPELLANTS</w:t>
      </w:r>
    </w:p>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p>
    <w:p w:rsidR="00571FA4"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rPr>
      </w:pPr>
      <w:r w:rsidRPr="00AE0627">
        <w:rPr>
          <w:rFonts w:ascii="Times New Roman" w:hAnsi="Times New Roman" w:cs="Times New Roman"/>
          <w:b/>
          <w:bCs/>
          <w:sz w:val="24"/>
          <w:szCs w:val="24"/>
        </w:rPr>
        <w:t>VERSUS</w:t>
      </w:r>
    </w:p>
    <w:p w:rsidR="00571FA4" w:rsidRPr="00AE0627" w:rsidRDefault="00571FA4" w:rsidP="00AE0627">
      <w:pPr>
        <w:widowControl w:val="0"/>
        <w:tabs>
          <w:tab w:val="left" w:pos="420"/>
          <w:tab w:val="center" w:pos="4680"/>
        </w:tabs>
        <w:autoSpaceDE w:val="0"/>
        <w:autoSpaceDN w:val="0"/>
        <w:adjustRightInd w:val="0"/>
        <w:spacing w:after="0" w:line="360" w:lineRule="auto"/>
        <w:jc w:val="center"/>
        <w:rPr>
          <w:rFonts w:ascii="Times New Roman" w:hAnsi="Times New Roman" w:cs="Times New Roman"/>
          <w:b/>
          <w:bCs/>
          <w:sz w:val="24"/>
          <w:szCs w:val="24"/>
        </w:rPr>
      </w:pPr>
      <w:r w:rsidRPr="00AE0627">
        <w:rPr>
          <w:rFonts w:ascii="Times New Roman" w:hAnsi="Times New Roman" w:cs="Times New Roman"/>
          <w:b/>
          <w:bCs/>
          <w:noProof/>
          <w:sz w:val="24"/>
          <w:szCs w:val="24"/>
        </w:rPr>
        <w:t>UGANDA</w:t>
      </w:r>
      <w:r w:rsidRPr="00AE0627">
        <w:rPr>
          <w:rFonts w:ascii="Times New Roman" w:hAnsi="Times New Roman" w:cs="Times New Roman"/>
          <w:b/>
          <w:bCs/>
          <w:sz w:val="24"/>
          <w:szCs w:val="24"/>
        </w:rPr>
        <w:t xml:space="preserve">      :::::::::::::::::::::::::::::::::::::::::::::::: RESPONDENT</w:t>
      </w:r>
    </w:p>
    <w:p w:rsidR="00571FA4" w:rsidRPr="00AE0627" w:rsidRDefault="00571FA4" w:rsidP="00AE0627">
      <w:pPr>
        <w:widowControl w:val="0"/>
        <w:autoSpaceDE w:val="0"/>
        <w:autoSpaceDN w:val="0"/>
        <w:adjustRightInd w:val="0"/>
        <w:spacing w:after="0" w:line="360" w:lineRule="auto"/>
        <w:rPr>
          <w:rFonts w:ascii="Times New Roman" w:hAnsi="Times New Roman" w:cs="Times New Roman"/>
          <w:b/>
          <w:bCs/>
          <w:sz w:val="24"/>
          <w:szCs w:val="24"/>
        </w:rPr>
      </w:pPr>
    </w:p>
    <w:p w:rsidR="005C0BA8" w:rsidRPr="00AE0627" w:rsidRDefault="00571FA4" w:rsidP="00AE0627">
      <w:pPr>
        <w:widowControl w:val="0"/>
        <w:autoSpaceDE w:val="0"/>
        <w:autoSpaceDN w:val="0"/>
        <w:adjustRightInd w:val="0"/>
        <w:spacing w:after="0" w:line="360" w:lineRule="auto"/>
        <w:jc w:val="center"/>
        <w:rPr>
          <w:rFonts w:ascii="Times New Roman" w:hAnsi="Times New Roman" w:cs="Times New Roman"/>
          <w:b/>
          <w:bCs/>
          <w:sz w:val="24"/>
          <w:szCs w:val="24"/>
          <w:u w:val="single"/>
        </w:rPr>
      </w:pPr>
      <w:r w:rsidRPr="00AE0627">
        <w:rPr>
          <w:rFonts w:ascii="Times New Roman" w:hAnsi="Times New Roman" w:cs="Times New Roman"/>
          <w:b/>
          <w:bCs/>
          <w:sz w:val="24"/>
          <w:szCs w:val="24"/>
          <w:u w:val="single"/>
        </w:rPr>
        <w:t>JUDGMENT</w:t>
      </w:r>
      <w:r w:rsidR="005C0BA8" w:rsidRPr="00AE0627">
        <w:rPr>
          <w:rFonts w:ascii="Times New Roman" w:hAnsi="Times New Roman" w:cs="Times New Roman"/>
          <w:b/>
          <w:bCs/>
          <w:sz w:val="24"/>
          <w:szCs w:val="24"/>
          <w:u w:val="single"/>
        </w:rPr>
        <w:t xml:space="preserve"> </w:t>
      </w:r>
    </w:p>
    <w:p w:rsidR="00571FA4" w:rsidRPr="00AE0627" w:rsidRDefault="005C0BA8" w:rsidP="00AE0627">
      <w:pPr>
        <w:widowControl w:val="0"/>
        <w:autoSpaceDE w:val="0"/>
        <w:autoSpaceDN w:val="0"/>
        <w:adjustRightInd w:val="0"/>
        <w:spacing w:after="0" w:line="360" w:lineRule="auto"/>
        <w:jc w:val="center"/>
        <w:rPr>
          <w:rFonts w:ascii="Times New Roman" w:hAnsi="Times New Roman" w:cs="Times New Roman"/>
          <w:b/>
          <w:bCs/>
          <w:sz w:val="24"/>
          <w:szCs w:val="24"/>
          <w:u w:val="single"/>
        </w:rPr>
      </w:pPr>
      <w:r w:rsidRPr="00AE0627">
        <w:rPr>
          <w:rFonts w:ascii="Times New Roman" w:hAnsi="Times New Roman" w:cs="Times New Roman"/>
          <w:b/>
          <w:bCs/>
          <w:sz w:val="24"/>
          <w:szCs w:val="24"/>
          <w:u w:val="single"/>
        </w:rPr>
        <w:t>BEFORE HON. JUSTICE PAUL K MUGAMBA</w:t>
      </w:r>
    </w:p>
    <w:p w:rsidR="00571FA4" w:rsidRPr="00AE0627" w:rsidRDefault="00571FA4" w:rsidP="00AE0627">
      <w:pPr>
        <w:spacing w:line="360" w:lineRule="auto"/>
        <w:jc w:val="both"/>
        <w:rPr>
          <w:rFonts w:ascii="Times New Roman" w:hAnsi="Times New Roman" w:cs="Times New Roman"/>
          <w:sz w:val="24"/>
          <w:szCs w:val="24"/>
        </w:rPr>
      </w:pPr>
    </w:p>
    <w:p w:rsidR="00097651" w:rsidRPr="00AE0627" w:rsidRDefault="00097651"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This appeal is brought by </w:t>
      </w:r>
      <w:r w:rsidR="007E50B1" w:rsidRPr="00AE0627">
        <w:rPr>
          <w:rFonts w:ascii="Times New Roman" w:hAnsi="Times New Roman" w:cs="Times New Roman"/>
          <w:sz w:val="24"/>
          <w:szCs w:val="24"/>
        </w:rPr>
        <w:t>P.C Odama</w:t>
      </w:r>
      <w:r w:rsidRPr="00AE0627">
        <w:rPr>
          <w:rFonts w:ascii="Times New Roman" w:hAnsi="Times New Roman" w:cs="Times New Roman"/>
          <w:sz w:val="24"/>
          <w:szCs w:val="24"/>
        </w:rPr>
        <w:t xml:space="preserve"> Edward (A1) and Lukubo Benson (A2) against the decision of the Grade 1 Magistrate whereby on 21</w:t>
      </w:r>
      <w:r w:rsidRPr="00AE0627">
        <w:rPr>
          <w:rFonts w:ascii="Times New Roman" w:hAnsi="Times New Roman" w:cs="Times New Roman"/>
          <w:sz w:val="24"/>
          <w:szCs w:val="24"/>
          <w:vertAlign w:val="superscript"/>
        </w:rPr>
        <w:t>st</w:t>
      </w:r>
      <w:r w:rsidRPr="00AE0627">
        <w:rPr>
          <w:rFonts w:ascii="Times New Roman" w:hAnsi="Times New Roman" w:cs="Times New Roman"/>
          <w:sz w:val="24"/>
          <w:szCs w:val="24"/>
        </w:rPr>
        <w:t xml:space="preserve"> April 2015 both appellants were convicted by the court on the charge of conspiracy to commit a demeanor, contrary to </w:t>
      </w:r>
      <w:r w:rsidR="007E50B1" w:rsidRPr="00AE0627">
        <w:rPr>
          <w:rFonts w:ascii="Times New Roman" w:hAnsi="Times New Roman" w:cs="Times New Roman"/>
          <w:sz w:val="24"/>
          <w:szCs w:val="24"/>
        </w:rPr>
        <w:t>section 391</w:t>
      </w:r>
      <w:r w:rsidRPr="00AE0627">
        <w:rPr>
          <w:rFonts w:ascii="Times New Roman" w:hAnsi="Times New Roman" w:cs="Times New Roman"/>
          <w:sz w:val="24"/>
          <w:szCs w:val="24"/>
        </w:rPr>
        <w:t xml:space="preserve"> of the Penal Code Act. In addition A2 was convicted on the charge of personating an official in the Inspectorate of Government, contrary to section 35 of the Inspectorate of Government Act. Each of the appellants was sentenced to 18 months’ imprisonment. The appeal is against both conviction and sentence.</w:t>
      </w:r>
    </w:p>
    <w:p w:rsidR="00097651" w:rsidRPr="00AE0627" w:rsidRDefault="00097651"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The four grounds of appeal read as follows:</w:t>
      </w:r>
    </w:p>
    <w:p w:rsidR="00EE2B42" w:rsidRPr="00AE0627" w:rsidRDefault="00097651" w:rsidP="00AE0627">
      <w:pPr>
        <w:pStyle w:val="ListParagraph"/>
        <w:numPr>
          <w:ilvl w:val="0"/>
          <w:numId w:val="6"/>
        </w:num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 The learned Trail magistrate erred in law and facts when she convicted the Appellants without properly evaluating Evidence and hence arriving at a wrong decision.</w:t>
      </w:r>
    </w:p>
    <w:p w:rsidR="00097651" w:rsidRPr="00AE0627" w:rsidRDefault="00097651" w:rsidP="00AE0627">
      <w:pPr>
        <w:pStyle w:val="ListParagraph"/>
        <w:numPr>
          <w:ilvl w:val="0"/>
          <w:numId w:val="6"/>
        </w:num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The learned Trial Magistrate erred in law and facts when she convicted the Appellants of the offence of conspiracy to commit a misdemeanor without properly evaluating the ingredients of the offence and hence arrived at a wrong decision.</w:t>
      </w:r>
    </w:p>
    <w:p w:rsidR="00097651" w:rsidRPr="00AE0627" w:rsidRDefault="00097651" w:rsidP="00AE0627">
      <w:pPr>
        <w:pStyle w:val="ListParagraph"/>
        <w:numPr>
          <w:ilvl w:val="0"/>
          <w:numId w:val="6"/>
        </w:num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The </w:t>
      </w:r>
      <w:r w:rsidR="00077441" w:rsidRPr="00AE0627">
        <w:rPr>
          <w:rFonts w:ascii="Times New Roman" w:hAnsi="Times New Roman" w:cs="Times New Roman"/>
          <w:sz w:val="24"/>
          <w:szCs w:val="24"/>
        </w:rPr>
        <w:t>learned Trial</w:t>
      </w:r>
      <w:r w:rsidRPr="00AE0627">
        <w:rPr>
          <w:rFonts w:ascii="Times New Roman" w:hAnsi="Times New Roman" w:cs="Times New Roman"/>
          <w:sz w:val="24"/>
          <w:szCs w:val="24"/>
        </w:rPr>
        <w:t xml:space="preserve"> Magistrate erred in law and facts when she based Her conviction to </w:t>
      </w:r>
      <w:r w:rsidR="00077441" w:rsidRPr="00AE0627">
        <w:rPr>
          <w:rFonts w:ascii="Times New Roman" w:hAnsi="Times New Roman" w:cs="Times New Roman"/>
          <w:sz w:val="24"/>
          <w:szCs w:val="24"/>
        </w:rPr>
        <w:t>uncollaborate / hearsay evidence</w:t>
      </w:r>
      <w:r w:rsidR="00451FA3" w:rsidRPr="00AE0627">
        <w:rPr>
          <w:rFonts w:ascii="Times New Roman" w:hAnsi="Times New Roman" w:cs="Times New Roman"/>
          <w:sz w:val="24"/>
          <w:szCs w:val="24"/>
        </w:rPr>
        <w:t xml:space="preserve"> (sic)</w:t>
      </w:r>
      <w:r w:rsidR="00077441" w:rsidRPr="00AE0627">
        <w:rPr>
          <w:rFonts w:ascii="Times New Roman" w:hAnsi="Times New Roman" w:cs="Times New Roman"/>
          <w:sz w:val="24"/>
          <w:szCs w:val="24"/>
        </w:rPr>
        <w:t xml:space="preserve"> of the prosecution witnesses and hereby arrived at a wrong decision.</w:t>
      </w:r>
    </w:p>
    <w:p w:rsidR="00077441" w:rsidRPr="00AE0627" w:rsidRDefault="00077441" w:rsidP="00AE0627">
      <w:pPr>
        <w:pStyle w:val="ListParagraph"/>
        <w:numPr>
          <w:ilvl w:val="0"/>
          <w:numId w:val="6"/>
        </w:num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The learned Trial Magistrate erred in law and facts when she shifted the Burden of proof from the State to Appellants thereby occasioning a miscarriage of Justice.</w:t>
      </w:r>
    </w:p>
    <w:p w:rsidR="00077441" w:rsidRPr="00AE0627" w:rsidRDefault="00077441"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lastRenderedPageBreak/>
        <w:t xml:space="preserve"> The first appellate court, such as this is in the appeal at hand, has a duty to go through   the record afresh in order that it may be able to arrive at an independent conclusion. It has however the inevitable handicap of not having had the opportunity to observe the way the witnesses testified.</w:t>
      </w:r>
    </w:p>
    <w:p w:rsidR="001F1E89" w:rsidRPr="00AE0627" w:rsidRDefault="00077441"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Both appellants were convicted under </w:t>
      </w:r>
      <w:r w:rsidR="00706CBF" w:rsidRPr="00AE0627">
        <w:rPr>
          <w:rFonts w:ascii="Times New Roman" w:hAnsi="Times New Roman" w:cs="Times New Roman"/>
          <w:sz w:val="24"/>
          <w:szCs w:val="24"/>
        </w:rPr>
        <w:t>C</w:t>
      </w:r>
      <w:r w:rsidRPr="00AE0627">
        <w:rPr>
          <w:rFonts w:ascii="Times New Roman" w:hAnsi="Times New Roman" w:cs="Times New Roman"/>
          <w:sz w:val="24"/>
          <w:szCs w:val="24"/>
        </w:rPr>
        <w:t xml:space="preserve">ount IV. The charge there was conspiracy to commit a </w:t>
      </w:r>
      <w:r w:rsidR="001F1E89" w:rsidRPr="00AE0627">
        <w:rPr>
          <w:rFonts w:ascii="Times New Roman" w:hAnsi="Times New Roman" w:cs="Times New Roman"/>
          <w:sz w:val="24"/>
          <w:szCs w:val="24"/>
        </w:rPr>
        <w:t>misdemeanor,</w:t>
      </w:r>
      <w:r w:rsidRPr="00AE0627">
        <w:rPr>
          <w:rFonts w:ascii="Times New Roman" w:hAnsi="Times New Roman" w:cs="Times New Roman"/>
          <w:sz w:val="24"/>
          <w:szCs w:val="24"/>
        </w:rPr>
        <w:t xml:space="preserve"> contrary to section 391 of the Penal Code Act. </w:t>
      </w:r>
    </w:p>
    <w:p w:rsidR="00077441" w:rsidRPr="00AE0627" w:rsidRDefault="00077441"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I find it gainful to lay out the particulars as they appeared in the charge:</w:t>
      </w:r>
    </w:p>
    <w:p w:rsidR="00A566FB" w:rsidRPr="00AE0627" w:rsidRDefault="001F1E89" w:rsidP="00AE0627">
      <w:pPr>
        <w:spacing w:line="360" w:lineRule="auto"/>
        <w:ind w:left="630" w:hanging="630"/>
        <w:jc w:val="both"/>
        <w:rPr>
          <w:rFonts w:ascii="Times New Roman" w:hAnsi="Times New Roman" w:cs="Times New Roman"/>
          <w:sz w:val="24"/>
          <w:szCs w:val="24"/>
        </w:rPr>
      </w:pPr>
      <w:r w:rsidRPr="00AE0627">
        <w:rPr>
          <w:rFonts w:ascii="Times New Roman" w:hAnsi="Times New Roman" w:cs="Times New Roman"/>
          <w:sz w:val="24"/>
          <w:szCs w:val="24"/>
        </w:rPr>
        <w:t xml:space="preserve">       </w:t>
      </w:r>
      <w:r w:rsidR="00077441" w:rsidRPr="00AE0627">
        <w:rPr>
          <w:rFonts w:ascii="Times New Roman" w:hAnsi="Times New Roman" w:cs="Times New Roman"/>
          <w:sz w:val="24"/>
          <w:szCs w:val="24"/>
        </w:rPr>
        <w:t>‘</w:t>
      </w:r>
      <w:r w:rsidRPr="00AE0627">
        <w:rPr>
          <w:rFonts w:ascii="Times New Roman" w:hAnsi="Times New Roman" w:cs="Times New Roman"/>
          <w:sz w:val="24"/>
          <w:szCs w:val="24"/>
        </w:rPr>
        <w:t xml:space="preserve"> </w:t>
      </w:r>
      <w:r w:rsidR="00077441" w:rsidRPr="00AE0627">
        <w:rPr>
          <w:rFonts w:ascii="Times New Roman" w:hAnsi="Times New Roman" w:cs="Times New Roman"/>
          <w:sz w:val="24"/>
          <w:szCs w:val="24"/>
        </w:rPr>
        <w:t>Lu</w:t>
      </w:r>
      <w:r w:rsidR="00A566FB" w:rsidRPr="00AE0627">
        <w:rPr>
          <w:rFonts w:ascii="Times New Roman" w:hAnsi="Times New Roman" w:cs="Times New Roman"/>
          <w:sz w:val="24"/>
          <w:szCs w:val="24"/>
        </w:rPr>
        <w:t>kuba Benson and No.37175 PC  Odama  Edward between 14</w:t>
      </w:r>
      <w:r w:rsidR="00A566FB" w:rsidRPr="00AE0627">
        <w:rPr>
          <w:rFonts w:ascii="Times New Roman" w:hAnsi="Times New Roman" w:cs="Times New Roman"/>
          <w:sz w:val="24"/>
          <w:szCs w:val="24"/>
          <w:vertAlign w:val="superscript"/>
        </w:rPr>
        <w:t>th</w:t>
      </w:r>
      <w:r w:rsidR="00A566FB" w:rsidRPr="00AE0627">
        <w:rPr>
          <w:rFonts w:ascii="Times New Roman" w:hAnsi="Times New Roman" w:cs="Times New Roman"/>
          <w:sz w:val="24"/>
          <w:szCs w:val="24"/>
        </w:rPr>
        <w:t xml:space="preserve"> and the 20</w:t>
      </w:r>
      <w:r w:rsidR="00A566FB" w:rsidRPr="00AE0627">
        <w:rPr>
          <w:rFonts w:ascii="Times New Roman" w:hAnsi="Times New Roman" w:cs="Times New Roman"/>
          <w:sz w:val="24"/>
          <w:szCs w:val="24"/>
          <w:vertAlign w:val="superscript"/>
        </w:rPr>
        <w:t>th</w:t>
      </w:r>
      <w:r w:rsidR="00A566FB" w:rsidRPr="00AE0627">
        <w:rPr>
          <w:rFonts w:ascii="Times New Roman" w:hAnsi="Times New Roman" w:cs="Times New Roman"/>
          <w:sz w:val="24"/>
          <w:szCs w:val="24"/>
        </w:rPr>
        <w:t xml:space="preserve"> February 2013 conspired to personate an officer of the Inspectorate of Government in order to obtain money from Kisira Baptist, the Speaker of Kaliro Town Council to allegedly halt investigations into the alleged sale of Kaliro Town Coun</w:t>
      </w:r>
      <w:r w:rsidR="007E50B1" w:rsidRPr="00AE0627">
        <w:rPr>
          <w:rFonts w:ascii="Times New Roman" w:hAnsi="Times New Roman" w:cs="Times New Roman"/>
          <w:sz w:val="24"/>
          <w:szCs w:val="24"/>
        </w:rPr>
        <w:t>c</w:t>
      </w:r>
      <w:r w:rsidR="00A566FB" w:rsidRPr="00AE0627">
        <w:rPr>
          <w:rFonts w:ascii="Times New Roman" w:hAnsi="Times New Roman" w:cs="Times New Roman"/>
          <w:sz w:val="24"/>
          <w:szCs w:val="24"/>
        </w:rPr>
        <w:t>il building to Tropical Bank.’</w:t>
      </w:r>
    </w:p>
    <w:p w:rsidR="00A566FB" w:rsidRPr="00AE0627" w:rsidRDefault="00A566FB" w:rsidP="00AE0627">
      <w:pPr>
        <w:spacing w:line="360" w:lineRule="auto"/>
        <w:jc w:val="both"/>
        <w:rPr>
          <w:rFonts w:ascii="Times New Roman" w:hAnsi="Times New Roman" w:cs="Times New Roman"/>
          <w:sz w:val="24"/>
          <w:szCs w:val="24"/>
        </w:rPr>
      </w:pPr>
    </w:p>
    <w:p w:rsidR="00A566FB" w:rsidRPr="00AE0627" w:rsidRDefault="00A566FB"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The offence of conspiracy of necessity involves two or more persons agreeing to commit an unlawful act. It involves also an intent to achieve the objective of the agreement. It is beyond mere surmise or wilful conjecture. In </w:t>
      </w:r>
      <w:r w:rsidRPr="00AE0627">
        <w:rPr>
          <w:rFonts w:ascii="Times New Roman" w:hAnsi="Times New Roman" w:cs="Times New Roman"/>
          <w:b/>
          <w:i/>
          <w:sz w:val="24"/>
          <w:szCs w:val="24"/>
        </w:rPr>
        <w:t>R V Gokaldas Kanji</w:t>
      </w:r>
      <w:r w:rsidRPr="00AE0627">
        <w:rPr>
          <w:rFonts w:ascii="Times New Roman" w:hAnsi="Times New Roman" w:cs="Times New Roman"/>
          <w:i/>
          <w:sz w:val="24"/>
          <w:szCs w:val="24"/>
        </w:rPr>
        <w:t xml:space="preserve"> </w:t>
      </w:r>
      <w:r w:rsidRPr="00AE0627">
        <w:rPr>
          <w:rFonts w:ascii="Times New Roman" w:hAnsi="Times New Roman" w:cs="Times New Roman"/>
          <w:b/>
          <w:i/>
          <w:sz w:val="24"/>
          <w:szCs w:val="24"/>
        </w:rPr>
        <w:t>Karia and Another</w:t>
      </w:r>
      <w:r w:rsidRPr="00AE0627">
        <w:rPr>
          <w:rFonts w:ascii="Times New Roman" w:hAnsi="Times New Roman" w:cs="Times New Roman"/>
          <w:i/>
          <w:sz w:val="24"/>
          <w:szCs w:val="24"/>
        </w:rPr>
        <w:t xml:space="preserve"> (1949) 16 EACA 116</w:t>
      </w:r>
      <w:r w:rsidRPr="00AE0627">
        <w:rPr>
          <w:rFonts w:ascii="Times New Roman" w:hAnsi="Times New Roman" w:cs="Times New Roman"/>
          <w:sz w:val="24"/>
          <w:szCs w:val="24"/>
        </w:rPr>
        <w:t>, the Court of Appeal for East Africa notably stated:</w:t>
      </w:r>
    </w:p>
    <w:p w:rsidR="00592B59" w:rsidRPr="00AE0627" w:rsidRDefault="001F1E89" w:rsidP="00AE0627">
      <w:pPr>
        <w:spacing w:line="360" w:lineRule="auto"/>
        <w:ind w:left="720" w:hanging="720"/>
        <w:jc w:val="both"/>
        <w:rPr>
          <w:rFonts w:ascii="Times New Roman" w:hAnsi="Times New Roman" w:cs="Times New Roman"/>
          <w:sz w:val="24"/>
          <w:szCs w:val="24"/>
        </w:rPr>
      </w:pPr>
      <w:r w:rsidRPr="00AE0627">
        <w:rPr>
          <w:rFonts w:ascii="Times New Roman" w:hAnsi="Times New Roman" w:cs="Times New Roman"/>
          <w:sz w:val="24"/>
          <w:szCs w:val="24"/>
        </w:rPr>
        <w:t xml:space="preserve">       </w:t>
      </w:r>
      <w:r w:rsidR="00A566FB" w:rsidRPr="00AE0627">
        <w:rPr>
          <w:rFonts w:ascii="Times New Roman" w:hAnsi="Times New Roman" w:cs="Times New Roman"/>
          <w:sz w:val="24"/>
          <w:szCs w:val="24"/>
        </w:rPr>
        <w:t>‘ Certainly there was no direct evidence of an agreement but how rarely is conspiracy proved by such evidence.</w:t>
      </w:r>
      <w:r w:rsidRPr="00AE0627">
        <w:rPr>
          <w:rFonts w:ascii="Times New Roman" w:hAnsi="Times New Roman" w:cs="Times New Roman"/>
          <w:sz w:val="24"/>
          <w:szCs w:val="24"/>
        </w:rPr>
        <w:t xml:space="preserve"> </w:t>
      </w:r>
      <w:r w:rsidR="00A566FB" w:rsidRPr="00AE0627">
        <w:rPr>
          <w:rFonts w:ascii="Times New Roman" w:hAnsi="Times New Roman" w:cs="Times New Roman"/>
          <w:sz w:val="24"/>
          <w:szCs w:val="24"/>
        </w:rPr>
        <w:t xml:space="preserve">As </w:t>
      </w:r>
      <w:r w:rsidR="00451FA3" w:rsidRPr="00AE0627">
        <w:rPr>
          <w:rFonts w:ascii="Times New Roman" w:hAnsi="Times New Roman" w:cs="Times New Roman"/>
          <w:sz w:val="24"/>
          <w:szCs w:val="24"/>
        </w:rPr>
        <w:t>Mr</w:t>
      </w:r>
      <w:r w:rsidR="00A566FB" w:rsidRPr="00AE0627">
        <w:rPr>
          <w:rFonts w:ascii="Times New Roman" w:hAnsi="Times New Roman" w:cs="Times New Roman"/>
          <w:sz w:val="24"/>
          <w:szCs w:val="24"/>
        </w:rPr>
        <w:t xml:space="preserve"> </w:t>
      </w:r>
      <w:r w:rsidRPr="00AE0627">
        <w:rPr>
          <w:rFonts w:ascii="Times New Roman" w:hAnsi="Times New Roman" w:cs="Times New Roman"/>
          <w:sz w:val="24"/>
          <w:szCs w:val="24"/>
        </w:rPr>
        <w:t>Southworth pertinently</w:t>
      </w:r>
      <w:r w:rsidR="00A566FB" w:rsidRPr="00AE0627">
        <w:rPr>
          <w:rFonts w:ascii="Times New Roman" w:hAnsi="Times New Roman" w:cs="Times New Roman"/>
          <w:sz w:val="24"/>
          <w:szCs w:val="24"/>
        </w:rPr>
        <w:t xml:space="preserve"> observed </w:t>
      </w:r>
      <w:r w:rsidRPr="00AE0627">
        <w:rPr>
          <w:rFonts w:ascii="Times New Roman" w:hAnsi="Times New Roman" w:cs="Times New Roman"/>
          <w:sz w:val="24"/>
          <w:szCs w:val="24"/>
        </w:rPr>
        <w:t>conspirators</w:t>
      </w:r>
      <w:r w:rsidR="00A566FB" w:rsidRPr="00AE0627">
        <w:rPr>
          <w:rFonts w:ascii="Times New Roman" w:hAnsi="Times New Roman" w:cs="Times New Roman"/>
          <w:sz w:val="24"/>
          <w:szCs w:val="24"/>
        </w:rPr>
        <w:t xml:space="preserve"> do not normally meet together and execute a deed setting out the details of other common unlawful purpose. It is a common place to say that an agreement to conspire may be deduced from any acts which raise the presumption of a common plan.’</w:t>
      </w:r>
    </w:p>
    <w:p w:rsidR="00592B59" w:rsidRPr="00AE0627" w:rsidRDefault="00592B59"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At page 9 of the judgment the trial magistrate noted:</w:t>
      </w:r>
    </w:p>
    <w:p w:rsidR="00592B59" w:rsidRPr="00AE0627" w:rsidRDefault="001F1E89" w:rsidP="00AE0627">
      <w:pPr>
        <w:spacing w:line="360" w:lineRule="auto"/>
        <w:ind w:left="810" w:hanging="810"/>
        <w:jc w:val="both"/>
        <w:rPr>
          <w:rFonts w:ascii="Times New Roman" w:hAnsi="Times New Roman" w:cs="Times New Roman"/>
          <w:sz w:val="24"/>
          <w:szCs w:val="24"/>
        </w:rPr>
      </w:pPr>
      <w:r w:rsidRPr="00AE0627">
        <w:rPr>
          <w:rFonts w:ascii="Times New Roman" w:hAnsi="Times New Roman" w:cs="Times New Roman"/>
          <w:sz w:val="24"/>
          <w:szCs w:val="24"/>
        </w:rPr>
        <w:t xml:space="preserve">          </w:t>
      </w:r>
      <w:r w:rsidR="00592B59" w:rsidRPr="00AE0627">
        <w:rPr>
          <w:rFonts w:ascii="Times New Roman" w:hAnsi="Times New Roman" w:cs="Times New Roman"/>
          <w:sz w:val="24"/>
          <w:szCs w:val="24"/>
        </w:rPr>
        <w:t xml:space="preserve">‘According to PW1, A2 contacted him on phone on 14/2/13 as an officer of the Inspectorate of Government asking for money to help get rid of a case against PW1  and his colleagues. Subsequently  </w:t>
      </w:r>
      <w:r w:rsidR="00077441" w:rsidRPr="00AE0627">
        <w:rPr>
          <w:rFonts w:ascii="Times New Roman" w:hAnsi="Times New Roman" w:cs="Times New Roman"/>
          <w:sz w:val="24"/>
          <w:szCs w:val="24"/>
        </w:rPr>
        <w:t xml:space="preserve"> </w:t>
      </w:r>
      <w:r w:rsidR="00592B59" w:rsidRPr="00AE0627">
        <w:rPr>
          <w:rFonts w:ascii="Times New Roman" w:hAnsi="Times New Roman" w:cs="Times New Roman"/>
          <w:sz w:val="24"/>
          <w:szCs w:val="24"/>
        </w:rPr>
        <w:t xml:space="preserve">his agent A1 met </w:t>
      </w:r>
      <w:r w:rsidRPr="00AE0627">
        <w:rPr>
          <w:rFonts w:ascii="Times New Roman" w:hAnsi="Times New Roman" w:cs="Times New Roman"/>
          <w:sz w:val="24"/>
          <w:szCs w:val="24"/>
        </w:rPr>
        <w:t>PW1 on</w:t>
      </w:r>
      <w:r w:rsidR="00592B59" w:rsidRPr="00AE0627">
        <w:rPr>
          <w:rFonts w:ascii="Times New Roman" w:hAnsi="Times New Roman" w:cs="Times New Roman"/>
          <w:sz w:val="24"/>
          <w:szCs w:val="24"/>
        </w:rPr>
        <w:t xml:space="preserve"> 18/2/13 and on different occasions phone discussions were held between PW1, A1 and </w:t>
      </w:r>
      <w:r w:rsidRPr="00AE0627">
        <w:rPr>
          <w:rFonts w:ascii="Times New Roman" w:hAnsi="Times New Roman" w:cs="Times New Roman"/>
          <w:sz w:val="24"/>
          <w:szCs w:val="24"/>
        </w:rPr>
        <w:t>A2 whose</w:t>
      </w:r>
      <w:r w:rsidR="00592B59" w:rsidRPr="00AE0627">
        <w:rPr>
          <w:rFonts w:ascii="Times New Roman" w:hAnsi="Times New Roman" w:cs="Times New Roman"/>
          <w:sz w:val="24"/>
          <w:szCs w:val="24"/>
        </w:rPr>
        <w:t xml:space="preserve"> transcriptions were exhibited as PEX1 (a),</w:t>
      </w:r>
      <w:r w:rsidRPr="00AE0627">
        <w:rPr>
          <w:rFonts w:ascii="Times New Roman" w:hAnsi="Times New Roman" w:cs="Times New Roman"/>
          <w:sz w:val="24"/>
          <w:szCs w:val="24"/>
        </w:rPr>
        <w:t xml:space="preserve"> </w:t>
      </w:r>
      <w:r w:rsidR="00592B59" w:rsidRPr="00AE0627">
        <w:rPr>
          <w:rFonts w:ascii="Times New Roman" w:hAnsi="Times New Roman" w:cs="Times New Roman"/>
          <w:sz w:val="24"/>
          <w:szCs w:val="24"/>
        </w:rPr>
        <w:t>(b) and (c).</w:t>
      </w:r>
    </w:p>
    <w:p w:rsidR="00077441" w:rsidRPr="00AE0627" w:rsidRDefault="001F1E89" w:rsidP="00AE0627">
      <w:pPr>
        <w:spacing w:line="360" w:lineRule="auto"/>
        <w:ind w:left="810" w:hanging="810"/>
        <w:jc w:val="both"/>
        <w:rPr>
          <w:rFonts w:ascii="Times New Roman" w:hAnsi="Times New Roman" w:cs="Times New Roman"/>
          <w:sz w:val="24"/>
          <w:szCs w:val="24"/>
        </w:rPr>
      </w:pPr>
      <w:r w:rsidRPr="00AE0627">
        <w:rPr>
          <w:rFonts w:ascii="Times New Roman" w:hAnsi="Times New Roman" w:cs="Times New Roman"/>
          <w:sz w:val="24"/>
          <w:szCs w:val="24"/>
        </w:rPr>
        <w:lastRenderedPageBreak/>
        <w:t xml:space="preserve">            </w:t>
      </w:r>
      <w:r w:rsidR="00592B59" w:rsidRPr="00AE0627">
        <w:rPr>
          <w:rFonts w:ascii="Times New Roman" w:hAnsi="Times New Roman" w:cs="Times New Roman"/>
          <w:sz w:val="24"/>
          <w:szCs w:val="24"/>
        </w:rPr>
        <w:t>Given that an agreement to conspire may be deduced from any acts with the presumption of a common plan, I find it more tha</w:t>
      </w:r>
      <w:r w:rsidRPr="00AE0627">
        <w:rPr>
          <w:rFonts w:ascii="Times New Roman" w:hAnsi="Times New Roman" w:cs="Times New Roman"/>
          <w:sz w:val="24"/>
          <w:szCs w:val="24"/>
        </w:rPr>
        <w:t>n</w:t>
      </w:r>
      <w:r w:rsidR="00592B59" w:rsidRPr="00AE0627">
        <w:rPr>
          <w:rFonts w:ascii="Times New Roman" w:hAnsi="Times New Roman" w:cs="Times New Roman"/>
          <w:sz w:val="24"/>
          <w:szCs w:val="24"/>
        </w:rPr>
        <w:t xml:space="preserve"> just chance that both accused were arrested near PW1,  with the history of conversations between him and two men that seemingly had now met him for a final purpose. I opine that conspiracy to commit the misdemeanor can be deduced by the fact that the accused were found together after A1 told PW1 to wait for his boss before handing over the money. The test this circumstantial evidence must pass before I base a conviction on it is clear in my mind. It must be incompatible with the in</w:t>
      </w:r>
      <w:r w:rsidR="00451FA3" w:rsidRPr="00AE0627">
        <w:rPr>
          <w:rFonts w:ascii="Times New Roman" w:hAnsi="Times New Roman" w:cs="Times New Roman"/>
          <w:sz w:val="24"/>
          <w:szCs w:val="24"/>
        </w:rPr>
        <w:t>nocence</w:t>
      </w:r>
      <w:r w:rsidR="00592B59" w:rsidRPr="00AE0627">
        <w:rPr>
          <w:rFonts w:ascii="Times New Roman" w:hAnsi="Times New Roman" w:cs="Times New Roman"/>
          <w:sz w:val="24"/>
          <w:szCs w:val="24"/>
        </w:rPr>
        <w:t xml:space="preserve"> of the accused and incapable of any other hypothesis other than that of guilt. See </w:t>
      </w:r>
      <w:r w:rsidR="00592B59" w:rsidRPr="00AE0627">
        <w:rPr>
          <w:rFonts w:ascii="Times New Roman" w:hAnsi="Times New Roman" w:cs="Times New Roman"/>
          <w:b/>
          <w:i/>
          <w:sz w:val="24"/>
          <w:szCs w:val="24"/>
        </w:rPr>
        <w:t>Uganda V Sulaiman Ndamagye</w:t>
      </w:r>
      <w:r w:rsidR="00592B59" w:rsidRPr="00AE0627">
        <w:rPr>
          <w:rFonts w:ascii="Times New Roman" w:hAnsi="Times New Roman" w:cs="Times New Roman"/>
          <w:i/>
          <w:sz w:val="24"/>
          <w:szCs w:val="24"/>
        </w:rPr>
        <w:t xml:space="preserve"> (1988-1990) HCB 66</w:t>
      </w:r>
      <w:r w:rsidR="00592B59" w:rsidRPr="00AE0627">
        <w:rPr>
          <w:rFonts w:ascii="Times New Roman" w:hAnsi="Times New Roman" w:cs="Times New Roman"/>
          <w:sz w:val="24"/>
          <w:szCs w:val="24"/>
        </w:rPr>
        <w:t xml:space="preserve">. It is my opinion that this evidence is not capable of any other explanation other than the accused’s guilt. The accused did conspire to commit the misdemeanor .Both A1 and A2 are therefore found guilty on count 4 and are convicted.’ </w:t>
      </w:r>
    </w:p>
    <w:p w:rsidR="00990A8B" w:rsidRPr="00AE0627" w:rsidRDefault="00990A8B"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With the greatest respect to the learned trial Magistrate I find no rationale for the conviction.</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Doubtless there is no direct evidence pointing to conspiracy. Nevertheless court went ahead to look for any evidence that could connect the two accused. One such piece of evidence is the recorded telephone conversation. But this evidence is wanting given that it was never proved A1 participated in it. Next attempt relates to A1’s participation in the impersonation saga. This evidence cannot be relied upon either as it was never proved.</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There was conflicting evidence as the trial court in time observed.</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At page 6 of the judgment it was noted:</w:t>
      </w:r>
    </w:p>
    <w:p w:rsidR="00990A8B" w:rsidRPr="00AE0627" w:rsidRDefault="00990A8B"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‘The question in the mind of court is who of the two witnesses is telling the truth in as far as PW1 having met A1 or A2 at Uganda House on 18/12/13, especially since PW1  told court on oath that he first met A2 that was “Benjamin”  on the day of arrest and A1 was “Moses”.  I do not find the contradiction an inconsistency </w:t>
      </w:r>
      <w:r w:rsidR="007E50B1" w:rsidRPr="00AE0627">
        <w:rPr>
          <w:rFonts w:ascii="Times New Roman" w:hAnsi="Times New Roman" w:cs="Times New Roman"/>
          <w:sz w:val="24"/>
          <w:szCs w:val="24"/>
        </w:rPr>
        <w:t>minor</w:t>
      </w:r>
      <w:r w:rsidRPr="00AE0627">
        <w:rPr>
          <w:rFonts w:ascii="Times New Roman" w:hAnsi="Times New Roman" w:cs="Times New Roman"/>
          <w:sz w:val="24"/>
          <w:szCs w:val="24"/>
        </w:rPr>
        <w:t xml:space="preserve"> enough to be ignored. It points to </w:t>
      </w:r>
      <w:r w:rsidR="007E50B1" w:rsidRPr="00AE0627">
        <w:rPr>
          <w:rFonts w:ascii="Times New Roman" w:hAnsi="Times New Roman" w:cs="Times New Roman"/>
          <w:sz w:val="24"/>
          <w:szCs w:val="24"/>
        </w:rPr>
        <w:t>deliberate untruthfulness</w:t>
      </w:r>
      <w:r w:rsidRPr="00AE0627">
        <w:rPr>
          <w:rFonts w:ascii="Times New Roman" w:hAnsi="Times New Roman" w:cs="Times New Roman"/>
          <w:sz w:val="24"/>
          <w:szCs w:val="24"/>
        </w:rPr>
        <w:t xml:space="preserve"> or a clear lapse in memory on part of one of the witnesses that can only be resolved in favour of the accused .....’</w:t>
      </w:r>
    </w:p>
    <w:p w:rsidR="00F42F3F" w:rsidRPr="00AE0627" w:rsidRDefault="00990A8B"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In the circumstances there is no firm evidence showing A1 was at Uganda House on 18</w:t>
      </w:r>
      <w:r w:rsidRPr="00AE0627">
        <w:rPr>
          <w:rFonts w:ascii="Times New Roman" w:hAnsi="Times New Roman" w:cs="Times New Roman"/>
          <w:sz w:val="24"/>
          <w:szCs w:val="24"/>
          <w:vertAlign w:val="superscript"/>
        </w:rPr>
        <w:t>th</w:t>
      </w:r>
      <w:r w:rsidRPr="00AE0627">
        <w:rPr>
          <w:rFonts w:ascii="Times New Roman" w:hAnsi="Times New Roman" w:cs="Times New Roman"/>
          <w:sz w:val="24"/>
          <w:szCs w:val="24"/>
        </w:rPr>
        <w:t xml:space="preserve"> </w:t>
      </w:r>
      <w:r w:rsidR="007E50B1" w:rsidRPr="00AE0627">
        <w:rPr>
          <w:rFonts w:ascii="Times New Roman" w:hAnsi="Times New Roman" w:cs="Times New Roman"/>
          <w:sz w:val="24"/>
          <w:szCs w:val="24"/>
        </w:rPr>
        <w:t>February</w:t>
      </w:r>
      <w:r w:rsidRPr="00AE0627">
        <w:rPr>
          <w:rFonts w:ascii="Times New Roman" w:hAnsi="Times New Roman" w:cs="Times New Roman"/>
          <w:sz w:val="24"/>
          <w:szCs w:val="24"/>
        </w:rPr>
        <w:t xml:space="preserve"> 2013. There is no proof of his participation then. It was </w:t>
      </w:r>
      <w:r w:rsidR="007E50B1" w:rsidRPr="00AE0627">
        <w:rPr>
          <w:rFonts w:ascii="Times New Roman" w:hAnsi="Times New Roman" w:cs="Times New Roman"/>
          <w:sz w:val="24"/>
          <w:szCs w:val="24"/>
        </w:rPr>
        <w:t>only on</w:t>
      </w:r>
      <w:r w:rsidRPr="00AE0627">
        <w:rPr>
          <w:rFonts w:ascii="Times New Roman" w:hAnsi="Times New Roman" w:cs="Times New Roman"/>
          <w:sz w:val="24"/>
          <w:szCs w:val="24"/>
        </w:rPr>
        <w:t xml:space="preserve"> 20</w:t>
      </w:r>
      <w:r w:rsidRPr="00AE0627">
        <w:rPr>
          <w:rFonts w:ascii="Times New Roman" w:hAnsi="Times New Roman" w:cs="Times New Roman"/>
          <w:sz w:val="24"/>
          <w:szCs w:val="24"/>
          <w:vertAlign w:val="superscript"/>
        </w:rPr>
        <w:t>th</w:t>
      </w:r>
      <w:r w:rsidRPr="00AE0627">
        <w:rPr>
          <w:rFonts w:ascii="Times New Roman" w:hAnsi="Times New Roman" w:cs="Times New Roman"/>
          <w:sz w:val="24"/>
          <w:szCs w:val="24"/>
        </w:rPr>
        <w:t xml:space="preserve"> February 2013 when A1 was arrested that his connection with the charge becomes apparent.</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That followed a sting operation to arrest A2 and possibly the person he operated with. A quick decision was made to apprehend A2 and in the vicinity A1 happened to be present.</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 xml:space="preserve">When A2 was arrested, A1 was also arrested and charged. </w:t>
      </w:r>
      <w:r w:rsidR="007E50B1" w:rsidRPr="00AE0627">
        <w:rPr>
          <w:rFonts w:ascii="Times New Roman" w:hAnsi="Times New Roman" w:cs="Times New Roman"/>
          <w:sz w:val="24"/>
          <w:szCs w:val="24"/>
        </w:rPr>
        <w:t>In court</w:t>
      </w:r>
      <w:r w:rsidRPr="00AE0627">
        <w:rPr>
          <w:rFonts w:ascii="Times New Roman" w:hAnsi="Times New Roman" w:cs="Times New Roman"/>
          <w:sz w:val="24"/>
          <w:szCs w:val="24"/>
        </w:rPr>
        <w:t xml:space="preserve"> no evidence was led connecting A1 to A2 or indeed with </w:t>
      </w:r>
      <w:r w:rsidRPr="00AE0627">
        <w:rPr>
          <w:rFonts w:ascii="Times New Roman" w:hAnsi="Times New Roman" w:cs="Times New Roman"/>
          <w:sz w:val="24"/>
          <w:szCs w:val="24"/>
        </w:rPr>
        <w:lastRenderedPageBreak/>
        <w:t xml:space="preserve">the offence. It is apparent in the circumstances that A1 was arrested </w:t>
      </w:r>
      <w:r w:rsidR="00451FA3" w:rsidRPr="00AE0627">
        <w:rPr>
          <w:rFonts w:ascii="Times New Roman" w:hAnsi="Times New Roman" w:cs="Times New Roman"/>
          <w:sz w:val="24"/>
          <w:szCs w:val="24"/>
        </w:rPr>
        <w:t xml:space="preserve">prosecuted and indeed convicted in the absence </w:t>
      </w:r>
      <w:r w:rsidRPr="00AE0627">
        <w:rPr>
          <w:rFonts w:ascii="Times New Roman" w:hAnsi="Times New Roman" w:cs="Times New Roman"/>
          <w:sz w:val="24"/>
          <w:szCs w:val="24"/>
        </w:rPr>
        <w:t xml:space="preserve">of any inculpatory evidence, let alone evidence relating to conspiracy. I find no evidence available to show any conspiracy </w:t>
      </w:r>
      <w:r w:rsidR="00F42F3F" w:rsidRPr="00AE0627">
        <w:rPr>
          <w:rFonts w:ascii="Times New Roman" w:hAnsi="Times New Roman" w:cs="Times New Roman"/>
          <w:sz w:val="24"/>
          <w:szCs w:val="24"/>
        </w:rPr>
        <w:t xml:space="preserve">existed between A1 and A2.Consequently they are both acquitted on </w:t>
      </w:r>
      <w:r w:rsidR="00706CBF" w:rsidRPr="00AE0627">
        <w:rPr>
          <w:rFonts w:ascii="Times New Roman" w:hAnsi="Times New Roman" w:cs="Times New Roman"/>
          <w:sz w:val="24"/>
          <w:szCs w:val="24"/>
        </w:rPr>
        <w:t>C</w:t>
      </w:r>
      <w:r w:rsidR="00F42F3F" w:rsidRPr="00AE0627">
        <w:rPr>
          <w:rFonts w:ascii="Times New Roman" w:hAnsi="Times New Roman" w:cs="Times New Roman"/>
          <w:sz w:val="24"/>
          <w:szCs w:val="24"/>
        </w:rPr>
        <w:t>ount IV.</w:t>
      </w:r>
    </w:p>
    <w:p w:rsidR="00990A8B" w:rsidRPr="00AE0627" w:rsidRDefault="00F42F3F"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The charge against A2 in count II is personating an official in the Inspectorate of Government, contrary to section 35 of the Inspectorate of Government Act.</w:t>
      </w:r>
      <w:r w:rsidR="00990A8B" w:rsidRPr="00AE0627">
        <w:rPr>
          <w:rFonts w:ascii="Times New Roman" w:hAnsi="Times New Roman" w:cs="Times New Roman"/>
          <w:sz w:val="24"/>
          <w:szCs w:val="24"/>
        </w:rPr>
        <w:t xml:space="preserve">  </w:t>
      </w:r>
      <w:r w:rsidRPr="00AE0627">
        <w:rPr>
          <w:rFonts w:ascii="Times New Roman" w:hAnsi="Times New Roman" w:cs="Times New Roman"/>
          <w:sz w:val="24"/>
          <w:szCs w:val="24"/>
        </w:rPr>
        <w:t>The particulars of the offence read as below:</w:t>
      </w:r>
    </w:p>
    <w:p w:rsidR="00F42F3F" w:rsidRPr="00AE0627" w:rsidRDefault="001F1E89" w:rsidP="00AE0627">
      <w:pPr>
        <w:spacing w:line="360" w:lineRule="auto"/>
        <w:ind w:left="720" w:hanging="720"/>
        <w:jc w:val="both"/>
        <w:rPr>
          <w:rFonts w:ascii="Times New Roman" w:hAnsi="Times New Roman" w:cs="Times New Roman"/>
          <w:sz w:val="24"/>
          <w:szCs w:val="24"/>
        </w:rPr>
      </w:pPr>
      <w:r w:rsidRPr="00AE0627">
        <w:rPr>
          <w:rFonts w:ascii="Times New Roman" w:hAnsi="Times New Roman" w:cs="Times New Roman"/>
          <w:sz w:val="24"/>
          <w:szCs w:val="24"/>
        </w:rPr>
        <w:t xml:space="preserve">         </w:t>
      </w:r>
      <w:r w:rsidR="00F42F3F" w:rsidRPr="00AE0627">
        <w:rPr>
          <w:rFonts w:ascii="Times New Roman" w:hAnsi="Times New Roman" w:cs="Times New Roman"/>
          <w:sz w:val="24"/>
          <w:szCs w:val="24"/>
        </w:rPr>
        <w:t>‘</w:t>
      </w:r>
      <w:r w:rsidR="00F42F3F" w:rsidRPr="00AE0627">
        <w:rPr>
          <w:rFonts w:ascii="Times New Roman" w:hAnsi="Times New Roman" w:cs="Times New Roman"/>
          <w:b/>
          <w:sz w:val="24"/>
          <w:szCs w:val="24"/>
        </w:rPr>
        <w:t>LUKUBA BENSON</w:t>
      </w:r>
      <w:r w:rsidR="00F42F3F" w:rsidRPr="00AE0627">
        <w:rPr>
          <w:rFonts w:ascii="Times New Roman" w:hAnsi="Times New Roman" w:cs="Times New Roman"/>
          <w:sz w:val="24"/>
          <w:szCs w:val="24"/>
        </w:rPr>
        <w:t xml:space="preserve">  on the 14</w:t>
      </w:r>
      <w:r w:rsidR="00F42F3F" w:rsidRPr="00AE0627">
        <w:rPr>
          <w:rFonts w:ascii="Times New Roman" w:hAnsi="Times New Roman" w:cs="Times New Roman"/>
          <w:sz w:val="24"/>
          <w:szCs w:val="24"/>
          <w:vertAlign w:val="superscript"/>
        </w:rPr>
        <w:t>th</w:t>
      </w:r>
      <w:r w:rsidR="00F42F3F" w:rsidRPr="00AE0627">
        <w:rPr>
          <w:rFonts w:ascii="Times New Roman" w:hAnsi="Times New Roman" w:cs="Times New Roman"/>
          <w:sz w:val="24"/>
          <w:szCs w:val="24"/>
        </w:rPr>
        <w:t xml:space="preserve"> February 2013 falsely represented himself to Kisira Baptist, the Speaker of Kaliro Town Council as “ Benjamin” an officer with the Inspectorate of Government Kampala, handling a complaint allocated to him in respect of selling Kaliro Town Council building   to Tropical Bank, whereas he is not an officer with the Inspectorate of Government’.</w:t>
      </w:r>
    </w:p>
    <w:p w:rsidR="00F42F3F" w:rsidRPr="00AE0627" w:rsidRDefault="00F42F3F"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On 20</w:t>
      </w:r>
      <w:r w:rsidRPr="00AE0627">
        <w:rPr>
          <w:rFonts w:ascii="Times New Roman" w:hAnsi="Times New Roman" w:cs="Times New Roman"/>
          <w:sz w:val="24"/>
          <w:szCs w:val="24"/>
          <w:vertAlign w:val="superscript"/>
        </w:rPr>
        <w:t>th</w:t>
      </w:r>
      <w:r w:rsidRPr="00AE0627">
        <w:rPr>
          <w:rFonts w:ascii="Times New Roman" w:hAnsi="Times New Roman" w:cs="Times New Roman"/>
          <w:sz w:val="24"/>
          <w:szCs w:val="24"/>
        </w:rPr>
        <w:t xml:space="preserve"> February 2013 A2 was arrested near Christ the King church in Kampala. He was on an appointment with </w:t>
      </w:r>
      <w:r w:rsidR="001F1E89" w:rsidRPr="00AE0627">
        <w:rPr>
          <w:rFonts w:ascii="Times New Roman" w:hAnsi="Times New Roman" w:cs="Times New Roman"/>
          <w:sz w:val="24"/>
          <w:szCs w:val="24"/>
        </w:rPr>
        <w:t>PW1 who</w:t>
      </w:r>
      <w:r w:rsidRPr="00AE0627">
        <w:rPr>
          <w:rFonts w:ascii="Times New Roman" w:hAnsi="Times New Roman" w:cs="Times New Roman"/>
          <w:sz w:val="24"/>
          <w:szCs w:val="24"/>
        </w:rPr>
        <w:t xml:space="preserve"> was to pay him Shs 1,000,000/= agreed upon between the two days earlier. The process had been set in trend on 14</w:t>
      </w:r>
      <w:r w:rsidRPr="00AE0627">
        <w:rPr>
          <w:rFonts w:ascii="Times New Roman" w:hAnsi="Times New Roman" w:cs="Times New Roman"/>
          <w:sz w:val="24"/>
          <w:szCs w:val="24"/>
          <w:vertAlign w:val="superscript"/>
        </w:rPr>
        <w:t>th</w:t>
      </w:r>
      <w:r w:rsidRPr="00AE0627">
        <w:rPr>
          <w:rFonts w:ascii="Times New Roman" w:hAnsi="Times New Roman" w:cs="Times New Roman"/>
          <w:sz w:val="24"/>
          <w:szCs w:val="24"/>
        </w:rPr>
        <w:t xml:space="preserve"> February 2013 when it was agreed money should be </w:t>
      </w:r>
      <w:r w:rsidR="001F1E89" w:rsidRPr="00AE0627">
        <w:rPr>
          <w:rFonts w:ascii="Times New Roman" w:hAnsi="Times New Roman" w:cs="Times New Roman"/>
          <w:sz w:val="24"/>
          <w:szCs w:val="24"/>
        </w:rPr>
        <w:t>paid to</w:t>
      </w:r>
      <w:r w:rsidRPr="00AE0627">
        <w:rPr>
          <w:rFonts w:ascii="Times New Roman" w:hAnsi="Times New Roman" w:cs="Times New Roman"/>
          <w:sz w:val="24"/>
          <w:szCs w:val="24"/>
        </w:rPr>
        <w:t xml:space="preserve"> that person who had rang and demanded for it. That person said he worked for the Inspectorate of Government. Following some toing and froing A2 </w:t>
      </w:r>
      <w:r w:rsidR="000734F2" w:rsidRPr="00AE0627">
        <w:rPr>
          <w:rFonts w:ascii="Times New Roman" w:hAnsi="Times New Roman" w:cs="Times New Roman"/>
          <w:sz w:val="24"/>
          <w:szCs w:val="24"/>
        </w:rPr>
        <w:t>physically</w:t>
      </w:r>
      <w:r w:rsidRPr="00AE0627">
        <w:rPr>
          <w:rFonts w:ascii="Times New Roman" w:hAnsi="Times New Roman" w:cs="Times New Roman"/>
          <w:sz w:val="24"/>
          <w:szCs w:val="24"/>
        </w:rPr>
        <w:t xml:space="preserve"> </w:t>
      </w:r>
      <w:r w:rsidR="000734F2" w:rsidRPr="00AE0627">
        <w:rPr>
          <w:rFonts w:ascii="Times New Roman" w:hAnsi="Times New Roman" w:cs="Times New Roman"/>
          <w:sz w:val="24"/>
          <w:szCs w:val="24"/>
        </w:rPr>
        <w:t>turned</w:t>
      </w:r>
      <w:r w:rsidRPr="00AE0627">
        <w:rPr>
          <w:rFonts w:ascii="Times New Roman" w:hAnsi="Times New Roman" w:cs="Times New Roman"/>
          <w:sz w:val="24"/>
          <w:szCs w:val="24"/>
        </w:rPr>
        <w:t xml:space="preserve"> up to retrieve the money. He had been party to the </w:t>
      </w:r>
      <w:r w:rsidR="000734F2" w:rsidRPr="00AE0627">
        <w:rPr>
          <w:rFonts w:ascii="Times New Roman" w:hAnsi="Times New Roman" w:cs="Times New Roman"/>
          <w:sz w:val="24"/>
          <w:szCs w:val="24"/>
        </w:rPr>
        <w:t>arrangement</w:t>
      </w:r>
      <w:r w:rsidRPr="00AE0627">
        <w:rPr>
          <w:rFonts w:ascii="Times New Roman" w:hAnsi="Times New Roman" w:cs="Times New Roman"/>
          <w:sz w:val="24"/>
          <w:szCs w:val="24"/>
        </w:rPr>
        <w:t xml:space="preserve"> and certainly was privy to the appointment when </w:t>
      </w:r>
      <w:r w:rsidR="000734F2" w:rsidRPr="00AE0627">
        <w:rPr>
          <w:rFonts w:ascii="Times New Roman" w:hAnsi="Times New Roman" w:cs="Times New Roman"/>
          <w:sz w:val="24"/>
          <w:szCs w:val="24"/>
        </w:rPr>
        <w:t>PW1 and</w:t>
      </w:r>
      <w:r w:rsidRPr="00AE0627">
        <w:rPr>
          <w:rFonts w:ascii="Times New Roman" w:hAnsi="Times New Roman" w:cs="Times New Roman"/>
          <w:sz w:val="24"/>
          <w:szCs w:val="24"/>
        </w:rPr>
        <w:t xml:space="preserve"> A2 had met </w:t>
      </w:r>
      <w:r w:rsidR="001F1E89" w:rsidRPr="00AE0627">
        <w:rPr>
          <w:rFonts w:ascii="Times New Roman" w:hAnsi="Times New Roman" w:cs="Times New Roman"/>
          <w:sz w:val="24"/>
          <w:szCs w:val="24"/>
        </w:rPr>
        <w:t xml:space="preserve">earlier. </w:t>
      </w:r>
      <w:r w:rsidR="000734F2" w:rsidRPr="00AE0627">
        <w:rPr>
          <w:rFonts w:ascii="Times New Roman" w:hAnsi="Times New Roman" w:cs="Times New Roman"/>
          <w:sz w:val="24"/>
          <w:szCs w:val="24"/>
        </w:rPr>
        <w:t>Coupled with that evidence is the testimony of PW1 who stated that after he had sent Shs 20,000/=to a cell phone number by mobile means he had inquired of the agent particulars of the registered owner of the cell phone number to who the</w:t>
      </w:r>
      <w:r w:rsidR="007E50B1" w:rsidRPr="00AE0627">
        <w:rPr>
          <w:rFonts w:ascii="Times New Roman" w:hAnsi="Times New Roman" w:cs="Times New Roman"/>
          <w:sz w:val="24"/>
          <w:szCs w:val="24"/>
        </w:rPr>
        <w:t xml:space="preserve"> </w:t>
      </w:r>
      <w:r w:rsidR="000734F2" w:rsidRPr="00AE0627">
        <w:rPr>
          <w:rFonts w:ascii="Times New Roman" w:hAnsi="Times New Roman" w:cs="Times New Roman"/>
          <w:sz w:val="24"/>
          <w:szCs w:val="24"/>
        </w:rPr>
        <w:t>money was being sent.</w:t>
      </w:r>
      <w:r w:rsidR="007E50B1" w:rsidRPr="00AE0627">
        <w:rPr>
          <w:rFonts w:ascii="Times New Roman" w:hAnsi="Times New Roman" w:cs="Times New Roman"/>
          <w:sz w:val="24"/>
          <w:szCs w:val="24"/>
        </w:rPr>
        <w:t xml:space="preserve"> </w:t>
      </w:r>
      <w:r w:rsidR="000734F2" w:rsidRPr="00AE0627">
        <w:rPr>
          <w:rFonts w:ascii="Times New Roman" w:hAnsi="Times New Roman" w:cs="Times New Roman"/>
          <w:sz w:val="24"/>
          <w:szCs w:val="24"/>
        </w:rPr>
        <w:t xml:space="preserve">The name Lukubo was given in answer. That name is similar to that of A2.I have no doubt in my mind that the trial court properly found that it was the person who posited as an official from the </w:t>
      </w:r>
      <w:r w:rsidR="007E50B1" w:rsidRPr="00AE0627">
        <w:rPr>
          <w:rFonts w:ascii="Times New Roman" w:hAnsi="Times New Roman" w:cs="Times New Roman"/>
          <w:sz w:val="24"/>
          <w:szCs w:val="24"/>
        </w:rPr>
        <w:t>Inspectorate</w:t>
      </w:r>
      <w:r w:rsidR="000734F2" w:rsidRPr="00AE0627">
        <w:rPr>
          <w:rFonts w:ascii="Times New Roman" w:hAnsi="Times New Roman" w:cs="Times New Roman"/>
          <w:sz w:val="24"/>
          <w:szCs w:val="24"/>
        </w:rPr>
        <w:t xml:space="preserve"> of Government who could have turned up on the agreed occasion and place.</w:t>
      </w:r>
    </w:p>
    <w:p w:rsidR="000734F2" w:rsidRPr="00AE0627" w:rsidRDefault="000734F2"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 xml:space="preserve">As concerns Count </w:t>
      </w:r>
      <w:r w:rsidR="001F1E89" w:rsidRPr="00AE0627">
        <w:rPr>
          <w:rFonts w:ascii="Times New Roman" w:hAnsi="Times New Roman" w:cs="Times New Roman"/>
          <w:sz w:val="24"/>
          <w:szCs w:val="24"/>
        </w:rPr>
        <w:t>II, I</w:t>
      </w:r>
      <w:r w:rsidRPr="00AE0627">
        <w:rPr>
          <w:rFonts w:ascii="Times New Roman" w:hAnsi="Times New Roman" w:cs="Times New Roman"/>
          <w:sz w:val="24"/>
          <w:szCs w:val="24"/>
        </w:rPr>
        <w:t xml:space="preserve"> find no ground to disturb the finding and conviction arrived at by the trial court.</w:t>
      </w:r>
    </w:p>
    <w:p w:rsidR="000734F2" w:rsidRPr="00AE0627" w:rsidRDefault="000734F2" w:rsidP="00AE0627">
      <w:pPr>
        <w:spacing w:line="360" w:lineRule="auto"/>
        <w:jc w:val="both"/>
        <w:rPr>
          <w:rFonts w:ascii="Times New Roman" w:hAnsi="Times New Roman" w:cs="Times New Roman"/>
          <w:sz w:val="24"/>
          <w:szCs w:val="24"/>
        </w:rPr>
      </w:pPr>
      <w:r w:rsidRPr="00AE0627">
        <w:rPr>
          <w:rFonts w:ascii="Times New Roman" w:hAnsi="Times New Roman" w:cs="Times New Roman"/>
          <w:sz w:val="24"/>
          <w:szCs w:val="24"/>
        </w:rPr>
        <w:t>This appeal has partly succeeded in that A1 and A2 stand acquitted on Count IV. In Count II the conviction of A2 is however upheld.</w:t>
      </w:r>
      <w:r w:rsidR="007E50B1" w:rsidRPr="00AE0627">
        <w:rPr>
          <w:rFonts w:ascii="Times New Roman" w:hAnsi="Times New Roman" w:cs="Times New Roman"/>
          <w:sz w:val="24"/>
          <w:szCs w:val="24"/>
        </w:rPr>
        <w:t xml:space="preserve"> </w:t>
      </w:r>
      <w:r w:rsidRPr="00AE0627">
        <w:rPr>
          <w:rFonts w:ascii="Times New Roman" w:hAnsi="Times New Roman" w:cs="Times New Roman"/>
          <w:sz w:val="24"/>
          <w:szCs w:val="24"/>
        </w:rPr>
        <w:t xml:space="preserve">The sentence of 18 months’ imprisonment should be set aside given that A2 is no longer encumbered with the charge in Count </w:t>
      </w:r>
      <w:r w:rsidR="001F1E89" w:rsidRPr="00AE0627">
        <w:rPr>
          <w:rFonts w:ascii="Times New Roman" w:hAnsi="Times New Roman" w:cs="Times New Roman"/>
          <w:sz w:val="24"/>
          <w:szCs w:val="24"/>
        </w:rPr>
        <w:t>IV and</w:t>
      </w:r>
      <w:r w:rsidRPr="00AE0627">
        <w:rPr>
          <w:rFonts w:ascii="Times New Roman" w:hAnsi="Times New Roman" w:cs="Times New Roman"/>
          <w:sz w:val="24"/>
          <w:szCs w:val="24"/>
        </w:rPr>
        <w:t xml:space="preserve"> the fact that the </w:t>
      </w:r>
      <w:r w:rsidRPr="00AE0627">
        <w:rPr>
          <w:rFonts w:ascii="Times New Roman" w:hAnsi="Times New Roman" w:cs="Times New Roman"/>
          <w:sz w:val="24"/>
          <w:szCs w:val="24"/>
        </w:rPr>
        <w:lastRenderedPageBreak/>
        <w:t xml:space="preserve">maximum sentence to be handed down on conviction on Count </w:t>
      </w:r>
      <w:r w:rsidR="001F1E89" w:rsidRPr="00AE0627">
        <w:rPr>
          <w:rFonts w:ascii="Times New Roman" w:hAnsi="Times New Roman" w:cs="Times New Roman"/>
          <w:sz w:val="24"/>
          <w:szCs w:val="24"/>
        </w:rPr>
        <w:t>II is</w:t>
      </w:r>
      <w:r w:rsidRPr="00AE0627">
        <w:rPr>
          <w:rFonts w:ascii="Times New Roman" w:hAnsi="Times New Roman" w:cs="Times New Roman"/>
          <w:sz w:val="24"/>
          <w:szCs w:val="24"/>
        </w:rPr>
        <w:t xml:space="preserve"> not so enhanced. A sentence of 10 months’ imprisonment is imposed instead.</w:t>
      </w:r>
    </w:p>
    <w:p w:rsidR="000734F2" w:rsidRPr="00AE0627" w:rsidRDefault="000734F2" w:rsidP="00AE0627">
      <w:pPr>
        <w:spacing w:line="360" w:lineRule="auto"/>
        <w:jc w:val="both"/>
        <w:rPr>
          <w:rFonts w:ascii="Times New Roman" w:hAnsi="Times New Roman" w:cs="Times New Roman"/>
          <w:sz w:val="24"/>
          <w:szCs w:val="24"/>
        </w:rPr>
      </w:pPr>
    </w:p>
    <w:p w:rsidR="000734F2" w:rsidRPr="00AE0627" w:rsidRDefault="000734F2" w:rsidP="00AE0627">
      <w:pPr>
        <w:spacing w:after="0" w:line="360" w:lineRule="auto"/>
        <w:rPr>
          <w:rFonts w:ascii="Times New Roman" w:hAnsi="Times New Roman" w:cs="Times New Roman"/>
          <w:b/>
          <w:sz w:val="24"/>
          <w:szCs w:val="24"/>
        </w:rPr>
      </w:pPr>
      <w:r w:rsidRPr="00AE0627">
        <w:rPr>
          <w:rFonts w:ascii="Times New Roman" w:hAnsi="Times New Roman" w:cs="Times New Roman"/>
          <w:b/>
          <w:sz w:val="24"/>
          <w:szCs w:val="24"/>
        </w:rPr>
        <w:t>................</w:t>
      </w:r>
      <w:r w:rsidR="00571FA4" w:rsidRPr="00AE0627">
        <w:rPr>
          <w:rFonts w:ascii="Times New Roman" w:hAnsi="Times New Roman" w:cs="Times New Roman"/>
          <w:b/>
          <w:sz w:val="24"/>
          <w:szCs w:val="24"/>
        </w:rPr>
        <w:t>...............</w:t>
      </w:r>
    </w:p>
    <w:p w:rsidR="000734F2" w:rsidRPr="00AE0627" w:rsidRDefault="000734F2" w:rsidP="00AE0627">
      <w:pPr>
        <w:spacing w:after="0" w:line="360" w:lineRule="auto"/>
        <w:rPr>
          <w:rFonts w:ascii="Times New Roman" w:hAnsi="Times New Roman" w:cs="Times New Roman"/>
          <w:b/>
          <w:sz w:val="24"/>
          <w:szCs w:val="24"/>
        </w:rPr>
      </w:pPr>
      <w:r w:rsidRPr="00AE0627">
        <w:rPr>
          <w:rFonts w:ascii="Times New Roman" w:hAnsi="Times New Roman" w:cs="Times New Roman"/>
          <w:b/>
          <w:sz w:val="24"/>
          <w:szCs w:val="24"/>
        </w:rPr>
        <w:t>Paul K. Mugamba</w:t>
      </w:r>
    </w:p>
    <w:p w:rsidR="000734F2" w:rsidRPr="00AE0627" w:rsidRDefault="000734F2" w:rsidP="00AE0627">
      <w:pPr>
        <w:spacing w:after="0" w:line="360" w:lineRule="auto"/>
        <w:rPr>
          <w:rFonts w:ascii="Times New Roman" w:hAnsi="Times New Roman" w:cs="Times New Roman"/>
          <w:b/>
          <w:sz w:val="24"/>
          <w:szCs w:val="24"/>
        </w:rPr>
      </w:pPr>
      <w:r w:rsidRPr="00AE0627">
        <w:rPr>
          <w:rFonts w:ascii="Times New Roman" w:hAnsi="Times New Roman" w:cs="Times New Roman"/>
          <w:b/>
          <w:sz w:val="24"/>
          <w:szCs w:val="24"/>
        </w:rPr>
        <w:t>Judge</w:t>
      </w:r>
    </w:p>
    <w:p w:rsidR="000734F2" w:rsidRPr="00AE0627" w:rsidRDefault="000734F2" w:rsidP="00AE0627">
      <w:pPr>
        <w:spacing w:after="0" w:line="360" w:lineRule="auto"/>
        <w:rPr>
          <w:rFonts w:ascii="Times New Roman" w:hAnsi="Times New Roman" w:cs="Times New Roman"/>
          <w:b/>
          <w:sz w:val="24"/>
          <w:szCs w:val="24"/>
        </w:rPr>
      </w:pPr>
      <w:r w:rsidRPr="00AE0627">
        <w:rPr>
          <w:rFonts w:ascii="Times New Roman" w:hAnsi="Times New Roman" w:cs="Times New Roman"/>
          <w:b/>
          <w:sz w:val="24"/>
          <w:szCs w:val="24"/>
        </w:rPr>
        <w:t>6</w:t>
      </w:r>
      <w:r w:rsidRPr="00AE0627">
        <w:rPr>
          <w:rFonts w:ascii="Times New Roman" w:hAnsi="Times New Roman" w:cs="Times New Roman"/>
          <w:b/>
          <w:sz w:val="24"/>
          <w:szCs w:val="24"/>
          <w:vertAlign w:val="superscript"/>
        </w:rPr>
        <w:t>th</w:t>
      </w:r>
      <w:r w:rsidRPr="00AE0627">
        <w:rPr>
          <w:rFonts w:ascii="Times New Roman" w:hAnsi="Times New Roman" w:cs="Times New Roman"/>
          <w:b/>
          <w:sz w:val="24"/>
          <w:szCs w:val="24"/>
        </w:rPr>
        <w:t xml:space="preserve"> October 2015</w:t>
      </w:r>
      <w:r w:rsidR="00706CBF" w:rsidRPr="00AE0627">
        <w:rPr>
          <w:rFonts w:ascii="Times New Roman" w:hAnsi="Times New Roman" w:cs="Times New Roman"/>
          <w:b/>
          <w:sz w:val="24"/>
          <w:szCs w:val="24"/>
        </w:rPr>
        <w:t>.</w:t>
      </w:r>
    </w:p>
    <w:sectPr w:rsidR="000734F2" w:rsidRPr="00AE0627" w:rsidSect="00B54685">
      <w:headerReference w:type="default" r:id="rId8"/>
      <w:footerReference w:type="default" r:id="rId9"/>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F05" w:rsidRDefault="008D7F05" w:rsidP="0067357A">
      <w:pPr>
        <w:spacing w:after="0" w:line="240" w:lineRule="auto"/>
      </w:pPr>
      <w:r>
        <w:separator/>
      </w:r>
    </w:p>
  </w:endnote>
  <w:endnote w:type="continuationSeparator" w:id="0">
    <w:p w:rsidR="008D7F05" w:rsidRDefault="008D7F05"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547"/>
      <w:docPartObj>
        <w:docPartGallery w:val="Page Numbers (Bottom of Page)"/>
        <w:docPartUnique/>
      </w:docPartObj>
    </w:sdtPr>
    <w:sdtEndPr/>
    <w:sdtContent>
      <w:p w:rsidR="00571FA4" w:rsidRDefault="008D7F05">
        <w:pPr>
          <w:pStyle w:val="Footer"/>
          <w:jc w:val="center"/>
        </w:pPr>
        <w:r>
          <w:fldChar w:fldCharType="begin"/>
        </w:r>
        <w:r>
          <w:instrText xml:space="preserve"> PAGE   \* MERGEFORMAT </w:instrText>
        </w:r>
        <w:r>
          <w:fldChar w:fldCharType="separate"/>
        </w:r>
        <w:r w:rsidR="00AE0627">
          <w:rPr>
            <w:noProof/>
          </w:rPr>
          <w:t>1</w:t>
        </w:r>
        <w:r>
          <w:rPr>
            <w:noProof/>
          </w:rPr>
          <w:fldChar w:fldCharType="end"/>
        </w:r>
      </w:p>
    </w:sdtContent>
  </w:sdt>
  <w:p w:rsidR="00392ABB" w:rsidRDefault="0039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F05" w:rsidRDefault="008D7F05" w:rsidP="0067357A">
      <w:pPr>
        <w:spacing w:after="0" w:line="240" w:lineRule="auto"/>
      </w:pPr>
      <w:r>
        <w:separator/>
      </w:r>
    </w:p>
  </w:footnote>
  <w:footnote w:type="continuationSeparator" w:id="0">
    <w:p w:rsidR="008D7F05" w:rsidRDefault="008D7F05"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5" w:rsidRDefault="00B54685">
    <w:pPr>
      <w:pStyle w:val="Header"/>
    </w:pPr>
  </w:p>
  <w:p w:rsidR="0067357A" w:rsidRPr="003423D0" w:rsidRDefault="00B54685">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97E31"/>
    <w:multiLevelType w:val="hybridMultilevel"/>
    <w:tmpl w:val="0DB40D7A"/>
    <w:lvl w:ilvl="0" w:tplc="24D8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94F1C"/>
    <w:multiLevelType w:val="hybridMultilevel"/>
    <w:tmpl w:val="8FB6A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041B8"/>
    <w:rsid w:val="000218A5"/>
    <w:rsid w:val="00041FD8"/>
    <w:rsid w:val="0005026B"/>
    <w:rsid w:val="000506F8"/>
    <w:rsid w:val="00052A20"/>
    <w:rsid w:val="00062581"/>
    <w:rsid w:val="000652F0"/>
    <w:rsid w:val="000734F2"/>
    <w:rsid w:val="00077441"/>
    <w:rsid w:val="00097651"/>
    <w:rsid w:val="000B16DE"/>
    <w:rsid w:val="000C43BF"/>
    <w:rsid w:val="000D1B6C"/>
    <w:rsid w:val="001310F5"/>
    <w:rsid w:val="00172DCB"/>
    <w:rsid w:val="00195235"/>
    <w:rsid w:val="001A49BC"/>
    <w:rsid w:val="001B19D0"/>
    <w:rsid w:val="001B3C6C"/>
    <w:rsid w:val="001F1E89"/>
    <w:rsid w:val="001F1F10"/>
    <w:rsid w:val="00203CBF"/>
    <w:rsid w:val="00304819"/>
    <w:rsid w:val="003423D0"/>
    <w:rsid w:val="00355149"/>
    <w:rsid w:val="00365732"/>
    <w:rsid w:val="00392ABB"/>
    <w:rsid w:val="003C656D"/>
    <w:rsid w:val="003F5FAF"/>
    <w:rsid w:val="00426065"/>
    <w:rsid w:val="00447BB1"/>
    <w:rsid w:val="00451FA3"/>
    <w:rsid w:val="004836CF"/>
    <w:rsid w:val="004A16E9"/>
    <w:rsid w:val="004C3960"/>
    <w:rsid w:val="004C5D6A"/>
    <w:rsid w:val="004E39F6"/>
    <w:rsid w:val="0052453D"/>
    <w:rsid w:val="00571FA4"/>
    <w:rsid w:val="005742FF"/>
    <w:rsid w:val="005874BD"/>
    <w:rsid w:val="0059222A"/>
    <w:rsid w:val="00592B59"/>
    <w:rsid w:val="005C0BA8"/>
    <w:rsid w:val="0060571E"/>
    <w:rsid w:val="0066219A"/>
    <w:rsid w:val="0067357A"/>
    <w:rsid w:val="0068551B"/>
    <w:rsid w:val="006A6685"/>
    <w:rsid w:val="006D00A7"/>
    <w:rsid w:val="007019E8"/>
    <w:rsid w:val="0070243B"/>
    <w:rsid w:val="00706CBF"/>
    <w:rsid w:val="00707A0C"/>
    <w:rsid w:val="00751F32"/>
    <w:rsid w:val="007E50B1"/>
    <w:rsid w:val="0080799D"/>
    <w:rsid w:val="00881677"/>
    <w:rsid w:val="008857E8"/>
    <w:rsid w:val="008D7F05"/>
    <w:rsid w:val="008E78A8"/>
    <w:rsid w:val="009231FE"/>
    <w:rsid w:val="009303B5"/>
    <w:rsid w:val="00990A8B"/>
    <w:rsid w:val="00A130FE"/>
    <w:rsid w:val="00A225D4"/>
    <w:rsid w:val="00A231D1"/>
    <w:rsid w:val="00A31B4D"/>
    <w:rsid w:val="00A566FB"/>
    <w:rsid w:val="00A7692E"/>
    <w:rsid w:val="00A95C20"/>
    <w:rsid w:val="00AC6646"/>
    <w:rsid w:val="00AD443C"/>
    <w:rsid w:val="00AE0627"/>
    <w:rsid w:val="00AF1489"/>
    <w:rsid w:val="00B05787"/>
    <w:rsid w:val="00B25B0D"/>
    <w:rsid w:val="00B5109E"/>
    <w:rsid w:val="00B54685"/>
    <w:rsid w:val="00C36CB3"/>
    <w:rsid w:val="00C40962"/>
    <w:rsid w:val="00C805CD"/>
    <w:rsid w:val="00D06956"/>
    <w:rsid w:val="00D06D5F"/>
    <w:rsid w:val="00D1330F"/>
    <w:rsid w:val="00D570F6"/>
    <w:rsid w:val="00DA06AC"/>
    <w:rsid w:val="00DB7042"/>
    <w:rsid w:val="00E24616"/>
    <w:rsid w:val="00E522B8"/>
    <w:rsid w:val="00E6211D"/>
    <w:rsid w:val="00E86C5E"/>
    <w:rsid w:val="00EE2B42"/>
    <w:rsid w:val="00F17A86"/>
    <w:rsid w:val="00F42F3F"/>
    <w:rsid w:val="00F4480A"/>
    <w:rsid w:val="00F5608A"/>
    <w:rsid w:val="00FC3B1C"/>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2015-11-09T09:43:00Z</cp:lastPrinted>
  <dcterms:created xsi:type="dcterms:W3CDTF">2016-04-07T05:44:00Z</dcterms:created>
  <dcterms:modified xsi:type="dcterms:W3CDTF">2016-04-07T05:44:00Z</dcterms:modified>
</cp:coreProperties>
</file>