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THE REPUBLIC OF UGANDA</w:t>
      </w:r>
    </w:p>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0A68AE"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IN THE HIGH COURT OF UGANDA HOLDEN AT KAMPALA</w:t>
      </w:r>
    </w:p>
    <w:p w:rsidR="00B4690A" w:rsidRPr="00931572" w:rsidRDefault="000A68AE"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 xml:space="preserve">ANTI </w:t>
      </w:r>
      <w:r w:rsidR="005B0C38" w:rsidRPr="00931572">
        <w:rPr>
          <w:rFonts w:ascii="Times New Roman" w:hAnsi="Times New Roman" w:cs="Times New Roman"/>
          <w:b/>
          <w:bCs/>
          <w:sz w:val="28"/>
          <w:szCs w:val="28"/>
        </w:rPr>
        <w:t xml:space="preserve">CORRUPTION DIVISION </w:t>
      </w:r>
    </w:p>
    <w:p w:rsidR="000A68AE" w:rsidRPr="00931572" w:rsidRDefault="005B0C38"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HCT-00-CN-0019/2014</w:t>
      </w: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r w:rsidRPr="00931572">
        <w:rPr>
          <w:rFonts w:ascii="Times New Roman" w:hAnsi="Times New Roman" w:cs="Times New Roman"/>
          <w:b/>
          <w:bCs/>
          <w:sz w:val="28"/>
          <w:szCs w:val="28"/>
        </w:rPr>
        <w:t xml:space="preserve">       </w:t>
      </w:r>
      <w:r w:rsidR="005B0C38" w:rsidRPr="00931572">
        <w:rPr>
          <w:rFonts w:ascii="Times New Roman" w:hAnsi="Times New Roman" w:cs="Times New Roman"/>
          <w:b/>
          <w:bCs/>
          <w:sz w:val="28"/>
          <w:szCs w:val="28"/>
        </w:rPr>
        <w:t xml:space="preserve">BYAMUKAMA </w:t>
      </w:r>
      <w:proofErr w:type="gramStart"/>
      <w:r w:rsidR="005B0C38" w:rsidRPr="00931572">
        <w:rPr>
          <w:rFonts w:ascii="Times New Roman" w:hAnsi="Times New Roman" w:cs="Times New Roman"/>
          <w:b/>
          <w:bCs/>
          <w:sz w:val="28"/>
          <w:szCs w:val="28"/>
        </w:rPr>
        <w:t xml:space="preserve">JACKSON </w:t>
      </w:r>
      <w:r w:rsidRPr="00931572">
        <w:rPr>
          <w:rFonts w:ascii="Times New Roman" w:hAnsi="Times New Roman" w:cs="Times New Roman"/>
          <w:b/>
          <w:bCs/>
          <w:sz w:val="28"/>
          <w:szCs w:val="28"/>
        </w:rPr>
        <w:t>:</w:t>
      </w:r>
      <w:proofErr w:type="gramEnd"/>
      <w:r w:rsidRPr="00931572">
        <w:rPr>
          <w:rFonts w:ascii="Times New Roman" w:hAnsi="Times New Roman" w:cs="Times New Roman"/>
          <w:b/>
          <w:bCs/>
          <w:sz w:val="28"/>
          <w:szCs w:val="28"/>
        </w:rPr>
        <w:t>::::::::::::::::::::::::::::::</w:t>
      </w:r>
      <w:r w:rsidR="005B0C38" w:rsidRPr="00931572">
        <w:rPr>
          <w:rFonts w:ascii="Times New Roman" w:hAnsi="Times New Roman" w:cs="Times New Roman"/>
          <w:b/>
          <w:bCs/>
          <w:sz w:val="28"/>
          <w:szCs w:val="28"/>
        </w:rPr>
        <w:t xml:space="preserve"> </w:t>
      </w:r>
      <w:r w:rsidRPr="00931572">
        <w:rPr>
          <w:rFonts w:ascii="Times New Roman" w:hAnsi="Times New Roman" w:cs="Times New Roman"/>
          <w:b/>
          <w:bCs/>
          <w:sz w:val="28"/>
          <w:szCs w:val="28"/>
        </w:rPr>
        <w:t>APPELLANT</w:t>
      </w: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r w:rsidRPr="00931572">
        <w:rPr>
          <w:rFonts w:ascii="Times New Roman" w:hAnsi="Times New Roman" w:cs="Times New Roman"/>
          <w:b/>
          <w:bCs/>
          <w:sz w:val="28"/>
          <w:szCs w:val="28"/>
        </w:rPr>
        <w:t>VERSUS</w:t>
      </w:r>
    </w:p>
    <w:p w:rsidR="00D766E4" w:rsidRPr="00931572" w:rsidRDefault="00D766E4" w:rsidP="00931572">
      <w:pPr>
        <w:widowControl w:val="0"/>
        <w:autoSpaceDE w:val="0"/>
        <w:autoSpaceDN w:val="0"/>
        <w:adjustRightInd w:val="0"/>
        <w:spacing w:after="0" w:line="480" w:lineRule="auto"/>
        <w:jc w:val="center"/>
        <w:rPr>
          <w:rFonts w:ascii="Times New Roman" w:hAnsi="Times New Roman" w:cs="Times New Roman"/>
          <w:b/>
          <w:bCs/>
          <w:sz w:val="28"/>
          <w:szCs w:val="28"/>
        </w:rPr>
      </w:pPr>
    </w:p>
    <w:p w:rsidR="00D766E4" w:rsidRPr="00931572" w:rsidRDefault="00D766E4" w:rsidP="00931572">
      <w:pPr>
        <w:widowControl w:val="0"/>
        <w:tabs>
          <w:tab w:val="left" w:pos="420"/>
          <w:tab w:val="center" w:pos="4680"/>
        </w:tabs>
        <w:autoSpaceDE w:val="0"/>
        <w:autoSpaceDN w:val="0"/>
        <w:adjustRightInd w:val="0"/>
        <w:spacing w:after="0" w:line="480" w:lineRule="auto"/>
        <w:rPr>
          <w:rFonts w:ascii="Times New Roman" w:hAnsi="Times New Roman" w:cs="Times New Roman"/>
          <w:b/>
          <w:bCs/>
          <w:sz w:val="28"/>
          <w:szCs w:val="28"/>
        </w:rPr>
      </w:pPr>
      <w:r w:rsidRPr="00931572">
        <w:rPr>
          <w:rFonts w:ascii="Times New Roman" w:hAnsi="Times New Roman" w:cs="Times New Roman"/>
          <w:b/>
          <w:bCs/>
          <w:noProof/>
          <w:sz w:val="28"/>
          <w:szCs w:val="28"/>
        </w:rPr>
        <w:t xml:space="preserve">        </w:t>
      </w:r>
      <w:proofErr w:type="gramStart"/>
      <w:r w:rsidRPr="00931572">
        <w:rPr>
          <w:rFonts w:ascii="Times New Roman" w:hAnsi="Times New Roman" w:cs="Times New Roman"/>
          <w:b/>
          <w:bCs/>
          <w:noProof/>
          <w:sz w:val="28"/>
          <w:szCs w:val="28"/>
        </w:rPr>
        <w:t>UGANDA</w:t>
      </w:r>
      <w:r w:rsidR="005B0C38" w:rsidRPr="00931572">
        <w:rPr>
          <w:rFonts w:ascii="Times New Roman" w:hAnsi="Times New Roman" w:cs="Times New Roman"/>
          <w:b/>
          <w:bCs/>
          <w:sz w:val="28"/>
          <w:szCs w:val="28"/>
        </w:rPr>
        <w:t xml:space="preserve"> </w:t>
      </w:r>
      <w:r w:rsidRPr="00931572">
        <w:rPr>
          <w:rFonts w:ascii="Times New Roman" w:hAnsi="Times New Roman" w:cs="Times New Roman"/>
          <w:b/>
          <w:bCs/>
          <w:sz w:val="28"/>
          <w:szCs w:val="28"/>
        </w:rPr>
        <w:t xml:space="preserve"> :</w:t>
      </w:r>
      <w:proofErr w:type="gramEnd"/>
      <w:r w:rsidRPr="00931572">
        <w:rPr>
          <w:rFonts w:ascii="Times New Roman" w:hAnsi="Times New Roman" w:cs="Times New Roman"/>
          <w:b/>
          <w:bCs/>
          <w:sz w:val="28"/>
          <w:szCs w:val="28"/>
        </w:rPr>
        <w:t xml:space="preserve">::::::::::::::::::::::::::::::::::::::::::::::: RESPONDENT </w:t>
      </w:r>
    </w:p>
    <w:p w:rsidR="00D766E4" w:rsidRPr="00931572" w:rsidRDefault="00D766E4" w:rsidP="00931572">
      <w:pPr>
        <w:widowControl w:val="0"/>
        <w:autoSpaceDE w:val="0"/>
        <w:autoSpaceDN w:val="0"/>
        <w:adjustRightInd w:val="0"/>
        <w:spacing w:after="0" w:line="480" w:lineRule="auto"/>
        <w:jc w:val="both"/>
        <w:rPr>
          <w:rFonts w:ascii="Times New Roman" w:hAnsi="Times New Roman" w:cs="Times New Roman"/>
          <w:b/>
          <w:bCs/>
          <w:sz w:val="28"/>
          <w:szCs w:val="28"/>
        </w:rPr>
      </w:pPr>
    </w:p>
    <w:p w:rsidR="00D766E4" w:rsidRPr="00931572" w:rsidRDefault="00D766E4" w:rsidP="00931572">
      <w:pPr>
        <w:spacing w:line="480" w:lineRule="auto"/>
        <w:jc w:val="center"/>
        <w:rPr>
          <w:rFonts w:ascii="Times New Roman" w:hAnsi="Times New Roman" w:cs="Times New Roman"/>
          <w:b/>
          <w:sz w:val="28"/>
          <w:szCs w:val="28"/>
          <w:u w:val="single"/>
        </w:rPr>
      </w:pPr>
      <w:r w:rsidRPr="00931572">
        <w:rPr>
          <w:rFonts w:ascii="Times New Roman" w:hAnsi="Times New Roman" w:cs="Times New Roman"/>
          <w:b/>
          <w:sz w:val="32"/>
          <w:szCs w:val="32"/>
          <w:u w:val="single"/>
        </w:rPr>
        <w:t>JUDGMENT</w:t>
      </w:r>
    </w:p>
    <w:p w:rsidR="00B4690A" w:rsidRPr="00931572" w:rsidRDefault="005B0C38" w:rsidP="00931572">
      <w:pPr>
        <w:spacing w:line="480" w:lineRule="auto"/>
        <w:jc w:val="both"/>
        <w:rPr>
          <w:rFonts w:ascii="Times New Roman" w:hAnsi="Times New Roman" w:cs="Times New Roman"/>
          <w:sz w:val="24"/>
          <w:szCs w:val="24"/>
        </w:rPr>
      </w:pPr>
      <w:proofErr w:type="spellStart"/>
      <w:r w:rsidRPr="00931572">
        <w:rPr>
          <w:rFonts w:ascii="Times New Roman" w:hAnsi="Times New Roman" w:cs="Times New Roman"/>
          <w:sz w:val="24"/>
          <w:szCs w:val="24"/>
        </w:rPr>
        <w:t>Byamukama</w:t>
      </w:r>
      <w:proofErr w:type="spellEnd"/>
      <w:r w:rsidRPr="00931572">
        <w:rPr>
          <w:rFonts w:ascii="Times New Roman" w:hAnsi="Times New Roman" w:cs="Times New Roman"/>
          <w:sz w:val="24"/>
          <w:szCs w:val="24"/>
        </w:rPr>
        <w:t xml:space="preserve"> Jackson appeals against the decision of the </w:t>
      </w:r>
      <w:r w:rsidR="006E2FFD" w:rsidRPr="00931572">
        <w:rPr>
          <w:rFonts w:ascii="Times New Roman" w:hAnsi="Times New Roman" w:cs="Times New Roman"/>
          <w:sz w:val="24"/>
          <w:szCs w:val="24"/>
        </w:rPr>
        <w:t>Grade 1 Magistrates’ court</w:t>
      </w:r>
      <w:r w:rsidRPr="00931572">
        <w:rPr>
          <w:rFonts w:ascii="Times New Roman" w:hAnsi="Times New Roman" w:cs="Times New Roman"/>
          <w:sz w:val="24"/>
          <w:szCs w:val="24"/>
        </w:rPr>
        <w:t xml:space="preserve"> dated 14</w:t>
      </w:r>
      <w:r w:rsidRPr="00931572">
        <w:rPr>
          <w:rFonts w:ascii="Times New Roman" w:hAnsi="Times New Roman" w:cs="Times New Roman"/>
          <w:sz w:val="24"/>
          <w:szCs w:val="24"/>
          <w:vertAlign w:val="superscript"/>
        </w:rPr>
        <w:t>th</w:t>
      </w:r>
      <w:r w:rsidRPr="00931572">
        <w:rPr>
          <w:rFonts w:ascii="Times New Roman" w:hAnsi="Times New Roman" w:cs="Times New Roman"/>
          <w:sz w:val="24"/>
          <w:szCs w:val="24"/>
        </w:rPr>
        <w:t xml:space="preserve"> August 2014 wherein the appellant was convicted on the offence of Abuse of </w:t>
      </w:r>
      <w:r w:rsidR="00663032" w:rsidRPr="00931572">
        <w:rPr>
          <w:rFonts w:ascii="Times New Roman" w:hAnsi="Times New Roman" w:cs="Times New Roman"/>
          <w:sz w:val="24"/>
          <w:szCs w:val="24"/>
        </w:rPr>
        <w:t>O</w:t>
      </w:r>
      <w:r w:rsidRPr="00931572">
        <w:rPr>
          <w:rFonts w:ascii="Times New Roman" w:hAnsi="Times New Roman" w:cs="Times New Roman"/>
          <w:sz w:val="24"/>
          <w:szCs w:val="24"/>
        </w:rPr>
        <w:t>ffice</w:t>
      </w:r>
      <w:r w:rsidR="00B4690A" w:rsidRPr="00931572">
        <w:rPr>
          <w:rFonts w:ascii="Times New Roman" w:hAnsi="Times New Roman" w:cs="Times New Roman"/>
          <w:sz w:val="24"/>
          <w:szCs w:val="24"/>
        </w:rPr>
        <w:t xml:space="preserve">, contrary to section 11 (1) of the Anti-Corruption Act and sentenced to a fine of </w:t>
      </w:r>
      <w:proofErr w:type="spellStart"/>
      <w:r w:rsidR="00B4690A" w:rsidRPr="00931572">
        <w:rPr>
          <w:rFonts w:ascii="Times New Roman" w:hAnsi="Times New Roman" w:cs="Times New Roman"/>
          <w:sz w:val="24"/>
          <w:szCs w:val="24"/>
        </w:rPr>
        <w:t>Shs</w:t>
      </w:r>
      <w:proofErr w:type="spellEnd"/>
      <w:r w:rsidR="00B4690A" w:rsidRPr="00931572">
        <w:rPr>
          <w:rFonts w:ascii="Times New Roman" w:hAnsi="Times New Roman" w:cs="Times New Roman"/>
          <w:sz w:val="24"/>
          <w:szCs w:val="24"/>
        </w:rPr>
        <w:t>. 1,500,000/=. The appeal is against conviction and sentence.</w:t>
      </w:r>
    </w:p>
    <w:p w:rsidR="00B4690A"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Three grounds of appeal are set out.</w:t>
      </w:r>
    </w:p>
    <w:p w:rsidR="00B4690A"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They read as hereunder:</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lastRenderedPageBreak/>
        <w:t xml:space="preserve">The learned Trial Magistrate erred both </w:t>
      </w:r>
      <w:r w:rsidR="00272D8C" w:rsidRPr="00931572">
        <w:rPr>
          <w:rFonts w:ascii="Times New Roman" w:hAnsi="Times New Roman" w:cs="Times New Roman"/>
          <w:sz w:val="24"/>
          <w:szCs w:val="24"/>
        </w:rPr>
        <w:t xml:space="preserve">in </w:t>
      </w:r>
      <w:r w:rsidRPr="00931572">
        <w:rPr>
          <w:rFonts w:ascii="Times New Roman" w:hAnsi="Times New Roman" w:cs="Times New Roman"/>
          <w:sz w:val="24"/>
          <w:szCs w:val="24"/>
        </w:rPr>
        <w:t xml:space="preserve">fact and </w:t>
      </w:r>
      <w:r w:rsidR="00272D8C" w:rsidRPr="00931572">
        <w:rPr>
          <w:rFonts w:ascii="Times New Roman" w:hAnsi="Times New Roman" w:cs="Times New Roman"/>
          <w:sz w:val="24"/>
          <w:szCs w:val="24"/>
        </w:rPr>
        <w:t xml:space="preserve">in </w:t>
      </w:r>
      <w:r w:rsidRPr="00931572">
        <w:rPr>
          <w:rFonts w:ascii="Times New Roman" w:hAnsi="Times New Roman" w:cs="Times New Roman"/>
          <w:sz w:val="24"/>
          <w:szCs w:val="24"/>
        </w:rPr>
        <w:t>law in holding that the Appellant did not follow the procedure of procuring fuel from a non qualified supplier.</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learned Trial Magistrate erred in law in holding that all the ingredients o</w:t>
      </w:r>
      <w:r w:rsidR="00214525" w:rsidRPr="00931572">
        <w:rPr>
          <w:rFonts w:ascii="Times New Roman" w:hAnsi="Times New Roman" w:cs="Times New Roman"/>
          <w:sz w:val="24"/>
          <w:szCs w:val="24"/>
        </w:rPr>
        <w:t xml:space="preserve">f the offence of abuse </w:t>
      </w:r>
      <w:r w:rsidRPr="00931572">
        <w:rPr>
          <w:rFonts w:ascii="Times New Roman" w:hAnsi="Times New Roman" w:cs="Times New Roman"/>
          <w:sz w:val="24"/>
          <w:szCs w:val="24"/>
        </w:rPr>
        <w:t>were proved by the prosecution.</w:t>
      </w:r>
    </w:p>
    <w:p w:rsidR="00B4690A" w:rsidRPr="00931572" w:rsidRDefault="00B4690A" w:rsidP="00931572">
      <w:pPr>
        <w:pStyle w:val="ListParagraph"/>
        <w:numPr>
          <w:ilvl w:val="0"/>
          <w:numId w:val="4"/>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learned Trial Magistrate erred both in fact a</w:t>
      </w:r>
      <w:r w:rsidR="00214525" w:rsidRPr="00931572">
        <w:rPr>
          <w:rFonts w:ascii="Times New Roman" w:hAnsi="Times New Roman" w:cs="Times New Roman"/>
          <w:sz w:val="24"/>
          <w:szCs w:val="24"/>
        </w:rPr>
        <w:t>nd in law in her</w:t>
      </w:r>
      <w:r w:rsidRPr="00931572">
        <w:rPr>
          <w:rFonts w:ascii="Times New Roman" w:hAnsi="Times New Roman" w:cs="Times New Roman"/>
          <w:sz w:val="24"/>
          <w:szCs w:val="24"/>
        </w:rPr>
        <w:t xml:space="preserve"> failure to properly evaluate the evidence on record thus convicting and sentencing the Appellant wrongly.</w:t>
      </w:r>
    </w:p>
    <w:p w:rsidR="00272D8C" w:rsidRPr="00931572" w:rsidRDefault="00B4690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Counsel for the appellant elected to argue the three grounds</w:t>
      </w:r>
      <w:r w:rsidR="00272D8C" w:rsidRPr="00931572">
        <w:rPr>
          <w:rFonts w:ascii="Times New Roman" w:hAnsi="Times New Roman" w:cs="Times New Roman"/>
          <w:sz w:val="24"/>
          <w:szCs w:val="24"/>
        </w:rPr>
        <w:t xml:space="preserve"> together, a process counsel for the respondent followed. </w:t>
      </w:r>
    </w:p>
    <w:p w:rsidR="00904C70" w:rsidRPr="00931572" w:rsidRDefault="00272D8C"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It is the duty of the first appellate court to go through the record afresh in order for it to arrive at an independent conclusion. The only disadvantage of</w:t>
      </w:r>
      <w:r w:rsidR="000440CE" w:rsidRPr="00931572">
        <w:rPr>
          <w:rFonts w:ascii="Times New Roman" w:hAnsi="Times New Roman" w:cs="Times New Roman"/>
          <w:sz w:val="24"/>
          <w:szCs w:val="24"/>
        </w:rPr>
        <w:t xml:space="preserve"> </w:t>
      </w:r>
      <w:r w:rsidRPr="00931572">
        <w:rPr>
          <w:rFonts w:ascii="Times New Roman" w:hAnsi="Times New Roman" w:cs="Times New Roman"/>
          <w:sz w:val="24"/>
          <w:szCs w:val="24"/>
        </w:rPr>
        <w:t xml:space="preserve">course being that it is not in a position to observe </w:t>
      </w:r>
      <w:r w:rsidR="00904C70" w:rsidRPr="00931572">
        <w:rPr>
          <w:rFonts w:ascii="Times New Roman" w:hAnsi="Times New Roman" w:cs="Times New Roman"/>
          <w:sz w:val="24"/>
          <w:szCs w:val="24"/>
        </w:rPr>
        <w:t xml:space="preserve">the way the witnesses testify. </w:t>
      </w:r>
    </w:p>
    <w:p w:rsidR="00904C70" w:rsidRPr="00931572" w:rsidRDefault="00904C70"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appellant was charged under section 11 (1) of the Anti-Corruption Act. That provision reads:</w:t>
      </w:r>
    </w:p>
    <w:p w:rsidR="00904C70" w:rsidRPr="00931572" w:rsidRDefault="00904C70"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’11 Abuse of office.</w:t>
      </w:r>
    </w:p>
    <w:p w:rsidR="00904C70" w:rsidRPr="00931572" w:rsidRDefault="00904C70" w:rsidP="00931572">
      <w:pPr>
        <w:pStyle w:val="ListParagraph"/>
        <w:numPr>
          <w:ilvl w:val="0"/>
          <w:numId w:val="5"/>
        </w:num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A person who, b</w:t>
      </w:r>
      <w:r w:rsidR="0027120D" w:rsidRPr="00931572">
        <w:rPr>
          <w:rFonts w:ascii="Times New Roman" w:hAnsi="Times New Roman" w:cs="Times New Roman"/>
          <w:i/>
          <w:sz w:val="24"/>
          <w:szCs w:val="24"/>
        </w:rPr>
        <w:t xml:space="preserve">eing employed in a public body </w:t>
      </w:r>
      <w:r w:rsidRPr="00931572">
        <w:rPr>
          <w:rFonts w:ascii="Times New Roman" w:hAnsi="Times New Roman" w:cs="Times New Roman"/>
          <w:i/>
          <w:sz w:val="24"/>
          <w:szCs w:val="24"/>
        </w:rPr>
        <w:t>or a company in which the Government has shares, does or directs to be done an arbitrary act prejudicial to the interests of his or her employer or of any other person, in abuse of the authority of his or her office, commits an offence and is liable on conviction to a term of imprisonment not exceeding seven years or a fine not exceeding one hundred and sixty eight currency points or both.’</w:t>
      </w:r>
    </w:p>
    <w:p w:rsidR="00904C70" w:rsidRPr="00931572" w:rsidRDefault="00904C70"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amended charge read in its particulars as follows:</w:t>
      </w:r>
    </w:p>
    <w:p w:rsidR="00C235C4" w:rsidRPr="00931572" w:rsidRDefault="00904C70"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w:t>
      </w:r>
      <w:proofErr w:type="spellStart"/>
      <w:r w:rsidRPr="00931572">
        <w:rPr>
          <w:rFonts w:ascii="Times New Roman" w:hAnsi="Times New Roman" w:cs="Times New Roman"/>
          <w:i/>
          <w:sz w:val="24"/>
          <w:szCs w:val="24"/>
        </w:rPr>
        <w:t>Byamukama</w:t>
      </w:r>
      <w:proofErr w:type="spellEnd"/>
      <w:r w:rsidRPr="00931572">
        <w:rPr>
          <w:rFonts w:ascii="Times New Roman" w:hAnsi="Times New Roman" w:cs="Times New Roman"/>
          <w:i/>
          <w:sz w:val="24"/>
          <w:szCs w:val="24"/>
        </w:rPr>
        <w:t xml:space="preserve"> Jackson during or about the month June 2009 at </w:t>
      </w:r>
      <w:proofErr w:type="spellStart"/>
      <w:r w:rsidRPr="00931572">
        <w:rPr>
          <w:rFonts w:ascii="Times New Roman" w:hAnsi="Times New Roman" w:cs="Times New Roman"/>
          <w:i/>
          <w:sz w:val="24"/>
          <w:szCs w:val="24"/>
        </w:rPr>
        <w:t>Kihiihi</w:t>
      </w:r>
      <w:proofErr w:type="spellEnd"/>
      <w:r w:rsidRPr="00931572">
        <w:rPr>
          <w:rFonts w:ascii="Times New Roman" w:hAnsi="Times New Roman" w:cs="Times New Roman"/>
          <w:i/>
          <w:sz w:val="24"/>
          <w:szCs w:val="24"/>
        </w:rPr>
        <w:t xml:space="preserve"> </w:t>
      </w:r>
      <w:r w:rsidR="008858AA" w:rsidRPr="00931572">
        <w:rPr>
          <w:rFonts w:ascii="Times New Roman" w:hAnsi="Times New Roman" w:cs="Times New Roman"/>
          <w:i/>
          <w:sz w:val="24"/>
          <w:szCs w:val="24"/>
        </w:rPr>
        <w:t xml:space="preserve">Town </w:t>
      </w:r>
      <w:r w:rsidR="000440CE" w:rsidRPr="00931572">
        <w:rPr>
          <w:rFonts w:ascii="Times New Roman" w:hAnsi="Times New Roman" w:cs="Times New Roman"/>
          <w:i/>
          <w:sz w:val="24"/>
          <w:szCs w:val="24"/>
        </w:rPr>
        <w:t>C</w:t>
      </w:r>
      <w:r w:rsidR="008858AA" w:rsidRPr="00931572">
        <w:rPr>
          <w:rFonts w:ascii="Times New Roman" w:hAnsi="Times New Roman" w:cs="Times New Roman"/>
          <w:i/>
          <w:sz w:val="24"/>
          <w:szCs w:val="24"/>
        </w:rPr>
        <w:t xml:space="preserve">ouncil in the District of </w:t>
      </w:r>
      <w:proofErr w:type="spellStart"/>
      <w:r w:rsidR="008858AA" w:rsidRPr="00931572">
        <w:rPr>
          <w:rFonts w:ascii="Times New Roman" w:hAnsi="Times New Roman" w:cs="Times New Roman"/>
          <w:i/>
          <w:sz w:val="24"/>
          <w:szCs w:val="24"/>
        </w:rPr>
        <w:t>Kanungu</w:t>
      </w:r>
      <w:proofErr w:type="spellEnd"/>
      <w:r w:rsidR="008858AA" w:rsidRPr="00931572">
        <w:rPr>
          <w:rFonts w:ascii="Times New Roman" w:hAnsi="Times New Roman" w:cs="Times New Roman"/>
          <w:i/>
          <w:sz w:val="24"/>
          <w:szCs w:val="24"/>
        </w:rPr>
        <w:t xml:space="preserve"> while employed by </w:t>
      </w:r>
      <w:proofErr w:type="spellStart"/>
      <w:r w:rsidR="008858AA" w:rsidRPr="00931572">
        <w:rPr>
          <w:rFonts w:ascii="Times New Roman" w:hAnsi="Times New Roman" w:cs="Times New Roman"/>
          <w:i/>
          <w:sz w:val="24"/>
          <w:szCs w:val="24"/>
        </w:rPr>
        <w:t>Kanungu</w:t>
      </w:r>
      <w:proofErr w:type="spellEnd"/>
      <w:r w:rsidR="008858AA" w:rsidRPr="00931572">
        <w:rPr>
          <w:rFonts w:ascii="Times New Roman" w:hAnsi="Times New Roman" w:cs="Times New Roman"/>
          <w:i/>
          <w:sz w:val="24"/>
          <w:szCs w:val="24"/>
        </w:rPr>
        <w:t xml:space="preserve"> Local Government as Town Clerk of </w:t>
      </w:r>
      <w:proofErr w:type="spellStart"/>
      <w:r w:rsidR="008858AA" w:rsidRPr="00931572">
        <w:rPr>
          <w:rFonts w:ascii="Times New Roman" w:hAnsi="Times New Roman" w:cs="Times New Roman"/>
          <w:i/>
          <w:sz w:val="24"/>
          <w:szCs w:val="24"/>
        </w:rPr>
        <w:t>Kihiihi</w:t>
      </w:r>
      <w:proofErr w:type="spellEnd"/>
      <w:r w:rsidR="008858AA" w:rsidRPr="00931572">
        <w:rPr>
          <w:rFonts w:ascii="Times New Roman" w:hAnsi="Times New Roman" w:cs="Times New Roman"/>
          <w:i/>
          <w:sz w:val="24"/>
          <w:szCs w:val="24"/>
        </w:rPr>
        <w:t xml:space="preserve"> Town </w:t>
      </w:r>
      <w:r w:rsidR="000440CE" w:rsidRPr="00931572">
        <w:rPr>
          <w:rFonts w:ascii="Times New Roman" w:hAnsi="Times New Roman" w:cs="Times New Roman"/>
          <w:i/>
          <w:sz w:val="24"/>
          <w:szCs w:val="24"/>
        </w:rPr>
        <w:t>C</w:t>
      </w:r>
      <w:r w:rsidR="008858AA" w:rsidRPr="00931572">
        <w:rPr>
          <w:rFonts w:ascii="Times New Roman" w:hAnsi="Times New Roman" w:cs="Times New Roman"/>
          <w:i/>
          <w:sz w:val="24"/>
          <w:szCs w:val="24"/>
        </w:rPr>
        <w:t xml:space="preserve">ouncil acted arbitrarily by awarding a contract for supply of fuel to a company not </w:t>
      </w:r>
      <w:r w:rsidR="008858AA" w:rsidRPr="00931572">
        <w:rPr>
          <w:rFonts w:ascii="Times New Roman" w:hAnsi="Times New Roman" w:cs="Times New Roman"/>
          <w:i/>
          <w:sz w:val="24"/>
          <w:szCs w:val="24"/>
        </w:rPr>
        <w:lastRenderedPageBreak/>
        <w:t xml:space="preserve">prequalified to supply fuel in the names of NOB and JM Co. Ltd worth 20,000,000/= contrary to the Local Governments (Public Procurement and Disposal of Public Assets) </w:t>
      </w:r>
      <w:r w:rsidR="00C235C4" w:rsidRPr="00931572">
        <w:rPr>
          <w:rFonts w:ascii="Times New Roman" w:hAnsi="Times New Roman" w:cs="Times New Roman"/>
          <w:i/>
          <w:sz w:val="24"/>
          <w:szCs w:val="24"/>
        </w:rPr>
        <w:t>Regulations of 2006, which action was in abuse of the authority of his office and prejudicial to the interests of his employer.’</w:t>
      </w:r>
    </w:p>
    <w:p w:rsidR="00E5574A" w:rsidRPr="00931572" w:rsidRDefault="00C235C4"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ingredients of the offence are not in controversy. </w:t>
      </w:r>
      <w:r w:rsidR="00E5574A" w:rsidRPr="00931572">
        <w:rPr>
          <w:rFonts w:ascii="Times New Roman" w:hAnsi="Times New Roman" w:cs="Times New Roman"/>
          <w:sz w:val="24"/>
          <w:szCs w:val="24"/>
        </w:rPr>
        <w:t>They</w:t>
      </w:r>
      <w:r w:rsidRPr="00931572">
        <w:rPr>
          <w:rFonts w:ascii="Times New Roman" w:hAnsi="Times New Roman" w:cs="Times New Roman"/>
          <w:sz w:val="24"/>
          <w:szCs w:val="24"/>
        </w:rPr>
        <w:t xml:space="preserve"> are:</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accused was employed in a public body or a company in which the Government has shares,</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accused did or directed to be done an arbitrary act,</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the act was done in abuse of the authority of his</w:t>
      </w:r>
      <w:r w:rsidR="00F75BCC" w:rsidRPr="00931572">
        <w:rPr>
          <w:rFonts w:ascii="Times New Roman" w:hAnsi="Times New Roman" w:cs="Times New Roman"/>
          <w:sz w:val="24"/>
          <w:szCs w:val="24"/>
        </w:rPr>
        <w:t xml:space="preserve"> or her</w:t>
      </w:r>
      <w:r w:rsidRPr="00931572">
        <w:rPr>
          <w:rFonts w:ascii="Times New Roman" w:hAnsi="Times New Roman" w:cs="Times New Roman"/>
          <w:sz w:val="24"/>
          <w:szCs w:val="24"/>
        </w:rPr>
        <w:t xml:space="preserve"> office,</w:t>
      </w:r>
    </w:p>
    <w:p w:rsidR="00E5574A" w:rsidRPr="00931572" w:rsidRDefault="00E5574A" w:rsidP="00931572">
      <w:pPr>
        <w:pStyle w:val="ListParagraph"/>
        <w:numPr>
          <w:ilvl w:val="0"/>
          <w:numId w:val="6"/>
        </w:num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That the arbitrary act was prejudicial to the interests of his employer or her employer or any other person.</w:t>
      </w:r>
    </w:p>
    <w:p w:rsidR="005A43F9" w:rsidRPr="00931572" w:rsidRDefault="00E5574A"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appellant was Town Clerk of </w:t>
      </w:r>
      <w:proofErr w:type="spellStart"/>
      <w:r w:rsidRPr="00931572">
        <w:rPr>
          <w:rFonts w:ascii="Times New Roman" w:hAnsi="Times New Roman" w:cs="Times New Roman"/>
          <w:sz w:val="24"/>
          <w:szCs w:val="24"/>
        </w:rPr>
        <w:t>Kihiihi</w:t>
      </w:r>
      <w:proofErr w:type="spellEnd"/>
      <w:r w:rsidRPr="00931572">
        <w:rPr>
          <w:rFonts w:ascii="Times New Roman" w:hAnsi="Times New Roman" w:cs="Times New Roman"/>
          <w:sz w:val="24"/>
          <w:szCs w:val="24"/>
        </w:rPr>
        <w:t xml:space="preserve"> Town Council. It is stated in the charge sheet but denied by the appellant</w:t>
      </w:r>
      <w:r w:rsidR="00650293" w:rsidRPr="00931572">
        <w:rPr>
          <w:rFonts w:ascii="Times New Roman" w:hAnsi="Times New Roman" w:cs="Times New Roman"/>
          <w:sz w:val="24"/>
          <w:szCs w:val="24"/>
        </w:rPr>
        <w:t xml:space="preserve"> that he was employed by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Local Government. It was argued on behalf of the appellant that he was employed by </w:t>
      </w:r>
      <w:proofErr w:type="spellStart"/>
      <w:r w:rsidR="00650293" w:rsidRPr="00931572">
        <w:rPr>
          <w:rFonts w:ascii="Times New Roman" w:hAnsi="Times New Roman" w:cs="Times New Roman"/>
          <w:sz w:val="24"/>
          <w:szCs w:val="24"/>
        </w:rPr>
        <w:t>Kihiihi</w:t>
      </w:r>
      <w:proofErr w:type="spellEnd"/>
      <w:r w:rsidR="00650293" w:rsidRPr="00931572">
        <w:rPr>
          <w:rFonts w:ascii="Times New Roman" w:hAnsi="Times New Roman" w:cs="Times New Roman"/>
          <w:sz w:val="24"/>
          <w:szCs w:val="24"/>
        </w:rPr>
        <w:t xml:space="preserve"> Town Council since it is a distinct public body, distinct from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Exhibit</w:t>
      </w:r>
      <w:r w:rsidR="0027120D" w:rsidRPr="00931572">
        <w:rPr>
          <w:rFonts w:ascii="Times New Roman" w:hAnsi="Times New Roman" w:cs="Times New Roman"/>
          <w:sz w:val="24"/>
          <w:szCs w:val="24"/>
        </w:rPr>
        <w:t xml:space="preserve"> P1 was proffered without demur</w:t>
      </w:r>
      <w:r w:rsidR="00650293" w:rsidRPr="00931572">
        <w:rPr>
          <w:rFonts w:ascii="Times New Roman" w:hAnsi="Times New Roman" w:cs="Times New Roman"/>
          <w:sz w:val="24"/>
          <w:szCs w:val="24"/>
        </w:rPr>
        <w:t>. It is a letter of appointment on promotion of the appellant to be Town Clerk (Princip</w:t>
      </w:r>
      <w:r w:rsidR="00204911" w:rsidRPr="00931572">
        <w:rPr>
          <w:rFonts w:ascii="Times New Roman" w:hAnsi="Times New Roman" w:cs="Times New Roman"/>
          <w:sz w:val="24"/>
          <w:szCs w:val="24"/>
        </w:rPr>
        <w:t>a</w:t>
      </w:r>
      <w:r w:rsidR="00650293" w:rsidRPr="00931572">
        <w:rPr>
          <w:rFonts w:ascii="Times New Roman" w:hAnsi="Times New Roman" w:cs="Times New Roman"/>
          <w:sz w:val="24"/>
          <w:szCs w:val="24"/>
        </w:rPr>
        <w:t xml:space="preserve">l Township Officer) of </w:t>
      </w:r>
      <w:proofErr w:type="spellStart"/>
      <w:r w:rsidR="00650293" w:rsidRPr="00931572">
        <w:rPr>
          <w:rFonts w:ascii="Times New Roman" w:hAnsi="Times New Roman" w:cs="Times New Roman"/>
          <w:sz w:val="24"/>
          <w:szCs w:val="24"/>
        </w:rPr>
        <w:t>Kihiihi</w:t>
      </w:r>
      <w:proofErr w:type="spellEnd"/>
      <w:r w:rsidR="00650293" w:rsidRPr="00931572">
        <w:rPr>
          <w:rFonts w:ascii="Times New Roman" w:hAnsi="Times New Roman" w:cs="Times New Roman"/>
          <w:sz w:val="24"/>
          <w:szCs w:val="24"/>
        </w:rPr>
        <w:t xml:space="preserve"> Town Council. The appointment was from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and signed on its letter head and on its behalf by the Chief Administrative Officer (CAO) of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Local Government. For</w:t>
      </w:r>
      <w:r w:rsidR="0027120D" w:rsidRPr="00931572">
        <w:rPr>
          <w:rFonts w:ascii="Times New Roman" w:hAnsi="Times New Roman" w:cs="Times New Roman"/>
          <w:sz w:val="24"/>
          <w:szCs w:val="24"/>
        </w:rPr>
        <w:t xml:space="preserve"> good measure</w:t>
      </w:r>
      <w:r w:rsidR="00650293" w:rsidRPr="00931572">
        <w:rPr>
          <w:rFonts w:ascii="Times New Roman" w:hAnsi="Times New Roman" w:cs="Times New Roman"/>
          <w:sz w:val="24"/>
          <w:szCs w:val="24"/>
        </w:rPr>
        <w:t xml:space="preserve"> it bore a reminder to the appointee that when occasion demanded he would be required to serve in any part of </w:t>
      </w:r>
      <w:proofErr w:type="spellStart"/>
      <w:r w:rsidR="00650293" w:rsidRPr="00931572">
        <w:rPr>
          <w:rFonts w:ascii="Times New Roman" w:hAnsi="Times New Roman" w:cs="Times New Roman"/>
          <w:sz w:val="24"/>
          <w:szCs w:val="24"/>
        </w:rPr>
        <w:t>Kanungu</w:t>
      </w:r>
      <w:proofErr w:type="spellEnd"/>
      <w:r w:rsidR="00650293" w:rsidRPr="00931572">
        <w:rPr>
          <w:rFonts w:ascii="Times New Roman" w:hAnsi="Times New Roman" w:cs="Times New Roman"/>
          <w:sz w:val="24"/>
          <w:szCs w:val="24"/>
        </w:rPr>
        <w:t xml:space="preserve"> District. Lest it be lost on us section 65 (1) of the Local Governments Act states that an urban council other than a division council shall have a town clerk who shall be appointed by the district service commission upon request by the relevant </w:t>
      </w:r>
      <w:r w:rsidR="00EE57A6" w:rsidRPr="00931572">
        <w:rPr>
          <w:rFonts w:ascii="Times New Roman" w:hAnsi="Times New Roman" w:cs="Times New Roman"/>
          <w:sz w:val="24"/>
          <w:szCs w:val="24"/>
        </w:rPr>
        <w:t xml:space="preserve">urban council. In the instant case </w:t>
      </w:r>
      <w:proofErr w:type="spellStart"/>
      <w:r w:rsidR="00EE57A6" w:rsidRPr="00931572">
        <w:rPr>
          <w:rFonts w:ascii="Times New Roman" w:hAnsi="Times New Roman" w:cs="Times New Roman"/>
          <w:sz w:val="24"/>
          <w:szCs w:val="24"/>
        </w:rPr>
        <w:lastRenderedPageBreak/>
        <w:t>Kihiihi</w:t>
      </w:r>
      <w:proofErr w:type="spellEnd"/>
      <w:r w:rsidR="00EE57A6" w:rsidRPr="00931572">
        <w:rPr>
          <w:rFonts w:ascii="Times New Roman" w:hAnsi="Times New Roman" w:cs="Times New Roman"/>
          <w:sz w:val="24"/>
          <w:szCs w:val="24"/>
        </w:rPr>
        <w:t xml:space="preserve"> </w:t>
      </w:r>
      <w:r w:rsidR="003C3097" w:rsidRPr="00931572">
        <w:rPr>
          <w:rFonts w:ascii="Times New Roman" w:hAnsi="Times New Roman" w:cs="Times New Roman"/>
          <w:sz w:val="24"/>
          <w:szCs w:val="24"/>
        </w:rPr>
        <w:t>Town Council was the urban council</w:t>
      </w:r>
      <w:r w:rsidR="005A43F9" w:rsidRPr="00931572">
        <w:rPr>
          <w:rFonts w:ascii="Times New Roman" w:hAnsi="Times New Roman" w:cs="Times New Roman"/>
          <w:sz w:val="24"/>
          <w:szCs w:val="24"/>
        </w:rPr>
        <w:t xml:space="preserve">. It is idle therefore to argue that Appellant was not an employee of </w:t>
      </w:r>
      <w:proofErr w:type="spellStart"/>
      <w:r w:rsidR="005A43F9" w:rsidRPr="00931572">
        <w:rPr>
          <w:rFonts w:ascii="Times New Roman" w:hAnsi="Times New Roman" w:cs="Times New Roman"/>
          <w:sz w:val="24"/>
          <w:szCs w:val="24"/>
        </w:rPr>
        <w:t>Kanungu</w:t>
      </w:r>
      <w:proofErr w:type="spellEnd"/>
      <w:r w:rsidR="005A43F9" w:rsidRPr="00931572">
        <w:rPr>
          <w:rFonts w:ascii="Times New Roman" w:hAnsi="Times New Roman" w:cs="Times New Roman"/>
          <w:sz w:val="24"/>
          <w:szCs w:val="24"/>
        </w:rPr>
        <w:t xml:space="preserve"> Distinct Local Government. The first ingredient was properly</w:t>
      </w:r>
      <w:r w:rsidR="0027120D" w:rsidRPr="00931572">
        <w:rPr>
          <w:rFonts w:ascii="Times New Roman" w:hAnsi="Times New Roman" w:cs="Times New Roman"/>
          <w:sz w:val="24"/>
          <w:szCs w:val="24"/>
        </w:rPr>
        <w:t xml:space="preserve"> addressed </w:t>
      </w:r>
      <w:r w:rsidR="005A43F9" w:rsidRPr="00931572">
        <w:rPr>
          <w:rFonts w:ascii="Times New Roman" w:hAnsi="Times New Roman" w:cs="Times New Roman"/>
          <w:sz w:val="24"/>
          <w:szCs w:val="24"/>
        </w:rPr>
        <w:t>by the trial court.</w:t>
      </w:r>
    </w:p>
    <w:p w:rsidR="00FB0966" w:rsidRPr="00931572" w:rsidRDefault="005A43F9"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The second ingredient regards whether appellant did or directed to be done an arbitrary act. It is not contested that appellant entered a contract for the supply of fuel. It is not in controversy that his employer</w:t>
      </w:r>
      <w:r w:rsidR="00F55DDF" w:rsidRPr="00931572">
        <w:rPr>
          <w:rFonts w:ascii="Times New Roman" w:hAnsi="Times New Roman" w:cs="Times New Roman"/>
          <w:sz w:val="24"/>
          <w:szCs w:val="24"/>
        </w:rPr>
        <w:t>,</w:t>
      </w:r>
      <w:r w:rsidRPr="00931572">
        <w:rPr>
          <w:rFonts w:ascii="Times New Roman" w:hAnsi="Times New Roman" w:cs="Times New Roman"/>
          <w:sz w:val="24"/>
          <w:szCs w:val="24"/>
        </w:rPr>
        <w:t xml:space="preserve"> on whose behalf the contract was entered</w:t>
      </w:r>
      <w:r w:rsidR="00F55DDF" w:rsidRPr="00931572">
        <w:rPr>
          <w:rFonts w:ascii="Times New Roman" w:hAnsi="Times New Roman" w:cs="Times New Roman"/>
          <w:sz w:val="24"/>
          <w:szCs w:val="24"/>
        </w:rPr>
        <w:t>,</w:t>
      </w:r>
      <w:r w:rsidRPr="00931572">
        <w:rPr>
          <w:rFonts w:ascii="Times New Roman" w:hAnsi="Times New Roman" w:cs="Times New Roman"/>
          <w:sz w:val="24"/>
          <w:szCs w:val="24"/>
        </w:rPr>
        <w:t xml:space="preserve"> had prequalified suppliers and that NOB &amp; JM was not prequalified. </w:t>
      </w:r>
      <w:r w:rsidR="00FA57B9" w:rsidRPr="00931572">
        <w:rPr>
          <w:rFonts w:ascii="Times New Roman" w:hAnsi="Times New Roman" w:cs="Times New Roman"/>
          <w:sz w:val="24"/>
          <w:szCs w:val="24"/>
        </w:rPr>
        <w:t xml:space="preserve">It </w:t>
      </w:r>
      <w:r w:rsidR="004D7722" w:rsidRPr="00931572">
        <w:rPr>
          <w:rFonts w:ascii="Times New Roman" w:hAnsi="Times New Roman" w:cs="Times New Roman"/>
          <w:sz w:val="24"/>
          <w:szCs w:val="24"/>
        </w:rPr>
        <w:t>wa</w:t>
      </w:r>
      <w:r w:rsidR="00FA57B9" w:rsidRPr="00931572">
        <w:rPr>
          <w:rFonts w:ascii="Times New Roman" w:hAnsi="Times New Roman" w:cs="Times New Roman"/>
          <w:sz w:val="24"/>
          <w:szCs w:val="24"/>
        </w:rPr>
        <w:t xml:space="preserve">s argued on behalf of the appellant </w:t>
      </w:r>
      <w:r w:rsidR="00FB1980" w:rsidRPr="00931572">
        <w:rPr>
          <w:rFonts w:ascii="Times New Roman" w:hAnsi="Times New Roman" w:cs="Times New Roman"/>
          <w:sz w:val="24"/>
          <w:szCs w:val="24"/>
        </w:rPr>
        <w:t xml:space="preserve">that there was </w:t>
      </w:r>
      <w:proofErr w:type="gramStart"/>
      <w:r w:rsidR="00FB1980" w:rsidRPr="00931572">
        <w:rPr>
          <w:rFonts w:ascii="Times New Roman" w:hAnsi="Times New Roman" w:cs="Times New Roman"/>
          <w:sz w:val="24"/>
          <w:szCs w:val="24"/>
        </w:rPr>
        <w:t>an urgency</w:t>
      </w:r>
      <w:proofErr w:type="gramEnd"/>
      <w:r w:rsidR="00FB1980" w:rsidRPr="00931572">
        <w:rPr>
          <w:rFonts w:ascii="Times New Roman" w:hAnsi="Times New Roman" w:cs="Times New Roman"/>
          <w:sz w:val="24"/>
          <w:szCs w:val="24"/>
        </w:rPr>
        <w:t xml:space="preserve"> and as such </w:t>
      </w:r>
      <w:r w:rsidR="000E03A1" w:rsidRPr="00931572">
        <w:rPr>
          <w:rFonts w:ascii="Times New Roman" w:hAnsi="Times New Roman" w:cs="Times New Roman"/>
          <w:sz w:val="24"/>
          <w:szCs w:val="24"/>
        </w:rPr>
        <w:t xml:space="preserve">he had to act fast to engage a company other than that prequalified. Evidence was led to show that </w:t>
      </w:r>
      <w:proofErr w:type="spellStart"/>
      <w:r w:rsidR="000E03A1" w:rsidRPr="00931572">
        <w:rPr>
          <w:rFonts w:ascii="Times New Roman" w:hAnsi="Times New Roman" w:cs="Times New Roman"/>
          <w:sz w:val="24"/>
          <w:szCs w:val="24"/>
        </w:rPr>
        <w:t>Gaz</w:t>
      </w:r>
      <w:proofErr w:type="spellEnd"/>
      <w:r w:rsidR="000E03A1" w:rsidRPr="00931572">
        <w:rPr>
          <w:rFonts w:ascii="Times New Roman" w:hAnsi="Times New Roman" w:cs="Times New Roman"/>
          <w:sz w:val="24"/>
          <w:szCs w:val="24"/>
        </w:rPr>
        <w:t xml:space="preserve">, which had been prequalified by the contracts </w:t>
      </w:r>
      <w:proofErr w:type="gramStart"/>
      <w:r w:rsidR="000E03A1" w:rsidRPr="00931572">
        <w:rPr>
          <w:rFonts w:ascii="Times New Roman" w:hAnsi="Times New Roman" w:cs="Times New Roman"/>
          <w:sz w:val="24"/>
          <w:szCs w:val="24"/>
        </w:rPr>
        <w:t>committee</w:t>
      </w:r>
      <w:proofErr w:type="gramEnd"/>
      <w:r w:rsidR="000E03A1" w:rsidRPr="00931572">
        <w:rPr>
          <w:rFonts w:ascii="Times New Roman" w:hAnsi="Times New Roman" w:cs="Times New Roman"/>
          <w:sz w:val="24"/>
          <w:szCs w:val="24"/>
        </w:rPr>
        <w:t xml:space="preserve"> did not have the necessary fuel at the time. There was also evidence given to show that the contracts committee was</w:t>
      </w:r>
      <w:r w:rsidR="0030345E" w:rsidRPr="00931572">
        <w:rPr>
          <w:rFonts w:ascii="Times New Roman" w:hAnsi="Times New Roman" w:cs="Times New Roman"/>
          <w:sz w:val="24"/>
          <w:szCs w:val="24"/>
        </w:rPr>
        <w:t xml:space="preserve"> </w:t>
      </w:r>
      <w:r w:rsidR="00293837" w:rsidRPr="00931572">
        <w:rPr>
          <w:rFonts w:ascii="Times New Roman" w:hAnsi="Times New Roman" w:cs="Times New Roman"/>
          <w:sz w:val="24"/>
          <w:szCs w:val="24"/>
        </w:rPr>
        <w:t xml:space="preserve">not in existence at the time material to this case. It </w:t>
      </w:r>
      <w:r w:rsidR="00CC2E37" w:rsidRPr="00931572">
        <w:rPr>
          <w:rFonts w:ascii="Times New Roman" w:hAnsi="Times New Roman" w:cs="Times New Roman"/>
          <w:sz w:val="24"/>
          <w:szCs w:val="24"/>
        </w:rPr>
        <w:t>wa</w:t>
      </w:r>
      <w:r w:rsidR="00293837" w:rsidRPr="00931572">
        <w:rPr>
          <w:rFonts w:ascii="Times New Roman" w:hAnsi="Times New Roman" w:cs="Times New Roman"/>
          <w:sz w:val="24"/>
          <w:szCs w:val="24"/>
        </w:rPr>
        <w:t xml:space="preserve">s not in doubt that the Chief Administrative Officer was the Accounting </w:t>
      </w:r>
      <w:r w:rsidR="00F55DDF" w:rsidRPr="00931572">
        <w:rPr>
          <w:rFonts w:ascii="Times New Roman" w:hAnsi="Times New Roman" w:cs="Times New Roman"/>
          <w:sz w:val="24"/>
          <w:szCs w:val="24"/>
        </w:rPr>
        <w:t>O</w:t>
      </w:r>
      <w:r w:rsidR="00293837" w:rsidRPr="00931572">
        <w:rPr>
          <w:rFonts w:ascii="Times New Roman" w:hAnsi="Times New Roman" w:cs="Times New Roman"/>
          <w:sz w:val="24"/>
          <w:szCs w:val="24"/>
        </w:rPr>
        <w:t xml:space="preserve">fficer for the District Local </w:t>
      </w:r>
      <w:r w:rsidR="00CC2E37" w:rsidRPr="00931572">
        <w:rPr>
          <w:rFonts w:ascii="Times New Roman" w:hAnsi="Times New Roman" w:cs="Times New Roman"/>
          <w:sz w:val="24"/>
          <w:szCs w:val="24"/>
        </w:rPr>
        <w:t>Government</w:t>
      </w:r>
      <w:r w:rsidR="00293837" w:rsidRPr="00931572">
        <w:rPr>
          <w:rFonts w:ascii="Times New Roman" w:hAnsi="Times New Roman" w:cs="Times New Roman"/>
          <w:sz w:val="24"/>
          <w:szCs w:val="24"/>
        </w:rPr>
        <w:t xml:space="preserve"> and that he o</w:t>
      </w:r>
      <w:r w:rsidR="00CC2E37" w:rsidRPr="00931572">
        <w:rPr>
          <w:rFonts w:ascii="Times New Roman" w:hAnsi="Times New Roman" w:cs="Times New Roman"/>
          <w:sz w:val="24"/>
          <w:szCs w:val="24"/>
        </w:rPr>
        <w:t>r</w:t>
      </w:r>
      <w:r w:rsidR="00293837" w:rsidRPr="00931572">
        <w:rPr>
          <w:rFonts w:ascii="Times New Roman" w:hAnsi="Times New Roman" w:cs="Times New Roman"/>
          <w:sz w:val="24"/>
          <w:szCs w:val="24"/>
        </w:rPr>
        <w:t xml:space="preserve"> </w:t>
      </w:r>
      <w:r w:rsidR="00CC2E37" w:rsidRPr="00931572">
        <w:rPr>
          <w:rFonts w:ascii="Times New Roman" w:hAnsi="Times New Roman" w:cs="Times New Roman"/>
          <w:sz w:val="24"/>
          <w:szCs w:val="24"/>
        </w:rPr>
        <w:t>sh</w:t>
      </w:r>
      <w:r w:rsidR="00293837" w:rsidRPr="00931572">
        <w:rPr>
          <w:rFonts w:ascii="Times New Roman" w:hAnsi="Times New Roman" w:cs="Times New Roman"/>
          <w:sz w:val="24"/>
          <w:szCs w:val="24"/>
        </w:rPr>
        <w:t>e ha</w:t>
      </w:r>
      <w:r w:rsidR="00CC2E37" w:rsidRPr="00931572">
        <w:rPr>
          <w:rFonts w:ascii="Times New Roman" w:hAnsi="Times New Roman" w:cs="Times New Roman"/>
          <w:sz w:val="24"/>
          <w:szCs w:val="24"/>
        </w:rPr>
        <w:t>d</w:t>
      </w:r>
      <w:r w:rsidR="00293837" w:rsidRPr="00931572">
        <w:rPr>
          <w:rFonts w:ascii="Times New Roman" w:hAnsi="Times New Roman" w:cs="Times New Roman"/>
          <w:sz w:val="24"/>
          <w:szCs w:val="24"/>
        </w:rPr>
        <w:t xml:space="preserve"> overall supervisory p</w:t>
      </w:r>
      <w:r w:rsidR="00CC2E37" w:rsidRPr="00931572">
        <w:rPr>
          <w:rFonts w:ascii="Times New Roman" w:hAnsi="Times New Roman" w:cs="Times New Roman"/>
          <w:sz w:val="24"/>
          <w:szCs w:val="24"/>
        </w:rPr>
        <w:t>owers</w:t>
      </w:r>
      <w:r w:rsidR="00D915D7" w:rsidRPr="00931572">
        <w:rPr>
          <w:rFonts w:ascii="Times New Roman" w:hAnsi="Times New Roman" w:cs="Times New Roman"/>
          <w:sz w:val="24"/>
          <w:szCs w:val="24"/>
        </w:rPr>
        <w:t xml:space="preserve"> over the Appellant. He could have been relied upon to determine what to do next. The appellant did not submit the issue for consideration by the CAO in the absence of the contracts committee. Evidence was led to show the haphazard means employed by the appellant </w:t>
      </w:r>
      <w:r w:rsidR="007338C0" w:rsidRPr="00931572">
        <w:rPr>
          <w:rFonts w:ascii="Times New Roman" w:hAnsi="Times New Roman" w:cs="Times New Roman"/>
          <w:sz w:val="24"/>
          <w:szCs w:val="24"/>
        </w:rPr>
        <w:t>o</w:t>
      </w:r>
      <w:r w:rsidR="00CC2E37" w:rsidRPr="00931572">
        <w:rPr>
          <w:rFonts w:ascii="Times New Roman" w:hAnsi="Times New Roman" w:cs="Times New Roman"/>
          <w:sz w:val="24"/>
          <w:szCs w:val="24"/>
        </w:rPr>
        <w:t>n</w:t>
      </w:r>
      <w:r w:rsidR="00D915D7" w:rsidRPr="00931572">
        <w:rPr>
          <w:rFonts w:ascii="Times New Roman" w:hAnsi="Times New Roman" w:cs="Times New Roman"/>
          <w:sz w:val="24"/>
          <w:szCs w:val="24"/>
        </w:rPr>
        <w:t xml:space="preserve"> the occasion such as issuing the </w:t>
      </w:r>
      <w:proofErr w:type="spellStart"/>
      <w:r w:rsidR="00D915D7" w:rsidRPr="00931572">
        <w:rPr>
          <w:rFonts w:ascii="Times New Roman" w:hAnsi="Times New Roman" w:cs="Times New Roman"/>
          <w:sz w:val="24"/>
          <w:szCs w:val="24"/>
        </w:rPr>
        <w:t>cheque</w:t>
      </w:r>
      <w:proofErr w:type="spellEnd"/>
      <w:r w:rsidR="00D915D7" w:rsidRPr="00931572">
        <w:rPr>
          <w:rFonts w:ascii="Times New Roman" w:hAnsi="Times New Roman" w:cs="Times New Roman"/>
          <w:sz w:val="24"/>
          <w:szCs w:val="24"/>
        </w:rPr>
        <w:t xml:space="preserve"> impugned without due signature of the payment voucher as well as payment of the</w:t>
      </w:r>
      <w:r w:rsidR="00CC2E37" w:rsidRPr="00931572">
        <w:rPr>
          <w:rFonts w:ascii="Times New Roman" w:hAnsi="Times New Roman" w:cs="Times New Roman"/>
          <w:sz w:val="24"/>
          <w:szCs w:val="24"/>
        </w:rPr>
        <w:t xml:space="preserve"> gargantuan </w:t>
      </w:r>
      <w:proofErr w:type="spellStart"/>
      <w:r w:rsidR="00D915D7" w:rsidRPr="00931572">
        <w:rPr>
          <w:rFonts w:ascii="Times New Roman" w:hAnsi="Times New Roman" w:cs="Times New Roman"/>
          <w:sz w:val="24"/>
          <w:szCs w:val="24"/>
        </w:rPr>
        <w:t>Shs</w:t>
      </w:r>
      <w:proofErr w:type="spellEnd"/>
      <w:r w:rsidR="00D915D7" w:rsidRPr="00931572">
        <w:rPr>
          <w:rFonts w:ascii="Times New Roman" w:hAnsi="Times New Roman" w:cs="Times New Roman"/>
          <w:sz w:val="24"/>
          <w:szCs w:val="24"/>
        </w:rPr>
        <w:t>. 20,000,000/= in one sum without due consideration of the</w:t>
      </w:r>
      <w:r w:rsidR="00FB0966" w:rsidRPr="00931572">
        <w:rPr>
          <w:rFonts w:ascii="Times New Roman" w:hAnsi="Times New Roman" w:cs="Times New Roman"/>
          <w:sz w:val="24"/>
          <w:szCs w:val="24"/>
        </w:rPr>
        <w:t xml:space="preserve"> likely a</w:t>
      </w:r>
      <w:r w:rsidR="007338C0" w:rsidRPr="00931572">
        <w:rPr>
          <w:rFonts w:ascii="Times New Roman" w:hAnsi="Times New Roman" w:cs="Times New Roman"/>
          <w:sz w:val="24"/>
          <w:szCs w:val="24"/>
        </w:rPr>
        <w:t>vailability of fuel at the depo</w:t>
      </w:r>
      <w:r w:rsidR="00FB0966" w:rsidRPr="00931572">
        <w:rPr>
          <w:rFonts w:ascii="Times New Roman" w:hAnsi="Times New Roman" w:cs="Times New Roman"/>
          <w:sz w:val="24"/>
          <w:szCs w:val="24"/>
        </w:rPr>
        <w:t xml:space="preserve">t of the prequalified supplier as the case turned out to be. In </w:t>
      </w:r>
      <w:proofErr w:type="spellStart"/>
      <w:r w:rsidR="00FB0966" w:rsidRPr="00931572">
        <w:rPr>
          <w:rFonts w:ascii="Times New Roman" w:hAnsi="Times New Roman" w:cs="Times New Roman"/>
          <w:b/>
          <w:sz w:val="24"/>
          <w:szCs w:val="24"/>
          <w:u w:val="single"/>
        </w:rPr>
        <w:t>Kassim</w:t>
      </w:r>
      <w:proofErr w:type="spellEnd"/>
      <w:r w:rsidR="00FB0966" w:rsidRPr="00931572">
        <w:rPr>
          <w:rFonts w:ascii="Times New Roman" w:hAnsi="Times New Roman" w:cs="Times New Roman"/>
          <w:b/>
          <w:sz w:val="24"/>
          <w:szCs w:val="24"/>
          <w:u w:val="single"/>
        </w:rPr>
        <w:t xml:space="preserve"> </w:t>
      </w:r>
      <w:proofErr w:type="spellStart"/>
      <w:r w:rsidR="00FB0966" w:rsidRPr="00931572">
        <w:rPr>
          <w:rFonts w:ascii="Times New Roman" w:hAnsi="Times New Roman" w:cs="Times New Roman"/>
          <w:b/>
          <w:sz w:val="24"/>
          <w:szCs w:val="24"/>
          <w:u w:val="single"/>
        </w:rPr>
        <w:t>Mpanga</w:t>
      </w:r>
      <w:proofErr w:type="spellEnd"/>
      <w:r w:rsidR="00FB0966" w:rsidRPr="00931572">
        <w:rPr>
          <w:rFonts w:ascii="Times New Roman" w:hAnsi="Times New Roman" w:cs="Times New Roman"/>
          <w:b/>
          <w:sz w:val="24"/>
          <w:szCs w:val="24"/>
          <w:u w:val="single"/>
        </w:rPr>
        <w:t xml:space="preserve"> v Uganda</w:t>
      </w:r>
      <w:r w:rsidR="00FB0966" w:rsidRPr="00931572">
        <w:rPr>
          <w:rFonts w:ascii="Times New Roman" w:hAnsi="Times New Roman" w:cs="Times New Roman"/>
          <w:sz w:val="24"/>
          <w:szCs w:val="24"/>
        </w:rPr>
        <w:t xml:space="preserve"> SCCA No. 30 of 1994 </w:t>
      </w:r>
      <w:r w:rsidR="007338C0" w:rsidRPr="00931572">
        <w:rPr>
          <w:rFonts w:ascii="Times New Roman" w:hAnsi="Times New Roman" w:cs="Times New Roman"/>
          <w:sz w:val="24"/>
          <w:szCs w:val="24"/>
        </w:rPr>
        <w:t xml:space="preserve">also </w:t>
      </w:r>
      <w:r w:rsidR="00FB0966" w:rsidRPr="00931572">
        <w:rPr>
          <w:rFonts w:ascii="Times New Roman" w:hAnsi="Times New Roman" w:cs="Times New Roman"/>
          <w:sz w:val="24"/>
          <w:szCs w:val="24"/>
        </w:rPr>
        <w:t>re</w:t>
      </w:r>
      <w:r w:rsidR="00BC6D7A" w:rsidRPr="00931572">
        <w:rPr>
          <w:rFonts w:ascii="Times New Roman" w:hAnsi="Times New Roman" w:cs="Times New Roman"/>
          <w:sz w:val="24"/>
          <w:szCs w:val="24"/>
        </w:rPr>
        <w:t>ported</w:t>
      </w:r>
      <w:r w:rsidR="00FB0966" w:rsidRPr="00931572">
        <w:rPr>
          <w:rFonts w:ascii="Times New Roman" w:hAnsi="Times New Roman" w:cs="Times New Roman"/>
          <w:sz w:val="24"/>
          <w:szCs w:val="24"/>
        </w:rPr>
        <w:t xml:space="preserve"> in [1995] KARL 55 the Supreme Court found that accused was aware of the set conditions but </w:t>
      </w:r>
      <w:r w:rsidR="007338C0" w:rsidRPr="00931572">
        <w:rPr>
          <w:rFonts w:ascii="Times New Roman" w:hAnsi="Times New Roman" w:cs="Times New Roman"/>
          <w:sz w:val="24"/>
          <w:szCs w:val="24"/>
        </w:rPr>
        <w:t xml:space="preserve">that </w:t>
      </w:r>
      <w:r w:rsidR="00FB0966" w:rsidRPr="00931572">
        <w:rPr>
          <w:rFonts w:ascii="Times New Roman" w:hAnsi="Times New Roman" w:cs="Times New Roman"/>
          <w:sz w:val="24"/>
          <w:szCs w:val="24"/>
        </w:rPr>
        <w:t>that</w:t>
      </w:r>
      <w:r w:rsidR="00BC6D7A" w:rsidRPr="00931572">
        <w:rPr>
          <w:rFonts w:ascii="Times New Roman" w:hAnsi="Times New Roman" w:cs="Times New Roman"/>
          <w:sz w:val="24"/>
          <w:szCs w:val="24"/>
        </w:rPr>
        <w:t xml:space="preserve"> notwithstanding</w:t>
      </w:r>
      <w:r w:rsidR="00FB0966" w:rsidRPr="00931572">
        <w:rPr>
          <w:rFonts w:ascii="Times New Roman" w:hAnsi="Times New Roman" w:cs="Times New Roman"/>
          <w:sz w:val="24"/>
          <w:szCs w:val="24"/>
        </w:rPr>
        <w:t xml:space="preserve"> he had gone ahead to act in breach of the specific conditions. He was held to have had the knowledge that what he was doing was wrong and the act was held to </w:t>
      </w:r>
      <w:r w:rsidR="00BC6D7A" w:rsidRPr="00931572">
        <w:rPr>
          <w:rFonts w:ascii="Times New Roman" w:hAnsi="Times New Roman" w:cs="Times New Roman"/>
          <w:sz w:val="24"/>
          <w:szCs w:val="24"/>
        </w:rPr>
        <w:t>b</w:t>
      </w:r>
      <w:r w:rsidR="00FB0966" w:rsidRPr="00931572">
        <w:rPr>
          <w:rFonts w:ascii="Times New Roman" w:hAnsi="Times New Roman" w:cs="Times New Roman"/>
          <w:sz w:val="24"/>
          <w:szCs w:val="24"/>
        </w:rPr>
        <w:t>e arbitrary. I am satisfied what the appellant did in this instance was arbitrary.</w:t>
      </w:r>
    </w:p>
    <w:p w:rsidR="00504908" w:rsidRPr="00931572" w:rsidRDefault="00504908"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lastRenderedPageBreak/>
        <w:t xml:space="preserve">The next </w:t>
      </w:r>
      <w:proofErr w:type="gramStart"/>
      <w:r w:rsidRPr="00931572">
        <w:rPr>
          <w:rFonts w:ascii="Times New Roman" w:hAnsi="Times New Roman" w:cs="Times New Roman"/>
          <w:sz w:val="24"/>
          <w:szCs w:val="24"/>
        </w:rPr>
        <w:t>ingredient, that</w:t>
      </w:r>
      <w:proofErr w:type="gramEnd"/>
      <w:r w:rsidRPr="00931572">
        <w:rPr>
          <w:rFonts w:ascii="Times New Roman" w:hAnsi="Times New Roman" w:cs="Times New Roman"/>
          <w:sz w:val="24"/>
          <w:szCs w:val="24"/>
        </w:rPr>
        <w:t xml:space="preserve"> of abuse of authority, the testimony of the appellant at page 43 of the record </w:t>
      </w:r>
      <w:r w:rsidR="00BC6D7A" w:rsidRPr="00931572">
        <w:rPr>
          <w:rFonts w:ascii="Times New Roman" w:hAnsi="Times New Roman" w:cs="Times New Roman"/>
          <w:sz w:val="24"/>
          <w:szCs w:val="24"/>
        </w:rPr>
        <w:t>sh</w:t>
      </w:r>
      <w:r w:rsidRPr="00931572">
        <w:rPr>
          <w:rFonts w:ascii="Times New Roman" w:hAnsi="Times New Roman" w:cs="Times New Roman"/>
          <w:sz w:val="24"/>
          <w:szCs w:val="24"/>
        </w:rPr>
        <w:t>ould suffice. He stated in part:</w:t>
      </w:r>
    </w:p>
    <w:p w:rsidR="00504908" w:rsidRPr="00931572" w:rsidRDefault="00504908" w:rsidP="00931572">
      <w:pPr>
        <w:spacing w:line="480" w:lineRule="auto"/>
        <w:jc w:val="both"/>
        <w:rPr>
          <w:rFonts w:ascii="Times New Roman" w:hAnsi="Times New Roman" w:cs="Times New Roman"/>
          <w:i/>
          <w:sz w:val="24"/>
          <w:szCs w:val="24"/>
        </w:rPr>
      </w:pPr>
      <w:r w:rsidRPr="00931572">
        <w:rPr>
          <w:rFonts w:ascii="Times New Roman" w:hAnsi="Times New Roman" w:cs="Times New Roman"/>
          <w:i/>
          <w:sz w:val="24"/>
          <w:szCs w:val="24"/>
        </w:rPr>
        <w:t xml:space="preserve">‘......... I did not inform the Chief Administrative </w:t>
      </w:r>
      <w:r w:rsidR="007338C0" w:rsidRPr="00931572">
        <w:rPr>
          <w:rFonts w:ascii="Times New Roman" w:hAnsi="Times New Roman" w:cs="Times New Roman"/>
          <w:i/>
          <w:sz w:val="24"/>
          <w:szCs w:val="24"/>
        </w:rPr>
        <w:t>O</w:t>
      </w:r>
      <w:r w:rsidRPr="00931572">
        <w:rPr>
          <w:rFonts w:ascii="Times New Roman" w:hAnsi="Times New Roman" w:cs="Times New Roman"/>
          <w:i/>
          <w:sz w:val="24"/>
          <w:szCs w:val="24"/>
        </w:rPr>
        <w:t>fficer about the change of the prequalified supplier of fuel to NOB &amp; JM ....’</w:t>
      </w:r>
    </w:p>
    <w:p w:rsidR="005E7052" w:rsidRPr="00931572" w:rsidRDefault="00504908"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 xml:space="preserve">The correct thing for the appellant to have done would have been to consult the Chief Administrative Officer regarding what to do next, given that the prequalified supplier had no fuel. </w:t>
      </w:r>
      <w:r w:rsidR="00E4605F" w:rsidRPr="00931572">
        <w:rPr>
          <w:rFonts w:ascii="Times New Roman" w:hAnsi="Times New Roman" w:cs="Times New Roman"/>
          <w:sz w:val="24"/>
          <w:szCs w:val="24"/>
        </w:rPr>
        <w:t>When the appellant went ahead to contract with NOB &amp; JM he did so in abuse of his office. Doubtless it was no coincidence that</w:t>
      </w:r>
      <w:r w:rsidR="00BC6D7A" w:rsidRPr="00931572">
        <w:rPr>
          <w:rFonts w:ascii="Times New Roman" w:hAnsi="Times New Roman" w:cs="Times New Roman"/>
          <w:sz w:val="24"/>
          <w:szCs w:val="24"/>
        </w:rPr>
        <w:t xml:space="preserve"> </w:t>
      </w:r>
      <w:r w:rsidR="00E4605F" w:rsidRPr="00931572">
        <w:rPr>
          <w:rFonts w:ascii="Times New Roman" w:hAnsi="Times New Roman" w:cs="Times New Roman"/>
          <w:sz w:val="24"/>
          <w:szCs w:val="24"/>
        </w:rPr>
        <w:t xml:space="preserve">NOB &amp; JM project </w:t>
      </w:r>
      <w:r w:rsidR="005E7052" w:rsidRPr="00931572">
        <w:rPr>
          <w:rFonts w:ascii="Times New Roman" w:hAnsi="Times New Roman" w:cs="Times New Roman"/>
          <w:sz w:val="24"/>
          <w:szCs w:val="24"/>
        </w:rPr>
        <w:t>was carried out without the treasurer having to sign in the vote book. The least appellant could have done would have been to ensure he complied with the accounting system. In the event those were the least of the con</w:t>
      </w:r>
      <w:r w:rsidR="00BC6D7A" w:rsidRPr="00931572">
        <w:rPr>
          <w:rFonts w:ascii="Times New Roman" w:hAnsi="Times New Roman" w:cs="Times New Roman"/>
          <w:sz w:val="24"/>
          <w:szCs w:val="24"/>
        </w:rPr>
        <w:t>siderations</w:t>
      </w:r>
      <w:r w:rsidR="005E7052" w:rsidRPr="00931572">
        <w:rPr>
          <w:rFonts w:ascii="Times New Roman" w:hAnsi="Times New Roman" w:cs="Times New Roman"/>
          <w:sz w:val="24"/>
          <w:szCs w:val="24"/>
        </w:rPr>
        <w:t>. Accused went ahead and had his way</w:t>
      </w:r>
      <w:r w:rsidR="007338C0" w:rsidRPr="00931572">
        <w:rPr>
          <w:rFonts w:ascii="Times New Roman" w:hAnsi="Times New Roman" w:cs="Times New Roman"/>
          <w:sz w:val="24"/>
          <w:szCs w:val="24"/>
        </w:rPr>
        <w:t>,</w:t>
      </w:r>
      <w:r w:rsidR="005E7052" w:rsidRPr="00931572">
        <w:rPr>
          <w:rFonts w:ascii="Times New Roman" w:hAnsi="Times New Roman" w:cs="Times New Roman"/>
          <w:sz w:val="24"/>
          <w:szCs w:val="24"/>
        </w:rPr>
        <w:t xml:space="preserve"> contravention of the regulations in</w:t>
      </w:r>
      <w:r w:rsidR="00BC6D7A" w:rsidRPr="00931572">
        <w:rPr>
          <w:rFonts w:ascii="Times New Roman" w:hAnsi="Times New Roman" w:cs="Times New Roman"/>
          <w:sz w:val="24"/>
          <w:szCs w:val="24"/>
        </w:rPr>
        <w:t xml:space="preserve"> place not</w:t>
      </w:r>
      <w:r w:rsidR="005E7052" w:rsidRPr="00931572">
        <w:rPr>
          <w:rFonts w:ascii="Times New Roman" w:hAnsi="Times New Roman" w:cs="Times New Roman"/>
          <w:sz w:val="24"/>
          <w:szCs w:val="24"/>
        </w:rPr>
        <w:t xml:space="preserve">withstanding. He had no authority to contract with NOB &amp; JM like he did. </w:t>
      </w:r>
    </w:p>
    <w:p w:rsidR="00E00AC8" w:rsidRPr="00931572" w:rsidRDefault="005E7052" w:rsidP="00931572">
      <w:pPr>
        <w:spacing w:line="480" w:lineRule="auto"/>
        <w:jc w:val="both"/>
        <w:rPr>
          <w:rFonts w:ascii="Times New Roman" w:hAnsi="Times New Roman" w:cs="Times New Roman"/>
          <w:sz w:val="24"/>
          <w:szCs w:val="24"/>
        </w:rPr>
      </w:pPr>
      <w:r w:rsidRPr="00931572">
        <w:rPr>
          <w:rFonts w:ascii="Times New Roman" w:hAnsi="Times New Roman" w:cs="Times New Roman"/>
          <w:sz w:val="24"/>
          <w:szCs w:val="24"/>
        </w:rPr>
        <w:t>All in all I find no reason to fault the decision of the Trial Court</w:t>
      </w:r>
      <w:r w:rsidR="0002242A" w:rsidRPr="00931572">
        <w:rPr>
          <w:rFonts w:ascii="Times New Roman" w:hAnsi="Times New Roman" w:cs="Times New Roman"/>
          <w:sz w:val="24"/>
          <w:szCs w:val="24"/>
        </w:rPr>
        <w:t>. It is upheld and the appeal is dismissed.</w:t>
      </w:r>
    </w:p>
    <w:p w:rsidR="00164787" w:rsidRPr="00931572" w:rsidRDefault="00164787" w:rsidP="00931572">
      <w:pPr>
        <w:spacing w:after="0" w:line="480" w:lineRule="auto"/>
        <w:jc w:val="both"/>
        <w:rPr>
          <w:rFonts w:ascii="Times New Roman" w:hAnsi="Times New Roman" w:cs="Times New Roman"/>
          <w:sz w:val="24"/>
          <w:szCs w:val="24"/>
        </w:rPr>
      </w:pPr>
    </w:p>
    <w:p w:rsidR="0043076A" w:rsidRPr="00931572" w:rsidRDefault="0043076A" w:rsidP="00931572">
      <w:pPr>
        <w:spacing w:after="0" w:line="480" w:lineRule="auto"/>
        <w:jc w:val="both"/>
        <w:rPr>
          <w:rFonts w:ascii="Times New Roman" w:hAnsi="Times New Roman" w:cs="Times New Roman"/>
          <w:sz w:val="24"/>
          <w:szCs w:val="24"/>
        </w:rPr>
      </w:pPr>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w:t>
      </w:r>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 xml:space="preserve">Paul K </w:t>
      </w:r>
      <w:proofErr w:type="spellStart"/>
      <w:r w:rsidRPr="00931572">
        <w:rPr>
          <w:rFonts w:ascii="Times New Roman" w:hAnsi="Times New Roman" w:cs="Times New Roman"/>
          <w:b/>
          <w:sz w:val="24"/>
          <w:szCs w:val="24"/>
        </w:rPr>
        <w:t>Mugamba</w:t>
      </w:r>
      <w:proofErr w:type="spellEnd"/>
    </w:p>
    <w:p w:rsidR="00164787" w:rsidRPr="00931572" w:rsidRDefault="00164787"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Judge</w:t>
      </w:r>
    </w:p>
    <w:p w:rsidR="000B4004" w:rsidRPr="00931572" w:rsidRDefault="005B0C38" w:rsidP="00931572">
      <w:pPr>
        <w:spacing w:after="0" w:line="480" w:lineRule="auto"/>
        <w:jc w:val="both"/>
        <w:rPr>
          <w:rFonts w:ascii="Times New Roman" w:hAnsi="Times New Roman" w:cs="Times New Roman"/>
          <w:b/>
          <w:sz w:val="24"/>
          <w:szCs w:val="24"/>
        </w:rPr>
      </w:pPr>
      <w:r w:rsidRPr="00931572">
        <w:rPr>
          <w:rFonts w:ascii="Times New Roman" w:hAnsi="Times New Roman" w:cs="Times New Roman"/>
          <w:b/>
          <w:sz w:val="24"/>
          <w:szCs w:val="24"/>
        </w:rPr>
        <w:t>1</w:t>
      </w:r>
      <w:r w:rsidR="00164787" w:rsidRPr="00931572">
        <w:rPr>
          <w:rFonts w:ascii="Times New Roman" w:hAnsi="Times New Roman" w:cs="Times New Roman"/>
          <w:b/>
          <w:sz w:val="24"/>
          <w:szCs w:val="24"/>
        </w:rPr>
        <w:t>8</w:t>
      </w:r>
      <w:r w:rsidR="00164787" w:rsidRPr="00931572">
        <w:rPr>
          <w:rFonts w:ascii="Times New Roman" w:hAnsi="Times New Roman" w:cs="Times New Roman"/>
          <w:b/>
          <w:sz w:val="24"/>
          <w:szCs w:val="24"/>
          <w:vertAlign w:val="superscript"/>
        </w:rPr>
        <w:t>th</w:t>
      </w:r>
      <w:r w:rsidRPr="00931572">
        <w:rPr>
          <w:rFonts w:ascii="Times New Roman" w:hAnsi="Times New Roman" w:cs="Times New Roman"/>
          <w:b/>
          <w:sz w:val="24"/>
          <w:szCs w:val="24"/>
        </w:rPr>
        <w:t xml:space="preserve"> June 2015</w:t>
      </w:r>
      <w:r w:rsidR="00164787" w:rsidRPr="00931572">
        <w:rPr>
          <w:rFonts w:ascii="Times New Roman" w:hAnsi="Times New Roman" w:cs="Times New Roman"/>
          <w:b/>
          <w:sz w:val="24"/>
          <w:szCs w:val="24"/>
        </w:rPr>
        <w:t xml:space="preserve">    </w:t>
      </w:r>
    </w:p>
    <w:sectPr w:rsidR="000B4004" w:rsidRPr="00931572"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F9" w:rsidRDefault="005A4AF9" w:rsidP="0067357A">
      <w:pPr>
        <w:spacing w:after="0" w:line="240" w:lineRule="auto"/>
      </w:pPr>
      <w:r>
        <w:separator/>
      </w:r>
    </w:p>
  </w:endnote>
  <w:endnote w:type="continuationSeparator" w:id="0">
    <w:p w:rsidR="005A4AF9" w:rsidRDefault="005A4AF9"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642"/>
      <w:docPartObj>
        <w:docPartGallery w:val="Page Numbers (Bottom of Page)"/>
        <w:docPartUnique/>
      </w:docPartObj>
    </w:sdtPr>
    <w:sdtContent>
      <w:p w:rsidR="00650293" w:rsidRDefault="00BA192C">
        <w:pPr>
          <w:pStyle w:val="Footer"/>
          <w:jc w:val="center"/>
        </w:pPr>
        <w:fldSimple w:instr=" PAGE   \* MERGEFORMAT ">
          <w:r w:rsidR="00931572">
            <w:rPr>
              <w:noProof/>
            </w:rPr>
            <w:t>1</w:t>
          </w:r>
        </w:fldSimple>
      </w:p>
    </w:sdtContent>
  </w:sdt>
  <w:p w:rsidR="00650293" w:rsidRDefault="00650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F9" w:rsidRDefault="005A4AF9" w:rsidP="0067357A">
      <w:pPr>
        <w:spacing w:after="0" w:line="240" w:lineRule="auto"/>
      </w:pPr>
      <w:r>
        <w:separator/>
      </w:r>
    </w:p>
  </w:footnote>
  <w:footnote w:type="continuationSeparator" w:id="0">
    <w:p w:rsidR="005A4AF9" w:rsidRDefault="005A4AF9"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93" w:rsidRDefault="00650293">
    <w:pPr>
      <w:pStyle w:val="Header"/>
    </w:pPr>
  </w:p>
  <w:p w:rsidR="00650293" w:rsidRPr="003423D0" w:rsidRDefault="00650293">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0655"/>
    <w:multiLevelType w:val="hybridMultilevel"/>
    <w:tmpl w:val="619AAB10"/>
    <w:lvl w:ilvl="0" w:tplc="F20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95E2A"/>
    <w:multiLevelType w:val="hybridMultilevel"/>
    <w:tmpl w:val="3F7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54E22"/>
    <w:multiLevelType w:val="hybridMultilevel"/>
    <w:tmpl w:val="7FF8CC5A"/>
    <w:lvl w:ilvl="0" w:tplc="87FE8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57A"/>
    <w:rsid w:val="0002027D"/>
    <w:rsid w:val="0002242A"/>
    <w:rsid w:val="000440CE"/>
    <w:rsid w:val="00062581"/>
    <w:rsid w:val="000A68AE"/>
    <w:rsid w:val="000B4004"/>
    <w:rsid w:val="000C43BF"/>
    <w:rsid w:val="000D0A8A"/>
    <w:rsid w:val="000E03A1"/>
    <w:rsid w:val="00142186"/>
    <w:rsid w:val="00164787"/>
    <w:rsid w:val="001B19D0"/>
    <w:rsid w:val="001F1345"/>
    <w:rsid w:val="001F15B4"/>
    <w:rsid w:val="001F1F10"/>
    <w:rsid w:val="00203CBF"/>
    <w:rsid w:val="00204911"/>
    <w:rsid w:val="00214525"/>
    <w:rsid w:val="0027120D"/>
    <w:rsid w:val="00272D8C"/>
    <w:rsid w:val="00280CEF"/>
    <w:rsid w:val="00293837"/>
    <w:rsid w:val="002A30B4"/>
    <w:rsid w:val="002B22E5"/>
    <w:rsid w:val="0030345E"/>
    <w:rsid w:val="003227DD"/>
    <w:rsid w:val="003412C5"/>
    <w:rsid w:val="003423D0"/>
    <w:rsid w:val="00365732"/>
    <w:rsid w:val="00392ABB"/>
    <w:rsid w:val="003C3097"/>
    <w:rsid w:val="003C656D"/>
    <w:rsid w:val="0043076A"/>
    <w:rsid w:val="004A16E9"/>
    <w:rsid w:val="004C3402"/>
    <w:rsid w:val="004D751E"/>
    <w:rsid w:val="004D7722"/>
    <w:rsid w:val="00504908"/>
    <w:rsid w:val="005742FF"/>
    <w:rsid w:val="005874BD"/>
    <w:rsid w:val="005A43F9"/>
    <w:rsid w:val="005A4AF9"/>
    <w:rsid w:val="005B0C38"/>
    <w:rsid w:val="005B72F7"/>
    <w:rsid w:val="005E7052"/>
    <w:rsid w:val="00650293"/>
    <w:rsid w:val="00663032"/>
    <w:rsid w:val="00663939"/>
    <w:rsid w:val="0067357A"/>
    <w:rsid w:val="006E169C"/>
    <w:rsid w:val="006E2FFD"/>
    <w:rsid w:val="00700C54"/>
    <w:rsid w:val="007032AD"/>
    <w:rsid w:val="007338C0"/>
    <w:rsid w:val="007A1106"/>
    <w:rsid w:val="007A423D"/>
    <w:rsid w:val="007B2CE0"/>
    <w:rsid w:val="007E00C5"/>
    <w:rsid w:val="008079CE"/>
    <w:rsid w:val="008858AA"/>
    <w:rsid w:val="008F193A"/>
    <w:rsid w:val="00904C70"/>
    <w:rsid w:val="009303B5"/>
    <w:rsid w:val="00931572"/>
    <w:rsid w:val="00976208"/>
    <w:rsid w:val="00A2216B"/>
    <w:rsid w:val="00A27BD5"/>
    <w:rsid w:val="00A56776"/>
    <w:rsid w:val="00AF1489"/>
    <w:rsid w:val="00B05787"/>
    <w:rsid w:val="00B4690A"/>
    <w:rsid w:val="00B54685"/>
    <w:rsid w:val="00BA192C"/>
    <w:rsid w:val="00BC6D7A"/>
    <w:rsid w:val="00C235C4"/>
    <w:rsid w:val="00C36CB3"/>
    <w:rsid w:val="00C40962"/>
    <w:rsid w:val="00C44FB8"/>
    <w:rsid w:val="00CC2E37"/>
    <w:rsid w:val="00CD2E23"/>
    <w:rsid w:val="00D23223"/>
    <w:rsid w:val="00D766E4"/>
    <w:rsid w:val="00D816FE"/>
    <w:rsid w:val="00D915D7"/>
    <w:rsid w:val="00DA06AC"/>
    <w:rsid w:val="00DB7622"/>
    <w:rsid w:val="00E00AC8"/>
    <w:rsid w:val="00E4605F"/>
    <w:rsid w:val="00E5574A"/>
    <w:rsid w:val="00E86C5E"/>
    <w:rsid w:val="00E9163E"/>
    <w:rsid w:val="00EE57A6"/>
    <w:rsid w:val="00F55DDF"/>
    <w:rsid w:val="00F60B3E"/>
    <w:rsid w:val="00F75BCC"/>
    <w:rsid w:val="00F7782F"/>
    <w:rsid w:val="00FA57B9"/>
    <w:rsid w:val="00FB0966"/>
    <w:rsid w:val="00FB1980"/>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2015-06-23T08:11:00Z</cp:lastPrinted>
  <dcterms:created xsi:type="dcterms:W3CDTF">2015-09-19T19:33:00Z</dcterms:created>
  <dcterms:modified xsi:type="dcterms:W3CDTF">2015-09-19T19:33:00Z</dcterms:modified>
</cp:coreProperties>
</file>