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8F" w:rsidRDefault="009B21DB" w:rsidP="009B21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9B21DB" w:rsidRDefault="009B21DB" w:rsidP="009B21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9B21DB" w:rsidRDefault="009B21DB" w:rsidP="009B21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9B21DB" w:rsidRDefault="009B21DB" w:rsidP="009B21DB">
      <w:pPr>
        <w:spacing w:after="0" w:line="240" w:lineRule="auto"/>
        <w:jc w:val="center"/>
        <w:rPr>
          <w:rFonts w:ascii="Times New Roman" w:hAnsi="Times New Roman" w:cs="Times New Roman"/>
          <w:b/>
          <w:sz w:val="28"/>
          <w:szCs w:val="28"/>
        </w:rPr>
      </w:pPr>
    </w:p>
    <w:p w:rsidR="009B21DB" w:rsidRDefault="009B21DB" w:rsidP="009B21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737 OF 2006</w:t>
      </w:r>
    </w:p>
    <w:p w:rsidR="009B21DB" w:rsidRDefault="009B21DB" w:rsidP="009B21DB">
      <w:pPr>
        <w:spacing w:after="0" w:line="240" w:lineRule="auto"/>
        <w:jc w:val="center"/>
        <w:rPr>
          <w:rFonts w:ascii="Times New Roman" w:hAnsi="Times New Roman" w:cs="Times New Roman"/>
          <w:b/>
          <w:sz w:val="28"/>
          <w:szCs w:val="28"/>
        </w:rPr>
      </w:pPr>
    </w:p>
    <w:p w:rsidR="009B21DB" w:rsidRDefault="009B21DB" w:rsidP="009B21D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ERAM MUJUZI KAGGWA  :::::::::::::::::::::::::::::::::::::  PLAINTIFF</w:t>
      </w:r>
    </w:p>
    <w:p w:rsidR="009B21DB" w:rsidRDefault="009B21DB" w:rsidP="009B21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9B21DB" w:rsidRDefault="009B21DB" w:rsidP="009C72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CITY COUNCIL</w:t>
      </w:r>
      <w:r w:rsidR="00AF541C">
        <w:rPr>
          <w:rFonts w:ascii="Times New Roman" w:hAnsi="Times New Roman" w:cs="Times New Roman"/>
          <w:b/>
          <w:sz w:val="28"/>
          <w:szCs w:val="28"/>
        </w:rPr>
        <w:t xml:space="preserve"> </w:t>
      </w:r>
      <w:r>
        <w:rPr>
          <w:rFonts w:ascii="Times New Roman" w:hAnsi="Times New Roman" w:cs="Times New Roman"/>
          <w:b/>
          <w:sz w:val="28"/>
          <w:szCs w:val="28"/>
        </w:rPr>
        <w:t>OF KAMPALA  :::::::::::::::::::::::::::::::  DEFENDANT</w:t>
      </w:r>
    </w:p>
    <w:p w:rsidR="009C72EA" w:rsidRDefault="009C72EA" w:rsidP="009C72EA">
      <w:pPr>
        <w:spacing w:after="0" w:line="240" w:lineRule="auto"/>
        <w:jc w:val="both"/>
        <w:rPr>
          <w:rFonts w:ascii="Times New Roman" w:hAnsi="Times New Roman" w:cs="Times New Roman"/>
          <w:b/>
          <w:sz w:val="28"/>
          <w:szCs w:val="28"/>
        </w:rPr>
      </w:pPr>
    </w:p>
    <w:p w:rsidR="009C72EA" w:rsidRDefault="009C72EA" w:rsidP="009C72EA">
      <w:pPr>
        <w:spacing w:after="0" w:line="240" w:lineRule="auto"/>
        <w:jc w:val="center"/>
        <w:rPr>
          <w:rFonts w:ascii="Times New Roman" w:hAnsi="Times New Roman" w:cs="Times New Roman"/>
          <w:b/>
          <w:sz w:val="28"/>
          <w:szCs w:val="28"/>
        </w:rPr>
      </w:pPr>
    </w:p>
    <w:p w:rsidR="009C72EA" w:rsidRDefault="009C72EA" w:rsidP="009C72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9C72EA" w:rsidRDefault="009C72EA" w:rsidP="009C72EA">
      <w:pPr>
        <w:spacing w:after="0" w:line="360" w:lineRule="auto"/>
        <w:jc w:val="center"/>
        <w:rPr>
          <w:rFonts w:ascii="Times New Roman" w:hAnsi="Times New Roman" w:cs="Times New Roman"/>
          <w:b/>
          <w:sz w:val="28"/>
          <w:szCs w:val="28"/>
        </w:rPr>
      </w:pPr>
    </w:p>
    <w:p w:rsidR="009C72EA" w:rsidRDefault="009C72EA" w:rsidP="009C72EA">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9C72EA" w:rsidRDefault="009C72EA" w:rsidP="009C72EA">
      <w:pPr>
        <w:spacing w:after="0" w:line="360" w:lineRule="auto"/>
        <w:jc w:val="center"/>
        <w:rPr>
          <w:rFonts w:ascii="Times New Roman" w:hAnsi="Times New Roman" w:cs="Times New Roman"/>
          <w:b/>
          <w:sz w:val="32"/>
          <w:szCs w:val="32"/>
          <w:u w:val="single"/>
        </w:rPr>
      </w:pPr>
    </w:p>
    <w:p w:rsidR="009C72EA" w:rsidRDefault="009C72EA" w:rsidP="009C7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Eramu Mujuzi Kaggwa brought this suit</w:t>
      </w:r>
      <w:r w:rsidR="000C70B8">
        <w:rPr>
          <w:rFonts w:ascii="Times New Roman" w:hAnsi="Times New Roman" w:cs="Times New Roman"/>
          <w:sz w:val="28"/>
          <w:szCs w:val="28"/>
        </w:rPr>
        <w:t xml:space="preserve"> against the Defendant Kampala City Council for the following remedies.</w:t>
      </w:r>
    </w:p>
    <w:p w:rsidR="000C70B8" w:rsidRDefault="000C70B8" w:rsidP="009C72EA">
      <w:pPr>
        <w:spacing w:after="0" w:line="360" w:lineRule="auto"/>
        <w:jc w:val="both"/>
        <w:rPr>
          <w:rFonts w:ascii="Times New Roman" w:hAnsi="Times New Roman" w:cs="Times New Roman"/>
          <w:sz w:val="28"/>
          <w:szCs w:val="28"/>
        </w:rPr>
      </w:pPr>
    </w:p>
    <w:p w:rsidR="000C70B8" w:rsidRDefault="000C70B8"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declaration that the Defendant has no proprietary interest in property comprised in Kyadondo Block 216 Plot 91 at Buye (the suit property).</w:t>
      </w:r>
    </w:p>
    <w:p w:rsidR="000C70B8" w:rsidRDefault="000C70B8" w:rsidP="000C70B8">
      <w:pPr>
        <w:pStyle w:val="ListParagraph"/>
        <w:spacing w:after="0" w:line="360" w:lineRule="auto"/>
        <w:ind w:left="360"/>
        <w:jc w:val="both"/>
        <w:rPr>
          <w:rFonts w:ascii="Times New Roman" w:hAnsi="Times New Roman" w:cs="Times New Roman"/>
          <w:sz w:val="28"/>
          <w:szCs w:val="28"/>
        </w:rPr>
      </w:pPr>
    </w:p>
    <w:p w:rsidR="000C70B8" w:rsidRDefault="000C70B8"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declaration that the Defendant was a mere licensee on the suit property.</w:t>
      </w:r>
    </w:p>
    <w:p w:rsidR="000C70B8" w:rsidRPr="000C70B8" w:rsidRDefault="000C70B8" w:rsidP="000C70B8">
      <w:pPr>
        <w:pStyle w:val="ListParagraph"/>
        <w:rPr>
          <w:rFonts w:ascii="Times New Roman" w:hAnsi="Times New Roman" w:cs="Times New Roman"/>
          <w:sz w:val="28"/>
          <w:szCs w:val="28"/>
        </w:rPr>
      </w:pPr>
    </w:p>
    <w:p w:rsidR="000C70B8" w:rsidRDefault="000C70B8"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 order for the Defendant to cease managing the school on the suit property.</w:t>
      </w:r>
    </w:p>
    <w:p w:rsidR="000C70B8" w:rsidRPr="000C70B8" w:rsidRDefault="000C70B8" w:rsidP="000C70B8">
      <w:pPr>
        <w:pStyle w:val="ListParagraph"/>
        <w:rPr>
          <w:rFonts w:ascii="Times New Roman" w:hAnsi="Times New Roman" w:cs="Times New Roman"/>
          <w:sz w:val="28"/>
          <w:szCs w:val="28"/>
        </w:rPr>
      </w:pPr>
    </w:p>
    <w:p w:rsidR="000C70B8" w:rsidRDefault="000C70B8"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declaration that the Defendant is a trespasser on the suit property and an eviction order for the Defendant to vacate the suit property or in the alterative and order for the Defendant to compensate the Plaintiff with a payment equivalent to the current market price of the suit property.</w:t>
      </w:r>
    </w:p>
    <w:p w:rsidR="000C70B8" w:rsidRPr="000C70B8" w:rsidRDefault="000C70B8" w:rsidP="000C70B8">
      <w:pPr>
        <w:pStyle w:val="ListParagraph"/>
        <w:rPr>
          <w:rFonts w:ascii="Times New Roman" w:hAnsi="Times New Roman" w:cs="Times New Roman"/>
          <w:sz w:val="28"/>
          <w:szCs w:val="28"/>
        </w:rPr>
      </w:pPr>
    </w:p>
    <w:p w:rsidR="000C70B8" w:rsidRDefault="00246FB5"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Mesn</w:t>
      </w:r>
      <w:r w:rsidR="000C70B8">
        <w:rPr>
          <w:rFonts w:ascii="Times New Roman" w:hAnsi="Times New Roman" w:cs="Times New Roman"/>
          <w:sz w:val="28"/>
          <w:szCs w:val="28"/>
        </w:rPr>
        <w:t>e profits.</w:t>
      </w:r>
    </w:p>
    <w:p w:rsidR="000C70B8" w:rsidRPr="000C70B8" w:rsidRDefault="000C70B8" w:rsidP="000C70B8">
      <w:pPr>
        <w:pStyle w:val="ListParagraph"/>
        <w:rPr>
          <w:rFonts w:ascii="Times New Roman" w:hAnsi="Times New Roman" w:cs="Times New Roman"/>
          <w:sz w:val="28"/>
          <w:szCs w:val="28"/>
        </w:rPr>
      </w:pPr>
    </w:p>
    <w:p w:rsidR="000C70B8" w:rsidRDefault="000C70B8" w:rsidP="000C70B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Costs of the suit.</w:t>
      </w:r>
    </w:p>
    <w:p w:rsidR="000C70B8" w:rsidRPr="000C70B8" w:rsidRDefault="000C70B8" w:rsidP="000C70B8">
      <w:pPr>
        <w:pStyle w:val="ListParagraph"/>
        <w:rPr>
          <w:rFonts w:ascii="Times New Roman" w:hAnsi="Times New Roman" w:cs="Times New Roman"/>
          <w:sz w:val="28"/>
          <w:szCs w:val="28"/>
        </w:rPr>
      </w:pPr>
    </w:p>
    <w:p w:rsidR="000C70B8" w:rsidRDefault="000C70B8"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background facts constituting the cause of action are as follows:-</w:t>
      </w:r>
    </w:p>
    <w:p w:rsidR="000C70B8" w:rsidRDefault="000C70B8" w:rsidP="000C70B8">
      <w:pPr>
        <w:pStyle w:val="ListParagraph"/>
        <w:spacing w:after="0" w:line="360" w:lineRule="auto"/>
        <w:ind w:left="0"/>
        <w:jc w:val="both"/>
        <w:rPr>
          <w:rFonts w:ascii="Times New Roman" w:hAnsi="Times New Roman" w:cs="Times New Roman"/>
          <w:sz w:val="28"/>
          <w:szCs w:val="28"/>
        </w:rPr>
      </w:pPr>
    </w:p>
    <w:p w:rsidR="00F76117" w:rsidRDefault="000C70B8"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Plaintiff’s father</w:t>
      </w:r>
      <w:r w:rsidR="0026193C">
        <w:rPr>
          <w:rFonts w:ascii="Times New Roman" w:hAnsi="Times New Roman" w:cs="Times New Roman"/>
          <w:sz w:val="28"/>
          <w:szCs w:val="28"/>
        </w:rPr>
        <w:t xml:space="preserve">, </w:t>
      </w:r>
      <w:r>
        <w:rPr>
          <w:rFonts w:ascii="Times New Roman" w:hAnsi="Times New Roman" w:cs="Times New Roman"/>
          <w:sz w:val="28"/>
          <w:szCs w:val="28"/>
        </w:rPr>
        <w:t xml:space="preserve">the Late Shem Kiseke Mukwaba Tabyetisse was one of the greatest </w:t>
      </w:r>
      <w:r w:rsidR="007C38CF">
        <w:rPr>
          <w:rFonts w:ascii="Times New Roman" w:hAnsi="Times New Roman" w:cs="Times New Roman"/>
          <w:sz w:val="28"/>
          <w:szCs w:val="28"/>
        </w:rPr>
        <w:t>educationists</w:t>
      </w:r>
      <w:r>
        <w:rPr>
          <w:rFonts w:ascii="Times New Roman" w:hAnsi="Times New Roman" w:cs="Times New Roman"/>
          <w:sz w:val="28"/>
          <w:szCs w:val="28"/>
        </w:rPr>
        <w:t xml:space="preserve"> of his time.  He founded Kalinabiri Primary School on the suit land.  He first established the school from his residential house and later built a block of classrooms which was grass</w:t>
      </w:r>
      <w:r w:rsidR="000D5350">
        <w:rPr>
          <w:rFonts w:ascii="Times New Roman" w:hAnsi="Times New Roman" w:cs="Times New Roman"/>
          <w:sz w:val="28"/>
          <w:szCs w:val="28"/>
        </w:rPr>
        <w:t>-</w:t>
      </w:r>
      <w:r>
        <w:rPr>
          <w:rFonts w:ascii="Times New Roman" w:hAnsi="Times New Roman" w:cs="Times New Roman"/>
          <w:sz w:val="28"/>
          <w:szCs w:val="28"/>
        </w:rPr>
        <w:t>thatched before proceeding to construct permanent houses around 1949.</w:t>
      </w:r>
    </w:p>
    <w:p w:rsidR="00F76117" w:rsidRDefault="00F76117" w:rsidP="000C70B8">
      <w:pPr>
        <w:pStyle w:val="ListParagraph"/>
        <w:spacing w:after="0" w:line="360" w:lineRule="auto"/>
        <w:ind w:left="0"/>
        <w:jc w:val="both"/>
        <w:rPr>
          <w:rFonts w:ascii="Times New Roman" w:hAnsi="Times New Roman" w:cs="Times New Roman"/>
          <w:sz w:val="28"/>
          <w:szCs w:val="28"/>
        </w:rPr>
      </w:pPr>
    </w:p>
    <w:p w:rsidR="00026EA0" w:rsidRDefault="00F76117"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1956 the Late S. K. </w:t>
      </w:r>
      <w:r w:rsidR="00D74D89">
        <w:rPr>
          <w:rFonts w:ascii="Times New Roman" w:hAnsi="Times New Roman" w:cs="Times New Roman"/>
          <w:sz w:val="28"/>
          <w:szCs w:val="28"/>
        </w:rPr>
        <w:t>Mukwaba offered the school together with the suit land to the Buganda Government in order to promote education in the area.  It was agreed that the Buganda government would jointly manage the school with the Committee that was already in place managing the said school affairs.  Ssabasajja’s Government was to be responsible for meeting the school needs, such as paying teachers’ salaries, maintenance of buildings and the school equipment</w:t>
      </w:r>
      <w:r w:rsidR="0026193C">
        <w:rPr>
          <w:rFonts w:ascii="Times New Roman" w:hAnsi="Times New Roman" w:cs="Times New Roman"/>
          <w:sz w:val="28"/>
          <w:szCs w:val="28"/>
        </w:rPr>
        <w:t xml:space="preserve">s </w:t>
      </w:r>
      <w:r w:rsidR="00D74D89">
        <w:rPr>
          <w:rFonts w:ascii="Times New Roman" w:hAnsi="Times New Roman" w:cs="Times New Roman"/>
          <w:sz w:val="28"/>
          <w:szCs w:val="28"/>
        </w:rPr>
        <w:t xml:space="preserve">and all school dues collected were to be deposited with the treasury of the </w:t>
      </w:r>
      <w:r w:rsidR="00314955">
        <w:rPr>
          <w:rFonts w:ascii="Times New Roman" w:hAnsi="Times New Roman" w:cs="Times New Roman"/>
          <w:sz w:val="28"/>
          <w:szCs w:val="28"/>
        </w:rPr>
        <w:t>Government</w:t>
      </w:r>
      <w:r w:rsidR="00D74D89">
        <w:rPr>
          <w:rFonts w:ascii="Times New Roman" w:hAnsi="Times New Roman" w:cs="Times New Roman"/>
          <w:sz w:val="28"/>
          <w:szCs w:val="28"/>
        </w:rPr>
        <w:t xml:space="preserve"> of Ssabasajja Kabaka.  It was agreed that whenever necessary the Kabaka’s Government would accept a deduction of not more 10% from the fees collected to be paid to those who founded or who built the school.  The above agreement however lasted up to 1967 when the Kingdom was abolished by the Central Government after the Kabaka’s crisis of 1966.</w:t>
      </w:r>
      <w:r w:rsidR="008B4388">
        <w:rPr>
          <w:rFonts w:ascii="Times New Roman" w:hAnsi="Times New Roman" w:cs="Times New Roman"/>
          <w:sz w:val="28"/>
          <w:szCs w:val="28"/>
        </w:rPr>
        <w:t xml:space="preserve">  The Uganda Government eventually took over all the schools managed by the Buganda Government.  The Central Government was responsible for the management</w:t>
      </w:r>
      <w:r w:rsidR="00026EA0">
        <w:rPr>
          <w:rFonts w:ascii="Times New Roman" w:hAnsi="Times New Roman" w:cs="Times New Roman"/>
          <w:sz w:val="28"/>
          <w:szCs w:val="28"/>
        </w:rPr>
        <w:t xml:space="preserve"> of the school but during the decentralisation process the Central government appointed Kampala City Council (the Defendant) as its agent to take over the school.  Through the Ministry of Education donor fundings were extended to the school from a Norwegian Religious Organisation in which more classroom blocks, kitchens and toilets were constructed on the suit land.</w:t>
      </w:r>
    </w:p>
    <w:p w:rsidR="00026EA0" w:rsidRDefault="00026EA0" w:rsidP="000C70B8">
      <w:pPr>
        <w:pStyle w:val="ListParagraph"/>
        <w:spacing w:after="0" w:line="360" w:lineRule="auto"/>
        <w:ind w:left="0"/>
        <w:jc w:val="both"/>
        <w:rPr>
          <w:rFonts w:ascii="Times New Roman" w:hAnsi="Times New Roman" w:cs="Times New Roman"/>
          <w:sz w:val="28"/>
          <w:szCs w:val="28"/>
        </w:rPr>
      </w:pPr>
    </w:p>
    <w:p w:rsidR="00026EA0" w:rsidRDefault="00026EA0"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When the Plaintiff’s father died, the Plaintiff inherited the suit property and accordingly became the registered proprietor and part of the foundation body.</w:t>
      </w:r>
    </w:p>
    <w:p w:rsidR="00026EA0" w:rsidRDefault="00026EA0" w:rsidP="000C70B8">
      <w:pPr>
        <w:pStyle w:val="ListParagraph"/>
        <w:spacing w:after="0" w:line="360" w:lineRule="auto"/>
        <w:ind w:left="0"/>
        <w:jc w:val="both"/>
        <w:rPr>
          <w:rFonts w:ascii="Times New Roman" w:hAnsi="Times New Roman" w:cs="Times New Roman"/>
          <w:sz w:val="28"/>
          <w:szCs w:val="28"/>
        </w:rPr>
      </w:pPr>
    </w:p>
    <w:p w:rsidR="00192373" w:rsidRDefault="00192373"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Sometime in 2003 the Defendant fell out with the Management Committee of the school which prompted the Plaintiff to file the instant suit.</w:t>
      </w:r>
    </w:p>
    <w:p w:rsidR="00192373" w:rsidRDefault="00192373" w:rsidP="000C70B8">
      <w:pPr>
        <w:pStyle w:val="ListParagraph"/>
        <w:spacing w:after="0" w:line="360" w:lineRule="auto"/>
        <w:ind w:left="0"/>
        <w:jc w:val="both"/>
        <w:rPr>
          <w:rFonts w:ascii="Times New Roman" w:hAnsi="Times New Roman" w:cs="Times New Roman"/>
          <w:sz w:val="28"/>
          <w:szCs w:val="28"/>
        </w:rPr>
      </w:pPr>
    </w:p>
    <w:p w:rsidR="006A5BCE" w:rsidRDefault="00192373"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Defendant denied the claim in toto and contended inter alia, that it was the Plaintiff and/or his predecessors in title who divested ownership and/or control as well as management of the school in favour of the Defendant and/or the predecessors in title, thereby relinquishing the proprietary or equitable interest in the said school.  The Defendant further contended that it came into occupation of the suit school with consent of the Plaintiff/Plaintiff’s predecessors in title and has been in occupation since 1956 hence</w:t>
      </w:r>
      <w:r w:rsidR="0026193C">
        <w:rPr>
          <w:rFonts w:ascii="Times New Roman" w:hAnsi="Times New Roman" w:cs="Times New Roman"/>
          <w:sz w:val="28"/>
          <w:szCs w:val="28"/>
        </w:rPr>
        <w:t xml:space="preserve">, </w:t>
      </w:r>
      <w:r w:rsidRPr="0026193C">
        <w:rPr>
          <w:rFonts w:ascii="Times New Roman" w:hAnsi="Times New Roman" w:cs="Times New Roman"/>
          <w:i/>
          <w:sz w:val="28"/>
          <w:szCs w:val="28"/>
        </w:rPr>
        <w:t>if so facto</w:t>
      </w:r>
      <w:r w:rsidR="0026193C">
        <w:rPr>
          <w:rFonts w:ascii="Times New Roman" w:hAnsi="Times New Roman" w:cs="Times New Roman"/>
          <w:i/>
          <w:sz w:val="28"/>
          <w:szCs w:val="28"/>
        </w:rPr>
        <w:t>,</w:t>
      </w:r>
      <w:r>
        <w:rPr>
          <w:rFonts w:ascii="Times New Roman" w:hAnsi="Times New Roman" w:cs="Times New Roman"/>
          <w:sz w:val="28"/>
          <w:szCs w:val="28"/>
        </w:rPr>
        <w:t xml:space="preserve"> it is a lawful tenant with full protection as to its security of tenure.</w:t>
      </w:r>
    </w:p>
    <w:p w:rsidR="006A5BCE" w:rsidRDefault="006A5BCE" w:rsidP="000C70B8">
      <w:pPr>
        <w:pStyle w:val="ListParagraph"/>
        <w:spacing w:after="0" w:line="360" w:lineRule="auto"/>
        <w:ind w:left="0"/>
        <w:jc w:val="both"/>
        <w:rPr>
          <w:rFonts w:ascii="Times New Roman" w:hAnsi="Times New Roman" w:cs="Times New Roman"/>
          <w:sz w:val="28"/>
          <w:szCs w:val="28"/>
        </w:rPr>
      </w:pPr>
    </w:p>
    <w:p w:rsidR="00CF016A" w:rsidRDefault="006A5BCE"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Alternatively, the Defendant contended t</w:t>
      </w:r>
      <w:r w:rsidR="00F719F1">
        <w:rPr>
          <w:rFonts w:ascii="Times New Roman" w:hAnsi="Times New Roman" w:cs="Times New Roman"/>
          <w:sz w:val="28"/>
          <w:szCs w:val="28"/>
        </w:rPr>
        <w:t>hat at all material times</w:t>
      </w:r>
      <w:r w:rsidR="0026193C">
        <w:rPr>
          <w:rFonts w:ascii="Times New Roman" w:hAnsi="Times New Roman" w:cs="Times New Roman"/>
          <w:sz w:val="28"/>
          <w:szCs w:val="28"/>
        </w:rPr>
        <w:t xml:space="preserve">, </w:t>
      </w:r>
      <w:r w:rsidR="00F719F1">
        <w:rPr>
          <w:rFonts w:ascii="Times New Roman" w:hAnsi="Times New Roman" w:cs="Times New Roman"/>
          <w:sz w:val="28"/>
          <w:szCs w:val="28"/>
        </w:rPr>
        <w:t>it had</w:t>
      </w:r>
      <w:r>
        <w:rPr>
          <w:rFonts w:ascii="Times New Roman" w:hAnsi="Times New Roman" w:cs="Times New Roman"/>
          <w:sz w:val="28"/>
          <w:szCs w:val="28"/>
        </w:rPr>
        <w:t xml:space="preserve"> been in occupation of the land undisturbed by the Plaintiff or anyone acting on his behalf and accordingly enjoys security of occupancy as a bona fide occupant and that the relationship between the Plaintiff/Plaintiff’s successors in title and the Defendant/Defendant’s successor in title, when the former </w:t>
      </w:r>
      <w:r w:rsidR="00F719F1">
        <w:rPr>
          <w:rFonts w:ascii="Times New Roman" w:hAnsi="Times New Roman" w:cs="Times New Roman"/>
          <w:sz w:val="28"/>
          <w:szCs w:val="28"/>
        </w:rPr>
        <w:t>divested</w:t>
      </w:r>
      <w:r>
        <w:rPr>
          <w:rFonts w:ascii="Times New Roman" w:hAnsi="Times New Roman" w:cs="Times New Roman"/>
          <w:sz w:val="28"/>
          <w:szCs w:val="28"/>
        </w:rPr>
        <w:t xml:space="preserve"> control ownership and management of the school, amounted to a </w:t>
      </w:r>
      <w:r w:rsidR="00F719F1">
        <w:rPr>
          <w:rFonts w:ascii="Times New Roman" w:hAnsi="Times New Roman" w:cs="Times New Roman"/>
          <w:sz w:val="28"/>
          <w:szCs w:val="28"/>
        </w:rPr>
        <w:t>takeover</w:t>
      </w:r>
      <w:r>
        <w:rPr>
          <w:rFonts w:ascii="Times New Roman" w:hAnsi="Times New Roman" w:cs="Times New Roman"/>
          <w:sz w:val="28"/>
          <w:szCs w:val="28"/>
        </w:rPr>
        <w:t>, and/or to partnership/joint venture which has not bee</w:t>
      </w:r>
      <w:r w:rsidR="00F719F1">
        <w:rPr>
          <w:rFonts w:ascii="Times New Roman" w:hAnsi="Times New Roman" w:cs="Times New Roman"/>
          <w:sz w:val="28"/>
          <w:szCs w:val="28"/>
        </w:rPr>
        <w:t>n</w:t>
      </w:r>
      <w:r>
        <w:rPr>
          <w:rFonts w:ascii="Times New Roman" w:hAnsi="Times New Roman" w:cs="Times New Roman"/>
          <w:sz w:val="28"/>
          <w:szCs w:val="28"/>
        </w:rPr>
        <w:t xml:space="preserve"> dissolved.</w:t>
      </w:r>
      <w:r w:rsidR="00192373">
        <w:rPr>
          <w:rFonts w:ascii="Times New Roman" w:hAnsi="Times New Roman" w:cs="Times New Roman"/>
          <w:sz w:val="28"/>
          <w:szCs w:val="28"/>
        </w:rPr>
        <w:t xml:space="preserve"> </w:t>
      </w:r>
    </w:p>
    <w:p w:rsidR="00CF016A" w:rsidRDefault="00CF016A" w:rsidP="000C70B8">
      <w:pPr>
        <w:pStyle w:val="ListParagraph"/>
        <w:spacing w:after="0" w:line="360" w:lineRule="auto"/>
        <w:ind w:left="0"/>
        <w:jc w:val="both"/>
        <w:rPr>
          <w:rFonts w:ascii="Times New Roman" w:hAnsi="Times New Roman" w:cs="Times New Roman"/>
          <w:sz w:val="28"/>
          <w:szCs w:val="28"/>
        </w:rPr>
      </w:pPr>
    </w:p>
    <w:p w:rsidR="00CF016A" w:rsidRDefault="00CF016A"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During the scheduling conference the following facts and issues </w:t>
      </w:r>
      <w:r w:rsidR="00246FB5">
        <w:rPr>
          <w:rFonts w:ascii="Times New Roman" w:hAnsi="Times New Roman" w:cs="Times New Roman"/>
          <w:sz w:val="28"/>
          <w:szCs w:val="28"/>
        </w:rPr>
        <w:t>were</w:t>
      </w:r>
      <w:r>
        <w:rPr>
          <w:rFonts w:ascii="Times New Roman" w:hAnsi="Times New Roman" w:cs="Times New Roman"/>
          <w:sz w:val="28"/>
          <w:szCs w:val="28"/>
        </w:rPr>
        <w:t xml:space="preserve"> agreed:</w:t>
      </w:r>
    </w:p>
    <w:p w:rsidR="00CF016A" w:rsidRDefault="00CF016A" w:rsidP="000C70B8">
      <w:pPr>
        <w:pStyle w:val="ListParagraph"/>
        <w:spacing w:after="0" w:line="360" w:lineRule="auto"/>
        <w:ind w:left="0"/>
        <w:jc w:val="both"/>
        <w:rPr>
          <w:rFonts w:ascii="Times New Roman" w:hAnsi="Times New Roman" w:cs="Times New Roman"/>
          <w:sz w:val="28"/>
          <w:szCs w:val="28"/>
        </w:rPr>
      </w:pPr>
    </w:p>
    <w:p w:rsidR="00CF016A" w:rsidRDefault="00CF016A" w:rsidP="000C70B8">
      <w:pPr>
        <w:pStyle w:val="ListParagraph"/>
        <w:spacing w:after="0" w:line="360" w:lineRule="auto"/>
        <w:ind w:left="0"/>
        <w:jc w:val="both"/>
        <w:rPr>
          <w:rFonts w:ascii="Times New Roman" w:hAnsi="Times New Roman" w:cs="Times New Roman"/>
          <w:b/>
          <w:sz w:val="28"/>
          <w:szCs w:val="28"/>
          <w:u w:val="single"/>
        </w:rPr>
      </w:pPr>
    </w:p>
    <w:p w:rsidR="00CF016A" w:rsidRDefault="00CF016A" w:rsidP="000C70B8">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Facts: </w:t>
      </w:r>
    </w:p>
    <w:p w:rsidR="00CF016A" w:rsidRDefault="00CF016A" w:rsidP="000C70B8">
      <w:pPr>
        <w:pStyle w:val="ListParagraph"/>
        <w:spacing w:after="0" w:line="360" w:lineRule="auto"/>
        <w:ind w:left="0"/>
        <w:jc w:val="both"/>
        <w:rPr>
          <w:rFonts w:ascii="Times New Roman" w:hAnsi="Times New Roman" w:cs="Times New Roman"/>
          <w:b/>
          <w:sz w:val="28"/>
          <w:szCs w:val="28"/>
          <w:u w:val="single"/>
        </w:rPr>
      </w:pPr>
    </w:p>
    <w:p w:rsidR="00CF016A" w:rsidRDefault="00CF016A" w:rsidP="00CF016A">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is the registered proprietor of the suit land.</w:t>
      </w:r>
    </w:p>
    <w:p w:rsidR="00CF016A" w:rsidRDefault="00CF016A" w:rsidP="00CF016A">
      <w:pPr>
        <w:pStyle w:val="ListParagraph"/>
        <w:spacing w:after="0" w:line="360" w:lineRule="auto"/>
        <w:ind w:left="360"/>
        <w:jc w:val="both"/>
        <w:rPr>
          <w:rFonts w:ascii="Times New Roman" w:hAnsi="Times New Roman" w:cs="Times New Roman"/>
          <w:sz w:val="28"/>
          <w:szCs w:val="28"/>
        </w:rPr>
      </w:pPr>
    </w:p>
    <w:p w:rsidR="00CF016A" w:rsidRDefault="00CF016A" w:rsidP="00CF016A">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Part of the school (Kalinabiri) Primary School) is situated on the suit land.</w:t>
      </w:r>
    </w:p>
    <w:p w:rsidR="00CF016A" w:rsidRPr="00CF016A" w:rsidRDefault="00CF016A" w:rsidP="00CF016A">
      <w:pPr>
        <w:pStyle w:val="ListParagraph"/>
        <w:rPr>
          <w:rFonts w:ascii="Times New Roman" w:hAnsi="Times New Roman" w:cs="Times New Roman"/>
          <w:sz w:val="28"/>
          <w:szCs w:val="28"/>
        </w:rPr>
      </w:pPr>
    </w:p>
    <w:p w:rsidR="00CF016A" w:rsidRDefault="00CF016A" w:rsidP="00CF016A">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school was established in 1956 and still occupies the suit land.</w:t>
      </w:r>
    </w:p>
    <w:p w:rsidR="00CF016A" w:rsidRPr="00CF016A" w:rsidRDefault="00CF016A" w:rsidP="00CF016A">
      <w:pPr>
        <w:pStyle w:val="ListParagraph"/>
        <w:rPr>
          <w:rFonts w:ascii="Times New Roman" w:hAnsi="Times New Roman" w:cs="Times New Roman"/>
          <w:sz w:val="28"/>
          <w:szCs w:val="28"/>
        </w:rPr>
      </w:pPr>
    </w:p>
    <w:p w:rsidR="00CF016A" w:rsidRDefault="00CF016A" w:rsidP="00CF016A">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Defendant took over management of the school.</w:t>
      </w:r>
    </w:p>
    <w:p w:rsidR="00CB7152" w:rsidRPr="00CB7152" w:rsidRDefault="00CB7152" w:rsidP="00CB7152">
      <w:pPr>
        <w:pStyle w:val="ListParagraph"/>
        <w:rPr>
          <w:rFonts w:ascii="Times New Roman" w:hAnsi="Times New Roman" w:cs="Times New Roman"/>
          <w:sz w:val="28"/>
          <w:szCs w:val="28"/>
        </w:rPr>
      </w:pPr>
    </w:p>
    <w:p w:rsidR="00CB7152" w:rsidRDefault="00CB7152" w:rsidP="00CB7152">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Issues:</w:t>
      </w:r>
    </w:p>
    <w:p w:rsidR="00CB7152" w:rsidRDefault="00CB7152" w:rsidP="00CB7152">
      <w:pPr>
        <w:pStyle w:val="ListParagraph"/>
        <w:spacing w:after="0" w:line="360" w:lineRule="auto"/>
        <w:ind w:left="0"/>
        <w:jc w:val="both"/>
        <w:rPr>
          <w:rFonts w:ascii="Times New Roman" w:hAnsi="Times New Roman" w:cs="Times New Roman"/>
          <w:b/>
          <w:sz w:val="28"/>
          <w:szCs w:val="28"/>
          <w:u w:val="single"/>
        </w:rPr>
      </w:pPr>
    </w:p>
    <w:p w:rsidR="00CB7152" w:rsidRPr="006A531C" w:rsidRDefault="00CB7152" w:rsidP="00CB7152">
      <w:pPr>
        <w:pStyle w:val="ListParagraph"/>
        <w:numPr>
          <w:ilvl w:val="0"/>
          <w:numId w:val="4"/>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Whether the Defendant is a lawful or bonafide occupant of the suit property.</w:t>
      </w:r>
    </w:p>
    <w:p w:rsidR="00CB7152" w:rsidRPr="006A531C" w:rsidRDefault="00CB7152" w:rsidP="00CB7152">
      <w:pPr>
        <w:pStyle w:val="ListParagraph"/>
        <w:spacing w:after="0" w:line="360" w:lineRule="auto"/>
        <w:ind w:left="360"/>
        <w:jc w:val="both"/>
        <w:rPr>
          <w:rFonts w:ascii="Times New Roman" w:hAnsi="Times New Roman" w:cs="Times New Roman"/>
          <w:b/>
          <w:i/>
          <w:sz w:val="28"/>
          <w:szCs w:val="28"/>
        </w:rPr>
      </w:pPr>
    </w:p>
    <w:p w:rsidR="00CB7152" w:rsidRPr="006A531C" w:rsidRDefault="00CB7152" w:rsidP="00CB7152">
      <w:pPr>
        <w:pStyle w:val="ListParagraph"/>
        <w:numPr>
          <w:ilvl w:val="0"/>
          <w:numId w:val="4"/>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Whether the Plaintiff is entitled to vacant possession of the suit property and or to evict the Defendant.</w:t>
      </w:r>
    </w:p>
    <w:p w:rsidR="00CB7152" w:rsidRPr="006A531C" w:rsidRDefault="00CB7152" w:rsidP="00CB7152">
      <w:pPr>
        <w:pStyle w:val="ListParagraph"/>
        <w:rPr>
          <w:rFonts w:ascii="Times New Roman" w:hAnsi="Times New Roman" w:cs="Times New Roman"/>
          <w:b/>
          <w:i/>
          <w:sz w:val="28"/>
          <w:szCs w:val="28"/>
        </w:rPr>
      </w:pPr>
    </w:p>
    <w:p w:rsidR="00CB7152" w:rsidRPr="006A531C" w:rsidRDefault="00CB7152" w:rsidP="00CB7152">
      <w:pPr>
        <w:pStyle w:val="ListParagraph"/>
        <w:numPr>
          <w:ilvl w:val="0"/>
          <w:numId w:val="4"/>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Whether the suit was jointly managed by the foundation body and the Defendant.</w:t>
      </w:r>
    </w:p>
    <w:p w:rsidR="00CB7152" w:rsidRPr="006A531C" w:rsidRDefault="00CB7152" w:rsidP="00CB7152">
      <w:pPr>
        <w:pStyle w:val="ListParagraph"/>
        <w:rPr>
          <w:rFonts w:ascii="Times New Roman" w:hAnsi="Times New Roman" w:cs="Times New Roman"/>
          <w:b/>
          <w:i/>
          <w:sz w:val="28"/>
          <w:szCs w:val="28"/>
        </w:rPr>
      </w:pPr>
    </w:p>
    <w:p w:rsidR="00CB7152" w:rsidRPr="006A531C" w:rsidRDefault="00CB7152" w:rsidP="00CB7152">
      <w:pPr>
        <w:pStyle w:val="ListParagraph"/>
        <w:numPr>
          <w:ilvl w:val="0"/>
          <w:numId w:val="4"/>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What remedies are available to the parties.</w:t>
      </w:r>
    </w:p>
    <w:p w:rsidR="00CB7152" w:rsidRPr="00CB7152" w:rsidRDefault="00CB7152" w:rsidP="00CB7152">
      <w:pPr>
        <w:pStyle w:val="ListParagraph"/>
        <w:rPr>
          <w:rFonts w:ascii="Times New Roman" w:hAnsi="Times New Roman" w:cs="Times New Roman"/>
          <w:sz w:val="28"/>
          <w:szCs w:val="28"/>
        </w:rPr>
      </w:pPr>
    </w:p>
    <w:p w:rsidR="00CB7152" w:rsidRDefault="00CB7152" w:rsidP="00CB715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Resolution of issues: </w:t>
      </w:r>
    </w:p>
    <w:p w:rsidR="00CB7152" w:rsidRDefault="00CB7152" w:rsidP="00CB7152">
      <w:pPr>
        <w:pStyle w:val="ListParagraph"/>
        <w:spacing w:after="0" w:line="360" w:lineRule="auto"/>
        <w:ind w:left="0"/>
        <w:jc w:val="both"/>
        <w:rPr>
          <w:rFonts w:ascii="Times New Roman" w:hAnsi="Times New Roman" w:cs="Times New Roman"/>
          <w:sz w:val="28"/>
          <w:szCs w:val="28"/>
        </w:rPr>
      </w:pPr>
    </w:p>
    <w:p w:rsidR="00CB7152" w:rsidRDefault="00CB7152" w:rsidP="00CB715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I:  Whether the Defendant is a lawful or bonafide occupant of the suit property.</w:t>
      </w:r>
    </w:p>
    <w:p w:rsidR="00CB7152" w:rsidRDefault="00CB7152" w:rsidP="00CB7152">
      <w:pPr>
        <w:pStyle w:val="ListParagraph"/>
        <w:spacing w:after="0" w:line="360" w:lineRule="auto"/>
        <w:ind w:left="0"/>
        <w:jc w:val="both"/>
        <w:rPr>
          <w:rFonts w:ascii="Times New Roman" w:hAnsi="Times New Roman" w:cs="Times New Roman"/>
          <w:b/>
          <w:sz w:val="28"/>
          <w:szCs w:val="28"/>
        </w:rPr>
      </w:pPr>
    </w:p>
    <w:p w:rsidR="00CB7152" w:rsidRDefault="00CB7152" w:rsidP="00CB715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Section 29 of the Land Act (Cap 227) </w:t>
      </w:r>
      <w:r>
        <w:rPr>
          <w:rFonts w:ascii="Times New Roman" w:hAnsi="Times New Roman" w:cs="Times New Roman"/>
          <w:sz w:val="28"/>
          <w:szCs w:val="28"/>
        </w:rPr>
        <w:t>defines a lawful occupant and a bonafide occupant as follows:</w:t>
      </w:r>
    </w:p>
    <w:p w:rsidR="00CB7152" w:rsidRDefault="00CB7152" w:rsidP="00CB7152">
      <w:pPr>
        <w:pStyle w:val="ListParagraph"/>
        <w:spacing w:after="0" w:line="360" w:lineRule="auto"/>
        <w:ind w:left="0"/>
        <w:jc w:val="both"/>
        <w:rPr>
          <w:rFonts w:ascii="Times New Roman" w:hAnsi="Times New Roman" w:cs="Times New Roman"/>
          <w:sz w:val="28"/>
          <w:szCs w:val="28"/>
        </w:rPr>
      </w:pPr>
    </w:p>
    <w:p w:rsidR="00CB7152" w:rsidRPr="00160028" w:rsidRDefault="00160028" w:rsidP="00160028">
      <w:pPr>
        <w:spacing w:after="0" w:line="360" w:lineRule="auto"/>
        <w:jc w:val="both"/>
        <w:rPr>
          <w:rFonts w:ascii="Times New Roman" w:hAnsi="Times New Roman" w:cs="Times New Roman"/>
          <w:sz w:val="28"/>
          <w:szCs w:val="28"/>
        </w:rPr>
      </w:pPr>
      <w:r w:rsidRPr="00160028">
        <w:rPr>
          <w:rFonts w:ascii="Times New Roman" w:hAnsi="Times New Roman" w:cs="Times New Roman"/>
          <w:sz w:val="28"/>
          <w:szCs w:val="28"/>
        </w:rPr>
        <w:t xml:space="preserve">“(1) </w:t>
      </w:r>
      <w:r w:rsidR="00CB7152" w:rsidRPr="00160028">
        <w:rPr>
          <w:rFonts w:ascii="Times New Roman" w:hAnsi="Times New Roman" w:cs="Times New Roman"/>
          <w:sz w:val="28"/>
          <w:szCs w:val="28"/>
        </w:rPr>
        <w:t>Lawful occupant means;</w:t>
      </w:r>
    </w:p>
    <w:p w:rsidR="00CB7152" w:rsidRPr="00160028" w:rsidRDefault="00CB7152" w:rsidP="00CB7152">
      <w:pPr>
        <w:pStyle w:val="ListParagraph"/>
        <w:spacing w:after="0" w:line="360" w:lineRule="auto"/>
        <w:ind w:left="360"/>
        <w:jc w:val="both"/>
        <w:rPr>
          <w:rFonts w:ascii="Times New Roman" w:hAnsi="Times New Roman" w:cs="Times New Roman"/>
          <w:i/>
          <w:sz w:val="28"/>
          <w:szCs w:val="28"/>
        </w:rPr>
      </w:pPr>
    </w:p>
    <w:p w:rsidR="00CB7152" w:rsidRPr="006A531C" w:rsidRDefault="00CB7152" w:rsidP="00CB7152">
      <w:pPr>
        <w:pStyle w:val="ListParagraph"/>
        <w:spacing w:after="0" w:line="360" w:lineRule="auto"/>
        <w:ind w:left="0"/>
        <w:jc w:val="both"/>
        <w:rPr>
          <w:rFonts w:ascii="Times New Roman" w:hAnsi="Times New Roman" w:cs="Times New Roman"/>
          <w:b/>
          <w:i/>
          <w:sz w:val="28"/>
          <w:szCs w:val="28"/>
        </w:rPr>
      </w:pPr>
      <w:r w:rsidRPr="00246FB5">
        <w:rPr>
          <w:rFonts w:ascii="Times New Roman" w:hAnsi="Times New Roman" w:cs="Times New Roman"/>
          <w:i/>
          <w:sz w:val="28"/>
          <w:szCs w:val="28"/>
        </w:rPr>
        <w:t>(a</w:t>
      </w:r>
      <w:r w:rsidRPr="006A531C">
        <w:rPr>
          <w:rFonts w:ascii="Times New Roman" w:hAnsi="Times New Roman" w:cs="Times New Roman"/>
          <w:b/>
          <w:i/>
          <w:sz w:val="28"/>
          <w:szCs w:val="28"/>
        </w:rPr>
        <w:t>)A person occupying land by virtue of the repealed</w:t>
      </w:r>
      <w:r w:rsidR="00BF2C90" w:rsidRPr="006A531C">
        <w:rPr>
          <w:rFonts w:ascii="Times New Roman" w:hAnsi="Times New Roman" w:cs="Times New Roman"/>
          <w:b/>
          <w:i/>
          <w:sz w:val="28"/>
          <w:szCs w:val="28"/>
        </w:rPr>
        <w:t>:-</w:t>
      </w: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r w:rsidRPr="006A531C">
        <w:rPr>
          <w:rFonts w:ascii="Times New Roman" w:hAnsi="Times New Roman" w:cs="Times New Roman"/>
          <w:b/>
          <w:i/>
          <w:sz w:val="28"/>
          <w:szCs w:val="28"/>
        </w:rPr>
        <w:tab/>
        <w:t>(i)</w:t>
      </w:r>
      <w:r w:rsidRPr="006A531C">
        <w:rPr>
          <w:rFonts w:ascii="Times New Roman" w:hAnsi="Times New Roman" w:cs="Times New Roman"/>
          <w:b/>
          <w:i/>
          <w:sz w:val="28"/>
          <w:szCs w:val="28"/>
        </w:rPr>
        <w:tab/>
        <w:t>Busuulu and Envujjo Law of 1928.</w:t>
      </w: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r w:rsidRPr="006A531C">
        <w:rPr>
          <w:rFonts w:ascii="Times New Roman" w:hAnsi="Times New Roman" w:cs="Times New Roman"/>
          <w:b/>
          <w:i/>
          <w:sz w:val="28"/>
          <w:szCs w:val="28"/>
        </w:rPr>
        <w:tab/>
        <w:t>(ii)</w:t>
      </w:r>
      <w:r w:rsidRPr="006A531C">
        <w:rPr>
          <w:rFonts w:ascii="Times New Roman" w:hAnsi="Times New Roman" w:cs="Times New Roman"/>
          <w:b/>
          <w:i/>
          <w:sz w:val="28"/>
          <w:szCs w:val="28"/>
        </w:rPr>
        <w:tab/>
        <w:t>Toro Landlord and Tenant Law of 1937.</w:t>
      </w: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r w:rsidRPr="006A531C">
        <w:rPr>
          <w:rFonts w:ascii="Times New Roman" w:hAnsi="Times New Roman" w:cs="Times New Roman"/>
          <w:b/>
          <w:i/>
          <w:sz w:val="28"/>
          <w:szCs w:val="28"/>
        </w:rPr>
        <w:tab/>
        <w:t>(iii)</w:t>
      </w:r>
      <w:r w:rsidRPr="006A531C">
        <w:rPr>
          <w:rFonts w:ascii="Times New Roman" w:hAnsi="Times New Roman" w:cs="Times New Roman"/>
          <w:b/>
          <w:i/>
          <w:sz w:val="28"/>
          <w:szCs w:val="28"/>
        </w:rPr>
        <w:tab/>
        <w:t>Ankole Landlord and Tenant Law of 1937.</w:t>
      </w:r>
    </w:p>
    <w:p w:rsidR="00BF2C90" w:rsidRPr="006A531C" w:rsidRDefault="00BF2C90" w:rsidP="00BF2C90">
      <w:pPr>
        <w:pStyle w:val="ListParagraph"/>
        <w:spacing w:after="0" w:line="360" w:lineRule="auto"/>
        <w:ind w:left="0"/>
        <w:jc w:val="both"/>
        <w:rPr>
          <w:rFonts w:ascii="Times New Roman" w:hAnsi="Times New Roman" w:cs="Times New Roman"/>
          <w:b/>
          <w:i/>
          <w:sz w:val="28"/>
          <w:szCs w:val="28"/>
        </w:rPr>
      </w:pPr>
    </w:p>
    <w:p w:rsidR="00BF2C90" w:rsidRPr="006A531C" w:rsidRDefault="00BF2C90" w:rsidP="00BF2C90">
      <w:pPr>
        <w:pStyle w:val="ListParagraph"/>
        <w:spacing w:after="0" w:line="360" w:lineRule="auto"/>
        <w:ind w:hanging="720"/>
        <w:jc w:val="both"/>
        <w:rPr>
          <w:rFonts w:ascii="Times New Roman" w:hAnsi="Times New Roman" w:cs="Times New Roman"/>
          <w:b/>
          <w:i/>
          <w:sz w:val="28"/>
          <w:szCs w:val="28"/>
        </w:rPr>
      </w:pPr>
      <w:r w:rsidRPr="006A531C">
        <w:rPr>
          <w:rFonts w:ascii="Times New Roman" w:hAnsi="Times New Roman" w:cs="Times New Roman"/>
          <w:b/>
          <w:i/>
          <w:sz w:val="28"/>
          <w:szCs w:val="28"/>
        </w:rPr>
        <w:t>(b)</w:t>
      </w:r>
      <w:r w:rsidRPr="006A531C">
        <w:rPr>
          <w:rFonts w:ascii="Times New Roman" w:hAnsi="Times New Roman" w:cs="Times New Roman"/>
          <w:b/>
          <w:i/>
          <w:sz w:val="28"/>
          <w:szCs w:val="28"/>
        </w:rPr>
        <w:tab/>
        <w:t>A person who entered the land with the consent of the registered owner and includes a purchaser.</w:t>
      </w:r>
    </w:p>
    <w:p w:rsidR="00BF2C90" w:rsidRPr="006A531C" w:rsidRDefault="00BF2C90" w:rsidP="00BF2C90">
      <w:pPr>
        <w:pStyle w:val="ListParagraph"/>
        <w:spacing w:after="0" w:line="360" w:lineRule="auto"/>
        <w:ind w:hanging="720"/>
        <w:jc w:val="both"/>
        <w:rPr>
          <w:rFonts w:ascii="Times New Roman" w:hAnsi="Times New Roman" w:cs="Times New Roman"/>
          <w:b/>
          <w:i/>
          <w:sz w:val="28"/>
          <w:szCs w:val="28"/>
        </w:rPr>
      </w:pPr>
    </w:p>
    <w:p w:rsidR="00BF2C90" w:rsidRPr="006A531C" w:rsidRDefault="00BF2C90" w:rsidP="00BF2C90">
      <w:pPr>
        <w:pStyle w:val="ListParagraph"/>
        <w:spacing w:after="0" w:line="360" w:lineRule="auto"/>
        <w:ind w:hanging="720"/>
        <w:jc w:val="both"/>
        <w:rPr>
          <w:rFonts w:ascii="Times New Roman" w:hAnsi="Times New Roman" w:cs="Times New Roman"/>
          <w:b/>
          <w:i/>
          <w:sz w:val="28"/>
          <w:szCs w:val="28"/>
        </w:rPr>
      </w:pPr>
      <w:r w:rsidRPr="006A531C">
        <w:rPr>
          <w:rFonts w:ascii="Times New Roman" w:hAnsi="Times New Roman" w:cs="Times New Roman"/>
          <w:b/>
          <w:i/>
          <w:sz w:val="28"/>
          <w:szCs w:val="28"/>
        </w:rPr>
        <w:t>(c)</w:t>
      </w:r>
      <w:r w:rsidRPr="006A531C">
        <w:rPr>
          <w:rFonts w:ascii="Times New Roman" w:hAnsi="Times New Roman" w:cs="Times New Roman"/>
          <w:b/>
          <w:i/>
          <w:sz w:val="28"/>
          <w:szCs w:val="28"/>
        </w:rPr>
        <w:tab/>
        <w:t>A person who had occupied land as a customary tenant but whose tenancy was not disclosed or compensated for by the registered owner at the time of acquiring the leasehold certificate of title.</w:t>
      </w:r>
    </w:p>
    <w:p w:rsidR="00BF2C90" w:rsidRPr="006A531C" w:rsidRDefault="00BF2C90" w:rsidP="00BF2C90">
      <w:pPr>
        <w:pStyle w:val="ListParagraph"/>
        <w:spacing w:after="0" w:line="360" w:lineRule="auto"/>
        <w:ind w:hanging="720"/>
        <w:jc w:val="both"/>
        <w:rPr>
          <w:rFonts w:ascii="Times New Roman" w:hAnsi="Times New Roman" w:cs="Times New Roman"/>
          <w:b/>
          <w:i/>
          <w:sz w:val="28"/>
          <w:szCs w:val="28"/>
        </w:rPr>
      </w:pPr>
    </w:p>
    <w:p w:rsidR="00BF2C90" w:rsidRPr="006A531C" w:rsidRDefault="00BF2C90" w:rsidP="00BF2C90">
      <w:pPr>
        <w:pStyle w:val="ListParagraph"/>
        <w:numPr>
          <w:ilvl w:val="0"/>
          <w:numId w:val="5"/>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Bonafide occupant who before the coming into force of the Constitution</w:t>
      </w:r>
    </w:p>
    <w:p w:rsidR="000878C9" w:rsidRPr="006A531C" w:rsidRDefault="000878C9" w:rsidP="000878C9">
      <w:pPr>
        <w:spacing w:after="0" w:line="360" w:lineRule="auto"/>
        <w:jc w:val="both"/>
        <w:rPr>
          <w:rFonts w:ascii="Times New Roman" w:hAnsi="Times New Roman" w:cs="Times New Roman"/>
          <w:b/>
          <w:i/>
          <w:sz w:val="28"/>
          <w:szCs w:val="28"/>
        </w:rPr>
      </w:pPr>
    </w:p>
    <w:p w:rsidR="000878C9" w:rsidRPr="006A531C" w:rsidRDefault="000878C9" w:rsidP="000878C9">
      <w:pPr>
        <w:pStyle w:val="ListParagraph"/>
        <w:numPr>
          <w:ilvl w:val="0"/>
          <w:numId w:val="6"/>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had occupied and utilised or developed any land unchallenged by the registered owner or agent of the registered owner for twelve years or more; or</w:t>
      </w:r>
    </w:p>
    <w:p w:rsidR="000878C9" w:rsidRPr="006A531C" w:rsidRDefault="000878C9" w:rsidP="000878C9">
      <w:pPr>
        <w:pStyle w:val="ListParagraph"/>
        <w:spacing w:after="0" w:line="360" w:lineRule="auto"/>
        <w:ind w:left="360"/>
        <w:jc w:val="both"/>
        <w:rPr>
          <w:rFonts w:ascii="Times New Roman" w:hAnsi="Times New Roman" w:cs="Times New Roman"/>
          <w:b/>
          <w:i/>
          <w:sz w:val="28"/>
          <w:szCs w:val="28"/>
        </w:rPr>
      </w:pPr>
    </w:p>
    <w:p w:rsidR="000878C9" w:rsidRPr="006A531C" w:rsidRDefault="000878C9" w:rsidP="000878C9">
      <w:pPr>
        <w:pStyle w:val="ListParagraph"/>
        <w:numPr>
          <w:ilvl w:val="0"/>
          <w:numId w:val="6"/>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 xml:space="preserve"> had been settled on land by the Government or an agent of the Government or an agent of government which may include a local authority;</w:t>
      </w:r>
    </w:p>
    <w:p w:rsidR="000878C9" w:rsidRPr="006A531C" w:rsidRDefault="000878C9" w:rsidP="000878C9">
      <w:pPr>
        <w:pStyle w:val="ListParagraph"/>
        <w:rPr>
          <w:rFonts w:ascii="Times New Roman" w:hAnsi="Times New Roman" w:cs="Times New Roman"/>
          <w:b/>
          <w:i/>
          <w:sz w:val="28"/>
          <w:szCs w:val="28"/>
        </w:rPr>
      </w:pPr>
    </w:p>
    <w:p w:rsidR="000878C9" w:rsidRPr="006A531C" w:rsidRDefault="000878C9" w:rsidP="000878C9">
      <w:pPr>
        <w:pStyle w:val="ListParagraph"/>
        <w:numPr>
          <w:ilvl w:val="0"/>
          <w:numId w:val="5"/>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w:t>
      </w:r>
    </w:p>
    <w:p w:rsidR="000878C9" w:rsidRPr="006A531C" w:rsidRDefault="000878C9" w:rsidP="000878C9">
      <w:pPr>
        <w:pStyle w:val="ListParagraph"/>
        <w:spacing w:after="0" w:line="360" w:lineRule="auto"/>
        <w:ind w:left="360"/>
        <w:jc w:val="both"/>
        <w:rPr>
          <w:rFonts w:ascii="Times New Roman" w:hAnsi="Times New Roman" w:cs="Times New Roman"/>
          <w:b/>
          <w:i/>
          <w:sz w:val="28"/>
          <w:szCs w:val="28"/>
        </w:rPr>
      </w:pPr>
    </w:p>
    <w:p w:rsidR="000878C9" w:rsidRPr="006A531C" w:rsidRDefault="000878C9" w:rsidP="000878C9">
      <w:pPr>
        <w:pStyle w:val="ListParagraph"/>
        <w:numPr>
          <w:ilvl w:val="0"/>
          <w:numId w:val="5"/>
        </w:numPr>
        <w:spacing w:after="0" w:line="360" w:lineRule="auto"/>
        <w:jc w:val="both"/>
        <w:rPr>
          <w:rFonts w:ascii="Times New Roman" w:hAnsi="Times New Roman" w:cs="Times New Roman"/>
          <w:b/>
          <w:i/>
          <w:sz w:val="28"/>
          <w:szCs w:val="28"/>
        </w:rPr>
      </w:pPr>
      <w:r w:rsidRPr="006A531C">
        <w:rPr>
          <w:rFonts w:ascii="Times New Roman" w:hAnsi="Times New Roman" w:cs="Times New Roman"/>
          <w:b/>
          <w:i/>
          <w:sz w:val="28"/>
          <w:szCs w:val="28"/>
        </w:rPr>
        <w:t>For avoidance of doubt, a person on land on the basis of a licence from the registered owner shall not be taken to be a lawful or bonafide occupant under this section</w:t>
      </w:r>
      <w:r w:rsidR="008F2464" w:rsidRPr="006A531C">
        <w:rPr>
          <w:rFonts w:ascii="Times New Roman" w:hAnsi="Times New Roman" w:cs="Times New Roman"/>
          <w:b/>
          <w:i/>
          <w:sz w:val="28"/>
          <w:szCs w:val="28"/>
        </w:rPr>
        <w:t>.”</w:t>
      </w:r>
    </w:p>
    <w:p w:rsidR="00E421B9" w:rsidRPr="00E421B9" w:rsidRDefault="00E421B9" w:rsidP="00E421B9">
      <w:pPr>
        <w:pStyle w:val="ListParagraph"/>
        <w:rPr>
          <w:rFonts w:ascii="Times New Roman" w:hAnsi="Times New Roman" w:cs="Times New Roman"/>
          <w:sz w:val="28"/>
          <w:szCs w:val="28"/>
        </w:rPr>
      </w:pPr>
    </w:p>
    <w:p w:rsidR="00E421B9" w:rsidRDefault="00E421B9"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From the evidence on record it is not in dispute that the Plaintiff is the registered </w:t>
      </w:r>
      <w:r w:rsidR="00CB2079">
        <w:rPr>
          <w:rFonts w:ascii="Times New Roman" w:hAnsi="Times New Roman" w:cs="Times New Roman"/>
          <w:sz w:val="28"/>
          <w:szCs w:val="28"/>
        </w:rPr>
        <w:t xml:space="preserve">proprietor of the suit land </w:t>
      </w:r>
      <w:r>
        <w:rPr>
          <w:rFonts w:ascii="Times New Roman" w:hAnsi="Times New Roman" w:cs="Times New Roman"/>
          <w:sz w:val="28"/>
          <w:szCs w:val="28"/>
        </w:rPr>
        <w:t xml:space="preserve">there is a certificate of title proving that part of the school (Kalinabiri Primary School) is situated on the suit land since its establishment up to the time the Defendant took over its management </w:t>
      </w:r>
      <w:r w:rsidR="00CB2079">
        <w:rPr>
          <w:rFonts w:ascii="Times New Roman" w:hAnsi="Times New Roman" w:cs="Times New Roman"/>
          <w:sz w:val="28"/>
          <w:szCs w:val="28"/>
        </w:rPr>
        <w:t xml:space="preserve">from the Plaintiff’s </w:t>
      </w:r>
      <w:r w:rsidR="00FD2D6A">
        <w:rPr>
          <w:rFonts w:ascii="Times New Roman" w:hAnsi="Times New Roman" w:cs="Times New Roman"/>
          <w:sz w:val="28"/>
          <w:szCs w:val="28"/>
        </w:rPr>
        <w:t>Late father Mr. Semu Kisek</w:t>
      </w:r>
      <w:r w:rsidR="00314955">
        <w:rPr>
          <w:rFonts w:ascii="Times New Roman" w:hAnsi="Times New Roman" w:cs="Times New Roman"/>
          <w:sz w:val="28"/>
          <w:szCs w:val="28"/>
        </w:rPr>
        <w:t>e</w:t>
      </w:r>
      <w:r w:rsidR="00E679DB">
        <w:rPr>
          <w:rFonts w:ascii="Times New Roman" w:hAnsi="Times New Roman" w:cs="Times New Roman"/>
          <w:sz w:val="28"/>
          <w:szCs w:val="28"/>
        </w:rPr>
        <w:t xml:space="preserve"> Mukwaba, who </w:t>
      </w:r>
      <w:r>
        <w:rPr>
          <w:rFonts w:ascii="Times New Roman" w:hAnsi="Times New Roman" w:cs="Times New Roman"/>
          <w:sz w:val="28"/>
          <w:szCs w:val="28"/>
        </w:rPr>
        <w:t>in 1956 entered an agreement with Buganda Government to jointly manage the school and assist in funding its activities.</w:t>
      </w:r>
      <w:r w:rsidR="00DF61B5">
        <w:rPr>
          <w:rFonts w:ascii="Times New Roman" w:hAnsi="Times New Roman" w:cs="Times New Roman"/>
          <w:sz w:val="28"/>
          <w:szCs w:val="28"/>
        </w:rPr>
        <w:t xml:space="preserve">  The said Agreement was adduced in evidence as exhibit P</w:t>
      </w:r>
      <w:r w:rsidR="00DF61B5" w:rsidRPr="00DF61B5">
        <w:rPr>
          <w:rFonts w:ascii="Times New Roman" w:hAnsi="Times New Roman" w:cs="Times New Roman"/>
          <w:sz w:val="28"/>
          <w:szCs w:val="28"/>
          <w:vertAlign w:val="subscript"/>
        </w:rPr>
        <w:t>2</w:t>
      </w:r>
      <w:r w:rsidR="00DF61B5">
        <w:rPr>
          <w:rFonts w:ascii="Times New Roman" w:hAnsi="Times New Roman" w:cs="Times New Roman"/>
          <w:sz w:val="28"/>
          <w:szCs w:val="28"/>
        </w:rPr>
        <w:t>.  It was executed on 7</w:t>
      </w:r>
      <w:r w:rsidR="00DF61B5" w:rsidRPr="00DF61B5">
        <w:rPr>
          <w:rFonts w:ascii="Times New Roman" w:hAnsi="Times New Roman" w:cs="Times New Roman"/>
          <w:sz w:val="28"/>
          <w:szCs w:val="28"/>
          <w:vertAlign w:val="superscript"/>
        </w:rPr>
        <w:t>th</w:t>
      </w:r>
      <w:r w:rsidR="00DF61B5">
        <w:rPr>
          <w:rFonts w:ascii="Times New Roman" w:hAnsi="Times New Roman" w:cs="Times New Roman"/>
          <w:sz w:val="28"/>
          <w:szCs w:val="28"/>
        </w:rPr>
        <w:t xml:space="preserve"> August, 1956.  This agreement is very important as it created the foundation of the relationship between the Plaintiff and the Defendant.  Under </w:t>
      </w:r>
      <w:r w:rsidR="00DF61B5">
        <w:rPr>
          <w:rFonts w:ascii="Times New Roman" w:hAnsi="Times New Roman" w:cs="Times New Roman"/>
          <w:b/>
          <w:sz w:val="28"/>
          <w:szCs w:val="28"/>
        </w:rPr>
        <w:t xml:space="preserve">Section 90 of the Evidence Act </w:t>
      </w:r>
      <w:r w:rsidR="00DF61B5">
        <w:rPr>
          <w:rFonts w:ascii="Times New Roman" w:hAnsi="Times New Roman" w:cs="Times New Roman"/>
          <w:sz w:val="28"/>
          <w:szCs w:val="28"/>
        </w:rPr>
        <w:t>once there is a written document it is important to rely on it.</w:t>
      </w:r>
    </w:p>
    <w:p w:rsidR="00DF61B5" w:rsidRDefault="00DF61B5" w:rsidP="00E421B9">
      <w:pPr>
        <w:pStyle w:val="ListParagraph"/>
        <w:spacing w:after="0" w:line="360" w:lineRule="auto"/>
        <w:ind w:left="0"/>
        <w:jc w:val="both"/>
        <w:rPr>
          <w:rFonts w:ascii="Times New Roman" w:hAnsi="Times New Roman" w:cs="Times New Roman"/>
          <w:sz w:val="28"/>
          <w:szCs w:val="28"/>
        </w:rPr>
      </w:pPr>
    </w:p>
    <w:p w:rsidR="00DF61B5" w:rsidRDefault="00DF61B5"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said agreement the late Mukwaba </w:t>
      </w:r>
      <w:r w:rsidR="00314955">
        <w:rPr>
          <w:rFonts w:ascii="Times New Roman" w:hAnsi="Times New Roman" w:cs="Times New Roman"/>
          <w:sz w:val="28"/>
          <w:szCs w:val="28"/>
        </w:rPr>
        <w:t>wilfully</w:t>
      </w:r>
      <w:r>
        <w:rPr>
          <w:rFonts w:ascii="Times New Roman" w:hAnsi="Times New Roman" w:cs="Times New Roman"/>
          <w:sz w:val="28"/>
          <w:szCs w:val="28"/>
        </w:rPr>
        <w:t xml:space="preserve"> agreed without duress to entrust with the Trustees of the Government of Ssabasajja Kabaka </w:t>
      </w:r>
      <w:r w:rsidR="00E679DB">
        <w:rPr>
          <w:rFonts w:ascii="Times New Roman" w:hAnsi="Times New Roman" w:cs="Times New Roman"/>
          <w:sz w:val="28"/>
          <w:szCs w:val="28"/>
        </w:rPr>
        <w:t xml:space="preserve">the school </w:t>
      </w:r>
      <w:r>
        <w:rPr>
          <w:rFonts w:ascii="Times New Roman" w:hAnsi="Times New Roman" w:cs="Times New Roman"/>
          <w:sz w:val="28"/>
          <w:szCs w:val="28"/>
        </w:rPr>
        <w:t>as well as the buildings and other property around.  The Trustees of the school and the Government of the Ssabasajja Kabaka as well as their agent were from that day onwards to run the school together with the Committee that had been managing the school.</w:t>
      </w:r>
    </w:p>
    <w:p w:rsidR="00DF61B5" w:rsidRDefault="00DF61B5" w:rsidP="00E421B9">
      <w:pPr>
        <w:pStyle w:val="ListParagraph"/>
        <w:spacing w:after="0" w:line="360" w:lineRule="auto"/>
        <w:ind w:left="0"/>
        <w:jc w:val="both"/>
        <w:rPr>
          <w:rFonts w:ascii="Times New Roman" w:hAnsi="Times New Roman" w:cs="Times New Roman"/>
          <w:sz w:val="28"/>
          <w:szCs w:val="28"/>
        </w:rPr>
      </w:pPr>
    </w:p>
    <w:p w:rsidR="00E47269" w:rsidRDefault="00DF61B5"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agreement Agou Lule</w:t>
      </w:r>
      <w:r w:rsidR="00883704">
        <w:rPr>
          <w:rFonts w:ascii="Times New Roman" w:hAnsi="Times New Roman" w:cs="Times New Roman"/>
          <w:sz w:val="28"/>
          <w:szCs w:val="28"/>
        </w:rPr>
        <w:t xml:space="preserve">, </w:t>
      </w:r>
      <w:r>
        <w:rPr>
          <w:rFonts w:ascii="Times New Roman" w:hAnsi="Times New Roman" w:cs="Times New Roman"/>
          <w:sz w:val="28"/>
          <w:szCs w:val="28"/>
        </w:rPr>
        <w:t>the Education Secretary General of Buganda Government confirmed that the Ssabasajja Government would be responsible for meeting the school needs such as paying teachers’ salaries, maintenance of the buildings and school equipments.  All school dues collected were to be deposited into the Treasury of the Government of Ssabasajja Kabaka in accordance with the Accounting System of the Treasury.  Whenever necessary, the Kabaka’s Government accepted to m</w:t>
      </w:r>
      <w:r w:rsidR="00783298">
        <w:rPr>
          <w:rFonts w:ascii="Times New Roman" w:hAnsi="Times New Roman" w:cs="Times New Roman"/>
          <w:sz w:val="28"/>
          <w:szCs w:val="28"/>
        </w:rPr>
        <w:t>ake a deduction of not more than</w:t>
      </w:r>
      <w:r>
        <w:rPr>
          <w:rFonts w:ascii="Times New Roman" w:hAnsi="Times New Roman" w:cs="Times New Roman"/>
          <w:sz w:val="28"/>
          <w:szCs w:val="28"/>
        </w:rPr>
        <w:t xml:space="preserve"> 10% from the fees collected to be paid to those who founded or who built the school.</w:t>
      </w:r>
      <w:r w:rsidR="00915F2E">
        <w:rPr>
          <w:rFonts w:ascii="Times New Roman" w:hAnsi="Times New Roman" w:cs="Times New Roman"/>
          <w:sz w:val="28"/>
          <w:szCs w:val="28"/>
        </w:rPr>
        <w:t xml:space="preserve">  The school norms and principles were to be adhered to and the school was to be run by the School Management Committee and the School Trustees of the Government of Ssabasajja Kabaka in accordance with the laid down procedure.</w:t>
      </w:r>
    </w:p>
    <w:p w:rsidR="00E47269" w:rsidRDefault="00E47269" w:rsidP="00E421B9">
      <w:pPr>
        <w:pStyle w:val="ListParagraph"/>
        <w:spacing w:after="0" w:line="360" w:lineRule="auto"/>
        <w:ind w:left="0"/>
        <w:jc w:val="both"/>
        <w:rPr>
          <w:rFonts w:ascii="Times New Roman" w:hAnsi="Times New Roman" w:cs="Times New Roman"/>
          <w:sz w:val="28"/>
          <w:szCs w:val="28"/>
        </w:rPr>
      </w:pPr>
    </w:p>
    <w:p w:rsidR="00DF61B5" w:rsidRDefault="00E47269"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above agreement should be read together with an earlier document signed on 27</w:t>
      </w:r>
      <w:r w:rsidRPr="00E47269">
        <w:rPr>
          <w:rFonts w:ascii="Times New Roman" w:hAnsi="Times New Roman" w:cs="Times New Roman"/>
          <w:sz w:val="28"/>
          <w:szCs w:val="28"/>
          <w:vertAlign w:val="superscript"/>
        </w:rPr>
        <w:t>th</w:t>
      </w:r>
      <w:r>
        <w:rPr>
          <w:rFonts w:ascii="Times New Roman" w:hAnsi="Times New Roman" w:cs="Times New Roman"/>
          <w:sz w:val="28"/>
          <w:szCs w:val="28"/>
        </w:rPr>
        <w:t xml:space="preserve"> March, 1950 by Eramu Mujuzi Kaggwa who offered three acres of land located at F. C. 7245 Volume 633 Folio 10 to Kalinabiri Private School for purposes of running the private school.  In case the proprietors of the school failed to use the land for the purpose intended i.e</w:t>
      </w:r>
      <w:r w:rsidR="00883704">
        <w:rPr>
          <w:rFonts w:ascii="Times New Roman" w:hAnsi="Times New Roman" w:cs="Times New Roman"/>
          <w:sz w:val="28"/>
          <w:szCs w:val="28"/>
        </w:rPr>
        <w:t>. running the school, the land w</w:t>
      </w:r>
      <w:r>
        <w:rPr>
          <w:rFonts w:ascii="Times New Roman" w:hAnsi="Times New Roman" w:cs="Times New Roman"/>
          <w:sz w:val="28"/>
          <w:szCs w:val="28"/>
        </w:rPr>
        <w:t>ould be returned to the proprietor.  The meeting of the parents of the pupils of the school appointed Haji Juma Gyagend</w:t>
      </w:r>
      <w:r w:rsidR="00314955">
        <w:rPr>
          <w:rFonts w:ascii="Times New Roman" w:hAnsi="Times New Roman" w:cs="Times New Roman"/>
          <w:sz w:val="28"/>
          <w:szCs w:val="28"/>
        </w:rPr>
        <w:t>a, Welfred M. S. and Semu Kiseke</w:t>
      </w:r>
      <w:r>
        <w:rPr>
          <w:rFonts w:ascii="Times New Roman" w:hAnsi="Times New Roman" w:cs="Times New Roman"/>
          <w:sz w:val="28"/>
          <w:szCs w:val="28"/>
        </w:rPr>
        <w:t xml:space="preserve"> Mukwaba as Trustees of the school.</w:t>
      </w:r>
      <w:r w:rsidR="00915F2E">
        <w:rPr>
          <w:rFonts w:ascii="Times New Roman" w:hAnsi="Times New Roman" w:cs="Times New Roman"/>
          <w:sz w:val="28"/>
          <w:szCs w:val="28"/>
        </w:rPr>
        <w:t xml:space="preserve"> </w:t>
      </w:r>
    </w:p>
    <w:p w:rsidR="00E47269" w:rsidRDefault="00E47269" w:rsidP="00E421B9">
      <w:pPr>
        <w:pStyle w:val="ListParagraph"/>
        <w:spacing w:after="0" w:line="360" w:lineRule="auto"/>
        <w:ind w:left="0"/>
        <w:jc w:val="both"/>
        <w:rPr>
          <w:rFonts w:ascii="Times New Roman" w:hAnsi="Times New Roman" w:cs="Times New Roman"/>
          <w:sz w:val="28"/>
          <w:szCs w:val="28"/>
        </w:rPr>
      </w:pPr>
    </w:p>
    <w:p w:rsidR="00E47269" w:rsidRDefault="00063FD1"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evidence, it is clear that the relationship created by the agreement exhibit P</w:t>
      </w:r>
      <w:r w:rsidRPr="00063FD1">
        <w:rPr>
          <w:rFonts w:ascii="Times New Roman" w:hAnsi="Times New Roman" w:cs="Times New Roman"/>
          <w:sz w:val="28"/>
          <w:szCs w:val="28"/>
          <w:vertAlign w:val="subscript"/>
        </w:rPr>
        <w:t>2</w:t>
      </w:r>
      <w:r>
        <w:rPr>
          <w:rFonts w:ascii="Times New Roman" w:hAnsi="Times New Roman" w:cs="Times New Roman"/>
          <w:sz w:val="28"/>
          <w:szCs w:val="28"/>
        </w:rPr>
        <w:t xml:space="preserve"> and exhibit D</w:t>
      </w:r>
      <w:r w:rsidRPr="00063FD1">
        <w:rPr>
          <w:rFonts w:ascii="Times New Roman" w:hAnsi="Times New Roman" w:cs="Times New Roman"/>
          <w:sz w:val="28"/>
          <w:szCs w:val="28"/>
          <w:vertAlign w:val="subscript"/>
        </w:rPr>
        <w:t>4</w:t>
      </w:r>
      <w:r>
        <w:rPr>
          <w:rFonts w:ascii="Times New Roman" w:hAnsi="Times New Roman" w:cs="Times New Roman"/>
          <w:sz w:val="28"/>
          <w:szCs w:val="28"/>
        </w:rPr>
        <w:t xml:space="preserve"> does not support the Definition of a lawful or bonafide occupant as spelt out under </w:t>
      </w:r>
      <w:r>
        <w:rPr>
          <w:rFonts w:ascii="Times New Roman" w:hAnsi="Times New Roman" w:cs="Times New Roman"/>
          <w:b/>
          <w:sz w:val="28"/>
          <w:szCs w:val="28"/>
        </w:rPr>
        <w:t xml:space="preserve">Section 29 </w:t>
      </w:r>
      <w:r>
        <w:rPr>
          <w:rFonts w:ascii="Times New Roman" w:hAnsi="Times New Roman" w:cs="Times New Roman"/>
          <w:sz w:val="28"/>
          <w:szCs w:val="28"/>
        </w:rPr>
        <w:t xml:space="preserve">of the </w:t>
      </w:r>
      <w:r>
        <w:rPr>
          <w:rFonts w:ascii="Times New Roman" w:hAnsi="Times New Roman" w:cs="Times New Roman"/>
          <w:b/>
          <w:sz w:val="28"/>
          <w:szCs w:val="28"/>
        </w:rPr>
        <w:t xml:space="preserve">Land Act.  </w:t>
      </w:r>
      <w:r>
        <w:rPr>
          <w:rFonts w:ascii="Times New Roman" w:hAnsi="Times New Roman" w:cs="Times New Roman"/>
          <w:sz w:val="28"/>
          <w:szCs w:val="28"/>
        </w:rPr>
        <w:t>The Defendant’s contention is that it entered the suit land with consent of the owner.  The key requirement is that entry into possession must be with the consent of the registered owner of the land.</w:t>
      </w:r>
    </w:p>
    <w:p w:rsidR="004B32EC" w:rsidRDefault="004B32EC" w:rsidP="00E421B9">
      <w:pPr>
        <w:pStyle w:val="ListParagraph"/>
        <w:spacing w:after="0" w:line="360" w:lineRule="auto"/>
        <w:ind w:left="0"/>
        <w:jc w:val="both"/>
        <w:rPr>
          <w:rFonts w:ascii="Times New Roman" w:hAnsi="Times New Roman" w:cs="Times New Roman"/>
          <w:sz w:val="28"/>
          <w:szCs w:val="28"/>
        </w:rPr>
      </w:pPr>
    </w:p>
    <w:p w:rsidR="004B32EC" w:rsidRDefault="004B32EC"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instant case, there was no entry of possession of the suit land.  </w:t>
      </w:r>
      <w:r w:rsidR="005778A5">
        <w:rPr>
          <w:rFonts w:ascii="Times New Roman" w:hAnsi="Times New Roman" w:cs="Times New Roman"/>
          <w:sz w:val="28"/>
          <w:szCs w:val="28"/>
        </w:rPr>
        <w:t xml:space="preserve">The agreement only entrusted the Defendant with the management of the school.  It did not give them any right of tenancy.  Furthermore, according to the document giving the school land, the land was supposed to be used only for the purpose of operating a school and failure to subscribe to that, the land had to be returned to its proprietors. </w:t>
      </w:r>
    </w:p>
    <w:p w:rsidR="00B05663" w:rsidRDefault="00B05663" w:rsidP="00E421B9">
      <w:pPr>
        <w:pStyle w:val="ListParagraph"/>
        <w:spacing w:after="0" w:line="360" w:lineRule="auto"/>
        <w:ind w:left="0"/>
        <w:jc w:val="both"/>
        <w:rPr>
          <w:rFonts w:ascii="Times New Roman" w:hAnsi="Times New Roman" w:cs="Times New Roman"/>
          <w:sz w:val="28"/>
          <w:szCs w:val="28"/>
        </w:rPr>
      </w:pPr>
    </w:p>
    <w:p w:rsidR="00B05663" w:rsidRDefault="00B05663"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far as bonafide occupancy is concerned, again, the relationship created by the agreement does not subscribe to the definition of </w:t>
      </w:r>
      <w:r w:rsidR="00883704">
        <w:rPr>
          <w:rFonts w:ascii="Times New Roman" w:hAnsi="Times New Roman" w:cs="Times New Roman"/>
          <w:sz w:val="28"/>
          <w:szCs w:val="28"/>
        </w:rPr>
        <w:t xml:space="preserve">a </w:t>
      </w:r>
      <w:r>
        <w:rPr>
          <w:rFonts w:ascii="Times New Roman" w:hAnsi="Times New Roman" w:cs="Times New Roman"/>
          <w:sz w:val="28"/>
          <w:szCs w:val="28"/>
        </w:rPr>
        <w:t xml:space="preserve">bonafide occupant as envisaged under </w:t>
      </w:r>
      <w:r>
        <w:rPr>
          <w:rFonts w:ascii="Times New Roman" w:hAnsi="Times New Roman" w:cs="Times New Roman"/>
          <w:b/>
          <w:sz w:val="28"/>
          <w:szCs w:val="28"/>
        </w:rPr>
        <w:t xml:space="preserve">Section 29 (2) (a) of the Land Act.  </w:t>
      </w:r>
      <w:r>
        <w:rPr>
          <w:rFonts w:ascii="Times New Roman" w:hAnsi="Times New Roman" w:cs="Times New Roman"/>
          <w:sz w:val="28"/>
          <w:szCs w:val="28"/>
        </w:rPr>
        <w:t>For someone to be called a bonafide occupant he or she should be a person who before the promulgation of the Constitution of 1995 had occupied or improved certain land without being challenged by the registered proprietor for a period of 12 years.  Unlike in lawful occupant, a bonafide occupancy is created without the consent of the land owner.</w:t>
      </w:r>
    </w:p>
    <w:p w:rsidR="00B05663" w:rsidRDefault="00B05663" w:rsidP="00E421B9">
      <w:pPr>
        <w:pStyle w:val="ListParagraph"/>
        <w:spacing w:after="0" w:line="360" w:lineRule="auto"/>
        <w:ind w:left="0"/>
        <w:jc w:val="both"/>
        <w:rPr>
          <w:rFonts w:ascii="Times New Roman" w:hAnsi="Times New Roman" w:cs="Times New Roman"/>
          <w:sz w:val="28"/>
          <w:szCs w:val="28"/>
        </w:rPr>
      </w:pPr>
    </w:p>
    <w:p w:rsidR="00CF28C0" w:rsidRDefault="00B05663"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this case</w:t>
      </w:r>
      <w:r w:rsidR="00883704">
        <w:rPr>
          <w:rFonts w:ascii="Times New Roman" w:hAnsi="Times New Roman" w:cs="Times New Roman"/>
          <w:sz w:val="28"/>
          <w:szCs w:val="28"/>
        </w:rPr>
        <w:t xml:space="preserve">, </w:t>
      </w:r>
      <w:r>
        <w:rPr>
          <w:rFonts w:ascii="Times New Roman" w:hAnsi="Times New Roman" w:cs="Times New Roman"/>
          <w:sz w:val="28"/>
          <w:szCs w:val="28"/>
        </w:rPr>
        <w:t>the Defendant entered the suit land upon invitation of the Plaintiff for the sole purpose of managing the school which was built on the suit land.  The Defendant could not therefore be called a bona fide occupant.  It is apparent that the Defendant appreciated this scenario that their role was just to manage the school and that was why Dw</w:t>
      </w:r>
      <w:r w:rsidRPr="00B05663">
        <w:rPr>
          <w:rFonts w:ascii="Times New Roman" w:hAnsi="Times New Roman" w:cs="Times New Roman"/>
          <w:sz w:val="28"/>
          <w:szCs w:val="28"/>
          <w:vertAlign w:val="subscript"/>
        </w:rPr>
        <w:t>1</w:t>
      </w:r>
      <w:r>
        <w:rPr>
          <w:rFonts w:ascii="Times New Roman" w:hAnsi="Times New Roman" w:cs="Times New Roman"/>
          <w:sz w:val="28"/>
          <w:szCs w:val="28"/>
        </w:rPr>
        <w:t xml:space="preserve"> the Head Teacher of the school testified that they used to pay royalties to the Foundation body </w:t>
      </w:r>
      <w:r w:rsidRPr="00783298">
        <w:rPr>
          <w:rFonts w:ascii="Times New Roman" w:hAnsi="Times New Roman" w:cs="Times New Roman"/>
          <w:b/>
          <w:sz w:val="28"/>
          <w:szCs w:val="28"/>
        </w:rPr>
        <w:t>(exhibit D</w:t>
      </w:r>
      <w:r w:rsidRPr="00783298">
        <w:rPr>
          <w:rFonts w:ascii="Times New Roman" w:hAnsi="Times New Roman" w:cs="Times New Roman"/>
          <w:b/>
          <w:sz w:val="28"/>
          <w:szCs w:val="28"/>
          <w:vertAlign w:val="subscript"/>
        </w:rPr>
        <w:t>2</w:t>
      </w:r>
      <w:r w:rsidRPr="00783298">
        <w:rPr>
          <w:rFonts w:ascii="Times New Roman" w:hAnsi="Times New Roman" w:cs="Times New Roman"/>
          <w:b/>
          <w:sz w:val="28"/>
          <w:szCs w:val="28"/>
        </w:rPr>
        <w:t>).</w:t>
      </w:r>
      <w:r>
        <w:rPr>
          <w:rFonts w:ascii="Times New Roman" w:hAnsi="Times New Roman" w:cs="Times New Roman"/>
          <w:sz w:val="28"/>
          <w:szCs w:val="28"/>
        </w:rPr>
        <w:t xml:space="preserve">  It is also clear from the evidence of Dw</w:t>
      </w:r>
      <w:r w:rsidRPr="00B05663">
        <w:rPr>
          <w:rFonts w:ascii="Times New Roman" w:hAnsi="Times New Roman" w:cs="Times New Roman"/>
          <w:sz w:val="28"/>
          <w:szCs w:val="28"/>
          <w:vertAlign w:val="subscript"/>
        </w:rPr>
        <w:t>1</w:t>
      </w:r>
      <w:r w:rsidR="00CF28C0">
        <w:rPr>
          <w:rFonts w:ascii="Times New Roman" w:hAnsi="Times New Roman" w:cs="Times New Roman"/>
          <w:sz w:val="28"/>
          <w:szCs w:val="28"/>
        </w:rPr>
        <w:t xml:space="preserve"> </w:t>
      </w:r>
      <w:r w:rsidR="00C8167C">
        <w:rPr>
          <w:rFonts w:ascii="Times New Roman" w:hAnsi="Times New Roman" w:cs="Times New Roman"/>
          <w:sz w:val="28"/>
          <w:szCs w:val="28"/>
        </w:rPr>
        <w:t xml:space="preserve">that </w:t>
      </w:r>
      <w:r w:rsidR="00CF28C0">
        <w:rPr>
          <w:rFonts w:ascii="Times New Roman" w:hAnsi="Times New Roman" w:cs="Times New Roman"/>
          <w:sz w:val="28"/>
          <w:szCs w:val="28"/>
        </w:rPr>
        <w:t>the suit property belonged to the Plaintiff.  She testified that at one time a telecommunication company went to the school requesting for a lease over the suit property where they could erect their mast and that the school administration told them that the suit property belonged to the Plaintiff.  She stated this,</w:t>
      </w:r>
    </w:p>
    <w:p w:rsidR="00CF28C0" w:rsidRDefault="00CF28C0" w:rsidP="00E421B9">
      <w:pPr>
        <w:pStyle w:val="ListParagraph"/>
        <w:spacing w:after="0" w:line="360" w:lineRule="auto"/>
        <w:ind w:left="0"/>
        <w:jc w:val="both"/>
        <w:rPr>
          <w:rFonts w:ascii="Times New Roman" w:hAnsi="Times New Roman" w:cs="Times New Roman"/>
          <w:sz w:val="28"/>
          <w:szCs w:val="28"/>
        </w:rPr>
      </w:pPr>
    </w:p>
    <w:p w:rsidR="00454F0F" w:rsidRPr="006A531C" w:rsidRDefault="00454F0F" w:rsidP="00454F0F">
      <w:pPr>
        <w:pStyle w:val="ListParagraph"/>
        <w:spacing w:after="0" w:line="360" w:lineRule="auto"/>
        <w:ind w:left="283" w:right="283"/>
        <w:jc w:val="both"/>
        <w:rPr>
          <w:rFonts w:ascii="Times New Roman" w:hAnsi="Times New Roman" w:cs="Times New Roman"/>
          <w:b/>
          <w:i/>
          <w:sz w:val="28"/>
          <w:szCs w:val="28"/>
        </w:rPr>
      </w:pPr>
      <w:r w:rsidRPr="006A531C">
        <w:rPr>
          <w:rFonts w:ascii="Times New Roman" w:hAnsi="Times New Roman" w:cs="Times New Roman"/>
          <w:b/>
          <w:i/>
          <w:sz w:val="28"/>
          <w:szCs w:val="28"/>
        </w:rPr>
        <w:t xml:space="preserve">“.... we organised a meeting attended by the Plaintiff and Orange Telecom and we told them that the land belonged to the Plaintiff.  We told them that for us we deal with day to day management of the school.....” </w:t>
      </w:r>
    </w:p>
    <w:p w:rsidR="00454F0F" w:rsidRDefault="00454F0F" w:rsidP="00454F0F">
      <w:pPr>
        <w:pStyle w:val="ListParagraph"/>
        <w:spacing w:after="0" w:line="360" w:lineRule="auto"/>
        <w:ind w:left="283" w:right="283"/>
        <w:jc w:val="both"/>
        <w:rPr>
          <w:rFonts w:ascii="Times New Roman" w:hAnsi="Times New Roman" w:cs="Times New Roman"/>
          <w:i/>
          <w:sz w:val="28"/>
          <w:szCs w:val="28"/>
        </w:rPr>
      </w:pPr>
    </w:p>
    <w:p w:rsidR="00454F0F" w:rsidRDefault="00454F0F" w:rsidP="00454F0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agreement executed between Orange Uganda Limited and the Plaintiff on 15/11/2008 acknowledged the Plaintiff’s rights over the land.</w:t>
      </w:r>
    </w:p>
    <w:p w:rsidR="00454F0F" w:rsidRDefault="00454F0F" w:rsidP="00454F0F">
      <w:pPr>
        <w:pStyle w:val="ListParagraph"/>
        <w:spacing w:after="0" w:line="360" w:lineRule="auto"/>
        <w:ind w:left="0"/>
        <w:jc w:val="both"/>
        <w:rPr>
          <w:rFonts w:ascii="Times New Roman" w:hAnsi="Times New Roman" w:cs="Times New Roman"/>
          <w:sz w:val="28"/>
          <w:szCs w:val="28"/>
        </w:rPr>
      </w:pPr>
    </w:p>
    <w:p w:rsidR="00454F0F" w:rsidRDefault="00454F0F" w:rsidP="00454F0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evidence of Dw</w:t>
      </w:r>
      <w:r w:rsidRPr="00454F0F">
        <w:rPr>
          <w:rFonts w:ascii="Times New Roman" w:hAnsi="Times New Roman" w:cs="Times New Roman"/>
          <w:sz w:val="28"/>
          <w:szCs w:val="28"/>
          <w:vertAlign w:val="subscript"/>
        </w:rPr>
        <w:t>1</w:t>
      </w:r>
      <w:r>
        <w:rPr>
          <w:rFonts w:ascii="Times New Roman" w:hAnsi="Times New Roman" w:cs="Times New Roman"/>
          <w:sz w:val="28"/>
          <w:szCs w:val="28"/>
        </w:rPr>
        <w:t xml:space="preserve"> was corroborated by that of Dw</w:t>
      </w:r>
      <w:r w:rsidRPr="00454F0F">
        <w:rPr>
          <w:rFonts w:ascii="Times New Roman" w:hAnsi="Times New Roman" w:cs="Times New Roman"/>
          <w:sz w:val="28"/>
          <w:szCs w:val="28"/>
          <w:vertAlign w:val="subscript"/>
        </w:rPr>
        <w:t>2</w:t>
      </w:r>
      <w:r>
        <w:rPr>
          <w:rFonts w:ascii="Times New Roman" w:hAnsi="Times New Roman" w:cs="Times New Roman"/>
          <w:sz w:val="28"/>
          <w:szCs w:val="28"/>
        </w:rPr>
        <w:t xml:space="preserve"> who testified inter alia, that the Plaintiff’s father was the founder of the school and that the Defendant had no interest in the suit property.  That</w:t>
      </w:r>
      <w:r w:rsidR="00C8167C">
        <w:rPr>
          <w:rFonts w:ascii="Times New Roman" w:hAnsi="Times New Roman" w:cs="Times New Roman"/>
          <w:sz w:val="28"/>
          <w:szCs w:val="28"/>
        </w:rPr>
        <w:t xml:space="preserve">, </w:t>
      </w:r>
      <w:r>
        <w:rPr>
          <w:rFonts w:ascii="Times New Roman" w:hAnsi="Times New Roman" w:cs="Times New Roman"/>
          <w:sz w:val="28"/>
          <w:szCs w:val="28"/>
        </w:rPr>
        <w:t>the Defendant only managed/administered the school.  She said:</w:t>
      </w:r>
    </w:p>
    <w:p w:rsidR="00454F0F" w:rsidRDefault="00454F0F" w:rsidP="00454F0F">
      <w:pPr>
        <w:pStyle w:val="ListParagraph"/>
        <w:spacing w:after="0" w:line="360" w:lineRule="auto"/>
        <w:ind w:left="0"/>
        <w:jc w:val="both"/>
        <w:rPr>
          <w:rFonts w:ascii="Times New Roman" w:hAnsi="Times New Roman" w:cs="Times New Roman"/>
          <w:sz w:val="28"/>
          <w:szCs w:val="28"/>
        </w:rPr>
      </w:pPr>
    </w:p>
    <w:p w:rsidR="00454F0F" w:rsidRPr="006A531C" w:rsidRDefault="00520243" w:rsidP="00454F0F">
      <w:pPr>
        <w:pStyle w:val="ListParagraph"/>
        <w:spacing w:after="0" w:line="360" w:lineRule="auto"/>
        <w:ind w:left="283" w:right="283"/>
        <w:jc w:val="both"/>
        <w:rPr>
          <w:rFonts w:ascii="Times New Roman" w:hAnsi="Times New Roman" w:cs="Times New Roman"/>
          <w:b/>
          <w:i/>
          <w:sz w:val="28"/>
          <w:szCs w:val="28"/>
        </w:rPr>
      </w:pPr>
      <w:r w:rsidRPr="006A531C">
        <w:rPr>
          <w:rFonts w:ascii="Times New Roman" w:hAnsi="Times New Roman" w:cs="Times New Roman"/>
          <w:b/>
          <w:i/>
          <w:sz w:val="28"/>
          <w:szCs w:val="28"/>
        </w:rPr>
        <w:t xml:space="preserve">“.... KCC has no developments on the </w:t>
      </w:r>
      <w:r w:rsidR="00C8167C" w:rsidRPr="006A531C">
        <w:rPr>
          <w:rFonts w:ascii="Times New Roman" w:hAnsi="Times New Roman" w:cs="Times New Roman"/>
          <w:b/>
          <w:i/>
          <w:sz w:val="28"/>
          <w:szCs w:val="28"/>
        </w:rPr>
        <w:t>l</w:t>
      </w:r>
      <w:r w:rsidRPr="006A531C">
        <w:rPr>
          <w:rFonts w:ascii="Times New Roman" w:hAnsi="Times New Roman" w:cs="Times New Roman"/>
          <w:b/>
          <w:i/>
          <w:sz w:val="28"/>
          <w:szCs w:val="28"/>
        </w:rPr>
        <w:t>and.  KCC only supplied furniture, text books and other related scholastic materials.  KCC has no interest in the suit property.”</w:t>
      </w:r>
    </w:p>
    <w:p w:rsidR="00520243" w:rsidRDefault="00520243" w:rsidP="00454F0F">
      <w:pPr>
        <w:pStyle w:val="ListParagraph"/>
        <w:spacing w:after="0" w:line="360" w:lineRule="auto"/>
        <w:ind w:left="283" w:right="283"/>
        <w:jc w:val="both"/>
        <w:rPr>
          <w:rFonts w:ascii="Times New Roman" w:hAnsi="Times New Roman" w:cs="Times New Roman"/>
          <w:i/>
          <w:sz w:val="28"/>
          <w:szCs w:val="28"/>
        </w:rPr>
      </w:pPr>
    </w:p>
    <w:p w:rsidR="00520243" w:rsidRDefault="00520243" w:rsidP="005202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conclusion it is clear from the above evidence that the Defendant was not a lawful or bonafide occupant of the suit property.  The Defendant was just a mere </w:t>
      </w:r>
      <w:r w:rsidR="00314955">
        <w:rPr>
          <w:rFonts w:ascii="Times New Roman" w:hAnsi="Times New Roman" w:cs="Times New Roman"/>
          <w:sz w:val="28"/>
          <w:szCs w:val="28"/>
        </w:rPr>
        <w:t>licensee</w:t>
      </w:r>
      <w:r>
        <w:rPr>
          <w:rFonts w:ascii="Times New Roman" w:hAnsi="Times New Roman" w:cs="Times New Roman"/>
          <w:sz w:val="28"/>
          <w:szCs w:val="28"/>
        </w:rPr>
        <w:t>.</w:t>
      </w:r>
      <w:r w:rsidR="00F64D0E">
        <w:rPr>
          <w:rFonts w:ascii="Times New Roman" w:hAnsi="Times New Roman" w:cs="Times New Roman"/>
          <w:sz w:val="28"/>
          <w:szCs w:val="28"/>
        </w:rPr>
        <w:t xml:space="preserve"> </w:t>
      </w:r>
    </w:p>
    <w:p w:rsidR="00F64D0E" w:rsidRDefault="00F64D0E" w:rsidP="00520243">
      <w:pPr>
        <w:pStyle w:val="ListParagraph"/>
        <w:spacing w:after="0" w:line="360" w:lineRule="auto"/>
        <w:ind w:left="0"/>
        <w:jc w:val="both"/>
        <w:rPr>
          <w:rFonts w:ascii="Times New Roman" w:hAnsi="Times New Roman" w:cs="Times New Roman"/>
          <w:sz w:val="28"/>
          <w:szCs w:val="28"/>
        </w:rPr>
      </w:pPr>
    </w:p>
    <w:p w:rsidR="00F64D0E" w:rsidRDefault="00F64D0E" w:rsidP="005202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2.  Whether the Plaintiff is entitled to vacant possession of the suit property and or to evict the Defendant.</w:t>
      </w:r>
    </w:p>
    <w:p w:rsidR="00F64D0E" w:rsidRDefault="00F64D0E" w:rsidP="00520243">
      <w:pPr>
        <w:pStyle w:val="ListParagraph"/>
        <w:spacing w:after="0" w:line="360" w:lineRule="auto"/>
        <w:ind w:left="0"/>
        <w:jc w:val="both"/>
        <w:rPr>
          <w:rFonts w:ascii="Times New Roman" w:hAnsi="Times New Roman" w:cs="Times New Roman"/>
          <w:sz w:val="28"/>
          <w:szCs w:val="28"/>
        </w:rPr>
      </w:pPr>
    </w:p>
    <w:p w:rsidR="00F64D0E" w:rsidRDefault="00F64D0E" w:rsidP="005202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reason for the above contention is the disagreement between the Plaintiff and the Defendant over management.  The Plaintiff’s father had the desire to support education in Buganda whereby he handed his structures and 3 acres of land with a firm condition that should </w:t>
      </w:r>
      <w:r w:rsidR="00C370BB">
        <w:rPr>
          <w:rFonts w:ascii="Times New Roman" w:hAnsi="Times New Roman" w:cs="Times New Roman"/>
          <w:sz w:val="28"/>
          <w:szCs w:val="28"/>
        </w:rPr>
        <w:t>the user of the land cease to be for education purposes the land should revert to the registered proprietor.</w:t>
      </w:r>
    </w:p>
    <w:p w:rsidR="00C370BB" w:rsidRDefault="00C370BB" w:rsidP="00520243">
      <w:pPr>
        <w:pStyle w:val="ListParagraph"/>
        <w:spacing w:after="0" w:line="360" w:lineRule="auto"/>
        <w:ind w:left="0"/>
        <w:jc w:val="both"/>
        <w:rPr>
          <w:rFonts w:ascii="Times New Roman" w:hAnsi="Times New Roman" w:cs="Times New Roman"/>
          <w:sz w:val="28"/>
          <w:szCs w:val="28"/>
        </w:rPr>
      </w:pPr>
    </w:p>
    <w:p w:rsidR="00074BC3" w:rsidRDefault="00C370BB" w:rsidP="005202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According to the evidence of Dw</w:t>
      </w:r>
      <w:r w:rsidRPr="00C370BB">
        <w:rPr>
          <w:rFonts w:ascii="Times New Roman" w:hAnsi="Times New Roman" w:cs="Times New Roman"/>
          <w:sz w:val="28"/>
          <w:szCs w:val="28"/>
          <w:vertAlign w:val="subscript"/>
        </w:rPr>
        <w:t>1</w:t>
      </w:r>
      <w:r>
        <w:rPr>
          <w:rFonts w:ascii="Times New Roman" w:hAnsi="Times New Roman" w:cs="Times New Roman"/>
          <w:sz w:val="28"/>
          <w:szCs w:val="28"/>
        </w:rPr>
        <w:t xml:space="preserve"> and Dw</w:t>
      </w:r>
      <w:r w:rsidRPr="00C370BB">
        <w:rPr>
          <w:rFonts w:ascii="Times New Roman" w:hAnsi="Times New Roman" w:cs="Times New Roman"/>
          <w:sz w:val="28"/>
          <w:szCs w:val="28"/>
          <w:vertAlign w:val="subscript"/>
        </w:rPr>
        <w:t>2</w:t>
      </w:r>
      <w:r w:rsidR="00C8167C">
        <w:rPr>
          <w:rFonts w:ascii="Times New Roman" w:hAnsi="Times New Roman" w:cs="Times New Roman"/>
          <w:sz w:val="28"/>
          <w:szCs w:val="28"/>
        </w:rPr>
        <w:t>,</w:t>
      </w:r>
    </w:p>
    <w:p w:rsidR="00C370BB" w:rsidRDefault="00C8167C" w:rsidP="005202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C370BB">
        <w:rPr>
          <w:rFonts w:ascii="Times New Roman" w:hAnsi="Times New Roman" w:cs="Times New Roman"/>
          <w:sz w:val="28"/>
          <w:szCs w:val="28"/>
        </w:rPr>
        <w:t xml:space="preserve">the Defendant was still committed to its role in the management of the school by providing teachers and payment of their salaries and the general facilitation of the school.  Accordingly the Defendant became a licensee by invitation.  A licensee by invitation is defined by </w:t>
      </w:r>
      <w:r w:rsidR="00C370BB">
        <w:rPr>
          <w:rFonts w:ascii="Times New Roman" w:hAnsi="Times New Roman" w:cs="Times New Roman"/>
          <w:b/>
          <w:sz w:val="28"/>
          <w:szCs w:val="28"/>
        </w:rPr>
        <w:t>Black’s Law Dictionary, 9</w:t>
      </w:r>
      <w:r w:rsidR="00C370BB" w:rsidRPr="00C370BB">
        <w:rPr>
          <w:rFonts w:ascii="Times New Roman" w:hAnsi="Times New Roman" w:cs="Times New Roman"/>
          <w:b/>
          <w:sz w:val="28"/>
          <w:szCs w:val="28"/>
          <w:vertAlign w:val="superscript"/>
        </w:rPr>
        <w:t>th</w:t>
      </w:r>
      <w:r w:rsidR="00C370BB">
        <w:rPr>
          <w:rFonts w:ascii="Times New Roman" w:hAnsi="Times New Roman" w:cs="Times New Roman"/>
          <w:b/>
          <w:sz w:val="28"/>
          <w:szCs w:val="28"/>
        </w:rPr>
        <w:t xml:space="preserve"> Edition at page 1064 thus:</w:t>
      </w:r>
    </w:p>
    <w:p w:rsidR="00C370BB" w:rsidRDefault="00C370BB" w:rsidP="00520243">
      <w:pPr>
        <w:pStyle w:val="ListParagraph"/>
        <w:spacing w:after="0" w:line="360" w:lineRule="auto"/>
        <w:ind w:left="0"/>
        <w:jc w:val="both"/>
        <w:rPr>
          <w:rFonts w:ascii="Times New Roman" w:hAnsi="Times New Roman" w:cs="Times New Roman"/>
          <w:b/>
          <w:sz w:val="28"/>
          <w:szCs w:val="28"/>
        </w:rPr>
      </w:pPr>
    </w:p>
    <w:p w:rsidR="00C370BB" w:rsidRPr="006A531C" w:rsidRDefault="00C370BB" w:rsidP="00C370BB">
      <w:pPr>
        <w:pStyle w:val="ListParagraph"/>
        <w:spacing w:after="0" w:line="360" w:lineRule="auto"/>
        <w:ind w:left="283" w:right="283"/>
        <w:jc w:val="both"/>
        <w:rPr>
          <w:rFonts w:ascii="Times New Roman" w:hAnsi="Times New Roman" w:cs="Times New Roman"/>
          <w:b/>
          <w:i/>
          <w:sz w:val="28"/>
          <w:szCs w:val="28"/>
        </w:rPr>
      </w:pPr>
      <w:r w:rsidRPr="006A531C">
        <w:rPr>
          <w:rFonts w:ascii="Times New Roman" w:hAnsi="Times New Roman" w:cs="Times New Roman"/>
          <w:b/>
          <w:sz w:val="28"/>
          <w:szCs w:val="28"/>
        </w:rPr>
        <w:t xml:space="preserve"> </w:t>
      </w:r>
      <w:r w:rsidRPr="006A531C">
        <w:rPr>
          <w:rFonts w:ascii="Times New Roman" w:hAnsi="Times New Roman" w:cs="Times New Roman"/>
          <w:b/>
          <w:i/>
          <w:sz w:val="28"/>
          <w:szCs w:val="28"/>
        </w:rPr>
        <w:t>“One who is expressly or implied by permitted to enter another’s premise to transact business with the owner or occup</w:t>
      </w:r>
      <w:r w:rsidR="00AF541C" w:rsidRPr="006A531C">
        <w:rPr>
          <w:rFonts w:ascii="Times New Roman" w:hAnsi="Times New Roman" w:cs="Times New Roman"/>
          <w:b/>
          <w:i/>
          <w:sz w:val="28"/>
          <w:szCs w:val="28"/>
        </w:rPr>
        <w:t>ant or to perform an act benefi</w:t>
      </w:r>
      <w:r w:rsidRPr="006A531C">
        <w:rPr>
          <w:rFonts w:ascii="Times New Roman" w:hAnsi="Times New Roman" w:cs="Times New Roman"/>
          <w:b/>
          <w:i/>
          <w:sz w:val="28"/>
          <w:szCs w:val="28"/>
        </w:rPr>
        <w:t>ting the owner or the occupant.”</w:t>
      </w:r>
    </w:p>
    <w:p w:rsidR="00B4421D" w:rsidRDefault="00B4421D" w:rsidP="00C370BB">
      <w:pPr>
        <w:pStyle w:val="ListParagraph"/>
        <w:spacing w:after="0" w:line="360" w:lineRule="auto"/>
        <w:ind w:left="283" w:right="283"/>
        <w:jc w:val="both"/>
        <w:rPr>
          <w:rFonts w:ascii="Times New Roman" w:hAnsi="Times New Roman" w:cs="Times New Roman"/>
          <w:i/>
          <w:sz w:val="28"/>
          <w:szCs w:val="28"/>
        </w:rPr>
      </w:pPr>
    </w:p>
    <w:p w:rsidR="00B4421D" w:rsidRDefault="00B4421D"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testimony of Pw</w:t>
      </w:r>
      <w:r w:rsidRPr="00B4421D">
        <w:rPr>
          <w:rFonts w:ascii="Times New Roman" w:hAnsi="Times New Roman" w:cs="Times New Roman"/>
          <w:sz w:val="28"/>
          <w:szCs w:val="28"/>
          <w:vertAlign w:val="subscript"/>
        </w:rPr>
        <w:t>1</w:t>
      </w:r>
      <w:r>
        <w:rPr>
          <w:rFonts w:ascii="Times New Roman" w:hAnsi="Times New Roman" w:cs="Times New Roman"/>
          <w:sz w:val="28"/>
          <w:szCs w:val="28"/>
        </w:rPr>
        <w:t>, Dw</w:t>
      </w:r>
      <w:r w:rsidRPr="00B4421D">
        <w:rPr>
          <w:rFonts w:ascii="Times New Roman" w:hAnsi="Times New Roman" w:cs="Times New Roman"/>
          <w:sz w:val="28"/>
          <w:szCs w:val="28"/>
          <w:vertAlign w:val="subscript"/>
        </w:rPr>
        <w:t>1</w:t>
      </w:r>
      <w:r>
        <w:rPr>
          <w:rFonts w:ascii="Times New Roman" w:hAnsi="Times New Roman" w:cs="Times New Roman"/>
          <w:sz w:val="28"/>
          <w:szCs w:val="28"/>
        </w:rPr>
        <w:t xml:space="preserve"> and Dw</w:t>
      </w:r>
      <w:r w:rsidRPr="00B4421D">
        <w:rPr>
          <w:rFonts w:ascii="Times New Roman" w:hAnsi="Times New Roman" w:cs="Times New Roman"/>
          <w:sz w:val="28"/>
          <w:szCs w:val="28"/>
          <w:vertAlign w:val="subscript"/>
        </w:rPr>
        <w:t>2</w:t>
      </w:r>
      <w:r w:rsidR="00C8167C">
        <w:rPr>
          <w:rFonts w:ascii="Times New Roman" w:hAnsi="Times New Roman" w:cs="Times New Roman"/>
          <w:sz w:val="28"/>
          <w:szCs w:val="28"/>
        </w:rPr>
        <w:t xml:space="preserve">, </w:t>
      </w:r>
      <w:r>
        <w:rPr>
          <w:rFonts w:ascii="Times New Roman" w:hAnsi="Times New Roman" w:cs="Times New Roman"/>
          <w:sz w:val="28"/>
          <w:szCs w:val="28"/>
        </w:rPr>
        <w:t>the Defendant was permitted to enter the suit property to manage education institution which the Plaintiff’s father had founded.  The Defendant went ahead to perform their obligation that the foundation body had requested.  The only problem was that school management fell out with the foundation body.  Being a licensee by invitation the Defendant was protected by the principle of proprietary estoppels.  From the evidence on record since 1967 when it took over the school from the Buganda Government, the Defendant has been managing the school until around 2003 when misunderstanding erupted between the Plaintiff and the Defendant</w:t>
      </w:r>
      <w:r w:rsidR="00C8167C">
        <w:rPr>
          <w:rFonts w:ascii="Times New Roman" w:hAnsi="Times New Roman" w:cs="Times New Roman"/>
          <w:sz w:val="28"/>
          <w:szCs w:val="28"/>
        </w:rPr>
        <w:t>, s</w:t>
      </w:r>
      <w:r>
        <w:rPr>
          <w:rFonts w:ascii="Times New Roman" w:hAnsi="Times New Roman" w:cs="Times New Roman"/>
          <w:sz w:val="28"/>
          <w:szCs w:val="28"/>
        </w:rPr>
        <w:t xml:space="preserve">omething which I do not think the original founder of the school would have anticipated. </w:t>
      </w:r>
      <w:r w:rsidR="00C8167C">
        <w:rPr>
          <w:rFonts w:ascii="Times New Roman" w:hAnsi="Times New Roman" w:cs="Times New Roman"/>
          <w:sz w:val="28"/>
          <w:szCs w:val="28"/>
        </w:rPr>
        <w:t xml:space="preserve"> However if one</w:t>
      </w:r>
      <w:r>
        <w:rPr>
          <w:rFonts w:ascii="Times New Roman" w:hAnsi="Times New Roman" w:cs="Times New Roman"/>
          <w:sz w:val="28"/>
          <w:szCs w:val="28"/>
        </w:rPr>
        <w:t xml:space="preserve"> consider</w:t>
      </w:r>
      <w:r w:rsidR="00C8167C">
        <w:rPr>
          <w:rFonts w:ascii="Times New Roman" w:hAnsi="Times New Roman" w:cs="Times New Roman"/>
          <w:sz w:val="28"/>
          <w:szCs w:val="28"/>
        </w:rPr>
        <w:t>s</w:t>
      </w:r>
      <w:r>
        <w:rPr>
          <w:rFonts w:ascii="Times New Roman" w:hAnsi="Times New Roman" w:cs="Times New Roman"/>
          <w:sz w:val="28"/>
          <w:szCs w:val="28"/>
        </w:rPr>
        <w:t xml:space="preserve"> that the Defendant had run the school for close to 36 years and that through the </w:t>
      </w:r>
      <w:r w:rsidR="006B4B06">
        <w:rPr>
          <w:rFonts w:ascii="Times New Roman" w:hAnsi="Times New Roman" w:cs="Times New Roman"/>
          <w:sz w:val="28"/>
          <w:szCs w:val="28"/>
        </w:rPr>
        <w:t>Ministry of Education, the Central Government had solicited for a donation and received a grant from a Norwegian Religious Organisation which was used to develop the suit land by erectin</w:t>
      </w:r>
      <w:r w:rsidR="00C8167C">
        <w:rPr>
          <w:rFonts w:ascii="Times New Roman" w:hAnsi="Times New Roman" w:cs="Times New Roman"/>
          <w:sz w:val="28"/>
          <w:szCs w:val="28"/>
        </w:rPr>
        <w:t xml:space="preserve">g classrooms, kitchens, toilets, it would be logical to </w:t>
      </w:r>
      <w:r w:rsidR="006B4B06">
        <w:rPr>
          <w:rFonts w:ascii="Times New Roman" w:hAnsi="Times New Roman" w:cs="Times New Roman"/>
          <w:sz w:val="28"/>
          <w:szCs w:val="28"/>
        </w:rPr>
        <w:t>reason that the</w:t>
      </w:r>
      <w:r w:rsidR="008823D8">
        <w:rPr>
          <w:rFonts w:ascii="Times New Roman" w:hAnsi="Times New Roman" w:cs="Times New Roman"/>
          <w:sz w:val="28"/>
          <w:szCs w:val="28"/>
        </w:rPr>
        <w:t xml:space="preserve"> vision of the Defendant was not far from that of the Plaintiff’s father who founded the school.  I am of the view that the fact that the school was being managed by Government of Uganda contributed confidence in the Norwegian NGO to extend funds for the development of the school thereby giving the Defendant proprietary interest in the school.  Therefore Defendant cannot be evicted all of a sudden.</w:t>
      </w:r>
    </w:p>
    <w:p w:rsidR="008823D8" w:rsidRDefault="008823D8" w:rsidP="00B4421D">
      <w:pPr>
        <w:pStyle w:val="ListParagraph"/>
        <w:spacing w:after="0" w:line="360" w:lineRule="auto"/>
        <w:ind w:left="0"/>
        <w:jc w:val="both"/>
        <w:rPr>
          <w:rFonts w:ascii="Times New Roman" w:hAnsi="Times New Roman" w:cs="Times New Roman"/>
          <w:sz w:val="28"/>
          <w:szCs w:val="28"/>
        </w:rPr>
      </w:pPr>
    </w:p>
    <w:p w:rsidR="008823D8" w:rsidRDefault="00555910"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3:  Whether the school is managed jointly.</w:t>
      </w:r>
    </w:p>
    <w:p w:rsidR="00555910" w:rsidRDefault="00555910" w:rsidP="00B4421D">
      <w:pPr>
        <w:pStyle w:val="ListParagraph"/>
        <w:spacing w:after="0" w:line="360" w:lineRule="auto"/>
        <w:ind w:left="0"/>
        <w:jc w:val="both"/>
        <w:rPr>
          <w:rFonts w:ascii="Times New Roman" w:hAnsi="Times New Roman" w:cs="Times New Roman"/>
          <w:b/>
          <w:sz w:val="28"/>
          <w:szCs w:val="28"/>
        </w:rPr>
      </w:pPr>
    </w:p>
    <w:p w:rsidR="00555910" w:rsidRDefault="00555910"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evidence on record clearly </w:t>
      </w:r>
      <w:r w:rsidR="00314955">
        <w:rPr>
          <w:rFonts w:ascii="Times New Roman" w:hAnsi="Times New Roman" w:cs="Times New Roman"/>
          <w:sz w:val="28"/>
          <w:szCs w:val="28"/>
        </w:rPr>
        <w:t>shows</w:t>
      </w:r>
      <w:r>
        <w:rPr>
          <w:rFonts w:ascii="Times New Roman" w:hAnsi="Times New Roman" w:cs="Times New Roman"/>
          <w:sz w:val="28"/>
          <w:szCs w:val="28"/>
        </w:rPr>
        <w:t xml:space="preserve"> that the school was not being managed jointly by the committee and foundation body.  That explains why the parties are in court.  The issue of management is very pertinent.  The Defendant was invited to run the school by an agreement (</w:t>
      </w:r>
      <w:r w:rsidRPr="00783298">
        <w:rPr>
          <w:rFonts w:ascii="Times New Roman" w:hAnsi="Times New Roman" w:cs="Times New Roman"/>
          <w:b/>
          <w:sz w:val="28"/>
          <w:szCs w:val="28"/>
        </w:rPr>
        <w:t>exhibit P</w:t>
      </w:r>
      <w:r w:rsidRPr="00783298">
        <w:rPr>
          <w:rFonts w:ascii="Times New Roman" w:hAnsi="Times New Roman" w:cs="Times New Roman"/>
          <w:b/>
          <w:sz w:val="28"/>
          <w:szCs w:val="28"/>
          <w:vertAlign w:val="subscript"/>
        </w:rPr>
        <w:t>2</w:t>
      </w:r>
      <w:r w:rsidR="000836FC">
        <w:rPr>
          <w:rFonts w:ascii="Times New Roman" w:hAnsi="Times New Roman" w:cs="Times New Roman"/>
          <w:sz w:val="28"/>
          <w:szCs w:val="28"/>
        </w:rPr>
        <w:t xml:space="preserve">).  Once the Plaintiff </w:t>
      </w:r>
      <w:r w:rsidR="00783298">
        <w:rPr>
          <w:rFonts w:ascii="Times New Roman" w:hAnsi="Times New Roman" w:cs="Times New Roman"/>
          <w:sz w:val="28"/>
          <w:szCs w:val="28"/>
        </w:rPr>
        <w:t>are</w:t>
      </w:r>
      <w:r w:rsidR="005A0370">
        <w:rPr>
          <w:rFonts w:ascii="Times New Roman" w:hAnsi="Times New Roman" w:cs="Times New Roman"/>
          <w:sz w:val="28"/>
          <w:szCs w:val="28"/>
        </w:rPr>
        <w:t xml:space="preserve"> </w:t>
      </w:r>
      <w:r w:rsidR="000836FC">
        <w:rPr>
          <w:rFonts w:ascii="Times New Roman" w:hAnsi="Times New Roman" w:cs="Times New Roman"/>
          <w:sz w:val="28"/>
          <w:szCs w:val="28"/>
        </w:rPr>
        <w:t xml:space="preserve"> kicked out of the management then they would lose the attachment to the school which equally applies that their desire to support education according to the vision of the Founder (Mr. Mukwaba) would be undone.  The foundation body did not want their land to be put to any other use apart from education purpose and to ensure that their vision was em</w:t>
      </w:r>
      <w:r w:rsidR="008D1231">
        <w:rPr>
          <w:rFonts w:ascii="Times New Roman" w:hAnsi="Times New Roman" w:cs="Times New Roman"/>
          <w:sz w:val="28"/>
          <w:szCs w:val="28"/>
        </w:rPr>
        <w:t>braced, they made sure that the Foundation body was to form part of the school management.  Therefore by kicking them out of management would prevent them from monitoring any change of use of the suit property.  In short, it was unfortunate that school management and the Foundation body could not see eye to eye.</w:t>
      </w:r>
    </w:p>
    <w:p w:rsidR="00F26123" w:rsidRDefault="00F26123" w:rsidP="00B4421D">
      <w:pPr>
        <w:pStyle w:val="ListParagraph"/>
        <w:spacing w:after="0" w:line="360" w:lineRule="auto"/>
        <w:ind w:left="0"/>
        <w:jc w:val="both"/>
        <w:rPr>
          <w:rFonts w:ascii="Times New Roman" w:hAnsi="Times New Roman" w:cs="Times New Roman"/>
          <w:sz w:val="28"/>
          <w:szCs w:val="28"/>
        </w:rPr>
      </w:pPr>
    </w:p>
    <w:p w:rsidR="00F26123" w:rsidRDefault="00F26123"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No.4:  Remedies available to the parties. </w:t>
      </w:r>
    </w:p>
    <w:p w:rsidR="00F26123" w:rsidRDefault="00F26123" w:rsidP="00B4421D">
      <w:pPr>
        <w:pStyle w:val="ListParagraph"/>
        <w:spacing w:after="0" w:line="360" w:lineRule="auto"/>
        <w:ind w:left="0"/>
        <w:jc w:val="both"/>
        <w:rPr>
          <w:rFonts w:ascii="Times New Roman" w:hAnsi="Times New Roman" w:cs="Times New Roman"/>
          <w:sz w:val="28"/>
          <w:szCs w:val="28"/>
        </w:rPr>
      </w:pPr>
    </w:p>
    <w:p w:rsidR="00BE2182" w:rsidRDefault="00F26123"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is not in dispute that the Plaintiff is the registered proprietor of the suit property.  I have also found that the Defendant is not a lawful or bonafide occupant on the land.  However the Defendant is a licensee by invitation and they have invested time and money on the suit property which amounted to consideration that has enabled them operate within the agreemen</w:t>
      </w:r>
      <w:r w:rsidR="005C285D">
        <w:rPr>
          <w:rFonts w:ascii="Times New Roman" w:hAnsi="Times New Roman" w:cs="Times New Roman"/>
          <w:sz w:val="28"/>
          <w:szCs w:val="28"/>
        </w:rPr>
        <w:t xml:space="preserve">t.  But to solve this situation </w:t>
      </w:r>
      <w:r>
        <w:rPr>
          <w:rFonts w:ascii="Times New Roman" w:hAnsi="Times New Roman" w:cs="Times New Roman"/>
          <w:sz w:val="28"/>
          <w:szCs w:val="28"/>
        </w:rPr>
        <w:t>in its finality two things can be done:  First, the Defendant and the Plaintiff should respect each other as both are stakeholders of the vision of the original foundation members.  The Defendant should respect the Plaintiff’s interest which they know since they referred Orange Telecoms Company to the Plaintiff as registered proprietor of the suit land.  If the Defendant wants to kick the Plaintiff out of the management they have to compensate him for the value of the suit land and the original developments made thereon.</w:t>
      </w:r>
      <w:r w:rsidR="00A74F44">
        <w:rPr>
          <w:rFonts w:ascii="Times New Roman" w:hAnsi="Times New Roman" w:cs="Times New Roman"/>
          <w:sz w:val="28"/>
          <w:szCs w:val="28"/>
        </w:rPr>
        <w:t xml:space="preserve">  In my view the option of compensating the Plaintiff would carry the</w:t>
      </w:r>
      <w:r w:rsidR="00627D70">
        <w:rPr>
          <w:rFonts w:ascii="Times New Roman" w:hAnsi="Times New Roman" w:cs="Times New Roman"/>
          <w:sz w:val="28"/>
          <w:szCs w:val="28"/>
        </w:rPr>
        <w:t xml:space="preserve"> day since it was his interest that he be compensated.  This can be done after carrying out an independent valuation of the suit land.  That is the only way to avoid any further wrangles in management and it is the only way the vision of Mr. Mukwaba can be realised which was to promote education for the benefit of the community around the school.  The Plaintiff should be awarded costs of this suit since it was the Defendant who forced him to go to </w:t>
      </w:r>
      <w:r w:rsidR="00BE2182">
        <w:rPr>
          <w:rFonts w:ascii="Times New Roman" w:hAnsi="Times New Roman" w:cs="Times New Roman"/>
          <w:sz w:val="28"/>
          <w:szCs w:val="28"/>
        </w:rPr>
        <w:t>Court.  I so order.</w:t>
      </w:r>
    </w:p>
    <w:p w:rsidR="00BE2182" w:rsidRDefault="00BE2182" w:rsidP="00B4421D">
      <w:pPr>
        <w:pStyle w:val="ListParagraph"/>
        <w:spacing w:after="0" w:line="360" w:lineRule="auto"/>
        <w:ind w:left="0"/>
        <w:jc w:val="both"/>
        <w:rPr>
          <w:rFonts w:ascii="Times New Roman" w:hAnsi="Times New Roman" w:cs="Times New Roman"/>
          <w:sz w:val="28"/>
          <w:szCs w:val="28"/>
        </w:rPr>
      </w:pPr>
    </w:p>
    <w:p w:rsidR="00BE2182" w:rsidRDefault="00BE2182" w:rsidP="00B4421D">
      <w:pPr>
        <w:pStyle w:val="ListParagraph"/>
        <w:spacing w:after="0" w:line="360" w:lineRule="auto"/>
        <w:ind w:left="0"/>
        <w:jc w:val="both"/>
        <w:rPr>
          <w:rFonts w:ascii="Times New Roman" w:hAnsi="Times New Roman" w:cs="Times New Roman"/>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12/3/2012</w:t>
      </w:r>
    </w:p>
    <w:p w:rsidR="00BE2182" w:rsidRDefault="00BE2182">
      <w:pPr>
        <w:rPr>
          <w:rFonts w:ascii="Times New Roman" w:hAnsi="Times New Roman" w:cs="Times New Roman"/>
          <w:b/>
          <w:sz w:val="28"/>
          <w:szCs w:val="28"/>
        </w:rPr>
      </w:pPr>
      <w:r>
        <w:rPr>
          <w:rFonts w:ascii="Times New Roman" w:hAnsi="Times New Roman" w:cs="Times New Roman"/>
          <w:b/>
          <w:sz w:val="28"/>
          <w:szCs w:val="28"/>
        </w:rPr>
        <w:br w:type="page"/>
      </w: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22/3/2012</w:t>
      </w: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Walukaga present for Plaintiff.</w:t>
      </w:r>
    </w:p>
    <w:p w:rsidR="00BE2182" w:rsidRDefault="00BE2182" w:rsidP="00B4421D">
      <w:pPr>
        <w:pStyle w:val="ListParagraph"/>
        <w:spacing w:after="0" w:line="360" w:lineRule="auto"/>
        <w:ind w:left="0"/>
        <w:jc w:val="both"/>
        <w:rPr>
          <w:rFonts w:ascii="Times New Roman" w:hAnsi="Times New Roman" w:cs="Times New Roman"/>
          <w:sz w:val="28"/>
          <w:szCs w:val="28"/>
        </w:rPr>
      </w:pPr>
    </w:p>
    <w:p w:rsidR="00BE2182" w:rsidRDefault="00BE2182"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Kafumbe Ali holding brief for Mr. Lwere.</w:t>
      </w:r>
    </w:p>
    <w:p w:rsidR="00BE2182" w:rsidRDefault="00BE2182" w:rsidP="00B4421D">
      <w:pPr>
        <w:pStyle w:val="ListParagraph"/>
        <w:spacing w:after="0" w:line="360" w:lineRule="auto"/>
        <w:ind w:left="0"/>
        <w:jc w:val="both"/>
        <w:rPr>
          <w:rFonts w:ascii="Times New Roman" w:hAnsi="Times New Roman" w:cs="Times New Roman"/>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Judgment read in Chambers.</w:t>
      </w: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E2182" w:rsidRDefault="00BE2182" w:rsidP="00B4421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22/3/2012.</w:t>
      </w: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BE2182" w:rsidRDefault="00BE2182" w:rsidP="00B4421D">
      <w:pPr>
        <w:pStyle w:val="ListParagraph"/>
        <w:spacing w:after="0" w:line="360" w:lineRule="auto"/>
        <w:ind w:left="0"/>
        <w:jc w:val="both"/>
        <w:rPr>
          <w:rFonts w:ascii="Times New Roman" w:hAnsi="Times New Roman" w:cs="Times New Roman"/>
          <w:b/>
          <w:sz w:val="28"/>
          <w:szCs w:val="28"/>
        </w:rPr>
      </w:pPr>
    </w:p>
    <w:p w:rsidR="00F26123" w:rsidRPr="00F26123" w:rsidRDefault="00BE2182" w:rsidP="00B4421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i/>
          <w:sz w:val="20"/>
          <w:szCs w:val="20"/>
        </w:rPr>
        <w:t>/gnm.</w:t>
      </w:r>
      <w:r w:rsidR="00A74F44">
        <w:rPr>
          <w:rFonts w:ascii="Times New Roman" w:hAnsi="Times New Roman" w:cs="Times New Roman"/>
          <w:sz w:val="28"/>
          <w:szCs w:val="28"/>
        </w:rPr>
        <w:t xml:space="preserve"> </w:t>
      </w:r>
      <w:r w:rsidR="00F26123">
        <w:rPr>
          <w:rFonts w:ascii="Times New Roman" w:hAnsi="Times New Roman" w:cs="Times New Roman"/>
          <w:sz w:val="28"/>
          <w:szCs w:val="28"/>
        </w:rPr>
        <w:t xml:space="preserve">  </w:t>
      </w:r>
    </w:p>
    <w:p w:rsidR="00520243" w:rsidRDefault="00520243" w:rsidP="00520243">
      <w:pPr>
        <w:pStyle w:val="ListParagraph"/>
        <w:spacing w:after="0" w:line="360" w:lineRule="auto"/>
        <w:ind w:left="0"/>
        <w:jc w:val="both"/>
        <w:rPr>
          <w:rFonts w:ascii="Times New Roman" w:hAnsi="Times New Roman" w:cs="Times New Roman"/>
          <w:sz w:val="28"/>
          <w:szCs w:val="28"/>
        </w:rPr>
      </w:pPr>
    </w:p>
    <w:p w:rsidR="00520243" w:rsidRPr="00520243" w:rsidRDefault="00520243" w:rsidP="00520243">
      <w:pPr>
        <w:pStyle w:val="ListParagraph"/>
        <w:spacing w:after="0" w:line="360" w:lineRule="auto"/>
        <w:ind w:left="0"/>
        <w:jc w:val="both"/>
        <w:rPr>
          <w:rFonts w:ascii="Times New Roman" w:hAnsi="Times New Roman" w:cs="Times New Roman"/>
          <w:sz w:val="28"/>
          <w:szCs w:val="28"/>
        </w:rPr>
      </w:pPr>
    </w:p>
    <w:p w:rsidR="00454F0F" w:rsidRDefault="00454F0F" w:rsidP="00454F0F">
      <w:pPr>
        <w:pStyle w:val="ListParagraph"/>
        <w:spacing w:after="0" w:line="360" w:lineRule="auto"/>
        <w:ind w:left="0"/>
        <w:jc w:val="both"/>
        <w:rPr>
          <w:rFonts w:ascii="Times New Roman" w:hAnsi="Times New Roman" w:cs="Times New Roman"/>
          <w:sz w:val="28"/>
          <w:szCs w:val="28"/>
        </w:rPr>
      </w:pPr>
    </w:p>
    <w:p w:rsidR="00454F0F" w:rsidRPr="00454F0F" w:rsidRDefault="00454F0F" w:rsidP="00454F0F">
      <w:pPr>
        <w:pStyle w:val="ListParagraph"/>
        <w:spacing w:after="0" w:line="360" w:lineRule="auto"/>
        <w:ind w:left="0"/>
        <w:jc w:val="both"/>
        <w:rPr>
          <w:rFonts w:ascii="Times New Roman" w:hAnsi="Times New Roman" w:cs="Times New Roman"/>
          <w:sz w:val="28"/>
          <w:szCs w:val="28"/>
        </w:rPr>
      </w:pPr>
    </w:p>
    <w:p w:rsidR="00B05663" w:rsidRPr="00B05663" w:rsidRDefault="00B05663" w:rsidP="00E421B9">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F2C90" w:rsidRDefault="00BF2C90" w:rsidP="00BF2C90">
      <w:pPr>
        <w:pStyle w:val="ListParagraph"/>
        <w:spacing w:after="0" w:line="360" w:lineRule="auto"/>
        <w:ind w:left="0"/>
        <w:jc w:val="both"/>
        <w:rPr>
          <w:rFonts w:ascii="Times New Roman" w:hAnsi="Times New Roman" w:cs="Times New Roman"/>
          <w:sz w:val="28"/>
          <w:szCs w:val="28"/>
        </w:rPr>
      </w:pPr>
    </w:p>
    <w:p w:rsidR="00BF2C90" w:rsidRDefault="00BF2C90" w:rsidP="00BF2C90">
      <w:pPr>
        <w:pStyle w:val="ListParagraph"/>
        <w:spacing w:after="0" w:line="360" w:lineRule="auto"/>
        <w:ind w:left="0"/>
        <w:jc w:val="both"/>
        <w:rPr>
          <w:rFonts w:ascii="Times New Roman" w:hAnsi="Times New Roman" w:cs="Times New Roman"/>
          <w:sz w:val="28"/>
          <w:szCs w:val="28"/>
        </w:rPr>
      </w:pPr>
    </w:p>
    <w:p w:rsidR="00BF2C90" w:rsidRPr="00CB7152" w:rsidRDefault="00BF2C90" w:rsidP="00BF2C9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p>
    <w:p w:rsidR="000C70B8" w:rsidRPr="000C70B8" w:rsidRDefault="00CF016A" w:rsidP="000C70B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92373">
        <w:rPr>
          <w:rFonts w:ascii="Times New Roman" w:hAnsi="Times New Roman" w:cs="Times New Roman"/>
          <w:sz w:val="28"/>
          <w:szCs w:val="28"/>
        </w:rPr>
        <w:t xml:space="preserve">  </w:t>
      </w:r>
      <w:r w:rsidR="00026EA0">
        <w:rPr>
          <w:rFonts w:ascii="Times New Roman" w:hAnsi="Times New Roman" w:cs="Times New Roman"/>
          <w:sz w:val="28"/>
          <w:szCs w:val="28"/>
        </w:rPr>
        <w:t xml:space="preserve"> </w:t>
      </w:r>
      <w:r w:rsidR="008B4388">
        <w:rPr>
          <w:rFonts w:ascii="Times New Roman" w:hAnsi="Times New Roman" w:cs="Times New Roman"/>
          <w:sz w:val="28"/>
          <w:szCs w:val="28"/>
        </w:rPr>
        <w:t xml:space="preserve">  </w:t>
      </w:r>
      <w:r w:rsidR="00D74D89">
        <w:rPr>
          <w:rFonts w:ascii="Times New Roman" w:hAnsi="Times New Roman" w:cs="Times New Roman"/>
          <w:sz w:val="28"/>
          <w:szCs w:val="28"/>
        </w:rPr>
        <w:t xml:space="preserve">   </w:t>
      </w:r>
      <w:r w:rsidR="000C70B8">
        <w:rPr>
          <w:rFonts w:ascii="Times New Roman" w:hAnsi="Times New Roman" w:cs="Times New Roman"/>
          <w:sz w:val="28"/>
          <w:szCs w:val="28"/>
        </w:rPr>
        <w:t xml:space="preserve"> </w:t>
      </w:r>
    </w:p>
    <w:p w:rsidR="009C72EA" w:rsidRDefault="009C72EA" w:rsidP="009C72EA">
      <w:pPr>
        <w:spacing w:after="0" w:line="240" w:lineRule="auto"/>
        <w:jc w:val="center"/>
        <w:rPr>
          <w:rFonts w:ascii="Times New Roman" w:hAnsi="Times New Roman" w:cs="Times New Roman"/>
          <w:b/>
          <w:sz w:val="28"/>
          <w:szCs w:val="28"/>
        </w:rPr>
      </w:pPr>
    </w:p>
    <w:p w:rsidR="009C72EA" w:rsidRDefault="009C72EA" w:rsidP="009C72EA">
      <w:pPr>
        <w:spacing w:after="0" w:line="240" w:lineRule="auto"/>
        <w:jc w:val="center"/>
        <w:rPr>
          <w:rFonts w:ascii="Times New Roman" w:hAnsi="Times New Roman" w:cs="Times New Roman"/>
          <w:b/>
          <w:sz w:val="28"/>
          <w:szCs w:val="28"/>
        </w:rPr>
      </w:pPr>
    </w:p>
    <w:p w:rsidR="009B21DB" w:rsidRDefault="009B21DB" w:rsidP="009B21DB">
      <w:pPr>
        <w:spacing w:after="0" w:line="360" w:lineRule="auto"/>
        <w:jc w:val="both"/>
        <w:rPr>
          <w:rFonts w:ascii="Times New Roman" w:hAnsi="Times New Roman" w:cs="Times New Roman"/>
          <w:b/>
          <w:sz w:val="28"/>
          <w:szCs w:val="28"/>
        </w:rPr>
      </w:pPr>
    </w:p>
    <w:p w:rsidR="009B21DB" w:rsidRDefault="009B21DB" w:rsidP="009B21DB">
      <w:pPr>
        <w:spacing w:after="0" w:line="360" w:lineRule="auto"/>
        <w:jc w:val="center"/>
        <w:rPr>
          <w:rFonts w:ascii="Times New Roman" w:hAnsi="Times New Roman" w:cs="Times New Roman"/>
          <w:b/>
          <w:sz w:val="28"/>
          <w:szCs w:val="28"/>
        </w:rPr>
      </w:pPr>
    </w:p>
    <w:sectPr w:rsidR="009B21DB" w:rsidSect="00BD078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022" w:rsidRDefault="00A50022" w:rsidP="00983164">
      <w:pPr>
        <w:spacing w:after="0" w:line="240" w:lineRule="auto"/>
      </w:pPr>
      <w:r>
        <w:separator/>
      </w:r>
    </w:p>
  </w:endnote>
  <w:endnote w:type="continuationSeparator" w:id="1">
    <w:p w:rsidR="00A50022" w:rsidRDefault="00A50022" w:rsidP="0098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64" w:rsidRDefault="00983164">
    <w:pPr>
      <w:pStyle w:val="Footer"/>
      <w:jc w:val="center"/>
    </w:pPr>
  </w:p>
  <w:p w:rsidR="00983164" w:rsidRDefault="0098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022" w:rsidRDefault="00A50022" w:rsidP="00983164">
      <w:pPr>
        <w:spacing w:after="0" w:line="240" w:lineRule="auto"/>
      </w:pPr>
      <w:r>
        <w:separator/>
      </w:r>
    </w:p>
  </w:footnote>
  <w:footnote w:type="continuationSeparator" w:id="1">
    <w:p w:rsidR="00A50022" w:rsidRDefault="00A50022" w:rsidP="00983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2E3"/>
    <w:multiLevelType w:val="hybridMultilevel"/>
    <w:tmpl w:val="ABD826AA"/>
    <w:lvl w:ilvl="0" w:tplc="173CB03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FB6BC0"/>
    <w:multiLevelType w:val="hybridMultilevel"/>
    <w:tmpl w:val="F5DCA65C"/>
    <w:lvl w:ilvl="0" w:tplc="6BEA5A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3540C5"/>
    <w:multiLevelType w:val="hybridMultilevel"/>
    <w:tmpl w:val="F0EAC712"/>
    <w:lvl w:ilvl="0" w:tplc="17DE00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F245DE"/>
    <w:multiLevelType w:val="hybridMultilevel"/>
    <w:tmpl w:val="451CA724"/>
    <w:lvl w:ilvl="0" w:tplc="677C6E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1D5C25"/>
    <w:multiLevelType w:val="hybridMultilevel"/>
    <w:tmpl w:val="045EEFAA"/>
    <w:lvl w:ilvl="0" w:tplc="633E9C5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CB6694"/>
    <w:multiLevelType w:val="hybridMultilevel"/>
    <w:tmpl w:val="97AAC434"/>
    <w:lvl w:ilvl="0" w:tplc="A47826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B21DB"/>
    <w:rsid w:val="00026EA0"/>
    <w:rsid w:val="00053991"/>
    <w:rsid w:val="00063FD1"/>
    <w:rsid w:val="00074BC3"/>
    <w:rsid w:val="000836FC"/>
    <w:rsid w:val="000878C9"/>
    <w:rsid w:val="000B3C05"/>
    <w:rsid w:val="000C70B8"/>
    <w:rsid w:val="000D5350"/>
    <w:rsid w:val="00160028"/>
    <w:rsid w:val="00192373"/>
    <w:rsid w:val="001A592F"/>
    <w:rsid w:val="00246FB5"/>
    <w:rsid w:val="0026193C"/>
    <w:rsid w:val="00305878"/>
    <w:rsid w:val="00314955"/>
    <w:rsid w:val="0034345F"/>
    <w:rsid w:val="00391D90"/>
    <w:rsid w:val="00454F0F"/>
    <w:rsid w:val="0049019D"/>
    <w:rsid w:val="004B32EC"/>
    <w:rsid w:val="00520243"/>
    <w:rsid w:val="00555910"/>
    <w:rsid w:val="005646A4"/>
    <w:rsid w:val="005778A5"/>
    <w:rsid w:val="005A0370"/>
    <w:rsid w:val="005C285D"/>
    <w:rsid w:val="00627D70"/>
    <w:rsid w:val="006A531C"/>
    <w:rsid w:val="006A5BCE"/>
    <w:rsid w:val="006B4B06"/>
    <w:rsid w:val="00783298"/>
    <w:rsid w:val="007C38CF"/>
    <w:rsid w:val="008823D8"/>
    <w:rsid w:val="00883704"/>
    <w:rsid w:val="00887D63"/>
    <w:rsid w:val="008B4388"/>
    <w:rsid w:val="008D1231"/>
    <w:rsid w:val="008F2464"/>
    <w:rsid w:val="00915F2E"/>
    <w:rsid w:val="00983164"/>
    <w:rsid w:val="009B21DB"/>
    <w:rsid w:val="009C72EA"/>
    <w:rsid w:val="00A50022"/>
    <w:rsid w:val="00A74F44"/>
    <w:rsid w:val="00AF541C"/>
    <w:rsid w:val="00B05663"/>
    <w:rsid w:val="00B4421D"/>
    <w:rsid w:val="00BD078F"/>
    <w:rsid w:val="00BE2182"/>
    <w:rsid w:val="00BF2C90"/>
    <w:rsid w:val="00C219B6"/>
    <w:rsid w:val="00C370BB"/>
    <w:rsid w:val="00C8167C"/>
    <w:rsid w:val="00CA6D29"/>
    <w:rsid w:val="00CB2079"/>
    <w:rsid w:val="00CB7152"/>
    <w:rsid w:val="00CF016A"/>
    <w:rsid w:val="00CF28C0"/>
    <w:rsid w:val="00D74D89"/>
    <w:rsid w:val="00DF61B5"/>
    <w:rsid w:val="00E06D3E"/>
    <w:rsid w:val="00E421B9"/>
    <w:rsid w:val="00E47269"/>
    <w:rsid w:val="00E61B9C"/>
    <w:rsid w:val="00E679DB"/>
    <w:rsid w:val="00E93022"/>
    <w:rsid w:val="00F26123"/>
    <w:rsid w:val="00F5678C"/>
    <w:rsid w:val="00F64D0E"/>
    <w:rsid w:val="00F719F1"/>
    <w:rsid w:val="00F76117"/>
    <w:rsid w:val="00FD2D6A"/>
    <w:rsid w:val="00FE2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B8"/>
    <w:pPr>
      <w:ind w:left="720"/>
      <w:contextualSpacing/>
    </w:pPr>
  </w:style>
  <w:style w:type="paragraph" w:styleId="Header">
    <w:name w:val="header"/>
    <w:basedOn w:val="Normal"/>
    <w:link w:val="HeaderChar"/>
    <w:uiPriority w:val="99"/>
    <w:semiHidden/>
    <w:unhideWhenUsed/>
    <w:rsid w:val="009831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164"/>
  </w:style>
  <w:style w:type="paragraph" w:styleId="Footer">
    <w:name w:val="footer"/>
    <w:basedOn w:val="Normal"/>
    <w:link w:val="FooterChar"/>
    <w:uiPriority w:val="99"/>
    <w:unhideWhenUsed/>
    <w:rsid w:val="0098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2012-04-03T13:21:00Z</cp:lastPrinted>
  <dcterms:created xsi:type="dcterms:W3CDTF">2012-10-17T12:41:00Z</dcterms:created>
  <dcterms:modified xsi:type="dcterms:W3CDTF">2012-10-17T12:41:00Z</dcterms:modified>
</cp:coreProperties>
</file>