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4E" w:rsidRPr="005873C5" w:rsidRDefault="008D4F4E" w:rsidP="008D4F4E">
      <w:pPr>
        <w:spacing w:line="360" w:lineRule="auto"/>
        <w:jc w:val="center"/>
        <w:rPr>
          <w:rFonts w:eastAsia="Arial Unicode MS"/>
          <w:b/>
          <w:sz w:val="28"/>
          <w:szCs w:val="28"/>
        </w:rPr>
      </w:pPr>
      <w:r w:rsidRPr="005873C5">
        <w:rPr>
          <w:rFonts w:eastAsia="Arial Unicode MS"/>
          <w:b/>
          <w:sz w:val="28"/>
          <w:szCs w:val="28"/>
        </w:rPr>
        <w:t>THE REPUBLIC OF UGANDA</w:t>
      </w:r>
    </w:p>
    <w:p w:rsidR="005873C5" w:rsidRDefault="008D4F4E" w:rsidP="005873C5">
      <w:pPr>
        <w:spacing w:line="360" w:lineRule="auto"/>
        <w:jc w:val="center"/>
        <w:rPr>
          <w:rFonts w:eastAsia="Arial Unicode MS"/>
          <w:b/>
          <w:sz w:val="28"/>
          <w:szCs w:val="28"/>
        </w:rPr>
      </w:pPr>
      <w:r w:rsidRPr="005873C5">
        <w:rPr>
          <w:rFonts w:eastAsia="Arial Unicode MS"/>
          <w:b/>
          <w:sz w:val="28"/>
          <w:szCs w:val="28"/>
        </w:rPr>
        <w:t>IN THE HIGH COURT OF UGANDA</w:t>
      </w:r>
    </w:p>
    <w:p w:rsidR="008D4F4E" w:rsidRPr="005873C5" w:rsidRDefault="008D4F4E" w:rsidP="005873C5">
      <w:pPr>
        <w:spacing w:line="360" w:lineRule="auto"/>
        <w:jc w:val="center"/>
        <w:rPr>
          <w:rFonts w:eastAsia="Arial Unicode MS"/>
          <w:b/>
          <w:sz w:val="28"/>
          <w:szCs w:val="28"/>
        </w:rPr>
      </w:pPr>
      <w:r w:rsidRPr="005873C5">
        <w:rPr>
          <w:rFonts w:eastAsia="Arial Unicode MS"/>
          <w:b/>
          <w:sz w:val="28"/>
          <w:szCs w:val="28"/>
        </w:rPr>
        <w:t>AT KAMPALA</w:t>
      </w:r>
    </w:p>
    <w:p w:rsidR="008D4F4E" w:rsidRPr="005873C5" w:rsidRDefault="008D4F4E" w:rsidP="005873C5">
      <w:pPr>
        <w:spacing w:line="360" w:lineRule="auto"/>
        <w:jc w:val="center"/>
        <w:rPr>
          <w:rFonts w:eastAsia="Arial Unicode MS"/>
          <w:b/>
          <w:sz w:val="28"/>
          <w:szCs w:val="28"/>
        </w:rPr>
      </w:pPr>
      <w:r w:rsidRPr="005873C5">
        <w:rPr>
          <w:rFonts w:eastAsia="Arial Unicode MS"/>
          <w:b/>
          <w:sz w:val="28"/>
          <w:szCs w:val="28"/>
        </w:rPr>
        <w:t>(LAND DIVISION)</w:t>
      </w:r>
    </w:p>
    <w:p w:rsidR="005873C5" w:rsidRPr="005873C5" w:rsidRDefault="00DD33D8" w:rsidP="005873C5">
      <w:pPr>
        <w:jc w:val="center"/>
        <w:rPr>
          <w:rFonts w:eastAsia="Arial Unicode MS"/>
          <w:b/>
          <w:sz w:val="28"/>
          <w:szCs w:val="28"/>
        </w:rPr>
      </w:pPr>
      <w:r w:rsidRPr="005873C5">
        <w:rPr>
          <w:rFonts w:eastAsia="Arial Unicode MS"/>
          <w:b/>
          <w:sz w:val="28"/>
          <w:szCs w:val="28"/>
        </w:rPr>
        <w:t>MISCELLANOUS  APPLICATION</w:t>
      </w:r>
      <w:r w:rsidR="008D4F4E" w:rsidRPr="005873C5">
        <w:rPr>
          <w:rFonts w:eastAsia="Arial Unicode MS"/>
          <w:b/>
          <w:sz w:val="28"/>
          <w:szCs w:val="28"/>
        </w:rPr>
        <w:t xml:space="preserve"> NO. 82 OF 2012</w:t>
      </w:r>
      <w:r w:rsidR="005873C5">
        <w:rPr>
          <w:rFonts w:eastAsia="Arial Unicode MS"/>
          <w:b/>
          <w:sz w:val="28"/>
          <w:szCs w:val="28"/>
        </w:rPr>
        <w:t>)</w:t>
      </w:r>
    </w:p>
    <w:p w:rsidR="005873C5" w:rsidRDefault="008D4F4E" w:rsidP="005873C5">
      <w:pPr>
        <w:jc w:val="center"/>
        <w:rPr>
          <w:rFonts w:eastAsia="Arial Unicode MS"/>
          <w:b/>
          <w:sz w:val="28"/>
          <w:szCs w:val="28"/>
        </w:rPr>
      </w:pPr>
      <w:r w:rsidRPr="005873C5">
        <w:rPr>
          <w:rFonts w:eastAsia="Arial Unicode MS"/>
          <w:b/>
          <w:sz w:val="28"/>
          <w:szCs w:val="28"/>
        </w:rPr>
        <w:t>(Arising out of Civil Suit No. 190 of 2011,</w:t>
      </w:r>
      <w:r w:rsidR="005873C5">
        <w:rPr>
          <w:rFonts w:eastAsia="Arial Unicode MS"/>
          <w:b/>
          <w:sz w:val="28"/>
          <w:szCs w:val="28"/>
        </w:rPr>
        <w:t>)</w:t>
      </w:r>
    </w:p>
    <w:p w:rsidR="005873C5" w:rsidRDefault="005873C5" w:rsidP="005873C5">
      <w:pPr>
        <w:jc w:val="center"/>
        <w:rPr>
          <w:rFonts w:eastAsia="Arial Unicode MS"/>
          <w:b/>
          <w:sz w:val="28"/>
          <w:szCs w:val="28"/>
        </w:rPr>
      </w:pPr>
    </w:p>
    <w:p w:rsidR="008D4F4E" w:rsidRPr="005873C5" w:rsidRDefault="005873C5" w:rsidP="005873C5">
      <w:pPr>
        <w:jc w:val="center"/>
        <w:rPr>
          <w:rFonts w:eastAsia="Arial Unicode MS"/>
          <w:b/>
          <w:sz w:val="28"/>
          <w:szCs w:val="28"/>
        </w:rPr>
      </w:pPr>
      <w:r>
        <w:rPr>
          <w:rFonts w:eastAsia="Arial Unicode MS"/>
          <w:b/>
          <w:sz w:val="28"/>
          <w:szCs w:val="28"/>
        </w:rPr>
        <w:t>(</w:t>
      </w:r>
      <w:r w:rsidR="008D4F4E" w:rsidRPr="005873C5">
        <w:rPr>
          <w:rFonts w:eastAsia="Arial Unicode MS"/>
          <w:b/>
          <w:sz w:val="28"/>
          <w:szCs w:val="28"/>
        </w:rPr>
        <w:t xml:space="preserve"> which was arising out of Civil Appeal No. 6 of 2005)</w:t>
      </w:r>
    </w:p>
    <w:p w:rsidR="008D4F4E" w:rsidRPr="005873C5" w:rsidRDefault="008D4F4E" w:rsidP="005873C5">
      <w:pPr>
        <w:spacing w:line="360" w:lineRule="auto"/>
        <w:jc w:val="center"/>
        <w:rPr>
          <w:rFonts w:eastAsia="Arial Unicode MS"/>
          <w:b/>
          <w:sz w:val="28"/>
          <w:szCs w:val="28"/>
        </w:rPr>
      </w:pPr>
    </w:p>
    <w:p w:rsidR="008D4F4E" w:rsidRPr="005873C5" w:rsidRDefault="005873C5" w:rsidP="008D4F4E">
      <w:pPr>
        <w:spacing w:line="360" w:lineRule="auto"/>
        <w:rPr>
          <w:rFonts w:eastAsia="Arial Unicode MS"/>
          <w:b/>
          <w:sz w:val="28"/>
          <w:szCs w:val="28"/>
        </w:rPr>
      </w:pPr>
      <w:r>
        <w:rPr>
          <w:rFonts w:eastAsia="Arial Unicode MS"/>
          <w:b/>
          <w:sz w:val="28"/>
          <w:szCs w:val="28"/>
        </w:rPr>
        <w:t>SEKIBAALA MARTIN</w:t>
      </w:r>
      <w:r>
        <w:rPr>
          <w:rFonts w:eastAsia="Arial Unicode MS"/>
          <w:b/>
          <w:sz w:val="28"/>
          <w:szCs w:val="28"/>
        </w:rPr>
        <w:tab/>
      </w:r>
      <w:r>
        <w:rPr>
          <w:rFonts w:eastAsia="Arial Unicode MS"/>
          <w:b/>
          <w:sz w:val="28"/>
          <w:szCs w:val="28"/>
        </w:rPr>
        <w:tab/>
      </w:r>
      <w:r>
        <w:rPr>
          <w:rFonts w:eastAsia="Arial Unicode MS"/>
          <w:b/>
          <w:sz w:val="28"/>
          <w:szCs w:val="28"/>
        </w:rPr>
        <w:tab/>
        <w:t xml:space="preserve">   </w:t>
      </w:r>
      <w:r w:rsidR="008D4F4E" w:rsidRPr="005873C5">
        <w:rPr>
          <w:rFonts w:eastAsia="Arial Unicode MS"/>
          <w:b/>
          <w:sz w:val="28"/>
          <w:szCs w:val="28"/>
        </w:rPr>
        <w:t xml:space="preserve">:::::::::::: </w:t>
      </w:r>
      <w:r w:rsidR="008D4F4E" w:rsidRPr="005873C5">
        <w:rPr>
          <w:rFonts w:eastAsia="Arial Unicode MS"/>
          <w:b/>
          <w:sz w:val="28"/>
          <w:szCs w:val="28"/>
        </w:rPr>
        <w:tab/>
      </w:r>
      <w:r w:rsidR="008D4F4E" w:rsidRPr="005873C5">
        <w:rPr>
          <w:rFonts w:eastAsia="Arial Unicode MS"/>
          <w:b/>
          <w:sz w:val="28"/>
          <w:szCs w:val="28"/>
        </w:rPr>
        <w:tab/>
        <w:t>APPLICANT</w:t>
      </w:r>
    </w:p>
    <w:p w:rsidR="008D4F4E" w:rsidRPr="005873C5" w:rsidRDefault="008D4F4E" w:rsidP="008D4F4E">
      <w:pPr>
        <w:spacing w:line="360" w:lineRule="auto"/>
        <w:ind w:hanging="142"/>
        <w:rPr>
          <w:rFonts w:eastAsia="Arial Unicode MS"/>
          <w:b/>
          <w:sz w:val="28"/>
          <w:szCs w:val="28"/>
        </w:rPr>
      </w:pPr>
    </w:p>
    <w:p w:rsidR="008D4F4E" w:rsidRPr="005873C5" w:rsidRDefault="008D4F4E" w:rsidP="008D4F4E">
      <w:pPr>
        <w:spacing w:line="360" w:lineRule="auto"/>
        <w:ind w:left="2880"/>
        <w:rPr>
          <w:rFonts w:eastAsia="Arial Unicode MS"/>
          <w:b/>
          <w:sz w:val="28"/>
          <w:szCs w:val="28"/>
        </w:rPr>
      </w:pPr>
      <w:r w:rsidRPr="005873C5">
        <w:rPr>
          <w:rFonts w:eastAsia="Arial Unicode MS"/>
          <w:b/>
          <w:sz w:val="28"/>
          <w:szCs w:val="28"/>
        </w:rPr>
        <w:t>VERSUS</w:t>
      </w:r>
    </w:p>
    <w:p w:rsidR="008D4F4E" w:rsidRPr="005873C5" w:rsidRDefault="008D4F4E" w:rsidP="008D4F4E">
      <w:pPr>
        <w:spacing w:line="360" w:lineRule="auto"/>
        <w:rPr>
          <w:rFonts w:eastAsia="Arial Unicode MS"/>
          <w:b/>
          <w:sz w:val="28"/>
          <w:szCs w:val="28"/>
        </w:rPr>
      </w:pPr>
      <w:r w:rsidRPr="005873C5">
        <w:rPr>
          <w:rFonts w:eastAsia="Arial Unicode MS"/>
          <w:b/>
          <w:sz w:val="28"/>
          <w:szCs w:val="28"/>
        </w:rPr>
        <w:t>SINNA BULY</w:t>
      </w:r>
      <w:r w:rsidR="00DD33D8" w:rsidRPr="005873C5">
        <w:rPr>
          <w:rFonts w:eastAsia="Arial Unicode MS"/>
          <w:b/>
          <w:sz w:val="28"/>
          <w:szCs w:val="28"/>
        </w:rPr>
        <w:t>A LIVINGSTONE</w:t>
      </w:r>
      <w:r w:rsidR="00DD33D8" w:rsidRPr="005873C5">
        <w:rPr>
          <w:rFonts w:eastAsia="Arial Unicode MS"/>
          <w:b/>
          <w:sz w:val="28"/>
          <w:szCs w:val="28"/>
        </w:rPr>
        <w:tab/>
        <w:t xml:space="preserve">      :::::::::::: </w:t>
      </w:r>
      <w:r w:rsidR="00DD33D8" w:rsidRPr="005873C5">
        <w:rPr>
          <w:rFonts w:eastAsia="Arial Unicode MS"/>
          <w:b/>
          <w:sz w:val="28"/>
          <w:szCs w:val="28"/>
        </w:rPr>
        <w:tab/>
      </w:r>
      <w:r w:rsidRPr="005873C5">
        <w:rPr>
          <w:rFonts w:eastAsia="Arial Unicode MS"/>
          <w:b/>
          <w:sz w:val="28"/>
          <w:szCs w:val="28"/>
        </w:rPr>
        <w:t>RESPONDENT</w:t>
      </w:r>
    </w:p>
    <w:p w:rsidR="008D4F4E" w:rsidRPr="005873C5" w:rsidRDefault="008D4F4E" w:rsidP="00DD33D8">
      <w:pPr>
        <w:pStyle w:val="ListParagraph"/>
        <w:spacing w:line="360" w:lineRule="auto"/>
        <w:rPr>
          <w:rFonts w:eastAsia="Arial Unicode MS"/>
          <w:b/>
          <w:sz w:val="28"/>
          <w:szCs w:val="28"/>
        </w:rPr>
      </w:pPr>
      <w:r w:rsidRPr="005873C5">
        <w:rPr>
          <w:rFonts w:eastAsia="Arial Unicode MS"/>
          <w:b/>
          <w:sz w:val="28"/>
          <w:szCs w:val="28"/>
        </w:rPr>
        <w:tab/>
      </w:r>
      <w:r w:rsidRPr="005873C5">
        <w:rPr>
          <w:rFonts w:eastAsia="Arial Unicode MS"/>
          <w:b/>
          <w:sz w:val="28"/>
          <w:szCs w:val="28"/>
        </w:rPr>
        <w:tab/>
      </w:r>
    </w:p>
    <w:p w:rsidR="008D4F4E" w:rsidRPr="005873C5" w:rsidRDefault="008D4F4E" w:rsidP="008D4F4E">
      <w:pPr>
        <w:spacing w:line="360" w:lineRule="auto"/>
        <w:rPr>
          <w:rFonts w:eastAsia="Arial Unicode MS"/>
          <w:b/>
          <w:sz w:val="28"/>
          <w:szCs w:val="28"/>
          <w:u w:val="single"/>
        </w:rPr>
      </w:pPr>
      <w:r w:rsidRPr="005873C5">
        <w:rPr>
          <w:rFonts w:eastAsia="Arial Unicode MS"/>
          <w:b/>
          <w:sz w:val="28"/>
          <w:szCs w:val="28"/>
          <w:u w:val="single"/>
        </w:rPr>
        <w:t>RULING BY HON. MR. JUSTICE JOSEPH MURANGIRA</w:t>
      </w:r>
    </w:p>
    <w:p w:rsidR="00AD6731" w:rsidRPr="005873C5" w:rsidRDefault="00AD6731" w:rsidP="00AD6731">
      <w:pPr>
        <w:spacing w:line="360" w:lineRule="auto"/>
        <w:jc w:val="both"/>
        <w:rPr>
          <w:rFonts w:eastAsia="Arial Unicode MS"/>
          <w:b/>
          <w:sz w:val="28"/>
          <w:szCs w:val="28"/>
          <w:u w:val="single"/>
        </w:rPr>
      </w:pPr>
    </w:p>
    <w:p w:rsidR="00AD6731" w:rsidRPr="005873C5" w:rsidRDefault="00AD6731" w:rsidP="00AD6731">
      <w:pPr>
        <w:spacing w:line="360" w:lineRule="auto"/>
        <w:jc w:val="both"/>
        <w:rPr>
          <w:rFonts w:eastAsia="Arial Unicode MS"/>
          <w:sz w:val="28"/>
          <w:szCs w:val="28"/>
        </w:rPr>
      </w:pPr>
      <w:r w:rsidRPr="005873C5">
        <w:rPr>
          <w:rFonts w:eastAsia="Arial Unicode MS"/>
          <w:sz w:val="28"/>
          <w:szCs w:val="28"/>
        </w:rPr>
        <w:t>The applicant through his lawyers Byenkya, Kihika &amp; Co.</w:t>
      </w:r>
      <w:r w:rsidR="005873C5">
        <w:rPr>
          <w:rFonts w:eastAsia="Arial Unicode MS"/>
          <w:sz w:val="28"/>
          <w:szCs w:val="28"/>
        </w:rPr>
        <w:t xml:space="preserve"> </w:t>
      </w:r>
      <w:r w:rsidRPr="005873C5">
        <w:rPr>
          <w:rFonts w:eastAsia="Arial Unicode MS"/>
          <w:sz w:val="28"/>
          <w:szCs w:val="28"/>
        </w:rPr>
        <w:t xml:space="preserve">Advocates brought this application by Notice of motion under order 44 rule 1 (2), (3) and (4) of the Civil Procedure Rules, S.I No. 71-1 against the </w:t>
      </w:r>
      <w:r w:rsidR="006A11C4" w:rsidRPr="005873C5">
        <w:rPr>
          <w:rFonts w:eastAsia="Arial Unicode MS"/>
          <w:sz w:val="28"/>
          <w:szCs w:val="28"/>
        </w:rPr>
        <w:t>respondent. The application is supported by the affidavit sworn by the applicant. The respondent through his lawyers M/s Lutaakome and Co. Advocates filed an affidavit in reply to the application.</w:t>
      </w:r>
    </w:p>
    <w:p w:rsidR="008D0E05" w:rsidRPr="005873C5" w:rsidRDefault="008D0E05" w:rsidP="00AD6731">
      <w:pPr>
        <w:spacing w:line="360" w:lineRule="auto"/>
        <w:jc w:val="both"/>
        <w:rPr>
          <w:rFonts w:eastAsia="Arial Unicode MS"/>
          <w:sz w:val="28"/>
          <w:szCs w:val="28"/>
        </w:rPr>
      </w:pPr>
    </w:p>
    <w:p w:rsidR="008D0E05" w:rsidRPr="005873C5" w:rsidRDefault="008D0E05" w:rsidP="00AD6731">
      <w:pPr>
        <w:spacing w:line="360" w:lineRule="auto"/>
        <w:jc w:val="both"/>
        <w:rPr>
          <w:rFonts w:eastAsia="Arial Unicode MS"/>
          <w:sz w:val="28"/>
          <w:szCs w:val="28"/>
        </w:rPr>
      </w:pPr>
      <w:r w:rsidRPr="005873C5">
        <w:rPr>
          <w:rFonts w:eastAsia="Arial Unicode MS"/>
          <w:sz w:val="28"/>
          <w:szCs w:val="28"/>
        </w:rPr>
        <w:t>This application is seeking the following orders; that:-</w:t>
      </w:r>
    </w:p>
    <w:p w:rsidR="008D0E05" w:rsidRPr="005873C5" w:rsidRDefault="008D0E05" w:rsidP="008D0E05">
      <w:pPr>
        <w:pStyle w:val="ListParagraph"/>
        <w:numPr>
          <w:ilvl w:val="0"/>
          <w:numId w:val="2"/>
        </w:numPr>
        <w:spacing w:line="360" w:lineRule="auto"/>
        <w:jc w:val="both"/>
        <w:rPr>
          <w:rFonts w:eastAsia="Arial Unicode MS"/>
          <w:sz w:val="28"/>
          <w:szCs w:val="28"/>
        </w:rPr>
      </w:pPr>
      <w:r w:rsidRPr="005873C5">
        <w:rPr>
          <w:rFonts w:eastAsia="Arial Unicode MS"/>
          <w:sz w:val="28"/>
          <w:szCs w:val="28"/>
        </w:rPr>
        <w:t>Leave to appeal the ruling of this Honourable Court delivered on the 1</w:t>
      </w:r>
      <w:r w:rsidRPr="005873C5">
        <w:rPr>
          <w:rFonts w:eastAsia="Arial Unicode MS"/>
          <w:sz w:val="28"/>
          <w:szCs w:val="28"/>
          <w:vertAlign w:val="superscript"/>
        </w:rPr>
        <w:t>st</w:t>
      </w:r>
      <w:r w:rsidRPr="005873C5">
        <w:rPr>
          <w:rFonts w:eastAsia="Arial Unicode MS"/>
          <w:sz w:val="28"/>
          <w:szCs w:val="28"/>
        </w:rPr>
        <w:t xml:space="preserve"> December, 2011 in Miscellaneous Application No. 190 of 2011 be granted.</w:t>
      </w:r>
    </w:p>
    <w:p w:rsidR="008D0E05" w:rsidRPr="005873C5" w:rsidRDefault="008D0E05" w:rsidP="008D0E05">
      <w:pPr>
        <w:pStyle w:val="ListParagraph"/>
        <w:numPr>
          <w:ilvl w:val="0"/>
          <w:numId w:val="2"/>
        </w:numPr>
        <w:spacing w:line="360" w:lineRule="auto"/>
        <w:jc w:val="both"/>
        <w:rPr>
          <w:rFonts w:eastAsia="Arial Unicode MS"/>
          <w:sz w:val="28"/>
          <w:szCs w:val="28"/>
        </w:rPr>
      </w:pPr>
      <w:r w:rsidRPr="005873C5">
        <w:rPr>
          <w:rFonts w:eastAsia="Arial Unicode MS"/>
          <w:sz w:val="28"/>
          <w:szCs w:val="28"/>
        </w:rPr>
        <w:t>The Costs of this application be provided for.</w:t>
      </w:r>
    </w:p>
    <w:p w:rsidR="008D0E05" w:rsidRPr="005873C5" w:rsidRDefault="008D0E05" w:rsidP="008D0E05">
      <w:pPr>
        <w:spacing w:line="360" w:lineRule="auto"/>
        <w:jc w:val="both"/>
        <w:rPr>
          <w:rFonts w:eastAsia="Arial Unicode MS"/>
          <w:sz w:val="28"/>
          <w:szCs w:val="28"/>
        </w:rPr>
      </w:pPr>
    </w:p>
    <w:p w:rsidR="008D0E05" w:rsidRPr="005873C5" w:rsidRDefault="008D0E05" w:rsidP="008D0E05">
      <w:pPr>
        <w:spacing w:line="360" w:lineRule="auto"/>
        <w:jc w:val="both"/>
        <w:rPr>
          <w:rFonts w:eastAsia="Arial Unicode MS"/>
          <w:sz w:val="28"/>
          <w:szCs w:val="28"/>
        </w:rPr>
      </w:pPr>
      <w:r w:rsidRPr="005873C5">
        <w:rPr>
          <w:rFonts w:eastAsia="Arial Unicode MS"/>
          <w:sz w:val="28"/>
          <w:szCs w:val="28"/>
        </w:rPr>
        <w:t>Further, this application is based</w:t>
      </w:r>
      <w:r w:rsidR="0094143B" w:rsidRPr="005873C5">
        <w:rPr>
          <w:rFonts w:eastAsia="Arial Unicode MS"/>
          <w:sz w:val="28"/>
          <w:szCs w:val="28"/>
        </w:rPr>
        <w:t xml:space="preserve"> </w:t>
      </w:r>
      <w:r w:rsidRPr="005873C5">
        <w:rPr>
          <w:rFonts w:eastAsia="Arial Unicode MS"/>
          <w:sz w:val="28"/>
          <w:szCs w:val="28"/>
        </w:rPr>
        <w:t>on the following grounds;</w:t>
      </w:r>
      <w:r w:rsidR="0094143B" w:rsidRPr="005873C5">
        <w:rPr>
          <w:rFonts w:eastAsia="Arial Unicode MS"/>
          <w:sz w:val="28"/>
          <w:szCs w:val="28"/>
        </w:rPr>
        <w:t xml:space="preserve"> that:-</w:t>
      </w:r>
    </w:p>
    <w:p w:rsidR="0094143B" w:rsidRPr="005873C5" w:rsidRDefault="0094143B" w:rsidP="0094143B">
      <w:pPr>
        <w:pStyle w:val="ListParagraph"/>
        <w:numPr>
          <w:ilvl w:val="0"/>
          <w:numId w:val="3"/>
        </w:numPr>
        <w:spacing w:line="360" w:lineRule="auto"/>
        <w:jc w:val="both"/>
        <w:rPr>
          <w:rFonts w:eastAsia="Arial Unicode MS"/>
          <w:sz w:val="28"/>
          <w:szCs w:val="28"/>
        </w:rPr>
      </w:pPr>
      <w:r w:rsidRPr="005873C5">
        <w:rPr>
          <w:rFonts w:eastAsia="Arial Unicode MS"/>
          <w:sz w:val="28"/>
          <w:szCs w:val="28"/>
        </w:rPr>
        <w:lastRenderedPageBreak/>
        <w:t>The said application and ruling were delivered without service or notice of any kind to the applicant or the law firm of Byenkya, Kihika &amp; Co. Advocates, the applicant’s attorney duly entered on record.</w:t>
      </w:r>
    </w:p>
    <w:p w:rsidR="0094143B" w:rsidRPr="005873C5" w:rsidRDefault="0094143B" w:rsidP="0094143B">
      <w:pPr>
        <w:pStyle w:val="ListParagraph"/>
        <w:numPr>
          <w:ilvl w:val="0"/>
          <w:numId w:val="3"/>
        </w:numPr>
        <w:spacing w:line="360" w:lineRule="auto"/>
        <w:jc w:val="both"/>
        <w:rPr>
          <w:rFonts w:eastAsia="Arial Unicode MS"/>
          <w:sz w:val="28"/>
          <w:szCs w:val="28"/>
        </w:rPr>
      </w:pPr>
      <w:r w:rsidRPr="005873C5">
        <w:rPr>
          <w:rFonts w:eastAsia="Arial Unicode MS"/>
          <w:sz w:val="28"/>
          <w:szCs w:val="28"/>
        </w:rPr>
        <w:t>The applicant has been gravely prejudiced as he has been condemned unheard.</w:t>
      </w:r>
    </w:p>
    <w:p w:rsidR="0094143B" w:rsidRPr="005873C5" w:rsidRDefault="0094143B" w:rsidP="0094143B">
      <w:pPr>
        <w:pStyle w:val="ListParagraph"/>
        <w:numPr>
          <w:ilvl w:val="0"/>
          <w:numId w:val="3"/>
        </w:numPr>
        <w:spacing w:line="360" w:lineRule="auto"/>
        <w:jc w:val="both"/>
        <w:rPr>
          <w:rFonts w:eastAsia="Arial Unicode MS"/>
          <w:sz w:val="28"/>
          <w:szCs w:val="28"/>
        </w:rPr>
      </w:pPr>
      <w:r w:rsidRPr="005873C5">
        <w:rPr>
          <w:rFonts w:eastAsia="Arial Unicode MS"/>
          <w:sz w:val="28"/>
          <w:szCs w:val="28"/>
        </w:rPr>
        <w:t>The applicant’s intended appeal has merit and has a high likelihood of success.</w:t>
      </w:r>
    </w:p>
    <w:p w:rsidR="0094143B" w:rsidRPr="005873C5" w:rsidRDefault="0094143B" w:rsidP="0094143B">
      <w:pPr>
        <w:pStyle w:val="ListParagraph"/>
        <w:numPr>
          <w:ilvl w:val="0"/>
          <w:numId w:val="3"/>
        </w:numPr>
        <w:spacing w:line="360" w:lineRule="auto"/>
        <w:jc w:val="both"/>
        <w:rPr>
          <w:rFonts w:eastAsia="Arial Unicode MS"/>
          <w:sz w:val="28"/>
          <w:szCs w:val="28"/>
        </w:rPr>
      </w:pPr>
      <w:r w:rsidRPr="005873C5">
        <w:rPr>
          <w:rFonts w:eastAsia="Arial Unicode MS"/>
          <w:sz w:val="28"/>
          <w:szCs w:val="28"/>
        </w:rPr>
        <w:t>The applicant’s intended appeal has grounds which merit serious judicial consideration.</w:t>
      </w:r>
    </w:p>
    <w:p w:rsidR="0094143B" w:rsidRPr="005873C5" w:rsidRDefault="0094143B" w:rsidP="0094143B">
      <w:pPr>
        <w:pStyle w:val="ListParagraph"/>
        <w:numPr>
          <w:ilvl w:val="0"/>
          <w:numId w:val="3"/>
        </w:numPr>
        <w:spacing w:line="360" w:lineRule="auto"/>
        <w:jc w:val="both"/>
        <w:rPr>
          <w:rFonts w:eastAsia="Arial Unicode MS"/>
          <w:sz w:val="28"/>
          <w:szCs w:val="28"/>
        </w:rPr>
      </w:pPr>
      <w:r w:rsidRPr="005873C5">
        <w:rPr>
          <w:rFonts w:eastAsia="Arial Unicode MS"/>
          <w:sz w:val="28"/>
          <w:szCs w:val="28"/>
        </w:rPr>
        <w:t>That it is just and equitable that this application be allowed.</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The applicant’s complaint in this application majorly is that he was condemned unheard, when on 1</w:t>
      </w:r>
      <w:r w:rsidRPr="005873C5">
        <w:rPr>
          <w:rFonts w:eastAsia="Arial Unicode MS"/>
          <w:sz w:val="28"/>
          <w:szCs w:val="28"/>
          <w:vertAlign w:val="superscript"/>
        </w:rPr>
        <w:t>st</w:t>
      </w:r>
      <w:r w:rsidRPr="005873C5">
        <w:rPr>
          <w:rFonts w:eastAsia="Arial Unicode MS"/>
          <w:sz w:val="28"/>
          <w:szCs w:val="28"/>
        </w:rPr>
        <w:t xml:space="preserve"> 12/2011, I summarily heard miscellaneous application No.190</w:t>
      </w:r>
      <w:r w:rsidR="00DD33D8" w:rsidRPr="005873C5">
        <w:rPr>
          <w:rFonts w:eastAsia="Arial Unicode MS"/>
          <w:sz w:val="28"/>
          <w:szCs w:val="28"/>
        </w:rPr>
        <w:t xml:space="preserve"> </w:t>
      </w:r>
      <w:r w:rsidRPr="005873C5">
        <w:rPr>
          <w:rFonts w:eastAsia="Arial Unicode MS"/>
          <w:sz w:val="28"/>
          <w:szCs w:val="28"/>
        </w:rPr>
        <w:t>of 2011 and re-instated the respondent’s appeal, appeal No.6 of 2005. To consider whether this application has merit or not, I have looked at the Court proceedings in the appeal No. 6 of 2005 file, the said appeal was dismissed because of the non-appearance of the appellant (now the respondent). That is, the said appeal was not heard on merit. I have also looked at the record of miscellaneous application No. 190 of 2011, and I allowed that application under my own discretion and in the interests of justice so that the said appeal be heard on its merits interparties.</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On 20</w:t>
      </w:r>
      <w:r w:rsidRPr="005873C5">
        <w:rPr>
          <w:rFonts w:eastAsia="Arial Unicode MS"/>
          <w:sz w:val="28"/>
          <w:szCs w:val="28"/>
          <w:vertAlign w:val="superscript"/>
        </w:rPr>
        <w:t>th</w:t>
      </w:r>
      <w:r w:rsidRPr="005873C5">
        <w:rPr>
          <w:rFonts w:eastAsia="Arial Unicode MS"/>
          <w:sz w:val="28"/>
          <w:szCs w:val="28"/>
        </w:rPr>
        <w:t xml:space="preserve"> January, 2012 when the parties appeared for the hearing of the said appeal, Counsel for the application, Mr. Ebert Byenkya raised the same concerns and intimated to Court that he intended to appeal against my ruling. In reply, Counsel or the respondent, Mr. S. Lutaakome, stated that:</w:t>
      </w:r>
    </w:p>
    <w:p w:rsidR="0094143B" w:rsidRPr="005873C5" w:rsidRDefault="0094143B" w:rsidP="0094143B">
      <w:pPr>
        <w:spacing w:line="360" w:lineRule="auto"/>
        <w:jc w:val="both"/>
        <w:rPr>
          <w:rFonts w:eastAsia="Arial Unicode MS"/>
          <w:b/>
          <w:sz w:val="28"/>
          <w:szCs w:val="28"/>
        </w:rPr>
      </w:pPr>
      <w:r w:rsidRPr="005873C5">
        <w:rPr>
          <w:rFonts w:eastAsia="Arial Unicode MS"/>
          <w:b/>
          <w:sz w:val="28"/>
          <w:szCs w:val="28"/>
        </w:rPr>
        <w:t>“I would suggest that instead of wasting time I would agreed that the application be reinstated and we argue it interparties”.</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In reply to the submissions by Counsel for respondent, Counsel for the application, Mr. Ebert Byenkya, stated that:-</w:t>
      </w:r>
    </w:p>
    <w:p w:rsidR="0094143B" w:rsidRPr="005873C5" w:rsidRDefault="0094143B" w:rsidP="0094143B">
      <w:pPr>
        <w:spacing w:line="360" w:lineRule="auto"/>
        <w:jc w:val="both"/>
        <w:rPr>
          <w:rFonts w:eastAsia="Arial Unicode MS"/>
          <w:b/>
          <w:sz w:val="28"/>
          <w:szCs w:val="28"/>
        </w:rPr>
      </w:pPr>
      <w:r w:rsidRPr="005873C5">
        <w:rPr>
          <w:rFonts w:eastAsia="Arial Unicode MS"/>
          <w:b/>
          <w:sz w:val="28"/>
          <w:szCs w:val="28"/>
        </w:rPr>
        <w:t>“ The only workable solution from what I have heard from him is to have the order of re-instatement be set aside. The application be served on us and we argue it interparties. That is my prayer.”</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On 31/01/12, when the parties appeared in Court for hearing the appeal, appeal No. 6 of 2005, Counsel for the application informed Court that:</w:t>
      </w:r>
    </w:p>
    <w:p w:rsidR="0094143B" w:rsidRPr="005873C5" w:rsidRDefault="0094143B" w:rsidP="0094143B">
      <w:pPr>
        <w:spacing w:line="360" w:lineRule="auto"/>
        <w:jc w:val="both"/>
        <w:rPr>
          <w:rFonts w:eastAsia="Arial Unicode MS"/>
          <w:b/>
          <w:sz w:val="28"/>
          <w:szCs w:val="28"/>
        </w:rPr>
      </w:pPr>
      <w:r w:rsidRPr="005873C5">
        <w:rPr>
          <w:rFonts w:eastAsia="Arial Unicode MS"/>
          <w:sz w:val="28"/>
          <w:szCs w:val="28"/>
        </w:rPr>
        <w:t>“</w:t>
      </w:r>
      <w:r w:rsidRPr="005873C5">
        <w:rPr>
          <w:rFonts w:eastAsia="Arial Unicode MS"/>
          <w:b/>
          <w:sz w:val="28"/>
          <w:szCs w:val="28"/>
        </w:rPr>
        <w:t>After consulting my client, I came to the conclusion that we would like to appeal against your ruling. We have duly filed an application seeking leave to appeal”.</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From my considerations hereinabove of the proceedings on record between the parties, the best way forward was as Mr. Lutaakome, Counsel for the respondent had agreed to have the disputed order set aside, and the application be reinstated and heard interparties on merit. I agree with Mr. Lutaakome, Counsel for the respondent that the intended appeal is wastage of time.</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Further, considering the application and its affidavit evidence and the affidavit in reply by the respondent and my arguments hereinabove, I find that this application has no merit. It ought to fail. Accordingly, this application is dismissed with costs to the respondent.</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r w:rsidRPr="005873C5">
        <w:rPr>
          <w:rFonts w:eastAsia="Arial Unicode MS"/>
          <w:sz w:val="28"/>
          <w:szCs w:val="28"/>
        </w:rPr>
        <w:t>Dated at Kampala this 29</w:t>
      </w:r>
      <w:r w:rsidRPr="005873C5">
        <w:rPr>
          <w:rFonts w:eastAsia="Arial Unicode MS"/>
          <w:sz w:val="28"/>
          <w:szCs w:val="28"/>
          <w:vertAlign w:val="superscript"/>
        </w:rPr>
        <w:t>th</w:t>
      </w:r>
      <w:r w:rsidRPr="005873C5">
        <w:rPr>
          <w:rFonts w:eastAsia="Arial Unicode MS"/>
          <w:sz w:val="28"/>
          <w:szCs w:val="28"/>
        </w:rPr>
        <w:t xml:space="preserve"> day of February, 2012.</w:t>
      </w:r>
    </w:p>
    <w:p w:rsidR="0094143B" w:rsidRPr="005873C5" w:rsidRDefault="0094143B" w:rsidP="0094143B">
      <w:pPr>
        <w:spacing w:line="360" w:lineRule="auto"/>
        <w:jc w:val="both"/>
        <w:rPr>
          <w:rFonts w:eastAsia="Arial Unicode MS"/>
          <w:sz w:val="28"/>
          <w:szCs w:val="28"/>
        </w:rPr>
      </w:pPr>
    </w:p>
    <w:p w:rsidR="0094143B" w:rsidRPr="005873C5" w:rsidRDefault="0094143B" w:rsidP="0094143B">
      <w:pPr>
        <w:spacing w:line="360" w:lineRule="auto"/>
        <w:jc w:val="both"/>
        <w:rPr>
          <w:rFonts w:eastAsia="Arial Unicode MS"/>
          <w:sz w:val="28"/>
          <w:szCs w:val="28"/>
        </w:rPr>
      </w:pPr>
    </w:p>
    <w:p w:rsidR="0094143B" w:rsidRPr="005873C5" w:rsidRDefault="00B32717" w:rsidP="00B32717">
      <w:pPr>
        <w:spacing w:line="276" w:lineRule="auto"/>
        <w:jc w:val="both"/>
        <w:rPr>
          <w:rFonts w:eastAsia="Arial Unicode MS"/>
          <w:b/>
          <w:sz w:val="28"/>
          <w:szCs w:val="28"/>
        </w:rPr>
      </w:pPr>
      <w:r w:rsidRPr="005873C5">
        <w:rPr>
          <w:rFonts w:eastAsia="Arial Unicode MS"/>
          <w:b/>
          <w:sz w:val="28"/>
          <w:szCs w:val="28"/>
        </w:rPr>
        <w:t>Sgd</w:t>
      </w:r>
    </w:p>
    <w:p w:rsidR="0094143B" w:rsidRPr="005873C5" w:rsidRDefault="00DD33D8" w:rsidP="00B32717">
      <w:pPr>
        <w:spacing w:line="276" w:lineRule="auto"/>
        <w:jc w:val="both"/>
        <w:rPr>
          <w:rFonts w:eastAsia="Arial Unicode MS"/>
          <w:b/>
          <w:sz w:val="28"/>
          <w:szCs w:val="28"/>
        </w:rPr>
      </w:pPr>
      <w:r w:rsidRPr="005873C5">
        <w:rPr>
          <w:rFonts w:eastAsia="Arial Unicode MS"/>
          <w:b/>
          <w:sz w:val="28"/>
          <w:szCs w:val="28"/>
        </w:rPr>
        <w:t xml:space="preserve">MURANGIRA JOSEPH </w:t>
      </w:r>
    </w:p>
    <w:p w:rsidR="0094143B" w:rsidRPr="005873C5" w:rsidRDefault="00DD33D8" w:rsidP="00B32717">
      <w:pPr>
        <w:spacing w:line="276" w:lineRule="auto"/>
        <w:jc w:val="both"/>
        <w:rPr>
          <w:rFonts w:eastAsia="Arial Unicode MS"/>
          <w:b/>
          <w:sz w:val="28"/>
          <w:szCs w:val="28"/>
        </w:rPr>
      </w:pPr>
      <w:r w:rsidRPr="005873C5">
        <w:rPr>
          <w:rFonts w:eastAsia="Arial Unicode MS"/>
          <w:b/>
          <w:sz w:val="28"/>
          <w:szCs w:val="28"/>
        </w:rPr>
        <w:t>JUDGE</w:t>
      </w:r>
    </w:p>
    <w:p w:rsidR="00AD6731" w:rsidRPr="005873C5" w:rsidRDefault="00AD6731" w:rsidP="00AD6731">
      <w:pPr>
        <w:spacing w:line="360" w:lineRule="auto"/>
        <w:jc w:val="both"/>
        <w:rPr>
          <w:rFonts w:eastAsia="Arial Unicode MS"/>
          <w:b/>
          <w:sz w:val="28"/>
          <w:szCs w:val="28"/>
          <w:u w:val="single"/>
        </w:rPr>
      </w:pPr>
    </w:p>
    <w:p w:rsidR="009D4253" w:rsidRPr="005873C5" w:rsidRDefault="009D4253">
      <w:pPr>
        <w:rPr>
          <w:rFonts w:eastAsia="Arial Unicode MS"/>
          <w:sz w:val="28"/>
          <w:szCs w:val="28"/>
        </w:rPr>
      </w:pPr>
    </w:p>
    <w:p w:rsidR="00AD6731" w:rsidRPr="005873C5" w:rsidRDefault="00AD6731">
      <w:pPr>
        <w:rPr>
          <w:rFonts w:eastAsia="Arial Unicode MS"/>
          <w:sz w:val="28"/>
          <w:szCs w:val="28"/>
        </w:rPr>
      </w:pPr>
    </w:p>
    <w:p w:rsidR="00AD6731" w:rsidRPr="005873C5" w:rsidRDefault="00AD6731">
      <w:pPr>
        <w:rPr>
          <w:rFonts w:eastAsia="Arial Unicode MS"/>
          <w:sz w:val="28"/>
          <w:szCs w:val="28"/>
        </w:rPr>
      </w:pPr>
    </w:p>
    <w:sectPr w:rsidR="00AD6731" w:rsidRPr="005873C5" w:rsidSect="009D425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65" w:rsidRDefault="00772965" w:rsidP="0094143B">
      <w:r>
        <w:separator/>
      </w:r>
    </w:p>
  </w:endnote>
  <w:endnote w:type="continuationSeparator" w:id="1">
    <w:p w:rsidR="00772965" w:rsidRDefault="00772965" w:rsidP="0094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9024"/>
      <w:docPartObj>
        <w:docPartGallery w:val="Page Numbers (Bottom of Page)"/>
        <w:docPartUnique/>
      </w:docPartObj>
    </w:sdtPr>
    <w:sdtContent>
      <w:p w:rsidR="00045B8C" w:rsidRDefault="00763963">
        <w:pPr>
          <w:pStyle w:val="Footer"/>
          <w:jc w:val="center"/>
        </w:pPr>
        <w:fldSimple w:instr=" PAGE   \* MERGEFORMAT ">
          <w:r w:rsidR="00772965">
            <w:rPr>
              <w:noProof/>
            </w:rPr>
            <w:t>1</w:t>
          </w:r>
        </w:fldSimple>
      </w:p>
    </w:sdtContent>
  </w:sdt>
  <w:p w:rsidR="00045B8C" w:rsidRDefault="00045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65" w:rsidRDefault="00772965" w:rsidP="0094143B">
      <w:r>
        <w:separator/>
      </w:r>
    </w:p>
  </w:footnote>
  <w:footnote w:type="continuationSeparator" w:id="1">
    <w:p w:rsidR="00772965" w:rsidRDefault="00772965" w:rsidP="00941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04B"/>
    <w:multiLevelType w:val="hybridMultilevel"/>
    <w:tmpl w:val="69DA2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97F4F"/>
    <w:multiLevelType w:val="hybridMultilevel"/>
    <w:tmpl w:val="CDE66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27163CC"/>
    <w:multiLevelType w:val="hybridMultilevel"/>
    <w:tmpl w:val="86887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D4F4E"/>
    <w:rsid w:val="00045B8C"/>
    <w:rsid w:val="003A0145"/>
    <w:rsid w:val="004D581D"/>
    <w:rsid w:val="005873C5"/>
    <w:rsid w:val="006658B6"/>
    <w:rsid w:val="006866B0"/>
    <w:rsid w:val="006A11C4"/>
    <w:rsid w:val="00763963"/>
    <w:rsid w:val="00772965"/>
    <w:rsid w:val="007E4BF9"/>
    <w:rsid w:val="008D0E05"/>
    <w:rsid w:val="008D4F4E"/>
    <w:rsid w:val="009304C3"/>
    <w:rsid w:val="0094143B"/>
    <w:rsid w:val="009D4253"/>
    <w:rsid w:val="00A62C12"/>
    <w:rsid w:val="00AD6731"/>
    <w:rsid w:val="00B32717"/>
    <w:rsid w:val="00DD33D8"/>
    <w:rsid w:val="00F70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4E"/>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4E"/>
    <w:pPr>
      <w:ind w:left="720"/>
      <w:contextualSpacing/>
    </w:pPr>
  </w:style>
  <w:style w:type="paragraph" w:styleId="Header">
    <w:name w:val="header"/>
    <w:basedOn w:val="Normal"/>
    <w:link w:val="HeaderChar"/>
    <w:uiPriority w:val="99"/>
    <w:semiHidden/>
    <w:unhideWhenUsed/>
    <w:rsid w:val="0094143B"/>
    <w:pPr>
      <w:tabs>
        <w:tab w:val="center" w:pos="4513"/>
        <w:tab w:val="right" w:pos="9026"/>
      </w:tabs>
    </w:pPr>
  </w:style>
  <w:style w:type="character" w:customStyle="1" w:styleId="HeaderChar">
    <w:name w:val="Header Char"/>
    <w:basedOn w:val="DefaultParagraphFont"/>
    <w:link w:val="Header"/>
    <w:uiPriority w:val="99"/>
    <w:semiHidden/>
    <w:rsid w:val="00941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143B"/>
    <w:pPr>
      <w:tabs>
        <w:tab w:val="center" w:pos="4513"/>
        <w:tab w:val="right" w:pos="9026"/>
      </w:tabs>
    </w:pPr>
  </w:style>
  <w:style w:type="character" w:customStyle="1" w:styleId="FooterChar">
    <w:name w:val="Footer Char"/>
    <w:basedOn w:val="DefaultParagraphFont"/>
    <w:link w:val="Footer"/>
    <w:uiPriority w:val="99"/>
    <w:rsid w:val="0094143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2012-03-16T14:37:00Z</cp:lastPrinted>
  <dcterms:created xsi:type="dcterms:W3CDTF">2013-07-05T11:43:00Z</dcterms:created>
  <dcterms:modified xsi:type="dcterms:W3CDTF">2013-07-05T11:43:00Z</dcterms:modified>
</cp:coreProperties>
</file>