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B2F" w:rsidRPr="00A6111E" w:rsidRDefault="00C91B2F" w:rsidP="00C91B2F">
      <w:pPr>
        <w:jc w:val="center"/>
        <w:rPr>
          <w:rFonts w:eastAsia="Dotum"/>
          <w:b/>
          <w:sz w:val="28"/>
          <w:szCs w:val="28"/>
          <w:u w:val="single"/>
        </w:rPr>
      </w:pPr>
      <w:r w:rsidRPr="00A6111E">
        <w:rPr>
          <w:rFonts w:eastAsia="Dotum"/>
          <w:b/>
          <w:sz w:val="28"/>
          <w:szCs w:val="28"/>
          <w:u w:val="single"/>
        </w:rPr>
        <w:t>THE REPUBLIC OF UGANDA</w:t>
      </w:r>
    </w:p>
    <w:p w:rsidR="00B32BE3" w:rsidRPr="00A6111E" w:rsidRDefault="00B32BE3" w:rsidP="00C91B2F">
      <w:pPr>
        <w:jc w:val="center"/>
        <w:rPr>
          <w:rFonts w:eastAsia="Dotum"/>
          <w:b/>
          <w:sz w:val="28"/>
          <w:szCs w:val="28"/>
          <w:u w:val="single"/>
        </w:rPr>
      </w:pPr>
    </w:p>
    <w:p w:rsidR="00C91B2F" w:rsidRPr="00A6111E" w:rsidRDefault="00C91B2F" w:rsidP="00C91B2F">
      <w:pPr>
        <w:jc w:val="center"/>
        <w:rPr>
          <w:rFonts w:eastAsia="Dotum"/>
          <w:b/>
          <w:sz w:val="28"/>
          <w:szCs w:val="28"/>
          <w:u w:val="single"/>
        </w:rPr>
      </w:pPr>
      <w:r w:rsidRPr="00A6111E">
        <w:rPr>
          <w:rFonts w:eastAsia="Dotum"/>
          <w:b/>
          <w:sz w:val="28"/>
          <w:szCs w:val="28"/>
          <w:u w:val="single"/>
        </w:rPr>
        <w:t>IN THE HIGH COURT OF UGANDA AT RUKUNGIRI</w:t>
      </w:r>
    </w:p>
    <w:p w:rsidR="00C91B2F" w:rsidRPr="00A6111E" w:rsidRDefault="00C91B2F" w:rsidP="00C91B2F">
      <w:pPr>
        <w:jc w:val="center"/>
        <w:rPr>
          <w:rFonts w:eastAsia="Dotum"/>
          <w:b/>
          <w:sz w:val="28"/>
          <w:szCs w:val="28"/>
          <w:u w:val="single"/>
        </w:rPr>
      </w:pPr>
    </w:p>
    <w:p w:rsidR="00C91B2F" w:rsidRPr="00A6111E" w:rsidRDefault="00C91B2F" w:rsidP="00C91B2F">
      <w:pPr>
        <w:jc w:val="center"/>
        <w:rPr>
          <w:rFonts w:eastAsia="Dotum"/>
          <w:b/>
          <w:sz w:val="28"/>
          <w:szCs w:val="28"/>
          <w:u w:val="single"/>
        </w:rPr>
      </w:pPr>
      <w:r w:rsidRPr="00A6111E">
        <w:rPr>
          <w:rFonts w:eastAsia="Dotum"/>
          <w:b/>
          <w:sz w:val="28"/>
          <w:szCs w:val="28"/>
          <w:u w:val="single"/>
        </w:rPr>
        <w:t>HCT-CR-11-CSC-</w:t>
      </w:r>
      <w:r w:rsidR="00B32BE3" w:rsidRPr="00A6111E">
        <w:rPr>
          <w:rFonts w:eastAsia="Dotum"/>
          <w:b/>
          <w:sz w:val="28"/>
          <w:szCs w:val="28"/>
          <w:u w:val="single"/>
        </w:rPr>
        <w:t>0</w:t>
      </w:r>
      <w:r w:rsidRPr="00A6111E">
        <w:rPr>
          <w:rFonts w:eastAsia="Dotum"/>
          <w:b/>
          <w:sz w:val="28"/>
          <w:szCs w:val="28"/>
          <w:u w:val="single"/>
        </w:rPr>
        <w:t>7</w:t>
      </w:r>
      <w:r w:rsidR="00B32BE3" w:rsidRPr="00A6111E">
        <w:rPr>
          <w:rFonts w:eastAsia="Dotum"/>
          <w:b/>
          <w:sz w:val="28"/>
          <w:szCs w:val="28"/>
          <w:u w:val="single"/>
        </w:rPr>
        <w:t>2</w:t>
      </w:r>
      <w:r w:rsidRPr="00A6111E">
        <w:rPr>
          <w:rFonts w:eastAsia="Dotum"/>
          <w:b/>
          <w:sz w:val="28"/>
          <w:szCs w:val="28"/>
          <w:u w:val="single"/>
        </w:rPr>
        <w:t>/2012</w:t>
      </w:r>
    </w:p>
    <w:p w:rsidR="00C91B2F" w:rsidRPr="00A6111E" w:rsidRDefault="00C91B2F" w:rsidP="00C91B2F">
      <w:pPr>
        <w:jc w:val="center"/>
        <w:rPr>
          <w:rFonts w:eastAsia="Dotum"/>
          <w:b/>
          <w:sz w:val="28"/>
          <w:szCs w:val="28"/>
          <w:u w:val="single"/>
        </w:rPr>
      </w:pPr>
    </w:p>
    <w:p w:rsidR="00C91B2F" w:rsidRPr="00A6111E" w:rsidRDefault="00B32BE3" w:rsidP="00C91B2F">
      <w:pPr>
        <w:jc w:val="center"/>
        <w:rPr>
          <w:rFonts w:eastAsia="Dotum"/>
          <w:b/>
          <w:sz w:val="28"/>
          <w:szCs w:val="28"/>
        </w:rPr>
      </w:pPr>
      <w:r w:rsidRPr="00A6111E">
        <w:rPr>
          <w:rFonts w:eastAsia="Dotum"/>
          <w:b/>
          <w:sz w:val="28"/>
          <w:szCs w:val="28"/>
        </w:rPr>
        <w:t>CRIMINAL CASE RUK. 00-CR-CSC-006/2011</w:t>
      </w:r>
    </w:p>
    <w:p w:rsidR="00C91B2F" w:rsidRPr="00A6111E" w:rsidRDefault="00C91B2F" w:rsidP="00C91B2F">
      <w:pPr>
        <w:spacing w:line="360" w:lineRule="auto"/>
        <w:jc w:val="center"/>
        <w:rPr>
          <w:rFonts w:eastAsia="Dotum"/>
          <w:b/>
          <w:sz w:val="28"/>
          <w:szCs w:val="28"/>
        </w:rPr>
      </w:pPr>
      <w:r w:rsidRPr="00A6111E">
        <w:rPr>
          <w:rFonts w:eastAsia="Dotum"/>
          <w:b/>
          <w:sz w:val="28"/>
          <w:szCs w:val="28"/>
        </w:rPr>
        <w:t xml:space="preserve"> </w:t>
      </w:r>
      <w:r w:rsidR="00B32BE3" w:rsidRPr="00A6111E">
        <w:rPr>
          <w:rFonts w:eastAsia="Dotum"/>
          <w:b/>
          <w:sz w:val="28"/>
          <w:szCs w:val="28"/>
        </w:rPr>
        <w:t xml:space="preserve">                          CRB 1</w:t>
      </w:r>
      <w:r w:rsidRPr="00A6111E">
        <w:rPr>
          <w:rFonts w:eastAsia="Dotum"/>
          <w:b/>
          <w:sz w:val="28"/>
          <w:szCs w:val="28"/>
        </w:rPr>
        <w:t>4</w:t>
      </w:r>
      <w:r w:rsidR="00B32BE3" w:rsidRPr="00A6111E">
        <w:rPr>
          <w:rFonts w:eastAsia="Dotum"/>
          <w:b/>
          <w:sz w:val="28"/>
          <w:szCs w:val="28"/>
        </w:rPr>
        <w:t>1 /2011</w:t>
      </w:r>
    </w:p>
    <w:p w:rsidR="00C91B2F" w:rsidRPr="00A6111E" w:rsidRDefault="00C91B2F" w:rsidP="00C91B2F">
      <w:pPr>
        <w:spacing w:line="360" w:lineRule="auto"/>
        <w:jc w:val="both"/>
        <w:rPr>
          <w:rFonts w:eastAsia="Dotum"/>
          <w:sz w:val="28"/>
          <w:szCs w:val="28"/>
        </w:rPr>
      </w:pPr>
      <w:r w:rsidRPr="00A6111E">
        <w:rPr>
          <w:rFonts w:eastAsia="Dotum"/>
          <w:sz w:val="28"/>
          <w:szCs w:val="28"/>
        </w:rPr>
        <w:t>UGANDA :::::::::::::::::::::::::::::::::::::::::::::::::::::::::::::::: PROSECUTOR</w:t>
      </w:r>
    </w:p>
    <w:p w:rsidR="00C91B2F" w:rsidRPr="00A6111E" w:rsidRDefault="00C91B2F" w:rsidP="00C91B2F">
      <w:pPr>
        <w:spacing w:line="360" w:lineRule="auto"/>
        <w:jc w:val="center"/>
        <w:rPr>
          <w:rFonts w:eastAsia="Dotum"/>
          <w:b/>
          <w:sz w:val="28"/>
          <w:szCs w:val="28"/>
        </w:rPr>
      </w:pPr>
      <w:r w:rsidRPr="00A6111E">
        <w:rPr>
          <w:rFonts w:eastAsia="Dotum"/>
          <w:b/>
          <w:sz w:val="28"/>
          <w:szCs w:val="28"/>
        </w:rPr>
        <w:t>VERSUS</w:t>
      </w:r>
    </w:p>
    <w:p w:rsidR="00C91B2F" w:rsidRPr="00A6111E" w:rsidRDefault="00C91B2F" w:rsidP="00C91B2F">
      <w:pPr>
        <w:pStyle w:val="ListParagraph"/>
        <w:numPr>
          <w:ilvl w:val="0"/>
          <w:numId w:val="1"/>
        </w:numPr>
        <w:spacing w:line="276" w:lineRule="auto"/>
        <w:jc w:val="both"/>
        <w:rPr>
          <w:rFonts w:eastAsia="Dotum"/>
          <w:sz w:val="28"/>
          <w:szCs w:val="28"/>
        </w:rPr>
      </w:pPr>
      <w:r w:rsidRPr="00A6111E">
        <w:rPr>
          <w:rFonts w:eastAsia="Dotum"/>
          <w:sz w:val="28"/>
          <w:szCs w:val="28"/>
        </w:rPr>
        <w:t xml:space="preserve">TWINOMUHWEZI AMON </w:t>
      </w:r>
    </w:p>
    <w:p w:rsidR="00C91B2F" w:rsidRPr="00A6111E" w:rsidRDefault="00C91B2F" w:rsidP="00C91B2F">
      <w:pPr>
        <w:pStyle w:val="ListParagraph"/>
        <w:numPr>
          <w:ilvl w:val="0"/>
          <w:numId w:val="1"/>
        </w:numPr>
        <w:spacing w:line="276" w:lineRule="auto"/>
        <w:jc w:val="both"/>
        <w:rPr>
          <w:rFonts w:eastAsia="Dotum"/>
          <w:sz w:val="28"/>
          <w:szCs w:val="28"/>
        </w:rPr>
      </w:pPr>
      <w:r w:rsidRPr="00A6111E">
        <w:rPr>
          <w:rFonts w:eastAsia="Dotum"/>
          <w:sz w:val="28"/>
          <w:szCs w:val="28"/>
        </w:rPr>
        <w:t xml:space="preserve">MUJUNI ALEX                :::::::::::::::::::::::::::::::::::::::::::ACCUSED    </w:t>
      </w:r>
    </w:p>
    <w:p w:rsidR="00C91B2F" w:rsidRPr="00A6111E" w:rsidRDefault="00C91B2F" w:rsidP="00C91B2F">
      <w:pPr>
        <w:spacing w:line="360" w:lineRule="auto"/>
        <w:ind w:left="360"/>
        <w:jc w:val="center"/>
        <w:rPr>
          <w:rFonts w:eastAsia="Dotum"/>
          <w:b/>
          <w:sz w:val="28"/>
          <w:szCs w:val="28"/>
          <w:u w:val="single"/>
        </w:rPr>
      </w:pPr>
    </w:p>
    <w:p w:rsidR="00C91B2F" w:rsidRPr="00A6111E" w:rsidRDefault="00C91B2F" w:rsidP="00C91B2F">
      <w:pPr>
        <w:spacing w:line="360" w:lineRule="auto"/>
        <w:ind w:left="360"/>
        <w:jc w:val="center"/>
        <w:rPr>
          <w:rFonts w:eastAsia="Dotum"/>
          <w:b/>
          <w:sz w:val="28"/>
          <w:szCs w:val="28"/>
          <w:u w:val="single"/>
        </w:rPr>
      </w:pPr>
      <w:r w:rsidRPr="00A6111E">
        <w:rPr>
          <w:rFonts w:eastAsia="Dotum"/>
          <w:b/>
          <w:sz w:val="28"/>
          <w:szCs w:val="28"/>
          <w:u w:val="single"/>
        </w:rPr>
        <w:t>BEFORE HON. MR. JUSTICE J.W KWESIGA</w:t>
      </w:r>
    </w:p>
    <w:p w:rsidR="00160BEB" w:rsidRPr="00A6111E" w:rsidRDefault="00160BEB" w:rsidP="00A71505">
      <w:pPr>
        <w:spacing w:line="360" w:lineRule="auto"/>
        <w:jc w:val="center"/>
        <w:rPr>
          <w:rFonts w:eastAsia="Dotum"/>
          <w:b/>
          <w:sz w:val="28"/>
          <w:szCs w:val="28"/>
          <w:u w:val="single"/>
        </w:rPr>
      </w:pPr>
    </w:p>
    <w:p w:rsidR="00694B9A" w:rsidRPr="00A6111E" w:rsidRDefault="00C91B2F" w:rsidP="00A71505">
      <w:pPr>
        <w:spacing w:line="360" w:lineRule="auto"/>
        <w:jc w:val="center"/>
        <w:rPr>
          <w:rFonts w:eastAsia="Dotum"/>
          <w:b/>
          <w:sz w:val="28"/>
          <w:szCs w:val="28"/>
          <w:u w:val="single"/>
        </w:rPr>
      </w:pPr>
      <w:r w:rsidRPr="00A6111E">
        <w:rPr>
          <w:rFonts w:eastAsia="Dotum"/>
          <w:b/>
          <w:sz w:val="28"/>
          <w:szCs w:val="28"/>
          <w:u w:val="single"/>
        </w:rPr>
        <w:t>JUDGMENT</w:t>
      </w:r>
    </w:p>
    <w:p w:rsidR="00A71505" w:rsidRPr="00A6111E" w:rsidRDefault="00A71505" w:rsidP="00A71505">
      <w:pPr>
        <w:spacing w:line="360" w:lineRule="auto"/>
        <w:jc w:val="center"/>
        <w:rPr>
          <w:rFonts w:eastAsia="Dotum"/>
          <w:b/>
          <w:sz w:val="28"/>
          <w:szCs w:val="28"/>
          <w:u w:val="single"/>
        </w:rPr>
      </w:pPr>
    </w:p>
    <w:p w:rsidR="00A71505" w:rsidRPr="00A6111E" w:rsidRDefault="00A71505" w:rsidP="00A71505">
      <w:pPr>
        <w:spacing w:line="360" w:lineRule="auto"/>
        <w:jc w:val="both"/>
        <w:rPr>
          <w:rFonts w:eastAsia="Dotum"/>
          <w:sz w:val="28"/>
          <w:szCs w:val="28"/>
        </w:rPr>
      </w:pPr>
      <w:r w:rsidRPr="00A6111E">
        <w:rPr>
          <w:rFonts w:eastAsia="Dotum"/>
          <w:sz w:val="28"/>
          <w:szCs w:val="28"/>
        </w:rPr>
        <w:t xml:space="preserve">Twinomuhwezi Amon and Mujuni Alex are jointly indicted for Murder contrary to Sections 188 and 189 of the Penal Code.  </w:t>
      </w:r>
    </w:p>
    <w:p w:rsidR="00A71505" w:rsidRPr="00A6111E" w:rsidRDefault="00A71505" w:rsidP="00A71505">
      <w:pPr>
        <w:spacing w:line="360" w:lineRule="auto"/>
        <w:jc w:val="both"/>
        <w:rPr>
          <w:rFonts w:eastAsia="Dotum"/>
          <w:sz w:val="28"/>
          <w:szCs w:val="28"/>
        </w:rPr>
      </w:pPr>
    </w:p>
    <w:p w:rsidR="00A71505" w:rsidRPr="00A6111E" w:rsidRDefault="00A71505" w:rsidP="00A71505">
      <w:pPr>
        <w:spacing w:line="360" w:lineRule="auto"/>
        <w:jc w:val="both"/>
        <w:rPr>
          <w:rFonts w:eastAsia="Dotum"/>
          <w:sz w:val="28"/>
          <w:szCs w:val="28"/>
        </w:rPr>
      </w:pPr>
      <w:r w:rsidRPr="00A6111E">
        <w:rPr>
          <w:rFonts w:eastAsia="Dotum"/>
          <w:sz w:val="28"/>
          <w:szCs w:val="28"/>
        </w:rPr>
        <w:t>It is alleged that the Accused persons on 7</w:t>
      </w:r>
      <w:r w:rsidRPr="00A6111E">
        <w:rPr>
          <w:rFonts w:eastAsia="Dotum"/>
          <w:sz w:val="28"/>
          <w:szCs w:val="28"/>
          <w:vertAlign w:val="superscript"/>
        </w:rPr>
        <w:t>th</w:t>
      </w:r>
      <w:r w:rsidRPr="00A6111E">
        <w:rPr>
          <w:rFonts w:eastAsia="Dotum"/>
          <w:sz w:val="28"/>
          <w:szCs w:val="28"/>
        </w:rPr>
        <w:t xml:space="preserve"> February, 2011 at Ahakibungo Cell Kanungu District murdered Barinda Cosma.  The Accused persons pleaded not guilty and the State Proceeded to prove the case against the Accused persons.  The State adduce evidence a total of five witnesses and each of the Accused persons gave sworn evidence that was total </w:t>
      </w:r>
      <w:r w:rsidR="00B32BE3" w:rsidRPr="00A6111E">
        <w:rPr>
          <w:rFonts w:eastAsia="Dotum"/>
          <w:sz w:val="28"/>
          <w:szCs w:val="28"/>
        </w:rPr>
        <w:t>denial</w:t>
      </w:r>
      <w:r w:rsidRPr="00A6111E">
        <w:rPr>
          <w:rFonts w:eastAsia="Dotum"/>
          <w:sz w:val="28"/>
          <w:szCs w:val="28"/>
        </w:rPr>
        <w:t>.</w:t>
      </w:r>
    </w:p>
    <w:p w:rsidR="00A71505" w:rsidRPr="00A6111E" w:rsidRDefault="00A71505" w:rsidP="00A71505">
      <w:pPr>
        <w:spacing w:line="360" w:lineRule="auto"/>
        <w:jc w:val="both"/>
        <w:rPr>
          <w:rFonts w:eastAsia="Dotum"/>
          <w:sz w:val="28"/>
          <w:szCs w:val="28"/>
        </w:rPr>
      </w:pPr>
    </w:p>
    <w:p w:rsidR="00A71505" w:rsidRPr="00A6111E" w:rsidRDefault="00A71505" w:rsidP="00A71505">
      <w:pPr>
        <w:spacing w:line="360" w:lineRule="auto"/>
        <w:jc w:val="both"/>
        <w:rPr>
          <w:rFonts w:eastAsia="Dotum"/>
          <w:b/>
          <w:sz w:val="28"/>
          <w:szCs w:val="28"/>
          <w:u w:val="single"/>
        </w:rPr>
      </w:pPr>
      <w:r w:rsidRPr="00A6111E">
        <w:rPr>
          <w:rFonts w:eastAsia="Dotum"/>
          <w:sz w:val="28"/>
          <w:szCs w:val="28"/>
        </w:rPr>
        <w:t xml:space="preserve">The burden of proof is upon the state to prove the whole case against the Accused person beyond reasonable doubt.  Every person charged with a criminal case has no burden to prove his innocence because he or she is presumed to be innocent until he pleads guilty or he is proved guilty.  This is enshrined in Article 28 (3) (a) of The Constitution of The Republic of Uganda and was settled in </w:t>
      </w:r>
      <w:r w:rsidRPr="00A6111E">
        <w:rPr>
          <w:rFonts w:eastAsia="Dotum"/>
          <w:b/>
          <w:sz w:val="28"/>
          <w:szCs w:val="28"/>
          <w:u w:val="single"/>
        </w:rPr>
        <w:t>Bogere Moses and</w:t>
      </w:r>
      <w:r w:rsidR="00595C30" w:rsidRPr="00A6111E">
        <w:rPr>
          <w:rFonts w:eastAsia="Dotum"/>
          <w:b/>
          <w:sz w:val="28"/>
          <w:szCs w:val="28"/>
          <w:u w:val="single"/>
        </w:rPr>
        <w:t xml:space="preserve"> Another Vs Uganda (1996) HCB 5 </w:t>
      </w:r>
      <w:r w:rsidR="00595C30" w:rsidRPr="00A6111E">
        <w:rPr>
          <w:rFonts w:eastAsia="Dotum"/>
          <w:sz w:val="28"/>
          <w:szCs w:val="28"/>
        </w:rPr>
        <w:t>and</w:t>
      </w:r>
      <w:r w:rsidRPr="00A6111E">
        <w:rPr>
          <w:rFonts w:eastAsia="Dotum"/>
          <w:sz w:val="28"/>
          <w:szCs w:val="28"/>
        </w:rPr>
        <w:t xml:space="preserve"> </w:t>
      </w:r>
      <w:r w:rsidRPr="00A6111E">
        <w:rPr>
          <w:rFonts w:eastAsia="Dotum"/>
          <w:b/>
          <w:sz w:val="28"/>
          <w:szCs w:val="28"/>
          <w:u w:val="single"/>
        </w:rPr>
        <w:t xml:space="preserve"> </w:t>
      </w:r>
      <w:r w:rsidR="00EC35E5" w:rsidRPr="00A6111E">
        <w:rPr>
          <w:rFonts w:eastAsia="Dotum"/>
          <w:b/>
          <w:sz w:val="28"/>
          <w:szCs w:val="28"/>
          <w:u w:val="single"/>
        </w:rPr>
        <w:t>Ssekitoleko Vs Ug</w:t>
      </w:r>
      <w:r w:rsidR="00FE171B" w:rsidRPr="00A6111E">
        <w:rPr>
          <w:rFonts w:eastAsia="Dotum"/>
          <w:b/>
          <w:sz w:val="28"/>
          <w:szCs w:val="28"/>
          <w:u w:val="single"/>
        </w:rPr>
        <w:t>a</w:t>
      </w:r>
      <w:r w:rsidR="00EC35E5" w:rsidRPr="00A6111E">
        <w:rPr>
          <w:rFonts w:eastAsia="Dotum"/>
          <w:b/>
          <w:sz w:val="28"/>
          <w:szCs w:val="28"/>
          <w:u w:val="single"/>
        </w:rPr>
        <w:t>nd</w:t>
      </w:r>
      <w:r w:rsidR="00FE171B" w:rsidRPr="00A6111E">
        <w:rPr>
          <w:rFonts w:eastAsia="Dotum"/>
          <w:b/>
          <w:sz w:val="28"/>
          <w:szCs w:val="28"/>
          <w:u w:val="single"/>
        </w:rPr>
        <w:t>a</w:t>
      </w:r>
      <w:r w:rsidR="00EC35E5" w:rsidRPr="00A6111E">
        <w:rPr>
          <w:rFonts w:eastAsia="Dotum"/>
          <w:b/>
          <w:sz w:val="28"/>
          <w:szCs w:val="28"/>
          <w:u w:val="single"/>
        </w:rPr>
        <w:t xml:space="preserve"> (1967) EA 531.</w:t>
      </w:r>
    </w:p>
    <w:p w:rsidR="00EC35E5" w:rsidRPr="00A6111E" w:rsidRDefault="00EC35E5" w:rsidP="00A71505">
      <w:pPr>
        <w:spacing w:line="360" w:lineRule="auto"/>
        <w:jc w:val="both"/>
        <w:rPr>
          <w:rFonts w:eastAsia="Dotum"/>
          <w:sz w:val="28"/>
          <w:szCs w:val="28"/>
        </w:rPr>
      </w:pPr>
    </w:p>
    <w:p w:rsidR="00EC35E5" w:rsidRPr="00A6111E" w:rsidRDefault="00EC35E5" w:rsidP="00A71505">
      <w:pPr>
        <w:spacing w:line="360" w:lineRule="auto"/>
        <w:jc w:val="both"/>
        <w:rPr>
          <w:rFonts w:eastAsia="Dotum"/>
          <w:sz w:val="28"/>
          <w:szCs w:val="28"/>
        </w:rPr>
      </w:pPr>
      <w:r w:rsidRPr="00A6111E">
        <w:rPr>
          <w:rFonts w:eastAsia="Dotum"/>
          <w:sz w:val="28"/>
          <w:szCs w:val="28"/>
        </w:rPr>
        <w:lastRenderedPageBreak/>
        <w:t xml:space="preserve">The Prosecution in a case of Murder has a duty to prove the essential </w:t>
      </w:r>
      <w:r w:rsidR="00A6111E" w:rsidRPr="00A6111E">
        <w:rPr>
          <w:rFonts w:eastAsia="Dotum"/>
          <w:sz w:val="28"/>
          <w:szCs w:val="28"/>
        </w:rPr>
        <w:t>ingredients</w:t>
      </w:r>
      <w:r w:rsidRPr="00A6111E">
        <w:rPr>
          <w:rFonts w:eastAsia="Dotum"/>
          <w:sz w:val="28"/>
          <w:szCs w:val="28"/>
        </w:rPr>
        <w:t xml:space="preserve"> of the </w:t>
      </w:r>
      <w:r w:rsidR="00595C30" w:rsidRPr="00A6111E">
        <w:rPr>
          <w:rFonts w:eastAsia="Dotum"/>
          <w:sz w:val="28"/>
          <w:szCs w:val="28"/>
        </w:rPr>
        <w:t xml:space="preserve">offence </w:t>
      </w:r>
      <w:r w:rsidRPr="00A6111E">
        <w:rPr>
          <w:rFonts w:eastAsia="Dotum"/>
          <w:sz w:val="28"/>
          <w:szCs w:val="28"/>
        </w:rPr>
        <w:t>name</w:t>
      </w:r>
      <w:r w:rsidR="00595C30" w:rsidRPr="00A6111E">
        <w:rPr>
          <w:rFonts w:eastAsia="Dotum"/>
          <w:sz w:val="28"/>
          <w:szCs w:val="28"/>
        </w:rPr>
        <w:t>ly;</w:t>
      </w:r>
      <w:r w:rsidRPr="00A6111E">
        <w:rPr>
          <w:rFonts w:eastAsia="Dotum"/>
          <w:sz w:val="28"/>
          <w:szCs w:val="28"/>
        </w:rPr>
        <w:t xml:space="preserve"> deceased, the </w:t>
      </w:r>
      <w:r w:rsidR="00FE171B" w:rsidRPr="00A6111E">
        <w:rPr>
          <w:rFonts w:eastAsia="Dotum"/>
          <w:sz w:val="28"/>
          <w:szCs w:val="28"/>
        </w:rPr>
        <w:t>unlawfulness of the death, presence of malice aforethought in causing death and participation of the Accused person.</w:t>
      </w:r>
    </w:p>
    <w:p w:rsidR="00FE171B" w:rsidRPr="00A6111E" w:rsidRDefault="00FE171B" w:rsidP="00A71505">
      <w:pPr>
        <w:spacing w:line="360" w:lineRule="auto"/>
        <w:jc w:val="both"/>
        <w:rPr>
          <w:rFonts w:eastAsia="Dotum"/>
          <w:sz w:val="28"/>
          <w:szCs w:val="28"/>
        </w:rPr>
      </w:pPr>
      <w:r w:rsidRPr="00A6111E">
        <w:rPr>
          <w:rFonts w:eastAsia="Dotum"/>
          <w:sz w:val="28"/>
          <w:szCs w:val="28"/>
        </w:rPr>
        <w:t xml:space="preserve">Before determining whether or not the above elements have been proved I will </w:t>
      </w:r>
      <w:r w:rsidR="004077B8" w:rsidRPr="00A6111E">
        <w:rPr>
          <w:rFonts w:eastAsia="Dotum"/>
          <w:sz w:val="28"/>
          <w:szCs w:val="28"/>
        </w:rPr>
        <w:t>summarize</w:t>
      </w:r>
      <w:r w:rsidRPr="00A6111E">
        <w:rPr>
          <w:rFonts w:eastAsia="Dotum"/>
          <w:sz w:val="28"/>
          <w:szCs w:val="28"/>
        </w:rPr>
        <w:t xml:space="preserve"> the adduce</w:t>
      </w:r>
      <w:r w:rsidR="00595C30" w:rsidRPr="00A6111E">
        <w:rPr>
          <w:rFonts w:eastAsia="Dotum"/>
          <w:sz w:val="28"/>
          <w:szCs w:val="28"/>
        </w:rPr>
        <w:t>d</w:t>
      </w:r>
      <w:r w:rsidRPr="00A6111E">
        <w:rPr>
          <w:rFonts w:eastAsia="Dotum"/>
          <w:sz w:val="28"/>
          <w:szCs w:val="28"/>
        </w:rPr>
        <w:t xml:space="preserve"> evidence before I evaluate it.  The evidence jointly admitted of PW 1 Dr. Mutamaini is that she did post-mortem examination of the dead </w:t>
      </w:r>
      <w:r w:rsidR="00A6111E" w:rsidRPr="00A6111E">
        <w:rPr>
          <w:rFonts w:eastAsia="Dotum"/>
          <w:sz w:val="28"/>
          <w:szCs w:val="28"/>
        </w:rPr>
        <w:t>body of</w:t>
      </w:r>
      <w:r w:rsidR="004077B8" w:rsidRPr="00A6111E">
        <w:rPr>
          <w:rFonts w:eastAsia="Dotum"/>
          <w:sz w:val="28"/>
          <w:szCs w:val="28"/>
        </w:rPr>
        <w:t xml:space="preserve"> Barinda Cosma on 7</w:t>
      </w:r>
      <w:r w:rsidR="004077B8" w:rsidRPr="00A6111E">
        <w:rPr>
          <w:rFonts w:eastAsia="Dotum"/>
          <w:sz w:val="28"/>
          <w:szCs w:val="28"/>
          <w:vertAlign w:val="superscript"/>
        </w:rPr>
        <w:t>th</w:t>
      </w:r>
      <w:r w:rsidR="004077B8" w:rsidRPr="00A6111E">
        <w:rPr>
          <w:rFonts w:eastAsia="Dotum"/>
          <w:sz w:val="28"/>
          <w:szCs w:val="28"/>
        </w:rPr>
        <w:t xml:space="preserve"> February, 2011.  The body had several cut wounds on the head and skull, the arm and shoulder.</w:t>
      </w:r>
      <w:r w:rsidR="00C37F4B" w:rsidRPr="00A6111E">
        <w:rPr>
          <w:rFonts w:eastAsia="Dotum"/>
          <w:sz w:val="28"/>
          <w:szCs w:val="28"/>
        </w:rPr>
        <w:t xml:space="preserve">  The cause of death was bleeding from open wound injuries.  The injuries were caused by a sharp instrument.</w:t>
      </w:r>
    </w:p>
    <w:p w:rsidR="00C37F4B" w:rsidRPr="00A6111E" w:rsidRDefault="00C37F4B" w:rsidP="00A71505">
      <w:pPr>
        <w:spacing w:line="360" w:lineRule="auto"/>
        <w:jc w:val="both"/>
        <w:rPr>
          <w:rFonts w:eastAsia="Dotum"/>
          <w:sz w:val="28"/>
          <w:szCs w:val="28"/>
        </w:rPr>
      </w:pPr>
    </w:p>
    <w:p w:rsidR="00C37F4B" w:rsidRPr="00A6111E" w:rsidRDefault="00C37F4B" w:rsidP="00A71505">
      <w:pPr>
        <w:spacing w:line="360" w:lineRule="auto"/>
        <w:jc w:val="both"/>
        <w:rPr>
          <w:rFonts w:eastAsia="Dotum"/>
          <w:sz w:val="28"/>
          <w:szCs w:val="28"/>
        </w:rPr>
      </w:pPr>
      <w:r w:rsidRPr="00A6111E">
        <w:rPr>
          <w:rFonts w:eastAsia="Dotum"/>
          <w:sz w:val="28"/>
          <w:szCs w:val="28"/>
        </w:rPr>
        <w:t xml:space="preserve">PW 2 Musaazizi Adron, the deceased’s brother found the deceased killed on the roadside.  </w:t>
      </w:r>
      <w:r w:rsidR="00A6111E" w:rsidRPr="00A6111E">
        <w:rPr>
          <w:rFonts w:eastAsia="Dotum"/>
          <w:sz w:val="28"/>
          <w:szCs w:val="28"/>
        </w:rPr>
        <w:t>Identified</w:t>
      </w:r>
      <w:r w:rsidRPr="00A6111E">
        <w:rPr>
          <w:rFonts w:eastAsia="Dotum"/>
          <w:sz w:val="28"/>
          <w:szCs w:val="28"/>
        </w:rPr>
        <w:t xml:space="preserve"> the body for post-mortem examination and buried the deceased.</w:t>
      </w:r>
    </w:p>
    <w:p w:rsidR="00C37F4B" w:rsidRPr="00A6111E" w:rsidRDefault="00C37F4B" w:rsidP="00A71505">
      <w:pPr>
        <w:spacing w:line="360" w:lineRule="auto"/>
        <w:jc w:val="both"/>
        <w:rPr>
          <w:rFonts w:eastAsia="Dotum"/>
          <w:sz w:val="28"/>
          <w:szCs w:val="28"/>
        </w:rPr>
      </w:pPr>
    </w:p>
    <w:p w:rsidR="00C37F4B" w:rsidRPr="00A6111E" w:rsidRDefault="00C37F4B" w:rsidP="00A71505">
      <w:pPr>
        <w:spacing w:line="360" w:lineRule="auto"/>
        <w:jc w:val="both"/>
        <w:rPr>
          <w:rFonts w:eastAsia="Dotum"/>
          <w:sz w:val="28"/>
          <w:szCs w:val="28"/>
        </w:rPr>
      </w:pPr>
      <w:r w:rsidRPr="00A6111E">
        <w:rPr>
          <w:rFonts w:eastAsia="Dotum"/>
          <w:sz w:val="28"/>
          <w:szCs w:val="28"/>
        </w:rPr>
        <w:t xml:space="preserve">PW 3 Mbabazi Faustine, the Chairman of Kigarama trading centre participated in village operation to arrest several suspects including the </w:t>
      </w:r>
      <w:r w:rsidR="00595C30" w:rsidRPr="00A6111E">
        <w:rPr>
          <w:rFonts w:eastAsia="Dotum"/>
          <w:sz w:val="28"/>
          <w:szCs w:val="28"/>
        </w:rPr>
        <w:t xml:space="preserve">two </w:t>
      </w:r>
      <w:r w:rsidRPr="00A6111E">
        <w:rPr>
          <w:rFonts w:eastAsia="Dotum"/>
          <w:sz w:val="28"/>
          <w:szCs w:val="28"/>
        </w:rPr>
        <w:t xml:space="preserve">Accused persons. </w:t>
      </w:r>
    </w:p>
    <w:p w:rsidR="00C37F4B" w:rsidRPr="00A6111E" w:rsidRDefault="00C37F4B" w:rsidP="00A71505">
      <w:pPr>
        <w:spacing w:line="360" w:lineRule="auto"/>
        <w:jc w:val="both"/>
        <w:rPr>
          <w:rFonts w:eastAsia="Dotum"/>
          <w:sz w:val="28"/>
          <w:szCs w:val="28"/>
        </w:rPr>
      </w:pPr>
    </w:p>
    <w:p w:rsidR="00C37F4B" w:rsidRPr="00A6111E" w:rsidRDefault="00C37F4B" w:rsidP="00A71505">
      <w:pPr>
        <w:spacing w:line="360" w:lineRule="auto"/>
        <w:jc w:val="both"/>
        <w:rPr>
          <w:rFonts w:eastAsia="Dotum"/>
          <w:sz w:val="28"/>
          <w:szCs w:val="28"/>
        </w:rPr>
      </w:pPr>
      <w:r w:rsidRPr="00A6111E">
        <w:rPr>
          <w:rFonts w:eastAsia="Dotum"/>
          <w:sz w:val="28"/>
          <w:szCs w:val="28"/>
        </w:rPr>
        <w:t>PW 4 Tumugabirwe Pascal, visited the scene of crime pursuant to the information that murder had been committed.  The suspects were hunted by villagers.  He did not participate in arrests.  A total of the four suspects were arrested.  He forwarded them to t</w:t>
      </w:r>
      <w:r w:rsidR="00595C30" w:rsidRPr="00A6111E">
        <w:rPr>
          <w:rFonts w:eastAsia="Dotum"/>
          <w:sz w:val="28"/>
          <w:szCs w:val="28"/>
        </w:rPr>
        <w:t>he district police headquarters  for further action.</w:t>
      </w:r>
    </w:p>
    <w:p w:rsidR="00C37F4B" w:rsidRPr="00A6111E" w:rsidRDefault="00C37F4B" w:rsidP="00A71505">
      <w:pPr>
        <w:spacing w:line="360" w:lineRule="auto"/>
        <w:jc w:val="both"/>
        <w:rPr>
          <w:rFonts w:eastAsia="Dotum"/>
          <w:sz w:val="28"/>
          <w:szCs w:val="28"/>
        </w:rPr>
      </w:pPr>
    </w:p>
    <w:p w:rsidR="00F3249E" w:rsidRPr="00A6111E" w:rsidRDefault="00C37F4B" w:rsidP="00A71505">
      <w:pPr>
        <w:spacing w:line="360" w:lineRule="auto"/>
        <w:jc w:val="both"/>
        <w:rPr>
          <w:rFonts w:eastAsia="Dotum"/>
          <w:sz w:val="28"/>
          <w:szCs w:val="28"/>
        </w:rPr>
      </w:pPr>
      <w:r w:rsidRPr="00A6111E">
        <w:rPr>
          <w:rFonts w:eastAsia="Dotum"/>
          <w:sz w:val="28"/>
          <w:szCs w:val="28"/>
        </w:rPr>
        <w:t xml:space="preserve">PW 5 John Bosco Tukamushaba 10 years old gave unsworn testimony because of his tender </w:t>
      </w:r>
      <w:r w:rsidR="00F3249E" w:rsidRPr="00A6111E">
        <w:rPr>
          <w:rFonts w:eastAsia="Dotum"/>
          <w:sz w:val="28"/>
          <w:szCs w:val="28"/>
        </w:rPr>
        <w:t>age.  He did know God and could not take oath.  He told court that he knows A1 and A2 and he was seated behind the two in a party and he heard them conspiring and planning to attack the deceased.  That at the end of the party after music machines and the lighting generator was switched off he saw the Accused persons follow the deceased.  He did not explain how he saw them at night after light was switched off.  This was the total prosecution evidence.  The two Accused person’s denied ever being at the party as alleged by PW 5 and each set up a defence of ALIBI.</w:t>
      </w:r>
    </w:p>
    <w:p w:rsidR="00F3249E" w:rsidRPr="00A6111E" w:rsidRDefault="00F3249E" w:rsidP="00A71505">
      <w:pPr>
        <w:spacing w:line="360" w:lineRule="auto"/>
        <w:jc w:val="both"/>
        <w:rPr>
          <w:rFonts w:eastAsia="Dotum"/>
          <w:sz w:val="28"/>
          <w:szCs w:val="28"/>
        </w:rPr>
      </w:pPr>
    </w:p>
    <w:p w:rsidR="00F3249E" w:rsidRPr="00A6111E" w:rsidRDefault="00F3249E" w:rsidP="00A71505">
      <w:pPr>
        <w:spacing w:line="360" w:lineRule="auto"/>
        <w:jc w:val="both"/>
        <w:rPr>
          <w:rFonts w:eastAsia="Dotum"/>
          <w:b/>
          <w:sz w:val="28"/>
          <w:szCs w:val="28"/>
          <w:u w:val="single"/>
        </w:rPr>
      </w:pPr>
      <w:r w:rsidRPr="00A6111E">
        <w:rPr>
          <w:rFonts w:eastAsia="Dotum"/>
          <w:sz w:val="28"/>
          <w:szCs w:val="28"/>
        </w:rPr>
        <w:t>The Prosecution did not challenge the Accused person’s defence of ALIBI in course of cross-examination.  It is trite that on</w:t>
      </w:r>
      <w:r w:rsidR="00595C30" w:rsidRPr="00A6111E">
        <w:rPr>
          <w:rFonts w:eastAsia="Dotum"/>
          <w:sz w:val="28"/>
          <w:szCs w:val="28"/>
        </w:rPr>
        <w:t>c</w:t>
      </w:r>
      <w:r w:rsidRPr="00A6111E">
        <w:rPr>
          <w:rFonts w:eastAsia="Dotum"/>
          <w:sz w:val="28"/>
          <w:szCs w:val="28"/>
        </w:rPr>
        <w:t xml:space="preserve">e the Accused person puts up a defence of Alibi he does not assume the duty to prove it.  The duty is upon the prosecution to adduce evidence that disproves it.  See:  </w:t>
      </w:r>
      <w:r w:rsidRPr="00A6111E">
        <w:rPr>
          <w:rFonts w:eastAsia="Dotum"/>
          <w:b/>
          <w:sz w:val="28"/>
          <w:szCs w:val="28"/>
          <w:u w:val="single"/>
        </w:rPr>
        <w:t>Ssekitoleko Vs Uganda (1967) EA 531 and Akol Patric and others Vs Uganda (2006) HCB 4.</w:t>
      </w:r>
    </w:p>
    <w:p w:rsidR="00F3249E" w:rsidRPr="00A6111E" w:rsidRDefault="00F3249E" w:rsidP="00A71505">
      <w:pPr>
        <w:spacing w:line="360" w:lineRule="auto"/>
        <w:jc w:val="both"/>
        <w:rPr>
          <w:rFonts w:eastAsia="Dotum"/>
          <w:sz w:val="28"/>
          <w:szCs w:val="28"/>
        </w:rPr>
      </w:pPr>
    </w:p>
    <w:p w:rsidR="00C37F4B" w:rsidRPr="00A6111E" w:rsidRDefault="00F3249E" w:rsidP="00A71505">
      <w:pPr>
        <w:spacing w:line="360" w:lineRule="auto"/>
        <w:jc w:val="both"/>
        <w:rPr>
          <w:rFonts w:eastAsia="Dotum"/>
          <w:sz w:val="28"/>
          <w:szCs w:val="28"/>
        </w:rPr>
      </w:pPr>
      <w:r w:rsidRPr="00A6111E">
        <w:rPr>
          <w:rFonts w:eastAsia="Dotum"/>
          <w:sz w:val="28"/>
          <w:szCs w:val="28"/>
        </w:rPr>
        <w:t>The Prosecution did not, in cross-examination</w:t>
      </w:r>
      <w:r w:rsidR="00595C30" w:rsidRPr="00A6111E">
        <w:rPr>
          <w:rFonts w:eastAsia="Dotum"/>
          <w:sz w:val="28"/>
          <w:szCs w:val="28"/>
        </w:rPr>
        <w:t>,</w:t>
      </w:r>
      <w:r w:rsidRPr="00A6111E">
        <w:rPr>
          <w:rFonts w:eastAsia="Dotum"/>
          <w:sz w:val="28"/>
          <w:szCs w:val="28"/>
        </w:rPr>
        <w:t xml:space="preserve"> </w:t>
      </w:r>
      <w:r w:rsidR="008F1E05" w:rsidRPr="00A6111E">
        <w:rPr>
          <w:rFonts w:eastAsia="Dotum"/>
          <w:sz w:val="28"/>
          <w:szCs w:val="28"/>
        </w:rPr>
        <w:t xml:space="preserve">ask the Accused persons about the validity of their ALIBI. </w:t>
      </w:r>
      <w:r w:rsidR="00595C30" w:rsidRPr="00A6111E">
        <w:rPr>
          <w:rFonts w:eastAsia="Dotum"/>
          <w:sz w:val="28"/>
          <w:szCs w:val="28"/>
        </w:rPr>
        <w:t xml:space="preserve"> The Supreme Court of Uganda settle</w:t>
      </w:r>
      <w:r w:rsidR="008F1E05" w:rsidRPr="00A6111E">
        <w:rPr>
          <w:rFonts w:eastAsia="Dotum"/>
          <w:sz w:val="28"/>
          <w:szCs w:val="28"/>
        </w:rPr>
        <w:t xml:space="preserve">d in a number of cases the inference to be </w:t>
      </w:r>
      <w:r w:rsidRPr="00A6111E">
        <w:rPr>
          <w:rFonts w:eastAsia="Dotum"/>
          <w:sz w:val="28"/>
          <w:szCs w:val="28"/>
        </w:rPr>
        <w:t xml:space="preserve"> </w:t>
      </w:r>
      <w:r w:rsidR="008F1E05" w:rsidRPr="00A6111E">
        <w:rPr>
          <w:rFonts w:eastAsia="Dotum"/>
          <w:sz w:val="28"/>
          <w:szCs w:val="28"/>
        </w:rPr>
        <w:t>drawn in the following words:-</w:t>
      </w:r>
    </w:p>
    <w:p w:rsidR="008F1E05" w:rsidRPr="00A6111E" w:rsidRDefault="008F1E05" w:rsidP="00A71505">
      <w:pPr>
        <w:spacing w:line="360" w:lineRule="auto"/>
        <w:jc w:val="both"/>
        <w:rPr>
          <w:rFonts w:eastAsia="Dotum"/>
          <w:b/>
          <w:sz w:val="28"/>
          <w:szCs w:val="28"/>
          <w:u w:val="single"/>
        </w:rPr>
      </w:pPr>
      <w:r w:rsidRPr="00A6111E">
        <w:rPr>
          <w:rFonts w:eastAsia="Dotum"/>
          <w:sz w:val="28"/>
          <w:szCs w:val="28"/>
        </w:rPr>
        <w:t>“</w:t>
      </w:r>
      <w:r w:rsidRPr="00A6111E">
        <w:rPr>
          <w:rFonts w:eastAsia="Dotum"/>
          <w:i/>
          <w:sz w:val="28"/>
          <w:szCs w:val="28"/>
        </w:rPr>
        <w:t xml:space="preserve">Whether the opponent has declined to </w:t>
      </w:r>
      <w:r w:rsidR="00A6111E" w:rsidRPr="00A6111E">
        <w:rPr>
          <w:rFonts w:eastAsia="Dotum"/>
          <w:i/>
          <w:sz w:val="28"/>
          <w:szCs w:val="28"/>
        </w:rPr>
        <w:t>avail himself of the opportunity</w:t>
      </w:r>
      <w:r w:rsidRPr="00A6111E">
        <w:rPr>
          <w:rFonts w:eastAsia="Dotum"/>
          <w:i/>
          <w:sz w:val="28"/>
          <w:szCs w:val="28"/>
        </w:rPr>
        <w:t xml:space="preserve"> to put his essential and material case in cross-examination, it must follow that he believed that the testimony given could not be disputed at all.  Therefore an omission or neglect to challenge the evidence in chief on a material or essential point by cross-examination would lead to the inference that evidence is accepted subject to its being assailed as inherently and palpably incredible</w:t>
      </w:r>
      <w:r w:rsidRPr="00A6111E">
        <w:rPr>
          <w:rFonts w:eastAsia="Dotum"/>
          <w:b/>
          <w:i/>
          <w:sz w:val="28"/>
          <w:szCs w:val="28"/>
        </w:rPr>
        <w:t>.”</w:t>
      </w:r>
      <w:r w:rsidRPr="00A6111E">
        <w:rPr>
          <w:rFonts w:eastAsia="Dotum"/>
          <w:sz w:val="28"/>
          <w:szCs w:val="28"/>
        </w:rPr>
        <w:t xml:space="preserve">  See:  </w:t>
      </w:r>
      <w:r w:rsidRPr="00A6111E">
        <w:rPr>
          <w:rFonts w:eastAsia="Dotum"/>
          <w:b/>
          <w:sz w:val="28"/>
          <w:szCs w:val="28"/>
          <w:u w:val="single"/>
        </w:rPr>
        <w:t>James Sowabiri &amp; Another Vs Uganda Cr. Appeal No 5 of 1990 OR Bwire Wycliffe &amp; another Vs Uganda Cr. Appeal 12 of 2002.</w:t>
      </w:r>
    </w:p>
    <w:p w:rsidR="008F1E05" w:rsidRPr="00A6111E" w:rsidRDefault="008F1E05" w:rsidP="00A71505">
      <w:pPr>
        <w:spacing w:line="360" w:lineRule="auto"/>
        <w:jc w:val="both"/>
        <w:rPr>
          <w:rFonts w:eastAsia="Dotum"/>
          <w:sz w:val="28"/>
          <w:szCs w:val="28"/>
        </w:rPr>
      </w:pPr>
    </w:p>
    <w:p w:rsidR="008F1E05" w:rsidRPr="00A6111E" w:rsidRDefault="008F1E05" w:rsidP="00A71505">
      <w:pPr>
        <w:spacing w:line="360" w:lineRule="auto"/>
        <w:jc w:val="both"/>
        <w:rPr>
          <w:rFonts w:eastAsia="Dotum"/>
          <w:sz w:val="28"/>
          <w:szCs w:val="28"/>
        </w:rPr>
      </w:pPr>
      <w:r w:rsidRPr="00A6111E">
        <w:rPr>
          <w:rFonts w:eastAsia="Dotum"/>
          <w:sz w:val="28"/>
          <w:szCs w:val="28"/>
        </w:rPr>
        <w:t xml:space="preserve">The only evidence that would have put the Accused near the scene of crime would have been that of PW 5 John Bosco Tukamushaba, a child of tender age who gave evidence not on oath for the reasons that despite being a brilliant boy he did not know the duty of giving evidence on oath.  Section 40 (3), Trial on </w:t>
      </w:r>
      <w:r w:rsidR="00B32BE3" w:rsidRPr="00A6111E">
        <w:rPr>
          <w:rFonts w:eastAsia="Dotum"/>
          <w:sz w:val="28"/>
          <w:szCs w:val="28"/>
        </w:rPr>
        <w:t>Indictments</w:t>
      </w:r>
      <w:r w:rsidRPr="00A6111E">
        <w:rPr>
          <w:rFonts w:eastAsia="Dotum"/>
          <w:sz w:val="28"/>
          <w:szCs w:val="28"/>
        </w:rPr>
        <w:t xml:space="preserve"> Act settled that  </w:t>
      </w:r>
      <w:r w:rsidRPr="00A6111E">
        <w:rPr>
          <w:rFonts w:eastAsia="Dotum"/>
          <w:i/>
          <w:sz w:val="28"/>
          <w:szCs w:val="28"/>
        </w:rPr>
        <w:t>“...... where evidence admitted by virtue of this subsection is given on behalf of the Prosecution, the Accused shall not be liable to conviction unless the evidence is corroborated by some other material evidence in support thereof implicating him or her.”</w:t>
      </w:r>
      <w:r w:rsidRPr="00A6111E">
        <w:rPr>
          <w:rFonts w:eastAsia="Dotum"/>
          <w:sz w:val="28"/>
          <w:szCs w:val="28"/>
        </w:rPr>
        <w:t xml:space="preserve">  In </w:t>
      </w:r>
      <w:r w:rsidRPr="00A6111E">
        <w:rPr>
          <w:rFonts w:eastAsia="Dotum"/>
          <w:b/>
          <w:sz w:val="28"/>
          <w:szCs w:val="28"/>
          <w:u w:val="single"/>
        </w:rPr>
        <w:t>R Vs Campbell (1956) 2 All E.R 272</w:t>
      </w:r>
      <w:r w:rsidRPr="00A6111E">
        <w:rPr>
          <w:rFonts w:eastAsia="Dotum"/>
          <w:sz w:val="28"/>
          <w:szCs w:val="28"/>
        </w:rPr>
        <w:t xml:space="preserve"> Lord</w:t>
      </w:r>
      <w:r w:rsidR="00B32BE3" w:rsidRPr="00A6111E">
        <w:rPr>
          <w:rFonts w:eastAsia="Dotum"/>
          <w:sz w:val="28"/>
          <w:szCs w:val="28"/>
        </w:rPr>
        <w:t xml:space="preserve"> </w:t>
      </w:r>
      <w:r w:rsidR="00A6111E" w:rsidRPr="00A6111E">
        <w:rPr>
          <w:rFonts w:eastAsia="Dotum"/>
          <w:sz w:val="28"/>
          <w:szCs w:val="28"/>
        </w:rPr>
        <w:t>Goddard</w:t>
      </w:r>
      <w:r w:rsidRPr="00A6111E">
        <w:rPr>
          <w:rFonts w:eastAsia="Dotum"/>
          <w:sz w:val="28"/>
          <w:szCs w:val="28"/>
        </w:rPr>
        <w:t xml:space="preserve"> held that </w:t>
      </w:r>
      <w:r w:rsidR="00DF6EAF" w:rsidRPr="00A6111E">
        <w:rPr>
          <w:rFonts w:eastAsia="Dotum"/>
          <w:sz w:val="28"/>
          <w:szCs w:val="28"/>
        </w:rPr>
        <w:t>unsworn evidence of a child must be corroborated by sworn evidence and if the only evidence implicating the Accused is that of unsworn children the judge must stop the case.</w:t>
      </w:r>
    </w:p>
    <w:p w:rsidR="00DF6EAF" w:rsidRPr="00A6111E" w:rsidRDefault="00DF6EAF" w:rsidP="00A71505">
      <w:pPr>
        <w:spacing w:line="360" w:lineRule="auto"/>
        <w:jc w:val="both"/>
        <w:rPr>
          <w:rFonts w:eastAsia="Dotum"/>
          <w:sz w:val="28"/>
          <w:szCs w:val="28"/>
        </w:rPr>
      </w:pPr>
    </w:p>
    <w:p w:rsidR="00DF6EAF" w:rsidRPr="00A6111E" w:rsidRDefault="00DF6EAF" w:rsidP="00A71505">
      <w:pPr>
        <w:spacing w:line="360" w:lineRule="auto"/>
        <w:jc w:val="both"/>
        <w:rPr>
          <w:rFonts w:eastAsia="Dotum"/>
          <w:sz w:val="28"/>
          <w:szCs w:val="28"/>
        </w:rPr>
      </w:pPr>
      <w:r w:rsidRPr="00A6111E">
        <w:rPr>
          <w:rFonts w:eastAsia="Dotum"/>
          <w:sz w:val="28"/>
          <w:szCs w:val="28"/>
        </w:rPr>
        <w:t>In view of the above authorities and law the evidence given by PW 5 John</w:t>
      </w:r>
      <w:r w:rsidR="00160BEB" w:rsidRPr="00A6111E">
        <w:rPr>
          <w:rFonts w:eastAsia="Dotum"/>
          <w:sz w:val="28"/>
          <w:szCs w:val="28"/>
        </w:rPr>
        <w:t xml:space="preserve"> </w:t>
      </w:r>
      <w:r w:rsidRPr="00A6111E">
        <w:rPr>
          <w:rFonts w:eastAsia="Dotum"/>
          <w:sz w:val="28"/>
          <w:szCs w:val="28"/>
        </w:rPr>
        <w:t>Bosco</w:t>
      </w:r>
      <w:r w:rsidR="00595C30" w:rsidRPr="00A6111E">
        <w:rPr>
          <w:rFonts w:eastAsia="Dotum"/>
          <w:sz w:val="28"/>
          <w:szCs w:val="28"/>
        </w:rPr>
        <w:t xml:space="preserve"> Tukamushaba</w:t>
      </w:r>
      <w:r w:rsidRPr="00A6111E">
        <w:rPr>
          <w:rFonts w:eastAsia="Dotum"/>
          <w:sz w:val="28"/>
          <w:szCs w:val="28"/>
        </w:rPr>
        <w:t xml:space="preserve"> has no value on its own as it stands un corroborated.</w:t>
      </w:r>
    </w:p>
    <w:p w:rsidR="00DF6EAF" w:rsidRPr="00A6111E" w:rsidRDefault="00DF6EAF" w:rsidP="00A71505">
      <w:pPr>
        <w:spacing w:line="360" w:lineRule="auto"/>
        <w:jc w:val="both"/>
        <w:rPr>
          <w:rFonts w:eastAsia="Dotum"/>
          <w:sz w:val="28"/>
          <w:szCs w:val="28"/>
        </w:rPr>
      </w:pPr>
    </w:p>
    <w:p w:rsidR="00160BEB" w:rsidRPr="00A6111E" w:rsidRDefault="00DF6EAF" w:rsidP="00A71505">
      <w:pPr>
        <w:spacing w:line="360" w:lineRule="auto"/>
        <w:jc w:val="both"/>
        <w:rPr>
          <w:rFonts w:eastAsia="Dotum"/>
          <w:sz w:val="28"/>
          <w:szCs w:val="28"/>
        </w:rPr>
      </w:pPr>
      <w:r w:rsidRPr="00A6111E">
        <w:rPr>
          <w:rFonts w:eastAsia="Dotum"/>
          <w:sz w:val="28"/>
          <w:szCs w:val="28"/>
        </w:rPr>
        <w:t xml:space="preserve">The </w:t>
      </w:r>
      <w:r w:rsidR="009F0BAF" w:rsidRPr="00A6111E">
        <w:rPr>
          <w:rFonts w:eastAsia="Dotum"/>
          <w:sz w:val="28"/>
          <w:szCs w:val="28"/>
        </w:rPr>
        <w:t>evidence of PW 1, PW 2 and PW 3 proved the death of Barinda Cosma.  There i</w:t>
      </w:r>
      <w:r w:rsidR="00595C30" w:rsidRPr="00A6111E">
        <w:rPr>
          <w:rFonts w:eastAsia="Dotum"/>
          <w:sz w:val="28"/>
          <w:szCs w:val="28"/>
        </w:rPr>
        <w:t>s no doubt that he was killed by</w:t>
      </w:r>
      <w:r w:rsidR="009F0BAF" w:rsidRPr="00A6111E">
        <w:rPr>
          <w:rFonts w:eastAsia="Dotum"/>
          <w:sz w:val="28"/>
          <w:szCs w:val="28"/>
        </w:rPr>
        <w:t xml:space="preserve"> multiple cutting with a sharp weapon.  I am satisfied that the evidence adduced by the State proved that murder was commit</w:t>
      </w:r>
      <w:r w:rsidR="00160BEB" w:rsidRPr="00A6111E">
        <w:rPr>
          <w:rFonts w:eastAsia="Dotum"/>
          <w:sz w:val="28"/>
          <w:szCs w:val="28"/>
        </w:rPr>
        <w:t>ted by any of the two Accused persons.</w:t>
      </w:r>
    </w:p>
    <w:p w:rsidR="00160BEB" w:rsidRPr="00A6111E" w:rsidRDefault="00160BEB" w:rsidP="00A71505">
      <w:pPr>
        <w:spacing w:line="360" w:lineRule="auto"/>
        <w:jc w:val="both"/>
        <w:rPr>
          <w:rFonts w:eastAsia="Dotum"/>
          <w:sz w:val="28"/>
          <w:szCs w:val="28"/>
        </w:rPr>
      </w:pPr>
    </w:p>
    <w:p w:rsidR="00160BEB" w:rsidRPr="00A6111E" w:rsidRDefault="00160BEB" w:rsidP="00A71505">
      <w:pPr>
        <w:spacing w:line="360" w:lineRule="auto"/>
        <w:jc w:val="both"/>
        <w:rPr>
          <w:rFonts w:eastAsia="Dotum"/>
          <w:sz w:val="28"/>
          <w:szCs w:val="28"/>
        </w:rPr>
      </w:pPr>
      <w:r w:rsidRPr="00A6111E">
        <w:rPr>
          <w:rFonts w:eastAsia="Dotum"/>
          <w:sz w:val="28"/>
          <w:szCs w:val="28"/>
        </w:rPr>
        <w:t xml:space="preserve">The opinion of the Assessors did not address the in adequate evidence of PW 5 a child of tender age, who gave unsworn evidence which </w:t>
      </w:r>
      <w:r w:rsidR="00A6111E" w:rsidRPr="00A6111E">
        <w:rPr>
          <w:rFonts w:eastAsia="Dotum"/>
          <w:sz w:val="28"/>
          <w:szCs w:val="28"/>
        </w:rPr>
        <w:t>cannot</w:t>
      </w:r>
      <w:r w:rsidRPr="00A6111E">
        <w:rPr>
          <w:rFonts w:eastAsia="Dotum"/>
          <w:sz w:val="28"/>
          <w:szCs w:val="28"/>
        </w:rPr>
        <w:t xml:space="preserve"> be a basis for conviction with being corroborated.  For this reason, I am not able to agree with their opinion and advice, I find the two Accused persons not guilty and I do Acquit the Accused persons.</w:t>
      </w:r>
    </w:p>
    <w:p w:rsidR="00160BEB" w:rsidRPr="00A6111E" w:rsidRDefault="00160BEB" w:rsidP="00A71505">
      <w:pPr>
        <w:spacing w:line="360" w:lineRule="auto"/>
        <w:jc w:val="both"/>
        <w:rPr>
          <w:rFonts w:eastAsia="Dotum"/>
          <w:sz w:val="28"/>
          <w:szCs w:val="28"/>
        </w:rPr>
      </w:pPr>
    </w:p>
    <w:p w:rsidR="00160BEB" w:rsidRPr="00A6111E" w:rsidRDefault="00DF6EAF" w:rsidP="00160BEB">
      <w:pPr>
        <w:jc w:val="center"/>
        <w:rPr>
          <w:rFonts w:eastAsia="Dotum"/>
          <w:b/>
          <w:sz w:val="28"/>
          <w:szCs w:val="28"/>
        </w:rPr>
      </w:pPr>
      <w:r w:rsidRPr="00A6111E">
        <w:rPr>
          <w:rFonts w:eastAsia="Dotum"/>
          <w:sz w:val="28"/>
          <w:szCs w:val="28"/>
        </w:rPr>
        <w:t xml:space="preserve"> </w:t>
      </w:r>
      <w:r w:rsidR="00160BEB" w:rsidRPr="00A6111E">
        <w:rPr>
          <w:rFonts w:eastAsia="Dotum"/>
          <w:b/>
          <w:sz w:val="28"/>
          <w:szCs w:val="28"/>
        </w:rPr>
        <w:t>....................................</w:t>
      </w:r>
    </w:p>
    <w:p w:rsidR="00160BEB" w:rsidRPr="00A6111E" w:rsidRDefault="00160BEB" w:rsidP="00160BEB">
      <w:pPr>
        <w:jc w:val="center"/>
        <w:rPr>
          <w:rFonts w:eastAsia="Dotum"/>
          <w:b/>
          <w:sz w:val="28"/>
          <w:szCs w:val="28"/>
        </w:rPr>
      </w:pPr>
      <w:r w:rsidRPr="00A6111E">
        <w:rPr>
          <w:rFonts w:eastAsia="Dotum"/>
          <w:b/>
          <w:sz w:val="28"/>
          <w:szCs w:val="28"/>
        </w:rPr>
        <w:t>J.W. KWESIGA</w:t>
      </w:r>
    </w:p>
    <w:p w:rsidR="00160BEB" w:rsidRPr="00A6111E" w:rsidRDefault="00160BEB" w:rsidP="00160BEB">
      <w:pPr>
        <w:jc w:val="center"/>
        <w:rPr>
          <w:rFonts w:eastAsia="Dotum"/>
          <w:b/>
          <w:sz w:val="28"/>
          <w:szCs w:val="28"/>
        </w:rPr>
      </w:pPr>
      <w:r w:rsidRPr="00A6111E">
        <w:rPr>
          <w:rFonts w:eastAsia="Dotum"/>
          <w:b/>
          <w:sz w:val="28"/>
          <w:szCs w:val="28"/>
        </w:rPr>
        <w:t>JUDGE</w:t>
      </w:r>
    </w:p>
    <w:p w:rsidR="00160BEB" w:rsidRPr="00A6111E" w:rsidRDefault="00160BEB" w:rsidP="00160BEB">
      <w:pPr>
        <w:jc w:val="center"/>
        <w:rPr>
          <w:rFonts w:eastAsia="Dotum"/>
          <w:b/>
          <w:sz w:val="28"/>
          <w:szCs w:val="28"/>
        </w:rPr>
      </w:pPr>
      <w:r w:rsidRPr="00A6111E">
        <w:rPr>
          <w:rFonts w:eastAsia="Dotum"/>
          <w:b/>
          <w:sz w:val="28"/>
          <w:szCs w:val="28"/>
        </w:rPr>
        <w:t>13/12/2012</w:t>
      </w:r>
    </w:p>
    <w:p w:rsidR="00160BEB" w:rsidRPr="00A6111E" w:rsidRDefault="00160BEB" w:rsidP="00160BEB">
      <w:pPr>
        <w:spacing w:line="360" w:lineRule="auto"/>
        <w:jc w:val="both"/>
        <w:rPr>
          <w:rFonts w:eastAsia="Dotum"/>
          <w:sz w:val="28"/>
          <w:szCs w:val="28"/>
        </w:rPr>
      </w:pPr>
    </w:p>
    <w:p w:rsidR="00160BEB" w:rsidRPr="00A6111E" w:rsidRDefault="00160BEB" w:rsidP="00160BEB">
      <w:pPr>
        <w:spacing w:line="360" w:lineRule="auto"/>
        <w:jc w:val="both"/>
        <w:rPr>
          <w:rFonts w:eastAsia="Dotum"/>
          <w:i/>
          <w:sz w:val="28"/>
          <w:szCs w:val="28"/>
        </w:rPr>
      </w:pPr>
      <w:r w:rsidRPr="00A6111E">
        <w:rPr>
          <w:rFonts w:eastAsia="Dotum"/>
          <w:b/>
          <w:i/>
          <w:sz w:val="28"/>
          <w:szCs w:val="28"/>
          <w:u w:val="single"/>
        </w:rPr>
        <w:t>In the presence of</w:t>
      </w:r>
      <w:r w:rsidRPr="00A6111E">
        <w:rPr>
          <w:rFonts w:eastAsia="Dotum"/>
          <w:i/>
          <w:sz w:val="28"/>
          <w:szCs w:val="28"/>
        </w:rPr>
        <w:t xml:space="preserve"> :</w:t>
      </w:r>
    </w:p>
    <w:p w:rsidR="00160BEB" w:rsidRPr="00A6111E" w:rsidRDefault="00160BEB" w:rsidP="00160BEB">
      <w:pPr>
        <w:spacing w:line="360" w:lineRule="auto"/>
        <w:jc w:val="both"/>
        <w:rPr>
          <w:rFonts w:eastAsia="Dotum"/>
          <w:i/>
          <w:sz w:val="28"/>
          <w:szCs w:val="28"/>
        </w:rPr>
      </w:pPr>
    </w:p>
    <w:p w:rsidR="00160BEB" w:rsidRPr="00A6111E" w:rsidRDefault="00160BEB" w:rsidP="00160BEB">
      <w:pPr>
        <w:spacing w:line="360" w:lineRule="auto"/>
        <w:jc w:val="both"/>
        <w:rPr>
          <w:rFonts w:eastAsia="Dotum"/>
          <w:i/>
          <w:sz w:val="28"/>
          <w:szCs w:val="28"/>
        </w:rPr>
      </w:pPr>
      <w:r w:rsidRPr="00A6111E">
        <w:rPr>
          <w:rFonts w:eastAsia="Dotum"/>
          <w:i/>
          <w:sz w:val="28"/>
          <w:szCs w:val="28"/>
        </w:rPr>
        <w:t>Mr. Baguma Batson, RSA for the State.</w:t>
      </w:r>
    </w:p>
    <w:p w:rsidR="00160BEB" w:rsidRPr="00A6111E" w:rsidRDefault="00160BEB" w:rsidP="00160BEB">
      <w:pPr>
        <w:spacing w:line="360" w:lineRule="auto"/>
        <w:jc w:val="both"/>
        <w:rPr>
          <w:rFonts w:eastAsia="Dotum"/>
          <w:i/>
          <w:sz w:val="28"/>
          <w:szCs w:val="28"/>
        </w:rPr>
      </w:pPr>
      <w:r w:rsidRPr="00A6111E">
        <w:rPr>
          <w:rFonts w:eastAsia="Dotum"/>
          <w:i/>
          <w:sz w:val="28"/>
          <w:szCs w:val="28"/>
        </w:rPr>
        <w:t>Mr. Bwagi Jonathan for the Accused.</w:t>
      </w:r>
    </w:p>
    <w:p w:rsidR="00160BEB" w:rsidRPr="00A6111E" w:rsidRDefault="00160BEB" w:rsidP="00160BEB">
      <w:pPr>
        <w:spacing w:line="360" w:lineRule="auto"/>
        <w:jc w:val="both"/>
        <w:rPr>
          <w:rFonts w:eastAsia="Dotum"/>
          <w:i/>
          <w:sz w:val="28"/>
          <w:szCs w:val="28"/>
        </w:rPr>
      </w:pPr>
      <w:r w:rsidRPr="00A6111E">
        <w:rPr>
          <w:rFonts w:eastAsia="Dotum"/>
          <w:i/>
          <w:sz w:val="28"/>
          <w:szCs w:val="28"/>
        </w:rPr>
        <w:t>M/S Ampaire Everlyne- Court – Clerk.</w:t>
      </w:r>
    </w:p>
    <w:p w:rsidR="00160BEB" w:rsidRPr="00A6111E" w:rsidRDefault="00160BEB" w:rsidP="00160BEB">
      <w:pPr>
        <w:spacing w:line="360" w:lineRule="auto"/>
        <w:jc w:val="both"/>
        <w:rPr>
          <w:rFonts w:eastAsia="Dotum"/>
          <w:sz w:val="28"/>
          <w:szCs w:val="28"/>
        </w:rPr>
      </w:pPr>
      <w:r w:rsidRPr="00A6111E">
        <w:rPr>
          <w:rFonts w:eastAsia="Dotum"/>
          <w:sz w:val="28"/>
          <w:szCs w:val="28"/>
        </w:rPr>
        <w:t xml:space="preserve"> </w:t>
      </w:r>
    </w:p>
    <w:p w:rsidR="00DF6EAF" w:rsidRPr="00A6111E" w:rsidRDefault="00DF6EAF" w:rsidP="00A71505">
      <w:pPr>
        <w:spacing w:line="360" w:lineRule="auto"/>
        <w:jc w:val="both"/>
        <w:rPr>
          <w:rFonts w:eastAsia="Dotum"/>
          <w:sz w:val="28"/>
          <w:szCs w:val="28"/>
        </w:rPr>
      </w:pPr>
    </w:p>
    <w:p w:rsidR="00FE171B" w:rsidRPr="00A6111E" w:rsidRDefault="00FE171B" w:rsidP="00A71505">
      <w:pPr>
        <w:spacing w:line="360" w:lineRule="auto"/>
        <w:jc w:val="both"/>
        <w:rPr>
          <w:rFonts w:eastAsia="Dotum"/>
          <w:sz w:val="28"/>
          <w:szCs w:val="28"/>
        </w:rPr>
      </w:pPr>
    </w:p>
    <w:sectPr w:rsidR="00FE171B" w:rsidRPr="00A6111E" w:rsidSect="00160BEB">
      <w:pgSz w:w="11906" w:h="16838"/>
      <w:pgMar w:top="567"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43A5" w:rsidRDefault="00A443A5" w:rsidP="00B32BE3">
      <w:r>
        <w:separator/>
      </w:r>
    </w:p>
  </w:endnote>
  <w:endnote w:type="continuationSeparator" w:id="1">
    <w:p w:rsidR="00A443A5" w:rsidRDefault="00A443A5" w:rsidP="00B32B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43A5" w:rsidRDefault="00A443A5" w:rsidP="00B32BE3">
      <w:r>
        <w:separator/>
      </w:r>
    </w:p>
  </w:footnote>
  <w:footnote w:type="continuationSeparator" w:id="1">
    <w:p w:rsidR="00A443A5" w:rsidRDefault="00A443A5" w:rsidP="00B32B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E7B72"/>
    <w:multiLevelType w:val="hybridMultilevel"/>
    <w:tmpl w:val="A69633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C91B2F"/>
    <w:rsid w:val="00160BEB"/>
    <w:rsid w:val="001C732D"/>
    <w:rsid w:val="004077B8"/>
    <w:rsid w:val="00430EAA"/>
    <w:rsid w:val="0048021E"/>
    <w:rsid w:val="00595C30"/>
    <w:rsid w:val="00694B9A"/>
    <w:rsid w:val="006C724B"/>
    <w:rsid w:val="008F1E05"/>
    <w:rsid w:val="0090519D"/>
    <w:rsid w:val="00952923"/>
    <w:rsid w:val="009F0BAF"/>
    <w:rsid w:val="00A443A5"/>
    <w:rsid w:val="00A559C4"/>
    <w:rsid w:val="00A6111E"/>
    <w:rsid w:val="00A71505"/>
    <w:rsid w:val="00B32BE3"/>
    <w:rsid w:val="00C37F4B"/>
    <w:rsid w:val="00C6303D"/>
    <w:rsid w:val="00C91B2F"/>
    <w:rsid w:val="00DF6EAF"/>
    <w:rsid w:val="00E168F7"/>
    <w:rsid w:val="00EA2E8C"/>
    <w:rsid w:val="00EC35E5"/>
    <w:rsid w:val="00F3249E"/>
    <w:rsid w:val="00FE1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2F"/>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B2F"/>
    <w:pPr>
      <w:ind w:left="720"/>
      <w:contextualSpacing/>
    </w:pPr>
  </w:style>
  <w:style w:type="paragraph" w:styleId="Header">
    <w:name w:val="header"/>
    <w:basedOn w:val="Normal"/>
    <w:link w:val="HeaderChar"/>
    <w:uiPriority w:val="99"/>
    <w:semiHidden/>
    <w:unhideWhenUsed/>
    <w:rsid w:val="00B32BE3"/>
    <w:pPr>
      <w:tabs>
        <w:tab w:val="center" w:pos="4513"/>
        <w:tab w:val="right" w:pos="9026"/>
      </w:tabs>
    </w:pPr>
  </w:style>
  <w:style w:type="character" w:customStyle="1" w:styleId="HeaderChar">
    <w:name w:val="Header Char"/>
    <w:basedOn w:val="DefaultParagraphFont"/>
    <w:link w:val="Header"/>
    <w:uiPriority w:val="99"/>
    <w:semiHidden/>
    <w:rsid w:val="00B32BE3"/>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32BE3"/>
    <w:pPr>
      <w:tabs>
        <w:tab w:val="center" w:pos="4513"/>
        <w:tab w:val="right" w:pos="9026"/>
      </w:tabs>
    </w:pPr>
  </w:style>
  <w:style w:type="character" w:customStyle="1" w:styleId="FooterChar">
    <w:name w:val="Footer Char"/>
    <w:basedOn w:val="DefaultParagraphFont"/>
    <w:link w:val="Footer"/>
    <w:uiPriority w:val="99"/>
    <w:rsid w:val="00B32BE3"/>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jmugala</cp:lastModifiedBy>
  <cp:revision>2</cp:revision>
  <cp:lastPrinted>2013-01-23T09:39:00Z</cp:lastPrinted>
  <dcterms:created xsi:type="dcterms:W3CDTF">2013-03-05T11:52:00Z</dcterms:created>
  <dcterms:modified xsi:type="dcterms:W3CDTF">2013-03-05T11:52:00Z</dcterms:modified>
</cp:coreProperties>
</file>