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2A" w:rsidRPr="00DC7E22" w:rsidRDefault="0019363A" w:rsidP="00DC7E22">
      <w:pPr>
        <w:spacing w:line="360" w:lineRule="auto"/>
        <w:jc w:val="center"/>
        <w:rPr>
          <w:rFonts w:ascii="Times New Roman" w:hAnsi="Times New Roman" w:cs="Times New Roman"/>
          <w:b/>
          <w:sz w:val="24"/>
          <w:szCs w:val="24"/>
          <w:lang w:val="cy-GB"/>
        </w:rPr>
      </w:pPr>
      <w:r w:rsidRPr="00DC7E22">
        <w:rPr>
          <w:rFonts w:ascii="Times New Roman" w:hAnsi="Times New Roman" w:cs="Times New Roman"/>
          <w:b/>
          <w:sz w:val="24"/>
          <w:szCs w:val="24"/>
          <w:lang w:val="cy-GB"/>
        </w:rPr>
        <w:t>THE REPUBLIC OF UGANDA</w:t>
      </w:r>
    </w:p>
    <w:p w:rsidR="0019363A" w:rsidRPr="00DC7E22" w:rsidRDefault="0019363A" w:rsidP="00DC7E22">
      <w:pPr>
        <w:spacing w:line="360" w:lineRule="auto"/>
        <w:jc w:val="center"/>
        <w:rPr>
          <w:rFonts w:ascii="Times New Roman" w:hAnsi="Times New Roman" w:cs="Times New Roman"/>
          <w:b/>
          <w:sz w:val="24"/>
          <w:szCs w:val="24"/>
          <w:lang w:val="cy-GB"/>
        </w:rPr>
      </w:pPr>
      <w:r w:rsidRPr="00DC7E22">
        <w:rPr>
          <w:rFonts w:ascii="Times New Roman" w:hAnsi="Times New Roman" w:cs="Times New Roman"/>
          <w:b/>
          <w:sz w:val="24"/>
          <w:szCs w:val="24"/>
          <w:lang w:val="cy-GB"/>
        </w:rPr>
        <w:t>IN THE HIGH COURT OF UGANDA AT KAMPALA</w:t>
      </w:r>
    </w:p>
    <w:p w:rsidR="0019363A" w:rsidRPr="00DC7E22" w:rsidRDefault="0019363A" w:rsidP="00DC7E22">
      <w:pPr>
        <w:spacing w:line="360" w:lineRule="auto"/>
        <w:jc w:val="center"/>
        <w:rPr>
          <w:rFonts w:ascii="Times New Roman" w:hAnsi="Times New Roman" w:cs="Times New Roman"/>
          <w:b/>
          <w:sz w:val="24"/>
          <w:szCs w:val="24"/>
          <w:lang w:val="cy-GB"/>
        </w:rPr>
      </w:pPr>
      <w:r w:rsidRPr="00DC7E22">
        <w:rPr>
          <w:rFonts w:ascii="Times New Roman" w:hAnsi="Times New Roman" w:cs="Times New Roman"/>
          <w:b/>
          <w:sz w:val="24"/>
          <w:szCs w:val="24"/>
          <w:lang w:val="cy-GB"/>
        </w:rPr>
        <w:t>MISCELLANEAOUS APPLICATION NO. 87 OF 2011</w:t>
      </w:r>
    </w:p>
    <w:p w:rsidR="0019363A" w:rsidRDefault="0019363A" w:rsidP="00DC7E22">
      <w:pPr>
        <w:spacing w:line="360" w:lineRule="auto"/>
        <w:jc w:val="center"/>
        <w:rPr>
          <w:rFonts w:ascii="Times New Roman" w:hAnsi="Times New Roman" w:cs="Times New Roman"/>
          <w:b/>
          <w:sz w:val="24"/>
          <w:szCs w:val="24"/>
          <w:lang w:val="cy-GB"/>
        </w:rPr>
      </w:pPr>
      <w:r w:rsidRPr="00DC7E22">
        <w:rPr>
          <w:rFonts w:ascii="Times New Roman" w:hAnsi="Times New Roman" w:cs="Times New Roman"/>
          <w:b/>
          <w:sz w:val="24"/>
          <w:szCs w:val="24"/>
          <w:lang w:val="cy-GB"/>
        </w:rPr>
        <w:t>(ARISING FROM LDCS NO. 26 OF 2011)</w:t>
      </w:r>
    </w:p>
    <w:p w:rsidR="00DC7E22" w:rsidRPr="00DC7E22" w:rsidRDefault="00DC7E22" w:rsidP="00DC7E22">
      <w:pPr>
        <w:spacing w:line="360" w:lineRule="auto"/>
        <w:jc w:val="center"/>
        <w:rPr>
          <w:rFonts w:ascii="Times New Roman" w:hAnsi="Times New Roman" w:cs="Times New Roman"/>
          <w:b/>
          <w:sz w:val="24"/>
          <w:szCs w:val="24"/>
          <w:lang w:val="cy-GB"/>
        </w:rPr>
      </w:pPr>
    </w:p>
    <w:p w:rsidR="0019363A" w:rsidRPr="00DC7E22" w:rsidRDefault="0019363A" w:rsidP="00DC7E22">
      <w:pPr>
        <w:spacing w:line="360" w:lineRule="auto"/>
        <w:rPr>
          <w:rFonts w:ascii="Times New Roman" w:hAnsi="Times New Roman" w:cs="Times New Roman"/>
          <w:b/>
          <w:sz w:val="24"/>
          <w:szCs w:val="24"/>
          <w:lang w:val="cy-GB"/>
        </w:rPr>
      </w:pPr>
      <w:r w:rsidRPr="00DC7E22">
        <w:rPr>
          <w:rFonts w:ascii="Times New Roman" w:hAnsi="Times New Roman" w:cs="Times New Roman"/>
          <w:b/>
          <w:sz w:val="24"/>
          <w:szCs w:val="24"/>
          <w:lang w:val="cy-GB"/>
        </w:rPr>
        <w:t>M/S BUSINGYE &amp; CO LTD.....................................</w:t>
      </w:r>
      <w:r w:rsidR="00DC7E22">
        <w:rPr>
          <w:rFonts w:ascii="Times New Roman" w:hAnsi="Times New Roman" w:cs="Times New Roman"/>
          <w:b/>
          <w:sz w:val="24"/>
          <w:szCs w:val="24"/>
          <w:lang w:val="cy-GB"/>
        </w:rPr>
        <w:t>...............</w:t>
      </w:r>
      <w:r w:rsidRPr="00DC7E22">
        <w:rPr>
          <w:rFonts w:ascii="Times New Roman" w:hAnsi="Times New Roman" w:cs="Times New Roman"/>
          <w:b/>
          <w:sz w:val="24"/>
          <w:szCs w:val="24"/>
          <w:lang w:val="cy-GB"/>
        </w:rPr>
        <w:t>.....APPLICANT/DEFENDANT</w:t>
      </w:r>
    </w:p>
    <w:p w:rsidR="0019363A" w:rsidRPr="00DC7E22" w:rsidRDefault="0019363A" w:rsidP="00DC7E22">
      <w:pPr>
        <w:spacing w:line="360" w:lineRule="auto"/>
        <w:jc w:val="center"/>
        <w:rPr>
          <w:rFonts w:ascii="Times New Roman" w:hAnsi="Times New Roman" w:cs="Times New Roman"/>
          <w:b/>
          <w:sz w:val="24"/>
          <w:szCs w:val="24"/>
          <w:lang w:val="cy-GB"/>
        </w:rPr>
      </w:pPr>
      <w:r w:rsidRPr="00DC7E22">
        <w:rPr>
          <w:rFonts w:ascii="Times New Roman" w:hAnsi="Times New Roman" w:cs="Times New Roman"/>
          <w:b/>
          <w:sz w:val="24"/>
          <w:szCs w:val="24"/>
          <w:lang w:val="cy-GB"/>
        </w:rPr>
        <w:t>VERSUS</w:t>
      </w:r>
    </w:p>
    <w:p w:rsidR="0019363A" w:rsidRDefault="0019363A" w:rsidP="00DC7E22">
      <w:pPr>
        <w:spacing w:line="360" w:lineRule="auto"/>
        <w:rPr>
          <w:rFonts w:ascii="Times New Roman" w:hAnsi="Times New Roman" w:cs="Times New Roman"/>
          <w:b/>
          <w:sz w:val="24"/>
          <w:szCs w:val="24"/>
          <w:lang w:val="cy-GB"/>
        </w:rPr>
      </w:pPr>
      <w:r w:rsidRPr="00DC7E22">
        <w:rPr>
          <w:rFonts w:ascii="Times New Roman" w:hAnsi="Times New Roman" w:cs="Times New Roman"/>
          <w:b/>
          <w:sz w:val="24"/>
          <w:szCs w:val="24"/>
          <w:lang w:val="cy-GB"/>
        </w:rPr>
        <w:t>MAYIMUNA MUYE AMIN......................................</w:t>
      </w:r>
      <w:r w:rsidR="00DC7E22">
        <w:rPr>
          <w:rFonts w:ascii="Times New Roman" w:hAnsi="Times New Roman" w:cs="Times New Roman"/>
          <w:b/>
          <w:sz w:val="24"/>
          <w:szCs w:val="24"/>
          <w:lang w:val="cy-GB"/>
        </w:rPr>
        <w:t>................</w:t>
      </w:r>
      <w:r w:rsidRPr="00DC7E22">
        <w:rPr>
          <w:rFonts w:ascii="Times New Roman" w:hAnsi="Times New Roman" w:cs="Times New Roman"/>
          <w:b/>
          <w:sz w:val="24"/>
          <w:szCs w:val="24"/>
          <w:lang w:val="cy-GB"/>
        </w:rPr>
        <w:t>...RESPONDENT/PLAINTIFF</w:t>
      </w:r>
    </w:p>
    <w:p w:rsidR="00DC7E22" w:rsidRPr="00DC7E22" w:rsidRDefault="00DC7E22" w:rsidP="00DC7E22">
      <w:pPr>
        <w:spacing w:line="360" w:lineRule="auto"/>
        <w:rPr>
          <w:rFonts w:ascii="Times New Roman" w:hAnsi="Times New Roman" w:cs="Times New Roman"/>
          <w:b/>
          <w:sz w:val="24"/>
          <w:szCs w:val="24"/>
          <w:lang w:val="cy-GB"/>
        </w:rPr>
      </w:pPr>
    </w:p>
    <w:p w:rsidR="003F7511" w:rsidRPr="00DC7E22" w:rsidRDefault="003F7511" w:rsidP="00DC7E22">
      <w:pPr>
        <w:spacing w:line="360" w:lineRule="auto"/>
        <w:jc w:val="center"/>
        <w:rPr>
          <w:rFonts w:ascii="Times New Roman" w:hAnsi="Times New Roman" w:cs="Times New Roman"/>
          <w:b/>
          <w:sz w:val="24"/>
          <w:szCs w:val="24"/>
          <w:lang w:val="cy-GB"/>
        </w:rPr>
      </w:pPr>
      <w:r w:rsidRPr="00DC7E22">
        <w:rPr>
          <w:rFonts w:ascii="Times New Roman" w:hAnsi="Times New Roman" w:cs="Times New Roman"/>
          <w:b/>
          <w:sz w:val="24"/>
          <w:szCs w:val="24"/>
          <w:lang w:val="cy-GB"/>
        </w:rPr>
        <w:t>BEFORE HON. LADY JUSTICE PERCY NIGHT TUHAISE</w:t>
      </w:r>
    </w:p>
    <w:p w:rsidR="003F7511" w:rsidRPr="00DC7E22" w:rsidRDefault="003F7511" w:rsidP="00DC7E22">
      <w:pPr>
        <w:spacing w:line="360" w:lineRule="auto"/>
        <w:jc w:val="center"/>
        <w:rPr>
          <w:rFonts w:ascii="Times New Roman" w:hAnsi="Times New Roman" w:cs="Times New Roman"/>
          <w:b/>
          <w:sz w:val="24"/>
          <w:szCs w:val="24"/>
          <w:lang w:val="cy-GB"/>
        </w:rPr>
      </w:pPr>
      <w:r w:rsidRPr="00DC7E22">
        <w:rPr>
          <w:rFonts w:ascii="Times New Roman" w:hAnsi="Times New Roman" w:cs="Times New Roman"/>
          <w:b/>
          <w:sz w:val="24"/>
          <w:szCs w:val="24"/>
          <w:lang w:val="cy-GB"/>
        </w:rPr>
        <w:t>RULING</w:t>
      </w:r>
    </w:p>
    <w:p w:rsidR="0050765F" w:rsidRPr="00DC7E22" w:rsidRDefault="003F7511" w:rsidP="00DC7E22">
      <w:pPr>
        <w:spacing w:line="360" w:lineRule="auto"/>
        <w:jc w:val="both"/>
        <w:rPr>
          <w:rFonts w:ascii="Times New Roman" w:hAnsi="Times New Roman" w:cs="Times New Roman"/>
          <w:sz w:val="24"/>
          <w:szCs w:val="24"/>
          <w:lang w:val="cy-GB"/>
        </w:rPr>
      </w:pPr>
      <w:r w:rsidRPr="00DC7E22">
        <w:rPr>
          <w:rFonts w:ascii="Times New Roman" w:hAnsi="Times New Roman" w:cs="Times New Roman"/>
          <w:sz w:val="24"/>
          <w:szCs w:val="24"/>
          <w:lang w:val="cy-GB"/>
        </w:rPr>
        <w:t xml:space="preserve">This was an application for oders that the Applicant be granted leave to appear and defend </w:t>
      </w:r>
      <w:r w:rsidRPr="00DC7E22">
        <w:rPr>
          <w:rFonts w:ascii="Times New Roman" w:hAnsi="Times New Roman" w:cs="Times New Roman"/>
          <w:i/>
          <w:sz w:val="24"/>
          <w:szCs w:val="24"/>
          <w:lang w:val="cy-GB"/>
        </w:rPr>
        <w:t>LDCS No. 26</w:t>
      </w:r>
      <w:r w:rsidRPr="00DC7E22">
        <w:rPr>
          <w:rFonts w:ascii="Times New Roman" w:hAnsi="Times New Roman" w:cs="Times New Roman"/>
          <w:b/>
          <w:sz w:val="24"/>
          <w:szCs w:val="24"/>
          <w:lang w:val="cy-GB"/>
        </w:rPr>
        <w:t xml:space="preserve"> </w:t>
      </w:r>
      <w:r w:rsidRPr="00DC7E22">
        <w:rPr>
          <w:rFonts w:ascii="Times New Roman" w:hAnsi="Times New Roman" w:cs="Times New Roman"/>
          <w:i/>
          <w:sz w:val="24"/>
          <w:szCs w:val="24"/>
          <w:lang w:val="cy-GB"/>
        </w:rPr>
        <w:t>Of 2011 Mayimuna Muye Amin V M/S Busingye &amp; Co Ltd</w:t>
      </w:r>
      <w:r w:rsidR="00840AAE" w:rsidRPr="00DC7E22">
        <w:rPr>
          <w:rFonts w:ascii="Times New Roman" w:hAnsi="Times New Roman" w:cs="Times New Roman"/>
          <w:i/>
          <w:sz w:val="24"/>
          <w:szCs w:val="24"/>
          <w:lang w:val="cy-GB"/>
        </w:rPr>
        <w:t>,</w:t>
      </w:r>
      <w:r w:rsidR="00840AAE" w:rsidRPr="00DC7E22">
        <w:rPr>
          <w:rFonts w:ascii="Times New Roman" w:hAnsi="Times New Roman" w:cs="Times New Roman"/>
          <w:b/>
          <w:sz w:val="24"/>
          <w:szCs w:val="24"/>
          <w:lang w:val="cy-GB"/>
        </w:rPr>
        <w:t xml:space="preserve"> </w:t>
      </w:r>
      <w:r w:rsidR="00840AAE" w:rsidRPr="00DC7E22">
        <w:rPr>
          <w:rFonts w:ascii="Times New Roman" w:hAnsi="Times New Roman" w:cs="Times New Roman"/>
          <w:sz w:val="24"/>
          <w:szCs w:val="24"/>
          <w:lang w:val="cy-GB"/>
        </w:rPr>
        <w:t>and that costs be provided for. The application is supported by the affidavit of</w:t>
      </w:r>
      <w:r w:rsidR="00783B8E" w:rsidRPr="00DC7E22">
        <w:rPr>
          <w:rFonts w:ascii="Times New Roman" w:hAnsi="Times New Roman" w:cs="Times New Roman"/>
          <w:sz w:val="24"/>
          <w:szCs w:val="24"/>
          <w:lang w:val="cy-GB"/>
        </w:rPr>
        <w:t xml:space="preserve"> Arthur</w:t>
      </w:r>
      <w:r w:rsidR="00840AAE" w:rsidRPr="00DC7E22">
        <w:rPr>
          <w:rFonts w:ascii="Times New Roman" w:hAnsi="Times New Roman" w:cs="Times New Roman"/>
          <w:sz w:val="24"/>
          <w:szCs w:val="24"/>
          <w:lang w:val="cy-GB"/>
        </w:rPr>
        <w:t xml:space="preserve"> Busingye</w:t>
      </w:r>
      <w:r w:rsidR="00840AAE" w:rsidRPr="00DC7E22">
        <w:rPr>
          <w:rFonts w:ascii="Times New Roman" w:hAnsi="Times New Roman" w:cs="Times New Roman"/>
          <w:b/>
          <w:sz w:val="24"/>
          <w:szCs w:val="24"/>
          <w:lang w:val="cy-GB"/>
        </w:rPr>
        <w:t xml:space="preserve"> </w:t>
      </w:r>
      <w:r w:rsidR="00840AAE" w:rsidRPr="00DC7E22">
        <w:rPr>
          <w:rFonts w:ascii="Times New Roman" w:hAnsi="Times New Roman" w:cs="Times New Roman"/>
          <w:sz w:val="24"/>
          <w:szCs w:val="24"/>
          <w:lang w:val="cy-GB"/>
        </w:rPr>
        <w:t>Director of t</w:t>
      </w:r>
      <w:r w:rsidR="0050765F" w:rsidRPr="00DC7E22">
        <w:rPr>
          <w:rFonts w:ascii="Times New Roman" w:hAnsi="Times New Roman" w:cs="Times New Roman"/>
          <w:sz w:val="24"/>
          <w:szCs w:val="24"/>
          <w:lang w:val="cy-GB"/>
        </w:rPr>
        <w:t xml:space="preserve">he Applicant/Defendant company. </w:t>
      </w:r>
    </w:p>
    <w:p w:rsidR="0050765F" w:rsidRPr="00DC7E22" w:rsidRDefault="0050765F" w:rsidP="00DC7E22">
      <w:pPr>
        <w:spacing w:line="360" w:lineRule="auto"/>
        <w:jc w:val="both"/>
        <w:rPr>
          <w:rFonts w:ascii="Times New Roman" w:hAnsi="Times New Roman" w:cs="Times New Roman"/>
          <w:sz w:val="24"/>
          <w:szCs w:val="24"/>
          <w:lang w:val="cy-GB"/>
        </w:rPr>
      </w:pPr>
      <w:r w:rsidRPr="00DC7E22">
        <w:rPr>
          <w:rFonts w:ascii="Times New Roman" w:hAnsi="Times New Roman" w:cs="Times New Roman"/>
          <w:sz w:val="24"/>
          <w:szCs w:val="24"/>
          <w:lang w:val="cy-GB"/>
        </w:rPr>
        <w:t>The Respondent did not file any affidavit i</w:t>
      </w:r>
      <w:r w:rsidR="00FA2C90" w:rsidRPr="00DC7E22">
        <w:rPr>
          <w:rFonts w:ascii="Times New Roman" w:hAnsi="Times New Roman" w:cs="Times New Roman"/>
          <w:sz w:val="24"/>
          <w:szCs w:val="24"/>
          <w:lang w:val="cy-GB"/>
        </w:rPr>
        <w:t>n reply. However her</w:t>
      </w:r>
      <w:r w:rsidRPr="00DC7E22">
        <w:rPr>
          <w:rFonts w:ascii="Times New Roman" w:hAnsi="Times New Roman" w:cs="Times New Roman"/>
          <w:sz w:val="24"/>
          <w:szCs w:val="24"/>
          <w:lang w:val="cy-GB"/>
        </w:rPr>
        <w:t xml:space="preserve"> Counsel appeared</w:t>
      </w:r>
      <w:r w:rsidR="00857439" w:rsidRPr="00DC7E22">
        <w:rPr>
          <w:rFonts w:ascii="Times New Roman" w:hAnsi="Times New Roman" w:cs="Times New Roman"/>
          <w:sz w:val="24"/>
          <w:szCs w:val="24"/>
          <w:lang w:val="cy-GB"/>
        </w:rPr>
        <w:t xml:space="preserve"> </w:t>
      </w:r>
      <w:r w:rsidRPr="00DC7E22">
        <w:rPr>
          <w:rFonts w:ascii="Times New Roman" w:hAnsi="Times New Roman" w:cs="Times New Roman"/>
          <w:sz w:val="24"/>
          <w:szCs w:val="24"/>
          <w:lang w:val="cy-GB"/>
        </w:rPr>
        <w:t xml:space="preserve">at the hearing of the application and made oral submissions </w:t>
      </w:r>
      <w:r w:rsidR="00057DD6" w:rsidRPr="00DC7E22">
        <w:rPr>
          <w:rFonts w:ascii="Times New Roman" w:hAnsi="Times New Roman" w:cs="Times New Roman"/>
          <w:sz w:val="24"/>
          <w:szCs w:val="24"/>
          <w:lang w:val="cy-GB"/>
        </w:rPr>
        <w:t xml:space="preserve">opposing </w:t>
      </w:r>
      <w:r w:rsidRPr="00DC7E22">
        <w:rPr>
          <w:rFonts w:ascii="Times New Roman" w:hAnsi="Times New Roman" w:cs="Times New Roman"/>
          <w:sz w:val="24"/>
          <w:szCs w:val="24"/>
          <w:lang w:val="cy-GB"/>
        </w:rPr>
        <w:t>the application. The Applicant’s Counsel did not object to it.</w:t>
      </w:r>
    </w:p>
    <w:p w:rsidR="0050765F" w:rsidRPr="00DC7E22" w:rsidRDefault="005816D5" w:rsidP="00DC7E22">
      <w:pPr>
        <w:spacing w:line="360" w:lineRule="auto"/>
        <w:jc w:val="both"/>
        <w:rPr>
          <w:rFonts w:ascii="Times New Roman" w:hAnsi="Times New Roman" w:cs="Times New Roman"/>
          <w:sz w:val="24"/>
          <w:szCs w:val="24"/>
          <w:lang w:val="cy-GB"/>
        </w:rPr>
      </w:pPr>
      <w:r w:rsidRPr="00DC7E22">
        <w:rPr>
          <w:rFonts w:ascii="Times New Roman" w:hAnsi="Times New Roman" w:cs="Times New Roman"/>
          <w:sz w:val="24"/>
          <w:szCs w:val="24"/>
          <w:lang w:val="cy-GB"/>
        </w:rPr>
        <w:t>In his submissions,</w:t>
      </w:r>
      <w:r w:rsidR="004A5E2A" w:rsidRPr="00DC7E22">
        <w:rPr>
          <w:rFonts w:ascii="Times New Roman" w:hAnsi="Times New Roman" w:cs="Times New Roman"/>
          <w:sz w:val="24"/>
          <w:szCs w:val="24"/>
          <w:lang w:val="cy-GB"/>
        </w:rPr>
        <w:t xml:space="preserve"> Counsel </w:t>
      </w:r>
      <w:r w:rsidR="00105D37" w:rsidRPr="00DC7E22">
        <w:rPr>
          <w:rFonts w:ascii="Times New Roman" w:hAnsi="Times New Roman" w:cs="Times New Roman"/>
          <w:sz w:val="24"/>
          <w:szCs w:val="24"/>
          <w:lang w:val="cy-GB"/>
        </w:rPr>
        <w:t xml:space="preserve">Steven Musisi for the Applicant relied on the affidavit of Arthur Busingye the Director of the Applicant company. </w:t>
      </w:r>
      <w:r w:rsidR="009F05F0" w:rsidRPr="00DC7E22">
        <w:rPr>
          <w:rFonts w:ascii="Times New Roman" w:hAnsi="Times New Roman" w:cs="Times New Roman"/>
          <w:sz w:val="24"/>
          <w:szCs w:val="24"/>
          <w:lang w:val="cy-GB"/>
        </w:rPr>
        <w:t>The Applicant’s affidavit evidence</w:t>
      </w:r>
      <w:r w:rsidR="00CF23CF" w:rsidRPr="00DC7E22">
        <w:rPr>
          <w:rFonts w:ascii="Times New Roman" w:hAnsi="Times New Roman" w:cs="Times New Roman"/>
          <w:sz w:val="24"/>
          <w:szCs w:val="24"/>
          <w:lang w:val="cy-GB"/>
        </w:rPr>
        <w:t xml:space="preserve"> and its annextures</w:t>
      </w:r>
      <w:r w:rsidR="009F05F0" w:rsidRPr="00DC7E22">
        <w:rPr>
          <w:rFonts w:ascii="Times New Roman" w:hAnsi="Times New Roman" w:cs="Times New Roman"/>
          <w:sz w:val="24"/>
          <w:szCs w:val="24"/>
          <w:lang w:val="cy-GB"/>
        </w:rPr>
        <w:t xml:space="preserve"> more or less repeats the grounds highlighted in the application. In a nutshell the</w:t>
      </w:r>
      <w:r w:rsidR="002B42A6" w:rsidRPr="00DC7E22">
        <w:rPr>
          <w:rFonts w:ascii="Times New Roman" w:hAnsi="Times New Roman" w:cs="Times New Roman"/>
          <w:sz w:val="24"/>
          <w:szCs w:val="24"/>
          <w:lang w:val="cy-GB"/>
        </w:rPr>
        <w:t xml:space="preserve"> affidavit</w:t>
      </w:r>
      <w:r w:rsidR="009F05F0" w:rsidRPr="00DC7E22">
        <w:rPr>
          <w:rFonts w:ascii="Times New Roman" w:hAnsi="Times New Roman" w:cs="Times New Roman"/>
          <w:sz w:val="24"/>
          <w:szCs w:val="24"/>
          <w:lang w:val="cy-GB"/>
        </w:rPr>
        <w:t xml:space="preserve"> evidence is to the effect that</w:t>
      </w:r>
      <w:r w:rsidR="008B6919" w:rsidRPr="00DC7E22">
        <w:rPr>
          <w:rFonts w:ascii="Times New Roman" w:hAnsi="Times New Roman" w:cs="Times New Roman"/>
          <w:sz w:val="24"/>
          <w:szCs w:val="24"/>
          <w:lang w:val="cy-GB"/>
        </w:rPr>
        <w:t xml:space="preserve"> t</w:t>
      </w:r>
      <w:r w:rsidR="0050765F" w:rsidRPr="00DC7E22">
        <w:rPr>
          <w:rFonts w:ascii="Times New Roman" w:hAnsi="Times New Roman" w:cs="Times New Roman"/>
          <w:sz w:val="24"/>
          <w:szCs w:val="24"/>
          <w:lang w:val="cy-GB"/>
        </w:rPr>
        <w:t>he Applicant purchased the suit property from the Lint Marketing Boa</w:t>
      </w:r>
      <w:r w:rsidR="008B6919" w:rsidRPr="00DC7E22">
        <w:rPr>
          <w:rFonts w:ascii="Times New Roman" w:hAnsi="Times New Roman" w:cs="Times New Roman"/>
          <w:sz w:val="24"/>
          <w:szCs w:val="24"/>
          <w:lang w:val="cy-GB"/>
        </w:rPr>
        <w:t>rd in 1995 as leasehold interest. T</w:t>
      </w:r>
      <w:r w:rsidR="0050765F" w:rsidRPr="00DC7E22">
        <w:rPr>
          <w:rFonts w:ascii="Times New Roman" w:hAnsi="Times New Roman" w:cs="Times New Roman"/>
          <w:sz w:val="24"/>
          <w:szCs w:val="24"/>
          <w:lang w:val="cy-GB"/>
        </w:rPr>
        <w:t>he Lessor at the said time</w:t>
      </w:r>
      <w:r w:rsidR="00783B8E" w:rsidRPr="00DC7E22">
        <w:rPr>
          <w:rFonts w:ascii="Times New Roman" w:hAnsi="Times New Roman" w:cs="Times New Roman"/>
          <w:sz w:val="24"/>
          <w:szCs w:val="24"/>
          <w:lang w:val="cy-GB"/>
        </w:rPr>
        <w:t>,</w:t>
      </w:r>
      <w:r w:rsidR="0050765F" w:rsidRPr="00DC7E22">
        <w:rPr>
          <w:rFonts w:ascii="Times New Roman" w:hAnsi="Times New Roman" w:cs="Times New Roman"/>
          <w:sz w:val="24"/>
          <w:szCs w:val="24"/>
          <w:lang w:val="cy-GB"/>
        </w:rPr>
        <w:t xml:space="preserve"> as </w:t>
      </w:r>
      <w:r w:rsidR="00783B8E" w:rsidRPr="00DC7E22">
        <w:rPr>
          <w:rFonts w:ascii="Times New Roman" w:hAnsi="Times New Roman" w:cs="Times New Roman"/>
          <w:sz w:val="24"/>
          <w:szCs w:val="24"/>
          <w:lang w:val="cy-GB"/>
        </w:rPr>
        <w:t xml:space="preserve">proprietor </w:t>
      </w:r>
      <w:r w:rsidR="0050765F" w:rsidRPr="00DC7E22">
        <w:rPr>
          <w:rFonts w:ascii="Times New Roman" w:hAnsi="Times New Roman" w:cs="Times New Roman"/>
          <w:sz w:val="24"/>
          <w:szCs w:val="24"/>
          <w:lang w:val="cy-GB"/>
        </w:rPr>
        <w:t xml:space="preserve">of freehold </w:t>
      </w:r>
      <w:r w:rsidR="00783B8E" w:rsidRPr="00DC7E22">
        <w:rPr>
          <w:rFonts w:ascii="Times New Roman" w:hAnsi="Times New Roman" w:cs="Times New Roman"/>
          <w:sz w:val="24"/>
          <w:szCs w:val="24"/>
          <w:lang w:val="cy-GB"/>
        </w:rPr>
        <w:t xml:space="preserve"> land FRV 210 Folio 11</w:t>
      </w:r>
      <w:r w:rsidR="002D6BC2" w:rsidRPr="00DC7E22">
        <w:rPr>
          <w:rFonts w:ascii="Times New Roman" w:hAnsi="Times New Roman" w:cs="Times New Roman"/>
          <w:sz w:val="24"/>
          <w:szCs w:val="24"/>
          <w:lang w:val="cy-GB"/>
        </w:rPr>
        <w:t xml:space="preserve"> land at Mbuya</w:t>
      </w:r>
      <w:r w:rsidR="00783B8E" w:rsidRPr="00DC7E22">
        <w:rPr>
          <w:rFonts w:ascii="Times New Roman" w:hAnsi="Times New Roman" w:cs="Times New Roman"/>
          <w:sz w:val="24"/>
          <w:szCs w:val="24"/>
          <w:lang w:val="cy-GB"/>
        </w:rPr>
        <w:t xml:space="preserve"> out of which the lease was created, </w:t>
      </w:r>
      <w:r w:rsidR="0050765F" w:rsidRPr="00DC7E22">
        <w:rPr>
          <w:rFonts w:ascii="Times New Roman" w:hAnsi="Times New Roman" w:cs="Times New Roman"/>
          <w:sz w:val="24"/>
          <w:szCs w:val="24"/>
          <w:lang w:val="cy-GB"/>
        </w:rPr>
        <w:t>was the Uganda Land Commission</w:t>
      </w:r>
      <w:r w:rsidR="008B6919" w:rsidRPr="00DC7E22">
        <w:rPr>
          <w:rFonts w:ascii="Times New Roman" w:hAnsi="Times New Roman" w:cs="Times New Roman"/>
          <w:sz w:val="24"/>
          <w:szCs w:val="24"/>
          <w:lang w:val="cy-GB"/>
        </w:rPr>
        <w:t xml:space="preserve"> (ULC)</w:t>
      </w:r>
      <w:r w:rsidR="0050765F" w:rsidRPr="00DC7E22">
        <w:rPr>
          <w:rFonts w:ascii="Times New Roman" w:hAnsi="Times New Roman" w:cs="Times New Roman"/>
          <w:sz w:val="24"/>
          <w:szCs w:val="24"/>
          <w:lang w:val="cy-GB"/>
        </w:rPr>
        <w:t>.</w:t>
      </w:r>
      <w:r w:rsidR="008B6919" w:rsidRPr="00DC7E22">
        <w:rPr>
          <w:rFonts w:ascii="Times New Roman" w:hAnsi="Times New Roman" w:cs="Times New Roman"/>
          <w:sz w:val="24"/>
          <w:szCs w:val="24"/>
          <w:lang w:val="cy-GB"/>
        </w:rPr>
        <w:t xml:space="preserve"> </w:t>
      </w:r>
      <w:r w:rsidR="0050765F" w:rsidRPr="00DC7E22">
        <w:rPr>
          <w:rFonts w:ascii="Times New Roman" w:hAnsi="Times New Roman" w:cs="Times New Roman"/>
          <w:sz w:val="24"/>
          <w:szCs w:val="24"/>
          <w:lang w:val="cy-GB"/>
        </w:rPr>
        <w:t xml:space="preserve">The Applicant/Defendant sub divided the property in 1997 </w:t>
      </w:r>
      <w:r w:rsidR="008B6919" w:rsidRPr="00DC7E22">
        <w:rPr>
          <w:rFonts w:ascii="Times New Roman" w:hAnsi="Times New Roman" w:cs="Times New Roman"/>
          <w:sz w:val="24"/>
          <w:szCs w:val="24"/>
          <w:lang w:val="cy-GB"/>
        </w:rPr>
        <w:lastRenderedPageBreak/>
        <w:t xml:space="preserve">after </w:t>
      </w:r>
      <w:r w:rsidR="0050765F" w:rsidRPr="00DC7E22">
        <w:rPr>
          <w:rFonts w:ascii="Times New Roman" w:hAnsi="Times New Roman" w:cs="Times New Roman"/>
          <w:sz w:val="24"/>
          <w:szCs w:val="24"/>
          <w:lang w:val="cy-GB"/>
        </w:rPr>
        <w:t>obtain</w:t>
      </w:r>
      <w:r w:rsidR="008B6919" w:rsidRPr="00DC7E22">
        <w:rPr>
          <w:rFonts w:ascii="Times New Roman" w:hAnsi="Times New Roman" w:cs="Times New Roman"/>
          <w:sz w:val="24"/>
          <w:szCs w:val="24"/>
          <w:lang w:val="cy-GB"/>
        </w:rPr>
        <w:t>ing</w:t>
      </w:r>
      <w:r w:rsidR="0050765F" w:rsidRPr="00DC7E22">
        <w:rPr>
          <w:rFonts w:ascii="Times New Roman" w:hAnsi="Times New Roman" w:cs="Times New Roman"/>
          <w:sz w:val="24"/>
          <w:szCs w:val="24"/>
          <w:lang w:val="cy-GB"/>
        </w:rPr>
        <w:t xml:space="preserve"> consent from the</w:t>
      </w:r>
      <w:r w:rsidR="008B6919" w:rsidRPr="00DC7E22">
        <w:rPr>
          <w:rFonts w:ascii="Times New Roman" w:hAnsi="Times New Roman" w:cs="Times New Roman"/>
          <w:sz w:val="24"/>
          <w:szCs w:val="24"/>
          <w:lang w:val="cy-GB"/>
        </w:rPr>
        <w:t xml:space="preserve"> ULC</w:t>
      </w:r>
      <w:r w:rsidR="0050765F" w:rsidRPr="00DC7E22">
        <w:rPr>
          <w:rFonts w:ascii="Times New Roman" w:hAnsi="Times New Roman" w:cs="Times New Roman"/>
          <w:sz w:val="24"/>
          <w:szCs w:val="24"/>
          <w:lang w:val="cy-GB"/>
        </w:rPr>
        <w:t>.</w:t>
      </w:r>
      <w:r w:rsidR="008B6919" w:rsidRPr="00DC7E22">
        <w:rPr>
          <w:rFonts w:ascii="Times New Roman" w:hAnsi="Times New Roman" w:cs="Times New Roman"/>
          <w:sz w:val="24"/>
          <w:szCs w:val="24"/>
          <w:lang w:val="cy-GB"/>
        </w:rPr>
        <w:t xml:space="preserve"> </w:t>
      </w:r>
      <w:r w:rsidR="0050765F" w:rsidRPr="00DC7E22">
        <w:rPr>
          <w:rFonts w:ascii="Times New Roman" w:hAnsi="Times New Roman" w:cs="Times New Roman"/>
          <w:sz w:val="24"/>
          <w:szCs w:val="24"/>
          <w:lang w:val="cy-GB"/>
        </w:rPr>
        <w:t xml:space="preserve">The Applicant has only dealt with the </w:t>
      </w:r>
      <w:r w:rsidR="008B6919" w:rsidRPr="00DC7E22">
        <w:rPr>
          <w:rFonts w:ascii="Times New Roman" w:hAnsi="Times New Roman" w:cs="Times New Roman"/>
          <w:sz w:val="24"/>
          <w:szCs w:val="24"/>
          <w:lang w:val="cy-GB"/>
        </w:rPr>
        <w:t xml:space="preserve">ULC </w:t>
      </w:r>
      <w:r w:rsidR="000F13BF" w:rsidRPr="00DC7E22">
        <w:rPr>
          <w:rFonts w:ascii="Times New Roman" w:hAnsi="Times New Roman" w:cs="Times New Roman"/>
          <w:sz w:val="24"/>
          <w:szCs w:val="24"/>
          <w:lang w:val="cy-GB"/>
        </w:rPr>
        <w:t>in matters relating to the land. T</w:t>
      </w:r>
      <w:r w:rsidR="0050765F" w:rsidRPr="00DC7E22">
        <w:rPr>
          <w:rFonts w:ascii="Times New Roman" w:hAnsi="Times New Roman" w:cs="Times New Roman"/>
          <w:sz w:val="24"/>
          <w:szCs w:val="24"/>
          <w:lang w:val="cy-GB"/>
        </w:rPr>
        <w:t xml:space="preserve">he Respondent only claimed ownership and demanded for rent in 2010. The </w:t>
      </w:r>
      <w:r w:rsidR="008B6919" w:rsidRPr="00DC7E22">
        <w:rPr>
          <w:rFonts w:ascii="Times New Roman" w:hAnsi="Times New Roman" w:cs="Times New Roman"/>
          <w:sz w:val="24"/>
          <w:szCs w:val="24"/>
          <w:lang w:val="cy-GB"/>
        </w:rPr>
        <w:t xml:space="preserve">ULC </w:t>
      </w:r>
      <w:r w:rsidR="0050765F" w:rsidRPr="00DC7E22">
        <w:rPr>
          <w:rFonts w:ascii="Times New Roman" w:hAnsi="Times New Roman" w:cs="Times New Roman"/>
          <w:sz w:val="24"/>
          <w:szCs w:val="24"/>
          <w:lang w:val="cy-GB"/>
        </w:rPr>
        <w:t>has denied transferring the freehold interest to the Respondent/Plaintiff</w:t>
      </w:r>
      <w:r w:rsidR="00600CEC" w:rsidRPr="00DC7E22">
        <w:rPr>
          <w:rFonts w:ascii="Times New Roman" w:hAnsi="Times New Roman" w:cs="Times New Roman"/>
          <w:sz w:val="24"/>
          <w:szCs w:val="24"/>
          <w:lang w:val="cy-GB"/>
        </w:rPr>
        <w:t>. The ULC</w:t>
      </w:r>
      <w:r w:rsidR="0050765F" w:rsidRPr="00DC7E22">
        <w:rPr>
          <w:rFonts w:ascii="Times New Roman" w:hAnsi="Times New Roman" w:cs="Times New Roman"/>
          <w:sz w:val="24"/>
          <w:szCs w:val="24"/>
          <w:lang w:val="cy-GB"/>
        </w:rPr>
        <w:t xml:space="preserve"> has applied to the Com</w:t>
      </w:r>
      <w:r w:rsidR="00526923" w:rsidRPr="00DC7E22">
        <w:rPr>
          <w:rFonts w:ascii="Times New Roman" w:hAnsi="Times New Roman" w:cs="Times New Roman"/>
          <w:sz w:val="24"/>
          <w:szCs w:val="24"/>
          <w:lang w:val="cy-GB"/>
        </w:rPr>
        <w:t xml:space="preserve">missioner Land Registration for </w:t>
      </w:r>
      <w:r w:rsidR="0050765F" w:rsidRPr="00DC7E22">
        <w:rPr>
          <w:rFonts w:ascii="Times New Roman" w:hAnsi="Times New Roman" w:cs="Times New Roman"/>
          <w:sz w:val="24"/>
          <w:szCs w:val="24"/>
          <w:lang w:val="cy-GB"/>
        </w:rPr>
        <w:t>cancellation of</w:t>
      </w:r>
      <w:r w:rsidR="00783B8E" w:rsidRPr="00DC7E22">
        <w:rPr>
          <w:rFonts w:ascii="Times New Roman" w:hAnsi="Times New Roman" w:cs="Times New Roman"/>
          <w:sz w:val="24"/>
          <w:szCs w:val="24"/>
          <w:lang w:val="cy-GB"/>
        </w:rPr>
        <w:t xml:space="preserve"> her ownership</w:t>
      </w:r>
      <w:r w:rsidR="005108D9" w:rsidRPr="00DC7E22">
        <w:rPr>
          <w:rFonts w:ascii="Times New Roman" w:hAnsi="Times New Roman" w:cs="Times New Roman"/>
          <w:sz w:val="24"/>
          <w:szCs w:val="24"/>
          <w:lang w:val="cy-GB"/>
        </w:rPr>
        <w:t xml:space="preserve"> of the freehold</w:t>
      </w:r>
      <w:r w:rsidR="00783B8E" w:rsidRPr="00DC7E22">
        <w:rPr>
          <w:rFonts w:ascii="Times New Roman" w:hAnsi="Times New Roman" w:cs="Times New Roman"/>
          <w:sz w:val="24"/>
          <w:szCs w:val="24"/>
          <w:lang w:val="cy-GB"/>
        </w:rPr>
        <w:t xml:space="preserve"> and reinstatement</w:t>
      </w:r>
      <w:r w:rsidR="0050765F" w:rsidRPr="00DC7E22">
        <w:rPr>
          <w:rFonts w:ascii="Times New Roman" w:hAnsi="Times New Roman" w:cs="Times New Roman"/>
          <w:sz w:val="24"/>
          <w:szCs w:val="24"/>
          <w:lang w:val="cy-GB"/>
        </w:rPr>
        <w:t xml:space="preserve"> of the</w:t>
      </w:r>
      <w:r w:rsidR="008B6919" w:rsidRPr="00DC7E22">
        <w:rPr>
          <w:rFonts w:ascii="Times New Roman" w:hAnsi="Times New Roman" w:cs="Times New Roman"/>
          <w:sz w:val="24"/>
          <w:szCs w:val="24"/>
          <w:lang w:val="cy-GB"/>
        </w:rPr>
        <w:t xml:space="preserve"> ULC</w:t>
      </w:r>
      <w:r w:rsidR="0050765F" w:rsidRPr="00DC7E22">
        <w:rPr>
          <w:rFonts w:ascii="Times New Roman" w:hAnsi="Times New Roman" w:cs="Times New Roman"/>
          <w:sz w:val="24"/>
          <w:szCs w:val="24"/>
          <w:lang w:val="cy-GB"/>
        </w:rPr>
        <w:t>.</w:t>
      </w:r>
      <w:r w:rsidR="000F13BF" w:rsidRPr="00DC7E22">
        <w:rPr>
          <w:rFonts w:ascii="Times New Roman" w:hAnsi="Times New Roman" w:cs="Times New Roman"/>
          <w:sz w:val="24"/>
          <w:szCs w:val="24"/>
          <w:lang w:val="cy-GB"/>
        </w:rPr>
        <w:t xml:space="preserve"> </w:t>
      </w:r>
      <w:r w:rsidR="0050765F" w:rsidRPr="00DC7E22">
        <w:rPr>
          <w:rFonts w:ascii="Times New Roman" w:hAnsi="Times New Roman" w:cs="Times New Roman"/>
          <w:sz w:val="24"/>
          <w:szCs w:val="24"/>
          <w:lang w:val="cy-GB"/>
        </w:rPr>
        <w:t>The Applicant/Defendant who has very substantial developments on the property</w:t>
      </w:r>
      <w:r w:rsidR="0032704F" w:rsidRPr="00DC7E22">
        <w:rPr>
          <w:rFonts w:ascii="Times New Roman" w:hAnsi="Times New Roman" w:cs="Times New Roman"/>
          <w:sz w:val="24"/>
          <w:szCs w:val="24"/>
          <w:lang w:val="cy-GB"/>
        </w:rPr>
        <w:t>,</w:t>
      </w:r>
      <w:r w:rsidR="0050765F" w:rsidRPr="00DC7E22">
        <w:rPr>
          <w:rFonts w:ascii="Times New Roman" w:hAnsi="Times New Roman" w:cs="Times New Roman"/>
          <w:sz w:val="24"/>
          <w:szCs w:val="24"/>
          <w:lang w:val="cy-GB"/>
        </w:rPr>
        <w:t xml:space="preserve"> is willing to pay rent but only to the lawful owner and is willing to deposit the said rent in court.</w:t>
      </w:r>
    </w:p>
    <w:p w:rsidR="00CF23CF" w:rsidRPr="00DC7E22" w:rsidRDefault="000F5400" w:rsidP="00DC7E22">
      <w:pPr>
        <w:spacing w:line="360" w:lineRule="auto"/>
        <w:jc w:val="both"/>
        <w:rPr>
          <w:rFonts w:ascii="Times New Roman" w:hAnsi="Times New Roman" w:cs="Times New Roman"/>
          <w:sz w:val="24"/>
          <w:szCs w:val="24"/>
          <w:lang w:val="cy-GB"/>
        </w:rPr>
      </w:pPr>
      <w:r w:rsidRPr="00DC7E22">
        <w:rPr>
          <w:rFonts w:ascii="Times New Roman" w:hAnsi="Times New Roman" w:cs="Times New Roman"/>
          <w:sz w:val="24"/>
          <w:szCs w:val="24"/>
          <w:lang w:val="cy-GB"/>
        </w:rPr>
        <w:t xml:space="preserve">Counsel for the </w:t>
      </w:r>
      <w:r w:rsidR="00BE7E50" w:rsidRPr="00DC7E22">
        <w:rPr>
          <w:rFonts w:ascii="Times New Roman" w:hAnsi="Times New Roman" w:cs="Times New Roman"/>
          <w:sz w:val="24"/>
          <w:szCs w:val="24"/>
          <w:lang w:val="cy-GB"/>
        </w:rPr>
        <w:t>Applicant/</w:t>
      </w:r>
      <w:r w:rsidRPr="00DC7E22">
        <w:rPr>
          <w:rFonts w:ascii="Times New Roman" w:hAnsi="Times New Roman" w:cs="Times New Roman"/>
          <w:sz w:val="24"/>
          <w:szCs w:val="24"/>
          <w:lang w:val="cy-GB"/>
        </w:rPr>
        <w:t>Defendant</w:t>
      </w:r>
      <w:r w:rsidR="00CF23CF" w:rsidRPr="00DC7E22">
        <w:rPr>
          <w:rFonts w:ascii="Times New Roman" w:hAnsi="Times New Roman" w:cs="Times New Roman"/>
          <w:sz w:val="24"/>
          <w:szCs w:val="24"/>
          <w:lang w:val="cy-GB"/>
        </w:rPr>
        <w:t xml:space="preserve"> submitted that the application raises triable issues as to who is the actual owner of the land and to whom ground rent should be paid.</w:t>
      </w:r>
      <w:r w:rsidR="0032704F" w:rsidRPr="00DC7E22">
        <w:rPr>
          <w:rFonts w:ascii="Times New Roman" w:hAnsi="Times New Roman" w:cs="Times New Roman"/>
          <w:sz w:val="24"/>
          <w:szCs w:val="24"/>
          <w:lang w:val="cy-GB"/>
        </w:rPr>
        <w:t xml:space="preserve"> </w:t>
      </w:r>
      <w:r w:rsidR="00BE7E50" w:rsidRPr="00DC7E22">
        <w:rPr>
          <w:rFonts w:ascii="Times New Roman" w:hAnsi="Times New Roman" w:cs="Times New Roman"/>
          <w:sz w:val="24"/>
          <w:szCs w:val="24"/>
          <w:lang w:val="cy-GB"/>
        </w:rPr>
        <w:t>He</w:t>
      </w:r>
      <w:r w:rsidR="00997E31" w:rsidRPr="00DC7E22">
        <w:rPr>
          <w:rFonts w:ascii="Times New Roman" w:hAnsi="Times New Roman" w:cs="Times New Roman"/>
          <w:sz w:val="24"/>
          <w:szCs w:val="24"/>
          <w:lang w:val="cy-GB"/>
        </w:rPr>
        <w:t xml:space="preserve"> also</w:t>
      </w:r>
      <w:r w:rsidR="00BE7E50" w:rsidRPr="00DC7E22">
        <w:rPr>
          <w:rFonts w:ascii="Times New Roman" w:hAnsi="Times New Roman" w:cs="Times New Roman"/>
          <w:sz w:val="24"/>
          <w:szCs w:val="24"/>
          <w:lang w:val="cy-GB"/>
        </w:rPr>
        <w:t xml:space="preserve"> </w:t>
      </w:r>
      <w:r w:rsidR="0032704F" w:rsidRPr="00DC7E22">
        <w:rPr>
          <w:rFonts w:ascii="Times New Roman" w:hAnsi="Times New Roman" w:cs="Times New Roman"/>
          <w:sz w:val="24"/>
          <w:szCs w:val="24"/>
          <w:lang w:val="cy-GB"/>
        </w:rPr>
        <w:t>conten</w:t>
      </w:r>
      <w:r w:rsidR="00BE7E50" w:rsidRPr="00DC7E22">
        <w:rPr>
          <w:rFonts w:ascii="Times New Roman" w:hAnsi="Times New Roman" w:cs="Times New Roman"/>
          <w:sz w:val="24"/>
          <w:szCs w:val="24"/>
          <w:lang w:val="cy-GB"/>
        </w:rPr>
        <w:t>ded</w:t>
      </w:r>
      <w:r w:rsidR="0032704F" w:rsidRPr="00DC7E22">
        <w:rPr>
          <w:rFonts w:ascii="Times New Roman" w:hAnsi="Times New Roman" w:cs="Times New Roman"/>
          <w:sz w:val="24"/>
          <w:szCs w:val="24"/>
          <w:lang w:val="cy-GB"/>
        </w:rPr>
        <w:t xml:space="preserve"> that the suit does not fall within the ambits of Order 36 rule 2(b) of the</w:t>
      </w:r>
      <w:r w:rsidR="00C315F1" w:rsidRPr="00DC7E22">
        <w:rPr>
          <w:rFonts w:ascii="Times New Roman" w:hAnsi="Times New Roman" w:cs="Times New Roman"/>
          <w:sz w:val="24"/>
          <w:szCs w:val="24"/>
          <w:lang w:val="cy-GB"/>
        </w:rPr>
        <w:t xml:space="preserve"> Civil Procedure Rules</w:t>
      </w:r>
      <w:r w:rsidR="0032704F" w:rsidRPr="00DC7E22">
        <w:rPr>
          <w:rFonts w:ascii="Times New Roman" w:hAnsi="Times New Roman" w:cs="Times New Roman"/>
          <w:sz w:val="24"/>
          <w:szCs w:val="24"/>
          <w:lang w:val="cy-GB"/>
        </w:rPr>
        <w:t xml:space="preserve"> </w:t>
      </w:r>
      <w:r w:rsidR="00C315F1" w:rsidRPr="00DC7E22">
        <w:rPr>
          <w:rFonts w:ascii="Times New Roman" w:hAnsi="Times New Roman" w:cs="Times New Roman"/>
          <w:sz w:val="24"/>
          <w:szCs w:val="24"/>
          <w:lang w:val="cy-GB"/>
        </w:rPr>
        <w:t>(</w:t>
      </w:r>
      <w:r w:rsidR="0032704F" w:rsidRPr="00DC7E22">
        <w:rPr>
          <w:rFonts w:ascii="Times New Roman" w:hAnsi="Times New Roman" w:cs="Times New Roman"/>
          <w:sz w:val="24"/>
          <w:szCs w:val="24"/>
          <w:lang w:val="cy-GB"/>
        </w:rPr>
        <w:t>CPR</w:t>
      </w:r>
      <w:r w:rsidR="00C315F1" w:rsidRPr="00DC7E22">
        <w:rPr>
          <w:rFonts w:ascii="Times New Roman" w:hAnsi="Times New Roman" w:cs="Times New Roman"/>
          <w:sz w:val="24"/>
          <w:szCs w:val="24"/>
          <w:lang w:val="cy-GB"/>
        </w:rPr>
        <w:t>)</w:t>
      </w:r>
      <w:r w:rsidR="0032704F" w:rsidRPr="00DC7E22">
        <w:rPr>
          <w:rFonts w:ascii="Times New Roman" w:hAnsi="Times New Roman" w:cs="Times New Roman"/>
          <w:sz w:val="24"/>
          <w:szCs w:val="24"/>
          <w:lang w:val="cy-GB"/>
        </w:rPr>
        <w:t xml:space="preserve"> as there is no definite claim for rent by the</w:t>
      </w:r>
      <w:r w:rsidR="007E1998" w:rsidRPr="00DC7E22">
        <w:rPr>
          <w:rFonts w:ascii="Times New Roman" w:hAnsi="Times New Roman" w:cs="Times New Roman"/>
          <w:sz w:val="24"/>
          <w:szCs w:val="24"/>
          <w:lang w:val="cy-GB"/>
        </w:rPr>
        <w:t xml:space="preserve"> Respondents/Plaintiffs against the</w:t>
      </w:r>
      <w:r w:rsidR="0032704F" w:rsidRPr="00DC7E22">
        <w:rPr>
          <w:rFonts w:ascii="Times New Roman" w:hAnsi="Times New Roman" w:cs="Times New Roman"/>
          <w:sz w:val="24"/>
          <w:szCs w:val="24"/>
          <w:lang w:val="cy-GB"/>
        </w:rPr>
        <w:t xml:space="preserve"> </w:t>
      </w:r>
      <w:r w:rsidR="007E1998" w:rsidRPr="00DC7E22">
        <w:rPr>
          <w:rFonts w:ascii="Times New Roman" w:hAnsi="Times New Roman" w:cs="Times New Roman"/>
          <w:sz w:val="24"/>
          <w:szCs w:val="24"/>
          <w:lang w:val="cy-GB"/>
        </w:rPr>
        <w:t>Defendants/</w:t>
      </w:r>
      <w:r w:rsidR="0032704F" w:rsidRPr="00DC7E22">
        <w:rPr>
          <w:rFonts w:ascii="Times New Roman" w:hAnsi="Times New Roman" w:cs="Times New Roman"/>
          <w:sz w:val="24"/>
          <w:szCs w:val="24"/>
          <w:lang w:val="cy-GB"/>
        </w:rPr>
        <w:t>Applicant’s</w:t>
      </w:r>
      <w:r w:rsidR="00655478" w:rsidRPr="00DC7E22">
        <w:rPr>
          <w:rFonts w:ascii="Times New Roman" w:hAnsi="Times New Roman" w:cs="Times New Roman"/>
          <w:sz w:val="24"/>
          <w:szCs w:val="24"/>
          <w:lang w:val="cy-GB"/>
        </w:rPr>
        <w:t>.</w:t>
      </w:r>
    </w:p>
    <w:p w:rsidR="001D31FC" w:rsidRPr="00DC7E22" w:rsidRDefault="004A5E2A" w:rsidP="00DC7E22">
      <w:pPr>
        <w:spacing w:line="360" w:lineRule="auto"/>
        <w:jc w:val="both"/>
        <w:rPr>
          <w:rFonts w:ascii="Times New Roman" w:hAnsi="Times New Roman" w:cs="Times New Roman"/>
          <w:sz w:val="24"/>
          <w:szCs w:val="24"/>
          <w:lang w:val="cy-GB"/>
        </w:rPr>
      </w:pPr>
      <w:r w:rsidRPr="00DC7E22">
        <w:rPr>
          <w:rFonts w:ascii="Times New Roman" w:hAnsi="Times New Roman" w:cs="Times New Roman"/>
          <w:sz w:val="24"/>
          <w:szCs w:val="24"/>
          <w:lang w:val="cy-GB"/>
        </w:rPr>
        <w:t xml:space="preserve">Opposing the application, Counsel </w:t>
      </w:r>
      <w:r w:rsidR="001D31FC" w:rsidRPr="00DC7E22">
        <w:rPr>
          <w:rFonts w:ascii="Times New Roman" w:hAnsi="Times New Roman" w:cs="Times New Roman"/>
          <w:sz w:val="24"/>
          <w:szCs w:val="24"/>
          <w:lang w:val="cy-GB"/>
        </w:rPr>
        <w:t>Richard Kiboneka</w:t>
      </w:r>
      <w:r w:rsidRPr="00DC7E22">
        <w:rPr>
          <w:rFonts w:ascii="Times New Roman" w:hAnsi="Times New Roman" w:cs="Times New Roman"/>
          <w:sz w:val="24"/>
          <w:szCs w:val="24"/>
          <w:lang w:val="cy-GB"/>
        </w:rPr>
        <w:t xml:space="preserve"> for the Respondent/Plaintiff</w:t>
      </w:r>
      <w:r w:rsidR="001D31FC" w:rsidRPr="00DC7E22">
        <w:rPr>
          <w:rFonts w:ascii="Times New Roman" w:hAnsi="Times New Roman" w:cs="Times New Roman"/>
          <w:sz w:val="24"/>
          <w:szCs w:val="24"/>
          <w:lang w:val="cy-GB"/>
        </w:rPr>
        <w:t xml:space="preserve"> </w:t>
      </w:r>
      <w:r w:rsidRPr="00DC7E22">
        <w:rPr>
          <w:rFonts w:ascii="Times New Roman" w:hAnsi="Times New Roman" w:cs="Times New Roman"/>
          <w:sz w:val="24"/>
          <w:szCs w:val="24"/>
          <w:lang w:val="cy-GB"/>
        </w:rPr>
        <w:t>submitted</w:t>
      </w:r>
      <w:r w:rsidR="001D31FC" w:rsidRPr="00DC7E22">
        <w:rPr>
          <w:rFonts w:ascii="Times New Roman" w:hAnsi="Times New Roman" w:cs="Times New Roman"/>
          <w:sz w:val="24"/>
          <w:szCs w:val="24"/>
          <w:lang w:val="cy-GB"/>
        </w:rPr>
        <w:t xml:space="preserve"> that the application should fail. He </w:t>
      </w:r>
      <w:r w:rsidRPr="00DC7E22">
        <w:rPr>
          <w:rFonts w:ascii="Times New Roman" w:hAnsi="Times New Roman" w:cs="Times New Roman"/>
          <w:sz w:val="24"/>
          <w:szCs w:val="24"/>
          <w:lang w:val="cy-GB"/>
        </w:rPr>
        <w:t xml:space="preserve">argued </w:t>
      </w:r>
      <w:r w:rsidR="001D31FC" w:rsidRPr="00DC7E22">
        <w:rPr>
          <w:rFonts w:ascii="Times New Roman" w:hAnsi="Times New Roman" w:cs="Times New Roman"/>
          <w:sz w:val="24"/>
          <w:szCs w:val="24"/>
          <w:lang w:val="cy-GB"/>
        </w:rPr>
        <w:t>that a certificate of tittle is conclusive evidence of ownership under section 59 of the Registration of Titles Act</w:t>
      </w:r>
      <w:r w:rsidR="00184137" w:rsidRPr="00DC7E22">
        <w:rPr>
          <w:rFonts w:ascii="Times New Roman" w:hAnsi="Times New Roman" w:cs="Times New Roman"/>
          <w:sz w:val="24"/>
          <w:szCs w:val="24"/>
          <w:lang w:val="cy-GB"/>
        </w:rPr>
        <w:t>,</w:t>
      </w:r>
      <w:r w:rsidRPr="00DC7E22">
        <w:rPr>
          <w:rFonts w:ascii="Times New Roman" w:hAnsi="Times New Roman" w:cs="Times New Roman"/>
          <w:sz w:val="24"/>
          <w:szCs w:val="24"/>
          <w:lang w:val="cy-GB"/>
        </w:rPr>
        <w:t xml:space="preserve"> cap 230,</w:t>
      </w:r>
      <w:r w:rsidR="00184137" w:rsidRPr="00DC7E22">
        <w:rPr>
          <w:rFonts w:ascii="Times New Roman" w:hAnsi="Times New Roman" w:cs="Times New Roman"/>
          <w:sz w:val="24"/>
          <w:szCs w:val="24"/>
          <w:lang w:val="cy-GB"/>
        </w:rPr>
        <w:t xml:space="preserve"> and that this alone would make ULC’s denial of having transferred the land to the</w:t>
      </w:r>
      <w:r w:rsidR="00842E79" w:rsidRPr="00DC7E22">
        <w:rPr>
          <w:rFonts w:ascii="Times New Roman" w:hAnsi="Times New Roman" w:cs="Times New Roman"/>
          <w:sz w:val="24"/>
          <w:szCs w:val="24"/>
          <w:lang w:val="cy-GB"/>
        </w:rPr>
        <w:t xml:space="preserve"> Respondent/Plaintiff</w:t>
      </w:r>
      <w:r w:rsidR="00184137" w:rsidRPr="00DC7E22">
        <w:rPr>
          <w:rFonts w:ascii="Times New Roman" w:hAnsi="Times New Roman" w:cs="Times New Roman"/>
          <w:sz w:val="24"/>
          <w:szCs w:val="24"/>
          <w:lang w:val="cy-GB"/>
        </w:rPr>
        <w:t xml:space="preserve"> of no effect</w:t>
      </w:r>
      <w:r w:rsidR="001D31FC" w:rsidRPr="00DC7E22">
        <w:rPr>
          <w:rFonts w:ascii="Times New Roman" w:hAnsi="Times New Roman" w:cs="Times New Roman"/>
          <w:sz w:val="24"/>
          <w:szCs w:val="24"/>
          <w:lang w:val="cy-GB"/>
        </w:rPr>
        <w:t>. He stated that the errors of the Applicant dealing with the wrong person should not prevent the Respondent from applying for an order of vaccant possession.</w:t>
      </w:r>
      <w:r w:rsidR="00184137" w:rsidRPr="00DC7E22">
        <w:rPr>
          <w:rFonts w:ascii="Times New Roman" w:hAnsi="Times New Roman" w:cs="Times New Roman"/>
          <w:sz w:val="24"/>
          <w:szCs w:val="24"/>
          <w:lang w:val="cy-GB"/>
        </w:rPr>
        <w:t xml:space="preserve"> He maintained that it is not open to the Applicant to start challenging the title of its </w:t>
      </w:r>
      <w:r w:rsidR="00184137" w:rsidRPr="00DC7E22">
        <w:rPr>
          <w:rFonts w:ascii="Times New Roman" w:hAnsi="Times New Roman" w:cs="Times New Roman"/>
          <w:i/>
          <w:sz w:val="24"/>
          <w:szCs w:val="24"/>
          <w:lang w:val="cy-GB"/>
        </w:rPr>
        <w:t>de facto</w:t>
      </w:r>
      <w:r w:rsidR="00184137" w:rsidRPr="00DC7E22">
        <w:rPr>
          <w:rFonts w:ascii="Times New Roman" w:hAnsi="Times New Roman" w:cs="Times New Roman"/>
          <w:sz w:val="24"/>
          <w:szCs w:val="24"/>
          <w:lang w:val="cy-GB"/>
        </w:rPr>
        <w:t xml:space="preserve"> landlord.</w:t>
      </w:r>
      <w:r w:rsidR="00AB3AF8" w:rsidRPr="00DC7E22">
        <w:rPr>
          <w:rFonts w:ascii="Times New Roman" w:hAnsi="Times New Roman" w:cs="Times New Roman"/>
          <w:sz w:val="24"/>
          <w:szCs w:val="24"/>
          <w:lang w:val="cy-GB"/>
        </w:rPr>
        <w:t xml:space="preserve"> </w:t>
      </w:r>
      <w:r w:rsidR="00FB5D74" w:rsidRPr="00DC7E22">
        <w:rPr>
          <w:rFonts w:ascii="Times New Roman" w:hAnsi="Times New Roman" w:cs="Times New Roman"/>
          <w:sz w:val="24"/>
          <w:szCs w:val="24"/>
          <w:lang w:val="cy-GB"/>
        </w:rPr>
        <w:t xml:space="preserve">On the Applicant’s contention that there is a triable issue as to who is the owner of the freehold title, Counsel argued that the question of ownership can only be determined under interpleader proceedings, and that if </w:t>
      </w:r>
      <w:r w:rsidR="00997E31" w:rsidRPr="00DC7E22">
        <w:rPr>
          <w:rFonts w:ascii="Times New Roman" w:hAnsi="Times New Roman" w:cs="Times New Roman"/>
          <w:sz w:val="24"/>
          <w:szCs w:val="24"/>
          <w:lang w:val="cy-GB"/>
        </w:rPr>
        <w:t>t</w:t>
      </w:r>
      <w:r w:rsidR="00FB5D74" w:rsidRPr="00DC7E22">
        <w:rPr>
          <w:rFonts w:ascii="Times New Roman" w:hAnsi="Times New Roman" w:cs="Times New Roman"/>
          <w:sz w:val="24"/>
          <w:szCs w:val="24"/>
          <w:lang w:val="cy-GB"/>
        </w:rPr>
        <w:t>he</w:t>
      </w:r>
      <w:r w:rsidR="00997E31" w:rsidRPr="00DC7E22">
        <w:rPr>
          <w:rFonts w:ascii="Times New Roman" w:hAnsi="Times New Roman" w:cs="Times New Roman"/>
          <w:sz w:val="24"/>
          <w:szCs w:val="24"/>
          <w:lang w:val="cy-GB"/>
        </w:rPr>
        <w:t xml:space="preserve"> Applicant</w:t>
      </w:r>
      <w:r w:rsidR="00FB5D74" w:rsidRPr="00DC7E22">
        <w:rPr>
          <w:rFonts w:ascii="Times New Roman" w:hAnsi="Times New Roman" w:cs="Times New Roman"/>
          <w:sz w:val="24"/>
          <w:szCs w:val="24"/>
          <w:lang w:val="cy-GB"/>
        </w:rPr>
        <w:t xml:space="preserve"> is a willing tenant </w:t>
      </w:r>
      <w:r w:rsidR="00AB3AF8" w:rsidRPr="00DC7E22">
        <w:rPr>
          <w:rFonts w:ascii="Times New Roman" w:hAnsi="Times New Roman" w:cs="Times New Roman"/>
          <w:sz w:val="24"/>
          <w:szCs w:val="24"/>
          <w:lang w:val="cy-GB"/>
        </w:rPr>
        <w:t>he can take out an Originating S</w:t>
      </w:r>
      <w:r w:rsidR="00FB5D74" w:rsidRPr="00DC7E22">
        <w:rPr>
          <w:rFonts w:ascii="Times New Roman" w:hAnsi="Times New Roman" w:cs="Times New Roman"/>
          <w:sz w:val="24"/>
          <w:szCs w:val="24"/>
          <w:lang w:val="cy-GB"/>
        </w:rPr>
        <w:t xml:space="preserve">ummons to determine the question of who should pay the rent. He </w:t>
      </w:r>
      <w:r w:rsidR="00997E31" w:rsidRPr="00DC7E22">
        <w:rPr>
          <w:rFonts w:ascii="Times New Roman" w:hAnsi="Times New Roman" w:cs="Times New Roman"/>
          <w:sz w:val="24"/>
          <w:szCs w:val="24"/>
          <w:lang w:val="cy-GB"/>
        </w:rPr>
        <w:t xml:space="preserve">maintained </w:t>
      </w:r>
      <w:r w:rsidR="00FB5D74" w:rsidRPr="00DC7E22">
        <w:rPr>
          <w:rFonts w:ascii="Times New Roman" w:hAnsi="Times New Roman" w:cs="Times New Roman"/>
          <w:sz w:val="24"/>
          <w:szCs w:val="24"/>
          <w:lang w:val="cy-GB"/>
        </w:rPr>
        <w:t>that the instant application is different from the situation in the case</w:t>
      </w:r>
      <w:r w:rsidR="00AB2EF9" w:rsidRPr="00DC7E22">
        <w:rPr>
          <w:rFonts w:ascii="Times New Roman" w:hAnsi="Times New Roman" w:cs="Times New Roman"/>
          <w:sz w:val="24"/>
          <w:szCs w:val="24"/>
          <w:lang w:val="cy-GB"/>
        </w:rPr>
        <w:t xml:space="preserve"> of </w:t>
      </w:r>
      <w:r w:rsidR="00AB2EF9" w:rsidRPr="00DC7E22">
        <w:rPr>
          <w:rFonts w:ascii="Times New Roman" w:hAnsi="Times New Roman" w:cs="Times New Roman"/>
          <w:b/>
          <w:sz w:val="24"/>
          <w:szCs w:val="24"/>
          <w:lang w:val="cy-GB"/>
        </w:rPr>
        <w:t xml:space="preserve">Maluku Interglobal Trade Agency V Bank of Uganda [1985] HCB 65 </w:t>
      </w:r>
      <w:r w:rsidR="00FB5D74" w:rsidRPr="00DC7E22">
        <w:rPr>
          <w:rFonts w:ascii="Times New Roman" w:hAnsi="Times New Roman" w:cs="Times New Roman"/>
          <w:sz w:val="24"/>
          <w:szCs w:val="24"/>
          <w:lang w:val="cy-GB"/>
        </w:rPr>
        <w:t>cited by</w:t>
      </w:r>
      <w:r w:rsidR="00997E31" w:rsidRPr="00DC7E22">
        <w:rPr>
          <w:rFonts w:ascii="Times New Roman" w:hAnsi="Times New Roman" w:cs="Times New Roman"/>
          <w:sz w:val="24"/>
          <w:szCs w:val="24"/>
          <w:lang w:val="cy-GB"/>
        </w:rPr>
        <w:t xml:space="preserve"> the </w:t>
      </w:r>
      <w:r w:rsidR="000855E8" w:rsidRPr="00DC7E22">
        <w:rPr>
          <w:rFonts w:ascii="Times New Roman" w:hAnsi="Times New Roman" w:cs="Times New Roman"/>
          <w:sz w:val="24"/>
          <w:szCs w:val="24"/>
          <w:lang w:val="cy-GB"/>
        </w:rPr>
        <w:t>Applicant/</w:t>
      </w:r>
      <w:r w:rsidR="00997E31" w:rsidRPr="00DC7E22">
        <w:rPr>
          <w:rFonts w:ascii="Times New Roman" w:hAnsi="Times New Roman" w:cs="Times New Roman"/>
          <w:sz w:val="24"/>
          <w:szCs w:val="24"/>
          <w:lang w:val="cy-GB"/>
        </w:rPr>
        <w:t>Defendant’s</w:t>
      </w:r>
      <w:r w:rsidR="00AB2EF9" w:rsidRPr="00DC7E22">
        <w:rPr>
          <w:rFonts w:ascii="Times New Roman" w:hAnsi="Times New Roman" w:cs="Times New Roman"/>
          <w:sz w:val="24"/>
          <w:szCs w:val="24"/>
          <w:lang w:val="cy-GB"/>
        </w:rPr>
        <w:t xml:space="preserve"> Counsel, that in the said</w:t>
      </w:r>
      <w:r w:rsidR="00FB5D74" w:rsidRPr="00DC7E22">
        <w:rPr>
          <w:rFonts w:ascii="Times New Roman" w:hAnsi="Times New Roman" w:cs="Times New Roman"/>
          <w:sz w:val="24"/>
          <w:szCs w:val="24"/>
          <w:lang w:val="cy-GB"/>
        </w:rPr>
        <w:t xml:space="preserve"> case there is a registered proprietor</w:t>
      </w:r>
      <w:r w:rsidR="00AB3AF8" w:rsidRPr="00DC7E22">
        <w:rPr>
          <w:rFonts w:ascii="Times New Roman" w:hAnsi="Times New Roman" w:cs="Times New Roman"/>
          <w:sz w:val="24"/>
          <w:szCs w:val="24"/>
          <w:lang w:val="cy-GB"/>
        </w:rPr>
        <w:t xml:space="preserve"> with a registered proprietor of leasehold interest. He argued that in the circumstances, the issue is that the Applicant has refused to pay rent and ought to pay it, and that is all.</w:t>
      </w:r>
      <w:r w:rsidR="00C32935" w:rsidRPr="00DC7E22">
        <w:rPr>
          <w:rFonts w:ascii="Times New Roman" w:hAnsi="Times New Roman" w:cs="Times New Roman"/>
          <w:sz w:val="24"/>
          <w:szCs w:val="24"/>
          <w:lang w:val="cy-GB"/>
        </w:rPr>
        <w:t xml:space="preserve"> On the point of law that the suit does not fall under Order 36 of the CPR, Counsel for the </w:t>
      </w:r>
      <w:r w:rsidR="0074056D" w:rsidRPr="00DC7E22">
        <w:rPr>
          <w:rFonts w:ascii="Times New Roman" w:hAnsi="Times New Roman" w:cs="Times New Roman"/>
          <w:sz w:val="24"/>
          <w:szCs w:val="24"/>
          <w:lang w:val="cy-GB"/>
        </w:rPr>
        <w:t xml:space="preserve">Respondent/Plaintiff </w:t>
      </w:r>
      <w:r w:rsidR="00C32935" w:rsidRPr="00DC7E22">
        <w:rPr>
          <w:rFonts w:ascii="Times New Roman" w:hAnsi="Times New Roman" w:cs="Times New Roman"/>
          <w:sz w:val="24"/>
          <w:szCs w:val="24"/>
          <w:lang w:val="cy-GB"/>
        </w:rPr>
        <w:t>contended that the prayer in the plaint is for recovery of land</w:t>
      </w:r>
      <w:r w:rsidR="00FB5D74" w:rsidRPr="00DC7E22">
        <w:rPr>
          <w:rFonts w:ascii="Times New Roman" w:hAnsi="Times New Roman" w:cs="Times New Roman"/>
          <w:sz w:val="24"/>
          <w:szCs w:val="24"/>
          <w:lang w:val="cy-GB"/>
        </w:rPr>
        <w:t xml:space="preserve"> by giving vaccant possession, which makes it fall under the ambit of Order 36 rule 2(b) of the CPR</w:t>
      </w:r>
      <w:r w:rsidR="00AB3AF8" w:rsidRPr="00DC7E22">
        <w:rPr>
          <w:rFonts w:ascii="Times New Roman" w:hAnsi="Times New Roman" w:cs="Times New Roman"/>
          <w:sz w:val="24"/>
          <w:szCs w:val="24"/>
          <w:lang w:val="cy-GB"/>
        </w:rPr>
        <w:t>.</w:t>
      </w:r>
    </w:p>
    <w:p w:rsidR="000A3E3A" w:rsidRPr="00DC7E22" w:rsidRDefault="000A3E3A" w:rsidP="00DC7E22">
      <w:pPr>
        <w:spacing w:line="360" w:lineRule="auto"/>
        <w:jc w:val="both"/>
        <w:rPr>
          <w:rFonts w:ascii="Times New Roman" w:hAnsi="Times New Roman" w:cs="Times New Roman"/>
          <w:sz w:val="24"/>
          <w:szCs w:val="24"/>
          <w:lang w:val="cy-GB"/>
        </w:rPr>
      </w:pPr>
      <w:r w:rsidRPr="00DC7E22">
        <w:rPr>
          <w:rFonts w:ascii="Times New Roman" w:hAnsi="Times New Roman" w:cs="Times New Roman"/>
          <w:sz w:val="24"/>
          <w:szCs w:val="24"/>
          <w:lang w:val="cy-GB"/>
        </w:rPr>
        <w:t>Learned Counsel fo</w:t>
      </w:r>
      <w:r w:rsidR="00EA4C84" w:rsidRPr="00DC7E22">
        <w:rPr>
          <w:rFonts w:ascii="Times New Roman" w:hAnsi="Times New Roman" w:cs="Times New Roman"/>
          <w:sz w:val="24"/>
          <w:szCs w:val="24"/>
          <w:lang w:val="cy-GB"/>
        </w:rPr>
        <w:t>r the Applicant</w:t>
      </w:r>
      <w:r w:rsidR="00DD2A05" w:rsidRPr="00DC7E22">
        <w:rPr>
          <w:rFonts w:ascii="Times New Roman" w:hAnsi="Times New Roman" w:cs="Times New Roman"/>
          <w:sz w:val="24"/>
          <w:szCs w:val="24"/>
          <w:lang w:val="cy-GB"/>
        </w:rPr>
        <w:t>/Defendant</w:t>
      </w:r>
      <w:r w:rsidR="00EA4C84" w:rsidRPr="00DC7E22">
        <w:rPr>
          <w:rFonts w:ascii="Times New Roman" w:hAnsi="Times New Roman" w:cs="Times New Roman"/>
          <w:sz w:val="24"/>
          <w:szCs w:val="24"/>
          <w:lang w:val="cy-GB"/>
        </w:rPr>
        <w:t xml:space="preserve"> by way of final </w:t>
      </w:r>
      <w:r w:rsidRPr="00DC7E22">
        <w:rPr>
          <w:rFonts w:ascii="Times New Roman" w:hAnsi="Times New Roman" w:cs="Times New Roman"/>
          <w:sz w:val="24"/>
          <w:szCs w:val="24"/>
          <w:lang w:val="cy-GB"/>
        </w:rPr>
        <w:t>reply submitted that the claim for vacant possession by the Plaintiff arises from non payment of rent. He argued that this rent is not known as it has not been stated. He argued that actions like these are meant to enforce payment of rent.</w:t>
      </w:r>
      <w:r w:rsidR="00F036CD" w:rsidRPr="00DC7E22">
        <w:rPr>
          <w:rFonts w:ascii="Times New Roman" w:hAnsi="Times New Roman" w:cs="Times New Roman"/>
          <w:sz w:val="24"/>
          <w:szCs w:val="24"/>
          <w:lang w:val="cy-GB"/>
        </w:rPr>
        <w:t xml:space="preserve"> He submitted that</w:t>
      </w:r>
      <w:r w:rsidRPr="00DC7E22">
        <w:rPr>
          <w:rFonts w:ascii="Times New Roman" w:hAnsi="Times New Roman" w:cs="Times New Roman"/>
          <w:sz w:val="24"/>
          <w:szCs w:val="24"/>
          <w:lang w:val="cy-GB"/>
        </w:rPr>
        <w:t xml:space="preserve"> </w:t>
      </w:r>
      <w:r w:rsidR="00F036CD" w:rsidRPr="00DC7E22">
        <w:rPr>
          <w:rFonts w:ascii="Times New Roman" w:hAnsi="Times New Roman" w:cs="Times New Roman"/>
          <w:sz w:val="24"/>
          <w:szCs w:val="24"/>
          <w:lang w:val="cy-GB"/>
        </w:rPr>
        <w:t>t</w:t>
      </w:r>
      <w:r w:rsidRPr="00DC7E22">
        <w:rPr>
          <w:rFonts w:ascii="Times New Roman" w:hAnsi="Times New Roman" w:cs="Times New Roman"/>
          <w:sz w:val="24"/>
          <w:szCs w:val="24"/>
          <w:lang w:val="cy-GB"/>
        </w:rPr>
        <w:t>he Applicant is willing to pay the rent to a lawful owner. He</w:t>
      </w:r>
      <w:r w:rsidR="00F036CD" w:rsidRPr="00DC7E22">
        <w:rPr>
          <w:rFonts w:ascii="Times New Roman" w:hAnsi="Times New Roman" w:cs="Times New Roman"/>
          <w:sz w:val="24"/>
          <w:szCs w:val="24"/>
          <w:lang w:val="cy-GB"/>
        </w:rPr>
        <w:t xml:space="preserve"> contended</w:t>
      </w:r>
      <w:r w:rsidRPr="00DC7E22">
        <w:rPr>
          <w:rFonts w:ascii="Times New Roman" w:hAnsi="Times New Roman" w:cs="Times New Roman"/>
          <w:sz w:val="24"/>
          <w:szCs w:val="24"/>
          <w:lang w:val="cy-GB"/>
        </w:rPr>
        <w:t xml:space="preserve"> that </w:t>
      </w:r>
      <w:r w:rsidR="00857439" w:rsidRPr="00DC7E22">
        <w:rPr>
          <w:rFonts w:ascii="Times New Roman" w:hAnsi="Times New Roman" w:cs="Times New Roman"/>
          <w:sz w:val="24"/>
          <w:szCs w:val="24"/>
          <w:lang w:val="cy-GB"/>
        </w:rPr>
        <w:t>the Applicant could not ignore serious objections raised by the ULC on the purported ownership of the freehold interest in the land despite the provisions in section 59 of the RTA.</w:t>
      </w:r>
    </w:p>
    <w:p w:rsidR="00C70918" w:rsidRPr="00DC7E22" w:rsidRDefault="00857439" w:rsidP="00DC7E22">
      <w:pPr>
        <w:spacing w:line="360" w:lineRule="auto"/>
        <w:jc w:val="both"/>
        <w:rPr>
          <w:rFonts w:ascii="Times New Roman" w:hAnsi="Times New Roman" w:cs="Times New Roman"/>
          <w:sz w:val="24"/>
          <w:szCs w:val="24"/>
          <w:lang w:val="cy-GB"/>
        </w:rPr>
      </w:pPr>
      <w:r w:rsidRPr="00DC7E22">
        <w:rPr>
          <w:rFonts w:ascii="Times New Roman" w:hAnsi="Times New Roman" w:cs="Times New Roman"/>
          <w:sz w:val="24"/>
          <w:szCs w:val="24"/>
          <w:lang w:val="cy-GB"/>
        </w:rPr>
        <w:t>The suit the Applicant</w:t>
      </w:r>
      <w:r w:rsidR="007D7AA0" w:rsidRPr="00DC7E22">
        <w:rPr>
          <w:rFonts w:ascii="Times New Roman" w:hAnsi="Times New Roman" w:cs="Times New Roman"/>
          <w:sz w:val="24"/>
          <w:szCs w:val="24"/>
          <w:lang w:val="cy-GB"/>
        </w:rPr>
        <w:t>/Defendant</w:t>
      </w:r>
      <w:r w:rsidR="002C3A0A" w:rsidRPr="00DC7E22">
        <w:rPr>
          <w:rFonts w:ascii="Times New Roman" w:hAnsi="Times New Roman" w:cs="Times New Roman"/>
          <w:sz w:val="24"/>
          <w:szCs w:val="24"/>
          <w:lang w:val="cy-GB"/>
        </w:rPr>
        <w:t xml:space="preserve"> seeks to defend</w:t>
      </w:r>
      <w:r w:rsidR="00C47342" w:rsidRPr="00DC7E22">
        <w:rPr>
          <w:rFonts w:ascii="Times New Roman" w:hAnsi="Times New Roman" w:cs="Times New Roman"/>
          <w:sz w:val="24"/>
          <w:szCs w:val="24"/>
          <w:lang w:val="cy-GB"/>
        </w:rPr>
        <w:t xml:space="preserve"> is </w:t>
      </w:r>
      <w:r w:rsidR="00C47342" w:rsidRPr="00DC7E22">
        <w:rPr>
          <w:rFonts w:ascii="Times New Roman" w:hAnsi="Times New Roman" w:cs="Times New Roman"/>
          <w:i/>
          <w:sz w:val="24"/>
          <w:szCs w:val="24"/>
          <w:lang w:val="cy-GB"/>
        </w:rPr>
        <w:t>civil suit no. 26 of 2011 Mayimuna Muye Amin V Busingye &amp; Co</w:t>
      </w:r>
      <w:r w:rsidR="00C47342" w:rsidRPr="00DC7E22">
        <w:rPr>
          <w:rFonts w:ascii="Times New Roman" w:hAnsi="Times New Roman" w:cs="Times New Roman"/>
          <w:sz w:val="24"/>
          <w:szCs w:val="24"/>
          <w:lang w:val="cy-GB"/>
        </w:rPr>
        <w:t xml:space="preserve"> </w:t>
      </w:r>
      <w:r w:rsidR="00C47342" w:rsidRPr="00DC7E22">
        <w:rPr>
          <w:rFonts w:ascii="Times New Roman" w:hAnsi="Times New Roman" w:cs="Times New Roman"/>
          <w:i/>
          <w:sz w:val="24"/>
          <w:szCs w:val="24"/>
          <w:lang w:val="cy-GB"/>
        </w:rPr>
        <w:t>Ltd</w:t>
      </w:r>
      <w:r w:rsidR="006A74A7" w:rsidRPr="00DC7E22">
        <w:rPr>
          <w:rFonts w:ascii="Times New Roman" w:hAnsi="Times New Roman" w:cs="Times New Roman"/>
          <w:sz w:val="24"/>
          <w:szCs w:val="24"/>
          <w:lang w:val="cy-GB"/>
        </w:rPr>
        <w:t>. It</w:t>
      </w:r>
      <w:r w:rsidRPr="00DC7E22">
        <w:rPr>
          <w:rFonts w:ascii="Times New Roman" w:hAnsi="Times New Roman" w:cs="Times New Roman"/>
          <w:sz w:val="24"/>
          <w:szCs w:val="24"/>
          <w:lang w:val="cy-GB"/>
        </w:rPr>
        <w:t xml:space="preserve"> was instituted by the Respondent/Plaintiff against the Defendant/Applicant for recovery of land by delivery of vacant possession</w:t>
      </w:r>
      <w:r w:rsidR="00C73DD8" w:rsidRPr="00DC7E22">
        <w:rPr>
          <w:rFonts w:ascii="Times New Roman" w:hAnsi="Times New Roman" w:cs="Times New Roman"/>
          <w:sz w:val="24"/>
          <w:szCs w:val="24"/>
          <w:lang w:val="cy-GB"/>
        </w:rPr>
        <w:t>, mesne profits and costs</w:t>
      </w:r>
      <w:r w:rsidRPr="00DC7E22">
        <w:rPr>
          <w:rFonts w:ascii="Times New Roman" w:hAnsi="Times New Roman" w:cs="Times New Roman"/>
          <w:sz w:val="24"/>
          <w:szCs w:val="24"/>
          <w:lang w:val="cy-GB"/>
        </w:rPr>
        <w:t xml:space="preserve"> of</w:t>
      </w:r>
      <w:r w:rsidR="00C73DD8" w:rsidRPr="00DC7E22">
        <w:rPr>
          <w:rFonts w:ascii="Times New Roman" w:hAnsi="Times New Roman" w:cs="Times New Roman"/>
          <w:sz w:val="24"/>
          <w:szCs w:val="24"/>
          <w:lang w:val="cy-GB"/>
        </w:rPr>
        <w:t xml:space="preserve">  the suit. The Applicant/Defendant is the registered proprietor of the leasehold interest </w:t>
      </w:r>
      <w:r w:rsidR="00800EDA" w:rsidRPr="00DC7E22">
        <w:rPr>
          <w:rFonts w:ascii="Times New Roman" w:hAnsi="Times New Roman" w:cs="Times New Roman"/>
          <w:sz w:val="24"/>
          <w:szCs w:val="24"/>
          <w:lang w:val="cy-GB"/>
        </w:rPr>
        <w:t>in the l</w:t>
      </w:r>
      <w:r w:rsidR="001A3E8F" w:rsidRPr="00DC7E22">
        <w:rPr>
          <w:rFonts w:ascii="Times New Roman" w:hAnsi="Times New Roman" w:cs="Times New Roman"/>
          <w:sz w:val="24"/>
          <w:szCs w:val="24"/>
          <w:lang w:val="cy-GB"/>
        </w:rPr>
        <w:t xml:space="preserve">and comprised in LRV 748 Folio 3 plots 14, 16 and 18 </w:t>
      </w:r>
      <w:r w:rsidR="00800EDA" w:rsidRPr="00DC7E22">
        <w:rPr>
          <w:rFonts w:ascii="Times New Roman" w:hAnsi="Times New Roman" w:cs="Times New Roman"/>
          <w:sz w:val="24"/>
          <w:szCs w:val="24"/>
          <w:lang w:val="cy-GB"/>
        </w:rPr>
        <w:t>Serunkuuma road for a term of 99 years with effect from 1</w:t>
      </w:r>
      <w:r w:rsidR="00800EDA" w:rsidRPr="00DC7E22">
        <w:rPr>
          <w:rFonts w:ascii="Times New Roman" w:hAnsi="Times New Roman" w:cs="Times New Roman"/>
          <w:sz w:val="24"/>
          <w:szCs w:val="24"/>
          <w:vertAlign w:val="superscript"/>
          <w:lang w:val="cy-GB"/>
        </w:rPr>
        <w:t xml:space="preserve">st </w:t>
      </w:r>
      <w:r w:rsidR="00800EDA" w:rsidRPr="00DC7E22">
        <w:rPr>
          <w:rFonts w:ascii="Times New Roman" w:hAnsi="Times New Roman" w:cs="Times New Roman"/>
          <w:sz w:val="24"/>
          <w:szCs w:val="24"/>
          <w:lang w:val="cy-GB"/>
        </w:rPr>
        <w:t>August 1969</w:t>
      </w:r>
      <w:r w:rsidR="001A3E8F" w:rsidRPr="00DC7E22">
        <w:rPr>
          <w:rFonts w:ascii="Times New Roman" w:hAnsi="Times New Roman" w:cs="Times New Roman"/>
          <w:sz w:val="24"/>
          <w:szCs w:val="24"/>
          <w:lang w:val="cy-GB"/>
        </w:rPr>
        <w:t>,</w:t>
      </w:r>
      <w:r w:rsidR="00800EDA" w:rsidRPr="00DC7E22">
        <w:rPr>
          <w:rFonts w:ascii="Times New Roman" w:hAnsi="Times New Roman" w:cs="Times New Roman"/>
          <w:sz w:val="24"/>
          <w:szCs w:val="24"/>
          <w:lang w:val="cy-GB"/>
        </w:rPr>
        <w:t xml:space="preserve"> having</w:t>
      </w:r>
      <w:r w:rsidR="00C73DD8" w:rsidRPr="00DC7E22">
        <w:rPr>
          <w:rFonts w:ascii="Times New Roman" w:hAnsi="Times New Roman" w:cs="Times New Roman"/>
          <w:sz w:val="24"/>
          <w:szCs w:val="24"/>
          <w:lang w:val="cy-GB"/>
        </w:rPr>
        <w:t xml:space="preserve"> purchased </w:t>
      </w:r>
      <w:r w:rsidR="00800EDA" w:rsidRPr="00DC7E22">
        <w:rPr>
          <w:rFonts w:ascii="Times New Roman" w:hAnsi="Times New Roman" w:cs="Times New Roman"/>
          <w:sz w:val="24"/>
          <w:szCs w:val="24"/>
          <w:lang w:val="cy-GB"/>
        </w:rPr>
        <w:t xml:space="preserve">it </w:t>
      </w:r>
      <w:r w:rsidR="00C73DD8" w:rsidRPr="00DC7E22">
        <w:rPr>
          <w:rFonts w:ascii="Times New Roman" w:hAnsi="Times New Roman" w:cs="Times New Roman"/>
          <w:sz w:val="24"/>
          <w:szCs w:val="24"/>
          <w:lang w:val="cy-GB"/>
        </w:rPr>
        <w:t>from Lint Marketing Board</w:t>
      </w:r>
      <w:r w:rsidR="00800EDA" w:rsidRPr="00DC7E22">
        <w:rPr>
          <w:rFonts w:ascii="Times New Roman" w:hAnsi="Times New Roman" w:cs="Times New Roman"/>
          <w:sz w:val="24"/>
          <w:szCs w:val="24"/>
          <w:lang w:val="cy-GB"/>
        </w:rPr>
        <w:t>. The Defendant acquired the lease and registered it on 6</w:t>
      </w:r>
      <w:r w:rsidR="00800EDA" w:rsidRPr="00DC7E22">
        <w:rPr>
          <w:rFonts w:ascii="Times New Roman" w:hAnsi="Times New Roman" w:cs="Times New Roman"/>
          <w:sz w:val="24"/>
          <w:szCs w:val="24"/>
          <w:vertAlign w:val="superscript"/>
          <w:lang w:val="cy-GB"/>
        </w:rPr>
        <w:t xml:space="preserve">th </w:t>
      </w:r>
      <w:r w:rsidR="00800EDA" w:rsidRPr="00DC7E22">
        <w:rPr>
          <w:rFonts w:ascii="Times New Roman" w:hAnsi="Times New Roman" w:cs="Times New Roman"/>
          <w:sz w:val="24"/>
          <w:szCs w:val="24"/>
          <w:lang w:val="cy-GB"/>
        </w:rPr>
        <w:t>December 1995, after which he sub divided it into eleven plots. At that time the owner of the freehold interest was the Uganda Land Commission.</w:t>
      </w:r>
      <w:r w:rsidR="00C70918" w:rsidRPr="00DC7E22">
        <w:rPr>
          <w:rFonts w:ascii="Times New Roman" w:hAnsi="Times New Roman" w:cs="Times New Roman"/>
          <w:sz w:val="24"/>
          <w:szCs w:val="24"/>
          <w:lang w:val="cy-GB"/>
        </w:rPr>
        <w:t xml:space="preserve"> The Plaintiff eventually got registered as the freehold proprietor of the land, which is comprised in FRV 210 Folio 11</w:t>
      </w:r>
      <w:r w:rsidR="002D6BC2" w:rsidRPr="00DC7E22">
        <w:rPr>
          <w:rFonts w:ascii="Times New Roman" w:hAnsi="Times New Roman" w:cs="Times New Roman"/>
          <w:sz w:val="24"/>
          <w:szCs w:val="24"/>
          <w:lang w:val="cy-GB"/>
        </w:rPr>
        <w:t xml:space="preserve"> </w:t>
      </w:r>
      <w:r w:rsidR="00C70918" w:rsidRPr="00DC7E22">
        <w:rPr>
          <w:rFonts w:ascii="Times New Roman" w:hAnsi="Times New Roman" w:cs="Times New Roman"/>
          <w:sz w:val="24"/>
          <w:szCs w:val="24"/>
          <w:lang w:val="cy-GB"/>
        </w:rPr>
        <w:t>at Mbuya.</w:t>
      </w:r>
    </w:p>
    <w:p w:rsidR="008A784A" w:rsidRPr="00DC7E22" w:rsidRDefault="008A784A" w:rsidP="00DC7E22">
      <w:pPr>
        <w:spacing w:line="360" w:lineRule="auto"/>
        <w:jc w:val="both"/>
        <w:rPr>
          <w:rFonts w:ascii="Times New Roman" w:hAnsi="Times New Roman" w:cs="Times New Roman"/>
          <w:sz w:val="24"/>
          <w:szCs w:val="24"/>
          <w:lang w:val="cy-GB"/>
        </w:rPr>
      </w:pPr>
      <w:r w:rsidRPr="00DC7E22">
        <w:rPr>
          <w:rFonts w:ascii="Times New Roman" w:hAnsi="Times New Roman" w:cs="Times New Roman"/>
          <w:sz w:val="24"/>
          <w:szCs w:val="24"/>
          <w:lang w:val="cy-GB"/>
        </w:rPr>
        <w:t>Order 36 rule 2(b) of the CPR provides as follows:-</w:t>
      </w:r>
    </w:p>
    <w:p w:rsidR="008A784A" w:rsidRPr="00DC7E22" w:rsidRDefault="008A784A" w:rsidP="00DC7E22">
      <w:pPr>
        <w:spacing w:line="360" w:lineRule="auto"/>
        <w:jc w:val="both"/>
        <w:rPr>
          <w:rFonts w:ascii="Times New Roman" w:hAnsi="Times New Roman" w:cs="Times New Roman"/>
          <w:i/>
          <w:sz w:val="24"/>
          <w:szCs w:val="24"/>
          <w:lang w:val="cy-GB"/>
        </w:rPr>
      </w:pPr>
      <w:r w:rsidRPr="00DC7E22">
        <w:rPr>
          <w:rFonts w:ascii="Times New Roman" w:hAnsi="Times New Roman" w:cs="Times New Roman"/>
          <w:sz w:val="24"/>
          <w:szCs w:val="24"/>
          <w:lang w:val="cy-GB"/>
        </w:rPr>
        <w:tab/>
      </w:r>
      <w:r w:rsidRPr="00DC7E22">
        <w:rPr>
          <w:rFonts w:ascii="Times New Roman" w:hAnsi="Times New Roman" w:cs="Times New Roman"/>
          <w:i/>
          <w:sz w:val="24"/>
          <w:szCs w:val="24"/>
          <w:lang w:val="cy-GB"/>
        </w:rPr>
        <w:t>“</w:t>
      </w:r>
      <w:r w:rsidRPr="00DC7E22">
        <w:rPr>
          <w:rFonts w:ascii="Times New Roman" w:hAnsi="Times New Roman" w:cs="Times New Roman"/>
          <w:b/>
          <w:i/>
          <w:sz w:val="24"/>
          <w:szCs w:val="24"/>
          <w:lang w:val="cy-GB"/>
        </w:rPr>
        <w:t>All suits---</w:t>
      </w:r>
    </w:p>
    <w:p w:rsidR="008A784A" w:rsidRPr="00DC7E22" w:rsidRDefault="008A784A" w:rsidP="00DC7E22">
      <w:pPr>
        <w:spacing w:line="360" w:lineRule="auto"/>
        <w:jc w:val="both"/>
        <w:rPr>
          <w:rFonts w:ascii="Times New Roman" w:hAnsi="Times New Roman" w:cs="Times New Roman"/>
          <w:i/>
          <w:sz w:val="24"/>
          <w:szCs w:val="24"/>
          <w:lang w:val="cy-GB"/>
        </w:rPr>
      </w:pPr>
      <w:r w:rsidRPr="00DC7E22">
        <w:rPr>
          <w:rFonts w:ascii="Times New Roman" w:hAnsi="Times New Roman" w:cs="Times New Roman"/>
          <w:i/>
          <w:sz w:val="24"/>
          <w:szCs w:val="24"/>
          <w:lang w:val="cy-GB"/>
        </w:rPr>
        <w:t xml:space="preserve">                         (a).............</w:t>
      </w:r>
    </w:p>
    <w:p w:rsidR="0067699D" w:rsidRPr="00DC7E22" w:rsidRDefault="008A784A" w:rsidP="00DC7E22">
      <w:pPr>
        <w:spacing w:line="360" w:lineRule="auto"/>
        <w:ind w:left="1440"/>
        <w:jc w:val="both"/>
        <w:rPr>
          <w:rFonts w:ascii="Times New Roman" w:hAnsi="Times New Roman" w:cs="Times New Roman"/>
          <w:b/>
          <w:i/>
          <w:sz w:val="24"/>
          <w:szCs w:val="24"/>
          <w:lang w:val="cy-GB"/>
        </w:rPr>
      </w:pPr>
      <w:r w:rsidRPr="00DC7E22">
        <w:rPr>
          <w:rFonts w:ascii="Times New Roman" w:hAnsi="Times New Roman" w:cs="Times New Roman"/>
          <w:i/>
          <w:sz w:val="24"/>
          <w:szCs w:val="24"/>
          <w:lang w:val="cy-GB"/>
        </w:rPr>
        <w:t xml:space="preserve"> (b) </w:t>
      </w:r>
      <w:r w:rsidRPr="00DC7E22">
        <w:rPr>
          <w:rFonts w:ascii="Times New Roman" w:hAnsi="Times New Roman" w:cs="Times New Roman"/>
          <w:b/>
          <w:i/>
          <w:sz w:val="24"/>
          <w:szCs w:val="24"/>
          <w:lang w:val="cy-GB"/>
        </w:rPr>
        <w:t>being actions for recovery of land, with or without claim for rent or mesne profits</w:t>
      </w:r>
      <w:r w:rsidRPr="00DC7E22">
        <w:rPr>
          <w:rFonts w:ascii="Times New Roman" w:hAnsi="Times New Roman" w:cs="Times New Roman"/>
          <w:i/>
          <w:sz w:val="24"/>
          <w:szCs w:val="24"/>
          <w:lang w:val="cy-GB"/>
        </w:rPr>
        <w:t xml:space="preserve"> </w:t>
      </w:r>
      <w:r w:rsidRPr="00DC7E22">
        <w:rPr>
          <w:rFonts w:ascii="Times New Roman" w:hAnsi="Times New Roman" w:cs="Times New Roman"/>
          <w:b/>
          <w:i/>
          <w:sz w:val="24"/>
          <w:szCs w:val="24"/>
          <w:lang w:val="cy-GB"/>
        </w:rPr>
        <w:t>by a landlord against</w:t>
      </w:r>
      <w:r w:rsidRPr="00DC7E22">
        <w:rPr>
          <w:rFonts w:ascii="Times New Roman" w:hAnsi="Times New Roman" w:cs="Times New Roman"/>
          <w:i/>
          <w:sz w:val="24"/>
          <w:szCs w:val="24"/>
          <w:lang w:val="cy-GB"/>
        </w:rPr>
        <w:t xml:space="preserve"> a </w:t>
      </w:r>
      <w:r w:rsidRPr="00DC7E22">
        <w:rPr>
          <w:rFonts w:ascii="Times New Roman" w:hAnsi="Times New Roman" w:cs="Times New Roman"/>
          <w:b/>
          <w:i/>
          <w:sz w:val="24"/>
          <w:szCs w:val="24"/>
          <w:lang w:val="cy-GB"/>
        </w:rPr>
        <w:t>tenant whose term has expired or has been duly determined by notice to quit, or has become liable to forfeiture</w:t>
      </w:r>
      <w:r w:rsidR="0067699D" w:rsidRPr="00DC7E22">
        <w:rPr>
          <w:rFonts w:ascii="Times New Roman" w:hAnsi="Times New Roman" w:cs="Times New Roman"/>
          <w:b/>
          <w:i/>
          <w:sz w:val="24"/>
          <w:szCs w:val="24"/>
          <w:lang w:val="cy-GB"/>
        </w:rPr>
        <w:t xml:space="preserve"> for non payment of rent, or against the person claiming under the tenant,</w:t>
      </w:r>
    </w:p>
    <w:p w:rsidR="00462BCB" w:rsidRPr="00DC7E22" w:rsidRDefault="0067699D" w:rsidP="00DC7E22">
      <w:pPr>
        <w:spacing w:line="360" w:lineRule="auto"/>
        <w:ind w:left="720"/>
        <w:jc w:val="both"/>
        <w:rPr>
          <w:rFonts w:ascii="Times New Roman" w:hAnsi="Times New Roman" w:cs="Times New Roman"/>
          <w:sz w:val="24"/>
          <w:szCs w:val="24"/>
          <w:lang w:val="cy-GB"/>
        </w:rPr>
      </w:pPr>
      <w:r w:rsidRPr="00DC7E22">
        <w:rPr>
          <w:rFonts w:ascii="Times New Roman" w:hAnsi="Times New Roman" w:cs="Times New Roman"/>
          <w:i/>
          <w:sz w:val="24"/>
          <w:szCs w:val="24"/>
          <w:lang w:val="cy-GB"/>
        </w:rPr>
        <w:t xml:space="preserve">may, at the option of the plaintiff, be instituted by presenting a plaint in the form prescribed endorsed “Summary Procedure Order </w:t>
      </w:r>
      <w:r w:rsidR="007D7AA0" w:rsidRPr="00DC7E22">
        <w:rPr>
          <w:rFonts w:ascii="Times New Roman" w:hAnsi="Times New Roman" w:cs="Times New Roman"/>
          <w:i/>
          <w:sz w:val="24"/>
          <w:szCs w:val="24"/>
          <w:lang w:val="cy-GB"/>
        </w:rPr>
        <w:t>X</w:t>
      </w:r>
      <w:r w:rsidRPr="00DC7E22">
        <w:rPr>
          <w:rFonts w:ascii="Times New Roman" w:hAnsi="Times New Roman" w:cs="Times New Roman"/>
          <w:i/>
          <w:sz w:val="24"/>
          <w:szCs w:val="24"/>
          <w:lang w:val="cy-GB"/>
        </w:rPr>
        <w:t>XXVI” and accompanied by an affidavit made by the Plaintiff, or by any other person</w:t>
      </w:r>
      <w:r w:rsidR="00E84C91" w:rsidRPr="00DC7E22">
        <w:rPr>
          <w:rFonts w:ascii="Times New Roman" w:hAnsi="Times New Roman" w:cs="Times New Roman"/>
          <w:i/>
          <w:sz w:val="24"/>
          <w:szCs w:val="24"/>
          <w:lang w:val="cy-GB"/>
        </w:rPr>
        <w:t xml:space="preserve"> who can swear positively to the facts, verifying the ca</w:t>
      </w:r>
      <w:r w:rsidR="00944719" w:rsidRPr="00DC7E22">
        <w:rPr>
          <w:rFonts w:ascii="Times New Roman" w:hAnsi="Times New Roman" w:cs="Times New Roman"/>
          <w:i/>
          <w:sz w:val="24"/>
          <w:szCs w:val="24"/>
          <w:lang w:val="cy-GB"/>
        </w:rPr>
        <w:t xml:space="preserve">use of action, </w:t>
      </w:r>
      <w:r w:rsidR="00944719" w:rsidRPr="00DC7E22">
        <w:rPr>
          <w:rFonts w:ascii="Times New Roman" w:hAnsi="Times New Roman" w:cs="Times New Roman"/>
          <w:b/>
          <w:i/>
          <w:sz w:val="24"/>
          <w:szCs w:val="24"/>
          <w:lang w:val="cy-GB"/>
        </w:rPr>
        <w:t>and the amount c</w:t>
      </w:r>
      <w:r w:rsidR="00E84C91" w:rsidRPr="00DC7E22">
        <w:rPr>
          <w:rFonts w:ascii="Times New Roman" w:hAnsi="Times New Roman" w:cs="Times New Roman"/>
          <w:b/>
          <w:i/>
          <w:sz w:val="24"/>
          <w:szCs w:val="24"/>
          <w:lang w:val="cy-GB"/>
        </w:rPr>
        <w:t>l</w:t>
      </w:r>
      <w:r w:rsidR="00944719" w:rsidRPr="00DC7E22">
        <w:rPr>
          <w:rFonts w:ascii="Times New Roman" w:hAnsi="Times New Roman" w:cs="Times New Roman"/>
          <w:b/>
          <w:i/>
          <w:sz w:val="24"/>
          <w:szCs w:val="24"/>
          <w:lang w:val="cy-GB"/>
        </w:rPr>
        <w:t>a</w:t>
      </w:r>
      <w:r w:rsidR="00E84C91" w:rsidRPr="00DC7E22">
        <w:rPr>
          <w:rFonts w:ascii="Times New Roman" w:hAnsi="Times New Roman" w:cs="Times New Roman"/>
          <w:b/>
          <w:i/>
          <w:sz w:val="24"/>
          <w:szCs w:val="24"/>
          <w:lang w:val="cy-GB"/>
        </w:rPr>
        <w:t>imed, if any</w:t>
      </w:r>
      <w:r w:rsidR="00E84C91" w:rsidRPr="00DC7E22">
        <w:rPr>
          <w:rFonts w:ascii="Times New Roman" w:hAnsi="Times New Roman" w:cs="Times New Roman"/>
          <w:i/>
          <w:sz w:val="24"/>
          <w:szCs w:val="24"/>
          <w:lang w:val="cy-GB"/>
        </w:rPr>
        <w:t>, and stating that in his or her belief thare is no defence to the suit.”</w:t>
      </w:r>
      <w:r w:rsidR="00462BCB" w:rsidRPr="00DC7E22">
        <w:rPr>
          <w:rFonts w:ascii="Times New Roman" w:hAnsi="Times New Roman" w:cs="Times New Roman"/>
          <w:sz w:val="24"/>
          <w:szCs w:val="24"/>
          <w:lang w:val="cy-GB"/>
        </w:rPr>
        <w:t xml:space="preserve"> </w:t>
      </w:r>
      <w:r w:rsidR="00894DBB" w:rsidRPr="00DC7E22">
        <w:rPr>
          <w:rFonts w:ascii="Times New Roman" w:hAnsi="Times New Roman" w:cs="Times New Roman"/>
          <w:sz w:val="24"/>
          <w:szCs w:val="24"/>
          <w:lang w:val="cy-GB"/>
        </w:rPr>
        <w:t xml:space="preserve"> (emphasis mine).</w:t>
      </w:r>
    </w:p>
    <w:p w:rsidR="00ED4950" w:rsidRPr="00DC7E22" w:rsidRDefault="002F1246" w:rsidP="00DC7E22">
      <w:pPr>
        <w:spacing w:line="360" w:lineRule="auto"/>
        <w:jc w:val="both"/>
        <w:rPr>
          <w:rFonts w:ascii="Times New Roman" w:hAnsi="Times New Roman" w:cs="Times New Roman"/>
          <w:sz w:val="24"/>
          <w:szCs w:val="24"/>
          <w:lang w:val="cy-GB"/>
        </w:rPr>
      </w:pPr>
      <w:r w:rsidRPr="00DC7E22">
        <w:rPr>
          <w:rFonts w:ascii="Times New Roman" w:hAnsi="Times New Roman" w:cs="Times New Roman"/>
          <w:sz w:val="24"/>
          <w:szCs w:val="24"/>
          <w:lang w:val="cy-GB"/>
        </w:rPr>
        <w:t>T</w:t>
      </w:r>
      <w:r w:rsidR="00462BCB" w:rsidRPr="00DC7E22">
        <w:rPr>
          <w:rFonts w:ascii="Times New Roman" w:hAnsi="Times New Roman" w:cs="Times New Roman"/>
          <w:sz w:val="24"/>
          <w:szCs w:val="24"/>
          <w:lang w:val="cy-GB"/>
        </w:rPr>
        <w:t>he prayer in the plaint is for recovery of land</w:t>
      </w:r>
      <w:r w:rsidRPr="00DC7E22">
        <w:rPr>
          <w:rFonts w:ascii="Times New Roman" w:hAnsi="Times New Roman" w:cs="Times New Roman"/>
          <w:sz w:val="24"/>
          <w:szCs w:val="24"/>
          <w:lang w:val="cy-GB"/>
        </w:rPr>
        <w:t xml:space="preserve"> by giving vaccant possession.</w:t>
      </w:r>
      <w:r w:rsidR="00A521B9" w:rsidRPr="00DC7E22">
        <w:rPr>
          <w:rFonts w:ascii="Times New Roman" w:hAnsi="Times New Roman" w:cs="Times New Roman"/>
          <w:sz w:val="24"/>
          <w:szCs w:val="24"/>
          <w:lang w:val="cy-GB"/>
        </w:rPr>
        <w:t xml:space="preserve"> There in no claim as to rent.</w:t>
      </w:r>
      <w:r w:rsidR="00F43AA8" w:rsidRPr="00DC7E22">
        <w:rPr>
          <w:rFonts w:ascii="Times New Roman" w:hAnsi="Times New Roman" w:cs="Times New Roman"/>
          <w:sz w:val="24"/>
          <w:szCs w:val="24"/>
          <w:lang w:val="cy-GB"/>
        </w:rPr>
        <w:t xml:space="preserve"> Summary procedure</w:t>
      </w:r>
      <w:r w:rsidR="00A36038" w:rsidRPr="00DC7E22">
        <w:rPr>
          <w:rFonts w:ascii="Times New Roman" w:hAnsi="Times New Roman" w:cs="Times New Roman"/>
          <w:sz w:val="24"/>
          <w:szCs w:val="24"/>
          <w:lang w:val="cy-GB"/>
        </w:rPr>
        <w:t xml:space="preserve"> under Order 36 rule 2 of the CPR</w:t>
      </w:r>
      <w:r w:rsidR="00F43AA8" w:rsidRPr="00DC7E22">
        <w:rPr>
          <w:rFonts w:ascii="Times New Roman" w:hAnsi="Times New Roman" w:cs="Times New Roman"/>
          <w:sz w:val="24"/>
          <w:szCs w:val="24"/>
          <w:lang w:val="cy-GB"/>
        </w:rPr>
        <w:t xml:space="preserve"> clearly envisages actions for recovery of land, rent or mesne profits.</w:t>
      </w:r>
      <w:r w:rsidR="00894DBB" w:rsidRPr="00DC7E22">
        <w:rPr>
          <w:rFonts w:ascii="Times New Roman" w:hAnsi="Times New Roman" w:cs="Times New Roman"/>
          <w:sz w:val="24"/>
          <w:szCs w:val="24"/>
          <w:lang w:val="cy-GB"/>
        </w:rPr>
        <w:t xml:space="preserve"> The wording of the rule is clear. The action can be “</w:t>
      </w:r>
      <w:r w:rsidR="00894DBB" w:rsidRPr="00DC7E22">
        <w:rPr>
          <w:rFonts w:ascii="Times New Roman" w:hAnsi="Times New Roman" w:cs="Times New Roman"/>
          <w:i/>
          <w:sz w:val="24"/>
          <w:szCs w:val="24"/>
          <w:lang w:val="cy-GB"/>
        </w:rPr>
        <w:t>for recovery of land, with or without claim for rent or mesne profits”.</w:t>
      </w:r>
      <w:r w:rsidR="002C701A" w:rsidRPr="00DC7E22">
        <w:rPr>
          <w:rFonts w:ascii="Times New Roman" w:hAnsi="Times New Roman" w:cs="Times New Roman"/>
          <w:i/>
          <w:sz w:val="24"/>
          <w:szCs w:val="24"/>
          <w:lang w:val="cy-GB"/>
        </w:rPr>
        <w:t xml:space="preserve"> </w:t>
      </w:r>
      <w:r w:rsidR="002C701A" w:rsidRPr="00DC7E22">
        <w:rPr>
          <w:rFonts w:ascii="Times New Roman" w:hAnsi="Times New Roman" w:cs="Times New Roman"/>
          <w:sz w:val="24"/>
          <w:szCs w:val="24"/>
          <w:lang w:val="cy-GB"/>
        </w:rPr>
        <w:t>This infers that the claim for recovery of land can stand on its own under summary procedure.</w:t>
      </w:r>
      <w:r w:rsidR="00894DBB" w:rsidRPr="00DC7E22">
        <w:rPr>
          <w:rFonts w:ascii="Times New Roman" w:hAnsi="Times New Roman" w:cs="Times New Roman"/>
          <w:sz w:val="24"/>
          <w:szCs w:val="24"/>
          <w:lang w:val="cy-GB"/>
        </w:rPr>
        <w:t xml:space="preserve"> </w:t>
      </w:r>
      <w:r w:rsidRPr="00DC7E22">
        <w:rPr>
          <w:rFonts w:ascii="Times New Roman" w:hAnsi="Times New Roman" w:cs="Times New Roman"/>
          <w:sz w:val="24"/>
          <w:szCs w:val="24"/>
          <w:lang w:val="cy-GB"/>
        </w:rPr>
        <w:t xml:space="preserve">In my opinion, this </w:t>
      </w:r>
      <w:r w:rsidR="00F43AA8" w:rsidRPr="00DC7E22">
        <w:rPr>
          <w:rFonts w:ascii="Times New Roman" w:hAnsi="Times New Roman" w:cs="Times New Roman"/>
          <w:sz w:val="24"/>
          <w:szCs w:val="24"/>
          <w:lang w:val="cy-GB"/>
        </w:rPr>
        <w:t>makes the instant case clearly</w:t>
      </w:r>
      <w:r w:rsidR="00462BCB" w:rsidRPr="00DC7E22">
        <w:rPr>
          <w:rFonts w:ascii="Times New Roman" w:hAnsi="Times New Roman" w:cs="Times New Roman"/>
          <w:sz w:val="24"/>
          <w:szCs w:val="24"/>
          <w:lang w:val="cy-GB"/>
        </w:rPr>
        <w:t xml:space="preserve"> fall under the ambit of Order 36 rule 2(b) of the CPR.</w:t>
      </w:r>
      <w:r w:rsidR="00ED4950" w:rsidRPr="00DC7E22">
        <w:rPr>
          <w:rFonts w:ascii="Times New Roman" w:hAnsi="Times New Roman" w:cs="Times New Roman"/>
          <w:sz w:val="24"/>
          <w:szCs w:val="24"/>
          <w:lang w:val="cy-GB"/>
        </w:rPr>
        <w:t xml:space="preserve"> I do not agree with the submissions of the </w:t>
      </w:r>
      <w:r w:rsidR="00D65A25" w:rsidRPr="00DC7E22">
        <w:rPr>
          <w:rFonts w:ascii="Times New Roman" w:hAnsi="Times New Roman" w:cs="Times New Roman"/>
          <w:sz w:val="24"/>
          <w:szCs w:val="24"/>
          <w:lang w:val="cy-GB"/>
        </w:rPr>
        <w:t>Applicant/</w:t>
      </w:r>
      <w:r w:rsidR="00ED4950" w:rsidRPr="00DC7E22">
        <w:rPr>
          <w:rFonts w:ascii="Times New Roman" w:hAnsi="Times New Roman" w:cs="Times New Roman"/>
          <w:sz w:val="24"/>
          <w:szCs w:val="24"/>
          <w:lang w:val="cy-GB"/>
        </w:rPr>
        <w:t>Defendant’s Counsel therefore that there has to be a definite claim for rent by the Plaintiff against the Defendant. In view of the wording of the rules, a claim for recovery of land alone can also be instituted by way of summary procedure under Order 36(2) of the CPR. It provides an ideal quick remedy to the landlord to recover possession of the property or rent due.</w:t>
      </w:r>
    </w:p>
    <w:p w:rsidR="00A43C9A" w:rsidRPr="00DC7E22" w:rsidRDefault="00EF6A5B" w:rsidP="00DC7E22">
      <w:pPr>
        <w:spacing w:line="360" w:lineRule="auto"/>
        <w:jc w:val="both"/>
        <w:rPr>
          <w:rFonts w:ascii="Times New Roman" w:hAnsi="Times New Roman" w:cs="Times New Roman"/>
          <w:sz w:val="24"/>
          <w:szCs w:val="24"/>
          <w:lang w:val="cy-GB"/>
        </w:rPr>
      </w:pPr>
      <w:r w:rsidRPr="00DC7E22">
        <w:rPr>
          <w:rFonts w:ascii="Times New Roman" w:hAnsi="Times New Roman" w:cs="Times New Roman"/>
          <w:sz w:val="24"/>
          <w:szCs w:val="24"/>
          <w:lang w:val="cy-GB"/>
        </w:rPr>
        <w:t xml:space="preserve">This brings me to </w:t>
      </w:r>
      <w:r w:rsidR="00C47342" w:rsidRPr="00DC7E22">
        <w:rPr>
          <w:rFonts w:ascii="Times New Roman" w:hAnsi="Times New Roman" w:cs="Times New Roman"/>
          <w:sz w:val="24"/>
          <w:szCs w:val="24"/>
          <w:lang w:val="cy-GB"/>
        </w:rPr>
        <w:t xml:space="preserve">the question of whether leave should be granted to the Applicant/Defendant to defend </w:t>
      </w:r>
      <w:r w:rsidR="00C47342" w:rsidRPr="00DC7E22">
        <w:rPr>
          <w:rFonts w:ascii="Times New Roman" w:hAnsi="Times New Roman" w:cs="Times New Roman"/>
          <w:i/>
          <w:sz w:val="24"/>
          <w:szCs w:val="24"/>
          <w:lang w:val="cy-GB"/>
        </w:rPr>
        <w:t>civil suit no. 26 of 2011</w:t>
      </w:r>
      <w:r w:rsidRPr="00DC7E22">
        <w:rPr>
          <w:rFonts w:ascii="Times New Roman" w:hAnsi="Times New Roman" w:cs="Times New Roman"/>
          <w:i/>
          <w:sz w:val="24"/>
          <w:szCs w:val="24"/>
          <w:lang w:val="cy-GB"/>
        </w:rPr>
        <w:t>.</w:t>
      </w:r>
      <w:r w:rsidR="00B41E99" w:rsidRPr="00DC7E22">
        <w:rPr>
          <w:rFonts w:ascii="Times New Roman" w:hAnsi="Times New Roman" w:cs="Times New Roman"/>
          <w:i/>
          <w:sz w:val="24"/>
          <w:szCs w:val="24"/>
          <w:lang w:val="cy-GB"/>
        </w:rPr>
        <w:t xml:space="preserve"> </w:t>
      </w:r>
      <w:r w:rsidRPr="00DC7E22">
        <w:rPr>
          <w:rFonts w:ascii="Times New Roman" w:hAnsi="Times New Roman" w:cs="Times New Roman"/>
          <w:sz w:val="24"/>
          <w:szCs w:val="24"/>
          <w:lang w:val="cy-GB"/>
        </w:rPr>
        <w:t>T</w:t>
      </w:r>
      <w:r w:rsidR="00B41E99" w:rsidRPr="00DC7E22">
        <w:rPr>
          <w:rFonts w:ascii="Times New Roman" w:hAnsi="Times New Roman" w:cs="Times New Roman"/>
          <w:sz w:val="24"/>
          <w:szCs w:val="24"/>
          <w:lang w:val="cy-GB"/>
        </w:rPr>
        <w:t>here are case decisions to the effect that before leave to appear and defend is granted, the Defendant must show by affidavit or otherwise that there is a bona fide</w:t>
      </w:r>
      <w:r w:rsidR="00B96F17" w:rsidRPr="00DC7E22">
        <w:rPr>
          <w:rFonts w:ascii="Times New Roman" w:hAnsi="Times New Roman" w:cs="Times New Roman"/>
          <w:sz w:val="24"/>
          <w:szCs w:val="24"/>
          <w:lang w:val="cy-GB"/>
        </w:rPr>
        <w:t xml:space="preserve"> triable issue of fact or law. When ther</w:t>
      </w:r>
      <w:r w:rsidR="00A43C9A" w:rsidRPr="00DC7E22">
        <w:rPr>
          <w:rFonts w:ascii="Times New Roman" w:hAnsi="Times New Roman" w:cs="Times New Roman"/>
          <w:sz w:val="24"/>
          <w:szCs w:val="24"/>
          <w:lang w:val="cy-GB"/>
        </w:rPr>
        <w:t>e</w:t>
      </w:r>
      <w:r w:rsidR="00B96F17" w:rsidRPr="00DC7E22">
        <w:rPr>
          <w:rFonts w:ascii="Times New Roman" w:hAnsi="Times New Roman" w:cs="Times New Roman"/>
          <w:sz w:val="24"/>
          <w:szCs w:val="24"/>
          <w:lang w:val="cy-GB"/>
        </w:rPr>
        <w:t xml:space="preserve"> is a reasonable ground of defence to the claim, the Plaintiff is not entitled to summary judgment. The Defendant is not bound to show a good defence on the merits but should satisfy the court that there was an issue or question in dispute which ought to be tried and the court should not enter upon the trial of the iss</w:t>
      </w:r>
      <w:r w:rsidR="00F5593E" w:rsidRPr="00DC7E22">
        <w:rPr>
          <w:rFonts w:ascii="Times New Roman" w:hAnsi="Times New Roman" w:cs="Times New Roman"/>
          <w:sz w:val="24"/>
          <w:szCs w:val="24"/>
          <w:lang w:val="cy-GB"/>
        </w:rPr>
        <w:t xml:space="preserve">ues disclosed at this stage </w:t>
      </w:r>
      <w:r w:rsidR="00F5593E" w:rsidRPr="00DC7E22">
        <w:rPr>
          <w:rFonts w:ascii="Times New Roman" w:hAnsi="Times New Roman" w:cs="Times New Roman"/>
          <w:b/>
          <w:sz w:val="24"/>
          <w:szCs w:val="24"/>
          <w:lang w:val="cy-GB"/>
        </w:rPr>
        <w:t>(</w:t>
      </w:r>
      <w:r w:rsidR="00B96F17" w:rsidRPr="00DC7E22">
        <w:rPr>
          <w:rFonts w:ascii="Times New Roman" w:hAnsi="Times New Roman" w:cs="Times New Roman"/>
          <w:b/>
          <w:sz w:val="24"/>
          <w:szCs w:val="24"/>
          <w:lang w:val="cy-GB"/>
        </w:rPr>
        <w:t>Maluku Interglobal Trade Agency V Bank of Uganda</w:t>
      </w:r>
      <w:r w:rsidR="00D65A25" w:rsidRPr="00DC7E22">
        <w:rPr>
          <w:rFonts w:ascii="Times New Roman" w:hAnsi="Times New Roman" w:cs="Times New Roman"/>
          <w:b/>
          <w:sz w:val="24"/>
          <w:szCs w:val="24"/>
          <w:lang w:val="cy-GB"/>
        </w:rPr>
        <w:t>, supra</w:t>
      </w:r>
      <w:r w:rsidR="00517517" w:rsidRPr="00DC7E22">
        <w:rPr>
          <w:rFonts w:ascii="Times New Roman" w:hAnsi="Times New Roman" w:cs="Times New Roman"/>
          <w:b/>
          <w:sz w:val="24"/>
          <w:szCs w:val="24"/>
          <w:lang w:val="cy-GB"/>
        </w:rPr>
        <w:t>)</w:t>
      </w:r>
      <w:r w:rsidR="00D65A25" w:rsidRPr="00DC7E22">
        <w:rPr>
          <w:rFonts w:ascii="Times New Roman" w:hAnsi="Times New Roman" w:cs="Times New Roman"/>
          <w:b/>
          <w:sz w:val="24"/>
          <w:szCs w:val="24"/>
          <w:lang w:val="cy-GB"/>
        </w:rPr>
        <w:t>.</w:t>
      </w:r>
    </w:p>
    <w:p w:rsidR="00886834" w:rsidRPr="00DC7E22" w:rsidRDefault="00A43C9A" w:rsidP="00DC7E22">
      <w:pPr>
        <w:spacing w:line="360" w:lineRule="auto"/>
        <w:jc w:val="both"/>
        <w:rPr>
          <w:rFonts w:ascii="Times New Roman" w:hAnsi="Times New Roman" w:cs="Times New Roman"/>
          <w:sz w:val="24"/>
          <w:szCs w:val="24"/>
          <w:lang w:val="cy-GB"/>
        </w:rPr>
      </w:pPr>
      <w:r w:rsidRPr="00DC7E22">
        <w:rPr>
          <w:rFonts w:ascii="Times New Roman" w:hAnsi="Times New Roman" w:cs="Times New Roman"/>
          <w:sz w:val="24"/>
          <w:szCs w:val="24"/>
          <w:lang w:val="cy-GB"/>
        </w:rPr>
        <w:t>In the instant case the Applicant has raised a case that the Plaintiff/Respondent’s proprietorship of the lease is challenged by the</w:t>
      </w:r>
      <w:r w:rsidR="00F5593E" w:rsidRPr="00DC7E22">
        <w:rPr>
          <w:rFonts w:ascii="Times New Roman" w:hAnsi="Times New Roman" w:cs="Times New Roman"/>
          <w:sz w:val="24"/>
          <w:szCs w:val="24"/>
          <w:lang w:val="cy-GB"/>
        </w:rPr>
        <w:t xml:space="preserve"> ULC</w:t>
      </w:r>
      <w:r w:rsidRPr="00DC7E22">
        <w:rPr>
          <w:rFonts w:ascii="Times New Roman" w:hAnsi="Times New Roman" w:cs="Times New Roman"/>
          <w:sz w:val="24"/>
          <w:szCs w:val="24"/>
          <w:lang w:val="cy-GB"/>
        </w:rPr>
        <w:t>, the former proprie</w:t>
      </w:r>
      <w:r w:rsidR="00D51BB4" w:rsidRPr="00DC7E22">
        <w:rPr>
          <w:rFonts w:ascii="Times New Roman" w:hAnsi="Times New Roman" w:cs="Times New Roman"/>
          <w:sz w:val="24"/>
          <w:szCs w:val="24"/>
          <w:lang w:val="cy-GB"/>
        </w:rPr>
        <w:t>tor of the freehold interest. He</w:t>
      </w:r>
      <w:r w:rsidRPr="00DC7E22">
        <w:rPr>
          <w:rFonts w:ascii="Times New Roman" w:hAnsi="Times New Roman" w:cs="Times New Roman"/>
          <w:sz w:val="24"/>
          <w:szCs w:val="24"/>
          <w:lang w:val="cy-GB"/>
        </w:rPr>
        <w:t xml:space="preserve"> attached to his affidavit annextures namely a</w:t>
      </w:r>
      <w:r w:rsidR="00517517" w:rsidRPr="00DC7E22">
        <w:rPr>
          <w:rFonts w:ascii="Times New Roman" w:hAnsi="Times New Roman" w:cs="Times New Roman"/>
          <w:sz w:val="24"/>
          <w:szCs w:val="24"/>
          <w:lang w:val="cy-GB"/>
        </w:rPr>
        <w:t xml:space="preserve"> copy of a</w:t>
      </w:r>
      <w:r w:rsidRPr="00DC7E22">
        <w:rPr>
          <w:rFonts w:ascii="Times New Roman" w:hAnsi="Times New Roman" w:cs="Times New Roman"/>
          <w:sz w:val="24"/>
          <w:szCs w:val="24"/>
          <w:lang w:val="cy-GB"/>
        </w:rPr>
        <w:t xml:space="preserve"> statutory declaration by the ULC</w:t>
      </w:r>
      <w:r w:rsidR="00517517" w:rsidRPr="00DC7E22">
        <w:rPr>
          <w:rFonts w:ascii="Times New Roman" w:hAnsi="Times New Roman" w:cs="Times New Roman"/>
          <w:sz w:val="24"/>
          <w:szCs w:val="24"/>
          <w:lang w:val="cy-GB"/>
        </w:rPr>
        <w:t xml:space="preserve"> filed in the Lands Office</w:t>
      </w:r>
      <w:r w:rsidRPr="00DC7E22">
        <w:rPr>
          <w:rFonts w:ascii="Times New Roman" w:hAnsi="Times New Roman" w:cs="Times New Roman"/>
          <w:sz w:val="24"/>
          <w:szCs w:val="24"/>
          <w:lang w:val="cy-GB"/>
        </w:rPr>
        <w:t xml:space="preserve"> denying having ever </w:t>
      </w:r>
      <w:r w:rsidR="00D65A25" w:rsidRPr="00DC7E22">
        <w:rPr>
          <w:rFonts w:ascii="Times New Roman" w:hAnsi="Times New Roman" w:cs="Times New Roman"/>
          <w:sz w:val="24"/>
          <w:szCs w:val="24"/>
          <w:lang w:val="cy-GB"/>
        </w:rPr>
        <w:t>transferred the freehold interest</w:t>
      </w:r>
      <w:r w:rsidRPr="00DC7E22">
        <w:rPr>
          <w:rFonts w:ascii="Times New Roman" w:hAnsi="Times New Roman" w:cs="Times New Roman"/>
          <w:sz w:val="24"/>
          <w:szCs w:val="24"/>
          <w:lang w:val="cy-GB"/>
        </w:rPr>
        <w:t xml:space="preserve"> to the Respondent/Plaintiff</w:t>
      </w:r>
      <w:r w:rsidR="00D51BB4" w:rsidRPr="00DC7E22">
        <w:rPr>
          <w:rFonts w:ascii="Times New Roman" w:hAnsi="Times New Roman" w:cs="Times New Roman"/>
          <w:sz w:val="24"/>
          <w:szCs w:val="24"/>
          <w:lang w:val="cy-GB"/>
        </w:rPr>
        <w:t>.</w:t>
      </w:r>
      <w:r w:rsidR="00517517" w:rsidRPr="00DC7E22">
        <w:rPr>
          <w:rFonts w:ascii="Times New Roman" w:hAnsi="Times New Roman" w:cs="Times New Roman"/>
          <w:sz w:val="24"/>
          <w:szCs w:val="24"/>
          <w:lang w:val="cy-GB"/>
        </w:rPr>
        <w:t xml:space="preserve"> </w:t>
      </w:r>
      <w:r w:rsidR="00D51BB4" w:rsidRPr="00DC7E22">
        <w:rPr>
          <w:rFonts w:ascii="Times New Roman" w:hAnsi="Times New Roman" w:cs="Times New Roman"/>
          <w:sz w:val="24"/>
          <w:szCs w:val="24"/>
          <w:lang w:val="cy-GB"/>
        </w:rPr>
        <w:t xml:space="preserve"> On the other hand the Respondent</w:t>
      </w:r>
      <w:r w:rsidR="00517517" w:rsidRPr="00DC7E22">
        <w:rPr>
          <w:rFonts w:ascii="Times New Roman" w:hAnsi="Times New Roman" w:cs="Times New Roman"/>
          <w:sz w:val="24"/>
          <w:szCs w:val="24"/>
          <w:lang w:val="cy-GB"/>
        </w:rPr>
        <w:t>/Plaintiff insists through her</w:t>
      </w:r>
      <w:r w:rsidR="00D51BB4" w:rsidRPr="00DC7E22">
        <w:rPr>
          <w:rFonts w:ascii="Times New Roman" w:hAnsi="Times New Roman" w:cs="Times New Roman"/>
          <w:sz w:val="24"/>
          <w:szCs w:val="24"/>
          <w:lang w:val="cy-GB"/>
        </w:rPr>
        <w:t xml:space="preserve"> Counsel that </w:t>
      </w:r>
      <w:r w:rsidR="00517517" w:rsidRPr="00DC7E22">
        <w:rPr>
          <w:rFonts w:ascii="Times New Roman" w:hAnsi="Times New Roman" w:cs="Times New Roman"/>
          <w:sz w:val="24"/>
          <w:szCs w:val="24"/>
          <w:lang w:val="cy-GB"/>
        </w:rPr>
        <w:t>s</w:t>
      </w:r>
      <w:r w:rsidR="00D51BB4" w:rsidRPr="00DC7E22">
        <w:rPr>
          <w:rFonts w:ascii="Times New Roman" w:hAnsi="Times New Roman" w:cs="Times New Roman"/>
          <w:sz w:val="24"/>
          <w:szCs w:val="24"/>
          <w:lang w:val="cy-GB"/>
        </w:rPr>
        <w:t xml:space="preserve">he is the </w:t>
      </w:r>
      <w:r w:rsidR="00D51BB4" w:rsidRPr="00DC7E22">
        <w:rPr>
          <w:rFonts w:ascii="Times New Roman" w:hAnsi="Times New Roman" w:cs="Times New Roman"/>
          <w:i/>
          <w:sz w:val="24"/>
          <w:szCs w:val="24"/>
          <w:lang w:val="cy-GB"/>
        </w:rPr>
        <w:t>de facto</w:t>
      </w:r>
      <w:r w:rsidR="00D51BB4" w:rsidRPr="00DC7E22">
        <w:rPr>
          <w:rFonts w:ascii="Times New Roman" w:hAnsi="Times New Roman" w:cs="Times New Roman"/>
          <w:sz w:val="24"/>
          <w:szCs w:val="24"/>
          <w:lang w:val="cy-GB"/>
        </w:rPr>
        <w:t xml:space="preserve"> landlord entitled to the remedy</w:t>
      </w:r>
      <w:r w:rsidR="00E23823" w:rsidRPr="00DC7E22">
        <w:rPr>
          <w:rFonts w:ascii="Times New Roman" w:hAnsi="Times New Roman" w:cs="Times New Roman"/>
          <w:sz w:val="24"/>
          <w:szCs w:val="24"/>
          <w:lang w:val="cy-GB"/>
        </w:rPr>
        <w:t xml:space="preserve"> of</w:t>
      </w:r>
      <w:r w:rsidR="00D51BB4" w:rsidRPr="00DC7E22">
        <w:rPr>
          <w:rFonts w:ascii="Times New Roman" w:hAnsi="Times New Roman" w:cs="Times New Roman"/>
          <w:sz w:val="24"/>
          <w:szCs w:val="24"/>
          <w:lang w:val="cy-GB"/>
        </w:rPr>
        <w:t xml:space="preserve"> recovery of land by giving vaccant possession against the Applicant/Defendant through summary procedure.</w:t>
      </w:r>
      <w:r w:rsidR="00312FA3" w:rsidRPr="00DC7E22">
        <w:rPr>
          <w:rFonts w:ascii="Times New Roman" w:hAnsi="Times New Roman" w:cs="Times New Roman"/>
          <w:sz w:val="24"/>
          <w:szCs w:val="24"/>
          <w:lang w:val="cy-GB"/>
        </w:rPr>
        <w:t xml:space="preserve"> </w:t>
      </w:r>
    </w:p>
    <w:p w:rsidR="00E238F9" w:rsidRPr="00DC7E22" w:rsidRDefault="007B7A16" w:rsidP="00DC7E22">
      <w:pPr>
        <w:spacing w:line="360" w:lineRule="auto"/>
        <w:jc w:val="both"/>
        <w:rPr>
          <w:rFonts w:ascii="Times New Roman" w:hAnsi="Times New Roman" w:cs="Times New Roman"/>
          <w:sz w:val="24"/>
          <w:szCs w:val="24"/>
          <w:lang w:val="cy-GB"/>
        </w:rPr>
      </w:pPr>
      <w:r w:rsidRPr="00DC7E22">
        <w:rPr>
          <w:rFonts w:ascii="Times New Roman" w:hAnsi="Times New Roman" w:cs="Times New Roman"/>
          <w:sz w:val="24"/>
          <w:szCs w:val="24"/>
          <w:lang w:val="cy-GB"/>
        </w:rPr>
        <w:t>In my opinion, without going into</w:t>
      </w:r>
      <w:r w:rsidR="00C304C8" w:rsidRPr="00DC7E22">
        <w:rPr>
          <w:rFonts w:ascii="Times New Roman" w:hAnsi="Times New Roman" w:cs="Times New Roman"/>
          <w:sz w:val="24"/>
          <w:szCs w:val="24"/>
          <w:lang w:val="cy-GB"/>
        </w:rPr>
        <w:t xml:space="preserve"> trial of</w:t>
      </w:r>
      <w:r w:rsidRPr="00DC7E22">
        <w:rPr>
          <w:rFonts w:ascii="Times New Roman" w:hAnsi="Times New Roman" w:cs="Times New Roman"/>
          <w:sz w:val="24"/>
          <w:szCs w:val="24"/>
          <w:lang w:val="cy-GB"/>
        </w:rPr>
        <w:t xml:space="preserve"> the issues disclosed on proprietorship of the freehold interest,</w:t>
      </w:r>
      <w:r w:rsidR="00D87343" w:rsidRPr="00DC7E22">
        <w:rPr>
          <w:rFonts w:ascii="Times New Roman" w:hAnsi="Times New Roman" w:cs="Times New Roman"/>
          <w:sz w:val="24"/>
          <w:szCs w:val="24"/>
          <w:lang w:val="cy-GB"/>
        </w:rPr>
        <w:t xml:space="preserve"> I find that</w:t>
      </w:r>
      <w:r w:rsidRPr="00DC7E22">
        <w:rPr>
          <w:rFonts w:ascii="Times New Roman" w:hAnsi="Times New Roman" w:cs="Times New Roman"/>
          <w:sz w:val="24"/>
          <w:szCs w:val="24"/>
          <w:lang w:val="cy-GB"/>
        </w:rPr>
        <w:t xml:space="preserve"> the</w:t>
      </w:r>
      <w:r w:rsidR="00C304C8" w:rsidRPr="00DC7E22">
        <w:rPr>
          <w:rFonts w:ascii="Times New Roman" w:hAnsi="Times New Roman" w:cs="Times New Roman"/>
          <w:sz w:val="24"/>
          <w:szCs w:val="24"/>
          <w:lang w:val="cy-GB"/>
        </w:rPr>
        <w:t xml:space="preserve"> circumstances of this application</w:t>
      </w:r>
      <w:r w:rsidR="00D87343" w:rsidRPr="00DC7E22">
        <w:rPr>
          <w:rFonts w:ascii="Times New Roman" w:hAnsi="Times New Roman" w:cs="Times New Roman"/>
          <w:sz w:val="24"/>
          <w:szCs w:val="24"/>
          <w:lang w:val="cy-GB"/>
        </w:rPr>
        <w:t>,</w:t>
      </w:r>
      <w:r w:rsidR="00C304C8" w:rsidRPr="00DC7E22">
        <w:rPr>
          <w:rFonts w:ascii="Times New Roman" w:hAnsi="Times New Roman" w:cs="Times New Roman"/>
          <w:sz w:val="24"/>
          <w:szCs w:val="24"/>
          <w:lang w:val="cy-GB"/>
        </w:rPr>
        <w:t xml:space="preserve"> as revealed in the Applicant’s affidavit evidence</w:t>
      </w:r>
      <w:r w:rsidR="00D87343" w:rsidRPr="00DC7E22">
        <w:rPr>
          <w:rFonts w:ascii="Times New Roman" w:hAnsi="Times New Roman" w:cs="Times New Roman"/>
          <w:sz w:val="24"/>
          <w:szCs w:val="24"/>
          <w:lang w:val="cy-GB"/>
        </w:rPr>
        <w:t>,</w:t>
      </w:r>
      <w:r w:rsidR="00C304C8" w:rsidRPr="00DC7E22">
        <w:rPr>
          <w:rFonts w:ascii="Times New Roman" w:hAnsi="Times New Roman" w:cs="Times New Roman"/>
          <w:sz w:val="24"/>
          <w:szCs w:val="24"/>
          <w:lang w:val="cy-GB"/>
        </w:rPr>
        <w:t xml:space="preserve"> indicate the existance of</w:t>
      </w:r>
      <w:r w:rsidRPr="00DC7E22">
        <w:rPr>
          <w:rFonts w:ascii="Times New Roman" w:hAnsi="Times New Roman" w:cs="Times New Roman"/>
          <w:sz w:val="24"/>
          <w:szCs w:val="24"/>
          <w:lang w:val="cy-GB"/>
        </w:rPr>
        <w:t xml:space="preserve"> </w:t>
      </w:r>
      <w:r w:rsidR="00E82CA2" w:rsidRPr="00DC7E22">
        <w:rPr>
          <w:rFonts w:ascii="Times New Roman" w:hAnsi="Times New Roman" w:cs="Times New Roman"/>
          <w:sz w:val="24"/>
          <w:szCs w:val="24"/>
          <w:lang w:val="cy-GB"/>
        </w:rPr>
        <w:t xml:space="preserve">a </w:t>
      </w:r>
      <w:r w:rsidR="00E82CA2" w:rsidRPr="00DC7E22">
        <w:rPr>
          <w:rFonts w:ascii="Times New Roman" w:hAnsi="Times New Roman" w:cs="Times New Roman"/>
          <w:i/>
          <w:sz w:val="24"/>
          <w:szCs w:val="24"/>
          <w:lang w:val="cy-GB"/>
        </w:rPr>
        <w:t>bona fide</w:t>
      </w:r>
      <w:r w:rsidR="00E82CA2" w:rsidRPr="00DC7E22">
        <w:rPr>
          <w:rFonts w:ascii="Times New Roman" w:hAnsi="Times New Roman" w:cs="Times New Roman"/>
          <w:sz w:val="24"/>
          <w:szCs w:val="24"/>
          <w:lang w:val="cy-GB"/>
        </w:rPr>
        <w:t xml:space="preserve"> triable issue.</w:t>
      </w:r>
      <w:r w:rsidR="00D87343" w:rsidRPr="00DC7E22">
        <w:rPr>
          <w:rFonts w:ascii="Times New Roman" w:hAnsi="Times New Roman" w:cs="Times New Roman"/>
          <w:sz w:val="24"/>
          <w:szCs w:val="24"/>
          <w:lang w:val="cy-GB"/>
        </w:rPr>
        <w:t xml:space="preserve"> The triable issue evolves around the Applicant/Defendant</w:t>
      </w:r>
      <w:r w:rsidR="001A3E8F" w:rsidRPr="00DC7E22">
        <w:rPr>
          <w:rFonts w:ascii="Times New Roman" w:hAnsi="Times New Roman" w:cs="Times New Roman"/>
          <w:sz w:val="24"/>
          <w:szCs w:val="24"/>
          <w:lang w:val="cy-GB"/>
        </w:rPr>
        <w:t>’s</w:t>
      </w:r>
      <w:r w:rsidR="00D87343" w:rsidRPr="00DC7E22">
        <w:rPr>
          <w:rFonts w:ascii="Times New Roman" w:hAnsi="Times New Roman" w:cs="Times New Roman"/>
          <w:sz w:val="24"/>
          <w:szCs w:val="24"/>
          <w:lang w:val="cy-GB"/>
        </w:rPr>
        <w:t xml:space="preserve"> disputing the Respondent’s proprietorship of the freehold out of which the</w:t>
      </w:r>
      <w:r w:rsidR="001A3E8F" w:rsidRPr="00DC7E22">
        <w:rPr>
          <w:rFonts w:ascii="Times New Roman" w:hAnsi="Times New Roman" w:cs="Times New Roman"/>
          <w:sz w:val="24"/>
          <w:szCs w:val="24"/>
          <w:lang w:val="cy-GB"/>
        </w:rPr>
        <w:t xml:space="preserve"> suit property, </w:t>
      </w:r>
      <w:r w:rsidR="00D72F72" w:rsidRPr="00DC7E22">
        <w:rPr>
          <w:rFonts w:ascii="Times New Roman" w:hAnsi="Times New Roman" w:cs="Times New Roman"/>
          <w:sz w:val="24"/>
          <w:szCs w:val="24"/>
          <w:lang w:val="cy-GB"/>
        </w:rPr>
        <w:t>land comprised in LRV 748 Folio 3 plots 14, 16 and 18</w:t>
      </w:r>
      <w:r w:rsidR="001A3E8F" w:rsidRPr="00DC7E22">
        <w:rPr>
          <w:rFonts w:ascii="Times New Roman" w:hAnsi="Times New Roman" w:cs="Times New Roman"/>
          <w:sz w:val="24"/>
          <w:szCs w:val="24"/>
          <w:lang w:val="cy-GB"/>
        </w:rPr>
        <w:t xml:space="preserve"> Serunkuma Road, Mbuya,</w:t>
      </w:r>
      <w:r w:rsidR="00D72F72" w:rsidRPr="00DC7E22">
        <w:rPr>
          <w:rFonts w:ascii="Times New Roman" w:hAnsi="Times New Roman" w:cs="Times New Roman"/>
          <w:sz w:val="24"/>
          <w:szCs w:val="24"/>
          <w:lang w:val="cy-GB"/>
        </w:rPr>
        <w:t xml:space="preserve"> were created.</w:t>
      </w:r>
      <w:r w:rsidR="00E82CA2" w:rsidRPr="00DC7E22">
        <w:rPr>
          <w:rFonts w:ascii="Times New Roman" w:hAnsi="Times New Roman" w:cs="Times New Roman"/>
          <w:sz w:val="24"/>
          <w:szCs w:val="24"/>
          <w:lang w:val="cy-GB"/>
        </w:rPr>
        <w:t xml:space="preserve"> </w:t>
      </w:r>
      <w:r w:rsidR="00C304C8" w:rsidRPr="00DC7E22">
        <w:rPr>
          <w:rFonts w:ascii="Times New Roman" w:hAnsi="Times New Roman" w:cs="Times New Roman"/>
          <w:sz w:val="24"/>
          <w:szCs w:val="24"/>
          <w:lang w:val="cy-GB"/>
        </w:rPr>
        <w:t>I am satisfied that</w:t>
      </w:r>
      <w:r w:rsidR="003B67FB" w:rsidRPr="00DC7E22">
        <w:rPr>
          <w:rFonts w:ascii="Times New Roman" w:hAnsi="Times New Roman" w:cs="Times New Roman"/>
          <w:sz w:val="24"/>
          <w:szCs w:val="24"/>
          <w:lang w:val="cy-GB"/>
        </w:rPr>
        <w:t xml:space="preserve"> the Applicant/</w:t>
      </w:r>
      <w:r w:rsidR="00D72F72" w:rsidRPr="00DC7E22">
        <w:rPr>
          <w:rFonts w:ascii="Times New Roman" w:hAnsi="Times New Roman" w:cs="Times New Roman"/>
          <w:sz w:val="24"/>
          <w:szCs w:val="24"/>
          <w:lang w:val="cy-GB"/>
        </w:rPr>
        <w:t xml:space="preserve"> Defendant</w:t>
      </w:r>
      <w:r w:rsidR="003B67FB" w:rsidRPr="00DC7E22">
        <w:rPr>
          <w:rFonts w:ascii="Times New Roman" w:hAnsi="Times New Roman" w:cs="Times New Roman"/>
          <w:sz w:val="24"/>
          <w:szCs w:val="24"/>
          <w:lang w:val="cy-GB"/>
        </w:rPr>
        <w:t>’s defence, which does not have to be a good defence</w:t>
      </w:r>
      <w:r w:rsidR="00886834" w:rsidRPr="00DC7E22">
        <w:rPr>
          <w:rFonts w:ascii="Times New Roman" w:hAnsi="Times New Roman" w:cs="Times New Roman"/>
          <w:sz w:val="24"/>
          <w:szCs w:val="24"/>
          <w:lang w:val="cy-GB"/>
        </w:rPr>
        <w:t xml:space="preserve"> on the merits</w:t>
      </w:r>
      <w:r w:rsidR="003B67FB" w:rsidRPr="00DC7E22">
        <w:rPr>
          <w:rFonts w:ascii="Times New Roman" w:hAnsi="Times New Roman" w:cs="Times New Roman"/>
          <w:sz w:val="24"/>
          <w:szCs w:val="24"/>
          <w:lang w:val="cy-GB"/>
        </w:rPr>
        <w:t>,</w:t>
      </w:r>
      <w:r w:rsidR="00C304C8" w:rsidRPr="00DC7E22">
        <w:rPr>
          <w:rFonts w:ascii="Times New Roman" w:hAnsi="Times New Roman" w:cs="Times New Roman"/>
          <w:sz w:val="24"/>
          <w:szCs w:val="24"/>
          <w:lang w:val="cy-GB"/>
        </w:rPr>
        <w:t xml:space="preserve"> amounts to </w:t>
      </w:r>
      <w:r w:rsidR="00E82CA2" w:rsidRPr="00DC7E22">
        <w:rPr>
          <w:rFonts w:ascii="Times New Roman" w:hAnsi="Times New Roman" w:cs="Times New Roman"/>
          <w:sz w:val="24"/>
          <w:szCs w:val="24"/>
          <w:lang w:val="cy-GB"/>
        </w:rPr>
        <w:t>a reasonable</w:t>
      </w:r>
      <w:r w:rsidR="00C304C8" w:rsidRPr="00DC7E22">
        <w:rPr>
          <w:rFonts w:ascii="Times New Roman" w:hAnsi="Times New Roman" w:cs="Times New Roman"/>
          <w:sz w:val="24"/>
          <w:szCs w:val="24"/>
          <w:lang w:val="cy-GB"/>
        </w:rPr>
        <w:t xml:space="preserve"> ground of defence to the claim.</w:t>
      </w:r>
      <w:r w:rsidR="003B67FB" w:rsidRPr="00DC7E22">
        <w:rPr>
          <w:rFonts w:ascii="Times New Roman" w:hAnsi="Times New Roman" w:cs="Times New Roman"/>
          <w:sz w:val="24"/>
          <w:szCs w:val="24"/>
          <w:lang w:val="cy-GB"/>
        </w:rPr>
        <w:t xml:space="preserve"> This therefore negates the Plaintiff</w:t>
      </w:r>
      <w:r w:rsidR="00D87343" w:rsidRPr="00DC7E22">
        <w:rPr>
          <w:rFonts w:ascii="Times New Roman" w:hAnsi="Times New Roman" w:cs="Times New Roman"/>
          <w:sz w:val="24"/>
          <w:szCs w:val="24"/>
          <w:lang w:val="cy-GB"/>
        </w:rPr>
        <w:t>’s entitlement</w:t>
      </w:r>
      <w:r w:rsidR="003B67FB" w:rsidRPr="00DC7E22">
        <w:rPr>
          <w:rFonts w:ascii="Times New Roman" w:hAnsi="Times New Roman" w:cs="Times New Roman"/>
          <w:sz w:val="24"/>
          <w:szCs w:val="24"/>
          <w:lang w:val="cy-GB"/>
        </w:rPr>
        <w:t xml:space="preserve"> </w:t>
      </w:r>
      <w:r w:rsidR="00E82CA2" w:rsidRPr="00DC7E22">
        <w:rPr>
          <w:rFonts w:ascii="Times New Roman" w:hAnsi="Times New Roman" w:cs="Times New Roman"/>
          <w:sz w:val="24"/>
          <w:szCs w:val="24"/>
          <w:lang w:val="cy-GB"/>
        </w:rPr>
        <w:t>to summary judgment</w:t>
      </w:r>
      <w:r w:rsidR="00E238F9" w:rsidRPr="00DC7E22">
        <w:rPr>
          <w:rFonts w:ascii="Times New Roman" w:hAnsi="Times New Roman" w:cs="Times New Roman"/>
          <w:sz w:val="24"/>
          <w:szCs w:val="24"/>
          <w:lang w:val="cy-GB"/>
        </w:rPr>
        <w:t xml:space="preserve"> under Order 36 rule 2(b) of the CPR</w:t>
      </w:r>
      <w:r w:rsidR="00E82CA2" w:rsidRPr="00DC7E22">
        <w:rPr>
          <w:rFonts w:ascii="Times New Roman" w:hAnsi="Times New Roman" w:cs="Times New Roman"/>
          <w:sz w:val="24"/>
          <w:szCs w:val="24"/>
          <w:lang w:val="cy-GB"/>
        </w:rPr>
        <w:t xml:space="preserve">. </w:t>
      </w:r>
      <w:r w:rsidR="00F43AA8" w:rsidRPr="00DC7E22">
        <w:rPr>
          <w:rFonts w:ascii="Times New Roman" w:hAnsi="Times New Roman" w:cs="Times New Roman"/>
          <w:sz w:val="24"/>
          <w:szCs w:val="24"/>
          <w:lang w:val="cy-GB"/>
        </w:rPr>
        <w:t>It justifies that leave to defend the summary suit should be granted to the Applicant/</w:t>
      </w:r>
      <w:r w:rsidR="00D72F72" w:rsidRPr="00DC7E22">
        <w:rPr>
          <w:rFonts w:ascii="Times New Roman" w:hAnsi="Times New Roman" w:cs="Times New Roman"/>
          <w:sz w:val="24"/>
          <w:szCs w:val="24"/>
          <w:lang w:val="cy-GB"/>
        </w:rPr>
        <w:t>Defendant</w:t>
      </w:r>
      <w:r w:rsidR="00F43AA8" w:rsidRPr="00DC7E22">
        <w:rPr>
          <w:rFonts w:ascii="Times New Roman" w:hAnsi="Times New Roman" w:cs="Times New Roman"/>
          <w:sz w:val="24"/>
          <w:szCs w:val="24"/>
          <w:lang w:val="cy-GB"/>
        </w:rPr>
        <w:t>.</w:t>
      </w:r>
    </w:p>
    <w:p w:rsidR="00684151" w:rsidRPr="00DC7E22" w:rsidRDefault="00E238F9" w:rsidP="00DC7E22">
      <w:pPr>
        <w:spacing w:line="360" w:lineRule="auto"/>
        <w:jc w:val="both"/>
        <w:rPr>
          <w:rFonts w:ascii="Times New Roman" w:hAnsi="Times New Roman" w:cs="Times New Roman"/>
          <w:sz w:val="24"/>
          <w:szCs w:val="24"/>
          <w:lang w:val="cy-GB"/>
        </w:rPr>
      </w:pPr>
      <w:r w:rsidRPr="00DC7E22">
        <w:rPr>
          <w:rFonts w:ascii="Times New Roman" w:hAnsi="Times New Roman" w:cs="Times New Roman"/>
          <w:sz w:val="24"/>
          <w:szCs w:val="24"/>
          <w:lang w:val="cy-GB"/>
        </w:rPr>
        <w:t>In that r</w:t>
      </w:r>
      <w:r w:rsidR="00A94CC7" w:rsidRPr="00DC7E22">
        <w:rPr>
          <w:rFonts w:ascii="Times New Roman" w:hAnsi="Times New Roman" w:cs="Times New Roman"/>
          <w:sz w:val="24"/>
          <w:szCs w:val="24"/>
          <w:lang w:val="cy-GB"/>
        </w:rPr>
        <w:t>e</w:t>
      </w:r>
      <w:r w:rsidRPr="00DC7E22">
        <w:rPr>
          <w:rFonts w:ascii="Times New Roman" w:hAnsi="Times New Roman" w:cs="Times New Roman"/>
          <w:sz w:val="24"/>
          <w:szCs w:val="24"/>
          <w:lang w:val="cy-GB"/>
        </w:rPr>
        <w:t>gard, for the above reasons,</w:t>
      </w:r>
      <w:r w:rsidR="000F13BF" w:rsidRPr="00DC7E22">
        <w:rPr>
          <w:rFonts w:ascii="Times New Roman" w:hAnsi="Times New Roman" w:cs="Times New Roman"/>
          <w:sz w:val="24"/>
          <w:szCs w:val="24"/>
          <w:lang w:val="cy-GB"/>
        </w:rPr>
        <w:t xml:space="preserve"> </w:t>
      </w:r>
      <w:r w:rsidR="00E90641" w:rsidRPr="00DC7E22">
        <w:rPr>
          <w:rFonts w:ascii="Times New Roman" w:hAnsi="Times New Roman" w:cs="Times New Roman"/>
          <w:sz w:val="24"/>
          <w:szCs w:val="24"/>
          <w:lang w:val="cy-GB"/>
        </w:rPr>
        <w:t xml:space="preserve">and </w:t>
      </w:r>
      <w:r w:rsidR="000F13BF" w:rsidRPr="00DC7E22">
        <w:rPr>
          <w:rFonts w:ascii="Times New Roman" w:hAnsi="Times New Roman" w:cs="Times New Roman"/>
          <w:sz w:val="24"/>
          <w:szCs w:val="24"/>
          <w:lang w:val="cy-GB"/>
        </w:rPr>
        <w:t>in the interests of justice</w:t>
      </w:r>
      <w:r w:rsidR="00E90641" w:rsidRPr="00DC7E22">
        <w:rPr>
          <w:rFonts w:ascii="Times New Roman" w:hAnsi="Times New Roman" w:cs="Times New Roman"/>
          <w:sz w:val="24"/>
          <w:szCs w:val="24"/>
          <w:lang w:val="cy-GB"/>
        </w:rPr>
        <w:t>,</w:t>
      </w:r>
      <w:r w:rsidR="00A94CC7" w:rsidRPr="00DC7E22">
        <w:rPr>
          <w:rFonts w:ascii="Times New Roman" w:hAnsi="Times New Roman" w:cs="Times New Roman"/>
          <w:sz w:val="24"/>
          <w:szCs w:val="24"/>
          <w:lang w:val="cy-GB"/>
        </w:rPr>
        <w:t xml:space="preserve"> leave is hereby granted to the Applicant/Defendant to defend</w:t>
      </w:r>
      <w:r w:rsidR="00A94CC7" w:rsidRPr="00DC7E22">
        <w:rPr>
          <w:rFonts w:ascii="Times New Roman" w:hAnsi="Times New Roman" w:cs="Times New Roman"/>
          <w:i/>
          <w:sz w:val="24"/>
          <w:szCs w:val="24"/>
          <w:lang w:val="cy-GB"/>
        </w:rPr>
        <w:t xml:space="preserve"> civil suit no. 26 of 2011 Mayimuna Muye Amin V Busingye &amp; Co. Ltd.</w:t>
      </w:r>
      <w:r w:rsidR="00684151" w:rsidRPr="00DC7E22">
        <w:rPr>
          <w:rFonts w:ascii="Times New Roman" w:hAnsi="Times New Roman" w:cs="Times New Roman"/>
          <w:i/>
          <w:sz w:val="24"/>
          <w:szCs w:val="24"/>
          <w:lang w:val="cy-GB"/>
        </w:rPr>
        <w:t xml:space="preserve"> </w:t>
      </w:r>
      <w:r w:rsidR="00684151" w:rsidRPr="00DC7E22">
        <w:rPr>
          <w:rFonts w:ascii="Times New Roman" w:hAnsi="Times New Roman" w:cs="Times New Roman"/>
          <w:sz w:val="24"/>
          <w:szCs w:val="24"/>
          <w:lang w:val="cy-GB"/>
        </w:rPr>
        <w:t>The Applicant/Defendant should file a Written Statement of Defence within the time required under the CPR.</w:t>
      </w:r>
    </w:p>
    <w:p w:rsidR="00A94CC7" w:rsidRPr="00DC7E22" w:rsidRDefault="00A94CC7" w:rsidP="00DC7E22">
      <w:pPr>
        <w:spacing w:line="360" w:lineRule="auto"/>
        <w:jc w:val="both"/>
        <w:rPr>
          <w:rFonts w:ascii="Times New Roman" w:hAnsi="Times New Roman" w:cs="Times New Roman"/>
          <w:sz w:val="24"/>
          <w:szCs w:val="24"/>
          <w:lang w:val="cy-GB"/>
        </w:rPr>
      </w:pPr>
      <w:r w:rsidRPr="00DC7E22">
        <w:rPr>
          <w:rFonts w:ascii="Times New Roman" w:hAnsi="Times New Roman" w:cs="Times New Roman"/>
          <w:sz w:val="24"/>
          <w:szCs w:val="24"/>
          <w:lang w:val="cy-GB"/>
        </w:rPr>
        <w:t>The costs of this application will be in the cause.</w:t>
      </w:r>
    </w:p>
    <w:p w:rsidR="00A94CC7" w:rsidRPr="00DC7E22" w:rsidRDefault="00A94CC7" w:rsidP="00DC7E22">
      <w:pPr>
        <w:spacing w:line="360" w:lineRule="auto"/>
        <w:jc w:val="both"/>
        <w:rPr>
          <w:rFonts w:ascii="Times New Roman" w:hAnsi="Times New Roman" w:cs="Times New Roman"/>
          <w:sz w:val="24"/>
          <w:szCs w:val="24"/>
          <w:lang w:val="cy-GB"/>
        </w:rPr>
      </w:pPr>
      <w:r w:rsidRPr="00DC7E22">
        <w:rPr>
          <w:rFonts w:ascii="Times New Roman" w:hAnsi="Times New Roman" w:cs="Times New Roman"/>
          <w:b/>
          <w:sz w:val="24"/>
          <w:szCs w:val="24"/>
          <w:lang w:val="cy-GB"/>
        </w:rPr>
        <w:t xml:space="preserve">Dated at Kampala </w:t>
      </w:r>
      <w:r w:rsidRPr="00DC7E22">
        <w:rPr>
          <w:rFonts w:ascii="Times New Roman" w:hAnsi="Times New Roman" w:cs="Times New Roman"/>
          <w:sz w:val="24"/>
          <w:szCs w:val="24"/>
          <w:lang w:val="cy-GB"/>
        </w:rPr>
        <w:t>this 9</w:t>
      </w:r>
      <w:r w:rsidRPr="00DC7E22">
        <w:rPr>
          <w:rFonts w:ascii="Times New Roman" w:hAnsi="Times New Roman" w:cs="Times New Roman"/>
          <w:sz w:val="24"/>
          <w:szCs w:val="24"/>
          <w:vertAlign w:val="superscript"/>
          <w:lang w:val="cy-GB"/>
        </w:rPr>
        <w:t xml:space="preserve">th </w:t>
      </w:r>
      <w:r w:rsidRPr="00DC7E22">
        <w:rPr>
          <w:rFonts w:ascii="Times New Roman" w:hAnsi="Times New Roman" w:cs="Times New Roman"/>
          <w:sz w:val="24"/>
          <w:szCs w:val="24"/>
          <w:lang w:val="cy-GB"/>
        </w:rPr>
        <w:t>day of February 2012.</w:t>
      </w:r>
    </w:p>
    <w:p w:rsidR="00A94CC7" w:rsidRPr="00DC7E22" w:rsidRDefault="00A94CC7" w:rsidP="00DC7E22">
      <w:pPr>
        <w:spacing w:line="360" w:lineRule="auto"/>
        <w:jc w:val="both"/>
        <w:rPr>
          <w:rFonts w:ascii="Times New Roman" w:hAnsi="Times New Roman" w:cs="Times New Roman"/>
          <w:sz w:val="24"/>
          <w:szCs w:val="24"/>
          <w:lang w:val="cy-GB"/>
        </w:rPr>
      </w:pPr>
      <w:r w:rsidRPr="00DC7E22">
        <w:rPr>
          <w:rFonts w:ascii="Times New Roman" w:hAnsi="Times New Roman" w:cs="Times New Roman"/>
          <w:sz w:val="24"/>
          <w:szCs w:val="24"/>
          <w:lang w:val="cy-GB"/>
        </w:rPr>
        <w:t>Percy Night Tuhaise</w:t>
      </w:r>
    </w:p>
    <w:p w:rsidR="00C47342" w:rsidRPr="00DC7E22" w:rsidRDefault="00A94CC7" w:rsidP="00DC7E22">
      <w:pPr>
        <w:spacing w:line="360" w:lineRule="auto"/>
        <w:jc w:val="both"/>
        <w:rPr>
          <w:rFonts w:ascii="Times New Roman" w:hAnsi="Times New Roman" w:cs="Times New Roman"/>
          <w:i/>
          <w:sz w:val="24"/>
          <w:szCs w:val="24"/>
          <w:lang w:val="cy-GB"/>
        </w:rPr>
      </w:pPr>
      <w:r w:rsidRPr="00DC7E22">
        <w:rPr>
          <w:rFonts w:ascii="Times New Roman" w:hAnsi="Times New Roman" w:cs="Times New Roman"/>
          <w:b/>
          <w:sz w:val="24"/>
          <w:szCs w:val="24"/>
          <w:lang w:val="cy-GB"/>
        </w:rPr>
        <w:t>JUDGE.</w:t>
      </w:r>
      <w:r w:rsidR="00E238F9" w:rsidRPr="00DC7E22">
        <w:rPr>
          <w:rFonts w:ascii="Times New Roman" w:hAnsi="Times New Roman" w:cs="Times New Roman"/>
          <w:sz w:val="24"/>
          <w:szCs w:val="24"/>
          <w:lang w:val="cy-GB"/>
        </w:rPr>
        <w:t xml:space="preserve"> </w:t>
      </w:r>
      <w:r w:rsidR="00A43C9A" w:rsidRPr="00DC7E22">
        <w:rPr>
          <w:rFonts w:ascii="Times New Roman" w:hAnsi="Times New Roman" w:cs="Times New Roman"/>
          <w:sz w:val="24"/>
          <w:szCs w:val="24"/>
          <w:lang w:val="cy-GB"/>
        </w:rPr>
        <w:t xml:space="preserve"> </w:t>
      </w:r>
      <w:r w:rsidR="00A43C9A" w:rsidRPr="00DC7E22">
        <w:rPr>
          <w:rFonts w:ascii="Times New Roman" w:hAnsi="Times New Roman" w:cs="Times New Roman"/>
          <w:i/>
          <w:sz w:val="24"/>
          <w:szCs w:val="24"/>
          <w:lang w:val="cy-GB"/>
        </w:rPr>
        <w:t xml:space="preserve"> </w:t>
      </w:r>
      <w:r w:rsidR="00C47342" w:rsidRPr="00DC7E22">
        <w:rPr>
          <w:rFonts w:ascii="Times New Roman" w:hAnsi="Times New Roman" w:cs="Times New Roman"/>
          <w:i/>
          <w:sz w:val="24"/>
          <w:szCs w:val="24"/>
          <w:lang w:val="cy-GB"/>
        </w:rPr>
        <w:t xml:space="preserve"> </w:t>
      </w:r>
    </w:p>
    <w:p w:rsidR="00462BCB" w:rsidRPr="00DC7E22" w:rsidRDefault="00462BCB" w:rsidP="00DC7E22">
      <w:pPr>
        <w:spacing w:line="360" w:lineRule="auto"/>
        <w:ind w:left="720" w:firstLine="45"/>
        <w:jc w:val="both"/>
        <w:rPr>
          <w:rFonts w:ascii="Times New Roman" w:hAnsi="Times New Roman" w:cs="Times New Roman"/>
          <w:i/>
          <w:sz w:val="24"/>
          <w:szCs w:val="24"/>
          <w:lang w:val="cy-GB"/>
        </w:rPr>
      </w:pPr>
    </w:p>
    <w:p w:rsidR="008A784A" w:rsidRPr="00DC7E22" w:rsidRDefault="008A784A" w:rsidP="00DC7E22">
      <w:pPr>
        <w:spacing w:line="360" w:lineRule="auto"/>
        <w:jc w:val="both"/>
        <w:rPr>
          <w:rFonts w:ascii="Times New Roman" w:hAnsi="Times New Roman" w:cs="Times New Roman"/>
          <w:i/>
          <w:sz w:val="24"/>
          <w:szCs w:val="24"/>
          <w:lang w:val="cy-GB"/>
        </w:rPr>
      </w:pPr>
      <w:r w:rsidRPr="00DC7E22">
        <w:rPr>
          <w:rFonts w:ascii="Times New Roman" w:hAnsi="Times New Roman" w:cs="Times New Roman"/>
          <w:i/>
          <w:sz w:val="24"/>
          <w:szCs w:val="24"/>
          <w:lang w:val="cy-GB"/>
        </w:rPr>
        <w:t xml:space="preserve">   </w:t>
      </w:r>
    </w:p>
    <w:p w:rsidR="00857439" w:rsidRPr="00DC7E22" w:rsidRDefault="00800EDA" w:rsidP="00DC7E22">
      <w:pPr>
        <w:spacing w:line="360" w:lineRule="auto"/>
        <w:jc w:val="both"/>
        <w:rPr>
          <w:rFonts w:ascii="Times New Roman" w:hAnsi="Times New Roman" w:cs="Times New Roman"/>
          <w:sz w:val="24"/>
          <w:szCs w:val="24"/>
          <w:lang w:val="cy-GB"/>
        </w:rPr>
      </w:pPr>
      <w:r w:rsidRPr="00DC7E22">
        <w:rPr>
          <w:rFonts w:ascii="Times New Roman" w:hAnsi="Times New Roman" w:cs="Times New Roman"/>
          <w:sz w:val="24"/>
          <w:szCs w:val="24"/>
          <w:lang w:val="cy-GB"/>
        </w:rPr>
        <w:t xml:space="preserve"> </w:t>
      </w:r>
    </w:p>
    <w:p w:rsidR="00881597" w:rsidRPr="00DC7E22" w:rsidRDefault="00881597" w:rsidP="00DC7E22">
      <w:pPr>
        <w:spacing w:line="360" w:lineRule="auto"/>
        <w:jc w:val="both"/>
        <w:rPr>
          <w:rFonts w:ascii="Times New Roman" w:hAnsi="Times New Roman" w:cs="Times New Roman"/>
          <w:sz w:val="24"/>
          <w:szCs w:val="24"/>
          <w:lang w:val="cy-GB"/>
        </w:rPr>
      </w:pPr>
    </w:p>
    <w:sectPr w:rsidR="00881597" w:rsidRPr="00DC7E22" w:rsidSect="007E552A">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172" w:rsidRDefault="007A4172" w:rsidP="00105D37">
      <w:pPr>
        <w:spacing w:after="0" w:line="240" w:lineRule="auto"/>
      </w:pPr>
      <w:r>
        <w:separator/>
      </w:r>
    </w:p>
  </w:endnote>
  <w:endnote w:type="continuationSeparator" w:id="1">
    <w:p w:rsidR="007A4172" w:rsidRDefault="007A4172" w:rsidP="00105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5704"/>
      <w:docPartObj>
        <w:docPartGallery w:val="Page Numbers (Bottom of Page)"/>
        <w:docPartUnique/>
      </w:docPartObj>
    </w:sdtPr>
    <w:sdtContent>
      <w:p w:rsidR="00F5593E" w:rsidRDefault="0052214F">
        <w:pPr>
          <w:pStyle w:val="Footer"/>
          <w:jc w:val="center"/>
        </w:pPr>
        <w:fldSimple w:instr=" PAGE   \* MERGEFORMAT ">
          <w:r w:rsidR="007A4172">
            <w:rPr>
              <w:noProof/>
            </w:rPr>
            <w:t>1</w:t>
          </w:r>
        </w:fldSimple>
      </w:p>
    </w:sdtContent>
  </w:sdt>
  <w:p w:rsidR="00F5593E" w:rsidRDefault="00F559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172" w:rsidRDefault="007A4172" w:rsidP="00105D37">
      <w:pPr>
        <w:spacing w:after="0" w:line="240" w:lineRule="auto"/>
      </w:pPr>
      <w:r>
        <w:separator/>
      </w:r>
    </w:p>
  </w:footnote>
  <w:footnote w:type="continuationSeparator" w:id="1">
    <w:p w:rsidR="007A4172" w:rsidRDefault="007A4172" w:rsidP="00105D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66258"/>
    <w:multiLevelType w:val="hybridMultilevel"/>
    <w:tmpl w:val="8CD2E55A"/>
    <w:lvl w:ilvl="0" w:tplc="53A07A6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29428D"/>
    <w:multiLevelType w:val="hybridMultilevel"/>
    <w:tmpl w:val="D2185C88"/>
    <w:lvl w:ilvl="0" w:tplc="E648F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0C4BA3"/>
    <w:multiLevelType w:val="hybridMultilevel"/>
    <w:tmpl w:val="8CD2E55A"/>
    <w:lvl w:ilvl="0" w:tplc="53A07A6A">
      <w:start w:val="1"/>
      <w:numFmt w:val="lowerLetter"/>
      <w:lvlText w:val="(%1)"/>
      <w:lvlJc w:val="left"/>
      <w:pPr>
        <w:ind w:left="117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19363A"/>
    <w:rsid w:val="00003166"/>
    <w:rsid w:val="000401AD"/>
    <w:rsid w:val="00057DD6"/>
    <w:rsid w:val="000855E8"/>
    <w:rsid w:val="000A3E3A"/>
    <w:rsid w:val="000F13BF"/>
    <w:rsid w:val="000F5400"/>
    <w:rsid w:val="00105D37"/>
    <w:rsid w:val="00123914"/>
    <w:rsid w:val="00171248"/>
    <w:rsid w:val="00184137"/>
    <w:rsid w:val="0019363A"/>
    <w:rsid w:val="001A3E8F"/>
    <w:rsid w:val="001D31FC"/>
    <w:rsid w:val="00210C29"/>
    <w:rsid w:val="002813A6"/>
    <w:rsid w:val="002B42A6"/>
    <w:rsid w:val="002C3A0A"/>
    <w:rsid w:val="002C701A"/>
    <w:rsid w:val="002D6BC2"/>
    <w:rsid w:val="002F1246"/>
    <w:rsid w:val="00312FA3"/>
    <w:rsid w:val="0032704F"/>
    <w:rsid w:val="003B67FB"/>
    <w:rsid w:val="003F7511"/>
    <w:rsid w:val="004124EE"/>
    <w:rsid w:val="00462BCB"/>
    <w:rsid w:val="0046418C"/>
    <w:rsid w:val="004A5E2A"/>
    <w:rsid w:val="004E3194"/>
    <w:rsid w:val="004F2D50"/>
    <w:rsid w:val="0050765F"/>
    <w:rsid w:val="005108D9"/>
    <w:rsid w:val="00517517"/>
    <w:rsid w:val="0052214F"/>
    <w:rsid w:val="00526923"/>
    <w:rsid w:val="005816D5"/>
    <w:rsid w:val="00600CEC"/>
    <w:rsid w:val="00635AC4"/>
    <w:rsid w:val="00655478"/>
    <w:rsid w:val="0067699D"/>
    <w:rsid w:val="00684151"/>
    <w:rsid w:val="006A74A7"/>
    <w:rsid w:val="006D7C1D"/>
    <w:rsid w:val="0074056D"/>
    <w:rsid w:val="00783B8E"/>
    <w:rsid w:val="007A4172"/>
    <w:rsid w:val="007B4062"/>
    <w:rsid w:val="007B66EE"/>
    <w:rsid w:val="007B7A16"/>
    <w:rsid w:val="007D147E"/>
    <w:rsid w:val="007D7AA0"/>
    <w:rsid w:val="007E1998"/>
    <w:rsid w:val="007E44F2"/>
    <w:rsid w:val="007E552A"/>
    <w:rsid w:val="00800EDA"/>
    <w:rsid w:val="00840AAE"/>
    <w:rsid w:val="00842E79"/>
    <w:rsid w:val="00857439"/>
    <w:rsid w:val="00867761"/>
    <w:rsid w:val="00881597"/>
    <w:rsid w:val="00886834"/>
    <w:rsid w:val="00894DBB"/>
    <w:rsid w:val="008953CC"/>
    <w:rsid w:val="008A784A"/>
    <w:rsid w:val="008B6919"/>
    <w:rsid w:val="009060D8"/>
    <w:rsid w:val="00911DC0"/>
    <w:rsid w:val="009238E0"/>
    <w:rsid w:val="00944719"/>
    <w:rsid w:val="00997E31"/>
    <w:rsid w:val="009B2C34"/>
    <w:rsid w:val="009F05F0"/>
    <w:rsid w:val="00A36038"/>
    <w:rsid w:val="00A43C9A"/>
    <w:rsid w:val="00A521B9"/>
    <w:rsid w:val="00A94CC7"/>
    <w:rsid w:val="00AB2EF9"/>
    <w:rsid w:val="00AB3AF8"/>
    <w:rsid w:val="00AB4263"/>
    <w:rsid w:val="00B10218"/>
    <w:rsid w:val="00B41E99"/>
    <w:rsid w:val="00B61B87"/>
    <w:rsid w:val="00B96F17"/>
    <w:rsid w:val="00BE7E50"/>
    <w:rsid w:val="00C16096"/>
    <w:rsid w:val="00C304C8"/>
    <w:rsid w:val="00C315F1"/>
    <w:rsid w:val="00C32935"/>
    <w:rsid w:val="00C47342"/>
    <w:rsid w:val="00C70918"/>
    <w:rsid w:val="00C73DD8"/>
    <w:rsid w:val="00CF1762"/>
    <w:rsid w:val="00CF23CF"/>
    <w:rsid w:val="00D05516"/>
    <w:rsid w:val="00D51BB4"/>
    <w:rsid w:val="00D578D0"/>
    <w:rsid w:val="00D65A25"/>
    <w:rsid w:val="00D72F72"/>
    <w:rsid w:val="00D87343"/>
    <w:rsid w:val="00DC7E22"/>
    <w:rsid w:val="00DD2A05"/>
    <w:rsid w:val="00E23823"/>
    <w:rsid w:val="00E238F9"/>
    <w:rsid w:val="00E82CA2"/>
    <w:rsid w:val="00E84C91"/>
    <w:rsid w:val="00E90641"/>
    <w:rsid w:val="00E94EA1"/>
    <w:rsid w:val="00EA4C84"/>
    <w:rsid w:val="00EB4D90"/>
    <w:rsid w:val="00ED4950"/>
    <w:rsid w:val="00EF6A5B"/>
    <w:rsid w:val="00F0070D"/>
    <w:rsid w:val="00F036CD"/>
    <w:rsid w:val="00F2616B"/>
    <w:rsid w:val="00F43AA8"/>
    <w:rsid w:val="00F5593E"/>
    <w:rsid w:val="00FA2C90"/>
    <w:rsid w:val="00FB5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3A6"/>
    <w:pPr>
      <w:ind w:left="720"/>
      <w:contextualSpacing/>
    </w:pPr>
  </w:style>
  <w:style w:type="paragraph" w:styleId="Header">
    <w:name w:val="header"/>
    <w:basedOn w:val="Normal"/>
    <w:link w:val="HeaderChar"/>
    <w:uiPriority w:val="99"/>
    <w:semiHidden/>
    <w:unhideWhenUsed/>
    <w:rsid w:val="00105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5D37"/>
  </w:style>
  <w:style w:type="paragraph" w:styleId="Footer">
    <w:name w:val="footer"/>
    <w:basedOn w:val="Normal"/>
    <w:link w:val="FooterChar"/>
    <w:uiPriority w:val="99"/>
    <w:unhideWhenUsed/>
    <w:rsid w:val="00105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D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9F838-C777-44C1-80BD-8382ADA0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2012-02-09T10:07:00Z</cp:lastPrinted>
  <dcterms:created xsi:type="dcterms:W3CDTF">2012-12-20T12:01:00Z</dcterms:created>
  <dcterms:modified xsi:type="dcterms:W3CDTF">2012-12-20T12:01:00Z</dcterms:modified>
</cp:coreProperties>
</file>