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63" w:rsidRPr="00EB4C7B" w:rsidRDefault="00B34563" w:rsidP="00CE3DCA">
      <w:pPr>
        <w:spacing w:after="0" w:line="360" w:lineRule="auto"/>
        <w:jc w:val="center"/>
        <w:rPr>
          <w:rFonts w:ascii="Constantia" w:hAnsi="Constantia" w:cs="Constantia"/>
          <w:b/>
          <w:bCs/>
          <w:sz w:val="28"/>
          <w:szCs w:val="28"/>
          <w:u w:val="single"/>
        </w:rPr>
      </w:pPr>
      <w:bookmarkStart w:id="0" w:name="_GoBack"/>
      <w:bookmarkEnd w:id="0"/>
      <w:r w:rsidRPr="00EB4C7B">
        <w:rPr>
          <w:rFonts w:ascii="Constantia" w:hAnsi="Constantia" w:cs="Constantia"/>
          <w:b/>
          <w:bCs/>
          <w:sz w:val="28"/>
          <w:szCs w:val="28"/>
          <w:u w:val="single"/>
        </w:rPr>
        <w:t>THE REPUBLIC OF UGANDA</w:t>
      </w:r>
    </w:p>
    <w:p w:rsidR="00B34563" w:rsidRPr="00EB4C7B" w:rsidRDefault="00B34563" w:rsidP="00CE3DCA">
      <w:pPr>
        <w:spacing w:after="0" w:line="360" w:lineRule="auto"/>
        <w:jc w:val="center"/>
        <w:rPr>
          <w:rFonts w:ascii="Constantia" w:hAnsi="Constantia" w:cs="Constantia"/>
          <w:b/>
          <w:bCs/>
          <w:sz w:val="28"/>
          <w:szCs w:val="28"/>
        </w:rPr>
      </w:pPr>
      <w:r w:rsidRPr="00EB4C7B">
        <w:rPr>
          <w:rFonts w:ascii="Constantia" w:hAnsi="Constantia" w:cs="Constantia"/>
          <w:b/>
          <w:bCs/>
          <w:sz w:val="28"/>
          <w:szCs w:val="28"/>
        </w:rPr>
        <w:t>IN THE HIGH COURT OF UGANDA AT KAMPALA</w:t>
      </w:r>
    </w:p>
    <w:p w:rsidR="00B34563" w:rsidRPr="00EB4C7B" w:rsidRDefault="00B34563" w:rsidP="00CE3DCA">
      <w:pPr>
        <w:spacing w:after="0" w:line="360" w:lineRule="auto"/>
        <w:jc w:val="center"/>
        <w:rPr>
          <w:rFonts w:ascii="Constantia" w:hAnsi="Constantia" w:cs="Constantia"/>
          <w:b/>
          <w:bCs/>
          <w:sz w:val="28"/>
          <w:szCs w:val="28"/>
        </w:rPr>
      </w:pPr>
      <w:r w:rsidRPr="00EB4C7B">
        <w:rPr>
          <w:rFonts w:ascii="Constantia" w:hAnsi="Constantia" w:cs="Constantia"/>
          <w:b/>
          <w:bCs/>
          <w:sz w:val="28"/>
          <w:szCs w:val="28"/>
        </w:rPr>
        <w:t>(ANTI CORRUPTION DIVISION)</w:t>
      </w:r>
    </w:p>
    <w:p w:rsidR="00B34563" w:rsidRPr="00BA32FD" w:rsidRDefault="00B34563" w:rsidP="00CE3DCA">
      <w:pPr>
        <w:spacing w:after="0" w:line="360" w:lineRule="auto"/>
        <w:jc w:val="center"/>
        <w:rPr>
          <w:rFonts w:ascii="Cambria" w:hAnsi="Cambria" w:cs="Cambria"/>
          <w:b/>
          <w:bCs/>
          <w:sz w:val="28"/>
          <w:szCs w:val="28"/>
        </w:rPr>
      </w:pPr>
      <w:r w:rsidRPr="00EB4C7B">
        <w:rPr>
          <w:rFonts w:ascii="Constantia" w:hAnsi="Constantia" w:cs="Constantia"/>
          <w:b/>
          <w:bCs/>
          <w:sz w:val="28"/>
          <w:szCs w:val="28"/>
        </w:rPr>
        <w:t>CRIMINAL APPEAL NO.</w:t>
      </w:r>
      <w:r w:rsidRPr="00BA32FD">
        <w:rPr>
          <w:rFonts w:ascii="Cambria" w:hAnsi="Cambria" w:cs="Cambria"/>
          <w:b/>
          <w:bCs/>
          <w:sz w:val="28"/>
          <w:szCs w:val="28"/>
        </w:rPr>
        <w:t>008</w:t>
      </w:r>
      <w:r w:rsidRPr="00EB4C7B">
        <w:rPr>
          <w:rFonts w:ascii="Constantia" w:hAnsi="Constantia" w:cs="Constantia"/>
          <w:b/>
          <w:bCs/>
          <w:sz w:val="28"/>
          <w:szCs w:val="28"/>
        </w:rPr>
        <w:t xml:space="preserve"> OF </w:t>
      </w:r>
      <w:r w:rsidRPr="00BA32FD">
        <w:rPr>
          <w:rFonts w:ascii="Cambria" w:hAnsi="Cambria" w:cs="Cambria"/>
          <w:b/>
          <w:bCs/>
          <w:sz w:val="28"/>
          <w:szCs w:val="28"/>
        </w:rPr>
        <w:t>2011</w:t>
      </w:r>
    </w:p>
    <w:p w:rsidR="00B34563" w:rsidRPr="00EB4C7B" w:rsidRDefault="00B34563" w:rsidP="00CE3DCA">
      <w:pPr>
        <w:spacing w:after="0" w:line="360" w:lineRule="auto"/>
        <w:jc w:val="center"/>
        <w:rPr>
          <w:rFonts w:ascii="Constantia" w:hAnsi="Constantia" w:cs="Constantia"/>
          <w:b/>
          <w:bCs/>
          <w:sz w:val="28"/>
          <w:szCs w:val="28"/>
        </w:rPr>
      </w:pPr>
      <w:r w:rsidRPr="00EB4C7B">
        <w:rPr>
          <w:rFonts w:ascii="Constantia" w:hAnsi="Constantia" w:cs="Constantia"/>
          <w:b/>
          <w:bCs/>
          <w:sz w:val="28"/>
          <w:szCs w:val="28"/>
        </w:rPr>
        <w:t>(Arising from HCT-</w:t>
      </w:r>
      <w:r w:rsidRPr="00BA32FD">
        <w:rPr>
          <w:rFonts w:ascii="Cambria" w:hAnsi="Cambria" w:cs="Cambria"/>
          <w:b/>
          <w:bCs/>
          <w:sz w:val="28"/>
          <w:szCs w:val="28"/>
        </w:rPr>
        <w:t>00</w:t>
      </w:r>
      <w:r w:rsidRPr="00EB4C7B">
        <w:rPr>
          <w:rFonts w:ascii="Constantia" w:hAnsi="Constantia" w:cs="Constantia"/>
          <w:b/>
          <w:bCs/>
          <w:sz w:val="28"/>
          <w:szCs w:val="28"/>
        </w:rPr>
        <w:t xml:space="preserve">-ACD-CSC NO. </w:t>
      </w:r>
      <w:r w:rsidRPr="00BA32FD">
        <w:rPr>
          <w:rFonts w:ascii="Cambria" w:hAnsi="Cambria" w:cs="Cambria"/>
          <w:b/>
          <w:bCs/>
          <w:sz w:val="28"/>
          <w:szCs w:val="28"/>
        </w:rPr>
        <w:t xml:space="preserve">020 </w:t>
      </w:r>
      <w:r w:rsidRPr="00EB4C7B">
        <w:rPr>
          <w:rFonts w:ascii="Constantia" w:hAnsi="Constantia" w:cs="Constantia"/>
          <w:b/>
          <w:bCs/>
          <w:sz w:val="28"/>
          <w:szCs w:val="28"/>
        </w:rPr>
        <w:t xml:space="preserve">OF </w:t>
      </w:r>
      <w:r w:rsidRPr="00BA32FD">
        <w:rPr>
          <w:rFonts w:ascii="Cambria" w:hAnsi="Cambria" w:cs="Cambria"/>
          <w:b/>
          <w:bCs/>
          <w:sz w:val="28"/>
          <w:szCs w:val="28"/>
        </w:rPr>
        <w:t>2010</w:t>
      </w:r>
      <w:r w:rsidRPr="00EB4C7B">
        <w:rPr>
          <w:rFonts w:ascii="Constantia" w:hAnsi="Constantia" w:cs="Constantia"/>
          <w:b/>
          <w:bCs/>
          <w:sz w:val="28"/>
          <w:szCs w:val="28"/>
        </w:rPr>
        <w:t>)</w:t>
      </w:r>
    </w:p>
    <w:p w:rsidR="00B34563" w:rsidRPr="00EB4C7B" w:rsidRDefault="00B34563" w:rsidP="00CE3DCA">
      <w:pPr>
        <w:spacing w:after="0" w:line="360" w:lineRule="auto"/>
        <w:jc w:val="center"/>
        <w:rPr>
          <w:rFonts w:ascii="Constantia" w:hAnsi="Constantia" w:cs="Constantia"/>
          <w:b/>
          <w:bCs/>
          <w:sz w:val="28"/>
          <w:szCs w:val="28"/>
        </w:rPr>
      </w:pPr>
    </w:p>
    <w:p w:rsidR="00B34563" w:rsidRPr="00EB4C7B" w:rsidRDefault="0043452E" w:rsidP="005A2D3A">
      <w:pPr>
        <w:pStyle w:val="ListParagraph"/>
        <w:numPr>
          <w:ilvl w:val="0"/>
          <w:numId w:val="1"/>
        </w:numPr>
        <w:spacing w:after="0" w:line="360" w:lineRule="auto"/>
        <w:rPr>
          <w:rFonts w:ascii="Constantia" w:hAnsi="Constantia" w:cs="Constantia"/>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2371725</wp:posOffset>
                </wp:positionH>
                <wp:positionV relativeFrom="paragraph">
                  <wp:posOffset>37465</wp:posOffset>
                </wp:positionV>
                <wp:extent cx="276225" cy="95250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287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86.75pt;margin-top:2.95pt;width:21.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GfQ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"/>
            </w:pict>
          </mc:Fallback>
        </mc:AlternateContent>
      </w:r>
      <w:r w:rsidR="00B34563" w:rsidRPr="00EB4C7B">
        <w:rPr>
          <w:rFonts w:ascii="Constantia" w:hAnsi="Constantia" w:cs="Constantia"/>
          <w:b/>
          <w:bCs/>
          <w:sz w:val="28"/>
          <w:szCs w:val="28"/>
        </w:rPr>
        <w:t>ZAAKE M. WALAKIRA</w:t>
      </w:r>
    </w:p>
    <w:p w:rsidR="00B34563" w:rsidRPr="00EB4C7B" w:rsidRDefault="00B34563" w:rsidP="005A2D3A">
      <w:pPr>
        <w:pStyle w:val="ListParagraph"/>
        <w:numPr>
          <w:ilvl w:val="0"/>
          <w:numId w:val="1"/>
        </w:numPr>
        <w:spacing w:after="0" w:line="360" w:lineRule="auto"/>
        <w:rPr>
          <w:rFonts w:ascii="Constantia" w:hAnsi="Constantia" w:cs="Constantia"/>
          <w:b/>
          <w:bCs/>
          <w:sz w:val="28"/>
          <w:szCs w:val="28"/>
        </w:rPr>
      </w:pPr>
      <w:r w:rsidRPr="00EB4C7B">
        <w:rPr>
          <w:rFonts w:ascii="Constantia" w:hAnsi="Constantia" w:cs="Constantia"/>
          <w:b/>
          <w:bCs/>
          <w:sz w:val="28"/>
          <w:szCs w:val="28"/>
        </w:rPr>
        <w:t>JULIUS RUGUMAYO</w:t>
      </w:r>
      <w:r w:rsidRPr="00EB4C7B">
        <w:rPr>
          <w:rFonts w:ascii="Constantia" w:hAnsi="Constantia" w:cs="Constantia"/>
          <w:b/>
          <w:bCs/>
          <w:sz w:val="28"/>
          <w:szCs w:val="28"/>
        </w:rPr>
        <w:tab/>
      </w:r>
    </w:p>
    <w:p w:rsidR="00B34563" w:rsidRPr="00EB4C7B" w:rsidRDefault="00B34563" w:rsidP="005A2D3A">
      <w:pPr>
        <w:pStyle w:val="ListParagraph"/>
        <w:numPr>
          <w:ilvl w:val="0"/>
          <w:numId w:val="1"/>
        </w:numPr>
        <w:spacing w:after="0" w:line="360" w:lineRule="auto"/>
        <w:rPr>
          <w:rFonts w:ascii="Constantia" w:hAnsi="Constantia" w:cs="Constantia"/>
          <w:b/>
          <w:bCs/>
          <w:sz w:val="28"/>
          <w:szCs w:val="28"/>
        </w:rPr>
      </w:pPr>
      <w:r w:rsidRPr="00EB4C7B">
        <w:rPr>
          <w:rFonts w:ascii="Constantia" w:hAnsi="Constantia" w:cs="Constantia"/>
          <w:b/>
          <w:bCs/>
          <w:sz w:val="28"/>
          <w:szCs w:val="28"/>
        </w:rPr>
        <w:t>PATRICK SABIITI</w:t>
      </w:r>
      <w:r w:rsidRPr="00EB4C7B">
        <w:rPr>
          <w:rFonts w:ascii="Constantia" w:hAnsi="Constantia" w:cs="Constantia"/>
          <w:b/>
          <w:bCs/>
          <w:sz w:val="28"/>
          <w:szCs w:val="28"/>
        </w:rPr>
        <w:tab/>
        <w:t xml:space="preserve">                       :::::::::::::::::::::::</w:t>
      </w:r>
      <w:r w:rsidRPr="00EB4C7B">
        <w:rPr>
          <w:rFonts w:ascii="Constantia" w:hAnsi="Constantia" w:cs="Constantia"/>
          <w:b/>
          <w:bCs/>
          <w:sz w:val="28"/>
          <w:szCs w:val="28"/>
        </w:rPr>
        <w:tab/>
        <w:t>APPELLANTS</w:t>
      </w:r>
    </w:p>
    <w:p w:rsidR="00B34563" w:rsidRPr="00EB4C7B" w:rsidRDefault="00B34563" w:rsidP="00CE3DCA">
      <w:pPr>
        <w:pStyle w:val="ListParagraph"/>
        <w:numPr>
          <w:ilvl w:val="0"/>
          <w:numId w:val="1"/>
        </w:numPr>
        <w:spacing w:after="0" w:line="360" w:lineRule="auto"/>
        <w:rPr>
          <w:rFonts w:ascii="Constantia" w:hAnsi="Constantia" w:cs="Constantia"/>
          <w:b/>
          <w:bCs/>
          <w:sz w:val="28"/>
          <w:szCs w:val="28"/>
        </w:rPr>
      </w:pPr>
      <w:r w:rsidRPr="00EB4C7B">
        <w:rPr>
          <w:rFonts w:ascii="Constantia" w:hAnsi="Constantia" w:cs="Constantia"/>
          <w:b/>
          <w:bCs/>
          <w:sz w:val="28"/>
          <w:szCs w:val="28"/>
        </w:rPr>
        <w:t>KYESIMIRA JULIET</w:t>
      </w:r>
      <w:r w:rsidRPr="00EB4C7B">
        <w:rPr>
          <w:rFonts w:ascii="Constantia" w:hAnsi="Constantia" w:cs="Constantia"/>
          <w:b/>
          <w:bCs/>
          <w:sz w:val="28"/>
          <w:szCs w:val="28"/>
        </w:rPr>
        <w:tab/>
      </w:r>
    </w:p>
    <w:p w:rsidR="00B34563" w:rsidRPr="00EB4C7B" w:rsidRDefault="00B34563" w:rsidP="005A2D3A">
      <w:pPr>
        <w:pStyle w:val="ListParagraph"/>
        <w:spacing w:after="0" w:line="360" w:lineRule="auto"/>
        <w:rPr>
          <w:rFonts w:ascii="Constantia" w:hAnsi="Constantia" w:cs="Constantia"/>
          <w:b/>
          <w:bCs/>
          <w:sz w:val="28"/>
          <w:szCs w:val="28"/>
        </w:rPr>
      </w:pPr>
      <w:r w:rsidRPr="00EB4C7B">
        <w:rPr>
          <w:rFonts w:ascii="Constantia" w:hAnsi="Constantia" w:cs="Constantia"/>
          <w:b/>
          <w:bCs/>
          <w:sz w:val="28"/>
          <w:szCs w:val="28"/>
        </w:rPr>
        <w:tab/>
      </w:r>
      <w:r w:rsidRPr="00EB4C7B">
        <w:rPr>
          <w:rFonts w:ascii="Constantia" w:hAnsi="Constantia" w:cs="Constantia"/>
          <w:b/>
          <w:bCs/>
          <w:sz w:val="28"/>
          <w:szCs w:val="28"/>
        </w:rPr>
        <w:tab/>
      </w:r>
      <w:r w:rsidRPr="00EB4C7B">
        <w:rPr>
          <w:rFonts w:ascii="Constantia" w:hAnsi="Constantia" w:cs="Constantia"/>
          <w:b/>
          <w:bCs/>
          <w:sz w:val="28"/>
          <w:szCs w:val="28"/>
        </w:rPr>
        <w:tab/>
        <w:t xml:space="preserve">                           VERSUS</w:t>
      </w:r>
    </w:p>
    <w:p w:rsidR="00B34563" w:rsidRPr="00EB4C7B" w:rsidRDefault="00BD5E86" w:rsidP="00CD7D04">
      <w:pPr>
        <w:spacing w:after="0" w:line="360" w:lineRule="auto"/>
        <w:rPr>
          <w:rFonts w:ascii="Constantia" w:hAnsi="Constantia" w:cs="Constantia"/>
          <w:b/>
          <w:bCs/>
          <w:sz w:val="28"/>
          <w:szCs w:val="28"/>
        </w:rPr>
      </w:pPr>
      <w:r>
        <w:rPr>
          <w:rFonts w:ascii="Constantia" w:hAnsi="Constantia" w:cs="Constantia"/>
          <w:b/>
          <w:bCs/>
          <w:sz w:val="28"/>
          <w:szCs w:val="28"/>
        </w:rPr>
        <w:t xml:space="preserve">   </w:t>
      </w:r>
      <w:r w:rsidR="00B34563" w:rsidRPr="00EB4C7B">
        <w:rPr>
          <w:rFonts w:ascii="Constantia" w:hAnsi="Constantia" w:cs="Constantia"/>
          <w:b/>
          <w:bCs/>
          <w:sz w:val="28"/>
          <w:szCs w:val="28"/>
        </w:rPr>
        <w:t>UGANDA</w:t>
      </w:r>
      <w:r w:rsidR="00B34563" w:rsidRPr="00EB4C7B">
        <w:rPr>
          <w:rFonts w:ascii="Constantia" w:hAnsi="Constantia" w:cs="Constantia"/>
          <w:b/>
          <w:bCs/>
          <w:sz w:val="28"/>
          <w:szCs w:val="28"/>
        </w:rPr>
        <w:tab/>
      </w:r>
      <w:r w:rsidR="00B34563" w:rsidRPr="00EB4C7B">
        <w:rPr>
          <w:rFonts w:ascii="Constantia" w:hAnsi="Constantia" w:cs="Constantia"/>
          <w:b/>
          <w:bCs/>
          <w:sz w:val="28"/>
          <w:szCs w:val="28"/>
        </w:rPr>
        <w:tab/>
      </w:r>
      <w:r w:rsidR="00B34563" w:rsidRPr="00EB4C7B">
        <w:rPr>
          <w:rFonts w:ascii="Constantia" w:hAnsi="Constantia" w:cs="Constantia"/>
          <w:b/>
          <w:bCs/>
          <w:sz w:val="28"/>
          <w:szCs w:val="28"/>
        </w:rPr>
        <w:tab/>
      </w:r>
      <w:r w:rsidR="00B34563" w:rsidRPr="00EB4C7B">
        <w:rPr>
          <w:rFonts w:ascii="Constantia" w:hAnsi="Constantia" w:cs="Constantia"/>
          <w:b/>
          <w:bCs/>
          <w:sz w:val="28"/>
          <w:szCs w:val="28"/>
        </w:rPr>
        <w:tab/>
        <w:t xml:space="preserve">   :::::::::::::::::::::::::::::</w:t>
      </w:r>
      <w:r w:rsidR="00B34563" w:rsidRPr="00EB4C7B">
        <w:rPr>
          <w:rFonts w:ascii="Constantia" w:hAnsi="Constantia" w:cs="Constantia"/>
          <w:b/>
          <w:bCs/>
          <w:sz w:val="28"/>
          <w:szCs w:val="28"/>
        </w:rPr>
        <w:tab/>
      </w:r>
      <w:r w:rsidR="00B34563" w:rsidRPr="00EB4C7B">
        <w:rPr>
          <w:rFonts w:ascii="Constantia" w:hAnsi="Constantia" w:cs="Constantia"/>
          <w:b/>
          <w:bCs/>
          <w:sz w:val="28"/>
          <w:szCs w:val="28"/>
        </w:rPr>
        <w:tab/>
        <w:t>RESPONDENT</w:t>
      </w:r>
    </w:p>
    <w:p w:rsidR="00B34563" w:rsidRPr="00EB4C7B" w:rsidRDefault="00B34563" w:rsidP="00CE3DCA">
      <w:pPr>
        <w:spacing w:after="0" w:line="360" w:lineRule="auto"/>
        <w:rPr>
          <w:rFonts w:ascii="Constantia" w:hAnsi="Constantia" w:cs="Constantia"/>
          <w:b/>
          <w:bCs/>
          <w:sz w:val="28"/>
          <w:szCs w:val="28"/>
        </w:rPr>
      </w:pPr>
    </w:p>
    <w:p w:rsidR="00B34563" w:rsidRPr="00EB4C7B" w:rsidRDefault="00B34563" w:rsidP="00BC2BC4">
      <w:pPr>
        <w:spacing w:after="0" w:line="360" w:lineRule="auto"/>
        <w:jc w:val="center"/>
        <w:rPr>
          <w:rFonts w:ascii="Constantia" w:hAnsi="Constantia" w:cs="Constantia"/>
          <w:b/>
          <w:bCs/>
          <w:sz w:val="28"/>
          <w:szCs w:val="28"/>
        </w:rPr>
      </w:pPr>
      <w:r w:rsidRPr="00EB4C7B">
        <w:rPr>
          <w:rFonts w:ascii="Constantia" w:hAnsi="Constantia" w:cs="Constantia"/>
          <w:b/>
          <w:bCs/>
          <w:sz w:val="28"/>
          <w:szCs w:val="28"/>
        </w:rPr>
        <w:t>BEFORE:  HON. LADY JUSTICE CATHERINE K. BAMUGEMEREIRE</w:t>
      </w:r>
    </w:p>
    <w:p w:rsidR="00B34563" w:rsidRPr="00EB4C7B" w:rsidRDefault="00B34563" w:rsidP="00BC2BC4">
      <w:pPr>
        <w:spacing w:after="0" w:line="360" w:lineRule="auto"/>
        <w:jc w:val="center"/>
        <w:rPr>
          <w:rFonts w:ascii="Constantia" w:hAnsi="Constantia" w:cs="Constantia"/>
          <w:b/>
          <w:bCs/>
          <w:sz w:val="28"/>
          <w:szCs w:val="28"/>
        </w:rPr>
      </w:pPr>
    </w:p>
    <w:p w:rsidR="00B34563" w:rsidRPr="00EB4C7B" w:rsidRDefault="00B34563" w:rsidP="00D85D93">
      <w:pPr>
        <w:spacing w:after="0" w:line="360" w:lineRule="auto"/>
        <w:jc w:val="center"/>
        <w:rPr>
          <w:rFonts w:ascii="Constantia" w:hAnsi="Constantia" w:cs="Constantia"/>
          <w:b/>
          <w:bCs/>
          <w:sz w:val="28"/>
          <w:szCs w:val="28"/>
          <w:u w:val="single"/>
        </w:rPr>
      </w:pPr>
      <w:r w:rsidRPr="00EB4C7B">
        <w:rPr>
          <w:rFonts w:ascii="Constantia" w:hAnsi="Constantia" w:cs="Constantia"/>
          <w:b/>
          <w:bCs/>
          <w:sz w:val="28"/>
          <w:szCs w:val="28"/>
          <w:u w:val="single"/>
        </w:rPr>
        <w:t>J U D G M E N T</w:t>
      </w:r>
    </w:p>
    <w:p w:rsidR="00B34563" w:rsidRPr="00EB4C7B" w:rsidRDefault="00B34563" w:rsidP="008B57D3">
      <w:pPr>
        <w:spacing w:after="0" w:line="360" w:lineRule="auto"/>
        <w:jc w:val="both"/>
        <w:rPr>
          <w:rFonts w:ascii="Constantia" w:hAnsi="Constantia" w:cs="Constantia"/>
          <w:sz w:val="28"/>
          <w:szCs w:val="28"/>
        </w:rPr>
      </w:pPr>
      <w:r w:rsidRPr="00EB4C7B">
        <w:rPr>
          <w:rFonts w:ascii="Constantia" w:hAnsi="Constantia" w:cs="Constantia"/>
          <w:sz w:val="28"/>
          <w:szCs w:val="28"/>
        </w:rPr>
        <w:t>This appeal arises out of the Judgment of Her Worship Irene Akankwasa Chief Magistrate</w:t>
      </w:r>
      <w:r w:rsidR="00D25CCB">
        <w:rPr>
          <w:rFonts w:ascii="Constantia" w:hAnsi="Constantia" w:cs="Constantia"/>
          <w:sz w:val="28"/>
          <w:szCs w:val="28"/>
        </w:rPr>
        <w:t xml:space="preserve"> of the</w:t>
      </w:r>
      <w:r w:rsidR="005B0EBE">
        <w:rPr>
          <w:rFonts w:ascii="Constantia" w:hAnsi="Constantia" w:cs="Constantia"/>
          <w:sz w:val="28"/>
          <w:szCs w:val="28"/>
        </w:rPr>
        <w:t xml:space="preserve"> </w:t>
      </w:r>
      <w:r w:rsidR="00C76574" w:rsidRPr="00EB4C7B">
        <w:rPr>
          <w:rFonts w:ascii="Constantia" w:hAnsi="Constantia" w:cs="Constantia"/>
          <w:sz w:val="28"/>
          <w:szCs w:val="28"/>
        </w:rPr>
        <w:t>Anti-Corruption</w:t>
      </w:r>
      <w:r w:rsidRPr="00EB4C7B">
        <w:rPr>
          <w:rFonts w:ascii="Constantia" w:hAnsi="Constantia" w:cs="Constantia"/>
          <w:sz w:val="28"/>
          <w:szCs w:val="28"/>
        </w:rPr>
        <w:t xml:space="preserve"> Court</w:t>
      </w:r>
      <w:r>
        <w:rPr>
          <w:rFonts w:ascii="Constantia" w:hAnsi="Constantia" w:cs="Constantia"/>
          <w:sz w:val="28"/>
          <w:szCs w:val="28"/>
        </w:rPr>
        <w:t xml:space="preserve">. </w:t>
      </w:r>
      <w:r w:rsidRPr="00EB4C7B">
        <w:rPr>
          <w:rFonts w:ascii="Constantia" w:hAnsi="Constantia" w:cs="Constantia"/>
          <w:sz w:val="28"/>
          <w:szCs w:val="28"/>
        </w:rPr>
        <w:t>On 8</w:t>
      </w:r>
      <w:r w:rsidRPr="00EB4C7B">
        <w:rPr>
          <w:rFonts w:ascii="Constantia" w:hAnsi="Constantia" w:cs="Constantia"/>
          <w:sz w:val="28"/>
          <w:szCs w:val="28"/>
          <w:vertAlign w:val="superscript"/>
        </w:rPr>
        <w:t>th</w:t>
      </w:r>
      <w:r w:rsidRPr="00EB4C7B">
        <w:rPr>
          <w:rFonts w:ascii="Constantia" w:hAnsi="Constantia" w:cs="Constantia"/>
          <w:sz w:val="28"/>
          <w:szCs w:val="28"/>
        </w:rPr>
        <w:t xml:space="preserve"> April, 2011 the learned Chief Magistrate convi</w:t>
      </w:r>
      <w:r>
        <w:rPr>
          <w:rFonts w:ascii="Constantia" w:hAnsi="Constantia" w:cs="Constantia"/>
          <w:sz w:val="28"/>
          <w:szCs w:val="28"/>
        </w:rPr>
        <w:t>cted all</w:t>
      </w:r>
      <w:r w:rsidRPr="00EB4C7B">
        <w:rPr>
          <w:rFonts w:ascii="Constantia" w:hAnsi="Constantia" w:cs="Constantia"/>
          <w:sz w:val="28"/>
          <w:szCs w:val="28"/>
        </w:rPr>
        <w:t xml:space="preserve"> four appellants, Zaake</w:t>
      </w:r>
      <w:r w:rsidR="00CC2BDC">
        <w:rPr>
          <w:rFonts w:ascii="Constantia" w:hAnsi="Constantia" w:cs="Constantia"/>
          <w:sz w:val="28"/>
          <w:szCs w:val="28"/>
        </w:rPr>
        <w:t xml:space="preserve"> </w:t>
      </w:r>
      <w:r w:rsidRPr="00EB4C7B">
        <w:rPr>
          <w:rFonts w:ascii="Constantia" w:hAnsi="Constantia" w:cs="Constantia"/>
          <w:sz w:val="28"/>
          <w:szCs w:val="28"/>
        </w:rPr>
        <w:t>Walakira (A1), Julius Rugumayo (A2), Patrick Sabiiti (A3) and Juliet Kyesimira (A4) of the offence of Obtai</w:t>
      </w:r>
      <w:r w:rsidR="00E77484">
        <w:rPr>
          <w:rFonts w:ascii="Constantia" w:hAnsi="Constantia" w:cs="Constantia"/>
          <w:sz w:val="28"/>
          <w:szCs w:val="28"/>
        </w:rPr>
        <w:t>ning money by F</w:t>
      </w:r>
      <w:r>
        <w:rPr>
          <w:rFonts w:ascii="Constantia" w:hAnsi="Constantia" w:cs="Constantia"/>
          <w:sz w:val="28"/>
          <w:szCs w:val="28"/>
        </w:rPr>
        <w:t xml:space="preserve">alse </w:t>
      </w:r>
      <w:r w:rsidR="00E77484">
        <w:rPr>
          <w:rFonts w:ascii="Constantia" w:hAnsi="Constantia" w:cs="Constantia"/>
          <w:sz w:val="28"/>
          <w:szCs w:val="28"/>
        </w:rPr>
        <w:t>P</w:t>
      </w:r>
      <w:r w:rsidR="00C76574">
        <w:rPr>
          <w:rFonts w:ascii="Constantia" w:hAnsi="Constantia" w:cs="Constantia"/>
          <w:sz w:val="28"/>
          <w:szCs w:val="28"/>
        </w:rPr>
        <w:t>retences</w:t>
      </w:r>
      <w:r>
        <w:rPr>
          <w:rFonts w:ascii="Constantia" w:hAnsi="Constantia" w:cs="Constantia"/>
          <w:sz w:val="28"/>
          <w:szCs w:val="28"/>
        </w:rPr>
        <w:t xml:space="preserve"> contrary to s.</w:t>
      </w:r>
      <w:r w:rsidRPr="00EB4C7B">
        <w:rPr>
          <w:rFonts w:ascii="Constantia" w:hAnsi="Constantia" w:cs="Constantia"/>
          <w:sz w:val="28"/>
          <w:szCs w:val="28"/>
        </w:rPr>
        <w:t>305 of the Penal Code</w:t>
      </w:r>
      <w:r>
        <w:rPr>
          <w:rFonts w:ascii="Constantia" w:hAnsi="Constantia" w:cs="Constantia"/>
          <w:sz w:val="28"/>
          <w:szCs w:val="28"/>
        </w:rPr>
        <w:t xml:space="preserve"> and of Conspiracy to defraud contrary s</w:t>
      </w:r>
      <w:r w:rsidRPr="00EB4C7B">
        <w:rPr>
          <w:rFonts w:ascii="Constantia" w:hAnsi="Constantia" w:cs="Constantia"/>
          <w:sz w:val="28"/>
          <w:szCs w:val="28"/>
        </w:rPr>
        <w:t>.390 of the Penal Code Act.</w:t>
      </w:r>
    </w:p>
    <w:p w:rsidR="00B34563" w:rsidRPr="00EB4C7B" w:rsidRDefault="00B34563" w:rsidP="008B57D3">
      <w:pPr>
        <w:spacing w:after="0" w:line="360" w:lineRule="auto"/>
        <w:jc w:val="both"/>
        <w:rPr>
          <w:rFonts w:ascii="Constantia" w:hAnsi="Constantia" w:cs="Constantia"/>
          <w:sz w:val="28"/>
          <w:szCs w:val="28"/>
        </w:rPr>
      </w:pPr>
    </w:p>
    <w:p w:rsidR="00B34563" w:rsidRPr="00EB4C7B" w:rsidRDefault="00B34563" w:rsidP="001628F2">
      <w:pPr>
        <w:spacing w:after="0" w:line="360" w:lineRule="auto"/>
        <w:jc w:val="both"/>
        <w:rPr>
          <w:rFonts w:ascii="Constantia" w:hAnsi="Constantia" w:cs="Constantia"/>
          <w:sz w:val="28"/>
          <w:szCs w:val="28"/>
        </w:rPr>
      </w:pPr>
      <w:r w:rsidRPr="00EB4C7B">
        <w:rPr>
          <w:rFonts w:ascii="Constantia" w:hAnsi="Constantia" w:cs="Constantia"/>
          <w:sz w:val="28"/>
          <w:szCs w:val="28"/>
        </w:rPr>
        <w:t xml:space="preserve">The </w:t>
      </w:r>
      <w:r w:rsidR="00B44D30">
        <w:rPr>
          <w:rFonts w:ascii="Constantia" w:hAnsi="Constantia" w:cs="Constantia"/>
          <w:sz w:val="28"/>
          <w:szCs w:val="28"/>
        </w:rPr>
        <w:t xml:space="preserve">brief </w:t>
      </w:r>
      <w:r w:rsidRPr="00EB4C7B">
        <w:rPr>
          <w:rFonts w:ascii="Constantia" w:hAnsi="Constantia" w:cs="Constantia"/>
          <w:sz w:val="28"/>
          <w:szCs w:val="28"/>
        </w:rPr>
        <w:t>facts that gave rise to th</w:t>
      </w:r>
      <w:r>
        <w:rPr>
          <w:rFonts w:ascii="Constantia" w:hAnsi="Constantia" w:cs="Constantia"/>
          <w:sz w:val="28"/>
          <w:szCs w:val="28"/>
        </w:rPr>
        <w:t xml:space="preserve">is case were that </w:t>
      </w:r>
      <w:r w:rsidR="00D25CCB">
        <w:rPr>
          <w:rFonts w:ascii="Constantia" w:hAnsi="Constantia" w:cs="Constantia"/>
          <w:sz w:val="28"/>
          <w:szCs w:val="28"/>
        </w:rPr>
        <w:t xml:space="preserve">the </w:t>
      </w:r>
      <w:r w:rsidRPr="00EB4C7B">
        <w:rPr>
          <w:rFonts w:ascii="Constantia" w:hAnsi="Constantia" w:cs="Constantia"/>
          <w:sz w:val="28"/>
          <w:szCs w:val="28"/>
        </w:rPr>
        <w:t>four accused persons</w:t>
      </w:r>
      <w:r>
        <w:rPr>
          <w:rFonts w:ascii="Constantia" w:hAnsi="Constantia" w:cs="Constantia"/>
          <w:sz w:val="28"/>
          <w:szCs w:val="28"/>
        </w:rPr>
        <w:t xml:space="preserve"> and others still at large,</w:t>
      </w:r>
      <w:r w:rsidRPr="00EB4C7B">
        <w:rPr>
          <w:rFonts w:ascii="Constantia" w:hAnsi="Constantia" w:cs="Constantia"/>
          <w:sz w:val="28"/>
          <w:szCs w:val="28"/>
        </w:rPr>
        <w:t xml:space="preserve"> conspired and defrauded the Uganda Revenue </w:t>
      </w:r>
      <w:r w:rsidRPr="00EB4C7B">
        <w:rPr>
          <w:rFonts w:ascii="Constantia" w:hAnsi="Constantia" w:cs="Constantia"/>
          <w:sz w:val="28"/>
          <w:szCs w:val="28"/>
        </w:rPr>
        <w:lastRenderedPageBreak/>
        <w:t>Autho</w:t>
      </w:r>
      <w:r>
        <w:rPr>
          <w:rFonts w:ascii="Constantia" w:hAnsi="Constantia" w:cs="Constantia"/>
          <w:sz w:val="28"/>
          <w:szCs w:val="28"/>
        </w:rPr>
        <w:t>rity of UGX</w:t>
      </w:r>
      <w:r w:rsidRPr="00EB4C7B">
        <w:rPr>
          <w:rFonts w:ascii="Constantia" w:hAnsi="Constantia" w:cs="Constantia"/>
          <w:sz w:val="28"/>
          <w:szCs w:val="28"/>
        </w:rPr>
        <w:t xml:space="preserve"> 283, 410,000</w:t>
      </w:r>
      <w:r>
        <w:rPr>
          <w:rFonts w:ascii="Constantia" w:hAnsi="Constantia" w:cs="Constantia"/>
          <w:sz w:val="28"/>
          <w:szCs w:val="28"/>
        </w:rPr>
        <w:t>/</w:t>
      </w:r>
      <w:r w:rsidRPr="00EB4C7B">
        <w:rPr>
          <w:rFonts w:ascii="Constantia" w:hAnsi="Constantia" w:cs="Constantia"/>
          <w:sz w:val="28"/>
          <w:szCs w:val="28"/>
        </w:rPr>
        <w:t>=</w:t>
      </w:r>
      <w:r>
        <w:rPr>
          <w:rFonts w:ascii="Constantia" w:hAnsi="Constantia" w:cs="Constantia"/>
          <w:sz w:val="28"/>
          <w:szCs w:val="28"/>
        </w:rPr>
        <w:t xml:space="preserve"> (Two Hundred Eighty Three Million Four Hundred and Ten Thousand Uganda Shillings) and thereby obtained money by</w:t>
      </w:r>
      <w:r w:rsidRPr="00EB4C7B">
        <w:rPr>
          <w:rFonts w:ascii="Constantia" w:hAnsi="Constantia" w:cs="Constantia"/>
          <w:sz w:val="28"/>
          <w:szCs w:val="28"/>
        </w:rPr>
        <w:t xml:space="preserve"> false pretences.</w:t>
      </w:r>
    </w:p>
    <w:p w:rsidR="00B34563" w:rsidRPr="00EB4C7B" w:rsidRDefault="00B44D30" w:rsidP="00034D8B">
      <w:pPr>
        <w:spacing w:after="0" w:line="360" w:lineRule="auto"/>
        <w:jc w:val="both"/>
        <w:rPr>
          <w:rFonts w:ascii="Constantia" w:hAnsi="Constantia" w:cs="Constantia"/>
          <w:sz w:val="28"/>
          <w:szCs w:val="28"/>
        </w:rPr>
      </w:pPr>
      <w:r>
        <w:rPr>
          <w:rFonts w:ascii="Constantia" w:hAnsi="Constantia" w:cs="Constantia"/>
          <w:sz w:val="28"/>
          <w:szCs w:val="28"/>
        </w:rPr>
        <w:t xml:space="preserve">At all material times, </w:t>
      </w:r>
      <w:r w:rsidR="00B34563">
        <w:rPr>
          <w:rFonts w:ascii="Constantia" w:hAnsi="Constantia" w:cs="Constantia"/>
          <w:sz w:val="28"/>
          <w:szCs w:val="28"/>
        </w:rPr>
        <w:t>Zaake</w:t>
      </w:r>
      <w:r w:rsidR="00CC2BDC">
        <w:rPr>
          <w:rFonts w:ascii="Constantia" w:hAnsi="Constantia" w:cs="Constantia"/>
          <w:sz w:val="28"/>
          <w:szCs w:val="28"/>
        </w:rPr>
        <w:t xml:space="preserve"> </w:t>
      </w:r>
      <w:r w:rsidR="00B34563">
        <w:rPr>
          <w:rFonts w:ascii="Constantia" w:hAnsi="Constantia" w:cs="Constantia"/>
          <w:sz w:val="28"/>
          <w:szCs w:val="28"/>
        </w:rPr>
        <w:t>Walakira (A1) was</w:t>
      </w:r>
      <w:r w:rsidR="00B34563" w:rsidRPr="00EB4C7B">
        <w:rPr>
          <w:rFonts w:ascii="Constantia" w:hAnsi="Constantia" w:cs="Constantia"/>
          <w:sz w:val="28"/>
          <w:szCs w:val="28"/>
        </w:rPr>
        <w:t xml:space="preserve"> a businessman</w:t>
      </w:r>
      <w:r w:rsidR="00B34563">
        <w:rPr>
          <w:rFonts w:ascii="Constantia" w:hAnsi="Constantia" w:cs="Constantia"/>
          <w:sz w:val="28"/>
          <w:szCs w:val="28"/>
        </w:rPr>
        <w:t xml:space="preserve"> in Kampala</w:t>
      </w:r>
      <w:r w:rsidR="00B34563" w:rsidRPr="00EB4C7B">
        <w:rPr>
          <w:rFonts w:ascii="Constantia" w:hAnsi="Constantia" w:cs="Constantia"/>
          <w:sz w:val="28"/>
          <w:szCs w:val="28"/>
        </w:rPr>
        <w:t xml:space="preserve"> while Julius Rugumayo</w:t>
      </w:r>
      <w:r w:rsidR="00B34563">
        <w:rPr>
          <w:rFonts w:ascii="Constantia" w:hAnsi="Constantia" w:cs="Constantia"/>
          <w:sz w:val="28"/>
          <w:szCs w:val="28"/>
        </w:rPr>
        <w:t xml:space="preserve"> (A2)</w:t>
      </w:r>
      <w:r w:rsidR="00B34563" w:rsidRPr="00EB4C7B">
        <w:rPr>
          <w:rFonts w:ascii="Constantia" w:hAnsi="Constantia" w:cs="Constantia"/>
          <w:sz w:val="28"/>
          <w:szCs w:val="28"/>
        </w:rPr>
        <w:t xml:space="preserve"> and Patrick Sabiiti</w:t>
      </w:r>
      <w:r w:rsidR="00B34563">
        <w:rPr>
          <w:rFonts w:ascii="Constantia" w:hAnsi="Constantia" w:cs="Constantia"/>
          <w:sz w:val="28"/>
          <w:szCs w:val="28"/>
        </w:rPr>
        <w:t xml:space="preserve"> (A3)</w:t>
      </w:r>
      <w:r w:rsidR="00B34563" w:rsidRPr="00EB4C7B">
        <w:rPr>
          <w:rFonts w:ascii="Constantia" w:hAnsi="Constantia" w:cs="Constantia"/>
          <w:sz w:val="28"/>
          <w:szCs w:val="28"/>
        </w:rPr>
        <w:t xml:space="preserve"> were employees </w:t>
      </w:r>
      <w:r w:rsidR="00B34563">
        <w:rPr>
          <w:rFonts w:ascii="Constantia" w:hAnsi="Constantia" w:cs="Constantia"/>
          <w:sz w:val="28"/>
          <w:szCs w:val="28"/>
        </w:rPr>
        <w:t>of the Uganda Revenue Authority</w:t>
      </w:r>
      <w:r w:rsidR="00B34563" w:rsidRPr="00EB4C7B">
        <w:rPr>
          <w:rFonts w:ascii="Constantia" w:hAnsi="Constantia" w:cs="Constantia"/>
          <w:sz w:val="28"/>
          <w:szCs w:val="28"/>
        </w:rPr>
        <w:t xml:space="preserve"> (</w:t>
      </w:r>
      <w:r w:rsidR="00B34563">
        <w:rPr>
          <w:rFonts w:ascii="Constantia" w:hAnsi="Constantia" w:cs="Constantia"/>
          <w:sz w:val="28"/>
          <w:szCs w:val="28"/>
        </w:rPr>
        <w:t>URA</w:t>
      </w:r>
      <w:r w:rsidR="00B34563" w:rsidRPr="00EB4C7B">
        <w:rPr>
          <w:rFonts w:ascii="Constantia" w:hAnsi="Constantia" w:cs="Constantia"/>
          <w:sz w:val="28"/>
          <w:szCs w:val="28"/>
        </w:rPr>
        <w:t xml:space="preserve">).   </w:t>
      </w:r>
      <w:r w:rsidRPr="00EB4C7B">
        <w:rPr>
          <w:rFonts w:ascii="Constantia" w:hAnsi="Constantia" w:cs="Constantia"/>
          <w:sz w:val="28"/>
          <w:szCs w:val="28"/>
        </w:rPr>
        <w:t>Juliet Kyesimira</w:t>
      </w:r>
      <w:r>
        <w:rPr>
          <w:rFonts w:ascii="Constantia" w:hAnsi="Constantia" w:cs="Constantia"/>
          <w:sz w:val="28"/>
          <w:szCs w:val="28"/>
        </w:rPr>
        <w:t xml:space="preserve"> (A4) </w:t>
      </w:r>
      <w:r w:rsidR="008302CD">
        <w:rPr>
          <w:rFonts w:ascii="Constantia" w:hAnsi="Constantia" w:cs="Constantia"/>
          <w:sz w:val="28"/>
          <w:szCs w:val="28"/>
        </w:rPr>
        <w:t xml:space="preserve">on the other hand </w:t>
      </w:r>
      <w:r w:rsidRPr="00EB4C7B">
        <w:rPr>
          <w:rFonts w:ascii="Constantia" w:hAnsi="Constantia" w:cs="Constantia"/>
          <w:sz w:val="28"/>
          <w:szCs w:val="28"/>
        </w:rPr>
        <w:t>was a banker with Stanbic B</w:t>
      </w:r>
      <w:r>
        <w:rPr>
          <w:rFonts w:ascii="Constantia" w:hAnsi="Constantia" w:cs="Constantia"/>
          <w:sz w:val="28"/>
          <w:szCs w:val="28"/>
        </w:rPr>
        <w:t>ank.</w:t>
      </w:r>
    </w:p>
    <w:p w:rsidR="00B34563" w:rsidRPr="00EB4C7B" w:rsidRDefault="008302CD" w:rsidP="00972DB8">
      <w:pPr>
        <w:spacing w:after="0" w:line="360" w:lineRule="auto"/>
        <w:jc w:val="both"/>
        <w:rPr>
          <w:rFonts w:ascii="Constantia" w:hAnsi="Constantia" w:cs="Constantia"/>
          <w:sz w:val="28"/>
          <w:szCs w:val="28"/>
        </w:rPr>
      </w:pPr>
      <w:r>
        <w:rPr>
          <w:rFonts w:ascii="Constantia" w:hAnsi="Constantia" w:cs="Constantia"/>
          <w:sz w:val="28"/>
          <w:szCs w:val="28"/>
        </w:rPr>
        <w:t>All t</w:t>
      </w:r>
      <w:r w:rsidR="00B44D30">
        <w:rPr>
          <w:rFonts w:ascii="Constantia" w:hAnsi="Constantia" w:cs="Constantia"/>
          <w:sz w:val="28"/>
          <w:szCs w:val="28"/>
        </w:rPr>
        <w:t xml:space="preserve">he four persons </w:t>
      </w:r>
      <w:r>
        <w:rPr>
          <w:rFonts w:ascii="Constantia" w:hAnsi="Constantia" w:cs="Constantia"/>
          <w:sz w:val="28"/>
          <w:szCs w:val="28"/>
        </w:rPr>
        <w:t xml:space="preserve">named above were tried, convicted and </w:t>
      </w:r>
      <w:r w:rsidR="00B34563" w:rsidRPr="00EB4C7B">
        <w:rPr>
          <w:rFonts w:ascii="Constantia" w:hAnsi="Constantia" w:cs="Constantia"/>
          <w:sz w:val="28"/>
          <w:szCs w:val="28"/>
        </w:rPr>
        <w:t xml:space="preserve">sentenced to five years imprisonment for </w:t>
      </w:r>
      <w:r w:rsidR="00B34563">
        <w:rPr>
          <w:rFonts w:ascii="Constantia" w:hAnsi="Constantia" w:cs="Constantia"/>
          <w:sz w:val="28"/>
          <w:szCs w:val="28"/>
        </w:rPr>
        <w:t>Obtaining money</w:t>
      </w:r>
      <w:r w:rsidR="0089721F">
        <w:rPr>
          <w:rFonts w:ascii="Constantia" w:hAnsi="Constantia" w:cs="Constantia"/>
          <w:sz w:val="28"/>
          <w:szCs w:val="28"/>
        </w:rPr>
        <w:t xml:space="preserve"> by False P</w:t>
      </w:r>
      <w:r w:rsidR="00B34563" w:rsidRPr="00EB4C7B">
        <w:rPr>
          <w:rFonts w:ascii="Constantia" w:hAnsi="Constantia" w:cs="Constantia"/>
          <w:sz w:val="28"/>
          <w:szCs w:val="28"/>
        </w:rPr>
        <w:t>retences c/s 305 of the PCA.  In ad</w:t>
      </w:r>
      <w:r w:rsidR="00B34563">
        <w:rPr>
          <w:rFonts w:ascii="Constantia" w:hAnsi="Constantia" w:cs="Constantia"/>
          <w:sz w:val="28"/>
          <w:szCs w:val="28"/>
        </w:rPr>
        <w:t>dition each of them was</w:t>
      </w:r>
      <w:r w:rsidR="00B34563" w:rsidRPr="00EB4C7B">
        <w:rPr>
          <w:rFonts w:ascii="Constantia" w:hAnsi="Constantia" w:cs="Constantia"/>
          <w:sz w:val="28"/>
          <w:szCs w:val="28"/>
        </w:rPr>
        <w:t xml:space="preserve"> sentenced to six years imprisonment for Conspiracy to defraud c/s 390 of the Penal Code Act.</w:t>
      </w:r>
    </w:p>
    <w:p w:rsidR="00B34563" w:rsidRPr="00EB4C7B" w:rsidRDefault="008302CD" w:rsidP="00972DB8">
      <w:pPr>
        <w:spacing w:after="0" w:line="360" w:lineRule="auto"/>
        <w:jc w:val="both"/>
        <w:rPr>
          <w:rFonts w:ascii="Constantia" w:hAnsi="Constantia" w:cs="Constantia"/>
          <w:sz w:val="28"/>
          <w:szCs w:val="28"/>
        </w:rPr>
      </w:pPr>
      <w:r>
        <w:rPr>
          <w:rFonts w:ascii="Constantia" w:hAnsi="Constantia" w:cs="Constantia"/>
          <w:sz w:val="28"/>
          <w:szCs w:val="28"/>
        </w:rPr>
        <w:t xml:space="preserve">Further, </w:t>
      </w:r>
      <w:r w:rsidR="00B34563" w:rsidRPr="00EB4C7B">
        <w:rPr>
          <w:rFonts w:ascii="Constantia" w:hAnsi="Constantia" w:cs="Constantia"/>
          <w:sz w:val="28"/>
          <w:szCs w:val="28"/>
        </w:rPr>
        <w:t>A2, A3 and A4 were each convicted of the offence of Abuse of Office c/s 87 of the</w:t>
      </w:r>
      <w:r w:rsidR="00B34563">
        <w:rPr>
          <w:rFonts w:ascii="Constantia" w:hAnsi="Constantia" w:cs="Constantia"/>
          <w:sz w:val="28"/>
          <w:szCs w:val="28"/>
        </w:rPr>
        <w:t xml:space="preserve"> PCA, as it then was.  A2 and A3</w:t>
      </w:r>
      <w:r w:rsidR="00B34563" w:rsidRPr="00EB4C7B">
        <w:rPr>
          <w:rFonts w:ascii="Constantia" w:hAnsi="Constantia" w:cs="Constantia"/>
          <w:sz w:val="28"/>
          <w:szCs w:val="28"/>
        </w:rPr>
        <w:t xml:space="preserve"> were each sentenced to four yea</w:t>
      </w:r>
      <w:r w:rsidR="00B34563">
        <w:rPr>
          <w:rFonts w:ascii="Constantia" w:hAnsi="Constantia" w:cs="Constantia"/>
          <w:sz w:val="28"/>
          <w:szCs w:val="28"/>
        </w:rPr>
        <w:t>rs imprisonment in count two while A4 was sentenced to four years imprisonment in count four.</w:t>
      </w:r>
    </w:p>
    <w:p w:rsidR="00B34563" w:rsidRPr="00EB4C7B" w:rsidRDefault="00B34563" w:rsidP="00972DB8">
      <w:pPr>
        <w:spacing w:after="0" w:line="360" w:lineRule="auto"/>
        <w:jc w:val="both"/>
        <w:rPr>
          <w:rFonts w:ascii="Constantia" w:hAnsi="Constantia" w:cs="Constantia"/>
          <w:sz w:val="28"/>
          <w:szCs w:val="28"/>
        </w:rPr>
      </w:pPr>
      <w:r>
        <w:rPr>
          <w:rFonts w:ascii="Constantia" w:hAnsi="Constantia" w:cs="Constantia"/>
          <w:sz w:val="28"/>
          <w:szCs w:val="28"/>
        </w:rPr>
        <w:t>Similarly A2 and A3 were convi</w:t>
      </w:r>
      <w:r w:rsidR="00CC2BDC">
        <w:rPr>
          <w:rFonts w:ascii="Constantia" w:hAnsi="Constantia" w:cs="Constantia"/>
          <w:sz w:val="28"/>
          <w:szCs w:val="28"/>
        </w:rPr>
        <w:t>cted of the offence of Causing Financial L</w:t>
      </w:r>
      <w:r>
        <w:rPr>
          <w:rFonts w:ascii="Constantia" w:hAnsi="Constantia" w:cs="Constantia"/>
          <w:sz w:val="28"/>
          <w:szCs w:val="28"/>
        </w:rPr>
        <w:t>oss</w:t>
      </w:r>
      <w:r w:rsidR="00CC2BDC">
        <w:rPr>
          <w:rFonts w:ascii="Constantia" w:hAnsi="Constantia" w:cs="Constantia"/>
          <w:sz w:val="28"/>
          <w:szCs w:val="28"/>
        </w:rPr>
        <w:t xml:space="preserve"> </w:t>
      </w:r>
      <w:r w:rsidR="00CC2BDC" w:rsidRPr="00CC2BDC">
        <w:rPr>
          <w:rFonts w:asciiTheme="majorHAnsi" w:hAnsiTheme="majorHAnsi" w:cs="Constantia"/>
          <w:sz w:val="28"/>
          <w:szCs w:val="28"/>
        </w:rPr>
        <w:t>c/s 20</w:t>
      </w:r>
      <w:r w:rsidR="00CC2BDC" w:rsidRPr="00CC2BDC">
        <w:rPr>
          <w:rFonts w:ascii="Constantia" w:hAnsi="Constantia" w:cs="Constantia"/>
          <w:sz w:val="28"/>
          <w:szCs w:val="28"/>
        </w:rPr>
        <w:t xml:space="preserve"> </w:t>
      </w:r>
      <w:r w:rsidR="008302CD" w:rsidRPr="00CC2BDC">
        <w:rPr>
          <w:rFonts w:ascii="Constantia" w:hAnsi="Constantia" w:cs="Constantia"/>
          <w:sz w:val="28"/>
          <w:szCs w:val="28"/>
        </w:rPr>
        <w:t>of The Anti Corruption Act</w:t>
      </w:r>
      <w:r w:rsidR="00CC2BDC">
        <w:rPr>
          <w:rFonts w:ascii="Constantia" w:hAnsi="Constantia" w:cs="Constantia"/>
          <w:color w:val="FF0000"/>
          <w:sz w:val="28"/>
          <w:szCs w:val="28"/>
        </w:rPr>
        <w:t xml:space="preserve"> </w:t>
      </w:r>
      <w:r w:rsidRPr="00EB4C7B">
        <w:rPr>
          <w:rFonts w:ascii="Constantia" w:hAnsi="Constantia" w:cs="Constantia"/>
          <w:sz w:val="28"/>
          <w:szCs w:val="28"/>
        </w:rPr>
        <w:t>a</w:t>
      </w:r>
      <w:r>
        <w:rPr>
          <w:rFonts w:ascii="Constantia" w:hAnsi="Constantia" w:cs="Constantia"/>
          <w:sz w:val="28"/>
          <w:szCs w:val="28"/>
        </w:rPr>
        <w:t>nd</w:t>
      </w:r>
      <w:r w:rsidRPr="00EB4C7B">
        <w:rPr>
          <w:rFonts w:ascii="Constantia" w:hAnsi="Constantia" w:cs="Constantia"/>
          <w:sz w:val="28"/>
          <w:szCs w:val="28"/>
        </w:rPr>
        <w:t xml:space="preserve"> sentence</w:t>
      </w:r>
      <w:r>
        <w:rPr>
          <w:rFonts w:ascii="Constantia" w:hAnsi="Constantia" w:cs="Constantia"/>
          <w:sz w:val="28"/>
          <w:szCs w:val="28"/>
        </w:rPr>
        <w:t>d to</w:t>
      </w:r>
      <w:r w:rsidRPr="00EB4C7B">
        <w:rPr>
          <w:rFonts w:ascii="Constantia" w:hAnsi="Constantia" w:cs="Constantia"/>
          <w:sz w:val="28"/>
          <w:szCs w:val="28"/>
        </w:rPr>
        <w:t xml:space="preserve"> four years imprisonment.  A4 was acquitted of</w:t>
      </w:r>
      <w:r w:rsidR="00CC2BDC">
        <w:rPr>
          <w:rFonts w:ascii="Constantia" w:hAnsi="Constantia" w:cs="Constantia"/>
          <w:sz w:val="28"/>
          <w:szCs w:val="28"/>
        </w:rPr>
        <w:t xml:space="preserve"> </w:t>
      </w:r>
      <w:r>
        <w:rPr>
          <w:rFonts w:ascii="Constantia" w:hAnsi="Constantia" w:cs="Constantia"/>
          <w:sz w:val="28"/>
          <w:szCs w:val="28"/>
        </w:rPr>
        <w:t>Causing financial loss to Stanb</w:t>
      </w:r>
      <w:r w:rsidRPr="00EB4C7B">
        <w:rPr>
          <w:rFonts w:ascii="Constantia" w:hAnsi="Constantia" w:cs="Constantia"/>
          <w:sz w:val="28"/>
          <w:szCs w:val="28"/>
        </w:rPr>
        <w:t>ic Bank.</w:t>
      </w:r>
    </w:p>
    <w:p w:rsidR="00B34563" w:rsidRDefault="00B34563" w:rsidP="00972DB8">
      <w:pPr>
        <w:spacing w:after="0" w:line="360" w:lineRule="auto"/>
        <w:jc w:val="both"/>
        <w:rPr>
          <w:rFonts w:ascii="Constantia" w:hAnsi="Constantia" w:cs="Constantia"/>
          <w:sz w:val="28"/>
          <w:szCs w:val="28"/>
        </w:rPr>
      </w:pPr>
      <w:r w:rsidRPr="00EB4C7B">
        <w:rPr>
          <w:rFonts w:ascii="Constantia" w:hAnsi="Constantia" w:cs="Constantia"/>
          <w:sz w:val="28"/>
          <w:szCs w:val="28"/>
        </w:rPr>
        <w:t>On appeal the State was represented by Robert Mackay, learned State Attorney while</w:t>
      </w:r>
      <w:r>
        <w:rPr>
          <w:rFonts w:ascii="Constantia" w:hAnsi="Constantia" w:cs="Constantia"/>
          <w:sz w:val="28"/>
          <w:szCs w:val="28"/>
        </w:rPr>
        <w:t xml:space="preserve"> the Appellants were</w:t>
      </w:r>
      <w:r w:rsidRPr="00EB4C7B">
        <w:rPr>
          <w:rFonts w:ascii="Constantia" w:hAnsi="Constantia" w:cs="Constantia"/>
          <w:sz w:val="28"/>
          <w:szCs w:val="28"/>
        </w:rPr>
        <w:t xml:space="preserve"> represe</w:t>
      </w:r>
      <w:r>
        <w:rPr>
          <w:rFonts w:ascii="Constantia" w:hAnsi="Constantia" w:cs="Constantia"/>
          <w:sz w:val="28"/>
          <w:szCs w:val="28"/>
        </w:rPr>
        <w:t xml:space="preserve">nted as follows:- </w:t>
      </w:r>
    </w:p>
    <w:p w:rsidR="00B34563" w:rsidRPr="00FA3C65" w:rsidRDefault="00B34563" w:rsidP="00FA3C65">
      <w:pPr>
        <w:pStyle w:val="ListParagraph"/>
        <w:numPr>
          <w:ilvl w:val="0"/>
          <w:numId w:val="4"/>
        </w:numPr>
        <w:spacing w:after="0" w:line="360" w:lineRule="auto"/>
        <w:jc w:val="both"/>
        <w:rPr>
          <w:rFonts w:ascii="Constantia" w:hAnsi="Constantia" w:cs="Constantia"/>
          <w:sz w:val="28"/>
          <w:szCs w:val="28"/>
        </w:rPr>
      </w:pPr>
      <w:r w:rsidRPr="00FA3C65">
        <w:rPr>
          <w:rFonts w:ascii="Constantia" w:hAnsi="Constantia" w:cs="Constantia"/>
          <w:sz w:val="28"/>
          <w:szCs w:val="28"/>
        </w:rPr>
        <w:t>A1 by Mr</w:t>
      </w:r>
      <w:r>
        <w:rPr>
          <w:rFonts w:ascii="Constantia" w:hAnsi="Constantia" w:cs="Constantia"/>
          <w:sz w:val="28"/>
          <w:szCs w:val="28"/>
        </w:rPr>
        <w:t>.</w:t>
      </w:r>
      <w:r w:rsidR="00CC2BDC">
        <w:rPr>
          <w:rFonts w:ascii="Constantia" w:hAnsi="Constantia" w:cs="Constantia"/>
          <w:sz w:val="28"/>
          <w:szCs w:val="28"/>
        </w:rPr>
        <w:t xml:space="preserve"> </w:t>
      </w:r>
      <w:r>
        <w:rPr>
          <w:rFonts w:ascii="Constantia" w:hAnsi="Constantia" w:cs="Constantia"/>
          <w:sz w:val="28"/>
          <w:szCs w:val="28"/>
        </w:rPr>
        <w:t xml:space="preserve">Enoch </w:t>
      </w:r>
      <w:r w:rsidRPr="00FA3C65">
        <w:rPr>
          <w:rFonts w:ascii="Constantia" w:hAnsi="Constantia" w:cs="Constantia"/>
          <w:sz w:val="28"/>
          <w:szCs w:val="28"/>
        </w:rPr>
        <w:t xml:space="preserve">Barata; </w:t>
      </w:r>
    </w:p>
    <w:p w:rsidR="00B34563" w:rsidRPr="00FA3C65" w:rsidRDefault="00B34563" w:rsidP="00FA3C65">
      <w:pPr>
        <w:pStyle w:val="ListParagraph"/>
        <w:numPr>
          <w:ilvl w:val="0"/>
          <w:numId w:val="4"/>
        </w:numPr>
        <w:spacing w:after="0" w:line="360" w:lineRule="auto"/>
        <w:jc w:val="both"/>
        <w:rPr>
          <w:rFonts w:ascii="Constantia" w:hAnsi="Constantia" w:cs="Constantia"/>
          <w:sz w:val="28"/>
          <w:szCs w:val="28"/>
        </w:rPr>
      </w:pPr>
      <w:r w:rsidRPr="00FA3C65">
        <w:rPr>
          <w:rFonts w:ascii="Constantia" w:hAnsi="Constantia" w:cs="Constantia"/>
          <w:sz w:val="28"/>
          <w:szCs w:val="28"/>
        </w:rPr>
        <w:t>A2 and A4 by Mr</w:t>
      </w:r>
      <w:r>
        <w:rPr>
          <w:rFonts w:ascii="Constantia" w:hAnsi="Constantia" w:cs="Constantia"/>
          <w:sz w:val="28"/>
          <w:szCs w:val="28"/>
        </w:rPr>
        <w:t>.</w:t>
      </w:r>
      <w:r w:rsidR="00CC2BDC">
        <w:rPr>
          <w:rFonts w:ascii="Constantia" w:hAnsi="Constantia" w:cs="Constantia"/>
          <w:sz w:val="28"/>
          <w:szCs w:val="28"/>
        </w:rPr>
        <w:t xml:space="preserve"> </w:t>
      </w:r>
      <w:r w:rsidRPr="00FA3C65">
        <w:rPr>
          <w:rFonts w:ascii="Constantia" w:hAnsi="Constantia" w:cs="Constantia"/>
          <w:sz w:val="28"/>
          <w:szCs w:val="28"/>
        </w:rPr>
        <w:t>Oine Ronald</w:t>
      </w:r>
      <w:r>
        <w:rPr>
          <w:rFonts w:ascii="Constantia" w:hAnsi="Constantia" w:cs="Constantia"/>
          <w:sz w:val="28"/>
          <w:szCs w:val="28"/>
        </w:rPr>
        <w:t xml:space="preserve">, </w:t>
      </w:r>
    </w:p>
    <w:p w:rsidR="00B34563" w:rsidRPr="00FA3C65" w:rsidRDefault="00B34563" w:rsidP="00FA3C65">
      <w:pPr>
        <w:pStyle w:val="ListParagraph"/>
        <w:numPr>
          <w:ilvl w:val="0"/>
          <w:numId w:val="4"/>
        </w:numPr>
        <w:spacing w:after="0" w:line="360" w:lineRule="auto"/>
        <w:jc w:val="both"/>
        <w:rPr>
          <w:rFonts w:ascii="Constantia" w:hAnsi="Constantia" w:cs="Constantia"/>
          <w:sz w:val="28"/>
          <w:szCs w:val="28"/>
        </w:rPr>
      </w:pPr>
      <w:r>
        <w:rPr>
          <w:rFonts w:ascii="Constantia" w:hAnsi="Constantia" w:cs="Constantia"/>
          <w:sz w:val="28"/>
          <w:szCs w:val="28"/>
        </w:rPr>
        <w:t xml:space="preserve">A3 </w:t>
      </w:r>
      <w:r w:rsidRPr="00FA3C65">
        <w:rPr>
          <w:rFonts w:ascii="Constantia" w:hAnsi="Constantia" w:cs="Constantia"/>
          <w:sz w:val="28"/>
          <w:szCs w:val="28"/>
        </w:rPr>
        <w:t xml:space="preserve">by </w:t>
      </w:r>
      <w:r>
        <w:rPr>
          <w:rFonts w:ascii="Constantia" w:hAnsi="Constantia" w:cs="Constantia"/>
          <w:sz w:val="28"/>
          <w:szCs w:val="28"/>
        </w:rPr>
        <w:t>Mr. Tibaijuka</w:t>
      </w:r>
      <w:r w:rsidR="00CC2BDC">
        <w:rPr>
          <w:rFonts w:ascii="Constantia" w:hAnsi="Constantia" w:cs="Constantia"/>
          <w:sz w:val="28"/>
          <w:szCs w:val="28"/>
        </w:rPr>
        <w:t xml:space="preserve"> </w:t>
      </w:r>
      <w:r>
        <w:rPr>
          <w:rFonts w:ascii="Constantia" w:hAnsi="Constantia" w:cs="Constantia"/>
          <w:sz w:val="28"/>
          <w:szCs w:val="28"/>
        </w:rPr>
        <w:t>At</w:t>
      </w:r>
      <w:r w:rsidRPr="00FA3C65">
        <w:rPr>
          <w:rFonts w:ascii="Constantia" w:hAnsi="Constantia" w:cs="Constantia"/>
          <w:sz w:val="28"/>
          <w:szCs w:val="28"/>
        </w:rPr>
        <w:t>e</w:t>
      </w:r>
      <w:r>
        <w:rPr>
          <w:rFonts w:ascii="Constantia" w:hAnsi="Constantia" w:cs="Constantia"/>
          <w:sz w:val="28"/>
          <w:szCs w:val="28"/>
        </w:rPr>
        <w:t>e</w:t>
      </w:r>
      <w:r w:rsidRPr="00FA3C65">
        <w:rPr>
          <w:rFonts w:ascii="Constantia" w:hAnsi="Constantia" w:cs="Constantia"/>
          <w:sz w:val="28"/>
          <w:szCs w:val="28"/>
        </w:rPr>
        <w:t xml:space="preserve">nyi.  </w:t>
      </w:r>
    </w:p>
    <w:p w:rsidR="00B34563" w:rsidRPr="00EB4C7B" w:rsidRDefault="008302CD" w:rsidP="00972DB8">
      <w:pPr>
        <w:spacing w:after="0" w:line="360" w:lineRule="auto"/>
        <w:jc w:val="both"/>
        <w:rPr>
          <w:rFonts w:ascii="Constantia" w:hAnsi="Constantia" w:cs="Constantia"/>
          <w:sz w:val="28"/>
          <w:szCs w:val="28"/>
        </w:rPr>
      </w:pPr>
      <w:r>
        <w:rPr>
          <w:rFonts w:ascii="Constantia" w:hAnsi="Constantia" w:cs="Constantia"/>
          <w:sz w:val="28"/>
          <w:szCs w:val="28"/>
        </w:rPr>
        <w:t xml:space="preserve">Following their conviction by the Chief Magistrate, the appellants </w:t>
      </w:r>
      <w:r w:rsidR="00B34563">
        <w:rPr>
          <w:rFonts w:ascii="Constantia" w:hAnsi="Constantia" w:cs="Constantia"/>
          <w:sz w:val="28"/>
          <w:szCs w:val="28"/>
        </w:rPr>
        <w:t>filed three sep</w:t>
      </w:r>
      <w:r>
        <w:rPr>
          <w:rFonts w:ascii="Constantia" w:hAnsi="Constantia" w:cs="Constantia"/>
          <w:sz w:val="28"/>
          <w:szCs w:val="28"/>
        </w:rPr>
        <w:t xml:space="preserve">arate appeals before this court. The </w:t>
      </w:r>
      <w:r w:rsidR="00C54BCB">
        <w:rPr>
          <w:rFonts w:ascii="Constantia" w:hAnsi="Constantia" w:cs="Constantia"/>
          <w:sz w:val="28"/>
          <w:szCs w:val="28"/>
        </w:rPr>
        <w:t xml:space="preserve">three </w:t>
      </w:r>
      <w:r>
        <w:rPr>
          <w:rFonts w:ascii="Constantia" w:hAnsi="Constantia" w:cs="Constantia"/>
          <w:sz w:val="28"/>
          <w:szCs w:val="28"/>
        </w:rPr>
        <w:t>appeals were however</w:t>
      </w:r>
      <w:r w:rsidR="00CC2BDC">
        <w:rPr>
          <w:rFonts w:ascii="Constantia" w:hAnsi="Constantia" w:cs="Constantia"/>
          <w:sz w:val="28"/>
          <w:szCs w:val="28"/>
        </w:rPr>
        <w:t xml:space="preserve"> </w:t>
      </w:r>
      <w:r w:rsidR="00C54BCB">
        <w:rPr>
          <w:rFonts w:ascii="Constantia" w:hAnsi="Constantia" w:cs="Constantia"/>
          <w:sz w:val="28"/>
          <w:szCs w:val="28"/>
        </w:rPr>
        <w:lastRenderedPageBreak/>
        <w:t>consolidated into one due to the fact that the convictions which were being appealed against</w:t>
      </w:r>
      <w:r w:rsidR="00B34563">
        <w:rPr>
          <w:rFonts w:ascii="Constantia" w:hAnsi="Constantia" w:cs="Constantia"/>
          <w:sz w:val="28"/>
          <w:szCs w:val="28"/>
        </w:rPr>
        <w:t xml:space="preserve"> arose out of the same facts. </w:t>
      </w:r>
      <w:r w:rsidR="00C54BCB">
        <w:rPr>
          <w:rFonts w:ascii="Constantia" w:hAnsi="Constantia" w:cs="Constantia"/>
          <w:sz w:val="28"/>
          <w:szCs w:val="28"/>
        </w:rPr>
        <w:t>In total, the appellants filed twelve grounds of appeal which in my view can be disposed of by resolving three major issues.</w:t>
      </w:r>
    </w:p>
    <w:p w:rsidR="00B34563" w:rsidRPr="00EB4C7B" w:rsidRDefault="00B34563" w:rsidP="00D012D8">
      <w:pPr>
        <w:spacing w:after="0" w:line="360" w:lineRule="auto"/>
        <w:ind w:left="1440"/>
        <w:jc w:val="both"/>
        <w:rPr>
          <w:rFonts w:ascii="Constantia" w:hAnsi="Constantia" w:cs="Constantia"/>
          <w:sz w:val="28"/>
          <w:szCs w:val="28"/>
        </w:rPr>
      </w:pPr>
    </w:p>
    <w:p w:rsidR="00B34563" w:rsidRPr="00690D4A" w:rsidRDefault="00B34563" w:rsidP="00690D4A">
      <w:pPr>
        <w:pStyle w:val="ListParagraph"/>
        <w:numPr>
          <w:ilvl w:val="0"/>
          <w:numId w:val="5"/>
        </w:numPr>
        <w:spacing w:after="0" w:line="360" w:lineRule="auto"/>
        <w:jc w:val="both"/>
        <w:rPr>
          <w:rFonts w:ascii="Constantia" w:hAnsi="Constantia" w:cs="Constantia"/>
          <w:sz w:val="28"/>
          <w:szCs w:val="28"/>
        </w:rPr>
      </w:pPr>
      <w:r w:rsidRPr="00690D4A">
        <w:rPr>
          <w:rFonts w:ascii="Constantia" w:hAnsi="Constantia" w:cs="Constantia"/>
          <w:sz w:val="28"/>
          <w:szCs w:val="28"/>
        </w:rPr>
        <w:t xml:space="preserve">The first issue is whether Stanbic Bank is a public body within the meaning </w:t>
      </w:r>
      <w:r w:rsidRPr="00CC2BDC">
        <w:rPr>
          <w:rFonts w:ascii="Constantia" w:hAnsi="Constantia" w:cs="Constantia"/>
          <w:sz w:val="28"/>
          <w:szCs w:val="28"/>
        </w:rPr>
        <w:t>of S.1 of the Anti Corruption Act of 2009</w:t>
      </w:r>
      <w:r w:rsidRPr="0089721F">
        <w:rPr>
          <w:rFonts w:ascii="Constantia" w:hAnsi="Constantia" w:cs="Constantia"/>
          <w:color w:val="FF0000"/>
          <w:sz w:val="28"/>
          <w:szCs w:val="28"/>
        </w:rPr>
        <w:t xml:space="preserve"> </w:t>
      </w:r>
      <w:r w:rsidRPr="00690D4A">
        <w:rPr>
          <w:rFonts w:ascii="Constantia" w:hAnsi="Constantia" w:cs="Constantia"/>
          <w:sz w:val="28"/>
          <w:szCs w:val="28"/>
        </w:rPr>
        <w:t>and if so whether a conviction for Abuse of Office could be safely based on this finding?</w:t>
      </w:r>
    </w:p>
    <w:p w:rsidR="00B34563" w:rsidRPr="00EB4C7B" w:rsidRDefault="00B34563" w:rsidP="00D012D8">
      <w:pPr>
        <w:spacing w:after="0" w:line="360" w:lineRule="auto"/>
        <w:ind w:left="1440"/>
        <w:jc w:val="both"/>
        <w:rPr>
          <w:rFonts w:ascii="Constantia" w:hAnsi="Constantia" w:cs="Constantia"/>
          <w:sz w:val="28"/>
          <w:szCs w:val="28"/>
        </w:rPr>
      </w:pPr>
    </w:p>
    <w:p w:rsidR="00B34563" w:rsidRPr="00EB4C7B" w:rsidRDefault="00B34563" w:rsidP="00D012D8">
      <w:pPr>
        <w:spacing w:after="0" w:line="360" w:lineRule="auto"/>
        <w:ind w:left="1440"/>
        <w:jc w:val="both"/>
        <w:rPr>
          <w:rFonts w:ascii="Constantia" w:hAnsi="Constantia" w:cs="Constantia"/>
          <w:sz w:val="28"/>
          <w:szCs w:val="28"/>
        </w:rPr>
      </w:pPr>
      <w:r w:rsidRPr="00EB4C7B">
        <w:rPr>
          <w:rFonts w:ascii="Constantia" w:hAnsi="Constantia" w:cs="Constantia"/>
          <w:sz w:val="28"/>
          <w:szCs w:val="28"/>
        </w:rPr>
        <w:t xml:space="preserve">2. Whether reliance </w:t>
      </w:r>
      <w:r>
        <w:rPr>
          <w:rFonts w:ascii="Constantia" w:hAnsi="Constantia" w:cs="Constantia"/>
          <w:sz w:val="28"/>
          <w:szCs w:val="28"/>
        </w:rPr>
        <w:t>on retracted charge and caution</w:t>
      </w:r>
      <w:r w:rsidRPr="00EB4C7B">
        <w:rPr>
          <w:rFonts w:ascii="Constantia" w:hAnsi="Constantia" w:cs="Constantia"/>
          <w:sz w:val="28"/>
          <w:szCs w:val="28"/>
        </w:rPr>
        <w:t xml:space="preserve"> statement</w:t>
      </w:r>
      <w:r>
        <w:rPr>
          <w:rFonts w:ascii="Constantia" w:hAnsi="Constantia" w:cs="Constantia"/>
          <w:sz w:val="28"/>
          <w:szCs w:val="28"/>
        </w:rPr>
        <w:t>s</w:t>
      </w:r>
      <w:r w:rsidRPr="00EB4C7B">
        <w:rPr>
          <w:rFonts w:ascii="Constantia" w:hAnsi="Constantia" w:cs="Constantia"/>
          <w:sz w:val="28"/>
          <w:szCs w:val="28"/>
        </w:rPr>
        <w:t xml:space="preserve"> made by the appellants rendered the trial</w:t>
      </w:r>
      <w:r w:rsidR="00AF48DB">
        <w:rPr>
          <w:rFonts w:ascii="Constantia" w:hAnsi="Constantia" w:cs="Constantia"/>
          <w:sz w:val="28"/>
          <w:szCs w:val="28"/>
        </w:rPr>
        <w:t xml:space="preserve"> a nullity and whether the</w:t>
      </w:r>
      <w:r w:rsidRPr="00EB4C7B">
        <w:rPr>
          <w:rFonts w:ascii="Constantia" w:hAnsi="Constantia" w:cs="Constantia"/>
          <w:sz w:val="28"/>
          <w:szCs w:val="28"/>
        </w:rPr>
        <w:t xml:space="preserve"> convictions were unsafe and</w:t>
      </w:r>
      <w:r w:rsidR="00AF48DB">
        <w:rPr>
          <w:rFonts w:ascii="Constantia" w:hAnsi="Constantia" w:cs="Constantia"/>
          <w:sz w:val="28"/>
          <w:szCs w:val="28"/>
        </w:rPr>
        <w:t xml:space="preserve">the </w:t>
      </w:r>
      <w:r>
        <w:rPr>
          <w:rFonts w:ascii="Constantia" w:hAnsi="Constantia" w:cs="Constantia"/>
          <w:sz w:val="28"/>
          <w:szCs w:val="28"/>
        </w:rPr>
        <w:t>sentences were b</w:t>
      </w:r>
      <w:r w:rsidR="00AF48DB">
        <w:rPr>
          <w:rFonts w:ascii="Constantia" w:hAnsi="Constantia" w:cs="Constantia"/>
          <w:sz w:val="28"/>
          <w:szCs w:val="28"/>
        </w:rPr>
        <w:t>ad in law</w:t>
      </w:r>
    </w:p>
    <w:p w:rsidR="00B34563" w:rsidRPr="00EB4C7B" w:rsidRDefault="00B34563" w:rsidP="00D012D8">
      <w:pPr>
        <w:spacing w:after="0" w:line="360" w:lineRule="auto"/>
        <w:ind w:left="1440"/>
        <w:jc w:val="both"/>
        <w:rPr>
          <w:rFonts w:ascii="Constantia" w:hAnsi="Constantia" w:cs="Constantia"/>
          <w:sz w:val="28"/>
          <w:szCs w:val="28"/>
        </w:rPr>
      </w:pPr>
    </w:p>
    <w:p w:rsidR="00B34563" w:rsidRPr="00CC2BDC" w:rsidRDefault="00B34563" w:rsidP="00D012D8">
      <w:pPr>
        <w:spacing w:after="0" w:line="360" w:lineRule="auto"/>
        <w:ind w:left="1440"/>
        <w:jc w:val="both"/>
        <w:rPr>
          <w:rFonts w:ascii="Constantia" w:hAnsi="Constantia" w:cs="Constantia"/>
          <w:sz w:val="28"/>
          <w:szCs w:val="28"/>
        </w:rPr>
      </w:pPr>
      <w:r w:rsidRPr="00EB4C7B">
        <w:rPr>
          <w:rFonts w:ascii="Constantia" w:hAnsi="Constantia" w:cs="Constantia"/>
          <w:sz w:val="28"/>
          <w:szCs w:val="28"/>
        </w:rPr>
        <w:t xml:space="preserve">3. Whether </w:t>
      </w:r>
      <w:r w:rsidR="00AF48DB">
        <w:rPr>
          <w:rFonts w:ascii="Constantia" w:hAnsi="Constantia" w:cs="Constantia"/>
          <w:sz w:val="28"/>
          <w:szCs w:val="28"/>
        </w:rPr>
        <w:t>conviction of</w:t>
      </w:r>
      <w:r>
        <w:rPr>
          <w:rFonts w:ascii="Constantia" w:hAnsi="Constantia" w:cs="Constantia"/>
          <w:sz w:val="28"/>
          <w:szCs w:val="28"/>
        </w:rPr>
        <w:t xml:space="preserve"> the offences of O</w:t>
      </w:r>
      <w:r w:rsidRPr="00EB4C7B">
        <w:rPr>
          <w:rFonts w:ascii="Constantia" w:hAnsi="Constantia" w:cs="Constantia"/>
          <w:sz w:val="28"/>
          <w:szCs w:val="28"/>
        </w:rPr>
        <w:t>btaining money by false pretences</w:t>
      </w:r>
      <w:r w:rsidR="00CC2BDC">
        <w:rPr>
          <w:rFonts w:ascii="Constantia" w:hAnsi="Constantia" w:cs="Constantia"/>
          <w:sz w:val="28"/>
          <w:szCs w:val="28"/>
        </w:rPr>
        <w:t xml:space="preserve"> </w:t>
      </w:r>
      <w:r w:rsidRPr="00CC2BDC">
        <w:rPr>
          <w:rFonts w:ascii="Constantia" w:hAnsi="Constantia" w:cs="Constantia"/>
          <w:sz w:val="28"/>
          <w:szCs w:val="28"/>
        </w:rPr>
        <w:t>contrary to</w:t>
      </w:r>
      <w:r w:rsidR="00AF48DB" w:rsidRPr="00CC2BDC">
        <w:rPr>
          <w:rFonts w:ascii="Constantia" w:hAnsi="Constantia" w:cs="Constantia"/>
          <w:sz w:val="28"/>
          <w:szCs w:val="28"/>
        </w:rPr>
        <w:t xml:space="preserve"> </w:t>
      </w:r>
      <w:r w:rsidR="00CC2BDC" w:rsidRPr="00CC2BDC">
        <w:rPr>
          <w:rFonts w:ascii="Constantia" w:hAnsi="Constantia" w:cs="Constantia"/>
          <w:sz w:val="28"/>
          <w:szCs w:val="28"/>
        </w:rPr>
        <w:t>section,</w:t>
      </w:r>
      <w:r w:rsidRPr="00CC2BDC">
        <w:rPr>
          <w:rFonts w:ascii="Constantia" w:hAnsi="Constantia" w:cs="Constantia"/>
          <w:sz w:val="28"/>
          <w:szCs w:val="28"/>
        </w:rPr>
        <w:t xml:space="preserve"> Abuse of office</w:t>
      </w:r>
      <w:r w:rsidR="00CC2BDC" w:rsidRPr="00CC2BDC">
        <w:rPr>
          <w:rFonts w:ascii="Constantia" w:hAnsi="Constantia" w:cs="Constantia"/>
          <w:sz w:val="28"/>
          <w:szCs w:val="28"/>
        </w:rPr>
        <w:t xml:space="preserve"> </w:t>
      </w:r>
      <w:r w:rsidR="00AF48DB" w:rsidRPr="00CC2BDC">
        <w:rPr>
          <w:rFonts w:ascii="Constantia" w:hAnsi="Constantia" w:cs="Constantia"/>
          <w:sz w:val="28"/>
          <w:szCs w:val="28"/>
        </w:rPr>
        <w:t>contrary to section</w:t>
      </w:r>
      <w:r w:rsidR="00CC2BDC">
        <w:rPr>
          <w:rFonts w:ascii="Constantia" w:hAnsi="Constantia" w:cs="Constantia"/>
          <w:sz w:val="28"/>
          <w:szCs w:val="28"/>
        </w:rPr>
        <w:t xml:space="preserve"> 87 of the PCA</w:t>
      </w:r>
      <w:r w:rsidRPr="00CC2BDC">
        <w:rPr>
          <w:rFonts w:ascii="Constantia" w:hAnsi="Constantia" w:cs="Constantia"/>
          <w:sz w:val="28"/>
          <w:szCs w:val="28"/>
        </w:rPr>
        <w:t xml:space="preserve">, Conspiracy to Defraud </w:t>
      </w:r>
      <w:r w:rsidR="00AF48DB" w:rsidRPr="00CC2BDC">
        <w:rPr>
          <w:rFonts w:ascii="Constantia" w:hAnsi="Constantia" w:cs="Constantia"/>
          <w:sz w:val="28"/>
          <w:szCs w:val="28"/>
        </w:rPr>
        <w:t>contrary to section</w:t>
      </w:r>
      <w:r w:rsidR="00CC2BDC">
        <w:rPr>
          <w:rFonts w:ascii="Constantia" w:hAnsi="Constantia" w:cs="Constantia"/>
          <w:sz w:val="28"/>
          <w:szCs w:val="28"/>
        </w:rPr>
        <w:t xml:space="preserve"> 390 of the PCA</w:t>
      </w:r>
      <w:r w:rsidR="00AF48DB" w:rsidRPr="00CC2BDC">
        <w:rPr>
          <w:rFonts w:ascii="Constantia" w:hAnsi="Constantia" w:cs="Constantia"/>
          <w:sz w:val="28"/>
          <w:szCs w:val="28"/>
        </w:rPr>
        <w:t xml:space="preserve">, </w:t>
      </w:r>
      <w:r w:rsidRPr="00CC2BDC">
        <w:rPr>
          <w:rFonts w:ascii="Constantia" w:hAnsi="Constantia" w:cs="Constantia"/>
          <w:sz w:val="28"/>
          <w:szCs w:val="28"/>
        </w:rPr>
        <w:t xml:space="preserve">and Causing financial loss </w:t>
      </w:r>
      <w:r w:rsidR="00AF48DB" w:rsidRPr="00CC2BDC">
        <w:rPr>
          <w:rFonts w:ascii="Constantia" w:hAnsi="Constantia" w:cs="Constantia"/>
          <w:sz w:val="28"/>
          <w:szCs w:val="28"/>
        </w:rPr>
        <w:t>contrary to section</w:t>
      </w:r>
      <w:r w:rsidR="00CC2BDC">
        <w:rPr>
          <w:rFonts w:ascii="Constantia" w:hAnsi="Constantia" w:cs="Constantia"/>
          <w:sz w:val="28"/>
          <w:szCs w:val="28"/>
        </w:rPr>
        <w:t xml:space="preserve"> 286 of the PCA </w:t>
      </w:r>
      <w:r w:rsidRPr="00CC2BDC">
        <w:rPr>
          <w:rFonts w:ascii="Constantia" w:hAnsi="Constantia" w:cs="Constantia"/>
          <w:sz w:val="28"/>
          <w:szCs w:val="28"/>
        </w:rPr>
        <w:t>were proper?</w:t>
      </w:r>
    </w:p>
    <w:p w:rsidR="00B34563" w:rsidRPr="00EB4C7B" w:rsidRDefault="00B34563" w:rsidP="00972DB8">
      <w:pPr>
        <w:spacing w:after="0" w:line="360" w:lineRule="auto"/>
        <w:jc w:val="both"/>
        <w:rPr>
          <w:rFonts w:ascii="Constantia" w:hAnsi="Constantia" w:cs="Constantia"/>
          <w:sz w:val="28"/>
          <w:szCs w:val="28"/>
        </w:rPr>
      </w:pPr>
    </w:p>
    <w:p w:rsidR="00B34563" w:rsidRPr="005236CC" w:rsidRDefault="00B34563" w:rsidP="00725022">
      <w:pPr>
        <w:jc w:val="both"/>
        <w:rPr>
          <w:rFonts w:ascii="Constantia" w:hAnsi="Constantia" w:cs="Constantia"/>
          <w:sz w:val="28"/>
          <w:szCs w:val="28"/>
        </w:rPr>
      </w:pPr>
      <w:r w:rsidRPr="005236CC">
        <w:rPr>
          <w:rFonts w:ascii="Constantia" w:hAnsi="Constantia" w:cs="Constantia"/>
          <w:sz w:val="28"/>
          <w:szCs w:val="28"/>
        </w:rPr>
        <w:t xml:space="preserve">It is the duty of this court as a first appellate court to subject the evidence on record to </w:t>
      </w:r>
      <w:r w:rsidR="00AF48DB">
        <w:rPr>
          <w:rFonts w:ascii="Constantia" w:hAnsi="Constantia" w:cs="Constantia"/>
          <w:sz w:val="28"/>
          <w:szCs w:val="28"/>
        </w:rPr>
        <w:t>fresh</w:t>
      </w:r>
      <w:r w:rsidRPr="005236CC">
        <w:rPr>
          <w:rFonts w:ascii="Constantia" w:hAnsi="Constantia" w:cs="Constantia"/>
          <w:sz w:val="28"/>
          <w:szCs w:val="28"/>
        </w:rPr>
        <w:t xml:space="preserve"> and exhaustive scrutiny weighing conflicting evidence and drawing its own conclusions from it. In doing this Iam cognisant of the fact that I did not</w:t>
      </w:r>
      <w:r>
        <w:rPr>
          <w:rFonts w:ascii="Constantia" w:hAnsi="Constantia" w:cs="Constantia"/>
          <w:sz w:val="28"/>
          <w:szCs w:val="28"/>
        </w:rPr>
        <w:t xml:space="preserve"> have the benefit of observing</w:t>
      </w:r>
      <w:r w:rsidRPr="005236CC">
        <w:rPr>
          <w:rFonts w:ascii="Constantia" w:hAnsi="Constantia" w:cs="Constantia"/>
          <w:sz w:val="28"/>
          <w:szCs w:val="28"/>
        </w:rPr>
        <w:t xml:space="preserve"> the </w:t>
      </w:r>
      <w:r w:rsidR="00AF48DB">
        <w:rPr>
          <w:rFonts w:ascii="Constantia" w:hAnsi="Constantia" w:cs="Constantia"/>
          <w:sz w:val="28"/>
          <w:szCs w:val="28"/>
        </w:rPr>
        <w:t xml:space="preserve">demeanor of the </w:t>
      </w:r>
      <w:r w:rsidRPr="005236CC">
        <w:rPr>
          <w:rFonts w:ascii="Constantia" w:hAnsi="Constantia" w:cs="Constantia"/>
          <w:sz w:val="28"/>
          <w:szCs w:val="28"/>
        </w:rPr>
        <w:t xml:space="preserve">witnesses </w:t>
      </w:r>
      <w:r w:rsidR="00AF48DB">
        <w:rPr>
          <w:rFonts w:ascii="Constantia" w:hAnsi="Constantia" w:cs="Constantia"/>
          <w:sz w:val="28"/>
          <w:szCs w:val="28"/>
        </w:rPr>
        <w:t>first hand as they testified</w:t>
      </w:r>
      <w:r>
        <w:rPr>
          <w:rFonts w:ascii="Constantia" w:hAnsi="Constantia" w:cs="Constantia"/>
          <w:sz w:val="28"/>
          <w:szCs w:val="28"/>
        </w:rPr>
        <w:t xml:space="preserve"> and I do take </w:t>
      </w:r>
      <w:r w:rsidRPr="005236CC">
        <w:rPr>
          <w:rFonts w:ascii="Constantia" w:hAnsi="Constantia" w:cs="Constantia"/>
          <w:sz w:val="28"/>
          <w:szCs w:val="28"/>
        </w:rPr>
        <w:t xml:space="preserve">that </w:t>
      </w:r>
      <w:r>
        <w:rPr>
          <w:rFonts w:ascii="Constantia" w:hAnsi="Constantia" w:cs="Constantia"/>
          <w:sz w:val="28"/>
          <w:szCs w:val="28"/>
        </w:rPr>
        <w:t>limitation into account</w:t>
      </w:r>
      <w:r w:rsidRPr="005236CC">
        <w:rPr>
          <w:rFonts w:ascii="Constantia" w:hAnsi="Constantia" w:cs="Constantia"/>
          <w:sz w:val="28"/>
          <w:szCs w:val="28"/>
        </w:rPr>
        <w:t xml:space="preserve">. See the case of </w:t>
      </w:r>
      <w:r w:rsidRPr="005236CC">
        <w:rPr>
          <w:rFonts w:ascii="Constantia" w:hAnsi="Constantia" w:cs="Constantia"/>
          <w:b/>
          <w:bCs/>
          <w:sz w:val="28"/>
          <w:szCs w:val="28"/>
          <w:u w:val="single"/>
        </w:rPr>
        <w:t xml:space="preserve">Pandya v R 1957 EA 336 </w:t>
      </w:r>
      <w:r w:rsidRPr="005236CC">
        <w:rPr>
          <w:rFonts w:ascii="Constantia" w:hAnsi="Constantia" w:cs="Constantia"/>
          <w:sz w:val="28"/>
          <w:szCs w:val="28"/>
        </w:rPr>
        <w:t xml:space="preserve">and that of </w:t>
      </w:r>
      <w:r w:rsidRPr="005236CC">
        <w:rPr>
          <w:rFonts w:ascii="Constantia" w:hAnsi="Constantia" w:cs="Constantia"/>
          <w:b/>
          <w:bCs/>
          <w:sz w:val="28"/>
          <w:szCs w:val="28"/>
          <w:u w:val="single"/>
        </w:rPr>
        <w:t>Kifamunte Henry v Uganda Supreme Court Criminal Appeal No.10 of 1997.</w:t>
      </w:r>
    </w:p>
    <w:p w:rsidR="00B34563" w:rsidRPr="00EB4C7B" w:rsidRDefault="00B34563" w:rsidP="00972DB8">
      <w:pPr>
        <w:spacing w:after="0" w:line="360" w:lineRule="auto"/>
        <w:jc w:val="both"/>
        <w:rPr>
          <w:rFonts w:ascii="Constantia" w:hAnsi="Constantia" w:cs="Constantia"/>
          <w:sz w:val="28"/>
          <w:szCs w:val="28"/>
        </w:rPr>
      </w:pPr>
    </w:p>
    <w:p w:rsidR="00B34563" w:rsidRDefault="00B34563" w:rsidP="00972DB8">
      <w:pPr>
        <w:spacing w:after="0" w:line="360" w:lineRule="auto"/>
        <w:jc w:val="both"/>
        <w:rPr>
          <w:rFonts w:ascii="Constantia" w:hAnsi="Constantia" w:cs="Constantia"/>
          <w:sz w:val="28"/>
          <w:szCs w:val="28"/>
        </w:rPr>
      </w:pPr>
      <w:r>
        <w:rPr>
          <w:rFonts w:ascii="Constantia" w:hAnsi="Constantia" w:cs="Constantia"/>
          <w:sz w:val="28"/>
          <w:szCs w:val="28"/>
        </w:rPr>
        <w:t xml:space="preserve">The </w:t>
      </w:r>
      <w:r w:rsidR="009D4C27">
        <w:rPr>
          <w:rFonts w:ascii="Constantia" w:hAnsi="Constantia" w:cs="Constantia"/>
          <w:sz w:val="28"/>
          <w:szCs w:val="28"/>
        </w:rPr>
        <w:t xml:space="preserve">first broad </w:t>
      </w:r>
      <w:r w:rsidR="009E1034">
        <w:rPr>
          <w:rFonts w:ascii="Constantia" w:hAnsi="Constantia" w:cs="Constantia"/>
          <w:sz w:val="28"/>
          <w:szCs w:val="28"/>
        </w:rPr>
        <w:t xml:space="preserve">issue above </w:t>
      </w:r>
      <w:r>
        <w:rPr>
          <w:rFonts w:ascii="Constantia" w:hAnsi="Constantia" w:cs="Constantia"/>
          <w:sz w:val="28"/>
          <w:szCs w:val="28"/>
        </w:rPr>
        <w:t xml:space="preserve">relates solely to the conviction and sentence of Appellant no.4, Juliet Kyesimira. </w:t>
      </w:r>
      <w:r w:rsidRPr="00EB4C7B">
        <w:rPr>
          <w:rFonts w:ascii="Constantia" w:hAnsi="Constantia" w:cs="Constantia"/>
          <w:sz w:val="28"/>
          <w:szCs w:val="28"/>
        </w:rPr>
        <w:t xml:space="preserve">In arguing issue No.1 </w:t>
      </w:r>
      <w:r>
        <w:rPr>
          <w:rFonts w:ascii="Constantia" w:hAnsi="Constantia" w:cs="Constantia"/>
          <w:sz w:val="28"/>
          <w:szCs w:val="28"/>
        </w:rPr>
        <w:t xml:space="preserve">Mr. </w:t>
      </w:r>
      <w:r w:rsidRPr="00EB4C7B">
        <w:rPr>
          <w:rFonts w:ascii="Constantia" w:hAnsi="Constantia" w:cs="Constantia"/>
          <w:sz w:val="28"/>
          <w:szCs w:val="28"/>
        </w:rPr>
        <w:t xml:space="preserve">Oine for the </w:t>
      </w:r>
      <w:r>
        <w:rPr>
          <w:rFonts w:ascii="Constantia" w:hAnsi="Constantia" w:cs="Constantia"/>
          <w:sz w:val="28"/>
          <w:szCs w:val="28"/>
        </w:rPr>
        <w:t>4th</w:t>
      </w:r>
      <w:r w:rsidRPr="00EB4C7B">
        <w:rPr>
          <w:rFonts w:ascii="Constantia" w:hAnsi="Constantia" w:cs="Constantia"/>
          <w:sz w:val="28"/>
          <w:szCs w:val="28"/>
        </w:rPr>
        <w:t xml:space="preserve"> Appellant did not dispute the fact that the Juliet Kyesimira was an employee of</w:t>
      </w:r>
      <w:r w:rsidR="00CC2BDC">
        <w:rPr>
          <w:rFonts w:ascii="Constantia" w:hAnsi="Constantia" w:cs="Constantia"/>
          <w:sz w:val="28"/>
          <w:szCs w:val="28"/>
        </w:rPr>
        <w:t xml:space="preserve"> </w:t>
      </w:r>
      <w:r w:rsidR="009E1034">
        <w:rPr>
          <w:rFonts w:ascii="Constantia" w:hAnsi="Constantia" w:cs="Constantia"/>
          <w:sz w:val="28"/>
          <w:szCs w:val="28"/>
        </w:rPr>
        <w:t>Stanbic Bank Ltd.  Mr</w:t>
      </w:r>
      <w:r w:rsidR="00CC2BDC">
        <w:rPr>
          <w:rFonts w:ascii="Constantia" w:hAnsi="Constantia" w:cs="Constantia"/>
          <w:sz w:val="28"/>
          <w:szCs w:val="28"/>
        </w:rPr>
        <w:t xml:space="preserve">. </w:t>
      </w:r>
      <w:r w:rsidRPr="00EB4C7B">
        <w:rPr>
          <w:rFonts w:ascii="Constantia" w:hAnsi="Constantia" w:cs="Constantia"/>
          <w:sz w:val="28"/>
          <w:szCs w:val="28"/>
        </w:rPr>
        <w:t>Oine</w:t>
      </w:r>
      <w:r w:rsidR="00CC2BDC">
        <w:rPr>
          <w:rFonts w:ascii="Constantia" w:hAnsi="Constantia" w:cs="Constantia"/>
          <w:sz w:val="28"/>
          <w:szCs w:val="28"/>
        </w:rPr>
        <w:t xml:space="preserve"> </w:t>
      </w:r>
      <w:r w:rsidR="009E1034">
        <w:rPr>
          <w:rFonts w:ascii="Constantia" w:hAnsi="Constantia" w:cs="Constantia"/>
          <w:sz w:val="28"/>
          <w:szCs w:val="28"/>
        </w:rPr>
        <w:t xml:space="preserve">however </w:t>
      </w:r>
      <w:r w:rsidRPr="00EB4C7B">
        <w:rPr>
          <w:rFonts w:ascii="Constantia" w:hAnsi="Constantia" w:cs="Constantia"/>
          <w:sz w:val="28"/>
          <w:szCs w:val="28"/>
        </w:rPr>
        <w:t>submitted that it was erroneous for the trial Magistrate to find that the 2</w:t>
      </w:r>
      <w:r w:rsidRPr="00EB4C7B">
        <w:rPr>
          <w:rFonts w:ascii="Constantia" w:hAnsi="Constantia" w:cs="Constantia"/>
          <w:sz w:val="28"/>
          <w:szCs w:val="28"/>
          <w:vertAlign w:val="superscript"/>
        </w:rPr>
        <w:t>nd</w:t>
      </w:r>
      <w:r w:rsidRPr="00EB4C7B">
        <w:rPr>
          <w:rFonts w:ascii="Constantia" w:hAnsi="Constantia" w:cs="Constantia"/>
          <w:sz w:val="28"/>
          <w:szCs w:val="28"/>
        </w:rPr>
        <w:t xml:space="preserve"> Appellant Abused </w:t>
      </w:r>
      <w:r>
        <w:rPr>
          <w:rFonts w:ascii="Constantia" w:hAnsi="Constantia" w:cs="Constantia"/>
          <w:sz w:val="28"/>
          <w:szCs w:val="28"/>
        </w:rPr>
        <w:t>Office as an employee of Stanbic</w:t>
      </w:r>
      <w:r w:rsidRPr="00EB4C7B">
        <w:rPr>
          <w:rFonts w:ascii="Constantia" w:hAnsi="Constantia" w:cs="Constantia"/>
          <w:sz w:val="28"/>
          <w:szCs w:val="28"/>
        </w:rPr>
        <w:t>.  Oine further submitted that the learned trial Magistrate erroneously fou</w:t>
      </w:r>
      <w:r w:rsidR="009E1034">
        <w:rPr>
          <w:rFonts w:ascii="Constantia" w:hAnsi="Constantia" w:cs="Constantia"/>
          <w:sz w:val="28"/>
          <w:szCs w:val="28"/>
        </w:rPr>
        <w:t xml:space="preserve">nded her conviction on the presumption </w:t>
      </w:r>
      <w:r w:rsidRPr="00EB4C7B">
        <w:rPr>
          <w:rFonts w:ascii="Constantia" w:hAnsi="Constantia" w:cs="Constantia"/>
          <w:sz w:val="28"/>
          <w:szCs w:val="28"/>
        </w:rPr>
        <w:t xml:space="preserve">that Stanbic Bank was a public body </w:t>
      </w:r>
      <w:r w:rsidR="009E1034">
        <w:rPr>
          <w:rFonts w:ascii="Constantia" w:hAnsi="Constantia" w:cs="Constantia"/>
          <w:sz w:val="28"/>
          <w:szCs w:val="28"/>
        </w:rPr>
        <w:t>an assertion</w:t>
      </w:r>
      <w:r>
        <w:rPr>
          <w:rFonts w:ascii="Constantia" w:hAnsi="Constantia" w:cs="Constantia"/>
          <w:sz w:val="28"/>
          <w:szCs w:val="28"/>
        </w:rPr>
        <w:t xml:space="preserve"> she emphasized </w:t>
      </w:r>
      <w:r w:rsidR="009E1034">
        <w:rPr>
          <w:rFonts w:ascii="Constantia" w:hAnsi="Constantia" w:cs="Constantia"/>
          <w:sz w:val="28"/>
          <w:szCs w:val="28"/>
        </w:rPr>
        <w:t>throughout her judgment.  In response</w:t>
      </w:r>
      <w:r w:rsidRPr="00EB4C7B">
        <w:rPr>
          <w:rFonts w:ascii="Constantia" w:hAnsi="Constantia" w:cs="Constantia"/>
          <w:sz w:val="28"/>
          <w:szCs w:val="28"/>
        </w:rPr>
        <w:t xml:space="preserve"> to this ground learned State Attorney Mackay submitted that the court should uphold the findings </w:t>
      </w:r>
      <w:r>
        <w:rPr>
          <w:rFonts w:ascii="Constantia" w:hAnsi="Constantia" w:cs="Constantia"/>
          <w:sz w:val="28"/>
          <w:szCs w:val="28"/>
        </w:rPr>
        <w:t>of the learned trial Magistrate and that indeed Stanbic Bank is a public body.</w:t>
      </w:r>
    </w:p>
    <w:p w:rsidR="005149EA" w:rsidRDefault="005149EA" w:rsidP="00972DB8">
      <w:pPr>
        <w:spacing w:after="0" w:line="360" w:lineRule="auto"/>
        <w:jc w:val="both"/>
        <w:rPr>
          <w:rFonts w:ascii="Constantia" w:hAnsi="Constantia" w:cs="Constantia"/>
          <w:sz w:val="28"/>
          <w:szCs w:val="28"/>
        </w:rPr>
      </w:pPr>
    </w:p>
    <w:p w:rsidR="00817207" w:rsidRPr="00817207" w:rsidRDefault="00817207" w:rsidP="00817207">
      <w:pPr>
        <w:spacing w:after="0" w:line="360" w:lineRule="auto"/>
        <w:jc w:val="both"/>
        <w:rPr>
          <w:rFonts w:ascii="Constantia" w:hAnsi="Constantia" w:cs="Constantia"/>
          <w:sz w:val="28"/>
          <w:szCs w:val="28"/>
        </w:rPr>
      </w:pPr>
      <w:r w:rsidRPr="00817207">
        <w:rPr>
          <w:rFonts w:ascii="Constantia" w:hAnsi="Constantia" w:cs="Constantia"/>
          <w:sz w:val="28"/>
          <w:szCs w:val="28"/>
        </w:rPr>
        <w:t>I</w:t>
      </w:r>
      <w:r w:rsidR="0089721F">
        <w:rPr>
          <w:rFonts w:ascii="Constantia" w:hAnsi="Constantia" w:cs="Constantia"/>
          <w:sz w:val="28"/>
          <w:szCs w:val="28"/>
        </w:rPr>
        <w:t xml:space="preserve">n count No. 4 </w:t>
      </w:r>
      <w:r w:rsidRPr="00817207">
        <w:rPr>
          <w:rFonts w:ascii="Constantia" w:hAnsi="Constantia" w:cs="Constantia"/>
          <w:sz w:val="28"/>
          <w:szCs w:val="28"/>
        </w:rPr>
        <w:t xml:space="preserve">the 4th Appellant was charged </w:t>
      </w:r>
      <w:r w:rsidR="003A5301">
        <w:rPr>
          <w:rFonts w:ascii="Constantia" w:hAnsi="Constantia" w:cs="Constantia"/>
          <w:sz w:val="28"/>
          <w:szCs w:val="28"/>
        </w:rPr>
        <w:t xml:space="preserve">and convicted of </w:t>
      </w:r>
      <w:r w:rsidRPr="00817207">
        <w:rPr>
          <w:rFonts w:ascii="Constantia" w:hAnsi="Constantia" w:cs="Constantia"/>
          <w:sz w:val="28"/>
          <w:szCs w:val="28"/>
        </w:rPr>
        <w:t>the offence of Abuse of office co</w:t>
      </w:r>
      <w:r w:rsidR="003A5301">
        <w:rPr>
          <w:rFonts w:ascii="Constantia" w:hAnsi="Constantia" w:cs="Constantia"/>
          <w:sz w:val="28"/>
          <w:szCs w:val="28"/>
        </w:rPr>
        <w:t xml:space="preserve">ntrary to s.87 the PCA and sentenced </w:t>
      </w:r>
      <w:r w:rsidRPr="00817207">
        <w:rPr>
          <w:rFonts w:ascii="Constantia" w:hAnsi="Constantia" w:cs="Constantia"/>
          <w:sz w:val="28"/>
          <w:szCs w:val="28"/>
        </w:rPr>
        <w:t>to four years imprisonment.  Here in part is an excerpt of her finding which I will take the liberty to quote verbatim;</w:t>
      </w:r>
    </w:p>
    <w:p w:rsidR="00817207" w:rsidRPr="00C64C8C" w:rsidRDefault="00817207" w:rsidP="00817207">
      <w:pPr>
        <w:spacing w:after="0" w:line="360" w:lineRule="auto"/>
        <w:jc w:val="both"/>
        <w:rPr>
          <w:rFonts w:ascii="Constantia" w:hAnsi="Constantia" w:cs="Constantia"/>
          <w:i/>
          <w:sz w:val="28"/>
          <w:szCs w:val="28"/>
        </w:rPr>
      </w:pPr>
      <w:r w:rsidRPr="00C64C8C">
        <w:rPr>
          <w:rFonts w:ascii="Constantia" w:hAnsi="Constantia" w:cs="Constantia"/>
          <w:i/>
          <w:sz w:val="28"/>
          <w:szCs w:val="28"/>
        </w:rPr>
        <w:t xml:space="preserve">“However, notwithstanding the defence Counsel’s submission, </w:t>
      </w:r>
      <w:r w:rsidR="00B01AD8">
        <w:rPr>
          <w:rFonts w:ascii="Constantia" w:hAnsi="Constantia" w:cs="Constantia"/>
          <w:i/>
          <w:sz w:val="28"/>
          <w:szCs w:val="28"/>
        </w:rPr>
        <w:t>according to the interpretation (of)</w:t>
      </w:r>
      <w:r w:rsidRPr="00C64C8C">
        <w:rPr>
          <w:rFonts w:ascii="Constantia" w:hAnsi="Constantia" w:cs="Constantia"/>
          <w:i/>
          <w:sz w:val="28"/>
          <w:szCs w:val="28"/>
        </w:rPr>
        <w:t xml:space="preserve">  S. 1(r) ii of the Public Enterprises Reform and Divestiture Act, a public enterprise includes one over which the Government has control either directly or indirectly.  It is common knowledge which this Court has to take judicial notice of, but which also is found in the Bank of Uganda Act Cap. 51, that Bank of Uganda controls all banks in Uganda.  They are </w:t>
      </w:r>
      <w:r w:rsidR="003A5301">
        <w:rPr>
          <w:rFonts w:ascii="Constantia" w:hAnsi="Constantia" w:cs="Constantia"/>
          <w:i/>
          <w:sz w:val="28"/>
          <w:szCs w:val="28"/>
        </w:rPr>
        <w:t>controlled</w:t>
      </w:r>
      <w:r w:rsidRPr="00C64C8C">
        <w:rPr>
          <w:rFonts w:ascii="Constantia" w:hAnsi="Constantia" w:cs="Constantia"/>
          <w:i/>
          <w:sz w:val="28"/>
          <w:szCs w:val="28"/>
        </w:rPr>
        <w:t xml:space="preserve">through the Bank of Uganda.  Therefore the Government controls Stanbic Bank through the Bank of Uganda and therefore Stanbic Bank is a </w:t>
      </w:r>
      <w:r w:rsidRPr="00C64C8C">
        <w:rPr>
          <w:rFonts w:ascii="Constantia" w:hAnsi="Constantia" w:cs="Constantia"/>
          <w:i/>
          <w:sz w:val="28"/>
          <w:szCs w:val="28"/>
        </w:rPr>
        <w:lastRenderedPageBreak/>
        <w:t>public enterprise and therefore A4 was a public off</w:t>
      </w:r>
      <w:r w:rsidR="003A5301">
        <w:rPr>
          <w:rFonts w:ascii="Constantia" w:hAnsi="Constantia" w:cs="Constantia"/>
          <w:i/>
          <w:sz w:val="28"/>
          <w:szCs w:val="28"/>
        </w:rPr>
        <w:t>icer at the time of the commission</w:t>
      </w:r>
      <w:r w:rsidRPr="00C64C8C">
        <w:rPr>
          <w:rFonts w:ascii="Constantia" w:hAnsi="Constantia" w:cs="Constantia"/>
          <w:i/>
          <w:sz w:val="28"/>
          <w:szCs w:val="28"/>
        </w:rPr>
        <w:t xml:space="preserve"> of the crime”.</w:t>
      </w:r>
    </w:p>
    <w:p w:rsidR="00817207" w:rsidRPr="00817207" w:rsidRDefault="00817207" w:rsidP="00817207">
      <w:pPr>
        <w:spacing w:after="0" w:line="360" w:lineRule="auto"/>
        <w:jc w:val="both"/>
        <w:rPr>
          <w:rFonts w:ascii="Constantia" w:hAnsi="Constantia" w:cs="Constantia"/>
          <w:sz w:val="28"/>
          <w:szCs w:val="28"/>
        </w:rPr>
      </w:pPr>
    </w:p>
    <w:p w:rsidR="00817207" w:rsidRPr="00817207" w:rsidRDefault="00817207" w:rsidP="00817207">
      <w:pPr>
        <w:spacing w:after="0" w:line="360" w:lineRule="auto"/>
        <w:jc w:val="both"/>
        <w:rPr>
          <w:rFonts w:ascii="Constantia" w:hAnsi="Constantia" w:cs="Constantia"/>
          <w:sz w:val="28"/>
          <w:szCs w:val="28"/>
        </w:rPr>
      </w:pPr>
      <w:r w:rsidRPr="00817207">
        <w:rPr>
          <w:rFonts w:ascii="Constantia" w:hAnsi="Constantia" w:cs="Constantia"/>
          <w:sz w:val="28"/>
          <w:szCs w:val="28"/>
        </w:rPr>
        <w:t>I</w:t>
      </w:r>
      <w:r w:rsidR="00C64C8C">
        <w:rPr>
          <w:rFonts w:ascii="Constantia" w:hAnsi="Constantia" w:cs="Constantia"/>
          <w:sz w:val="28"/>
          <w:szCs w:val="28"/>
        </w:rPr>
        <w:t xml:space="preserve">n her view, the fact that </w:t>
      </w:r>
      <w:r w:rsidRPr="00817207">
        <w:rPr>
          <w:rFonts w:ascii="Constantia" w:hAnsi="Constantia" w:cs="Constantia"/>
          <w:sz w:val="28"/>
          <w:szCs w:val="28"/>
        </w:rPr>
        <w:t>Bank o</w:t>
      </w:r>
      <w:r w:rsidR="00C64C8C">
        <w:rPr>
          <w:rFonts w:ascii="Constantia" w:hAnsi="Constantia" w:cs="Constantia"/>
          <w:sz w:val="28"/>
          <w:szCs w:val="28"/>
        </w:rPr>
        <w:t xml:space="preserve">f Uganda controls all Banks </w:t>
      </w:r>
      <w:r w:rsidR="00657281">
        <w:rPr>
          <w:rFonts w:ascii="Constantia" w:hAnsi="Constantia" w:cs="Constantia"/>
          <w:sz w:val="28"/>
          <w:szCs w:val="28"/>
        </w:rPr>
        <w:t xml:space="preserve">in the country </w:t>
      </w:r>
      <w:r w:rsidR="00C64C8C">
        <w:rPr>
          <w:rFonts w:ascii="Constantia" w:hAnsi="Constantia" w:cs="Constantia"/>
          <w:sz w:val="28"/>
          <w:szCs w:val="28"/>
        </w:rPr>
        <w:t>is ground enough to classify</w:t>
      </w:r>
      <w:r w:rsidR="00B01AD8">
        <w:rPr>
          <w:rFonts w:ascii="Constantia" w:hAnsi="Constantia" w:cs="Constantia"/>
          <w:sz w:val="28"/>
          <w:szCs w:val="28"/>
        </w:rPr>
        <w:t xml:space="preserve"> </w:t>
      </w:r>
      <w:r w:rsidRPr="00817207">
        <w:rPr>
          <w:rFonts w:ascii="Constantia" w:hAnsi="Constantia" w:cs="Constantia"/>
          <w:sz w:val="28"/>
          <w:szCs w:val="28"/>
        </w:rPr>
        <w:t>Stanbic Bank a</w:t>
      </w:r>
      <w:r w:rsidR="00C64C8C">
        <w:rPr>
          <w:rFonts w:ascii="Constantia" w:hAnsi="Constantia" w:cs="Constantia"/>
          <w:sz w:val="28"/>
          <w:szCs w:val="28"/>
        </w:rPr>
        <w:t>s a</w:t>
      </w:r>
      <w:r w:rsidRPr="00817207">
        <w:rPr>
          <w:rFonts w:ascii="Constantia" w:hAnsi="Constantia" w:cs="Constantia"/>
          <w:sz w:val="28"/>
          <w:szCs w:val="28"/>
        </w:rPr>
        <w:t xml:space="preserve"> public Body. With all due respect to the learned trial</w:t>
      </w:r>
      <w:r w:rsidR="00C64C8C">
        <w:rPr>
          <w:rFonts w:ascii="Constantia" w:hAnsi="Constantia" w:cs="Constantia"/>
          <w:sz w:val="28"/>
          <w:szCs w:val="28"/>
        </w:rPr>
        <w:t xml:space="preserve"> Chief</w:t>
      </w:r>
      <w:r w:rsidRPr="00817207">
        <w:rPr>
          <w:rFonts w:ascii="Constantia" w:hAnsi="Constantia" w:cs="Constantia"/>
          <w:sz w:val="28"/>
          <w:szCs w:val="28"/>
        </w:rPr>
        <w:t xml:space="preserve"> Magistrate, the above excerp</w:t>
      </w:r>
      <w:r w:rsidR="00C64C8C">
        <w:rPr>
          <w:rFonts w:ascii="Constantia" w:hAnsi="Constantia" w:cs="Constantia"/>
          <w:sz w:val="28"/>
          <w:szCs w:val="28"/>
        </w:rPr>
        <w:t xml:space="preserve">t in her judgment contains </w:t>
      </w:r>
      <w:r w:rsidR="00B8224C">
        <w:rPr>
          <w:rFonts w:ascii="Constantia" w:hAnsi="Constantia" w:cs="Constantia"/>
          <w:sz w:val="28"/>
          <w:szCs w:val="28"/>
        </w:rPr>
        <w:t>misdirection</w:t>
      </w:r>
      <w:r w:rsidRPr="00817207">
        <w:rPr>
          <w:rFonts w:ascii="Constantia" w:hAnsi="Constantia" w:cs="Constantia"/>
          <w:sz w:val="28"/>
          <w:szCs w:val="28"/>
        </w:rPr>
        <w:t xml:space="preserve"> in </w:t>
      </w:r>
      <w:r w:rsidR="00C64C8C">
        <w:rPr>
          <w:rFonts w:ascii="Constantia" w:hAnsi="Constantia" w:cs="Constantia"/>
          <w:sz w:val="28"/>
          <w:szCs w:val="28"/>
        </w:rPr>
        <w:t xml:space="preserve">law. It was </w:t>
      </w:r>
      <w:r w:rsidR="00C10808">
        <w:rPr>
          <w:rFonts w:ascii="Constantia" w:hAnsi="Constantia" w:cs="Constantia"/>
          <w:sz w:val="28"/>
          <w:szCs w:val="28"/>
        </w:rPr>
        <w:t>erroneous for the learned tr</w:t>
      </w:r>
      <w:r w:rsidRPr="00817207">
        <w:rPr>
          <w:rFonts w:ascii="Constantia" w:hAnsi="Constantia" w:cs="Constantia"/>
          <w:sz w:val="28"/>
          <w:szCs w:val="28"/>
        </w:rPr>
        <w:t>i</w:t>
      </w:r>
      <w:r w:rsidR="00C10808">
        <w:rPr>
          <w:rFonts w:ascii="Constantia" w:hAnsi="Constantia" w:cs="Constantia"/>
          <w:sz w:val="28"/>
          <w:szCs w:val="28"/>
        </w:rPr>
        <w:t>a</w:t>
      </w:r>
      <w:r w:rsidRPr="00817207">
        <w:rPr>
          <w:rFonts w:ascii="Constantia" w:hAnsi="Constantia" w:cs="Constantia"/>
          <w:sz w:val="28"/>
          <w:szCs w:val="28"/>
        </w:rPr>
        <w:t xml:space="preserve">l </w:t>
      </w:r>
      <w:r w:rsidR="00C10808">
        <w:rPr>
          <w:rFonts w:ascii="Constantia" w:hAnsi="Constantia" w:cs="Constantia"/>
          <w:sz w:val="28"/>
          <w:szCs w:val="28"/>
        </w:rPr>
        <w:t xml:space="preserve">Chief </w:t>
      </w:r>
      <w:r w:rsidRPr="00817207">
        <w:rPr>
          <w:rFonts w:ascii="Constantia" w:hAnsi="Constantia" w:cs="Constantia"/>
          <w:sz w:val="28"/>
          <w:szCs w:val="28"/>
        </w:rPr>
        <w:t xml:space="preserve">Magistrate to hold that the </w:t>
      </w:r>
      <w:r w:rsidR="00C10808">
        <w:rPr>
          <w:rFonts w:ascii="Constantia" w:hAnsi="Constantia" w:cs="Constantia"/>
          <w:sz w:val="28"/>
          <w:szCs w:val="28"/>
        </w:rPr>
        <w:t xml:space="preserve">supervisory authority exercised by the </w:t>
      </w:r>
      <w:r w:rsidRPr="00817207">
        <w:rPr>
          <w:rFonts w:ascii="Constantia" w:hAnsi="Constantia" w:cs="Constantia"/>
          <w:sz w:val="28"/>
          <w:szCs w:val="28"/>
        </w:rPr>
        <w:t>Bank of Uganda</w:t>
      </w:r>
      <w:r w:rsidR="00C10808">
        <w:rPr>
          <w:rFonts w:ascii="Constantia" w:hAnsi="Constantia" w:cs="Constantia"/>
          <w:sz w:val="28"/>
          <w:szCs w:val="28"/>
        </w:rPr>
        <w:t xml:space="preserve"> over all Banks was ground to classify all Banks as Public Bodies. I will address this issue in further detail later in my judgment but first I will take a quick look at the ingredients of the offence of Abuse of Office</w:t>
      </w:r>
      <w:r w:rsidR="00C10808" w:rsidRPr="00C10808">
        <w:rPr>
          <w:rFonts w:ascii="Constantia" w:hAnsi="Constantia" w:cs="Constantia"/>
          <w:sz w:val="28"/>
          <w:szCs w:val="28"/>
        </w:rPr>
        <w:t>c/s 87 of the PCA</w:t>
      </w:r>
      <w:r w:rsidR="00C10808">
        <w:rPr>
          <w:rFonts w:ascii="Constantia" w:hAnsi="Constantia" w:cs="Constantia"/>
          <w:sz w:val="28"/>
          <w:szCs w:val="28"/>
        </w:rPr>
        <w:t xml:space="preserve">.  In order to prove the offence of </w:t>
      </w:r>
      <w:r w:rsidRPr="00817207">
        <w:rPr>
          <w:rFonts w:ascii="Constantia" w:hAnsi="Constantia" w:cs="Constantia"/>
          <w:sz w:val="28"/>
          <w:szCs w:val="28"/>
        </w:rPr>
        <w:t>Abuse of Office c/s 87 of the PCA (now repeated by S.11 of the ACA</w:t>
      </w:r>
      <w:r w:rsidR="00B8224C">
        <w:rPr>
          <w:rFonts w:ascii="Constantia" w:hAnsi="Constantia" w:cs="Constantia"/>
          <w:sz w:val="28"/>
          <w:szCs w:val="28"/>
        </w:rPr>
        <w:t xml:space="preserve"> 2009</w:t>
      </w:r>
      <w:r>
        <w:rPr>
          <w:rFonts w:ascii="Constantia" w:hAnsi="Constantia" w:cs="Constantia"/>
          <w:sz w:val="28"/>
          <w:szCs w:val="28"/>
        </w:rPr>
        <w:t xml:space="preserve">) the following </w:t>
      </w:r>
      <w:r w:rsidR="00C10808">
        <w:rPr>
          <w:rFonts w:ascii="Constantia" w:hAnsi="Constantia" w:cs="Constantia"/>
          <w:sz w:val="28"/>
          <w:szCs w:val="28"/>
        </w:rPr>
        <w:t xml:space="preserve">ingredients </w:t>
      </w:r>
      <w:r>
        <w:rPr>
          <w:rFonts w:ascii="Constantia" w:hAnsi="Constantia" w:cs="Constantia"/>
          <w:sz w:val="28"/>
          <w:szCs w:val="28"/>
        </w:rPr>
        <w:t>had to be prov</w:t>
      </w:r>
      <w:r w:rsidRPr="00817207">
        <w:rPr>
          <w:rFonts w:ascii="Constantia" w:hAnsi="Constantia" w:cs="Constantia"/>
          <w:sz w:val="28"/>
          <w:szCs w:val="28"/>
        </w:rPr>
        <w:t>e</w:t>
      </w:r>
      <w:r w:rsidR="00C10808">
        <w:rPr>
          <w:rFonts w:ascii="Constantia" w:hAnsi="Constantia" w:cs="Constantia"/>
          <w:sz w:val="28"/>
          <w:szCs w:val="28"/>
        </w:rPr>
        <w:t>d</w:t>
      </w:r>
      <w:r w:rsidRPr="00817207">
        <w:rPr>
          <w:rFonts w:ascii="Constantia" w:hAnsi="Constantia" w:cs="Constantia"/>
          <w:sz w:val="28"/>
          <w:szCs w:val="28"/>
        </w:rPr>
        <w:t>:</w:t>
      </w:r>
    </w:p>
    <w:p w:rsidR="00817207" w:rsidRPr="00817207" w:rsidRDefault="00817207" w:rsidP="00817207">
      <w:pPr>
        <w:spacing w:after="0" w:line="360" w:lineRule="auto"/>
        <w:jc w:val="both"/>
        <w:rPr>
          <w:rFonts w:ascii="Constantia" w:hAnsi="Constantia" w:cs="Constantia"/>
          <w:sz w:val="28"/>
          <w:szCs w:val="28"/>
        </w:rPr>
      </w:pPr>
      <w:r w:rsidRPr="00817207">
        <w:rPr>
          <w:rFonts w:ascii="Constantia" w:hAnsi="Constantia" w:cs="Constantia"/>
          <w:sz w:val="28"/>
          <w:szCs w:val="28"/>
        </w:rPr>
        <w:t>1-</w:t>
      </w:r>
      <w:r w:rsidRPr="00817207">
        <w:rPr>
          <w:rFonts w:ascii="Constantia" w:hAnsi="Constantia" w:cs="Constantia"/>
          <w:sz w:val="28"/>
          <w:szCs w:val="28"/>
        </w:rPr>
        <w:tab/>
        <w:t xml:space="preserve">That Appellant No.4 was an employee of a public body or a </w:t>
      </w:r>
      <w:r w:rsidRPr="00C10808">
        <w:rPr>
          <w:rFonts w:ascii="Constantia" w:hAnsi="Constantia" w:cs="Constantia"/>
          <w:b/>
          <w:sz w:val="28"/>
          <w:szCs w:val="28"/>
        </w:rPr>
        <w:t>body in which the government had shares</w:t>
      </w:r>
      <w:r w:rsidR="00C10808">
        <w:rPr>
          <w:rFonts w:ascii="Constantia" w:hAnsi="Constantia" w:cs="Constantia"/>
          <w:sz w:val="28"/>
          <w:szCs w:val="28"/>
        </w:rPr>
        <w:t xml:space="preserve">.  </w:t>
      </w:r>
    </w:p>
    <w:p w:rsidR="00817207" w:rsidRPr="00817207" w:rsidRDefault="00817207" w:rsidP="00817207">
      <w:pPr>
        <w:spacing w:after="0" w:line="360" w:lineRule="auto"/>
        <w:jc w:val="both"/>
        <w:rPr>
          <w:rFonts w:ascii="Constantia" w:hAnsi="Constantia" w:cs="Constantia"/>
          <w:sz w:val="28"/>
          <w:szCs w:val="28"/>
        </w:rPr>
      </w:pPr>
      <w:r w:rsidRPr="00817207">
        <w:rPr>
          <w:rFonts w:ascii="Constantia" w:hAnsi="Constantia" w:cs="Constantia"/>
          <w:sz w:val="28"/>
          <w:szCs w:val="28"/>
        </w:rPr>
        <w:t>2-</w:t>
      </w:r>
      <w:r w:rsidRPr="00817207">
        <w:rPr>
          <w:rFonts w:ascii="Constantia" w:hAnsi="Constantia" w:cs="Constantia"/>
          <w:sz w:val="28"/>
          <w:szCs w:val="28"/>
        </w:rPr>
        <w:tab/>
        <w:t>The Appellant No.4 did an arbitrary Act.</w:t>
      </w:r>
    </w:p>
    <w:p w:rsidR="00817207" w:rsidRPr="00EB4C7B" w:rsidRDefault="00817207" w:rsidP="00817207">
      <w:pPr>
        <w:spacing w:after="0" w:line="360" w:lineRule="auto"/>
        <w:jc w:val="both"/>
        <w:rPr>
          <w:rFonts w:ascii="Constantia" w:hAnsi="Constantia" w:cs="Constantia"/>
          <w:sz w:val="28"/>
          <w:szCs w:val="28"/>
        </w:rPr>
      </w:pPr>
      <w:r w:rsidRPr="00817207">
        <w:rPr>
          <w:rFonts w:ascii="Constantia" w:hAnsi="Constantia" w:cs="Constantia"/>
          <w:sz w:val="28"/>
          <w:szCs w:val="28"/>
        </w:rPr>
        <w:t>3-</w:t>
      </w:r>
      <w:r w:rsidRPr="00817207">
        <w:rPr>
          <w:rFonts w:ascii="Constantia" w:hAnsi="Constantia" w:cs="Constantia"/>
          <w:sz w:val="28"/>
          <w:szCs w:val="28"/>
        </w:rPr>
        <w:tab/>
        <w:t>That the Act was prejudicial to the main interests of her employer.</w:t>
      </w:r>
    </w:p>
    <w:p w:rsidR="00D85324" w:rsidRPr="00946978" w:rsidRDefault="00D85324" w:rsidP="00D85324">
      <w:pPr>
        <w:spacing w:after="0" w:line="360" w:lineRule="auto"/>
        <w:jc w:val="both"/>
        <w:rPr>
          <w:rFonts w:ascii="Constantia" w:hAnsi="Constantia" w:cs="Constantia"/>
          <w:i/>
          <w:sz w:val="28"/>
          <w:szCs w:val="28"/>
        </w:rPr>
      </w:pPr>
    </w:p>
    <w:p w:rsidR="00D85324" w:rsidRDefault="00D85324" w:rsidP="00935581">
      <w:pPr>
        <w:spacing w:after="0" w:line="360" w:lineRule="auto"/>
        <w:jc w:val="both"/>
        <w:rPr>
          <w:rFonts w:ascii="Constantia" w:hAnsi="Constantia" w:cs="Constantia"/>
          <w:sz w:val="28"/>
          <w:szCs w:val="28"/>
        </w:rPr>
      </w:pPr>
    </w:p>
    <w:p w:rsidR="00B34563" w:rsidRPr="00EB4C7B" w:rsidRDefault="00267F97" w:rsidP="00935581">
      <w:pPr>
        <w:spacing w:after="0" w:line="360" w:lineRule="auto"/>
        <w:jc w:val="both"/>
        <w:rPr>
          <w:rFonts w:ascii="Constantia" w:hAnsi="Constantia" w:cs="Constantia"/>
          <w:sz w:val="28"/>
          <w:szCs w:val="28"/>
        </w:rPr>
      </w:pPr>
      <w:r>
        <w:rPr>
          <w:rFonts w:ascii="Constantia" w:hAnsi="Constantia" w:cs="Constantia"/>
          <w:sz w:val="28"/>
          <w:szCs w:val="28"/>
        </w:rPr>
        <w:t xml:space="preserve">With regard to A4, </w:t>
      </w:r>
      <w:r w:rsidR="00B8224C">
        <w:rPr>
          <w:rFonts w:ascii="Constantia" w:hAnsi="Constantia" w:cs="Constantia"/>
          <w:sz w:val="28"/>
          <w:szCs w:val="28"/>
        </w:rPr>
        <w:t>it was essential for the tr</w:t>
      </w:r>
      <w:r w:rsidR="00FC60AB">
        <w:rPr>
          <w:rFonts w:ascii="Constantia" w:hAnsi="Constantia" w:cs="Constantia"/>
          <w:sz w:val="28"/>
          <w:szCs w:val="28"/>
        </w:rPr>
        <w:t>i</w:t>
      </w:r>
      <w:r w:rsidR="00B8224C">
        <w:rPr>
          <w:rFonts w:ascii="Constantia" w:hAnsi="Constantia" w:cs="Constantia"/>
          <w:sz w:val="28"/>
          <w:szCs w:val="28"/>
        </w:rPr>
        <w:t>a</w:t>
      </w:r>
      <w:r w:rsidR="00FC60AB">
        <w:rPr>
          <w:rFonts w:ascii="Constantia" w:hAnsi="Constantia" w:cs="Constantia"/>
          <w:sz w:val="28"/>
          <w:szCs w:val="28"/>
        </w:rPr>
        <w:t xml:space="preserve">l Chief Magistrate to satisfy herself that </w:t>
      </w:r>
      <w:r>
        <w:rPr>
          <w:rFonts w:ascii="Constantia" w:hAnsi="Constantia" w:cs="Constantia"/>
          <w:sz w:val="28"/>
          <w:szCs w:val="28"/>
        </w:rPr>
        <w:t xml:space="preserve">that the prosecution had proved beyond reasonable doubt that </w:t>
      </w:r>
      <w:r w:rsidRPr="00EB4C7B">
        <w:rPr>
          <w:rFonts w:ascii="Constantia" w:hAnsi="Constantia" w:cs="Constantia"/>
          <w:sz w:val="28"/>
          <w:szCs w:val="28"/>
        </w:rPr>
        <w:t xml:space="preserve">Stanbic Bank </w:t>
      </w:r>
      <w:r>
        <w:rPr>
          <w:rFonts w:ascii="Constantia" w:hAnsi="Constantia" w:cs="Constantia"/>
          <w:sz w:val="28"/>
          <w:szCs w:val="28"/>
        </w:rPr>
        <w:t xml:space="preserve">with which A4 was employed </w:t>
      </w:r>
      <w:r w:rsidRPr="00EB4C7B">
        <w:rPr>
          <w:rFonts w:ascii="Constantia" w:hAnsi="Constantia" w:cs="Constantia"/>
          <w:sz w:val="28"/>
          <w:szCs w:val="28"/>
        </w:rPr>
        <w:t xml:space="preserve">was </w:t>
      </w:r>
      <w:r>
        <w:rPr>
          <w:rFonts w:ascii="Constantia" w:hAnsi="Constantia" w:cs="Constantia"/>
          <w:sz w:val="28"/>
          <w:szCs w:val="28"/>
        </w:rPr>
        <w:t xml:space="preserve">a </w:t>
      </w:r>
      <w:r w:rsidRPr="00EB4C7B">
        <w:rPr>
          <w:rFonts w:ascii="Constantia" w:hAnsi="Constantia" w:cs="Constantia"/>
          <w:sz w:val="28"/>
          <w:szCs w:val="28"/>
        </w:rPr>
        <w:t>public body</w:t>
      </w:r>
      <w:r w:rsidR="00FC60AB">
        <w:rPr>
          <w:rFonts w:ascii="Constantia" w:hAnsi="Constantia" w:cs="Constantia"/>
          <w:sz w:val="28"/>
          <w:szCs w:val="28"/>
        </w:rPr>
        <w:t xml:space="preserve"> within the meaning of the repealed Section 87 of the Penal Code Act</w:t>
      </w:r>
      <w:r w:rsidRPr="00EB4C7B">
        <w:rPr>
          <w:rFonts w:ascii="Constantia" w:hAnsi="Constantia" w:cs="Constantia"/>
          <w:sz w:val="28"/>
          <w:szCs w:val="28"/>
        </w:rPr>
        <w:t>.</w:t>
      </w:r>
      <w:r w:rsidR="00B34563">
        <w:rPr>
          <w:rFonts w:ascii="Constantia" w:hAnsi="Constantia" w:cs="Constantia"/>
          <w:sz w:val="28"/>
          <w:szCs w:val="28"/>
        </w:rPr>
        <w:t xml:space="preserve">  Section 8</w:t>
      </w:r>
      <w:r w:rsidR="00B34563" w:rsidRPr="00EB4C7B">
        <w:rPr>
          <w:rFonts w:ascii="Constantia" w:hAnsi="Constantia" w:cs="Constantia"/>
          <w:sz w:val="28"/>
          <w:szCs w:val="28"/>
        </w:rPr>
        <w:t>7 o</w:t>
      </w:r>
      <w:r w:rsidR="00B34563">
        <w:rPr>
          <w:rFonts w:ascii="Constantia" w:hAnsi="Constantia" w:cs="Constantia"/>
          <w:sz w:val="28"/>
          <w:szCs w:val="28"/>
        </w:rPr>
        <w:t>f the Penal Code Act (now repealed) stated</w:t>
      </w:r>
      <w:r w:rsidR="00B34563" w:rsidRPr="00EB4C7B">
        <w:rPr>
          <w:rFonts w:ascii="Constantia" w:hAnsi="Constantia" w:cs="Constantia"/>
          <w:sz w:val="28"/>
          <w:szCs w:val="28"/>
        </w:rPr>
        <w:t xml:space="preserve"> as follows</w:t>
      </w:r>
      <w:r w:rsidR="00B34563">
        <w:rPr>
          <w:rFonts w:ascii="Constantia" w:hAnsi="Constantia" w:cs="Constantia"/>
          <w:sz w:val="28"/>
          <w:szCs w:val="28"/>
        </w:rPr>
        <w:t xml:space="preserve"> and I quote</w:t>
      </w:r>
      <w:r w:rsidR="00B34563" w:rsidRPr="00EB4C7B">
        <w:rPr>
          <w:rFonts w:ascii="Constantia" w:hAnsi="Constantia" w:cs="Constantia"/>
          <w:sz w:val="28"/>
          <w:szCs w:val="28"/>
        </w:rPr>
        <w:t>:</w:t>
      </w:r>
    </w:p>
    <w:p w:rsidR="00B34563" w:rsidRPr="00EB4C7B" w:rsidRDefault="00B34563" w:rsidP="00935581">
      <w:pPr>
        <w:spacing w:after="0" w:line="360" w:lineRule="auto"/>
        <w:jc w:val="both"/>
        <w:rPr>
          <w:rFonts w:ascii="Constantia" w:hAnsi="Constantia" w:cs="Constantia"/>
          <w:sz w:val="28"/>
          <w:szCs w:val="28"/>
        </w:rPr>
      </w:pPr>
      <w:r w:rsidRPr="00EB4C7B">
        <w:rPr>
          <w:rFonts w:ascii="Constantia" w:hAnsi="Constantia" w:cs="Constantia"/>
          <w:sz w:val="28"/>
          <w:szCs w:val="28"/>
        </w:rPr>
        <w:lastRenderedPageBreak/>
        <w:t xml:space="preserve">Section 87 Abuse of Office </w:t>
      </w:r>
    </w:p>
    <w:p w:rsidR="00B34563" w:rsidRPr="00EB4C7B" w:rsidRDefault="00B34563" w:rsidP="004C4975">
      <w:pPr>
        <w:pStyle w:val="ListParagraph"/>
        <w:numPr>
          <w:ilvl w:val="0"/>
          <w:numId w:val="3"/>
        </w:numPr>
        <w:spacing w:after="0" w:line="360" w:lineRule="auto"/>
        <w:jc w:val="both"/>
        <w:rPr>
          <w:rFonts w:ascii="Constantia" w:hAnsi="Constantia" w:cs="Constantia"/>
          <w:sz w:val="28"/>
          <w:szCs w:val="28"/>
        </w:rPr>
      </w:pPr>
      <w:r w:rsidRPr="00EB4C7B">
        <w:rPr>
          <w:rFonts w:ascii="Constantia" w:hAnsi="Constantia" w:cs="Constantia"/>
          <w:sz w:val="28"/>
          <w:szCs w:val="28"/>
        </w:rPr>
        <w:t>A person who being employed in a public</w:t>
      </w:r>
      <w:r>
        <w:rPr>
          <w:rFonts w:ascii="Constantia" w:hAnsi="Constantia" w:cs="Constantia"/>
          <w:sz w:val="28"/>
          <w:szCs w:val="28"/>
        </w:rPr>
        <w:t xml:space="preserve"> body or a company in</w:t>
      </w:r>
      <w:r w:rsidRPr="00EB4C7B">
        <w:rPr>
          <w:rFonts w:ascii="Constantia" w:hAnsi="Constantia" w:cs="Constantia"/>
          <w:sz w:val="28"/>
          <w:szCs w:val="28"/>
        </w:rPr>
        <w:t xml:space="preserve"> which the Government has shares, does or directs to be done an arbitrary act prejudicial to the interests of his or her employer or of any other person, in abuse of the authority of his or her official, commits an offence…”.</w:t>
      </w:r>
    </w:p>
    <w:p w:rsidR="00B34563" w:rsidRPr="00EB4C7B" w:rsidRDefault="00B34563" w:rsidP="00C040D4">
      <w:pPr>
        <w:pStyle w:val="ListParagraph"/>
        <w:spacing w:after="0" w:line="360" w:lineRule="auto"/>
        <w:ind w:left="840"/>
        <w:jc w:val="both"/>
        <w:rPr>
          <w:rFonts w:ascii="Constantia" w:hAnsi="Constantia" w:cs="Constantia"/>
          <w:sz w:val="28"/>
          <w:szCs w:val="28"/>
        </w:rPr>
      </w:pPr>
    </w:p>
    <w:p w:rsidR="00B34563" w:rsidRPr="00EB4C7B" w:rsidRDefault="00B34563" w:rsidP="004C4975">
      <w:pPr>
        <w:spacing w:after="0" w:line="360" w:lineRule="auto"/>
        <w:jc w:val="both"/>
        <w:rPr>
          <w:rFonts w:ascii="Constantia" w:hAnsi="Constantia" w:cs="Constantia"/>
          <w:sz w:val="28"/>
          <w:szCs w:val="28"/>
        </w:rPr>
      </w:pPr>
    </w:p>
    <w:p w:rsidR="00B34563" w:rsidRDefault="00B34563" w:rsidP="004C4975">
      <w:pPr>
        <w:spacing w:after="0" w:line="360" w:lineRule="auto"/>
        <w:jc w:val="both"/>
        <w:rPr>
          <w:rFonts w:ascii="Constantia" w:hAnsi="Constantia" w:cs="Constantia"/>
          <w:sz w:val="28"/>
          <w:szCs w:val="28"/>
        </w:rPr>
      </w:pPr>
      <w:r w:rsidRPr="00EB4C7B">
        <w:rPr>
          <w:rFonts w:ascii="Constantia" w:hAnsi="Constantia" w:cs="Constantia"/>
          <w:sz w:val="28"/>
          <w:szCs w:val="28"/>
        </w:rPr>
        <w:t xml:space="preserve">Section 87 of the PCA </w:t>
      </w:r>
      <w:r w:rsidR="00FC60AB">
        <w:rPr>
          <w:rFonts w:ascii="Constantia" w:hAnsi="Constantia" w:cs="Constantia"/>
          <w:sz w:val="28"/>
          <w:szCs w:val="28"/>
        </w:rPr>
        <w:t>clearly specifies two types of organisations in which arbitrary or prejudicial acts of employees can occasion the offence of Abuse of Office.</w:t>
      </w:r>
      <w:r w:rsidR="00725C8D">
        <w:rPr>
          <w:rFonts w:ascii="Constantia" w:hAnsi="Constantia" w:cs="Constantia"/>
          <w:sz w:val="28"/>
          <w:szCs w:val="28"/>
        </w:rPr>
        <w:t xml:space="preserve"> The first organization is a public body and the second is a company in which the Government has shares. The latter category presupposes that the</w:t>
      </w:r>
      <w:r w:rsidR="00725C8D" w:rsidRPr="00EB4C7B">
        <w:rPr>
          <w:rFonts w:ascii="Constantia" w:hAnsi="Constantia" w:cs="Constantia"/>
          <w:sz w:val="28"/>
          <w:szCs w:val="28"/>
        </w:rPr>
        <w:t xml:space="preserve">government has shares </w:t>
      </w:r>
      <w:r w:rsidR="00725C8D">
        <w:rPr>
          <w:rFonts w:ascii="Constantia" w:hAnsi="Constantia" w:cs="Constantia"/>
          <w:sz w:val="28"/>
          <w:szCs w:val="28"/>
        </w:rPr>
        <w:t xml:space="preserve">in the companyon an ongoing basis. Therefore this section of the law does </w:t>
      </w:r>
      <w:r w:rsidR="00267F97">
        <w:rPr>
          <w:rFonts w:ascii="Constantia" w:hAnsi="Constantia" w:cs="Constantia"/>
          <w:sz w:val="28"/>
          <w:szCs w:val="28"/>
        </w:rPr>
        <w:t xml:space="preserve">not </w:t>
      </w:r>
      <w:r w:rsidR="00725C8D">
        <w:rPr>
          <w:rFonts w:ascii="Constantia" w:hAnsi="Constantia" w:cs="Constantia"/>
          <w:sz w:val="28"/>
          <w:szCs w:val="28"/>
        </w:rPr>
        <w:t xml:space="preserve">cover or </w:t>
      </w:r>
      <w:r w:rsidR="00267F97">
        <w:rPr>
          <w:rFonts w:ascii="Constantia" w:hAnsi="Constantia" w:cs="Constantia"/>
          <w:sz w:val="28"/>
          <w:szCs w:val="28"/>
        </w:rPr>
        <w:t xml:space="preserve">include </w:t>
      </w:r>
      <w:r w:rsidRPr="00EB4C7B">
        <w:rPr>
          <w:rFonts w:ascii="Constantia" w:hAnsi="Constantia" w:cs="Constantia"/>
          <w:sz w:val="28"/>
          <w:szCs w:val="28"/>
        </w:rPr>
        <w:t>compani</w:t>
      </w:r>
      <w:r>
        <w:rPr>
          <w:rFonts w:ascii="Constantia" w:hAnsi="Constantia" w:cs="Constantia"/>
          <w:sz w:val="28"/>
          <w:szCs w:val="28"/>
        </w:rPr>
        <w:t>es that have since been divested</w:t>
      </w:r>
      <w:r w:rsidR="00725C8D">
        <w:rPr>
          <w:rFonts w:ascii="Constantia" w:hAnsi="Constantia" w:cs="Constantia"/>
          <w:sz w:val="28"/>
          <w:szCs w:val="28"/>
        </w:rPr>
        <w:t xml:space="preserve">. </w:t>
      </w:r>
    </w:p>
    <w:p w:rsidR="00385F5E" w:rsidRDefault="00385F5E" w:rsidP="004C4975">
      <w:pPr>
        <w:spacing w:after="0" w:line="360" w:lineRule="auto"/>
        <w:jc w:val="both"/>
        <w:rPr>
          <w:rFonts w:ascii="Constantia" w:hAnsi="Constantia" w:cs="Constantia"/>
          <w:sz w:val="28"/>
          <w:szCs w:val="28"/>
        </w:rPr>
      </w:pPr>
    </w:p>
    <w:p w:rsidR="00215C36" w:rsidRDefault="00B34563" w:rsidP="004C4975">
      <w:pPr>
        <w:spacing w:after="0" w:line="360" w:lineRule="auto"/>
        <w:jc w:val="both"/>
        <w:rPr>
          <w:rFonts w:ascii="Constantia" w:hAnsi="Constantia" w:cs="Constantia"/>
          <w:sz w:val="28"/>
          <w:szCs w:val="28"/>
        </w:rPr>
      </w:pPr>
      <w:r>
        <w:rPr>
          <w:rFonts w:ascii="Constantia" w:hAnsi="Constantia" w:cs="Constantia"/>
          <w:sz w:val="28"/>
          <w:szCs w:val="28"/>
        </w:rPr>
        <w:t xml:space="preserve">The learned Trial Magistrate found that Stanbic Bank was a Public Body and that the appellant in question abused her office when she committed an act which was prejudicial to her employer. </w:t>
      </w:r>
      <w:r w:rsidR="00725C8D">
        <w:rPr>
          <w:rFonts w:ascii="Constantia" w:hAnsi="Constantia" w:cs="Constantia"/>
          <w:sz w:val="28"/>
          <w:szCs w:val="28"/>
        </w:rPr>
        <w:t xml:space="preserve">This finding calls for a close examination of the facts relating to the status of Stanbic Bank at the material time. </w:t>
      </w:r>
      <w:r w:rsidR="00215C36">
        <w:rPr>
          <w:rFonts w:ascii="Constantia" w:hAnsi="Constantia" w:cs="Constantia"/>
          <w:sz w:val="28"/>
          <w:szCs w:val="28"/>
        </w:rPr>
        <w:t>The brief history of Stanbic Bank is as follows:</w:t>
      </w:r>
    </w:p>
    <w:p w:rsidR="00215C36" w:rsidRDefault="00215C36" w:rsidP="004C4975">
      <w:pPr>
        <w:spacing w:after="0" w:line="360" w:lineRule="auto"/>
        <w:jc w:val="both"/>
        <w:rPr>
          <w:rFonts w:ascii="Constantia" w:hAnsi="Constantia" w:cs="Constantia"/>
          <w:sz w:val="28"/>
          <w:szCs w:val="28"/>
        </w:rPr>
      </w:pPr>
    </w:p>
    <w:p w:rsidR="00B34563" w:rsidRPr="00EB4C7B" w:rsidRDefault="00B34563" w:rsidP="004C4975">
      <w:pPr>
        <w:spacing w:after="0" w:line="360" w:lineRule="auto"/>
        <w:jc w:val="both"/>
        <w:rPr>
          <w:rFonts w:ascii="Constantia" w:hAnsi="Constantia" w:cs="Constantia"/>
          <w:sz w:val="28"/>
          <w:szCs w:val="28"/>
        </w:rPr>
      </w:pPr>
      <w:r w:rsidRPr="00EB4C7B">
        <w:rPr>
          <w:rFonts w:ascii="Constantia" w:hAnsi="Constantia" w:cs="Constantia"/>
          <w:sz w:val="28"/>
          <w:szCs w:val="28"/>
        </w:rPr>
        <w:t>Stanbic Bank</w:t>
      </w:r>
      <w:r w:rsidR="00215C36">
        <w:rPr>
          <w:rFonts w:ascii="Constantia" w:hAnsi="Constantia" w:cs="Constantia"/>
          <w:sz w:val="28"/>
          <w:szCs w:val="28"/>
        </w:rPr>
        <w:t xml:space="preserve"> is a listed company on the Uganda Stock Exchange and it is </w:t>
      </w:r>
      <w:r w:rsidR="00385F5E">
        <w:rPr>
          <w:rFonts w:ascii="Constantia" w:hAnsi="Constantia" w:cs="Constantia"/>
          <w:sz w:val="28"/>
          <w:szCs w:val="28"/>
        </w:rPr>
        <w:t xml:space="preserve">a </w:t>
      </w:r>
      <w:r w:rsidRPr="00EB4C7B">
        <w:rPr>
          <w:rFonts w:ascii="Constantia" w:hAnsi="Constantia" w:cs="Constantia"/>
          <w:sz w:val="28"/>
          <w:szCs w:val="28"/>
        </w:rPr>
        <w:t>subsidiary of Standard B</w:t>
      </w:r>
      <w:r w:rsidR="00385F5E">
        <w:rPr>
          <w:rFonts w:ascii="Constantia" w:hAnsi="Constantia" w:cs="Constantia"/>
          <w:sz w:val="28"/>
          <w:szCs w:val="28"/>
        </w:rPr>
        <w:t xml:space="preserve">ank Group. </w:t>
      </w:r>
      <w:r w:rsidRPr="00EB4C7B">
        <w:rPr>
          <w:rFonts w:ascii="Constantia" w:hAnsi="Constantia" w:cs="Constantia"/>
          <w:sz w:val="28"/>
          <w:szCs w:val="28"/>
        </w:rPr>
        <w:t>In February 2002 Standard Bank Group</w:t>
      </w:r>
      <w:r>
        <w:rPr>
          <w:rFonts w:ascii="Constantia" w:hAnsi="Constantia" w:cs="Constantia"/>
          <w:sz w:val="28"/>
          <w:szCs w:val="28"/>
        </w:rPr>
        <w:t xml:space="preserve">, a South African conglomerate, bought ninety percent </w:t>
      </w:r>
      <w:r w:rsidRPr="00EB4C7B">
        <w:rPr>
          <w:rFonts w:ascii="Constantia" w:hAnsi="Constantia" w:cs="Constantia"/>
          <w:sz w:val="28"/>
          <w:szCs w:val="28"/>
        </w:rPr>
        <w:t xml:space="preserve">shares in the Uganda </w:t>
      </w:r>
      <w:r>
        <w:rPr>
          <w:rFonts w:ascii="Constantia" w:hAnsi="Constantia" w:cs="Constantia"/>
          <w:sz w:val="28"/>
          <w:szCs w:val="28"/>
        </w:rPr>
        <w:lastRenderedPageBreak/>
        <w:t xml:space="preserve">Commercial Bank, as it then was. </w:t>
      </w:r>
      <w:r w:rsidR="00215C36">
        <w:rPr>
          <w:rFonts w:ascii="Constantia" w:hAnsi="Constantia" w:cs="Constantia"/>
          <w:sz w:val="28"/>
          <w:szCs w:val="28"/>
        </w:rPr>
        <w:t xml:space="preserve">As part of the sale arrangement, the </w:t>
      </w:r>
      <w:r>
        <w:rPr>
          <w:rFonts w:ascii="Constantia" w:hAnsi="Constantia" w:cs="Constantia"/>
          <w:sz w:val="28"/>
          <w:szCs w:val="28"/>
        </w:rPr>
        <w:t>Uganda government retained a ten percent stock holding</w:t>
      </w:r>
      <w:r w:rsidR="00215C36">
        <w:rPr>
          <w:rFonts w:ascii="Constantia" w:hAnsi="Constantia" w:cs="Constantia"/>
          <w:sz w:val="28"/>
          <w:szCs w:val="28"/>
        </w:rPr>
        <w:t xml:space="preserve">. Therefore at the material time (2002) Stanbic Bank could have safely been described as a company in which the government held shares within the </w:t>
      </w:r>
      <w:r w:rsidR="00A06A72">
        <w:rPr>
          <w:rFonts w:ascii="Constantia" w:hAnsi="Constantia" w:cs="Constantia"/>
          <w:sz w:val="28"/>
          <w:szCs w:val="28"/>
        </w:rPr>
        <w:t>context of section 87 of the PCA. However i</w:t>
      </w:r>
      <w:r w:rsidRPr="00EB4C7B">
        <w:rPr>
          <w:rFonts w:ascii="Constantia" w:hAnsi="Constantia" w:cs="Constantia"/>
          <w:sz w:val="28"/>
          <w:szCs w:val="28"/>
        </w:rPr>
        <w:t>n 2009 Government undertook</w:t>
      </w:r>
      <w:r>
        <w:rPr>
          <w:rFonts w:ascii="Constantia" w:hAnsi="Constantia" w:cs="Constantia"/>
          <w:sz w:val="28"/>
          <w:szCs w:val="28"/>
        </w:rPr>
        <w:t xml:space="preserve"> a complete</w:t>
      </w:r>
      <w:r w:rsidRPr="00EB4C7B">
        <w:rPr>
          <w:rFonts w:ascii="Constantia" w:hAnsi="Constantia" w:cs="Constantia"/>
          <w:sz w:val="28"/>
          <w:szCs w:val="28"/>
        </w:rPr>
        <w:t xml:space="preserve"> divestiture</w:t>
      </w:r>
      <w:r>
        <w:rPr>
          <w:rFonts w:ascii="Constantia" w:hAnsi="Constantia" w:cs="Constantia"/>
          <w:sz w:val="28"/>
          <w:szCs w:val="28"/>
        </w:rPr>
        <w:t xml:space="preserve"> in</w:t>
      </w:r>
      <w:r w:rsidRPr="00EB4C7B">
        <w:rPr>
          <w:rFonts w:ascii="Constantia" w:hAnsi="Constantia" w:cs="Constantia"/>
          <w:sz w:val="28"/>
          <w:szCs w:val="28"/>
        </w:rPr>
        <w:t xml:space="preserve"> accordance w</w:t>
      </w:r>
      <w:r w:rsidR="00A06A72">
        <w:rPr>
          <w:rFonts w:ascii="Constantia" w:hAnsi="Constantia" w:cs="Constantia"/>
          <w:sz w:val="28"/>
          <w:szCs w:val="28"/>
        </w:rPr>
        <w:t xml:space="preserve">ith the P.E.R.D Act of 2008.  As a consequenceStanbic Bank of Uganda offered </w:t>
      </w:r>
      <w:r w:rsidRPr="00EB4C7B">
        <w:rPr>
          <w:rFonts w:ascii="Constantia" w:hAnsi="Constantia" w:cs="Constantia"/>
          <w:sz w:val="28"/>
          <w:szCs w:val="28"/>
        </w:rPr>
        <w:t xml:space="preserve">20% of the shares in the Bank to the public. </w:t>
      </w:r>
      <w:r w:rsidR="00A06A72">
        <w:rPr>
          <w:rFonts w:ascii="Constantia" w:hAnsi="Constantia" w:cs="Constantia"/>
          <w:sz w:val="28"/>
          <w:szCs w:val="28"/>
        </w:rPr>
        <w:t>The Bank was hence</w:t>
      </w:r>
      <w:r>
        <w:rPr>
          <w:rFonts w:ascii="Constantia" w:hAnsi="Constantia" w:cs="Constantia"/>
          <w:sz w:val="28"/>
          <w:szCs w:val="28"/>
        </w:rPr>
        <w:t xml:space="preserve">forth </w:t>
      </w:r>
      <w:r w:rsidR="00A06A72">
        <w:rPr>
          <w:rFonts w:ascii="Constantia" w:hAnsi="Constantia" w:cs="Constantia"/>
          <w:sz w:val="28"/>
          <w:szCs w:val="28"/>
        </w:rPr>
        <w:t>completely</w:t>
      </w:r>
      <w:r>
        <w:rPr>
          <w:rFonts w:ascii="Constantia" w:hAnsi="Constantia" w:cs="Constantia"/>
          <w:sz w:val="28"/>
          <w:szCs w:val="28"/>
        </w:rPr>
        <w:t xml:space="preserve"> privatized with no government interest whatsoever.</w:t>
      </w:r>
      <w:r w:rsidRPr="00EB4C7B">
        <w:rPr>
          <w:rFonts w:ascii="Constantia" w:hAnsi="Constantia" w:cs="Constantia"/>
          <w:sz w:val="28"/>
          <w:szCs w:val="28"/>
        </w:rPr>
        <w:t xml:space="preserve"> Currently Sta</w:t>
      </w:r>
      <w:r w:rsidR="00A06A72">
        <w:rPr>
          <w:rFonts w:ascii="Constantia" w:hAnsi="Constantia" w:cs="Constantia"/>
          <w:sz w:val="28"/>
          <w:szCs w:val="28"/>
        </w:rPr>
        <w:t>nbic Bank Ltd retains 80% stock</w:t>
      </w:r>
      <w:r w:rsidRPr="00EB4C7B">
        <w:rPr>
          <w:rFonts w:ascii="Constantia" w:hAnsi="Constantia" w:cs="Constantia"/>
          <w:sz w:val="28"/>
          <w:szCs w:val="28"/>
        </w:rPr>
        <w:t xml:space="preserve">holding while 20% belongs to Ugandan Nationals and Institutions through </w:t>
      </w:r>
      <w:r w:rsidR="00A06A72">
        <w:rPr>
          <w:rFonts w:ascii="Constantia" w:hAnsi="Constantia" w:cs="Constantia"/>
          <w:sz w:val="28"/>
          <w:szCs w:val="28"/>
        </w:rPr>
        <w:t>the Uganda stock E</w:t>
      </w:r>
      <w:r w:rsidRPr="00EB4C7B">
        <w:rPr>
          <w:rFonts w:ascii="Constantia" w:hAnsi="Constantia" w:cs="Constantia"/>
          <w:sz w:val="28"/>
          <w:szCs w:val="28"/>
        </w:rPr>
        <w:t xml:space="preserve">xchange (see </w:t>
      </w:r>
      <w:hyperlink r:id="rId8" w:history="1">
        <w:r w:rsidRPr="00EB4C7B">
          <w:rPr>
            <w:rStyle w:val="Hyperlink"/>
            <w:rFonts w:ascii="Constantia" w:hAnsi="Constantia" w:cs="Constantia"/>
            <w:sz w:val="28"/>
            <w:szCs w:val="28"/>
          </w:rPr>
          <w:t>www.stanbickbank.co.ug</w:t>
        </w:r>
      </w:hyperlink>
      <w:r w:rsidR="00B8224C">
        <w:rPr>
          <w:rFonts w:ascii="Constantia" w:hAnsi="Constantia" w:cs="Constantia"/>
          <w:sz w:val="28"/>
          <w:szCs w:val="28"/>
        </w:rPr>
        <w:t xml:space="preserve"> as of 9</w:t>
      </w:r>
      <w:r w:rsidR="00B8224C" w:rsidRPr="00B8224C">
        <w:rPr>
          <w:rFonts w:ascii="Constantia" w:hAnsi="Constantia" w:cs="Constantia"/>
          <w:sz w:val="28"/>
          <w:szCs w:val="28"/>
          <w:vertAlign w:val="superscript"/>
        </w:rPr>
        <w:t>th</w:t>
      </w:r>
      <w:r w:rsidR="00B8224C">
        <w:rPr>
          <w:rFonts w:ascii="Constantia" w:hAnsi="Constantia" w:cs="Constantia"/>
          <w:sz w:val="28"/>
          <w:szCs w:val="28"/>
        </w:rPr>
        <w:t xml:space="preserve"> October 2011).</w:t>
      </w: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F3001D" w:rsidP="004C4975">
      <w:pPr>
        <w:spacing w:after="0" w:line="360" w:lineRule="auto"/>
        <w:jc w:val="both"/>
        <w:rPr>
          <w:rFonts w:ascii="Constantia" w:hAnsi="Constantia" w:cs="Constantia"/>
          <w:sz w:val="28"/>
          <w:szCs w:val="28"/>
        </w:rPr>
      </w:pPr>
      <w:r>
        <w:rPr>
          <w:rFonts w:ascii="Constantia" w:hAnsi="Constantia" w:cs="Constantia"/>
          <w:sz w:val="28"/>
          <w:szCs w:val="28"/>
        </w:rPr>
        <w:t>Further still</w:t>
      </w:r>
      <w:r w:rsidR="00B34563">
        <w:rPr>
          <w:rFonts w:ascii="Constantia" w:hAnsi="Constantia" w:cs="Constantia"/>
          <w:sz w:val="28"/>
          <w:szCs w:val="28"/>
        </w:rPr>
        <w:t xml:space="preserve"> u</w:t>
      </w:r>
      <w:r w:rsidR="00B34563" w:rsidRPr="00EB4C7B">
        <w:rPr>
          <w:rFonts w:ascii="Constantia" w:hAnsi="Constantia" w:cs="Constantia"/>
          <w:sz w:val="28"/>
          <w:szCs w:val="28"/>
        </w:rPr>
        <w:t xml:space="preserve">nder the first schedule of the Public Enterprises </w:t>
      </w:r>
      <w:r w:rsidR="00657281" w:rsidRPr="00EB4C7B">
        <w:rPr>
          <w:rFonts w:ascii="Constantia" w:hAnsi="Constantia" w:cs="Constantia"/>
          <w:sz w:val="28"/>
          <w:szCs w:val="28"/>
        </w:rPr>
        <w:t xml:space="preserve">Reform &amp; </w:t>
      </w:r>
      <w:r w:rsidR="00B01AD8" w:rsidRPr="00EB4C7B">
        <w:rPr>
          <w:rFonts w:ascii="Constantia" w:hAnsi="Constantia" w:cs="Constantia"/>
          <w:sz w:val="28"/>
          <w:szCs w:val="28"/>
        </w:rPr>
        <w:t>Divestitu</w:t>
      </w:r>
      <w:r w:rsidR="00B01AD8">
        <w:rPr>
          <w:rFonts w:ascii="Constantia" w:hAnsi="Constantia" w:cs="Constantia"/>
          <w:sz w:val="28"/>
          <w:szCs w:val="28"/>
        </w:rPr>
        <w:t>re (PERD) Act 2008, Stanbic</w:t>
      </w:r>
      <w:r w:rsidR="00B34563">
        <w:rPr>
          <w:rFonts w:ascii="Constantia" w:hAnsi="Constantia" w:cs="Constantia"/>
          <w:sz w:val="28"/>
          <w:szCs w:val="28"/>
        </w:rPr>
        <w:t xml:space="preserve"> Bank is classified as</w:t>
      </w:r>
      <w:r w:rsidR="00B34563" w:rsidRPr="00EB4C7B">
        <w:rPr>
          <w:rFonts w:ascii="Constantia" w:hAnsi="Constantia" w:cs="Constantia"/>
          <w:sz w:val="28"/>
          <w:szCs w:val="28"/>
        </w:rPr>
        <w:t xml:space="preserve"> Class III, No</w:t>
      </w:r>
      <w:r w:rsidR="00657281">
        <w:rPr>
          <w:rFonts w:ascii="Constantia" w:hAnsi="Constantia" w:cs="Constantia"/>
          <w:sz w:val="28"/>
          <w:szCs w:val="28"/>
        </w:rPr>
        <w:t>.38 of the public enterprises from</w:t>
      </w:r>
      <w:r w:rsidR="00B34563" w:rsidRPr="00EB4C7B">
        <w:rPr>
          <w:rFonts w:ascii="Constantia" w:hAnsi="Constantia" w:cs="Constantia"/>
          <w:sz w:val="28"/>
          <w:szCs w:val="28"/>
        </w:rPr>
        <w:t xml:space="preserve"> which the state </w:t>
      </w:r>
      <w:r w:rsidR="00657281">
        <w:rPr>
          <w:rFonts w:ascii="Constantia" w:hAnsi="Constantia" w:cs="Constantia"/>
          <w:sz w:val="28"/>
          <w:szCs w:val="28"/>
        </w:rPr>
        <w:t>is required to fully divest</w:t>
      </w:r>
      <w:r w:rsidR="00B34563" w:rsidRPr="00EB4C7B">
        <w:rPr>
          <w:rFonts w:ascii="Constantia" w:hAnsi="Constantia" w:cs="Constantia"/>
          <w:sz w:val="28"/>
          <w:szCs w:val="28"/>
        </w:rPr>
        <w:t>.  (See the PERD.go.ug website) and for avoidance of doubt, Uganda, Commercial Bank is equally classified in Class III of the first schedule.</w:t>
      </w: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B34563" w:rsidP="004C4975">
      <w:pPr>
        <w:spacing w:after="0" w:line="360" w:lineRule="auto"/>
        <w:jc w:val="both"/>
        <w:rPr>
          <w:rFonts w:ascii="Constantia" w:hAnsi="Constantia" w:cs="Constantia"/>
          <w:sz w:val="28"/>
          <w:szCs w:val="28"/>
        </w:rPr>
      </w:pPr>
      <w:r w:rsidRPr="00EB4C7B">
        <w:rPr>
          <w:rFonts w:ascii="Constantia" w:hAnsi="Constantia" w:cs="Constantia"/>
          <w:sz w:val="28"/>
          <w:szCs w:val="28"/>
        </w:rPr>
        <w:t>By implication, the Stanbic</w:t>
      </w:r>
      <w:r w:rsidR="00B01AD8">
        <w:rPr>
          <w:rFonts w:ascii="Constantia" w:hAnsi="Constantia" w:cs="Constantia"/>
          <w:sz w:val="28"/>
          <w:szCs w:val="28"/>
        </w:rPr>
        <w:t xml:space="preserve"> </w:t>
      </w:r>
      <w:r w:rsidR="00A06A72">
        <w:rPr>
          <w:rFonts w:ascii="Constantia" w:hAnsi="Constantia" w:cs="Constantia"/>
          <w:sz w:val="28"/>
          <w:szCs w:val="28"/>
        </w:rPr>
        <w:t xml:space="preserve">Bank </w:t>
      </w:r>
      <w:r w:rsidRPr="00EB4C7B">
        <w:rPr>
          <w:rFonts w:ascii="Constantia" w:hAnsi="Constantia" w:cs="Constantia"/>
          <w:sz w:val="28"/>
          <w:szCs w:val="28"/>
        </w:rPr>
        <w:t>st</w:t>
      </w:r>
      <w:r w:rsidR="00A06A72">
        <w:rPr>
          <w:rFonts w:ascii="Constantia" w:hAnsi="Constantia" w:cs="Constantia"/>
          <w:sz w:val="28"/>
          <w:szCs w:val="28"/>
        </w:rPr>
        <w:t>ock</w:t>
      </w:r>
      <w:r>
        <w:rPr>
          <w:rFonts w:ascii="Constantia" w:hAnsi="Constantia" w:cs="Constantia"/>
          <w:sz w:val="28"/>
          <w:szCs w:val="28"/>
        </w:rPr>
        <w:t>holding was fully divest</w:t>
      </w:r>
      <w:r w:rsidRPr="00EB4C7B">
        <w:rPr>
          <w:rFonts w:ascii="Constantia" w:hAnsi="Constantia" w:cs="Constantia"/>
          <w:sz w:val="28"/>
          <w:szCs w:val="28"/>
        </w:rPr>
        <w:t>ed thereby declassifying Stan</w:t>
      </w:r>
      <w:r>
        <w:rPr>
          <w:rFonts w:ascii="Constantia" w:hAnsi="Constantia" w:cs="Constantia"/>
          <w:sz w:val="28"/>
          <w:szCs w:val="28"/>
        </w:rPr>
        <w:t>bic Ban</w:t>
      </w:r>
      <w:r w:rsidR="00A06A72">
        <w:rPr>
          <w:rFonts w:ascii="Constantia" w:hAnsi="Constantia" w:cs="Constantia"/>
          <w:sz w:val="28"/>
          <w:szCs w:val="28"/>
        </w:rPr>
        <w:t xml:space="preserve">k.  Having found that by 2009, </w:t>
      </w:r>
      <w:r w:rsidR="00A06A72" w:rsidRPr="00EB4C7B">
        <w:rPr>
          <w:rFonts w:ascii="Constantia" w:hAnsi="Constantia" w:cs="Constantia"/>
          <w:sz w:val="28"/>
          <w:szCs w:val="28"/>
        </w:rPr>
        <w:t xml:space="preserve">the </w:t>
      </w:r>
      <w:r w:rsidR="00A06A72">
        <w:rPr>
          <w:rFonts w:ascii="Constantia" w:hAnsi="Constantia" w:cs="Constantia"/>
          <w:sz w:val="28"/>
          <w:szCs w:val="28"/>
        </w:rPr>
        <w:t>Government of Uganda had divest</w:t>
      </w:r>
      <w:r w:rsidR="00A06A72" w:rsidRPr="00EB4C7B">
        <w:rPr>
          <w:rFonts w:ascii="Constantia" w:hAnsi="Constantia" w:cs="Constantia"/>
          <w:sz w:val="28"/>
          <w:szCs w:val="28"/>
        </w:rPr>
        <w:t>ed its shares</w:t>
      </w:r>
      <w:r w:rsidR="00A06A72">
        <w:rPr>
          <w:rFonts w:ascii="Constantia" w:hAnsi="Constantia" w:cs="Constantia"/>
          <w:sz w:val="28"/>
          <w:szCs w:val="28"/>
        </w:rPr>
        <w:t xml:space="preserve"> in Stanbic Bank I therefore hold that Stanbic Bank is</w:t>
      </w:r>
      <w:r w:rsidRPr="00EB4C7B">
        <w:rPr>
          <w:rFonts w:ascii="Constantia" w:hAnsi="Constantia" w:cs="Constantia"/>
          <w:sz w:val="28"/>
          <w:szCs w:val="28"/>
        </w:rPr>
        <w:t xml:space="preserve"> not a public body for purposes of S. 8</w:t>
      </w:r>
      <w:r>
        <w:rPr>
          <w:rFonts w:ascii="Constantia" w:hAnsi="Constantia" w:cs="Constantia"/>
          <w:sz w:val="28"/>
          <w:szCs w:val="28"/>
        </w:rPr>
        <w:t>7 of the PCA or Sec. 11 of the A</w:t>
      </w:r>
      <w:r w:rsidRPr="00EB4C7B">
        <w:rPr>
          <w:rFonts w:ascii="Constantia" w:hAnsi="Constantia" w:cs="Constantia"/>
          <w:sz w:val="28"/>
          <w:szCs w:val="28"/>
        </w:rPr>
        <w:t>nti Corruption Act</w:t>
      </w:r>
      <w:r>
        <w:rPr>
          <w:rFonts w:ascii="Constantia" w:hAnsi="Constantia" w:cs="Constantia"/>
          <w:sz w:val="28"/>
          <w:szCs w:val="28"/>
        </w:rPr>
        <w:t xml:space="preserve"> 2009</w:t>
      </w:r>
      <w:r w:rsidRPr="00EB4C7B">
        <w:rPr>
          <w:rFonts w:ascii="Constantia" w:hAnsi="Constantia" w:cs="Constantia"/>
          <w:sz w:val="28"/>
          <w:szCs w:val="28"/>
        </w:rPr>
        <w:t>.</w:t>
      </w:r>
    </w:p>
    <w:p w:rsidR="00B34563" w:rsidRPr="00EB4C7B" w:rsidRDefault="00B34563" w:rsidP="004C4975">
      <w:pPr>
        <w:spacing w:after="0" w:line="360" w:lineRule="auto"/>
        <w:jc w:val="both"/>
        <w:rPr>
          <w:rFonts w:ascii="Constantia" w:hAnsi="Constantia" w:cs="Constantia"/>
          <w:sz w:val="28"/>
          <w:szCs w:val="28"/>
        </w:rPr>
      </w:pPr>
    </w:p>
    <w:p w:rsidR="00B34563" w:rsidRDefault="00A06A72" w:rsidP="004C4975">
      <w:pPr>
        <w:spacing w:after="0" w:line="360" w:lineRule="auto"/>
        <w:jc w:val="both"/>
        <w:rPr>
          <w:rFonts w:ascii="Constantia" w:hAnsi="Constantia" w:cs="Constantia"/>
          <w:sz w:val="28"/>
          <w:szCs w:val="28"/>
        </w:rPr>
      </w:pPr>
      <w:r>
        <w:rPr>
          <w:rFonts w:ascii="Constantia" w:hAnsi="Constantia" w:cs="Constantia"/>
          <w:sz w:val="28"/>
          <w:szCs w:val="28"/>
        </w:rPr>
        <w:lastRenderedPageBreak/>
        <w:t>Therefore with</w:t>
      </w:r>
      <w:r w:rsidR="00B34563" w:rsidRPr="00EB4C7B">
        <w:rPr>
          <w:rFonts w:ascii="Constantia" w:hAnsi="Constantia" w:cs="Constantia"/>
          <w:sz w:val="28"/>
          <w:szCs w:val="28"/>
        </w:rPr>
        <w:t xml:space="preserve"> al</w:t>
      </w:r>
      <w:r w:rsidR="00B34563">
        <w:rPr>
          <w:rFonts w:ascii="Constantia" w:hAnsi="Constantia" w:cs="Constantia"/>
          <w:sz w:val="28"/>
          <w:szCs w:val="28"/>
        </w:rPr>
        <w:t>l due respect to the learned tr</w:t>
      </w:r>
      <w:r w:rsidR="00B34563" w:rsidRPr="00EB4C7B">
        <w:rPr>
          <w:rFonts w:ascii="Constantia" w:hAnsi="Constantia" w:cs="Constantia"/>
          <w:sz w:val="28"/>
          <w:szCs w:val="28"/>
        </w:rPr>
        <w:t>i</w:t>
      </w:r>
      <w:r w:rsidR="00B34563">
        <w:rPr>
          <w:rFonts w:ascii="Constantia" w:hAnsi="Constantia" w:cs="Constantia"/>
          <w:sz w:val="28"/>
          <w:szCs w:val="28"/>
        </w:rPr>
        <w:t>a</w:t>
      </w:r>
      <w:r w:rsidR="00B34563" w:rsidRPr="00EB4C7B">
        <w:rPr>
          <w:rFonts w:ascii="Constantia" w:hAnsi="Constantia" w:cs="Constantia"/>
          <w:sz w:val="28"/>
          <w:szCs w:val="28"/>
        </w:rPr>
        <w:t xml:space="preserve">l </w:t>
      </w:r>
      <w:r>
        <w:rPr>
          <w:rFonts w:ascii="Constantia" w:hAnsi="Constantia" w:cs="Constantia"/>
          <w:sz w:val="28"/>
          <w:szCs w:val="28"/>
        </w:rPr>
        <w:t xml:space="preserve">Chief </w:t>
      </w:r>
      <w:r w:rsidR="00B34563" w:rsidRPr="00EB4C7B">
        <w:rPr>
          <w:rFonts w:ascii="Constantia" w:hAnsi="Constantia" w:cs="Constantia"/>
          <w:sz w:val="28"/>
          <w:szCs w:val="28"/>
        </w:rPr>
        <w:t xml:space="preserve">Magistrate her findings </w:t>
      </w:r>
      <w:r>
        <w:rPr>
          <w:rFonts w:ascii="Constantia" w:hAnsi="Constantia" w:cs="Constantia"/>
          <w:sz w:val="28"/>
          <w:szCs w:val="28"/>
        </w:rPr>
        <w:t xml:space="preserve">on the status of Stanbic Bank </w:t>
      </w:r>
      <w:r w:rsidR="00657281">
        <w:rPr>
          <w:rFonts w:ascii="Constantia" w:hAnsi="Constantia" w:cs="Constantia"/>
          <w:sz w:val="28"/>
          <w:szCs w:val="28"/>
        </w:rPr>
        <w:t>were erroneous. At the material time, Stanbic</w:t>
      </w:r>
      <w:r w:rsidR="00B01AD8">
        <w:rPr>
          <w:rFonts w:ascii="Constantia" w:hAnsi="Constantia" w:cs="Constantia"/>
          <w:sz w:val="28"/>
          <w:szCs w:val="28"/>
        </w:rPr>
        <w:t xml:space="preserve"> </w:t>
      </w:r>
      <w:r w:rsidR="00F3001D">
        <w:rPr>
          <w:rFonts w:ascii="Constantia" w:hAnsi="Constantia" w:cs="Constantia"/>
          <w:sz w:val="28"/>
          <w:szCs w:val="28"/>
        </w:rPr>
        <w:t xml:space="preserve">Bank was neither </w:t>
      </w:r>
      <w:r w:rsidR="00657281">
        <w:rPr>
          <w:rFonts w:ascii="Constantia" w:hAnsi="Constantia" w:cs="Constantia"/>
          <w:sz w:val="28"/>
          <w:szCs w:val="28"/>
        </w:rPr>
        <w:t xml:space="preserve">a public body </w:t>
      </w:r>
      <w:r w:rsidR="00F3001D">
        <w:rPr>
          <w:rFonts w:ascii="Constantia" w:hAnsi="Constantia" w:cs="Constantia"/>
          <w:sz w:val="28"/>
          <w:szCs w:val="28"/>
        </w:rPr>
        <w:t xml:space="preserve">nor a company in which the Government held shares </w:t>
      </w:r>
      <w:r w:rsidR="00657281">
        <w:rPr>
          <w:rFonts w:ascii="Constantia" w:hAnsi="Constantia" w:cs="Constantia"/>
          <w:sz w:val="28"/>
          <w:szCs w:val="28"/>
        </w:rPr>
        <w:t>within the context of</w:t>
      </w:r>
      <w:r w:rsidR="00657281" w:rsidRPr="00657281">
        <w:rPr>
          <w:rFonts w:ascii="Constantia" w:hAnsi="Constantia" w:cs="Constantia"/>
          <w:sz w:val="28"/>
          <w:szCs w:val="28"/>
        </w:rPr>
        <w:t xml:space="preserve"> S. 87 of the PCA or Sec. 11 </w:t>
      </w:r>
      <w:r w:rsidR="00657281">
        <w:rPr>
          <w:rFonts w:ascii="Constantia" w:hAnsi="Constantia" w:cs="Constantia"/>
          <w:sz w:val="28"/>
          <w:szCs w:val="28"/>
        </w:rPr>
        <w:t xml:space="preserve">of the </w:t>
      </w:r>
      <w:r w:rsidR="00105B5E">
        <w:rPr>
          <w:rFonts w:ascii="Constantia" w:hAnsi="Constantia" w:cs="Constantia"/>
          <w:sz w:val="28"/>
          <w:szCs w:val="28"/>
        </w:rPr>
        <w:t>Anti-Corruption</w:t>
      </w:r>
      <w:r w:rsidR="00657281">
        <w:rPr>
          <w:rFonts w:ascii="Constantia" w:hAnsi="Constantia" w:cs="Constantia"/>
          <w:sz w:val="28"/>
          <w:szCs w:val="28"/>
        </w:rPr>
        <w:t xml:space="preserve"> Act 2009. </w:t>
      </w:r>
      <w:r w:rsidR="0074782B">
        <w:rPr>
          <w:rFonts w:ascii="Constantia" w:hAnsi="Constantia" w:cs="Constantia"/>
          <w:sz w:val="28"/>
          <w:szCs w:val="28"/>
        </w:rPr>
        <w:t>In any casethe PERD Act 1997 has since been</w:t>
      </w:r>
      <w:r w:rsidR="00B34563">
        <w:rPr>
          <w:rFonts w:ascii="Constantia" w:hAnsi="Constantia" w:cs="Constantia"/>
          <w:sz w:val="28"/>
          <w:szCs w:val="28"/>
        </w:rPr>
        <w:t xml:space="preserve"> repealed and replace</w:t>
      </w:r>
      <w:r w:rsidR="0074782B">
        <w:rPr>
          <w:rFonts w:ascii="Constantia" w:hAnsi="Constantia" w:cs="Constantia"/>
          <w:sz w:val="28"/>
          <w:szCs w:val="28"/>
        </w:rPr>
        <w:t>d</w:t>
      </w:r>
      <w:r w:rsidR="00B34563">
        <w:rPr>
          <w:rFonts w:ascii="Constantia" w:hAnsi="Constantia" w:cs="Constantia"/>
          <w:sz w:val="28"/>
          <w:szCs w:val="28"/>
        </w:rPr>
        <w:t xml:space="preserve"> by the </w:t>
      </w:r>
      <w:r w:rsidR="00B8224C">
        <w:rPr>
          <w:rFonts w:ascii="Constantia" w:hAnsi="Constantia" w:cs="Constantia"/>
          <w:sz w:val="28"/>
          <w:szCs w:val="28"/>
        </w:rPr>
        <w:t>PERD Act 2008</w:t>
      </w:r>
      <w:r w:rsidR="00B34563" w:rsidRPr="00EB4C7B">
        <w:rPr>
          <w:rFonts w:ascii="Constantia" w:hAnsi="Constantia" w:cs="Constantia"/>
          <w:sz w:val="28"/>
          <w:szCs w:val="28"/>
        </w:rPr>
        <w:t>.    The law on what amounts to a public body</w:t>
      </w:r>
      <w:r w:rsidR="00F3001D">
        <w:rPr>
          <w:rFonts w:ascii="Constantia" w:hAnsi="Constantia" w:cs="Constantia"/>
          <w:sz w:val="28"/>
          <w:szCs w:val="28"/>
        </w:rPr>
        <w:t xml:space="preserve"> or a company in which the government holds shares is clear and unambiguous and Stanbic Bank does not pass that test.</w:t>
      </w:r>
      <w:r w:rsidR="00B34563">
        <w:rPr>
          <w:rFonts w:ascii="Constantia" w:hAnsi="Constantia" w:cs="Constantia"/>
          <w:sz w:val="28"/>
          <w:szCs w:val="28"/>
        </w:rPr>
        <w:t xml:space="preserve"> It was </w:t>
      </w:r>
      <w:r w:rsidR="00B34563" w:rsidRPr="00EB4C7B">
        <w:rPr>
          <w:rFonts w:ascii="Constantia" w:hAnsi="Constantia" w:cs="Constantia"/>
          <w:sz w:val="28"/>
          <w:szCs w:val="28"/>
        </w:rPr>
        <w:t>therefore erroneous for the learned trial Magistrate to hold that Stanbic Ban</w:t>
      </w:r>
      <w:r w:rsidR="00F3001D">
        <w:rPr>
          <w:rFonts w:ascii="Constantia" w:hAnsi="Constantia" w:cs="Constantia"/>
          <w:sz w:val="28"/>
          <w:szCs w:val="28"/>
        </w:rPr>
        <w:t xml:space="preserve">k is a public body or a company in which the government held shares. </w:t>
      </w:r>
      <w:r w:rsidR="00105B5E">
        <w:rPr>
          <w:rFonts w:ascii="Constantia" w:hAnsi="Constantia" w:cs="Constantia"/>
          <w:sz w:val="28"/>
          <w:szCs w:val="28"/>
        </w:rPr>
        <w:t>I therefore find that the first ingredient of the offence of Abuse of Office c/</w:t>
      </w:r>
      <w:r w:rsidR="00B01AD8">
        <w:rPr>
          <w:rFonts w:ascii="Constantia" w:hAnsi="Constantia" w:cs="Constantia"/>
          <w:sz w:val="28"/>
          <w:szCs w:val="28"/>
        </w:rPr>
        <w:t xml:space="preserve">s </w:t>
      </w:r>
      <w:r w:rsidR="00B01AD8" w:rsidRPr="00105B5E">
        <w:rPr>
          <w:rFonts w:ascii="Constantia" w:hAnsi="Constantia" w:cs="Constantia"/>
          <w:sz w:val="28"/>
          <w:szCs w:val="28"/>
        </w:rPr>
        <w:t>87</w:t>
      </w:r>
      <w:r w:rsidR="00B01AD8">
        <w:rPr>
          <w:rFonts w:ascii="Constantia" w:hAnsi="Constantia" w:cs="Constantia"/>
          <w:sz w:val="28"/>
          <w:szCs w:val="28"/>
        </w:rPr>
        <w:t xml:space="preserve"> of the PCA</w:t>
      </w:r>
      <w:r w:rsidR="00105B5E">
        <w:rPr>
          <w:rFonts w:ascii="Constantia" w:hAnsi="Constantia" w:cs="Constantia"/>
          <w:sz w:val="28"/>
          <w:szCs w:val="28"/>
        </w:rPr>
        <w:t xml:space="preserve"> was not proved and</w:t>
      </w:r>
      <w:r w:rsidR="00B01AD8">
        <w:rPr>
          <w:rFonts w:ascii="Constantia" w:hAnsi="Constantia" w:cs="Constantia"/>
          <w:sz w:val="28"/>
          <w:szCs w:val="28"/>
        </w:rPr>
        <w:t xml:space="preserve"> on that ground alone</w:t>
      </w:r>
      <w:r w:rsidR="00105B5E">
        <w:rPr>
          <w:rFonts w:ascii="Constantia" w:hAnsi="Constantia" w:cs="Constantia"/>
          <w:sz w:val="28"/>
          <w:szCs w:val="28"/>
        </w:rPr>
        <w:t xml:space="preserve"> the convict</w:t>
      </w:r>
      <w:r w:rsidR="00B8224C">
        <w:rPr>
          <w:rFonts w:ascii="Constantia" w:hAnsi="Constantia" w:cs="Constantia"/>
          <w:sz w:val="28"/>
          <w:szCs w:val="28"/>
        </w:rPr>
        <w:t>ion of A4 on that count</w:t>
      </w:r>
      <w:r w:rsidR="00B01AD8">
        <w:rPr>
          <w:rFonts w:ascii="Constantia" w:hAnsi="Constantia" w:cs="Constantia"/>
          <w:sz w:val="28"/>
          <w:szCs w:val="28"/>
        </w:rPr>
        <w:t xml:space="preserve"> could not stand and</w:t>
      </w:r>
      <w:r w:rsidR="00B8224C">
        <w:rPr>
          <w:rFonts w:ascii="Constantia" w:hAnsi="Constantia" w:cs="Constantia"/>
          <w:sz w:val="28"/>
          <w:szCs w:val="28"/>
        </w:rPr>
        <w:t xml:space="preserve"> was unsafe.</w:t>
      </w:r>
      <w:r w:rsidR="00B07DD5">
        <w:rPr>
          <w:rFonts w:ascii="Constantia" w:hAnsi="Constantia" w:cs="Constantia"/>
          <w:sz w:val="28"/>
          <w:szCs w:val="28"/>
        </w:rPr>
        <w:t xml:space="preserve"> This ground of appeal therefore succeeds.</w:t>
      </w:r>
    </w:p>
    <w:p w:rsidR="00105B5E" w:rsidRPr="00EB4C7B" w:rsidRDefault="00105B5E" w:rsidP="004C4975">
      <w:pPr>
        <w:spacing w:after="0" w:line="360" w:lineRule="auto"/>
        <w:jc w:val="both"/>
        <w:rPr>
          <w:rFonts w:ascii="Constantia" w:hAnsi="Constantia" w:cs="Constantia"/>
          <w:sz w:val="28"/>
          <w:szCs w:val="28"/>
        </w:rPr>
      </w:pPr>
      <w:r>
        <w:rPr>
          <w:rFonts w:ascii="Constantia" w:hAnsi="Constantia" w:cs="Constantia"/>
          <w:sz w:val="28"/>
          <w:szCs w:val="28"/>
        </w:rPr>
        <w:t>I now turn to the second ground of appeal.</w:t>
      </w:r>
    </w:p>
    <w:p w:rsidR="00B34563" w:rsidRPr="002B7CFD" w:rsidRDefault="00B34563" w:rsidP="002B7CFD">
      <w:pPr>
        <w:spacing w:after="0" w:line="360" w:lineRule="auto"/>
        <w:ind w:left="720"/>
        <w:jc w:val="both"/>
        <w:rPr>
          <w:rFonts w:ascii="Constantia" w:hAnsi="Constantia" w:cs="Constantia"/>
          <w:b/>
          <w:bCs/>
          <w:sz w:val="28"/>
          <w:szCs w:val="28"/>
        </w:rPr>
      </w:pPr>
      <w:r w:rsidRPr="00222620">
        <w:rPr>
          <w:rFonts w:ascii="Constantia" w:hAnsi="Constantia" w:cs="Constantia"/>
          <w:b/>
          <w:bCs/>
          <w:sz w:val="28"/>
          <w:szCs w:val="28"/>
        </w:rPr>
        <w:t>Wh</w:t>
      </w:r>
      <w:r w:rsidR="00FF5111">
        <w:rPr>
          <w:rFonts w:ascii="Constantia" w:hAnsi="Constantia" w:cs="Constantia"/>
          <w:b/>
          <w:bCs/>
          <w:sz w:val="28"/>
          <w:szCs w:val="28"/>
        </w:rPr>
        <w:t>ether reliance on retracted char</w:t>
      </w:r>
      <w:r w:rsidRPr="00222620">
        <w:rPr>
          <w:rFonts w:ascii="Constantia" w:hAnsi="Constantia" w:cs="Constantia"/>
          <w:b/>
          <w:bCs/>
          <w:sz w:val="28"/>
          <w:szCs w:val="28"/>
        </w:rPr>
        <w:t>ge and caution statements made by A2, A3, and A4 rende</w:t>
      </w:r>
      <w:r>
        <w:rPr>
          <w:rFonts w:ascii="Constantia" w:hAnsi="Constantia" w:cs="Constantia"/>
          <w:b/>
          <w:bCs/>
          <w:sz w:val="28"/>
          <w:szCs w:val="28"/>
        </w:rPr>
        <w:t>red the trial a nullity and whether the appellant’s</w:t>
      </w:r>
      <w:r w:rsidRPr="00222620">
        <w:rPr>
          <w:rFonts w:ascii="Constantia" w:hAnsi="Constantia" w:cs="Constantia"/>
          <w:b/>
          <w:bCs/>
          <w:sz w:val="28"/>
          <w:szCs w:val="28"/>
        </w:rPr>
        <w:t xml:space="preserve"> convictions and sentences were conse</w:t>
      </w:r>
      <w:r>
        <w:rPr>
          <w:rFonts w:ascii="Constantia" w:hAnsi="Constantia" w:cs="Constantia"/>
          <w:b/>
          <w:bCs/>
          <w:sz w:val="28"/>
          <w:szCs w:val="28"/>
        </w:rPr>
        <w:t>quently b</w:t>
      </w:r>
      <w:r w:rsidRPr="00222620">
        <w:rPr>
          <w:rFonts w:ascii="Constantia" w:hAnsi="Constantia" w:cs="Constantia"/>
          <w:b/>
          <w:bCs/>
          <w:sz w:val="28"/>
          <w:szCs w:val="28"/>
        </w:rPr>
        <w:t>ad in law?</w:t>
      </w:r>
    </w:p>
    <w:p w:rsidR="00B34563" w:rsidRPr="00EB4C7B" w:rsidRDefault="00B34563" w:rsidP="004C4975">
      <w:pPr>
        <w:spacing w:after="0" w:line="360" w:lineRule="auto"/>
        <w:jc w:val="both"/>
        <w:rPr>
          <w:rFonts w:ascii="Constantia" w:hAnsi="Constantia" w:cs="Constantia"/>
          <w:sz w:val="28"/>
          <w:szCs w:val="28"/>
        </w:rPr>
      </w:pPr>
      <w:r>
        <w:rPr>
          <w:rFonts w:ascii="Constantia" w:hAnsi="Constantia" w:cs="Constantia"/>
          <w:sz w:val="28"/>
          <w:szCs w:val="28"/>
        </w:rPr>
        <w:t xml:space="preserve">Mr. </w:t>
      </w:r>
      <w:r w:rsidRPr="00EB4C7B">
        <w:rPr>
          <w:rFonts w:ascii="Constantia" w:hAnsi="Constantia" w:cs="Constantia"/>
          <w:sz w:val="28"/>
          <w:szCs w:val="28"/>
        </w:rPr>
        <w:t>Oine for A2 and A4 submitted t</w:t>
      </w:r>
      <w:r>
        <w:rPr>
          <w:rFonts w:ascii="Constantia" w:hAnsi="Constantia" w:cs="Constantia"/>
          <w:sz w:val="28"/>
          <w:szCs w:val="28"/>
        </w:rPr>
        <w:t>hat a close scrutiny of the char</w:t>
      </w:r>
      <w:r w:rsidRPr="00EB4C7B">
        <w:rPr>
          <w:rFonts w:ascii="Constantia" w:hAnsi="Constantia" w:cs="Constantia"/>
          <w:sz w:val="28"/>
          <w:szCs w:val="28"/>
        </w:rPr>
        <w:t>ge and caution statements made by Rugumayo and Kyesimira resp</w:t>
      </w:r>
      <w:r w:rsidR="00BC6792">
        <w:rPr>
          <w:rFonts w:ascii="Constantia" w:hAnsi="Constantia" w:cs="Constantia"/>
          <w:sz w:val="28"/>
          <w:szCs w:val="28"/>
        </w:rPr>
        <w:t>ectively reveals that they</w:t>
      </w:r>
      <w:r w:rsidR="00FF5111">
        <w:rPr>
          <w:rFonts w:ascii="Constantia" w:hAnsi="Constantia" w:cs="Constantia"/>
          <w:sz w:val="28"/>
          <w:szCs w:val="28"/>
        </w:rPr>
        <w:t xml:space="preserve"> do not </w:t>
      </w:r>
      <w:r w:rsidRPr="00EB4C7B">
        <w:rPr>
          <w:rFonts w:ascii="Constantia" w:hAnsi="Constantia" w:cs="Constantia"/>
          <w:sz w:val="28"/>
          <w:szCs w:val="28"/>
        </w:rPr>
        <w:t>amount to confession</w:t>
      </w:r>
      <w:r>
        <w:rPr>
          <w:rFonts w:ascii="Constantia" w:hAnsi="Constantia" w:cs="Constantia"/>
          <w:sz w:val="28"/>
          <w:szCs w:val="28"/>
        </w:rPr>
        <w:t>s</w:t>
      </w:r>
      <w:r w:rsidR="00E46FA1">
        <w:rPr>
          <w:rFonts w:ascii="Constantia" w:hAnsi="Constantia" w:cs="Constantia"/>
          <w:sz w:val="28"/>
          <w:szCs w:val="28"/>
        </w:rPr>
        <w:t>.  Mr</w:t>
      </w:r>
      <w:r w:rsidR="00B01AD8">
        <w:rPr>
          <w:rFonts w:ascii="Constantia" w:hAnsi="Constantia" w:cs="Constantia"/>
          <w:sz w:val="28"/>
          <w:szCs w:val="28"/>
        </w:rPr>
        <w:t xml:space="preserve">. </w:t>
      </w:r>
      <w:r w:rsidR="00E46FA1">
        <w:rPr>
          <w:rFonts w:ascii="Constantia" w:hAnsi="Constantia" w:cs="Constantia"/>
          <w:sz w:val="28"/>
          <w:szCs w:val="28"/>
        </w:rPr>
        <w:t xml:space="preserve">Oine argued </w:t>
      </w:r>
      <w:r w:rsidR="00D1269C">
        <w:rPr>
          <w:rFonts w:ascii="Constantia" w:hAnsi="Constantia" w:cs="Constantia"/>
          <w:sz w:val="28"/>
          <w:szCs w:val="28"/>
        </w:rPr>
        <w:t>that the</w:t>
      </w:r>
      <w:r w:rsidRPr="00EB4C7B">
        <w:rPr>
          <w:rFonts w:ascii="Constantia" w:hAnsi="Constantia" w:cs="Constantia"/>
          <w:sz w:val="28"/>
          <w:szCs w:val="28"/>
        </w:rPr>
        <w:t xml:space="preserve"> statements were not unequiv</w:t>
      </w:r>
      <w:r w:rsidR="00FF5111">
        <w:rPr>
          <w:rFonts w:ascii="Constantia" w:hAnsi="Constantia" w:cs="Constantia"/>
          <w:sz w:val="28"/>
          <w:szCs w:val="28"/>
        </w:rPr>
        <w:t>ocal admissions of committing an</w:t>
      </w:r>
      <w:r w:rsidRPr="00EB4C7B">
        <w:rPr>
          <w:rFonts w:ascii="Constantia" w:hAnsi="Constantia" w:cs="Constantia"/>
          <w:sz w:val="28"/>
          <w:szCs w:val="28"/>
        </w:rPr>
        <w:t xml:space="preserve"> act which in law would amount to </w:t>
      </w:r>
      <w:r w:rsidR="00D1269C">
        <w:rPr>
          <w:rFonts w:ascii="Constantia" w:hAnsi="Constantia" w:cs="Constantia"/>
          <w:sz w:val="28"/>
          <w:szCs w:val="28"/>
        </w:rPr>
        <w:t xml:space="preserve">an offence.  He further submitted that these </w:t>
      </w:r>
      <w:r w:rsidR="00B07DD5">
        <w:rPr>
          <w:rFonts w:ascii="Constantia" w:hAnsi="Constantia" w:cs="Constantia"/>
          <w:sz w:val="28"/>
          <w:szCs w:val="28"/>
        </w:rPr>
        <w:t>were self-</w:t>
      </w:r>
      <w:r w:rsidR="00B07DD5" w:rsidRPr="00EB4C7B">
        <w:rPr>
          <w:rFonts w:ascii="Constantia" w:hAnsi="Constantia" w:cs="Constantia"/>
          <w:sz w:val="28"/>
          <w:szCs w:val="28"/>
        </w:rPr>
        <w:t>exculpatory</w:t>
      </w:r>
      <w:r w:rsidRPr="00EB4C7B">
        <w:rPr>
          <w:rFonts w:ascii="Constantia" w:hAnsi="Constantia" w:cs="Constantia"/>
          <w:sz w:val="28"/>
          <w:szCs w:val="28"/>
        </w:rPr>
        <w:t xml:space="preserve"> s</w:t>
      </w:r>
      <w:r>
        <w:rPr>
          <w:rFonts w:ascii="Constantia" w:hAnsi="Constantia" w:cs="Constantia"/>
          <w:sz w:val="28"/>
          <w:szCs w:val="28"/>
        </w:rPr>
        <w:t>tatements in the sense that the appellants</w:t>
      </w:r>
      <w:r w:rsidRPr="00EB4C7B">
        <w:rPr>
          <w:rFonts w:ascii="Constantia" w:hAnsi="Constantia" w:cs="Constantia"/>
          <w:sz w:val="28"/>
          <w:szCs w:val="28"/>
        </w:rPr>
        <w:t xml:space="preserve"> denied the charges </w:t>
      </w:r>
      <w:r w:rsidRPr="00EB4C7B">
        <w:rPr>
          <w:rFonts w:ascii="Constantia" w:hAnsi="Constantia" w:cs="Constantia"/>
          <w:sz w:val="28"/>
          <w:szCs w:val="28"/>
        </w:rPr>
        <w:lastRenderedPageBreak/>
        <w:t>and did not substantially admit all the facts that constitute</w:t>
      </w:r>
      <w:r>
        <w:rPr>
          <w:rFonts w:ascii="Constantia" w:hAnsi="Constantia" w:cs="Constantia"/>
          <w:sz w:val="28"/>
          <w:szCs w:val="28"/>
        </w:rPr>
        <w:t>d</w:t>
      </w:r>
      <w:r w:rsidRPr="00EB4C7B">
        <w:rPr>
          <w:rFonts w:ascii="Constantia" w:hAnsi="Constantia" w:cs="Constantia"/>
          <w:sz w:val="28"/>
          <w:szCs w:val="28"/>
        </w:rPr>
        <w:t xml:space="preserve"> the offences as charg</w:t>
      </w:r>
      <w:r w:rsidR="00D1269C">
        <w:rPr>
          <w:rFonts w:ascii="Constantia" w:hAnsi="Constantia" w:cs="Constantia"/>
          <w:sz w:val="28"/>
          <w:szCs w:val="28"/>
        </w:rPr>
        <w:t>ed.  Mr. Oine</w:t>
      </w:r>
      <w:r w:rsidR="00B01AD8">
        <w:rPr>
          <w:rFonts w:ascii="Constantia" w:hAnsi="Constantia" w:cs="Constantia"/>
          <w:sz w:val="28"/>
          <w:szCs w:val="28"/>
        </w:rPr>
        <w:t xml:space="preserve"> </w:t>
      </w:r>
      <w:r>
        <w:rPr>
          <w:rFonts w:ascii="Constantia" w:hAnsi="Constantia" w:cs="Constantia"/>
          <w:sz w:val="28"/>
          <w:szCs w:val="28"/>
        </w:rPr>
        <w:t>further contended</w:t>
      </w:r>
      <w:r w:rsidRPr="00EB4C7B">
        <w:rPr>
          <w:rFonts w:ascii="Constantia" w:hAnsi="Constantia" w:cs="Constantia"/>
          <w:sz w:val="28"/>
          <w:szCs w:val="28"/>
        </w:rPr>
        <w:t xml:space="preserve"> that the offences over which the accused persons were charged and cautioned were not the same offences with which they were tried and later found guilty </w:t>
      </w:r>
      <w:r w:rsidR="00B07DD5">
        <w:rPr>
          <w:rFonts w:ascii="Constantia" w:hAnsi="Constantia" w:cs="Constantia"/>
          <w:sz w:val="28"/>
          <w:szCs w:val="28"/>
        </w:rPr>
        <w:t xml:space="preserve">of </w:t>
      </w:r>
      <w:r w:rsidRPr="00EB4C7B">
        <w:rPr>
          <w:rFonts w:ascii="Constantia" w:hAnsi="Constantia" w:cs="Constantia"/>
          <w:sz w:val="28"/>
          <w:szCs w:val="28"/>
        </w:rPr>
        <w:t xml:space="preserve">in </w:t>
      </w:r>
      <w:r w:rsidR="00B07DD5">
        <w:rPr>
          <w:rFonts w:ascii="Constantia" w:hAnsi="Constantia" w:cs="Constantia"/>
          <w:sz w:val="28"/>
          <w:szCs w:val="28"/>
        </w:rPr>
        <w:t xml:space="preserve">the </w:t>
      </w:r>
      <w:r w:rsidRPr="00EB4C7B">
        <w:rPr>
          <w:rFonts w:ascii="Constantia" w:hAnsi="Constantia" w:cs="Constantia"/>
          <w:sz w:val="28"/>
          <w:szCs w:val="28"/>
        </w:rPr>
        <w:t>lower court.</w:t>
      </w:r>
    </w:p>
    <w:p w:rsidR="00B34563" w:rsidRPr="00EB4C7B" w:rsidRDefault="00B07DD5" w:rsidP="004C4975">
      <w:pPr>
        <w:spacing w:after="0" w:line="360" w:lineRule="auto"/>
        <w:jc w:val="both"/>
        <w:rPr>
          <w:rFonts w:ascii="Constantia" w:hAnsi="Constantia" w:cs="Constantia"/>
          <w:sz w:val="28"/>
          <w:szCs w:val="28"/>
        </w:rPr>
      </w:pPr>
      <w:r>
        <w:rPr>
          <w:rFonts w:ascii="Constantia" w:hAnsi="Constantia" w:cs="Constantia"/>
          <w:sz w:val="28"/>
          <w:szCs w:val="28"/>
        </w:rPr>
        <w:t>Barata for Zaake</w:t>
      </w:r>
      <w:r w:rsidR="00B01AD8">
        <w:rPr>
          <w:rFonts w:ascii="Constantia" w:hAnsi="Constantia" w:cs="Constantia"/>
          <w:sz w:val="28"/>
          <w:szCs w:val="28"/>
        </w:rPr>
        <w:t xml:space="preserve"> </w:t>
      </w:r>
      <w:r>
        <w:rPr>
          <w:rFonts w:ascii="Constantia" w:hAnsi="Constantia" w:cs="Constantia"/>
          <w:sz w:val="28"/>
          <w:szCs w:val="28"/>
        </w:rPr>
        <w:t xml:space="preserve">Walakira and </w:t>
      </w:r>
      <w:r w:rsidR="00B34563" w:rsidRPr="00EB4C7B">
        <w:rPr>
          <w:rFonts w:ascii="Constantia" w:hAnsi="Constantia" w:cs="Constantia"/>
          <w:sz w:val="28"/>
          <w:szCs w:val="28"/>
        </w:rPr>
        <w:t>Tibaijuka</w:t>
      </w:r>
      <w:r w:rsidR="00B01AD8">
        <w:rPr>
          <w:rFonts w:ascii="Constantia" w:hAnsi="Constantia" w:cs="Constantia"/>
          <w:sz w:val="28"/>
          <w:szCs w:val="28"/>
        </w:rPr>
        <w:t xml:space="preserve"> </w:t>
      </w:r>
      <w:r w:rsidR="00B34563" w:rsidRPr="00EB4C7B">
        <w:rPr>
          <w:rFonts w:ascii="Constantia" w:hAnsi="Constantia" w:cs="Constantia"/>
          <w:sz w:val="28"/>
          <w:szCs w:val="28"/>
        </w:rPr>
        <w:t xml:space="preserve">Ateenyi for Sabiiti Patrick </w:t>
      </w:r>
      <w:r>
        <w:rPr>
          <w:rFonts w:ascii="Constantia" w:hAnsi="Constantia" w:cs="Constantia"/>
          <w:sz w:val="28"/>
          <w:szCs w:val="28"/>
        </w:rPr>
        <w:t xml:space="preserve">in principle </w:t>
      </w:r>
      <w:r w:rsidR="00B34563" w:rsidRPr="00EB4C7B">
        <w:rPr>
          <w:rFonts w:ascii="Constantia" w:hAnsi="Constantia" w:cs="Constantia"/>
          <w:sz w:val="28"/>
          <w:szCs w:val="28"/>
        </w:rPr>
        <w:t xml:space="preserve">adopted </w:t>
      </w:r>
      <w:r w:rsidR="00B34563">
        <w:rPr>
          <w:rFonts w:ascii="Constantia" w:hAnsi="Constantia" w:cs="Constantia"/>
          <w:sz w:val="28"/>
          <w:szCs w:val="28"/>
        </w:rPr>
        <w:t xml:space="preserve">Mr. </w:t>
      </w:r>
      <w:r w:rsidR="00D1269C">
        <w:rPr>
          <w:rFonts w:ascii="Constantia" w:hAnsi="Constantia" w:cs="Constantia"/>
          <w:sz w:val="28"/>
          <w:szCs w:val="28"/>
        </w:rPr>
        <w:t>Oine’s submission o</w:t>
      </w:r>
      <w:r w:rsidR="00B34563" w:rsidRPr="00EB4C7B">
        <w:rPr>
          <w:rFonts w:ascii="Constantia" w:hAnsi="Constantia" w:cs="Constantia"/>
          <w:sz w:val="28"/>
          <w:szCs w:val="28"/>
        </w:rPr>
        <w:t xml:space="preserve">n the </w:t>
      </w:r>
      <w:r w:rsidR="00B34563">
        <w:rPr>
          <w:rFonts w:ascii="Constantia" w:hAnsi="Constantia" w:cs="Constantia"/>
          <w:sz w:val="28"/>
          <w:szCs w:val="28"/>
        </w:rPr>
        <w:t>issue of retracted statements.</w:t>
      </w:r>
    </w:p>
    <w:p w:rsidR="00B34563" w:rsidRPr="00EB4C7B" w:rsidRDefault="00B34563" w:rsidP="004C4975">
      <w:pPr>
        <w:spacing w:after="0" w:line="360" w:lineRule="auto"/>
        <w:jc w:val="both"/>
        <w:rPr>
          <w:rFonts w:ascii="Constantia" w:hAnsi="Constantia" w:cs="Constantia"/>
          <w:sz w:val="28"/>
          <w:szCs w:val="28"/>
        </w:rPr>
      </w:pPr>
      <w:r w:rsidRPr="00EB4C7B">
        <w:rPr>
          <w:rFonts w:ascii="Constantia" w:hAnsi="Constantia" w:cs="Constantia"/>
          <w:sz w:val="28"/>
          <w:szCs w:val="28"/>
        </w:rPr>
        <w:t>Learned State Attorney Mackay in reply submitted th</w:t>
      </w:r>
      <w:r>
        <w:rPr>
          <w:rFonts w:ascii="Constantia" w:hAnsi="Constantia" w:cs="Constantia"/>
          <w:sz w:val="28"/>
          <w:szCs w:val="28"/>
        </w:rPr>
        <w:t>at the learned trial Magistrate</w:t>
      </w:r>
      <w:r w:rsidRPr="00EB4C7B">
        <w:rPr>
          <w:rFonts w:ascii="Constantia" w:hAnsi="Constantia" w:cs="Constantia"/>
          <w:sz w:val="28"/>
          <w:szCs w:val="28"/>
        </w:rPr>
        <w:t xml:space="preserve"> properly addressed her mind to the facts and law</w:t>
      </w:r>
      <w:r w:rsidR="00B07DD5">
        <w:rPr>
          <w:rFonts w:ascii="Constantia" w:hAnsi="Constantia" w:cs="Constantia"/>
          <w:sz w:val="28"/>
          <w:szCs w:val="28"/>
        </w:rPr>
        <w:t xml:space="preserve"> regarding the charge and caution statements</w:t>
      </w:r>
      <w:r w:rsidRPr="00EB4C7B">
        <w:rPr>
          <w:rFonts w:ascii="Constantia" w:hAnsi="Constantia" w:cs="Constantia"/>
          <w:sz w:val="28"/>
          <w:szCs w:val="28"/>
        </w:rPr>
        <w:t xml:space="preserve"> in this case</w:t>
      </w:r>
      <w:r>
        <w:rPr>
          <w:rFonts w:ascii="Constantia" w:hAnsi="Constantia" w:cs="Constantia"/>
          <w:sz w:val="28"/>
          <w:szCs w:val="28"/>
        </w:rPr>
        <w:t xml:space="preserve"> and </w:t>
      </w:r>
      <w:r w:rsidR="00D1269C">
        <w:rPr>
          <w:rFonts w:ascii="Constantia" w:hAnsi="Constantia" w:cs="Constantia"/>
          <w:sz w:val="28"/>
          <w:szCs w:val="28"/>
        </w:rPr>
        <w:t xml:space="preserve">urged court to </w:t>
      </w:r>
      <w:r w:rsidR="00B07DD5">
        <w:rPr>
          <w:rFonts w:ascii="Constantia" w:hAnsi="Constantia" w:cs="Constantia"/>
          <w:sz w:val="28"/>
          <w:szCs w:val="28"/>
        </w:rPr>
        <w:t>up</w:t>
      </w:r>
      <w:r w:rsidR="00D1269C">
        <w:rPr>
          <w:rFonts w:ascii="Constantia" w:hAnsi="Constantia" w:cs="Constantia"/>
          <w:sz w:val="28"/>
          <w:szCs w:val="28"/>
        </w:rPr>
        <w:t>hold</w:t>
      </w:r>
      <w:r w:rsidR="00B07DD5">
        <w:rPr>
          <w:rFonts w:ascii="Constantia" w:hAnsi="Constantia" w:cs="Constantia"/>
          <w:sz w:val="28"/>
          <w:szCs w:val="28"/>
        </w:rPr>
        <w:t xml:space="preserve"> her findings.</w:t>
      </w:r>
      <w:r w:rsidRPr="00EB4C7B">
        <w:rPr>
          <w:rFonts w:ascii="Constantia" w:hAnsi="Constantia" w:cs="Constantia"/>
          <w:sz w:val="28"/>
          <w:szCs w:val="28"/>
        </w:rPr>
        <w:t xml:space="preserve">  The State </w:t>
      </w:r>
      <w:r w:rsidR="00B07DD5">
        <w:rPr>
          <w:rFonts w:ascii="Constantia" w:hAnsi="Constantia" w:cs="Constantia"/>
          <w:sz w:val="28"/>
          <w:szCs w:val="28"/>
        </w:rPr>
        <w:t xml:space="preserve">further </w:t>
      </w:r>
      <w:r w:rsidRPr="00EB4C7B">
        <w:rPr>
          <w:rFonts w:ascii="Constantia" w:hAnsi="Constantia" w:cs="Constantia"/>
          <w:sz w:val="28"/>
          <w:szCs w:val="28"/>
        </w:rPr>
        <w:t>submitted that the trial Magistrate’s finding</w:t>
      </w:r>
      <w:r>
        <w:rPr>
          <w:rFonts w:ascii="Constantia" w:hAnsi="Constantia" w:cs="Constantia"/>
          <w:sz w:val="28"/>
          <w:szCs w:val="28"/>
        </w:rPr>
        <w:t>s</w:t>
      </w:r>
      <w:r w:rsidRPr="00EB4C7B">
        <w:rPr>
          <w:rFonts w:ascii="Constantia" w:hAnsi="Constantia" w:cs="Constantia"/>
          <w:sz w:val="28"/>
          <w:szCs w:val="28"/>
        </w:rPr>
        <w:t xml:space="preserve"> should be left undisturbed since there was nothing in the law that could prevent her from believing these admissions.</w:t>
      </w: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B51526" w:rsidP="004C4975">
      <w:pPr>
        <w:spacing w:after="0" w:line="360" w:lineRule="auto"/>
        <w:jc w:val="both"/>
        <w:rPr>
          <w:rFonts w:ascii="Constantia" w:hAnsi="Constantia" w:cs="Constantia"/>
          <w:sz w:val="28"/>
          <w:szCs w:val="28"/>
        </w:rPr>
      </w:pPr>
      <w:r>
        <w:rPr>
          <w:rFonts w:ascii="Constantia" w:hAnsi="Constantia" w:cs="Constantia"/>
          <w:sz w:val="28"/>
          <w:szCs w:val="28"/>
        </w:rPr>
        <w:t>Oine for the two</w:t>
      </w:r>
      <w:r w:rsidR="00B34563" w:rsidRPr="00EB4C7B">
        <w:rPr>
          <w:rFonts w:ascii="Constantia" w:hAnsi="Constantia" w:cs="Constantia"/>
          <w:sz w:val="28"/>
          <w:szCs w:val="28"/>
        </w:rPr>
        <w:t xml:space="preserve"> appellants, Rugumayo and Kyesimira had earlier submitted that at the time of taking plea </w:t>
      </w:r>
      <w:r w:rsidR="00B07DD5">
        <w:rPr>
          <w:rFonts w:ascii="Constantia" w:hAnsi="Constantia" w:cs="Constantia"/>
          <w:sz w:val="28"/>
          <w:szCs w:val="28"/>
        </w:rPr>
        <w:t xml:space="preserve">the </w:t>
      </w:r>
      <w:r w:rsidR="00D1269C">
        <w:rPr>
          <w:rFonts w:ascii="Constantia" w:hAnsi="Constantia" w:cs="Constantia"/>
          <w:sz w:val="28"/>
          <w:szCs w:val="28"/>
        </w:rPr>
        <w:t>appellants pleaded not guilty to</w:t>
      </w:r>
      <w:r w:rsidR="00B34563" w:rsidRPr="00EB4C7B">
        <w:rPr>
          <w:rFonts w:ascii="Constantia" w:hAnsi="Constantia" w:cs="Constantia"/>
          <w:sz w:val="28"/>
          <w:szCs w:val="28"/>
        </w:rPr>
        <w:t xml:space="preserve"> all the charges and subsequently retracted the alleged </w:t>
      </w:r>
      <w:r w:rsidR="00B07DD5" w:rsidRPr="00B07DD5">
        <w:rPr>
          <w:rFonts w:ascii="Constantia" w:hAnsi="Constantia" w:cs="Constantia"/>
          <w:sz w:val="28"/>
          <w:szCs w:val="28"/>
        </w:rPr>
        <w:t>confessions</w:t>
      </w:r>
      <w:r w:rsidR="00B34563" w:rsidRPr="00B07DD5">
        <w:rPr>
          <w:rFonts w:ascii="Constantia" w:hAnsi="Constantia" w:cs="Constantia"/>
          <w:sz w:val="28"/>
          <w:szCs w:val="28"/>
        </w:rPr>
        <w:t xml:space="preserve">.  </w:t>
      </w:r>
      <w:r w:rsidR="00B34563" w:rsidRPr="00EB4C7B">
        <w:rPr>
          <w:rFonts w:ascii="Constantia" w:hAnsi="Constantia" w:cs="Constantia"/>
          <w:sz w:val="28"/>
          <w:szCs w:val="28"/>
        </w:rPr>
        <w:t xml:space="preserve">He further submitted that the applicants brought evidence to prove that they were tortured and threatened by the </w:t>
      </w:r>
      <w:r w:rsidR="00953A8B">
        <w:rPr>
          <w:rFonts w:ascii="Constantia" w:hAnsi="Constantia" w:cs="Constantia"/>
          <w:sz w:val="28"/>
          <w:szCs w:val="28"/>
        </w:rPr>
        <w:t>Violent Crime Crack Unit (VCCU)</w:t>
      </w:r>
      <w:r w:rsidR="00B34563" w:rsidRPr="00EB4C7B">
        <w:rPr>
          <w:rFonts w:ascii="Constantia" w:hAnsi="Constantia" w:cs="Constantia"/>
          <w:sz w:val="28"/>
          <w:szCs w:val="28"/>
        </w:rPr>
        <w:t>.  He wondered why the trial Magistrate never took this evidence into consideration at all.  In ad</w:t>
      </w:r>
      <w:r w:rsidR="00B07DD5">
        <w:rPr>
          <w:rFonts w:ascii="Constantia" w:hAnsi="Constantia" w:cs="Constantia"/>
          <w:sz w:val="28"/>
          <w:szCs w:val="28"/>
        </w:rPr>
        <w:t xml:space="preserve">dition, he submitted that the manner in which </w:t>
      </w:r>
      <w:r w:rsidR="00D1269C">
        <w:rPr>
          <w:rFonts w:ascii="Constantia" w:hAnsi="Constantia" w:cs="Constantia"/>
          <w:sz w:val="28"/>
          <w:szCs w:val="28"/>
        </w:rPr>
        <w:t>the tr</w:t>
      </w:r>
      <w:r w:rsidR="00B34563" w:rsidRPr="00EB4C7B">
        <w:rPr>
          <w:rFonts w:ascii="Constantia" w:hAnsi="Constantia" w:cs="Constantia"/>
          <w:sz w:val="28"/>
          <w:szCs w:val="28"/>
        </w:rPr>
        <w:t>i</w:t>
      </w:r>
      <w:r w:rsidR="00D1269C">
        <w:rPr>
          <w:rFonts w:ascii="Constantia" w:hAnsi="Constantia" w:cs="Constantia"/>
          <w:sz w:val="28"/>
          <w:szCs w:val="28"/>
        </w:rPr>
        <w:t>a</w:t>
      </w:r>
      <w:r w:rsidR="00B34563" w:rsidRPr="00EB4C7B">
        <w:rPr>
          <w:rFonts w:ascii="Constantia" w:hAnsi="Constantia" w:cs="Constantia"/>
          <w:sz w:val="28"/>
          <w:szCs w:val="28"/>
        </w:rPr>
        <w:t xml:space="preserve">l within a trial </w:t>
      </w:r>
      <w:r w:rsidR="00F37C2B">
        <w:rPr>
          <w:rFonts w:ascii="Constantia" w:hAnsi="Constantia" w:cs="Constantia"/>
          <w:sz w:val="28"/>
          <w:szCs w:val="28"/>
        </w:rPr>
        <w:t>was conducted violated the standard procedure. Further Mr</w:t>
      </w:r>
      <w:r w:rsidR="00B01AD8">
        <w:rPr>
          <w:rFonts w:ascii="Constantia" w:hAnsi="Constantia" w:cs="Constantia"/>
          <w:sz w:val="28"/>
          <w:szCs w:val="28"/>
        </w:rPr>
        <w:t xml:space="preserve">. </w:t>
      </w:r>
      <w:r w:rsidR="00F37C2B">
        <w:rPr>
          <w:rFonts w:ascii="Constantia" w:hAnsi="Constantia" w:cs="Constantia"/>
          <w:sz w:val="28"/>
          <w:szCs w:val="28"/>
        </w:rPr>
        <w:t xml:space="preserve">Oine argued that there was no clear distinction between </w:t>
      </w:r>
      <w:r w:rsidR="00B01AD8">
        <w:rPr>
          <w:rFonts w:ascii="Constantia" w:hAnsi="Constantia" w:cs="Constantia"/>
          <w:sz w:val="28"/>
          <w:szCs w:val="28"/>
        </w:rPr>
        <w:t xml:space="preserve">the evidence </w:t>
      </w:r>
      <w:r w:rsidR="00F37C2B">
        <w:rPr>
          <w:rFonts w:ascii="Constantia" w:hAnsi="Constantia" w:cs="Constantia"/>
          <w:sz w:val="28"/>
          <w:szCs w:val="28"/>
        </w:rPr>
        <w:t xml:space="preserve">recoded in the main trial and that gathered during the trial within a trial. </w:t>
      </w:r>
      <w:r w:rsidR="00D1269C">
        <w:rPr>
          <w:rFonts w:ascii="Constantia" w:hAnsi="Constantia" w:cs="Constantia"/>
          <w:sz w:val="28"/>
          <w:szCs w:val="28"/>
        </w:rPr>
        <w:t>This</w:t>
      </w:r>
      <w:r w:rsidR="00B01AD8">
        <w:rPr>
          <w:rFonts w:ascii="Constantia" w:hAnsi="Constantia" w:cs="Constantia"/>
          <w:sz w:val="28"/>
          <w:szCs w:val="28"/>
        </w:rPr>
        <w:t>, Counselfor</w:t>
      </w:r>
      <w:r w:rsidR="00B34563" w:rsidRPr="00EB4C7B">
        <w:rPr>
          <w:rFonts w:ascii="Constantia" w:hAnsi="Constantia" w:cs="Constantia"/>
          <w:sz w:val="28"/>
          <w:szCs w:val="28"/>
        </w:rPr>
        <w:t xml:space="preserve"> A2 a</w:t>
      </w:r>
      <w:r w:rsidR="00F37C2B">
        <w:rPr>
          <w:rFonts w:ascii="Constantia" w:hAnsi="Constantia" w:cs="Constantia"/>
          <w:sz w:val="28"/>
          <w:szCs w:val="28"/>
        </w:rPr>
        <w:t>nd A4 contended rendered the entire</w:t>
      </w:r>
      <w:r w:rsidR="00B34563" w:rsidRPr="00EB4C7B">
        <w:rPr>
          <w:rFonts w:ascii="Constantia" w:hAnsi="Constantia" w:cs="Constantia"/>
          <w:sz w:val="28"/>
          <w:szCs w:val="28"/>
        </w:rPr>
        <w:t xml:space="preserve"> trial a nullity.  In </w:t>
      </w:r>
      <w:r w:rsidR="00B34563" w:rsidRPr="00EB4C7B">
        <w:rPr>
          <w:rFonts w:ascii="Constantia" w:hAnsi="Constantia" w:cs="Constantia"/>
          <w:sz w:val="28"/>
          <w:szCs w:val="28"/>
        </w:rPr>
        <w:lastRenderedPageBreak/>
        <w:t>addition, Counsel contended that no other evidence was adduced by the prosecution independent of the retracted confessions.  He submitted that the learned Chief Magistrate repeatedly referred to sufficient corroborative evidence without specifying or evaluating which evidence this was.</w:t>
      </w:r>
    </w:p>
    <w:p w:rsidR="00B34563" w:rsidRPr="00EB4C7B" w:rsidRDefault="00B34563" w:rsidP="004C4975">
      <w:pPr>
        <w:spacing w:after="0" w:line="360" w:lineRule="auto"/>
        <w:jc w:val="both"/>
        <w:rPr>
          <w:rFonts w:ascii="Constantia" w:hAnsi="Constantia" w:cs="Constantia"/>
          <w:sz w:val="28"/>
          <w:szCs w:val="28"/>
        </w:rPr>
      </w:pPr>
    </w:p>
    <w:p w:rsidR="00B34563" w:rsidRPr="00817B65" w:rsidRDefault="00B34563" w:rsidP="004C4975">
      <w:pPr>
        <w:spacing w:after="0" w:line="360" w:lineRule="auto"/>
        <w:jc w:val="both"/>
        <w:rPr>
          <w:rFonts w:ascii="Constantia" w:hAnsi="Constantia" w:cs="Constantia"/>
          <w:sz w:val="28"/>
          <w:szCs w:val="28"/>
        </w:rPr>
      </w:pPr>
      <w:r w:rsidRPr="00EB4C7B">
        <w:rPr>
          <w:rFonts w:ascii="Constantia" w:hAnsi="Constantia" w:cs="Constantia"/>
          <w:sz w:val="28"/>
          <w:szCs w:val="28"/>
        </w:rPr>
        <w:t>Tibaijuka</w:t>
      </w:r>
      <w:r w:rsidR="00B01AD8">
        <w:rPr>
          <w:rFonts w:ascii="Constantia" w:hAnsi="Constantia" w:cs="Constantia"/>
          <w:sz w:val="28"/>
          <w:szCs w:val="28"/>
        </w:rPr>
        <w:t xml:space="preserve"> </w:t>
      </w:r>
      <w:r w:rsidRPr="00EB4C7B">
        <w:rPr>
          <w:rFonts w:ascii="Constantia" w:hAnsi="Constantia" w:cs="Constantia"/>
          <w:sz w:val="28"/>
          <w:szCs w:val="28"/>
        </w:rPr>
        <w:t>Ateenyi for A3 subm</w:t>
      </w:r>
      <w:r w:rsidR="00F37C2B">
        <w:rPr>
          <w:rFonts w:ascii="Constantia" w:hAnsi="Constantia" w:cs="Constantia"/>
          <w:sz w:val="28"/>
          <w:szCs w:val="28"/>
        </w:rPr>
        <w:t>itted that it was erroneous for</w:t>
      </w:r>
      <w:r w:rsidRPr="00EB4C7B">
        <w:rPr>
          <w:rFonts w:ascii="Constantia" w:hAnsi="Constantia" w:cs="Constantia"/>
          <w:sz w:val="28"/>
          <w:szCs w:val="28"/>
        </w:rPr>
        <w:t xml:space="preserve"> the trial Magistrate to have used </w:t>
      </w:r>
      <w:r w:rsidR="00C3108C">
        <w:rPr>
          <w:rFonts w:ascii="Constantia" w:hAnsi="Constantia" w:cs="Constantia"/>
          <w:sz w:val="28"/>
          <w:szCs w:val="28"/>
        </w:rPr>
        <w:t xml:space="preserve">the </w:t>
      </w:r>
      <w:r w:rsidRPr="00EB4C7B">
        <w:rPr>
          <w:rFonts w:ascii="Constantia" w:hAnsi="Constantia" w:cs="Constantia"/>
          <w:sz w:val="28"/>
          <w:szCs w:val="28"/>
        </w:rPr>
        <w:t>charge and caution statements of A1, A2 and A4 against A3. His submission was that criminal liability is personal and that whatever may have been admitted by a particular co-accused cannot be relied on to convict another.  Even</w:t>
      </w:r>
      <w:r w:rsidR="00D1269C">
        <w:rPr>
          <w:rFonts w:ascii="Constantia" w:hAnsi="Constantia" w:cs="Constantia"/>
          <w:sz w:val="28"/>
          <w:szCs w:val="28"/>
        </w:rPr>
        <w:t xml:space="preserve"> if</w:t>
      </w:r>
      <w:r w:rsidR="00B01AD8">
        <w:rPr>
          <w:rFonts w:ascii="Constantia" w:hAnsi="Constantia" w:cs="Constantia"/>
          <w:sz w:val="28"/>
          <w:szCs w:val="28"/>
        </w:rPr>
        <w:t xml:space="preserve"> </w:t>
      </w:r>
      <w:r w:rsidRPr="00C3108C">
        <w:rPr>
          <w:rFonts w:ascii="Constantia" w:hAnsi="Constantia" w:cs="Constantia"/>
          <w:sz w:val="28"/>
          <w:szCs w:val="28"/>
        </w:rPr>
        <w:t>a co-accused has pleaded guilty in respect of an offence of which they are jointly charge</w:t>
      </w:r>
      <w:r w:rsidR="00C3108C" w:rsidRPr="00C3108C">
        <w:rPr>
          <w:rFonts w:ascii="Constantia" w:hAnsi="Constantia" w:cs="Constantia"/>
          <w:sz w:val="28"/>
          <w:szCs w:val="28"/>
        </w:rPr>
        <w:t>d such a plea cannot be used to the prejudice of</w:t>
      </w:r>
      <w:r w:rsidRPr="00C3108C">
        <w:rPr>
          <w:rFonts w:ascii="Constantia" w:hAnsi="Constantia" w:cs="Constantia"/>
          <w:sz w:val="28"/>
          <w:szCs w:val="28"/>
        </w:rPr>
        <w:t xml:space="preserve"> the</w:t>
      </w:r>
      <w:r w:rsidR="00C3108C" w:rsidRPr="00C3108C">
        <w:rPr>
          <w:rFonts w:ascii="Constantia" w:hAnsi="Constantia" w:cs="Constantia"/>
          <w:sz w:val="28"/>
          <w:szCs w:val="28"/>
        </w:rPr>
        <w:t xml:space="preserve"> other</w:t>
      </w:r>
      <w:r w:rsidRPr="00C3108C">
        <w:rPr>
          <w:rFonts w:ascii="Constantia" w:hAnsi="Constantia" w:cs="Constantia"/>
          <w:sz w:val="28"/>
          <w:szCs w:val="28"/>
        </w:rPr>
        <w:t>.</w:t>
      </w:r>
      <w:r w:rsidR="00817B65">
        <w:rPr>
          <w:rFonts w:ascii="Constantia" w:hAnsi="Constantia" w:cs="Constantia"/>
          <w:sz w:val="28"/>
          <w:szCs w:val="28"/>
        </w:rPr>
        <w:t xml:space="preserve"> He relied on the case of </w:t>
      </w:r>
      <w:r w:rsidR="00F54571" w:rsidRPr="00B1174D">
        <w:rPr>
          <w:rFonts w:ascii="Constantia" w:hAnsi="Constantia" w:cs="Constantia"/>
          <w:sz w:val="28"/>
          <w:szCs w:val="28"/>
          <w:u w:val="single"/>
        </w:rPr>
        <w:t>Orienta</w:t>
      </w:r>
      <w:r w:rsidR="00B1174D" w:rsidRPr="00B1174D">
        <w:rPr>
          <w:rFonts w:ascii="Constantia" w:hAnsi="Constantia" w:cs="Constantia"/>
          <w:sz w:val="28"/>
          <w:szCs w:val="28"/>
          <w:u w:val="single"/>
        </w:rPr>
        <w:t>l</w:t>
      </w:r>
      <w:r w:rsidR="00F54571" w:rsidRPr="00B1174D">
        <w:rPr>
          <w:rFonts w:ascii="Constantia" w:hAnsi="Constantia" w:cs="Constantia"/>
          <w:sz w:val="28"/>
          <w:szCs w:val="28"/>
          <w:u w:val="single"/>
        </w:rPr>
        <w:t xml:space="preserve"> ETC ASS V Govinder 1959 EA at 121</w:t>
      </w:r>
      <w:r w:rsidR="00F54571">
        <w:rPr>
          <w:rFonts w:ascii="Constantia" w:hAnsi="Constantia" w:cs="Constantia"/>
          <w:sz w:val="28"/>
          <w:szCs w:val="28"/>
        </w:rPr>
        <w:t xml:space="preserve">. </w:t>
      </w:r>
      <w:r w:rsidR="00B1174D">
        <w:rPr>
          <w:rFonts w:ascii="Constantia" w:hAnsi="Constantia" w:cs="Constantia"/>
          <w:sz w:val="28"/>
          <w:szCs w:val="28"/>
        </w:rPr>
        <w:t xml:space="preserve">See also </w:t>
      </w:r>
      <w:r w:rsidR="00817B65" w:rsidRPr="00817B65">
        <w:rPr>
          <w:rFonts w:ascii="Constantia" w:hAnsi="Constantia" w:cs="Constantia"/>
          <w:sz w:val="28"/>
          <w:szCs w:val="28"/>
          <w:u w:val="single"/>
        </w:rPr>
        <w:t>Anyangu and Others v Republic 1968 EA 239</w:t>
      </w:r>
      <w:r w:rsidR="00817B65">
        <w:rPr>
          <w:rFonts w:ascii="Constantia" w:hAnsi="Constantia" w:cs="Constantia"/>
          <w:sz w:val="28"/>
          <w:szCs w:val="28"/>
          <w:u w:val="single"/>
        </w:rPr>
        <w:t xml:space="preserve"> </w:t>
      </w:r>
      <w:r w:rsidR="00817B65">
        <w:rPr>
          <w:rFonts w:ascii="Constantia" w:hAnsi="Constantia" w:cs="Constantia"/>
          <w:sz w:val="28"/>
          <w:szCs w:val="28"/>
        </w:rPr>
        <w:t>where it was held that the statements</w:t>
      </w:r>
      <w:r w:rsidR="00B36244">
        <w:rPr>
          <w:rFonts w:ascii="Constantia" w:hAnsi="Constantia" w:cs="Constantia"/>
          <w:sz w:val="28"/>
          <w:szCs w:val="28"/>
        </w:rPr>
        <w:t xml:space="preserve"> of co-accused</w:t>
      </w:r>
      <w:r w:rsidR="00817B65">
        <w:rPr>
          <w:rFonts w:ascii="Constantia" w:hAnsi="Constantia" w:cs="Constantia"/>
          <w:sz w:val="28"/>
          <w:szCs w:val="28"/>
        </w:rPr>
        <w:t xml:space="preserve"> were not confessions and were only evidence against their makers. </w:t>
      </w: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B36244" w:rsidP="004C4975">
      <w:pPr>
        <w:spacing w:after="0" w:line="360" w:lineRule="auto"/>
        <w:jc w:val="both"/>
        <w:rPr>
          <w:rFonts w:ascii="Constantia" w:hAnsi="Constantia" w:cs="Constantia"/>
          <w:sz w:val="28"/>
          <w:szCs w:val="28"/>
        </w:rPr>
      </w:pPr>
      <w:r>
        <w:rPr>
          <w:rFonts w:ascii="Constantia" w:hAnsi="Constantia" w:cs="Constantia"/>
          <w:sz w:val="28"/>
          <w:szCs w:val="28"/>
        </w:rPr>
        <w:t xml:space="preserve">Having given careful consideration to above submissions I note from the onset that there was a problem with the handling of the trial within a trial. </w:t>
      </w:r>
      <w:r w:rsidR="005939DD">
        <w:rPr>
          <w:rFonts w:ascii="Constantia" w:hAnsi="Constantia" w:cs="Constantia"/>
          <w:sz w:val="28"/>
          <w:szCs w:val="28"/>
        </w:rPr>
        <w:t xml:space="preserve">A trial within a trial is just what the name suggests; </w:t>
      </w:r>
      <w:r w:rsidR="00B34563" w:rsidRPr="00EB4C7B">
        <w:rPr>
          <w:rFonts w:ascii="Constantia" w:hAnsi="Constantia" w:cs="Constantia"/>
          <w:sz w:val="28"/>
          <w:szCs w:val="28"/>
        </w:rPr>
        <w:t xml:space="preserve">it is a trial within a </w:t>
      </w:r>
      <w:r w:rsidR="005939DD">
        <w:rPr>
          <w:rFonts w:ascii="Constantia" w:hAnsi="Constantia" w:cs="Constantia"/>
          <w:sz w:val="28"/>
          <w:szCs w:val="28"/>
        </w:rPr>
        <w:t xml:space="preserve">main </w:t>
      </w:r>
      <w:r w:rsidR="00B34563" w:rsidRPr="00EB4C7B">
        <w:rPr>
          <w:rFonts w:ascii="Constantia" w:hAnsi="Constantia" w:cs="Constantia"/>
          <w:sz w:val="28"/>
          <w:szCs w:val="28"/>
        </w:rPr>
        <w:t>trial and must be recorded as a separate</w:t>
      </w:r>
      <w:r w:rsidR="00BC6792">
        <w:rPr>
          <w:rFonts w:ascii="Constantia" w:hAnsi="Constantia" w:cs="Constantia"/>
          <w:sz w:val="28"/>
          <w:szCs w:val="28"/>
        </w:rPr>
        <w:t>, distinct</w:t>
      </w:r>
      <w:r w:rsidR="00B34563" w:rsidRPr="00EB4C7B">
        <w:rPr>
          <w:rFonts w:ascii="Constantia" w:hAnsi="Constantia" w:cs="Constantia"/>
          <w:sz w:val="28"/>
          <w:szCs w:val="28"/>
        </w:rPr>
        <w:t xml:space="preserve"> mini trial, set apart fro</w:t>
      </w:r>
      <w:r w:rsidR="005939DD">
        <w:rPr>
          <w:rFonts w:ascii="Constantia" w:hAnsi="Constantia" w:cs="Constantia"/>
          <w:sz w:val="28"/>
          <w:szCs w:val="28"/>
        </w:rPr>
        <w:t>m the main trial.  In the instant case,</w:t>
      </w:r>
      <w:r w:rsidR="00B34563" w:rsidRPr="00EB4C7B">
        <w:rPr>
          <w:rFonts w:ascii="Constantia" w:hAnsi="Constantia" w:cs="Constantia"/>
          <w:sz w:val="28"/>
          <w:szCs w:val="28"/>
        </w:rPr>
        <w:t xml:space="preserve"> it was unclear when the trial within a trial started and at what point it ended.  Where learned Counsel wish</w:t>
      </w:r>
      <w:r w:rsidR="005939DD">
        <w:rPr>
          <w:rFonts w:ascii="Constantia" w:hAnsi="Constantia" w:cs="Constantia"/>
          <w:sz w:val="28"/>
          <w:szCs w:val="28"/>
        </w:rPr>
        <w:t>es to make submissions during a</w:t>
      </w:r>
      <w:r w:rsidR="00B34563" w:rsidRPr="00EB4C7B">
        <w:rPr>
          <w:rFonts w:ascii="Constantia" w:hAnsi="Constantia" w:cs="Constantia"/>
          <w:sz w:val="28"/>
          <w:szCs w:val="28"/>
        </w:rPr>
        <w:t xml:space="preserve"> trial with a trial, those submissions must be on record.  A ruling by the trial court on the </w:t>
      </w:r>
      <w:r w:rsidR="00B34563" w:rsidRPr="00221469">
        <w:rPr>
          <w:rFonts w:ascii="Constantia" w:hAnsi="Constantia" w:cs="Constantia"/>
          <w:sz w:val="28"/>
          <w:szCs w:val="28"/>
        </w:rPr>
        <w:t xml:space="preserve">admissibility of the confession must be recorded following </w:t>
      </w:r>
      <w:r w:rsidR="00C3108C" w:rsidRPr="00221469">
        <w:rPr>
          <w:rFonts w:ascii="Constantia" w:hAnsi="Constantia" w:cs="Constantia"/>
          <w:sz w:val="28"/>
          <w:szCs w:val="28"/>
        </w:rPr>
        <w:t>representations made in an</w:t>
      </w:r>
      <w:r w:rsidR="00B34563" w:rsidRPr="00221469">
        <w:rPr>
          <w:rFonts w:ascii="Constantia" w:hAnsi="Constantia" w:cs="Constantia"/>
          <w:sz w:val="28"/>
          <w:szCs w:val="28"/>
        </w:rPr>
        <w:t xml:space="preserve"> adversarial manner.</w:t>
      </w:r>
      <w:r w:rsidR="00B51526">
        <w:rPr>
          <w:rFonts w:ascii="Constantia" w:hAnsi="Constantia" w:cs="Constantia"/>
          <w:sz w:val="28"/>
          <w:szCs w:val="28"/>
        </w:rPr>
        <w:t xml:space="preserve"> </w:t>
      </w:r>
    </w:p>
    <w:p w:rsidR="00B34563" w:rsidRPr="00EB4C7B" w:rsidRDefault="00B34563" w:rsidP="004C4975">
      <w:pPr>
        <w:spacing w:after="0" w:line="360" w:lineRule="auto"/>
        <w:jc w:val="both"/>
        <w:rPr>
          <w:rFonts w:ascii="Constantia" w:hAnsi="Constantia" w:cs="Constantia"/>
          <w:sz w:val="28"/>
          <w:szCs w:val="28"/>
        </w:rPr>
      </w:pPr>
    </w:p>
    <w:p w:rsidR="00B34563" w:rsidRPr="00B01AD8" w:rsidRDefault="00444266" w:rsidP="004C4975">
      <w:pPr>
        <w:spacing w:after="0" w:line="360" w:lineRule="auto"/>
        <w:jc w:val="both"/>
        <w:rPr>
          <w:rFonts w:ascii="Constantia" w:hAnsi="Constantia" w:cs="Constantia"/>
          <w:sz w:val="28"/>
          <w:szCs w:val="28"/>
        </w:rPr>
      </w:pPr>
      <w:r>
        <w:rPr>
          <w:rFonts w:ascii="Constantia" w:hAnsi="Constantia" w:cs="Constantia"/>
          <w:sz w:val="28"/>
          <w:szCs w:val="28"/>
        </w:rPr>
        <w:t>I now turn to the issue of retracted charge and caution statements.</w:t>
      </w:r>
      <w:r w:rsidR="00740C75">
        <w:rPr>
          <w:rFonts w:ascii="Constantia" w:hAnsi="Constantia" w:cs="Constantia"/>
          <w:sz w:val="28"/>
          <w:szCs w:val="28"/>
        </w:rPr>
        <w:t xml:space="preserve"> </w:t>
      </w:r>
      <w:r w:rsidR="005939DD" w:rsidRPr="00B01AD8">
        <w:rPr>
          <w:rFonts w:ascii="Constantia" w:hAnsi="Constantia" w:cs="Constantia"/>
          <w:sz w:val="28"/>
          <w:szCs w:val="28"/>
        </w:rPr>
        <w:t xml:space="preserve">The </w:t>
      </w:r>
      <w:r w:rsidR="00B34563" w:rsidRPr="00B01AD8">
        <w:rPr>
          <w:rFonts w:ascii="Constantia" w:hAnsi="Constantia" w:cs="Constantia"/>
          <w:sz w:val="28"/>
          <w:szCs w:val="28"/>
        </w:rPr>
        <w:t xml:space="preserve">position on </w:t>
      </w:r>
      <w:r>
        <w:rPr>
          <w:rFonts w:ascii="Constantia" w:hAnsi="Constantia" w:cs="Constantia"/>
          <w:sz w:val="28"/>
          <w:szCs w:val="28"/>
        </w:rPr>
        <w:t>retracted statement wa</w:t>
      </w:r>
      <w:r w:rsidR="005939DD" w:rsidRPr="00B01AD8">
        <w:rPr>
          <w:rFonts w:ascii="Constantia" w:hAnsi="Constantia" w:cs="Constantia"/>
          <w:sz w:val="28"/>
          <w:szCs w:val="28"/>
        </w:rPr>
        <w:t>s</w:t>
      </w:r>
      <w:r w:rsidR="00B51526">
        <w:rPr>
          <w:rFonts w:ascii="Constantia" w:hAnsi="Constantia" w:cs="Constantia"/>
          <w:sz w:val="28"/>
          <w:szCs w:val="28"/>
        </w:rPr>
        <w:t xml:space="preserve"> laid down in </w:t>
      </w:r>
      <w:r w:rsidR="00B51526" w:rsidRPr="00B51526">
        <w:rPr>
          <w:rFonts w:ascii="Constantia" w:hAnsi="Constantia" w:cs="Constantia"/>
          <w:sz w:val="28"/>
          <w:szCs w:val="28"/>
          <w:u w:val="single"/>
        </w:rPr>
        <w:t>Tuwamoi v Uganda 1967 EA 84</w:t>
      </w:r>
      <w:r w:rsidR="005939DD" w:rsidRPr="00B01AD8">
        <w:rPr>
          <w:rFonts w:ascii="Constantia" w:hAnsi="Constantia" w:cs="Constantia"/>
          <w:sz w:val="28"/>
          <w:szCs w:val="28"/>
        </w:rPr>
        <w:t xml:space="preserve"> as follows</w:t>
      </w:r>
      <w:r w:rsidR="00B34563" w:rsidRPr="00B01AD8">
        <w:rPr>
          <w:rFonts w:ascii="Constantia" w:hAnsi="Constantia" w:cs="Constantia"/>
          <w:sz w:val="28"/>
          <w:szCs w:val="28"/>
        </w:rPr>
        <w:t>:-</w:t>
      </w:r>
    </w:p>
    <w:p w:rsidR="00B34563" w:rsidRPr="00EB4C7B" w:rsidRDefault="00221469" w:rsidP="004C4975">
      <w:pPr>
        <w:spacing w:after="0" w:line="360" w:lineRule="auto"/>
        <w:jc w:val="both"/>
        <w:rPr>
          <w:rFonts w:ascii="Constantia" w:hAnsi="Constantia" w:cs="Constantia"/>
          <w:sz w:val="28"/>
          <w:szCs w:val="28"/>
        </w:rPr>
      </w:pPr>
      <w:r>
        <w:rPr>
          <w:rFonts w:ascii="Constantia" w:hAnsi="Constantia" w:cs="Constantia"/>
          <w:sz w:val="28"/>
          <w:szCs w:val="28"/>
        </w:rPr>
        <w:tab/>
      </w:r>
      <w:r w:rsidR="00B01AD8" w:rsidRPr="00444266">
        <w:rPr>
          <w:rFonts w:ascii="Constantia" w:hAnsi="Constantia" w:cs="Constantia"/>
          <w:sz w:val="28"/>
          <w:szCs w:val="28"/>
        </w:rPr>
        <w:t>“</w:t>
      </w:r>
      <w:r w:rsidR="00B51526">
        <w:rPr>
          <w:rFonts w:ascii="Constantia" w:hAnsi="Constantia" w:cs="Constantia"/>
          <w:sz w:val="28"/>
          <w:szCs w:val="28"/>
        </w:rPr>
        <w:t xml:space="preserve">Where a trial court accepts with caution a confession which has been retracted or repudiated the court must fully be satisfied that given all the circumstances of the case, the confession is true. </w:t>
      </w:r>
      <w:r w:rsidR="00B01AD8" w:rsidRPr="00444266">
        <w:rPr>
          <w:rFonts w:ascii="Constantia" w:hAnsi="Constantia" w:cs="Constantia"/>
          <w:sz w:val="28"/>
          <w:szCs w:val="28"/>
        </w:rPr>
        <w:t>The</w:t>
      </w:r>
      <w:r w:rsidRPr="00444266">
        <w:rPr>
          <w:rFonts w:ascii="Constantia" w:hAnsi="Constantia" w:cs="Constantia"/>
          <w:sz w:val="28"/>
          <w:szCs w:val="28"/>
        </w:rPr>
        <w:t xml:space="preserve"> evidential</w:t>
      </w:r>
      <w:r w:rsidR="00B34563" w:rsidRPr="00444266">
        <w:rPr>
          <w:rFonts w:ascii="Constantia" w:hAnsi="Constantia" w:cs="Constantia"/>
          <w:sz w:val="28"/>
          <w:szCs w:val="28"/>
        </w:rPr>
        <w:t xml:space="preserve"> value of a retracted confession is very little and it is a rule of practice </w:t>
      </w:r>
      <w:r w:rsidRPr="00444266">
        <w:rPr>
          <w:rFonts w:ascii="Constantia" w:hAnsi="Constantia" w:cs="Constantia"/>
          <w:sz w:val="28"/>
          <w:szCs w:val="28"/>
        </w:rPr>
        <w:t>and</w:t>
      </w:r>
      <w:r w:rsidR="00B34563" w:rsidRPr="00444266">
        <w:rPr>
          <w:rFonts w:ascii="Constantia" w:hAnsi="Constantia" w:cs="Constantia"/>
          <w:sz w:val="28"/>
          <w:szCs w:val="28"/>
        </w:rPr>
        <w:t xml:space="preserve"> also a rule of </w:t>
      </w:r>
      <w:r w:rsidR="00B01AD8" w:rsidRPr="00444266">
        <w:rPr>
          <w:rFonts w:ascii="Constantia" w:hAnsi="Constantia" w:cs="Constantia"/>
          <w:sz w:val="28"/>
          <w:szCs w:val="28"/>
        </w:rPr>
        <w:t>prudence that</w:t>
      </w:r>
      <w:r w:rsidR="005939DD" w:rsidRPr="00444266">
        <w:rPr>
          <w:rFonts w:ascii="Constantia" w:hAnsi="Constantia" w:cs="Constantia"/>
          <w:sz w:val="28"/>
          <w:szCs w:val="28"/>
        </w:rPr>
        <w:t xml:space="preserve"> it is not safe to</w:t>
      </w:r>
      <w:r w:rsidR="00B34563" w:rsidRPr="00444266">
        <w:rPr>
          <w:rFonts w:ascii="Constantia" w:hAnsi="Constantia" w:cs="Constantia"/>
          <w:sz w:val="28"/>
          <w:szCs w:val="28"/>
        </w:rPr>
        <w:t xml:space="preserve"> act on a retracted confession o</w:t>
      </w:r>
      <w:r w:rsidR="005939DD" w:rsidRPr="00444266">
        <w:rPr>
          <w:rFonts w:ascii="Constantia" w:hAnsi="Constantia" w:cs="Constantia"/>
          <w:sz w:val="28"/>
          <w:szCs w:val="28"/>
        </w:rPr>
        <w:t>f an accused person when it is not</w:t>
      </w:r>
      <w:r w:rsidR="00444266" w:rsidRPr="00444266">
        <w:rPr>
          <w:rFonts w:ascii="Constantia" w:hAnsi="Constantia" w:cs="Constantia"/>
          <w:sz w:val="28"/>
          <w:szCs w:val="28"/>
        </w:rPr>
        <w:t xml:space="preserve"> </w:t>
      </w:r>
      <w:r w:rsidR="005939DD" w:rsidRPr="00444266">
        <w:rPr>
          <w:rFonts w:ascii="Constantia" w:hAnsi="Constantia" w:cs="Constantia"/>
          <w:sz w:val="28"/>
          <w:szCs w:val="28"/>
        </w:rPr>
        <w:t>corroborated in</w:t>
      </w:r>
      <w:r w:rsidR="00444266" w:rsidRPr="00444266">
        <w:rPr>
          <w:rFonts w:ascii="Constantia" w:hAnsi="Constantia" w:cs="Constantia"/>
          <w:sz w:val="28"/>
          <w:szCs w:val="28"/>
        </w:rPr>
        <w:t xml:space="preserve"> </w:t>
      </w:r>
      <w:r w:rsidR="00B34563" w:rsidRPr="00444266">
        <w:rPr>
          <w:rFonts w:ascii="Constantia" w:hAnsi="Constantia" w:cs="Constantia"/>
          <w:sz w:val="28"/>
          <w:szCs w:val="28"/>
        </w:rPr>
        <w:t>material particulars.</w:t>
      </w:r>
      <w:r w:rsidR="00B34563" w:rsidRPr="00EB4C7B">
        <w:rPr>
          <w:rFonts w:ascii="Constantia" w:hAnsi="Constantia" w:cs="Constantia"/>
          <w:sz w:val="28"/>
          <w:szCs w:val="28"/>
        </w:rPr>
        <w:t xml:space="preserve">  There is a stark difference between a retracted statement and a denial that a statement was made.  A denial that a statement was made does not amount to a re</w:t>
      </w:r>
      <w:r>
        <w:rPr>
          <w:rFonts w:ascii="Constantia" w:hAnsi="Constantia" w:cs="Constantia"/>
          <w:sz w:val="28"/>
          <w:szCs w:val="28"/>
        </w:rPr>
        <w:t xml:space="preserve">tracted statement.  As was </w:t>
      </w:r>
      <w:r w:rsidRPr="00B51526">
        <w:rPr>
          <w:rFonts w:ascii="Constantia" w:hAnsi="Constantia" w:cs="Constantia"/>
          <w:sz w:val="28"/>
          <w:szCs w:val="28"/>
        </w:rPr>
        <w:t>held</w:t>
      </w:r>
      <w:r w:rsidR="00B51526" w:rsidRPr="00B51526">
        <w:rPr>
          <w:rFonts w:ascii="Constantia" w:hAnsi="Constantia" w:cs="Constantia"/>
          <w:sz w:val="28"/>
          <w:szCs w:val="28"/>
        </w:rPr>
        <w:t xml:space="preserve"> that</w:t>
      </w:r>
      <w:r w:rsidR="00B51526">
        <w:rPr>
          <w:rFonts w:ascii="Constantia" w:hAnsi="Constantia" w:cs="Constantia"/>
          <w:sz w:val="28"/>
          <w:szCs w:val="28"/>
        </w:rPr>
        <w:t xml:space="preserve"> d</w:t>
      </w:r>
      <w:r w:rsidR="00B34563" w:rsidRPr="00EB4C7B">
        <w:rPr>
          <w:rFonts w:ascii="Constantia" w:hAnsi="Constantia" w:cs="Constantia"/>
          <w:sz w:val="28"/>
          <w:szCs w:val="28"/>
        </w:rPr>
        <w:t>eliberate and voluntary confession of guilt if clearly proved, are among the m</w:t>
      </w:r>
      <w:r>
        <w:rPr>
          <w:rFonts w:ascii="Constantia" w:hAnsi="Constantia" w:cs="Constantia"/>
          <w:sz w:val="28"/>
          <w:szCs w:val="28"/>
        </w:rPr>
        <w:t>ost effectual proofs in the law. Their value depends</w:t>
      </w:r>
      <w:r w:rsidR="00B34563" w:rsidRPr="00EB4C7B">
        <w:rPr>
          <w:rFonts w:ascii="Constantia" w:hAnsi="Constantia" w:cs="Constantia"/>
          <w:sz w:val="28"/>
          <w:szCs w:val="28"/>
        </w:rPr>
        <w:t xml:space="preserve"> on the sound presumption than a rational being will not make admission preju</w:t>
      </w:r>
      <w:r w:rsidR="00557D01">
        <w:rPr>
          <w:rFonts w:ascii="Constantia" w:hAnsi="Constantia" w:cs="Constantia"/>
          <w:sz w:val="28"/>
          <w:szCs w:val="28"/>
        </w:rPr>
        <w:t>dicial to his interest and safe</w:t>
      </w:r>
      <w:r w:rsidR="00557D01" w:rsidRPr="00221469">
        <w:rPr>
          <w:rFonts w:ascii="Constantia" w:hAnsi="Constantia" w:cs="Constantia"/>
          <w:sz w:val="28"/>
          <w:szCs w:val="28"/>
        </w:rPr>
        <w:t>t</w:t>
      </w:r>
      <w:r w:rsidR="00B34563" w:rsidRPr="00EB4C7B">
        <w:rPr>
          <w:rFonts w:ascii="Constantia" w:hAnsi="Constantia" w:cs="Constantia"/>
          <w:sz w:val="28"/>
          <w:szCs w:val="28"/>
        </w:rPr>
        <w:t>y unless when urged by the prompting of truth and conscience…”</w:t>
      </w:r>
      <w:r w:rsidR="00B319B8">
        <w:rPr>
          <w:rFonts w:ascii="Constantia" w:hAnsi="Constantia" w:cs="Constantia"/>
          <w:sz w:val="28"/>
          <w:szCs w:val="28"/>
        </w:rPr>
        <w:t xml:space="preserve"> See also </w:t>
      </w:r>
      <w:r w:rsidR="00B319B8" w:rsidRPr="00B319B8">
        <w:rPr>
          <w:rFonts w:ascii="Constantia" w:hAnsi="Constantia" w:cs="Constantia"/>
          <w:sz w:val="28"/>
          <w:szCs w:val="28"/>
          <w:u w:val="single"/>
        </w:rPr>
        <w:t>Uganda v Yosamu Mutahanzo 1988-1990 HCB 44</w:t>
      </w:r>
      <w:r w:rsidR="00B319B8">
        <w:rPr>
          <w:rFonts w:ascii="Constantia" w:hAnsi="Constantia" w:cs="Constantia"/>
          <w:sz w:val="28"/>
          <w:szCs w:val="28"/>
        </w:rPr>
        <w:t>.</w:t>
      </w: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416A34" w:rsidP="004C4975">
      <w:pPr>
        <w:spacing w:after="0" w:line="360" w:lineRule="auto"/>
        <w:jc w:val="both"/>
        <w:rPr>
          <w:rFonts w:ascii="Constantia" w:hAnsi="Constantia" w:cs="Constantia"/>
          <w:sz w:val="28"/>
          <w:szCs w:val="28"/>
        </w:rPr>
      </w:pPr>
      <w:r>
        <w:rPr>
          <w:rFonts w:ascii="Constantia" w:hAnsi="Constantia" w:cs="Constantia"/>
          <w:sz w:val="28"/>
          <w:szCs w:val="28"/>
        </w:rPr>
        <w:t>Modern</w:t>
      </w:r>
      <w:r w:rsidR="00221469">
        <w:rPr>
          <w:rFonts w:ascii="Constantia" w:hAnsi="Constantia" w:cs="Constantia"/>
          <w:sz w:val="28"/>
          <w:szCs w:val="28"/>
        </w:rPr>
        <w:t xml:space="preserve"> jurisprudence suggests that a</w:t>
      </w:r>
      <w:r w:rsidR="00B34563" w:rsidRPr="00EB4C7B">
        <w:rPr>
          <w:rFonts w:ascii="Constantia" w:hAnsi="Constantia" w:cs="Constantia"/>
          <w:sz w:val="28"/>
          <w:szCs w:val="28"/>
        </w:rPr>
        <w:t xml:space="preserve"> confession need not be discounted </w:t>
      </w:r>
      <w:r w:rsidR="00221469">
        <w:rPr>
          <w:rFonts w:ascii="Constantia" w:hAnsi="Constantia" w:cs="Constantia"/>
          <w:sz w:val="28"/>
          <w:szCs w:val="28"/>
        </w:rPr>
        <w:t xml:space="preserve">just </w:t>
      </w:r>
      <w:r w:rsidR="00B34563" w:rsidRPr="00EB4C7B">
        <w:rPr>
          <w:rFonts w:ascii="Constantia" w:hAnsi="Constantia" w:cs="Constantia"/>
          <w:sz w:val="28"/>
          <w:szCs w:val="28"/>
        </w:rPr>
        <w:t>because the accused denies having made it and court may convict upon such a confession if there seems to be no reason to believe that the statement is not true.</w:t>
      </w: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416A34" w:rsidP="004C4975">
      <w:pPr>
        <w:spacing w:after="0" w:line="360" w:lineRule="auto"/>
        <w:jc w:val="both"/>
        <w:rPr>
          <w:rFonts w:ascii="Constantia" w:hAnsi="Constantia" w:cs="Constantia"/>
          <w:sz w:val="28"/>
          <w:szCs w:val="28"/>
        </w:rPr>
      </w:pPr>
      <w:r>
        <w:rPr>
          <w:rFonts w:ascii="Constantia" w:hAnsi="Constantia" w:cs="Constantia"/>
          <w:sz w:val="28"/>
          <w:szCs w:val="28"/>
        </w:rPr>
        <w:lastRenderedPageBreak/>
        <w:t>Under Ugandan law, t</w:t>
      </w:r>
      <w:r w:rsidR="00B34563" w:rsidRPr="00EB4C7B">
        <w:rPr>
          <w:rFonts w:ascii="Constantia" w:hAnsi="Constantia" w:cs="Constantia"/>
          <w:sz w:val="28"/>
          <w:szCs w:val="28"/>
        </w:rPr>
        <w:t xml:space="preserve">he </w:t>
      </w:r>
      <w:r>
        <w:rPr>
          <w:rFonts w:ascii="Constantia" w:hAnsi="Constantia" w:cs="Constantia"/>
          <w:sz w:val="28"/>
          <w:szCs w:val="28"/>
        </w:rPr>
        <w:t>two</w:t>
      </w:r>
      <w:r w:rsidR="000D7FD8">
        <w:rPr>
          <w:rFonts w:ascii="Constantia" w:hAnsi="Constantia" w:cs="Constantia"/>
          <w:sz w:val="28"/>
          <w:szCs w:val="28"/>
        </w:rPr>
        <w:t>-</w:t>
      </w:r>
      <w:r>
        <w:rPr>
          <w:rFonts w:ascii="Constantia" w:hAnsi="Constantia" w:cs="Constantia"/>
          <w:sz w:val="28"/>
          <w:szCs w:val="28"/>
        </w:rPr>
        <w:t xml:space="preserve">fold </w:t>
      </w:r>
      <w:r w:rsidR="00B34563" w:rsidRPr="00EB4C7B">
        <w:rPr>
          <w:rFonts w:ascii="Constantia" w:hAnsi="Constantia" w:cs="Constantia"/>
          <w:sz w:val="28"/>
          <w:szCs w:val="28"/>
        </w:rPr>
        <w:t>validity</w:t>
      </w:r>
      <w:r>
        <w:rPr>
          <w:rFonts w:ascii="Constantia" w:hAnsi="Constantia" w:cs="Constantia"/>
          <w:sz w:val="28"/>
          <w:szCs w:val="28"/>
        </w:rPr>
        <w:t xml:space="preserve"> test of a confession is whether it was voluntarily made and whether </w:t>
      </w:r>
      <w:r w:rsidR="00B34563" w:rsidRPr="00EB4C7B">
        <w:rPr>
          <w:rFonts w:ascii="Constantia" w:hAnsi="Constantia" w:cs="Constantia"/>
          <w:sz w:val="28"/>
          <w:szCs w:val="28"/>
        </w:rPr>
        <w:t>it was made to an officer who is above the rank of an A</w:t>
      </w:r>
      <w:r>
        <w:rPr>
          <w:rFonts w:ascii="Constantia" w:hAnsi="Constantia" w:cs="Constantia"/>
          <w:sz w:val="28"/>
          <w:szCs w:val="28"/>
        </w:rPr>
        <w:t xml:space="preserve">ssistant </w:t>
      </w:r>
      <w:r w:rsidR="00B34563" w:rsidRPr="00EB4C7B">
        <w:rPr>
          <w:rFonts w:ascii="Constantia" w:hAnsi="Constantia" w:cs="Constantia"/>
          <w:sz w:val="28"/>
          <w:szCs w:val="28"/>
        </w:rPr>
        <w:t>I</w:t>
      </w:r>
      <w:r>
        <w:rPr>
          <w:rFonts w:ascii="Constantia" w:hAnsi="Constantia" w:cs="Constantia"/>
          <w:sz w:val="28"/>
          <w:szCs w:val="28"/>
        </w:rPr>
        <w:t xml:space="preserve">nspector of </w:t>
      </w:r>
      <w:r w:rsidR="00B34563" w:rsidRPr="00EB4C7B">
        <w:rPr>
          <w:rFonts w:ascii="Constantia" w:hAnsi="Constantia" w:cs="Constantia"/>
          <w:sz w:val="28"/>
          <w:szCs w:val="28"/>
        </w:rPr>
        <w:t>P</w:t>
      </w:r>
      <w:r>
        <w:rPr>
          <w:rFonts w:ascii="Constantia" w:hAnsi="Constantia" w:cs="Constantia"/>
          <w:sz w:val="28"/>
          <w:szCs w:val="28"/>
        </w:rPr>
        <w:t>olice (AIP)</w:t>
      </w:r>
      <w:r w:rsidR="00B34563" w:rsidRPr="00EB4C7B">
        <w:rPr>
          <w:rFonts w:ascii="Constantia" w:hAnsi="Constantia" w:cs="Constantia"/>
          <w:sz w:val="28"/>
          <w:szCs w:val="28"/>
        </w:rPr>
        <w:t>.</w:t>
      </w:r>
      <w:r>
        <w:rPr>
          <w:rFonts w:ascii="Constantia" w:hAnsi="Constantia" w:cs="Constantia"/>
          <w:sz w:val="28"/>
          <w:szCs w:val="28"/>
        </w:rPr>
        <w:t xml:space="preserve"> Having found</w:t>
      </w:r>
      <w:r w:rsidR="00B34563" w:rsidRPr="00EB4C7B">
        <w:rPr>
          <w:rFonts w:ascii="Constantia" w:hAnsi="Constantia" w:cs="Constantia"/>
          <w:sz w:val="28"/>
          <w:szCs w:val="28"/>
        </w:rPr>
        <w:t xml:space="preserve"> that such</w:t>
      </w:r>
      <w:r w:rsidR="00557D01">
        <w:rPr>
          <w:rFonts w:ascii="Constantia" w:hAnsi="Constantia" w:cs="Constantia"/>
          <w:sz w:val="28"/>
          <w:szCs w:val="28"/>
        </w:rPr>
        <w:t xml:space="preserve"> a confession is reliable </w:t>
      </w:r>
      <w:r w:rsidR="00557D01" w:rsidRPr="00416A34">
        <w:rPr>
          <w:rFonts w:ascii="Constantia" w:hAnsi="Constantia" w:cs="Constantia"/>
          <w:sz w:val="28"/>
          <w:szCs w:val="28"/>
        </w:rPr>
        <w:t>Court</w:t>
      </w:r>
      <w:r w:rsidR="005C40BC">
        <w:rPr>
          <w:rFonts w:ascii="Constantia" w:hAnsi="Constantia" w:cs="Constantia"/>
          <w:sz w:val="28"/>
          <w:szCs w:val="28"/>
        </w:rPr>
        <w:t xml:space="preserve"> </w:t>
      </w:r>
      <w:r w:rsidR="00B34563" w:rsidRPr="00EB4C7B">
        <w:rPr>
          <w:rFonts w:ascii="Constantia" w:hAnsi="Constantia" w:cs="Constantia"/>
          <w:sz w:val="28"/>
          <w:szCs w:val="28"/>
        </w:rPr>
        <w:t>has the discretion to determine how much weight to attach to such a confession.</w:t>
      </w: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B34563" w:rsidP="004C4975">
      <w:pPr>
        <w:spacing w:after="0" w:line="360" w:lineRule="auto"/>
        <w:jc w:val="both"/>
        <w:rPr>
          <w:rFonts w:ascii="Constantia" w:hAnsi="Constantia" w:cs="Constantia"/>
          <w:sz w:val="28"/>
          <w:szCs w:val="28"/>
        </w:rPr>
      </w:pPr>
      <w:r w:rsidRPr="00EB4C7B">
        <w:rPr>
          <w:rFonts w:ascii="Constantia" w:hAnsi="Constantia" w:cs="Constantia"/>
          <w:sz w:val="28"/>
          <w:szCs w:val="28"/>
        </w:rPr>
        <w:t>If the confession is the main evidence against the accused then the court must decide whether such a confession establishes the guilt of the accused with the degree o</w:t>
      </w:r>
      <w:r w:rsidR="00416A34">
        <w:rPr>
          <w:rFonts w:ascii="Constantia" w:hAnsi="Constantia" w:cs="Constantia"/>
          <w:sz w:val="28"/>
          <w:szCs w:val="28"/>
        </w:rPr>
        <w:t xml:space="preserve">f </w:t>
      </w:r>
      <w:r w:rsidR="006112E6">
        <w:rPr>
          <w:rFonts w:ascii="Constantia" w:hAnsi="Constantia" w:cs="Constantia"/>
          <w:sz w:val="28"/>
          <w:szCs w:val="28"/>
        </w:rPr>
        <w:t xml:space="preserve">certainty </w:t>
      </w:r>
      <w:r w:rsidR="006112E6" w:rsidRPr="00EB4C7B">
        <w:rPr>
          <w:rFonts w:ascii="Constantia" w:hAnsi="Constantia" w:cs="Constantia"/>
          <w:sz w:val="28"/>
          <w:szCs w:val="28"/>
        </w:rPr>
        <w:t>required</w:t>
      </w:r>
      <w:r w:rsidR="006112E6">
        <w:rPr>
          <w:rFonts w:ascii="Constantia" w:hAnsi="Constantia" w:cs="Constantia"/>
          <w:sz w:val="28"/>
          <w:szCs w:val="28"/>
        </w:rPr>
        <w:t xml:space="preserve"> in </w:t>
      </w:r>
      <w:r w:rsidRPr="00EB4C7B">
        <w:rPr>
          <w:rFonts w:ascii="Constantia" w:hAnsi="Constantia" w:cs="Constantia"/>
          <w:sz w:val="28"/>
          <w:szCs w:val="28"/>
        </w:rPr>
        <w:t>criminal case</w:t>
      </w:r>
      <w:r w:rsidR="006112E6">
        <w:rPr>
          <w:rFonts w:ascii="Constantia" w:hAnsi="Constantia" w:cs="Constantia"/>
          <w:sz w:val="28"/>
          <w:szCs w:val="28"/>
        </w:rPr>
        <w:t>s</w:t>
      </w:r>
      <w:r w:rsidRPr="00EB4C7B">
        <w:rPr>
          <w:rFonts w:ascii="Constantia" w:hAnsi="Constantia" w:cs="Constantia"/>
          <w:sz w:val="28"/>
          <w:szCs w:val="28"/>
        </w:rPr>
        <w:t>.</w:t>
      </w:r>
      <w:r w:rsidR="00557D01" w:rsidRPr="00A94868">
        <w:rPr>
          <w:rFonts w:ascii="Constantia" w:hAnsi="Constantia" w:cs="Constantia"/>
          <w:sz w:val="28"/>
          <w:szCs w:val="28"/>
        </w:rPr>
        <w:t xml:space="preserve">However </w:t>
      </w:r>
      <w:r w:rsidR="00557D01">
        <w:rPr>
          <w:rFonts w:ascii="Constantia" w:hAnsi="Constantia" w:cs="Constantia"/>
          <w:sz w:val="28"/>
          <w:szCs w:val="28"/>
        </w:rPr>
        <w:t>a</w:t>
      </w:r>
      <w:r w:rsidR="00A94868">
        <w:rPr>
          <w:rFonts w:ascii="Constantia" w:hAnsi="Constantia" w:cs="Constantia"/>
          <w:sz w:val="28"/>
          <w:szCs w:val="28"/>
        </w:rPr>
        <w:t xml:space="preserve"> trial court should treat</w:t>
      </w:r>
      <w:r w:rsidRPr="00EB4C7B">
        <w:rPr>
          <w:rFonts w:ascii="Constantia" w:hAnsi="Constantia" w:cs="Constantia"/>
          <w:sz w:val="28"/>
          <w:szCs w:val="28"/>
        </w:rPr>
        <w:t xml:space="preserve"> with caution a retracted or repudiated statement.</w:t>
      </w: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B34563" w:rsidP="004C4975">
      <w:pPr>
        <w:spacing w:after="0" w:line="360" w:lineRule="auto"/>
        <w:jc w:val="both"/>
        <w:rPr>
          <w:rFonts w:ascii="Constantia" w:hAnsi="Constantia" w:cs="Constantia"/>
          <w:sz w:val="28"/>
          <w:szCs w:val="28"/>
        </w:rPr>
      </w:pPr>
      <w:r w:rsidRPr="00EB4C7B">
        <w:rPr>
          <w:rFonts w:ascii="Constantia" w:hAnsi="Constantia" w:cs="Constantia"/>
          <w:sz w:val="28"/>
          <w:szCs w:val="28"/>
        </w:rPr>
        <w:t xml:space="preserve">Corroboration is not necessary in law and the court may act on a confession alone if it is fully satisfied after considering all the </w:t>
      </w:r>
      <w:r w:rsidR="00A94868">
        <w:rPr>
          <w:rFonts w:ascii="Constantia" w:hAnsi="Constantia" w:cs="Constantia"/>
          <w:sz w:val="28"/>
          <w:szCs w:val="28"/>
        </w:rPr>
        <w:t>material facts</w:t>
      </w:r>
      <w:r w:rsidR="000D7FD8">
        <w:rPr>
          <w:rFonts w:ascii="Constantia" w:hAnsi="Constantia" w:cs="Constantia"/>
          <w:sz w:val="28"/>
          <w:szCs w:val="28"/>
        </w:rPr>
        <w:t xml:space="preserve"> </w:t>
      </w:r>
      <w:r w:rsidRPr="00EB4C7B">
        <w:rPr>
          <w:rFonts w:ascii="Constantia" w:hAnsi="Constantia" w:cs="Constantia"/>
          <w:sz w:val="28"/>
          <w:szCs w:val="28"/>
        </w:rPr>
        <w:t>an</w:t>
      </w:r>
      <w:r w:rsidR="00A94868">
        <w:rPr>
          <w:rFonts w:ascii="Constantia" w:hAnsi="Constantia" w:cs="Constantia"/>
          <w:sz w:val="28"/>
          <w:szCs w:val="28"/>
        </w:rPr>
        <w:t xml:space="preserve">d surrounding </w:t>
      </w:r>
      <w:r w:rsidR="000D7FD8">
        <w:rPr>
          <w:rFonts w:ascii="Constantia" w:hAnsi="Constantia" w:cs="Constantia"/>
          <w:sz w:val="28"/>
          <w:szCs w:val="28"/>
        </w:rPr>
        <w:t xml:space="preserve">circumstances </w:t>
      </w:r>
      <w:r w:rsidR="000D7FD8" w:rsidRPr="00EB4C7B">
        <w:rPr>
          <w:rFonts w:ascii="Constantia" w:hAnsi="Constantia" w:cs="Constantia"/>
          <w:sz w:val="28"/>
          <w:szCs w:val="28"/>
        </w:rPr>
        <w:t>the</w:t>
      </w:r>
      <w:r w:rsidRPr="00EB4C7B">
        <w:rPr>
          <w:rFonts w:ascii="Constantia" w:hAnsi="Constantia" w:cs="Constantia"/>
          <w:sz w:val="28"/>
          <w:szCs w:val="28"/>
        </w:rPr>
        <w:t xml:space="preserve"> confession cannot </w:t>
      </w:r>
      <w:r w:rsidR="00A94868">
        <w:rPr>
          <w:rFonts w:ascii="Constantia" w:hAnsi="Constantia" w:cs="Constantia"/>
          <w:sz w:val="28"/>
          <w:szCs w:val="28"/>
        </w:rPr>
        <w:t>be but</w:t>
      </w:r>
      <w:r w:rsidRPr="00EB4C7B">
        <w:rPr>
          <w:rFonts w:ascii="Constantia" w:hAnsi="Constantia" w:cs="Constantia"/>
          <w:sz w:val="28"/>
          <w:szCs w:val="28"/>
        </w:rPr>
        <w:t xml:space="preserve"> true.</w:t>
      </w: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B34563" w:rsidP="004C4975">
      <w:pPr>
        <w:spacing w:after="0" w:line="360" w:lineRule="auto"/>
        <w:jc w:val="both"/>
        <w:rPr>
          <w:rFonts w:ascii="Constantia" w:hAnsi="Constantia" w:cs="Constantia"/>
          <w:sz w:val="28"/>
          <w:szCs w:val="28"/>
        </w:rPr>
      </w:pPr>
      <w:r w:rsidRPr="00EB4C7B">
        <w:rPr>
          <w:rFonts w:ascii="Constantia" w:hAnsi="Constantia" w:cs="Constantia"/>
          <w:sz w:val="28"/>
          <w:szCs w:val="28"/>
        </w:rPr>
        <w:t xml:space="preserve">I now consider the facts in the </w:t>
      </w:r>
      <w:r w:rsidR="00557D01">
        <w:rPr>
          <w:rFonts w:ascii="Constantia" w:hAnsi="Constantia" w:cs="Constantia"/>
          <w:sz w:val="28"/>
          <w:szCs w:val="28"/>
        </w:rPr>
        <w:t>instant appeal</w:t>
      </w:r>
      <w:r w:rsidRPr="00EB4C7B">
        <w:rPr>
          <w:rFonts w:ascii="Constantia" w:hAnsi="Constantia" w:cs="Constantia"/>
          <w:sz w:val="28"/>
          <w:szCs w:val="28"/>
        </w:rPr>
        <w:t xml:space="preserve">.  The trial court in this </w:t>
      </w:r>
      <w:r w:rsidR="0012197B">
        <w:rPr>
          <w:rFonts w:ascii="Constantia" w:hAnsi="Constantia" w:cs="Constantia"/>
          <w:sz w:val="28"/>
          <w:szCs w:val="28"/>
        </w:rPr>
        <w:t xml:space="preserve">case </w:t>
      </w:r>
      <w:r w:rsidRPr="00EB4C7B">
        <w:rPr>
          <w:rFonts w:ascii="Constantia" w:hAnsi="Constantia" w:cs="Constantia"/>
          <w:sz w:val="28"/>
          <w:szCs w:val="28"/>
        </w:rPr>
        <w:t>relied squarely on the charge and caution state</w:t>
      </w:r>
      <w:r w:rsidR="0012197B">
        <w:rPr>
          <w:rFonts w:ascii="Constantia" w:hAnsi="Constantia" w:cs="Constantia"/>
          <w:sz w:val="28"/>
          <w:szCs w:val="28"/>
        </w:rPr>
        <w:t>ments made by the appellants. As such the</w:t>
      </w:r>
      <w:r w:rsidRPr="00EB4C7B">
        <w:rPr>
          <w:rFonts w:ascii="Constantia" w:hAnsi="Constantia" w:cs="Constantia"/>
          <w:sz w:val="28"/>
          <w:szCs w:val="28"/>
        </w:rPr>
        <w:t xml:space="preserve"> charge and caution statements formed</w:t>
      </w:r>
      <w:r w:rsidR="0012197B">
        <w:rPr>
          <w:rFonts w:ascii="Constantia" w:hAnsi="Constantia" w:cs="Constantia"/>
          <w:sz w:val="28"/>
          <w:szCs w:val="28"/>
        </w:rPr>
        <w:t xml:space="preserve"> the main basis and backbone of </w:t>
      </w:r>
      <w:r w:rsidRPr="00EB4C7B">
        <w:rPr>
          <w:rFonts w:ascii="Constantia" w:hAnsi="Constantia" w:cs="Constantia"/>
          <w:sz w:val="28"/>
          <w:szCs w:val="28"/>
        </w:rPr>
        <w:t>the judgment.</w:t>
      </w: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A06B81" w:rsidP="004C4975">
      <w:pPr>
        <w:spacing w:after="0" w:line="360" w:lineRule="auto"/>
        <w:jc w:val="both"/>
        <w:rPr>
          <w:rFonts w:ascii="Constantia" w:hAnsi="Constantia" w:cs="Constantia"/>
          <w:sz w:val="28"/>
          <w:szCs w:val="28"/>
        </w:rPr>
      </w:pPr>
      <w:r>
        <w:rPr>
          <w:rFonts w:ascii="Constantia" w:hAnsi="Constantia" w:cs="Constantia"/>
          <w:sz w:val="28"/>
          <w:szCs w:val="28"/>
        </w:rPr>
        <w:t>It is apparent from</w:t>
      </w:r>
      <w:r w:rsidR="00B34563" w:rsidRPr="00EB4C7B">
        <w:rPr>
          <w:rFonts w:ascii="Constantia" w:hAnsi="Constantia" w:cs="Constantia"/>
          <w:sz w:val="28"/>
          <w:szCs w:val="28"/>
        </w:rPr>
        <w:t xml:space="preserve"> the record that not all the charge and caution statements were subjected</w:t>
      </w:r>
      <w:r w:rsidR="00754385">
        <w:rPr>
          <w:rFonts w:ascii="Constantia" w:hAnsi="Constantia" w:cs="Constantia"/>
          <w:sz w:val="28"/>
          <w:szCs w:val="28"/>
        </w:rPr>
        <w:t xml:space="preserve"> to the requisite test in the</w:t>
      </w:r>
      <w:r w:rsidR="00B34563" w:rsidRPr="00EB4C7B">
        <w:rPr>
          <w:rFonts w:ascii="Constantia" w:hAnsi="Constantia" w:cs="Constantia"/>
          <w:sz w:val="28"/>
          <w:szCs w:val="28"/>
        </w:rPr>
        <w:t xml:space="preserve"> trial within a trial</w:t>
      </w:r>
      <w:r w:rsidR="000D7FD8">
        <w:rPr>
          <w:rFonts w:ascii="Constantia" w:hAnsi="Constantia" w:cs="Constantia"/>
          <w:sz w:val="28"/>
          <w:szCs w:val="28"/>
        </w:rPr>
        <w:t xml:space="preserve">. Moreover where a trial within a trial was attempted it was never fully held. Failure to follow the procedure of a trial within a trial renders the whole process a nullity and </w:t>
      </w:r>
      <w:r w:rsidR="000D7FD8">
        <w:rPr>
          <w:rFonts w:ascii="Constantia" w:hAnsi="Constantia" w:cs="Constantia"/>
          <w:sz w:val="28"/>
          <w:szCs w:val="28"/>
        </w:rPr>
        <w:lastRenderedPageBreak/>
        <w:t xml:space="preserve">renders such confessions inadmissible. See </w:t>
      </w:r>
      <w:r w:rsidR="000D7FD8" w:rsidRPr="000D7FD8">
        <w:rPr>
          <w:rFonts w:ascii="Constantia" w:hAnsi="Constantia" w:cs="Constantia"/>
          <w:sz w:val="28"/>
          <w:szCs w:val="28"/>
          <w:u w:val="single"/>
        </w:rPr>
        <w:t>Omaria Chandia v Uganda Criminal Appeal No. 23 of 2001</w:t>
      </w:r>
      <w:r w:rsidR="000D7FD8">
        <w:rPr>
          <w:rFonts w:ascii="Constantia" w:hAnsi="Constantia" w:cs="Constantia"/>
          <w:sz w:val="28"/>
          <w:szCs w:val="28"/>
          <w:u w:val="single"/>
        </w:rPr>
        <w:t>(</w:t>
      </w:r>
      <w:r w:rsidR="000D7FD8">
        <w:rPr>
          <w:rFonts w:ascii="Constantia" w:hAnsi="Constantia" w:cs="Constantia"/>
          <w:sz w:val="28"/>
          <w:szCs w:val="28"/>
        </w:rPr>
        <w:t xml:space="preserve"> Supreme Court). </w:t>
      </w: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A06B81" w:rsidP="004C4975">
      <w:pPr>
        <w:spacing w:after="0" w:line="360" w:lineRule="auto"/>
        <w:jc w:val="both"/>
        <w:rPr>
          <w:rFonts w:ascii="Constantia" w:hAnsi="Constantia" w:cs="Constantia"/>
          <w:sz w:val="28"/>
          <w:szCs w:val="28"/>
        </w:rPr>
      </w:pPr>
      <w:r w:rsidRPr="00A94868">
        <w:rPr>
          <w:rFonts w:ascii="Constantia" w:hAnsi="Constantia" w:cs="Constantia"/>
          <w:sz w:val="28"/>
          <w:szCs w:val="28"/>
        </w:rPr>
        <w:t>Similarly, it is clear</w:t>
      </w:r>
      <w:r w:rsidR="00B34563" w:rsidRPr="00A94868">
        <w:rPr>
          <w:rFonts w:ascii="Constantia" w:hAnsi="Constantia" w:cs="Constantia"/>
          <w:sz w:val="28"/>
          <w:szCs w:val="28"/>
        </w:rPr>
        <w:t xml:space="preserve"> that the conduct of the said trial within a trial was not in conformity with established standards and was </w:t>
      </w:r>
      <w:r w:rsidRPr="00A94868">
        <w:rPr>
          <w:rFonts w:ascii="Constantia" w:hAnsi="Constantia" w:cs="Constantia"/>
          <w:sz w:val="28"/>
          <w:szCs w:val="28"/>
        </w:rPr>
        <w:t>therefore flaw</w:t>
      </w:r>
      <w:r w:rsidR="00B34563" w:rsidRPr="00A94868">
        <w:rPr>
          <w:rFonts w:ascii="Constantia" w:hAnsi="Constantia" w:cs="Constantia"/>
          <w:sz w:val="28"/>
          <w:szCs w:val="28"/>
        </w:rPr>
        <w:t>ed in material par</w:t>
      </w:r>
      <w:r w:rsidRPr="00A94868">
        <w:rPr>
          <w:rFonts w:ascii="Constantia" w:hAnsi="Constantia" w:cs="Constantia"/>
          <w:sz w:val="28"/>
          <w:szCs w:val="28"/>
        </w:rPr>
        <w:t xml:space="preserve">ticulars. </w:t>
      </w:r>
      <w:r>
        <w:rPr>
          <w:rFonts w:ascii="Constantia" w:hAnsi="Constantia" w:cs="Constantia"/>
          <w:sz w:val="28"/>
          <w:szCs w:val="28"/>
        </w:rPr>
        <w:t>It also appears that</w:t>
      </w:r>
      <w:r w:rsidR="00B34563" w:rsidRPr="00EB4C7B">
        <w:rPr>
          <w:rFonts w:ascii="Constantia" w:hAnsi="Constantia" w:cs="Constantia"/>
          <w:sz w:val="28"/>
          <w:szCs w:val="28"/>
        </w:rPr>
        <w:t xml:space="preserve"> statements of a co-accused person who</w:t>
      </w:r>
      <w:r>
        <w:rPr>
          <w:rFonts w:ascii="Constantia" w:hAnsi="Constantia" w:cs="Constantia"/>
          <w:sz w:val="28"/>
          <w:szCs w:val="28"/>
        </w:rPr>
        <w:t xml:space="preserve"> has</w:t>
      </w:r>
      <w:r w:rsidR="00B34563" w:rsidRPr="00EB4C7B">
        <w:rPr>
          <w:rFonts w:ascii="Constantia" w:hAnsi="Constantia" w:cs="Constantia"/>
          <w:sz w:val="28"/>
          <w:szCs w:val="28"/>
        </w:rPr>
        <w:t xml:space="preserve"> since a</w:t>
      </w:r>
      <w:r>
        <w:rPr>
          <w:rFonts w:ascii="Constantia" w:hAnsi="Constantia" w:cs="Constantia"/>
          <w:sz w:val="28"/>
          <w:szCs w:val="28"/>
        </w:rPr>
        <w:t xml:space="preserve">bsconded were used </w:t>
      </w:r>
      <w:r w:rsidRPr="00EB4C7B">
        <w:rPr>
          <w:rFonts w:ascii="Constantia" w:hAnsi="Constantia" w:cs="Constantia"/>
          <w:sz w:val="28"/>
          <w:szCs w:val="28"/>
        </w:rPr>
        <w:t>against</w:t>
      </w:r>
      <w:r>
        <w:rPr>
          <w:rFonts w:ascii="Constantia" w:hAnsi="Constantia" w:cs="Constantia"/>
          <w:sz w:val="28"/>
          <w:szCs w:val="28"/>
        </w:rPr>
        <w:t xml:space="preserve"> the appellant without due</w:t>
      </w:r>
      <w:r w:rsidR="00B34563" w:rsidRPr="00EB4C7B">
        <w:rPr>
          <w:rFonts w:ascii="Constantia" w:hAnsi="Constantia" w:cs="Constantia"/>
          <w:sz w:val="28"/>
          <w:szCs w:val="28"/>
        </w:rPr>
        <w:t xml:space="preserve"> caution and corroboration.</w:t>
      </w:r>
      <w:r>
        <w:rPr>
          <w:rFonts w:ascii="Constantia" w:hAnsi="Constantia" w:cs="Constantia"/>
          <w:sz w:val="28"/>
          <w:szCs w:val="28"/>
        </w:rPr>
        <w:t>I also find that the 3</w:t>
      </w:r>
      <w:r w:rsidRPr="00A06B81">
        <w:rPr>
          <w:rFonts w:ascii="Constantia" w:hAnsi="Constantia" w:cs="Constantia"/>
          <w:sz w:val="28"/>
          <w:szCs w:val="28"/>
          <w:vertAlign w:val="superscript"/>
        </w:rPr>
        <w:t>rd</w:t>
      </w:r>
      <w:r>
        <w:rPr>
          <w:rFonts w:ascii="Constantia" w:hAnsi="Constantia" w:cs="Constantia"/>
          <w:sz w:val="28"/>
          <w:szCs w:val="28"/>
        </w:rPr>
        <w:t xml:space="preserve"> appellant was convicted on the basis of </w:t>
      </w:r>
      <w:r w:rsidR="00B34563" w:rsidRPr="00EB4C7B">
        <w:rPr>
          <w:rFonts w:ascii="Constantia" w:hAnsi="Constantia" w:cs="Constantia"/>
          <w:sz w:val="28"/>
          <w:szCs w:val="28"/>
        </w:rPr>
        <w:t>the uncorroborated charge and caution statements of the other appellants.</w:t>
      </w:r>
    </w:p>
    <w:p w:rsidR="00B34563" w:rsidRPr="00EB4C7B" w:rsidRDefault="00B34563" w:rsidP="004C4975">
      <w:pPr>
        <w:spacing w:after="0" w:line="360" w:lineRule="auto"/>
        <w:jc w:val="both"/>
        <w:rPr>
          <w:rFonts w:ascii="Constantia" w:hAnsi="Constantia" w:cs="Constantia"/>
          <w:sz w:val="28"/>
          <w:szCs w:val="28"/>
        </w:rPr>
      </w:pPr>
    </w:p>
    <w:p w:rsidR="000923E5" w:rsidRDefault="00A94868" w:rsidP="004C4975">
      <w:pPr>
        <w:spacing w:after="0" w:line="360" w:lineRule="auto"/>
        <w:jc w:val="both"/>
        <w:rPr>
          <w:rFonts w:ascii="Constantia" w:hAnsi="Constantia" w:cs="Constantia"/>
          <w:sz w:val="28"/>
          <w:szCs w:val="28"/>
        </w:rPr>
      </w:pPr>
      <w:r>
        <w:rPr>
          <w:rFonts w:ascii="Constantia" w:hAnsi="Constantia" w:cs="Constantia"/>
          <w:sz w:val="28"/>
          <w:szCs w:val="28"/>
        </w:rPr>
        <w:t>Having carefully perused the record of proceedings I find</w:t>
      </w:r>
      <w:r w:rsidR="00B34563" w:rsidRPr="00EB4C7B">
        <w:rPr>
          <w:rFonts w:ascii="Constantia" w:hAnsi="Constantia" w:cs="Constantia"/>
          <w:sz w:val="28"/>
          <w:szCs w:val="28"/>
        </w:rPr>
        <w:t xml:space="preserve"> no evidence on record to prove that a trial within a trial was conducted</w:t>
      </w:r>
      <w:r w:rsidR="00A06B81">
        <w:rPr>
          <w:rFonts w:ascii="Constantia" w:hAnsi="Constantia" w:cs="Constantia"/>
          <w:sz w:val="28"/>
          <w:szCs w:val="28"/>
        </w:rPr>
        <w:t xml:space="preserve">. There should have been a record to show that </w:t>
      </w:r>
      <w:r>
        <w:rPr>
          <w:rFonts w:ascii="Constantia" w:hAnsi="Constantia" w:cs="Constantia"/>
          <w:sz w:val="28"/>
          <w:szCs w:val="28"/>
        </w:rPr>
        <w:t xml:space="preserve">a distinct and </w:t>
      </w:r>
      <w:r w:rsidR="00B34563" w:rsidRPr="00EB4C7B">
        <w:rPr>
          <w:rFonts w:ascii="Constantia" w:hAnsi="Constantia" w:cs="Constantia"/>
          <w:sz w:val="28"/>
          <w:szCs w:val="28"/>
        </w:rPr>
        <w:t xml:space="preserve">separate mini trial </w:t>
      </w:r>
      <w:r>
        <w:rPr>
          <w:rFonts w:ascii="Constantia" w:hAnsi="Constantia" w:cs="Constantia"/>
          <w:sz w:val="28"/>
          <w:szCs w:val="28"/>
        </w:rPr>
        <w:t>was held to test that</w:t>
      </w:r>
      <w:r w:rsidR="00A06B81">
        <w:rPr>
          <w:rFonts w:ascii="Constantia" w:hAnsi="Constantia" w:cs="Constantia"/>
          <w:sz w:val="28"/>
          <w:szCs w:val="28"/>
        </w:rPr>
        <w:t xml:space="preserve"> the charge and caution statements were voluntarily r</w:t>
      </w:r>
      <w:r w:rsidR="00701CFE">
        <w:rPr>
          <w:rFonts w:ascii="Constantia" w:hAnsi="Constantia" w:cs="Constantia"/>
          <w:sz w:val="28"/>
          <w:szCs w:val="28"/>
        </w:rPr>
        <w:t>ecorded from the appellants</w:t>
      </w:r>
      <w:r w:rsidR="00A06B81">
        <w:rPr>
          <w:rFonts w:ascii="Constantia" w:hAnsi="Constantia" w:cs="Constantia"/>
          <w:sz w:val="28"/>
          <w:szCs w:val="28"/>
        </w:rPr>
        <w:t xml:space="preserve"> a</w:t>
      </w:r>
      <w:r w:rsidR="000923E5">
        <w:rPr>
          <w:rFonts w:ascii="Constantia" w:hAnsi="Constantia" w:cs="Constantia"/>
          <w:sz w:val="28"/>
          <w:szCs w:val="28"/>
        </w:rPr>
        <w:t xml:space="preserve">nd to establish whether there was </w:t>
      </w:r>
      <w:r w:rsidR="00701CFE">
        <w:rPr>
          <w:rFonts w:ascii="Constantia" w:hAnsi="Constantia" w:cs="Constantia"/>
          <w:sz w:val="28"/>
          <w:szCs w:val="28"/>
        </w:rPr>
        <w:t>sufficient proof</w:t>
      </w:r>
      <w:r w:rsidR="00B34563" w:rsidRPr="00EB4C7B">
        <w:rPr>
          <w:rFonts w:ascii="Constantia" w:hAnsi="Constantia" w:cs="Constantia"/>
          <w:sz w:val="28"/>
          <w:szCs w:val="28"/>
        </w:rPr>
        <w:t xml:space="preserve"> to warrant the admission of the </w:t>
      </w:r>
      <w:r w:rsidR="000923E5">
        <w:rPr>
          <w:rFonts w:ascii="Constantia" w:hAnsi="Constantia" w:cs="Constantia"/>
          <w:sz w:val="28"/>
          <w:szCs w:val="28"/>
        </w:rPr>
        <w:t>charge and caution statements in</w:t>
      </w:r>
      <w:r w:rsidR="00B34563" w:rsidRPr="00EB4C7B">
        <w:rPr>
          <w:rFonts w:ascii="Constantia" w:hAnsi="Constantia" w:cs="Constantia"/>
          <w:sz w:val="28"/>
          <w:szCs w:val="28"/>
        </w:rPr>
        <w:t xml:space="preserve"> evidence.  </w:t>
      </w:r>
      <w:r w:rsidR="000923E5">
        <w:rPr>
          <w:rFonts w:ascii="Constantia" w:hAnsi="Constantia" w:cs="Constantia"/>
          <w:sz w:val="28"/>
          <w:szCs w:val="28"/>
        </w:rPr>
        <w:t>I agree that the trial court can base a conviction entirely on a confession but such confession should have been voluntarily given. If on the other hand a court is inclined to rely on a retracted statement then the court must satisfy itself that the contents of the statement are true by gathering independent corroborating evidence to validate the veracity of the statement.</w:t>
      </w:r>
      <w:r w:rsidR="000D7FD8">
        <w:rPr>
          <w:rFonts w:ascii="Constantia" w:hAnsi="Constantia" w:cs="Constantia"/>
          <w:sz w:val="28"/>
          <w:szCs w:val="28"/>
        </w:rPr>
        <w:t xml:space="preserve"> See </w:t>
      </w:r>
      <w:r w:rsidR="000D7FD8" w:rsidRPr="000D7FD8">
        <w:rPr>
          <w:rFonts w:ascii="Constantia" w:hAnsi="Constantia" w:cs="Constantia"/>
          <w:sz w:val="28"/>
          <w:szCs w:val="28"/>
          <w:u w:val="single"/>
        </w:rPr>
        <w:t xml:space="preserve">Sewankambo Francis and 2 Others v Uganda Criminal Appeal No. 33 of 2001 </w:t>
      </w:r>
      <w:r w:rsidR="000D7FD8">
        <w:rPr>
          <w:rFonts w:ascii="Constantia" w:hAnsi="Constantia" w:cs="Constantia"/>
          <w:sz w:val="28"/>
          <w:szCs w:val="28"/>
        </w:rPr>
        <w:t xml:space="preserve">(Supreme Court). </w:t>
      </w:r>
      <w:r w:rsidR="000923E5">
        <w:rPr>
          <w:rFonts w:ascii="Constantia" w:hAnsi="Constantia" w:cs="Constantia"/>
          <w:sz w:val="28"/>
          <w:szCs w:val="28"/>
        </w:rPr>
        <w:t xml:space="preserve"> </w:t>
      </w:r>
    </w:p>
    <w:p w:rsidR="000923E5" w:rsidRDefault="000923E5" w:rsidP="004C4975">
      <w:pPr>
        <w:spacing w:after="0" w:line="360" w:lineRule="auto"/>
        <w:jc w:val="both"/>
        <w:rPr>
          <w:rFonts w:ascii="Constantia" w:hAnsi="Constantia" w:cs="Constantia"/>
          <w:sz w:val="28"/>
          <w:szCs w:val="28"/>
        </w:rPr>
      </w:pPr>
    </w:p>
    <w:p w:rsidR="000923E5" w:rsidRDefault="000923E5" w:rsidP="004C4975">
      <w:pPr>
        <w:spacing w:after="0" w:line="360" w:lineRule="auto"/>
        <w:jc w:val="both"/>
        <w:rPr>
          <w:rFonts w:ascii="Constantia" w:hAnsi="Constantia" w:cs="Constantia"/>
          <w:sz w:val="28"/>
          <w:szCs w:val="28"/>
        </w:rPr>
      </w:pPr>
      <w:r>
        <w:rPr>
          <w:rFonts w:ascii="Constantia" w:hAnsi="Constantia" w:cs="Constantia"/>
          <w:sz w:val="28"/>
          <w:szCs w:val="28"/>
        </w:rPr>
        <w:t>The prosecution case largely</w:t>
      </w:r>
      <w:r w:rsidR="00B34563" w:rsidRPr="00EB4C7B">
        <w:rPr>
          <w:rFonts w:ascii="Constantia" w:hAnsi="Constantia" w:cs="Constantia"/>
          <w:sz w:val="28"/>
          <w:szCs w:val="28"/>
        </w:rPr>
        <w:t xml:space="preserve"> relied on the admissions made in the charge and caution statements. </w:t>
      </w:r>
      <w:r>
        <w:rPr>
          <w:rFonts w:ascii="Constantia" w:hAnsi="Constantia" w:cs="Constantia"/>
          <w:sz w:val="28"/>
          <w:szCs w:val="28"/>
        </w:rPr>
        <w:t xml:space="preserve">Having found the admissibility of the statements </w:t>
      </w:r>
      <w:r>
        <w:rPr>
          <w:rFonts w:ascii="Constantia" w:hAnsi="Constantia" w:cs="Constantia"/>
          <w:sz w:val="28"/>
          <w:szCs w:val="28"/>
        </w:rPr>
        <w:lastRenderedPageBreak/>
        <w:t>wanting leaves me with no option but to agree that the</w:t>
      </w:r>
      <w:r w:rsidR="00B34563" w:rsidRPr="00EB4C7B">
        <w:rPr>
          <w:rFonts w:ascii="Constantia" w:hAnsi="Constantia" w:cs="Constantia"/>
          <w:sz w:val="28"/>
          <w:szCs w:val="28"/>
        </w:rPr>
        <w:t xml:space="preserve"> cha</w:t>
      </w:r>
      <w:r>
        <w:rPr>
          <w:rFonts w:ascii="Constantia" w:hAnsi="Constantia" w:cs="Constantia"/>
          <w:sz w:val="28"/>
          <w:szCs w:val="28"/>
        </w:rPr>
        <w:t>rge against the appellants cannot stand and I so find.</w:t>
      </w:r>
    </w:p>
    <w:p w:rsidR="00B34563" w:rsidRPr="00EB4C7B" w:rsidRDefault="00B34563" w:rsidP="004C4975">
      <w:pPr>
        <w:spacing w:after="0" w:line="360" w:lineRule="auto"/>
        <w:jc w:val="both"/>
        <w:rPr>
          <w:rFonts w:ascii="Constantia" w:hAnsi="Constantia" w:cs="Constantia"/>
          <w:sz w:val="28"/>
          <w:szCs w:val="28"/>
        </w:rPr>
      </w:pPr>
    </w:p>
    <w:p w:rsidR="00B34563" w:rsidRDefault="000923E5" w:rsidP="004C4975">
      <w:pPr>
        <w:spacing w:after="0" w:line="360" w:lineRule="auto"/>
        <w:jc w:val="both"/>
        <w:rPr>
          <w:rFonts w:ascii="Constantia" w:hAnsi="Constantia" w:cs="Constantia"/>
          <w:sz w:val="28"/>
          <w:szCs w:val="28"/>
        </w:rPr>
      </w:pPr>
      <w:r>
        <w:rPr>
          <w:rFonts w:ascii="Constantia" w:hAnsi="Constantia" w:cs="Constantia"/>
          <w:sz w:val="28"/>
          <w:szCs w:val="28"/>
        </w:rPr>
        <w:t xml:space="preserve">Before I take leave of this case, I am of the view that </w:t>
      </w:r>
      <w:r w:rsidR="005D4C8D">
        <w:rPr>
          <w:rFonts w:ascii="Constantia" w:hAnsi="Constantia" w:cs="Constantia"/>
          <w:sz w:val="28"/>
          <w:szCs w:val="28"/>
        </w:rPr>
        <w:t xml:space="preserve">this was a case that required a careful analysis of the source of evidence adduced. It would have helped a great deal if the </w:t>
      </w:r>
      <w:r w:rsidR="00B34563" w:rsidRPr="00EB4C7B">
        <w:rPr>
          <w:rFonts w:ascii="Constantia" w:hAnsi="Constantia" w:cs="Constantia"/>
          <w:sz w:val="28"/>
          <w:szCs w:val="28"/>
        </w:rPr>
        <w:t xml:space="preserve">learned trial </w:t>
      </w:r>
      <w:r w:rsidR="00701CFE">
        <w:rPr>
          <w:rFonts w:ascii="Constantia" w:hAnsi="Constantia" w:cs="Constantia"/>
          <w:sz w:val="28"/>
          <w:szCs w:val="28"/>
        </w:rPr>
        <w:t xml:space="preserve">Chief </w:t>
      </w:r>
      <w:r w:rsidR="00B34563" w:rsidRPr="00EB4C7B">
        <w:rPr>
          <w:rFonts w:ascii="Constantia" w:hAnsi="Constantia" w:cs="Constantia"/>
          <w:sz w:val="28"/>
          <w:szCs w:val="28"/>
        </w:rPr>
        <w:t xml:space="preserve">Magistrate </w:t>
      </w:r>
      <w:r w:rsidR="005D4C8D">
        <w:rPr>
          <w:rFonts w:ascii="Constantia" w:hAnsi="Constantia" w:cs="Constantia"/>
          <w:sz w:val="28"/>
          <w:szCs w:val="28"/>
        </w:rPr>
        <w:t>had given due consid</w:t>
      </w:r>
      <w:r w:rsidR="00701CFE">
        <w:rPr>
          <w:rFonts w:ascii="Constantia" w:hAnsi="Constantia" w:cs="Constantia"/>
          <w:sz w:val="28"/>
          <w:szCs w:val="28"/>
        </w:rPr>
        <w:t>eration to the</w:t>
      </w:r>
      <w:r w:rsidR="005D4C8D">
        <w:rPr>
          <w:rFonts w:ascii="Constantia" w:hAnsi="Constantia" w:cs="Constantia"/>
          <w:sz w:val="28"/>
          <w:szCs w:val="28"/>
        </w:rPr>
        <w:t xml:space="preserve"> three underlying issues of this case; reliability, truthfulness and legality of the charge and caution statements on which the entire case rested. Equally important, the trial Chief Magistrate should have addressed herself to the </w:t>
      </w:r>
      <w:r w:rsidR="00B34563" w:rsidRPr="00EB4C7B">
        <w:rPr>
          <w:rFonts w:ascii="Constantia" w:hAnsi="Constantia" w:cs="Constantia"/>
          <w:sz w:val="28"/>
          <w:szCs w:val="28"/>
        </w:rPr>
        <w:t>propriety of the charges.</w:t>
      </w:r>
      <w:r w:rsidR="005D4C8D">
        <w:rPr>
          <w:rFonts w:ascii="Constantia" w:hAnsi="Constantia" w:cs="Constantia"/>
          <w:sz w:val="28"/>
          <w:szCs w:val="28"/>
        </w:rPr>
        <w:t xml:space="preserve"> Had she done so, she would have probably </w:t>
      </w:r>
      <w:r w:rsidR="00701CFE">
        <w:rPr>
          <w:rFonts w:ascii="Constantia" w:hAnsi="Constantia" w:cs="Constantia"/>
          <w:sz w:val="28"/>
          <w:szCs w:val="28"/>
        </w:rPr>
        <w:t xml:space="preserve">arrived at a different conclusion. </w:t>
      </w:r>
    </w:p>
    <w:p w:rsidR="00701CFE" w:rsidRPr="00EB4C7B" w:rsidRDefault="00701CFE" w:rsidP="004C4975">
      <w:pPr>
        <w:spacing w:after="0" w:line="360" w:lineRule="auto"/>
        <w:jc w:val="both"/>
        <w:rPr>
          <w:rFonts w:ascii="Constantia" w:hAnsi="Constantia" w:cs="Constantia"/>
          <w:sz w:val="28"/>
          <w:szCs w:val="28"/>
        </w:rPr>
      </w:pPr>
    </w:p>
    <w:p w:rsidR="00B34563" w:rsidRPr="00EB4C7B" w:rsidRDefault="00B34563" w:rsidP="004C4975">
      <w:pPr>
        <w:spacing w:after="0" w:line="360" w:lineRule="auto"/>
        <w:jc w:val="both"/>
        <w:rPr>
          <w:rFonts w:ascii="Constantia" w:hAnsi="Constantia" w:cs="Constantia"/>
          <w:sz w:val="28"/>
          <w:szCs w:val="28"/>
        </w:rPr>
      </w:pPr>
      <w:r w:rsidRPr="00EB4C7B">
        <w:rPr>
          <w:rFonts w:ascii="Constantia" w:hAnsi="Constantia" w:cs="Constantia"/>
          <w:sz w:val="28"/>
          <w:szCs w:val="28"/>
        </w:rPr>
        <w:t xml:space="preserve">After full consideration </w:t>
      </w:r>
      <w:r w:rsidR="00701CFE">
        <w:rPr>
          <w:rFonts w:ascii="Constantia" w:hAnsi="Constantia" w:cs="Constantia"/>
          <w:sz w:val="28"/>
          <w:szCs w:val="28"/>
        </w:rPr>
        <w:t xml:space="preserve">of the facts, the evidence and the submissions of Counsel on both sides, I find that </w:t>
      </w:r>
      <w:r w:rsidRPr="00EB4C7B">
        <w:rPr>
          <w:rFonts w:ascii="Constantia" w:hAnsi="Constantia" w:cs="Constantia"/>
          <w:sz w:val="28"/>
          <w:szCs w:val="28"/>
        </w:rPr>
        <w:t>that it would be unsafe to allow convi</w:t>
      </w:r>
      <w:r w:rsidR="005D4C8D">
        <w:rPr>
          <w:rFonts w:ascii="Constantia" w:hAnsi="Constantia" w:cs="Constantia"/>
          <w:sz w:val="28"/>
          <w:szCs w:val="28"/>
        </w:rPr>
        <w:t>ctions based on the evidence presented to the trial court.</w:t>
      </w:r>
      <w:r w:rsidR="00701CFE">
        <w:rPr>
          <w:rFonts w:ascii="Constantia" w:hAnsi="Constantia" w:cs="Constantia"/>
          <w:sz w:val="28"/>
          <w:szCs w:val="28"/>
        </w:rPr>
        <w:t xml:space="preserve"> Similarly I do not find it useful to delve into other grounds.  Accordingly, </w:t>
      </w:r>
      <w:r w:rsidRPr="00EB4C7B">
        <w:rPr>
          <w:rFonts w:ascii="Constantia" w:hAnsi="Constantia" w:cs="Constantia"/>
          <w:sz w:val="28"/>
          <w:szCs w:val="28"/>
        </w:rPr>
        <w:t>I the</w:t>
      </w:r>
      <w:r w:rsidR="00701CFE">
        <w:rPr>
          <w:rFonts w:ascii="Constantia" w:hAnsi="Constantia" w:cs="Constantia"/>
          <w:sz w:val="28"/>
          <w:szCs w:val="28"/>
        </w:rPr>
        <w:t>refore allow the appeal and quash the conviction and set aside</w:t>
      </w:r>
      <w:r w:rsidRPr="00EB4C7B">
        <w:rPr>
          <w:rFonts w:ascii="Constantia" w:hAnsi="Constantia" w:cs="Constantia"/>
          <w:sz w:val="28"/>
          <w:szCs w:val="28"/>
        </w:rPr>
        <w:t xml:space="preserve"> the sentence.</w:t>
      </w: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B34563" w:rsidP="004C4975">
      <w:pPr>
        <w:spacing w:after="0" w:line="360" w:lineRule="auto"/>
        <w:jc w:val="both"/>
        <w:rPr>
          <w:rFonts w:ascii="Constantia" w:hAnsi="Constantia" w:cs="Constantia"/>
          <w:sz w:val="28"/>
          <w:szCs w:val="28"/>
        </w:rPr>
      </w:pPr>
    </w:p>
    <w:p w:rsidR="00B34563" w:rsidRPr="00EB4C7B" w:rsidRDefault="00B34563" w:rsidP="004C4975">
      <w:pPr>
        <w:spacing w:after="0" w:line="360" w:lineRule="auto"/>
        <w:jc w:val="both"/>
        <w:rPr>
          <w:rFonts w:ascii="Constantia" w:hAnsi="Constantia" w:cs="Constantia"/>
          <w:sz w:val="28"/>
          <w:szCs w:val="28"/>
        </w:rPr>
      </w:pPr>
      <w:r w:rsidRPr="00EB4C7B">
        <w:rPr>
          <w:rFonts w:ascii="Constantia" w:hAnsi="Constantia" w:cs="Constantia"/>
          <w:sz w:val="28"/>
          <w:szCs w:val="28"/>
        </w:rPr>
        <w:t>--------------------------------</w:t>
      </w:r>
    </w:p>
    <w:p w:rsidR="00B34563" w:rsidRPr="00EB4C7B" w:rsidRDefault="00B34563" w:rsidP="004C4975">
      <w:pPr>
        <w:spacing w:after="0" w:line="360" w:lineRule="auto"/>
        <w:jc w:val="both"/>
        <w:rPr>
          <w:rFonts w:ascii="Constantia" w:hAnsi="Constantia" w:cs="Constantia"/>
          <w:b/>
          <w:bCs/>
          <w:sz w:val="28"/>
          <w:szCs w:val="28"/>
        </w:rPr>
      </w:pPr>
      <w:r w:rsidRPr="00EB4C7B">
        <w:rPr>
          <w:rFonts w:ascii="Constantia" w:hAnsi="Constantia" w:cs="Constantia"/>
          <w:b/>
          <w:bCs/>
          <w:sz w:val="28"/>
          <w:szCs w:val="28"/>
        </w:rPr>
        <w:t>Catherine K. Bamugemereire</w:t>
      </w:r>
    </w:p>
    <w:p w:rsidR="00B34563" w:rsidRPr="00EB4C7B" w:rsidRDefault="00B34563" w:rsidP="004C4975">
      <w:pPr>
        <w:spacing w:after="0" w:line="360" w:lineRule="auto"/>
        <w:jc w:val="both"/>
        <w:rPr>
          <w:rFonts w:ascii="Constantia" w:hAnsi="Constantia" w:cs="Constantia"/>
          <w:b/>
          <w:bCs/>
          <w:sz w:val="28"/>
          <w:szCs w:val="28"/>
        </w:rPr>
      </w:pPr>
      <w:r w:rsidRPr="00EB4C7B">
        <w:rPr>
          <w:rFonts w:ascii="Constantia" w:hAnsi="Constantia" w:cs="Constantia"/>
          <w:b/>
          <w:bCs/>
          <w:sz w:val="28"/>
          <w:szCs w:val="28"/>
        </w:rPr>
        <w:t>JUDGE</w:t>
      </w:r>
    </w:p>
    <w:p w:rsidR="00B34563" w:rsidRPr="00EB4C7B" w:rsidRDefault="00B34563" w:rsidP="00D40242">
      <w:pPr>
        <w:spacing w:after="0" w:line="360" w:lineRule="auto"/>
        <w:jc w:val="both"/>
        <w:rPr>
          <w:rFonts w:ascii="Constantia" w:hAnsi="Constantia" w:cs="Constantia"/>
          <w:sz w:val="28"/>
          <w:szCs w:val="28"/>
        </w:rPr>
      </w:pPr>
      <w:r w:rsidRPr="00EB4C7B">
        <w:rPr>
          <w:rFonts w:ascii="Constantia" w:hAnsi="Constantia" w:cs="Constantia"/>
          <w:sz w:val="28"/>
          <w:szCs w:val="28"/>
        </w:rPr>
        <w:t xml:space="preserve">21/10/2011                                                                                                                                                                                                                                                                                                                                                                                                              </w:t>
      </w:r>
    </w:p>
    <w:p w:rsidR="00B34563" w:rsidRPr="00EB4C7B" w:rsidRDefault="00B34563">
      <w:pPr>
        <w:rPr>
          <w:rFonts w:ascii="Constantia" w:hAnsi="Constantia" w:cs="Constantia"/>
          <w:sz w:val="28"/>
          <w:szCs w:val="28"/>
        </w:rPr>
      </w:pPr>
    </w:p>
    <w:p w:rsidR="00B34563" w:rsidRPr="00EB4C7B" w:rsidRDefault="00B34563">
      <w:pPr>
        <w:rPr>
          <w:rFonts w:ascii="Constantia" w:hAnsi="Constantia" w:cs="Constantia"/>
          <w:sz w:val="28"/>
          <w:szCs w:val="28"/>
        </w:rPr>
      </w:pPr>
    </w:p>
    <w:sectPr w:rsidR="00B34563" w:rsidRPr="00EB4C7B" w:rsidSect="002A76A7">
      <w:footerReference w:type="default" r:id="rId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1C1" w:rsidRDefault="00F771C1" w:rsidP="00634A28">
      <w:pPr>
        <w:spacing w:after="0" w:line="240" w:lineRule="auto"/>
      </w:pPr>
      <w:r>
        <w:separator/>
      </w:r>
    </w:p>
  </w:endnote>
  <w:endnote w:type="continuationSeparator" w:id="0">
    <w:p w:rsidR="00F771C1" w:rsidRDefault="00F771C1" w:rsidP="0063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63" w:rsidRDefault="00453E6E">
    <w:pPr>
      <w:pStyle w:val="Footer"/>
      <w:jc w:val="center"/>
    </w:pPr>
    <w:r>
      <w:fldChar w:fldCharType="begin"/>
    </w:r>
    <w:r w:rsidR="003B4455">
      <w:instrText xml:space="preserve"> PAGE   \* MERGEFORMAT </w:instrText>
    </w:r>
    <w:r>
      <w:fldChar w:fldCharType="separate"/>
    </w:r>
    <w:r w:rsidR="0043452E">
      <w:rPr>
        <w:noProof/>
      </w:rPr>
      <w:t>1</w:t>
    </w:r>
    <w:r>
      <w:rPr>
        <w:noProof/>
      </w:rPr>
      <w:fldChar w:fldCharType="end"/>
    </w:r>
  </w:p>
  <w:p w:rsidR="00B34563" w:rsidRDefault="00B34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1C1" w:rsidRDefault="00F771C1" w:rsidP="00634A28">
      <w:pPr>
        <w:spacing w:after="0" w:line="240" w:lineRule="auto"/>
      </w:pPr>
      <w:r>
        <w:separator/>
      </w:r>
    </w:p>
  </w:footnote>
  <w:footnote w:type="continuationSeparator" w:id="0">
    <w:p w:rsidR="00F771C1" w:rsidRDefault="00F771C1" w:rsidP="00634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3639"/>
    <w:multiLevelType w:val="hybridMultilevel"/>
    <w:tmpl w:val="A2D42754"/>
    <w:lvl w:ilvl="0" w:tplc="EEEA04CE">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27E0382"/>
    <w:multiLevelType w:val="hybridMultilevel"/>
    <w:tmpl w:val="BE24F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12409F"/>
    <w:multiLevelType w:val="hybridMultilevel"/>
    <w:tmpl w:val="7A28DAFA"/>
    <w:lvl w:ilvl="0" w:tplc="FAD081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6B5D1363"/>
    <w:multiLevelType w:val="hybridMultilevel"/>
    <w:tmpl w:val="FD869BF8"/>
    <w:lvl w:ilvl="0" w:tplc="E654EA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774027C3"/>
    <w:multiLevelType w:val="hybridMultilevel"/>
    <w:tmpl w:val="493AB2C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CA"/>
    <w:rsid w:val="000044A0"/>
    <w:rsid w:val="00031186"/>
    <w:rsid w:val="00032C5B"/>
    <w:rsid w:val="00034D8B"/>
    <w:rsid w:val="0005118C"/>
    <w:rsid w:val="0006634F"/>
    <w:rsid w:val="000923E5"/>
    <w:rsid w:val="000B127B"/>
    <w:rsid w:val="000C26BF"/>
    <w:rsid w:val="000D7FD8"/>
    <w:rsid w:val="000E5460"/>
    <w:rsid w:val="000F2A11"/>
    <w:rsid w:val="00105B5E"/>
    <w:rsid w:val="0012197B"/>
    <w:rsid w:val="001319B8"/>
    <w:rsid w:val="00142370"/>
    <w:rsid w:val="0015649F"/>
    <w:rsid w:val="00156811"/>
    <w:rsid w:val="00161F78"/>
    <w:rsid w:val="001628F2"/>
    <w:rsid w:val="001D000D"/>
    <w:rsid w:val="001D5BE0"/>
    <w:rsid w:val="001E0896"/>
    <w:rsid w:val="00215C36"/>
    <w:rsid w:val="00220575"/>
    <w:rsid w:val="00221469"/>
    <w:rsid w:val="00222620"/>
    <w:rsid w:val="00224901"/>
    <w:rsid w:val="00226DE0"/>
    <w:rsid w:val="00241798"/>
    <w:rsid w:val="002603BE"/>
    <w:rsid w:val="00267DF0"/>
    <w:rsid w:val="00267F97"/>
    <w:rsid w:val="00273F0F"/>
    <w:rsid w:val="002819F6"/>
    <w:rsid w:val="00284D88"/>
    <w:rsid w:val="00297898"/>
    <w:rsid w:val="002A75FB"/>
    <w:rsid w:val="002A76A7"/>
    <w:rsid w:val="002B7CFD"/>
    <w:rsid w:val="002C2020"/>
    <w:rsid w:val="002D00FE"/>
    <w:rsid w:val="002F0472"/>
    <w:rsid w:val="003250B9"/>
    <w:rsid w:val="00325E7D"/>
    <w:rsid w:val="0034524E"/>
    <w:rsid w:val="00385F5E"/>
    <w:rsid w:val="003900E2"/>
    <w:rsid w:val="003A2A2B"/>
    <w:rsid w:val="003A5301"/>
    <w:rsid w:val="003B4455"/>
    <w:rsid w:val="003B5E68"/>
    <w:rsid w:val="003D3262"/>
    <w:rsid w:val="003D57C4"/>
    <w:rsid w:val="003F4A26"/>
    <w:rsid w:val="00416A34"/>
    <w:rsid w:val="0043452E"/>
    <w:rsid w:val="00444266"/>
    <w:rsid w:val="00446B10"/>
    <w:rsid w:val="00451F0F"/>
    <w:rsid w:val="00453E6E"/>
    <w:rsid w:val="004638B0"/>
    <w:rsid w:val="00482489"/>
    <w:rsid w:val="004B14B1"/>
    <w:rsid w:val="004C0879"/>
    <w:rsid w:val="004C4975"/>
    <w:rsid w:val="004F51CE"/>
    <w:rsid w:val="005149EA"/>
    <w:rsid w:val="005236CC"/>
    <w:rsid w:val="00557D01"/>
    <w:rsid w:val="005939DD"/>
    <w:rsid w:val="005A2D3A"/>
    <w:rsid w:val="005B0EBE"/>
    <w:rsid w:val="005C40BC"/>
    <w:rsid w:val="005C49D5"/>
    <w:rsid w:val="005C6CAC"/>
    <w:rsid w:val="005D2C01"/>
    <w:rsid w:val="005D4C8D"/>
    <w:rsid w:val="005E2356"/>
    <w:rsid w:val="005E3B14"/>
    <w:rsid w:val="006112E6"/>
    <w:rsid w:val="006170D5"/>
    <w:rsid w:val="0063268D"/>
    <w:rsid w:val="00634A28"/>
    <w:rsid w:val="00656B1E"/>
    <w:rsid w:val="00657281"/>
    <w:rsid w:val="006702CE"/>
    <w:rsid w:val="00671EC1"/>
    <w:rsid w:val="00685453"/>
    <w:rsid w:val="00690D4A"/>
    <w:rsid w:val="006A2AE0"/>
    <w:rsid w:val="006C254F"/>
    <w:rsid w:val="006C54C9"/>
    <w:rsid w:val="006D6129"/>
    <w:rsid w:val="006E1FA2"/>
    <w:rsid w:val="006F209B"/>
    <w:rsid w:val="006F70DD"/>
    <w:rsid w:val="00701CFE"/>
    <w:rsid w:val="00702D5A"/>
    <w:rsid w:val="00705391"/>
    <w:rsid w:val="007110F7"/>
    <w:rsid w:val="0072496A"/>
    <w:rsid w:val="00725022"/>
    <w:rsid w:val="00725C8D"/>
    <w:rsid w:val="00740C75"/>
    <w:rsid w:val="0074782B"/>
    <w:rsid w:val="007510AB"/>
    <w:rsid w:val="00752A61"/>
    <w:rsid w:val="00754385"/>
    <w:rsid w:val="00756105"/>
    <w:rsid w:val="0076490B"/>
    <w:rsid w:val="00775811"/>
    <w:rsid w:val="00790EDC"/>
    <w:rsid w:val="00792E6F"/>
    <w:rsid w:val="007A60D1"/>
    <w:rsid w:val="007B1B30"/>
    <w:rsid w:val="007C2BC8"/>
    <w:rsid w:val="007C4C59"/>
    <w:rsid w:val="007C67A3"/>
    <w:rsid w:val="007D2B5F"/>
    <w:rsid w:val="007F4BCE"/>
    <w:rsid w:val="007F69B4"/>
    <w:rsid w:val="00817207"/>
    <w:rsid w:val="00817B65"/>
    <w:rsid w:val="0082660E"/>
    <w:rsid w:val="008302CD"/>
    <w:rsid w:val="008309DD"/>
    <w:rsid w:val="008672B5"/>
    <w:rsid w:val="00883DED"/>
    <w:rsid w:val="0089721F"/>
    <w:rsid w:val="008A3DAE"/>
    <w:rsid w:val="008B57D3"/>
    <w:rsid w:val="008D0366"/>
    <w:rsid w:val="008D2D0C"/>
    <w:rsid w:val="008F10EA"/>
    <w:rsid w:val="009016DE"/>
    <w:rsid w:val="00916378"/>
    <w:rsid w:val="00935581"/>
    <w:rsid w:val="00946978"/>
    <w:rsid w:val="00953A8B"/>
    <w:rsid w:val="00953C68"/>
    <w:rsid w:val="00972DB8"/>
    <w:rsid w:val="009903C4"/>
    <w:rsid w:val="009A1AB3"/>
    <w:rsid w:val="009A31D6"/>
    <w:rsid w:val="009B1210"/>
    <w:rsid w:val="009B185C"/>
    <w:rsid w:val="009B2388"/>
    <w:rsid w:val="009B7F03"/>
    <w:rsid w:val="009C5ECE"/>
    <w:rsid w:val="009D4C27"/>
    <w:rsid w:val="009E1034"/>
    <w:rsid w:val="009E42F6"/>
    <w:rsid w:val="00A06A72"/>
    <w:rsid w:val="00A06B81"/>
    <w:rsid w:val="00A13E5E"/>
    <w:rsid w:val="00A227CE"/>
    <w:rsid w:val="00A4120F"/>
    <w:rsid w:val="00A83B8F"/>
    <w:rsid w:val="00A847CD"/>
    <w:rsid w:val="00A94868"/>
    <w:rsid w:val="00AA6ECD"/>
    <w:rsid w:val="00AD2520"/>
    <w:rsid w:val="00AD7DFF"/>
    <w:rsid w:val="00AE270A"/>
    <w:rsid w:val="00AF48DB"/>
    <w:rsid w:val="00B01AD8"/>
    <w:rsid w:val="00B03C4F"/>
    <w:rsid w:val="00B07DD5"/>
    <w:rsid w:val="00B1174D"/>
    <w:rsid w:val="00B319B8"/>
    <w:rsid w:val="00B34563"/>
    <w:rsid w:val="00B36244"/>
    <w:rsid w:val="00B44D30"/>
    <w:rsid w:val="00B51395"/>
    <w:rsid w:val="00B51526"/>
    <w:rsid w:val="00B6751B"/>
    <w:rsid w:val="00B73FFB"/>
    <w:rsid w:val="00B80C21"/>
    <w:rsid w:val="00B8224C"/>
    <w:rsid w:val="00BA32FD"/>
    <w:rsid w:val="00BB0584"/>
    <w:rsid w:val="00BB54FC"/>
    <w:rsid w:val="00BC2BC4"/>
    <w:rsid w:val="00BC6792"/>
    <w:rsid w:val="00BD5E86"/>
    <w:rsid w:val="00BF7939"/>
    <w:rsid w:val="00C01FF7"/>
    <w:rsid w:val="00C040D4"/>
    <w:rsid w:val="00C10808"/>
    <w:rsid w:val="00C151E4"/>
    <w:rsid w:val="00C17AB8"/>
    <w:rsid w:val="00C3108C"/>
    <w:rsid w:val="00C327B9"/>
    <w:rsid w:val="00C353AC"/>
    <w:rsid w:val="00C54BCB"/>
    <w:rsid w:val="00C57DAD"/>
    <w:rsid w:val="00C64C8C"/>
    <w:rsid w:val="00C653F3"/>
    <w:rsid w:val="00C76574"/>
    <w:rsid w:val="00C76D15"/>
    <w:rsid w:val="00CB31E2"/>
    <w:rsid w:val="00CC2BDC"/>
    <w:rsid w:val="00CD07BA"/>
    <w:rsid w:val="00CD7D04"/>
    <w:rsid w:val="00CE3DCA"/>
    <w:rsid w:val="00CE60DD"/>
    <w:rsid w:val="00D012D8"/>
    <w:rsid w:val="00D02D4E"/>
    <w:rsid w:val="00D1269C"/>
    <w:rsid w:val="00D20D45"/>
    <w:rsid w:val="00D25CCB"/>
    <w:rsid w:val="00D270EF"/>
    <w:rsid w:val="00D34BB1"/>
    <w:rsid w:val="00D40242"/>
    <w:rsid w:val="00D85324"/>
    <w:rsid w:val="00D85D93"/>
    <w:rsid w:val="00DA3AE6"/>
    <w:rsid w:val="00DA4E73"/>
    <w:rsid w:val="00DA5EDB"/>
    <w:rsid w:val="00DC25EE"/>
    <w:rsid w:val="00DC2669"/>
    <w:rsid w:val="00DC489D"/>
    <w:rsid w:val="00DD7780"/>
    <w:rsid w:val="00DE022D"/>
    <w:rsid w:val="00DE0938"/>
    <w:rsid w:val="00E32DD9"/>
    <w:rsid w:val="00E414F6"/>
    <w:rsid w:val="00E46FA1"/>
    <w:rsid w:val="00E51439"/>
    <w:rsid w:val="00E6625E"/>
    <w:rsid w:val="00E72603"/>
    <w:rsid w:val="00E77484"/>
    <w:rsid w:val="00EA3827"/>
    <w:rsid w:val="00EB09DE"/>
    <w:rsid w:val="00EB4C7B"/>
    <w:rsid w:val="00ED31F9"/>
    <w:rsid w:val="00EE173D"/>
    <w:rsid w:val="00EE3FA3"/>
    <w:rsid w:val="00EE693A"/>
    <w:rsid w:val="00F25EB6"/>
    <w:rsid w:val="00F3001D"/>
    <w:rsid w:val="00F37B3E"/>
    <w:rsid w:val="00F37C2B"/>
    <w:rsid w:val="00F53D48"/>
    <w:rsid w:val="00F54571"/>
    <w:rsid w:val="00F62F43"/>
    <w:rsid w:val="00F771C1"/>
    <w:rsid w:val="00FA3C65"/>
    <w:rsid w:val="00FB34F6"/>
    <w:rsid w:val="00FB5883"/>
    <w:rsid w:val="00FC3779"/>
    <w:rsid w:val="00FC60AB"/>
    <w:rsid w:val="00FC78EB"/>
    <w:rsid w:val="00FE5A5C"/>
    <w:rsid w:val="00FF51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C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2D3A"/>
    <w:pPr>
      <w:ind w:left="720"/>
    </w:pPr>
  </w:style>
  <w:style w:type="paragraph" w:styleId="Header">
    <w:name w:val="header"/>
    <w:basedOn w:val="Normal"/>
    <w:link w:val="HeaderChar"/>
    <w:uiPriority w:val="99"/>
    <w:semiHidden/>
    <w:rsid w:val="00634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34A28"/>
  </w:style>
  <w:style w:type="paragraph" w:styleId="Footer">
    <w:name w:val="footer"/>
    <w:basedOn w:val="Normal"/>
    <w:link w:val="FooterChar"/>
    <w:uiPriority w:val="99"/>
    <w:rsid w:val="00634A2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4A28"/>
  </w:style>
  <w:style w:type="character" w:styleId="Hyperlink">
    <w:name w:val="Hyperlink"/>
    <w:basedOn w:val="DefaultParagraphFont"/>
    <w:uiPriority w:val="99"/>
    <w:rsid w:val="00FE5A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C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2D3A"/>
    <w:pPr>
      <w:ind w:left="720"/>
    </w:pPr>
  </w:style>
  <w:style w:type="paragraph" w:styleId="Header">
    <w:name w:val="header"/>
    <w:basedOn w:val="Normal"/>
    <w:link w:val="HeaderChar"/>
    <w:uiPriority w:val="99"/>
    <w:semiHidden/>
    <w:rsid w:val="00634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34A28"/>
  </w:style>
  <w:style w:type="paragraph" w:styleId="Footer">
    <w:name w:val="footer"/>
    <w:basedOn w:val="Normal"/>
    <w:link w:val="FooterChar"/>
    <w:uiPriority w:val="99"/>
    <w:rsid w:val="00634A2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4A28"/>
  </w:style>
  <w:style w:type="character" w:styleId="Hyperlink">
    <w:name w:val="Hyperlink"/>
    <w:basedOn w:val="DefaultParagraphFont"/>
    <w:uiPriority w:val="99"/>
    <w:rsid w:val="00FE5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bickbank.co.u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3129</Words>
  <Characters>17840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THE REPUBLIC OF UGANDA</vt:lpstr>
    </vt:vector>
  </TitlesOfParts>
  <Company>Microsoft</Company>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makullo</dc:creator>
  <cp:lastModifiedBy>Ben Mulingoki</cp:lastModifiedBy>
  <cp:revision>2</cp:revision>
  <cp:lastPrinted>2011-10-24T13:44:00Z</cp:lastPrinted>
  <dcterms:created xsi:type="dcterms:W3CDTF">2014-08-13T11:07:00Z</dcterms:created>
  <dcterms:modified xsi:type="dcterms:W3CDTF">2014-08-13T11:07:00Z</dcterms:modified>
</cp:coreProperties>
</file>