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146" w:rsidRPr="000B4555" w:rsidRDefault="00D20146" w:rsidP="00D20146">
      <w:pPr>
        <w:jc w:val="center"/>
        <w:rPr>
          <w:rFonts w:ascii="Arial Unicode MS" w:eastAsia="Arial Unicode MS" w:hAnsi="Arial Unicode MS" w:cs="Arial Unicode MS"/>
          <w:b/>
          <w:sz w:val="26"/>
          <w:szCs w:val="26"/>
        </w:rPr>
      </w:pPr>
      <w:r w:rsidRPr="000B4555">
        <w:rPr>
          <w:rFonts w:ascii="Arial Unicode MS" w:eastAsia="Arial Unicode MS" w:hAnsi="Arial Unicode MS" w:cs="Arial Unicode MS"/>
          <w:b/>
          <w:sz w:val="26"/>
          <w:szCs w:val="26"/>
        </w:rPr>
        <w:t>THE REPUBLIC OF UGANDA</w:t>
      </w:r>
    </w:p>
    <w:p w:rsidR="00D20146" w:rsidRPr="000B4555" w:rsidRDefault="00D20146" w:rsidP="00D20146">
      <w:pPr>
        <w:jc w:val="center"/>
        <w:rPr>
          <w:rFonts w:ascii="Arial Unicode MS" w:eastAsia="Arial Unicode MS" w:hAnsi="Arial Unicode MS" w:cs="Arial Unicode MS"/>
          <w:b/>
          <w:sz w:val="26"/>
          <w:szCs w:val="26"/>
        </w:rPr>
      </w:pPr>
      <w:r w:rsidRPr="000B4555">
        <w:rPr>
          <w:rFonts w:ascii="Arial Unicode MS" w:eastAsia="Arial Unicode MS" w:hAnsi="Arial Unicode MS" w:cs="Arial Unicode MS"/>
          <w:b/>
          <w:sz w:val="26"/>
          <w:szCs w:val="26"/>
        </w:rPr>
        <w:t>IN THE HIGH COURT OF UGANDA AT KAMPALA</w:t>
      </w:r>
    </w:p>
    <w:p w:rsidR="00D20146" w:rsidRPr="000B4555" w:rsidRDefault="00D20146" w:rsidP="00D20146">
      <w:pPr>
        <w:jc w:val="center"/>
        <w:rPr>
          <w:rFonts w:ascii="Arial Unicode MS" w:eastAsia="Arial Unicode MS" w:hAnsi="Arial Unicode MS" w:cs="Arial Unicode MS"/>
          <w:b/>
          <w:sz w:val="26"/>
          <w:szCs w:val="26"/>
        </w:rPr>
      </w:pPr>
      <w:r w:rsidRPr="000B4555">
        <w:rPr>
          <w:rFonts w:ascii="Arial Unicode MS" w:eastAsia="Arial Unicode MS" w:hAnsi="Arial Unicode MS" w:cs="Arial Unicode MS"/>
          <w:b/>
          <w:sz w:val="26"/>
          <w:szCs w:val="26"/>
        </w:rPr>
        <w:t>(LAND DIVISION)</w:t>
      </w:r>
    </w:p>
    <w:p w:rsidR="00D20146" w:rsidRPr="000B4555" w:rsidRDefault="00D20146" w:rsidP="00D20146">
      <w:pPr>
        <w:jc w:val="center"/>
        <w:rPr>
          <w:rFonts w:ascii="Arial Unicode MS" w:eastAsia="Arial Unicode MS" w:hAnsi="Arial Unicode MS" w:cs="Arial Unicode MS"/>
          <w:b/>
          <w:sz w:val="26"/>
          <w:szCs w:val="26"/>
        </w:rPr>
      </w:pPr>
      <w:r>
        <w:rPr>
          <w:rFonts w:ascii="Arial Unicode MS" w:eastAsia="Arial Unicode MS" w:hAnsi="Arial Unicode MS" w:cs="Arial Unicode MS"/>
          <w:b/>
          <w:sz w:val="26"/>
          <w:szCs w:val="26"/>
        </w:rPr>
        <w:t>CIVIL SUIT NO. 324 OF 2010</w:t>
      </w:r>
    </w:p>
    <w:p w:rsidR="00D20146" w:rsidRPr="000B4555" w:rsidRDefault="00D20146" w:rsidP="00D20146">
      <w:pPr>
        <w:jc w:val="both"/>
        <w:rPr>
          <w:rFonts w:ascii="Arial Unicode MS" w:eastAsia="Arial Unicode MS" w:hAnsi="Arial Unicode MS" w:cs="Arial Unicode MS"/>
          <w:b/>
          <w:sz w:val="26"/>
          <w:szCs w:val="26"/>
        </w:rPr>
      </w:pPr>
    </w:p>
    <w:p w:rsidR="00D20146" w:rsidRPr="00D20146" w:rsidRDefault="00D20146" w:rsidP="00D20146">
      <w:pPr>
        <w:ind w:right="-540"/>
        <w:rPr>
          <w:rFonts w:ascii="Arial Unicode MS" w:eastAsia="Arial Unicode MS" w:hAnsi="Arial Unicode MS" w:cs="Arial Unicode MS"/>
          <w:b/>
          <w:sz w:val="26"/>
          <w:szCs w:val="26"/>
        </w:rPr>
      </w:pPr>
      <w:r>
        <w:rPr>
          <w:rFonts w:ascii="Arial Unicode MS" w:eastAsia="Arial Unicode MS" w:hAnsi="Arial Unicode MS" w:cs="Arial Unicode MS"/>
          <w:b/>
          <w:sz w:val="26"/>
          <w:szCs w:val="26"/>
        </w:rPr>
        <w:t>FRANCIS ATOKE</w:t>
      </w:r>
      <w:r>
        <w:rPr>
          <w:rFonts w:ascii="Arial Unicode MS" w:eastAsia="Arial Unicode MS" w:hAnsi="Arial Unicode MS" w:cs="Arial Unicode MS"/>
          <w:b/>
          <w:sz w:val="26"/>
          <w:szCs w:val="26"/>
        </w:rPr>
        <w:tab/>
      </w:r>
      <w:r>
        <w:rPr>
          <w:rFonts w:ascii="Arial Unicode MS" w:eastAsia="Arial Unicode MS" w:hAnsi="Arial Unicode MS" w:cs="Arial Unicode MS"/>
          <w:b/>
          <w:sz w:val="26"/>
          <w:szCs w:val="26"/>
        </w:rPr>
        <w:tab/>
      </w:r>
      <w:r w:rsidRPr="00D20146">
        <w:rPr>
          <w:rFonts w:ascii="Arial Unicode MS" w:eastAsia="Arial Unicode MS" w:hAnsi="Arial Unicode MS" w:cs="Arial Unicode MS"/>
          <w:b/>
          <w:sz w:val="26"/>
          <w:szCs w:val="26"/>
        </w:rPr>
        <w:tab/>
        <w:t>:::::::::::::::::</w:t>
      </w:r>
      <w:r w:rsidRPr="00D20146">
        <w:rPr>
          <w:rFonts w:ascii="Arial Unicode MS" w:eastAsia="Arial Unicode MS" w:hAnsi="Arial Unicode MS" w:cs="Arial Unicode MS"/>
          <w:b/>
          <w:sz w:val="26"/>
          <w:szCs w:val="26"/>
        </w:rPr>
        <w:tab/>
      </w:r>
      <w:r w:rsidRPr="00D20146">
        <w:rPr>
          <w:rFonts w:ascii="Arial Unicode MS" w:eastAsia="Arial Unicode MS" w:hAnsi="Arial Unicode MS" w:cs="Arial Unicode MS"/>
          <w:b/>
          <w:sz w:val="26"/>
          <w:szCs w:val="26"/>
        </w:rPr>
        <w:tab/>
      </w:r>
      <w:r w:rsidRPr="00D20146">
        <w:rPr>
          <w:rFonts w:ascii="Arial Unicode MS" w:eastAsia="Arial Unicode MS" w:hAnsi="Arial Unicode MS" w:cs="Arial Unicode MS"/>
          <w:b/>
          <w:sz w:val="26"/>
          <w:szCs w:val="26"/>
        </w:rPr>
        <w:tab/>
      </w:r>
      <w:r>
        <w:rPr>
          <w:rFonts w:ascii="Arial Unicode MS" w:eastAsia="Arial Unicode MS" w:hAnsi="Arial Unicode MS" w:cs="Arial Unicode MS"/>
          <w:b/>
          <w:sz w:val="26"/>
          <w:szCs w:val="26"/>
        </w:rPr>
        <w:t>PLAINTIFF</w:t>
      </w:r>
    </w:p>
    <w:p w:rsidR="00D20146" w:rsidRPr="000B4555" w:rsidRDefault="00D20146" w:rsidP="00D20146">
      <w:pPr>
        <w:jc w:val="center"/>
        <w:rPr>
          <w:rFonts w:ascii="Arial Unicode MS" w:eastAsia="Arial Unicode MS" w:hAnsi="Arial Unicode MS" w:cs="Arial Unicode MS"/>
          <w:b/>
          <w:sz w:val="26"/>
          <w:szCs w:val="26"/>
        </w:rPr>
      </w:pPr>
      <w:r w:rsidRPr="000B4555">
        <w:rPr>
          <w:rFonts w:ascii="Arial Unicode MS" w:eastAsia="Arial Unicode MS" w:hAnsi="Arial Unicode MS" w:cs="Arial Unicode MS"/>
          <w:b/>
          <w:sz w:val="26"/>
          <w:szCs w:val="26"/>
        </w:rPr>
        <w:t>VERSUS</w:t>
      </w:r>
    </w:p>
    <w:p w:rsidR="00D20146" w:rsidRPr="000B4555" w:rsidRDefault="00D20146" w:rsidP="00D20146">
      <w:pPr>
        <w:jc w:val="center"/>
        <w:rPr>
          <w:rFonts w:ascii="Arial Unicode MS" w:eastAsia="Arial Unicode MS" w:hAnsi="Arial Unicode MS" w:cs="Arial Unicode MS"/>
          <w:b/>
          <w:sz w:val="26"/>
          <w:szCs w:val="26"/>
        </w:rPr>
      </w:pPr>
    </w:p>
    <w:p w:rsidR="00D20146" w:rsidRDefault="00D20146" w:rsidP="00D20146">
      <w:pPr>
        <w:pStyle w:val="ListParagraph"/>
        <w:numPr>
          <w:ilvl w:val="0"/>
          <w:numId w:val="3"/>
        </w:numPr>
        <w:ind w:left="426" w:right="-540" w:hanging="720"/>
        <w:jc w:val="both"/>
        <w:rPr>
          <w:rFonts w:ascii="Arial Unicode MS" w:eastAsia="Arial Unicode MS" w:hAnsi="Arial Unicode MS" w:cs="Arial Unicode MS"/>
          <w:b/>
          <w:sz w:val="26"/>
          <w:szCs w:val="26"/>
        </w:rPr>
      </w:pPr>
      <w:r>
        <w:rPr>
          <w:rFonts w:ascii="Arial Unicode MS" w:eastAsia="Arial Unicode MS" w:hAnsi="Arial Unicode MS" w:cs="Arial Unicode MS"/>
          <w:b/>
          <w:sz w:val="26"/>
          <w:szCs w:val="26"/>
        </w:rPr>
        <w:t>DFCU BANK LTD</w:t>
      </w:r>
    </w:p>
    <w:p w:rsidR="00D20146" w:rsidRDefault="00D20146" w:rsidP="00D20146">
      <w:pPr>
        <w:pStyle w:val="ListParagraph"/>
        <w:numPr>
          <w:ilvl w:val="0"/>
          <w:numId w:val="3"/>
        </w:numPr>
        <w:ind w:left="426" w:right="-540" w:hanging="720"/>
        <w:jc w:val="both"/>
        <w:rPr>
          <w:rFonts w:ascii="Arial Unicode MS" w:eastAsia="Arial Unicode MS" w:hAnsi="Arial Unicode MS" w:cs="Arial Unicode MS"/>
          <w:b/>
          <w:sz w:val="26"/>
          <w:szCs w:val="26"/>
        </w:rPr>
      </w:pPr>
      <w:r>
        <w:rPr>
          <w:rFonts w:ascii="Arial Unicode MS" w:eastAsia="Arial Unicode MS" w:hAnsi="Arial Unicode MS" w:cs="Arial Unicode MS"/>
          <w:b/>
          <w:sz w:val="26"/>
          <w:szCs w:val="26"/>
        </w:rPr>
        <w:t>MUPERE ANTHONY t/a</w:t>
      </w:r>
      <w:r>
        <w:rPr>
          <w:rFonts w:ascii="Arial Unicode MS" w:eastAsia="Arial Unicode MS" w:hAnsi="Arial Unicode MS" w:cs="Arial Unicode MS"/>
          <w:b/>
          <w:sz w:val="26"/>
          <w:szCs w:val="26"/>
        </w:rPr>
        <w:tab/>
      </w:r>
      <w:r w:rsidRPr="00D20146">
        <w:rPr>
          <w:rFonts w:ascii="Arial Unicode MS" w:eastAsia="Arial Unicode MS" w:hAnsi="Arial Unicode MS" w:cs="Arial Unicode MS"/>
          <w:b/>
          <w:sz w:val="26"/>
          <w:szCs w:val="26"/>
        </w:rPr>
        <w:t>:::::::::::</w:t>
      </w:r>
      <w:r w:rsidRPr="00D20146">
        <w:rPr>
          <w:rFonts w:ascii="Arial Unicode MS" w:eastAsia="Arial Unicode MS" w:hAnsi="Arial Unicode MS" w:cs="Arial Unicode MS"/>
          <w:b/>
          <w:sz w:val="26"/>
          <w:szCs w:val="26"/>
        </w:rPr>
        <w:tab/>
      </w:r>
      <w:r w:rsidRPr="00D20146">
        <w:rPr>
          <w:rFonts w:ascii="Arial Unicode MS" w:eastAsia="Arial Unicode MS" w:hAnsi="Arial Unicode MS" w:cs="Arial Unicode MS"/>
          <w:b/>
          <w:sz w:val="26"/>
          <w:szCs w:val="26"/>
        </w:rPr>
        <w:tab/>
      </w:r>
      <w:r>
        <w:rPr>
          <w:rFonts w:ascii="Arial Unicode MS" w:eastAsia="Arial Unicode MS" w:hAnsi="Arial Unicode MS" w:cs="Arial Unicode MS"/>
          <w:b/>
          <w:sz w:val="26"/>
          <w:szCs w:val="26"/>
        </w:rPr>
        <w:t xml:space="preserve">  </w:t>
      </w:r>
      <w:r w:rsidRPr="00D20146">
        <w:rPr>
          <w:rFonts w:ascii="Arial Unicode MS" w:eastAsia="Arial Unicode MS" w:hAnsi="Arial Unicode MS" w:cs="Arial Unicode MS"/>
          <w:b/>
          <w:sz w:val="26"/>
          <w:szCs w:val="26"/>
        </w:rPr>
        <w:t>RESPONDENTS</w:t>
      </w:r>
    </w:p>
    <w:p w:rsidR="00D20146" w:rsidRPr="00D20146" w:rsidRDefault="00D20146" w:rsidP="00D20146">
      <w:pPr>
        <w:pStyle w:val="ListParagraph"/>
        <w:ind w:left="426" w:right="-540"/>
        <w:jc w:val="both"/>
        <w:rPr>
          <w:rFonts w:ascii="Arial Unicode MS" w:eastAsia="Arial Unicode MS" w:hAnsi="Arial Unicode MS" w:cs="Arial Unicode MS"/>
          <w:b/>
          <w:sz w:val="26"/>
          <w:szCs w:val="26"/>
        </w:rPr>
      </w:pPr>
      <w:r>
        <w:rPr>
          <w:rFonts w:ascii="Arial Unicode MS" w:eastAsia="Arial Unicode MS" w:hAnsi="Arial Unicode MS" w:cs="Arial Unicode MS"/>
          <w:b/>
          <w:sz w:val="26"/>
          <w:szCs w:val="26"/>
        </w:rPr>
        <w:t>Armstrong Auctioneers</w:t>
      </w:r>
      <w:r w:rsidRPr="00D20146">
        <w:rPr>
          <w:rFonts w:ascii="Arial Unicode MS" w:eastAsia="Arial Unicode MS" w:hAnsi="Arial Unicode MS" w:cs="Arial Unicode MS"/>
          <w:b/>
          <w:sz w:val="26"/>
          <w:szCs w:val="26"/>
        </w:rPr>
        <w:tab/>
      </w:r>
      <w:r w:rsidRPr="00D20146">
        <w:rPr>
          <w:rFonts w:ascii="Arial Unicode MS" w:eastAsia="Arial Unicode MS" w:hAnsi="Arial Unicode MS" w:cs="Arial Unicode MS"/>
          <w:b/>
          <w:sz w:val="26"/>
          <w:szCs w:val="26"/>
        </w:rPr>
        <w:tab/>
      </w:r>
    </w:p>
    <w:p w:rsidR="00D20146" w:rsidRPr="00733626" w:rsidRDefault="00D20146" w:rsidP="00D20146">
      <w:pPr>
        <w:pStyle w:val="ListParagraph"/>
        <w:ind w:right="-540"/>
        <w:jc w:val="both"/>
        <w:rPr>
          <w:rFonts w:ascii="Arial Unicode MS" w:eastAsia="Arial Unicode MS" w:hAnsi="Arial Unicode MS" w:cs="Arial Unicode MS"/>
          <w:b/>
          <w:sz w:val="26"/>
          <w:szCs w:val="26"/>
        </w:rPr>
      </w:pPr>
    </w:p>
    <w:p w:rsidR="00D20146" w:rsidRDefault="00344A01" w:rsidP="00344A01">
      <w:pPr>
        <w:rPr>
          <w:rFonts w:ascii="Arial Unicode MS" w:eastAsia="Arial Unicode MS" w:hAnsi="Arial Unicode MS" w:cs="Arial Unicode MS"/>
          <w:b/>
          <w:sz w:val="26"/>
          <w:szCs w:val="26"/>
          <w:u w:val="single"/>
        </w:rPr>
      </w:pPr>
      <w:r w:rsidRPr="00344A01">
        <w:rPr>
          <w:rFonts w:ascii="Arial Unicode MS" w:eastAsia="Arial Unicode MS" w:hAnsi="Arial Unicode MS" w:cs="Arial Unicode MS"/>
          <w:b/>
          <w:sz w:val="26"/>
          <w:szCs w:val="26"/>
          <w:u w:val="single"/>
        </w:rPr>
        <w:t xml:space="preserve">RULING </w:t>
      </w:r>
      <w:r>
        <w:rPr>
          <w:rFonts w:ascii="Arial Unicode MS" w:eastAsia="Arial Unicode MS" w:hAnsi="Arial Unicode MS" w:cs="Arial Unicode MS"/>
          <w:b/>
          <w:sz w:val="26"/>
          <w:szCs w:val="26"/>
          <w:u w:val="single"/>
        </w:rPr>
        <w:t xml:space="preserve">BY </w:t>
      </w:r>
      <w:r w:rsidR="00D20146" w:rsidRPr="00344A01">
        <w:rPr>
          <w:rFonts w:ascii="Arial Unicode MS" w:eastAsia="Arial Unicode MS" w:hAnsi="Arial Unicode MS" w:cs="Arial Unicode MS"/>
          <w:b/>
          <w:sz w:val="26"/>
          <w:szCs w:val="26"/>
          <w:u w:val="single"/>
        </w:rPr>
        <w:t>HON</w:t>
      </w:r>
      <w:r w:rsidR="00D20146" w:rsidRPr="000B4555">
        <w:rPr>
          <w:rFonts w:ascii="Arial Unicode MS" w:eastAsia="Arial Unicode MS" w:hAnsi="Arial Unicode MS" w:cs="Arial Unicode MS"/>
          <w:b/>
          <w:sz w:val="26"/>
          <w:szCs w:val="26"/>
          <w:u w:val="single"/>
        </w:rPr>
        <w:t>. JUSTICE MR. JOSEPH MURANGIRA</w:t>
      </w:r>
    </w:p>
    <w:p w:rsidR="00D20146" w:rsidRDefault="00D20146" w:rsidP="00D20146">
      <w:pPr>
        <w:rPr>
          <w:rFonts w:ascii="Arial Unicode MS" w:eastAsia="Arial Unicode MS" w:hAnsi="Arial Unicode MS" w:cs="Arial Unicode MS"/>
          <w:b/>
          <w:sz w:val="26"/>
          <w:szCs w:val="26"/>
          <w:u w:val="single"/>
        </w:rPr>
      </w:pPr>
    </w:p>
    <w:p w:rsidR="00D20146" w:rsidRDefault="00D20146" w:rsidP="00195E84">
      <w:pPr>
        <w:jc w:val="both"/>
        <w:rPr>
          <w:rFonts w:ascii="Arial Unicode MS" w:eastAsia="Arial Unicode MS" w:hAnsi="Arial Unicode MS" w:cs="Arial Unicode MS"/>
          <w:sz w:val="26"/>
          <w:szCs w:val="26"/>
        </w:rPr>
      </w:pPr>
      <w:r w:rsidRPr="00D20146">
        <w:rPr>
          <w:rFonts w:ascii="Arial Unicode MS" w:eastAsia="Arial Unicode MS" w:hAnsi="Arial Unicode MS" w:cs="Arial Unicode MS"/>
          <w:sz w:val="26"/>
          <w:szCs w:val="26"/>
        </w:rPr>
        <w:t>On 2</w:t>
      </w:r>
      <w:r w:rsidRPr="00D20146">
        <w:rPr>
          <w:rFonts w:ascii="Arial Unicode MS" w:eastAsia="Arial Unicode MS" w:hAnsi="Arial Unicode MS" w:cs="Arial Unicode MS"/>
          <w:sz w:val="26"/>
          <w:szCs w:val="26"/>
          <w:vertAlign w:val="superscript"/>
        </w:rPr>
        <w:t>nd</w:t>
      </w:r>
      <w:r w:rsidRPr="00D20146">
        <w:rPr>
          <w:rFonts w:ascii="Arial Unicode MS" w:eastAsia="Arial Unicode MS" w:hAnsi="Arial Unicode MS" w:cs="Arial Unicode MS"/>
          <w:sz w:val="26"/>
          <w:szCs w:val="26"/>
        </w:rPr>
        <w:t xml:space="preserve"> </w:t>
      </w:r>
      <w:r>
        <w:rPr>
          <w:rFonts w:ascii="Arial Unicode MS" w:eastAsia="Arial Unicode MS" w:hAnsi="Arial Unicode MS" w:cs="Arial Unicode MS"/>
          <w:sz w:val="26"/>
          <w:szCs w:val="26"/>
        </w:rPr>
        <w:t>May, 2012, Counsel for the plaintiff, Mr. Mbabazi Muhamad, made application to Court to issue directions for the plaintiff to cause the valuation of the suit property by a valuer, whose report shall be used in evidence for the plaintiff.</w:t>
      </w:r>
    </w:p>
    <w:p w:rsidR="00D20146" w:rsidRDefault="00D20146" w:rsidP="00195E84">
      <w:pPr>
        <w:jc w:val="both"/>
        <w:rPr>
          <w:rFonts w:ascii="Arial Unicode MS" w:eastAsia="Arial Unicode MS" w:hAnsi="Arial Unicode MS" w:cs="Arial Unicode MS"/>
          <w:sz w:val="26"/>
          <w:szCs w:val="26"/>
        </w:rPr>
      </w:pPr>
    </w:p>
    <w:p w:rsidR="00D20146" w:rsidRDefault="00D20146" w:rsidP="00195E84">
      <w:pPr>
        <w:jc w:val="both"/>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In reply, Mr. Mulema –Lukasa Richard, Counsel for the defendants does not agree. He submitted </w:t>
      </w:r>
      <w:r w:rsidR="00344A01">
        <w:rPr>
          <w:rFonts w:ascii="Arial Unicode MS" w:eastAsia="Arial Unicode MS" w:hAnsi="Arial Unicode MS" w:cs="Arial Unicode MS"/>
          <w:sz w:val="26"/>
          <w:szCs w:val="26"/>
        </w:rPr>
        <w:t>that</w:t>
      </w:r>
      <w:r>
        <w:rPr>
          <w:rFonts w:ascii="Arial Unicode MS" w:eastAsia="Arial Unicode MS" w:hAnsi="Arial Unicode MS" w:cs="Arial Unicode MS"/>
          <w:sz w:val="26"/>
          <w:szCs w:val="26"/>
        </w:rPr>
        <w:t>, this prayer in (b) of the plaint of:-</w:t>
      </w:r>
    </w:p>
    <w:p w:rsidR="00D20146" w:rsidRPr="00195E84" w:rsidRDefault="00D20146" w:rsidP="00195E84">
      <w:pPr>
        <w:ind w:left="964" w:right="964"/>
        <w:jc w:val="both"/>
        <w:rPr>
          <w:rFonts w:ascii="Arial Unicode MS" w:eastAsia="Arial Unicode MS" w:hAnsi="Arial Unicode MS" w:cs="Arial Unicode MS"/>
          <w:b/>
          <w:sz w:val="26"/>
          <w:szCs w:val="26"/>
        </w:rPr>
      </w:pPr>
      <w:r w:rsidRPr="00195E84">
        <w:rPr>
          <w:rFonts w:ascii="Arial Unicode MS" w:eastAsia="Arial Unicode MS" w:hAnsi="Arial Unicode MS" w:cs="Arial Unicode MS"/>
          <w:b/>
          <w:sz w:val="26"/>
          <w:szCs w:val="26"/>
        </w:rPr>
        <w:t>“</w:t>
      </w:r>
      <w:r w:rsidR="00A07A2F" w:rsidRPr="00195E84">
        <w:rPr>
          <w:rFonts w:ascii="Arial Unicode MS" w:eastAsia="Arial Unicode MS" w:hAnsi="Arial Unicode MS" w:cs="Arial Unicode MS"/>
          <w:b/>
          <w:sz w:val="26"/>
          <w:szCs w:val="26"/>
        </w:rPr>
        <w:t>In</w:t>
      </w:r>
      <w:r w:rsidRPr="00195E84">
        <w:rPr>
          <w:rFonts w:ascii="Arial Unicode MS" w:eastAsia="Arial Unicode MS" w:hAnsi="Arial Unicode MS" w:cs="Arial Unicode MS"/>
          <w:b/>
          <w:sz w:val="26"/>
          <w:szCs w:val="26"/>
        </w:rPr>
        <w:t xml:space="preserve"> the alternative, payment of the monitory equivalent of the current market value of the </w:t>
      </w:r>
      <w:r w:rsidR="00A07A2F">
        <w:rPr>
          <w:rFonts w:ascii="Arial Unicode MS" w:eastAsia="Arial Unicode MS" w:hAnsi="Arial Unicode MS" w:cs="Arial Unicode MS"/>
          <w:b/>
          <w:sz w:val="26"/>
          <w:szCs w:val="26"/>
        </w:rPr>
        <w:t xml:space="preserve">land to be determined by </w:t>
      </w:r>
      <w:r w:rsidRPr="00195E84">
        <w:rPr>
          <w:rFonts w:ascii="Arial Unicode MS" w:eastAsia="Arial Unicode MS" w:hAnsi="Arial Unicode MS" w:cs="Arial Unicode MS"/>
          <w:b/>
          <w:sz w:val="26"/>
          <w:szCs w:val="26"/>
        </w:rPr>
        <w:t>a valuer appointed by Court”.</w:t>
      </w:r>
    </w:p>
    <w:p w:rsidR="00D20146" w:rsidRDefault="00195E84" w:rsidP="00195E84">
      <w:pPr>
        <w:jc w:val="both"/>
        <w:rPr>
          <w:rFonts w:ascii="Arial Unicode MS" w:eastAsia="Arial Unicode MS" w:hAnsi="Arial Unicode MS" w:cs="Arial Unicode MS"/>
          <w:sz w:val="26"/>
          <w:szCs w:val="26"/>
        </w:rPr>
      </w:pPr>
      <w:r>
        <w:rPr>
          <w:rFonts w:ascii="Arial Unicode MS" w:eastAsia="Arial Unicode MS" w:hAnsi="Arial Unicode MS" w:cs="Arial Unicode MS"/>
          <w:sz w:val="26"/>
          <w:szCs w:val="26"/>
        </w:rPr>
        <w:t>s</w:t>
      </w:r>
      <w:r w:rsidR="00D20146">
        <w:rPr>
          <w:rFonts w:ascii="Arial Unicode MS" w:eastAsia="Arial Unicode MS" w:hAnsi="Arial Unicode MS" w:cs="Arial Unicode MS"/>
          <w:sz w:val="26"/>
          <w:szCs w:val="26"/>
        </w:rPr>
        <w:t xml:space="preserve">hould be in the final </w:t>
      </w:r>
      <w:r>
        <w:rPr>
          <w:rFonts w:ascii="Arial Unicode MS" w:eastAsia="Arial Unicode MS" w:hAnsi="Arial Unicode MS" w:cs="Arial Unicode MS"/>
          <w:sz w:val="26"/>
          <w:szCs w:val="26"/>
        </w:rPr>
        <w:t>judgment and</w:t>
      </w:r>
      <w:r w:rsidR="00D20146">
        <w:rPr>
          <w:rFonts w:ascii="Arial Unicode MS" w:eastAsia="Arial Unicode MS" w:hAnsi="Arial Unicode MS" w:cs="Arial Unicode MS"/>
          <w:sz w:val="26"/>
          <w:szCs w:val="26"/>
        </w:rPr>
        <w:t xml:space="preserve"> not in this interlocutory application. That, therefore, it should not be granted at this stage.</w:t>
      </w:r>
    </w:p>
    <w:p w:rsidR="00D20146" w:rsidRDefault="00D20146" w:rsidP="00195E84">
      <w:pPr>
        <w:jc w:val="both"/>
        <w:rPr>
          <w:rFonts w:ascii="Arial Unicode MS" w:eastAsia="Arial Unicode MS" w:hAnsi="Arial Unicode MS" w:cs="Arial Unicode MS"/>
          <w:sz w:val="26"/>
          <w:szCs w:val="26"/>
        </w:rPr>
      </w:pPr>
    </w:p>
    <w:p w:rsidR="00D20146" w:rsidRDefault="00D20146" w:rsidP="00195E84">
      <w:pPr>
        <w:jc w:val="both"/>
        <w:rPr>
          <w:rFonts w:ascii="Arial Unicode MS" w:eastAsia="Arial Unicode MS" w:hAnsi="Arial Unicode MS" w:cs="Arial Unicode MS"/>
          <w:sz w:val="26"/>
          <w:szCs w:val="26"/>
        </w:rPr>
      </w:pPr>
      <w:r>
        <w:rPr>
          <w:rFonts w:ascii="Arial Unicode MS" w:eastAsia="Arial Unicode MS" w:hAnsi="Arial Unicode MS" w:cs="Arial Unicode MS"/>
          <w:sz w:val="26"/>
          <w:szCs w:val="26"/>
        </w:rPr>
        <w:t>Earlier on, Counsel for the defendants submitted that vacant possession or specific performan</w:t>
      </w:r>
      <w:r w:rsidR="00344A01">
        <w:rPr>
          <w:rFonts w:ascii="Arial Unicode MS" w:eastAsia="Arial Unicode MS" w:hAnsi="Arial Unicode MS" w:cs="Arial Unicode MS"/>
          <w:sz w:val="26"/>
          <w:szCs w:val="26"/>
        </w:rPr>
        <w:t>ce cannot be done in view of an</w:t>
      </w:r>
      <w:r>
        <w:rPr>
          <w:rFonts w:ascii="Arial Unicode MS" w:eastAsia="Arial Unicode MS" w:hAnsi="Arial Unicode MS" w:cs="Arial Unicode MS"/>
          <w:sz w:val="26"/>
          <w:szCs w:val="26"/>
        </w:rPr>
        <w:t xml:space="preserve">other suit in this Division, HCCS No. 303 of 2010, which is directly touching the suit property. That being </w:t>
      </w:r>
      <w:r>
        <w:rPr>
          <w:rFonts w:ascii="Arial Unicode MS" w:eastAsia="Arial Unicode MS" w:hAnsi="Arial Unicode MS" w:cs="Arial Unicode MS"/>
          <w:sz w:val="26"/>
          <w:szCs w:val="26"/>
        </w:rPr>
        <w:lastRenderedPageBreak/>
        <w:t>the position in this case, the alternative prayer as put across by Counsel for plaintiff has to be tackled at this stage of the proceedings in this suit. Evidence has to be adduced to prove the same by the plaintiff as the available remedy to him.</w:t>
      </w:r>
    </w:p>
    <w:p w:rsidR="00D20146" w:rsidRDefault="00D20146" w:rsidP="00195E84">
      <w:pPr>
        <w:jc w:val="both"/>
        <w:rPr>
          <w:rFonts w:ascii="Arial Unicode MS" w:eastAsia="Arial Unicode MS" w:hAnsi="Arial Unicode MS" w:cs="Arial Unicode MS"/>
          <w:sz w:val="26"/>
          <w:szCs w:val="26"/>
        </w:rPr>
      </w:pPr>
    </w:p>
    <w:p w:rsidR="00D20146" w:rsidRDefault="00D20146" w:rsidP="00195E84">
      <w:pPr>
        <w:jc w:val="both"/>
        <w:rPr>
          <w:rFonts w:ascii="Arial Unicode MS" w:eastAsia="Arial Unicode MS" w:hAnsi="Arial Unicode MS" w:cs="Arial Unicode MS"/>
          <w:sz w:val="26"/>
          <w:szCs w:val="26"/>
        </w:rPr>
      </w:pPr>
      <w:r>
        <w:rPr>
          <w:rFonts w:ascii="Arial Unicode MS" w:eastAsia="Arial Unicode MS" w:hAnsi="Arial Unicode MS" w:cs="Arial Unicode MS"/>
          <w:sz w:val="26"/>
          <w:szCs w:val="26"/>
        </w:rPr>
        <w:t>However, I hasten to add that the suit property was mortgaged</w:t>
      </w:r>
      <w:r w:rsidR="00195E84">
        <w:rPr>
          <w:rFonts w:ascii="Arial Unicode MS" w:eastAsia="Arial Unicode MS" w:hAnsi="Arial Unicode MS" w:cs="Arial Unicode MS"/>
          <w:sz w:val="26"/>
          <w:szCs w:val="26"/>
        </w:rPr>
        <w:t xml:space="preserve"> to the 1</w:t>
      </w:r>
      <w:r w:rsidR="00195E84" w:rsidRPr="00195E84">
        <w:rPr>
          <w:rFonts w:ascii="Arial Unicode MS" w:eastAsia="Arial Unicode MS" w:hAnsi="Arial Unicode MS" w:cs="Arial Unicode MS"/>
          <w:sz w:val="26"/>
          <w:szCs w:val="26"/>
          <w:vertAlign w:val="superscript"/>
        </w:rPr>
        <w:t>st</w:t>
      </w:r>
      <w:r w:rsidR="00195E84">
        <w:rPr>
          <w:rFonts w:ascii="Arial Unicode MS" w:eastAsia="Arial Unicode MS" w:hAnsi="Arial Unicode MS" w:cs="Arial Unicode MS"/>
          <w:sz w:val="26"/>
          <w:szCs w:val="26"/>
        </w:rPr>
        <w:t xml:space="preserve"> defendant, and its sale or purported sale by the 1</w:t>
      </w:r>
      <w:r w:rsidR="00195E84" w:rsidRPr="00195E84">
        <w:rPr>
          <w:rFonts w:ascii="Arial Unicode MS" w:eastAsia="Arial Unicode MS" w:hAnsi="Arial Unicode MS" w:cs="Arial Unicode MS"/>
          <w:sz w:val="26"/>
          <w:szCs w:val="26"/>
          <w:vertAlign w:val="superscript"/>
        </w:rPr>
        <w:t>st</w:t>
      </w:r>
      <w:r w:rsidR="00195E84">
        <w:rPr>
          <w:rFonts w:ascii="Arial Unicode MS" w:eastAsia="Arial Unicode MS" w:hAnsi="Arial Unicode MS" w:cs="Arial Unicode MS"/>
          <w:sz w:val="26"/>
          <w:szCs w:val="26"/>
        </w:rPr>
        <w:t xml:space="preserve"> defendant is being challenged by the registered owner in HCCS No. 303 of 2010. That is, to say, the 1</w:t>
      </w:r>
      <w:r w:rsidR="00195E84" w:rsidRPr="00195E84">
        <w:rPr>
          <w:rFonts w:ascii="Arial Unicode MS" w:eastAsia="Arial Unicode MS" w:hAnsi="Arial Unicode MS" w:cs="Arial Unicode MS"/>
          <w:sz w:val="26"/>
          <w:szCs w:val="26"/>
          <w:vertAlign w:val="superscript"/>
        </w:rPr>
        <w:t>st</w:t>
      </w:r>
      <w:r w:rsidR="00195E84">
        <w:rPr>
          <w:rFonts w:ascii="Arial Unicode MS" w:eastAsia="Arial Unicode MS" w:hAnsi="Arial Unicode MS" w:cs="Arial Unicode MS"/>
          <w:sz w:val="26"/>
          <w:szCs w:val="26"/>
        </w:rPr>
        <w:t xml:space="preserve"> defendant has so far no claim over the </w:t>
      </w:r>
      <w:r w:rsidR="00344A01">
        <w:rPr>
          <w:rFonts w:ascii="Arial Unicode MS" w:eastAsia="Arial Unicode MS" w:hAnsi="Arial Unicode MS" w:cs="Arial Unicode MS"/>
          <w:sz w:val="26"/>
          <w:szCs w:val="26"/>
        </w:rPr>
        <w:t xml:space="preserve">said suit property. This </w:t>
      </w:r>
      <w:r w:rsidR="00195E84">
        <w:rPr>
          <w:rFonts w:ascii="Arial Unicode MS" w:eastAsia="Arial Unicode MS" w:hAnsi="Arial Unicode MS" w:cs="Arial Unicode MS"/>
          <w:sz w:val="26"/>
          <w:szCs w:val="26"/>
        </w:rPr>
        <w:t>Court, therefore, cannot order the valuation of somebody’s property without his/her consent. The suit property is private property and the owner is not a party to this suit. The rights over the suit property of the registered proprietor ought to be observed and respected.</w:t>
      </w:r>
    </w:p>
    <w:p w:rsidR="00195E84" w:rsidRDefault="00195E84" w:rsidP="00195E84">
      <w:pPr>
        <w:jc w:val="both"/>
        <w:rPr>
          <w:rFonts w:ascii="Arial Unicode MS" w:eastAsia="Arial Unicode MS" w:hAnsi="Arial Unicode MS" w:cs="Arial Unicode MS"/>
          <w:sz w:val="26"/>
          <w:szCs w:val="26"/>
        </w:rPr>
      </w:pPr>
    </w:p>
    <w:p w:rsidR="00195E84" w:rsidRDefault="00195E84" w:rsidP="00195E84">
      <w:pPr>
        <w:jc w:val="both"/>
        <w:rPr>
          <w:rFonts w:ascii="Arial Unicode MS" w:eastAsia="Arial Unicode MS" w:hAnsi="Arial Unicode MS" w:cs="Arial Unicode MS"/>
          <w:sz w:val="26"/>
          <w:szCs w:val="26"/>
        </w:rPr>
      </w:pPr>
      <w:r>
        <w:rPr>
          <w:rFonts w:ascii="Arial Unicode MS" w:eastAsia="Arial Unicode MS" w:hAnsi="Arial Unicode MS" w:cs="Arial Unicode MS"/>
          <w:sz w:val="26"/>
          <w:szCs w:val="26"/>
        </w:rPr>
        <w:t>In the result and for the reasons given hereinabove, the plaintiff’s counsel’s prayer for an order to have the suit property valued for purpose of the plaintiff prove the current market price of the suit property is not granted.</w:t>
      </w:r>
    </w:p>
    <w:p w:rsidR="00195E84" w:rsidRDefault="00195E84" w:rsidP="00195E84">
      <w:pPr>
        <w:jc w:val="both"/>
        <w:rPr>
          <w:rFonts w:ascii="Arial Unicode MS" w:eastAsia="Arial Unicode MS" w:hAnsi="Arial Unicode MS" w:cs="Arial Unicode MS"/>
          <w:sz w:val="26"/>
          <w:szCs w:val="26"/>
        </w:rPr>
      </w:pPr>
    </w:p>
    <w:p w:rsidR="00195E84" w:rsidRDefault="00195E84" w:rsidP="00195E84">
      <w:pPr>
        <w:jc w:val="both"/>
        <w:rPr>
          <w:rFonts w:ascii="Arial Unicode MS" w:eastAsia="Arial Unicode MS" w:hAnsi="Arial Unicode MS" w:cs="Arial Unicode MS"/>
          <w:sz w:val="26"/>
          <w:szCs w:val="26"/>
        </w:rPr>
      </w:pPr>
      <w:r>
        <w:rPr>
          <w:rFonts w:ascii="Arial Unicode MS" w:eastAsia="Arial Unicode MS" w:hAnsi="Arial Unicode MS" w:cs="Arial Unicode MS"/>
          <w:sz w:val="26"/>
          <w:szCs w:val="26"/>
        </w:rPr>
        <w:t>The plaintiff is advised to use other methods available to determine the ongoing prices of properties/land in that area.</w:t>
      </w:r>
    </w:p>
    <w:p w:rsidR="00195E84" w:rsidRDefault="00195E84" w:rsidP="00195E84">
      <w:pPr>
        <w:jc w:val="both"/>
        <w:rPr>
          <w:rFonts w:ascii="Arial Unicode MS" w:eastAsia="Arial Unicode MS" w:hAnsi="Arial Unicode MS" w:cs="Arial Unicode MS"/>
          <w:sz w:val="26"/>
          <w:szCs w:val="26"/>
        </w:rPr>
      </w:pPr>
    </w:p>
    <w:p w:rsidR="00195E84" w:rsidRDefault="00195E84" w:rsidP="00195E84">
      <w:pPr>
        <w:jc w:val="both"/>
        <w:rPr>
          <w:rFonts w:ascii="Arial Unicode MS" w:eastAsia="Arial Unicode MS" w:hAnsi="Arial Unicode MS" w:cs="Arial Unicode MS"/>
          <w:sz w:val="26"/>
          <w:szCs w:val="26"/>
        </w:rPr>
      </w:pPr>
      <w:r>
        <w:rPr>
          <w:rFonts w:ascii="Arial Unicode MS" w:eastAsia="Arial Unicode MS" w:hAnsi="Arial Unicode MS" w:cs="Arial Unicode MS"/>
          <w:sz w:val="26"/>
          <w:szCs w:val="26"/>
        </w:rPr>
        <w:t>Dated at Kampala this 3</w:t>
      </w:r>
      <w:r w:rsidRPr="00195E84">
        <w:rPr>
          <w:rFonts w:ascii="Arial Unicode MS" w:eastAsia="Arial Unicode MS" w:hAnsi="Arial Unicode MS" w:cs="Arial Unicode MS"/>
          <w:sz w:val="26"/>
          <w:szCs w:val="26"/>
          <w:vertAlign w:val="superscript"/>
        </w:rPr>
        <w:t>rd</w:t>
      </w:r>
      <w:r>
        <w:rPr>
          <w:rFonts w:ascii="Arial Unicode MS" w:eastAsia="Arial Unicode MS" w:hAnsi="Arial Unicode MS" w:cs="Arial Unicode MS"/>
          <w:sz w:val="26"/>
          <w:szCs w:val="26"/>
        </w:rPr>
        <w:t xml:space="preserve"> day of May, 2010.</w:t>
      </w:r>
    </w:p>
    <w:p w:rsidR="00195E84" w:rsidRDefault="00195E84" w:rsidP="00D20146">
      <w:pPr>
        <w:rPr>
          <w:rFonts w:ascii="Arial Unicode MS" w:eastAsia="Arial Unicode MS" w:hAnsi="Arial Unicode MS" w:cs="Arial Unicode MS"/>
          <w:sz w:val="26"/>
          <w:szCs w:val="26"/>
        </w:rPr>
      </w:pPr>
    </w:p>
    <w:p w:rsidR="00195E84" w:rsidRPr="00195E84" w:rsidRDefault="00536030" w:rsidP="00D20146">
      <w:pPr>
        <w:rPr>
          <w:rFonts w:ascii="Arial Unicode MS" w:eastAsia="Arial Unicode MS" w:hAnsi="Arial Unicode MS" w:cs="Arial Unicode MS"/>
          <w:b/>
          <w:sz w:val="26"/>
          <w:szCs w:val="26"/>
        </w:rPr>
      </w:pPr>
      <w:r>
        <w:rPr>
          <w:rFonts w:ascii="Arial Unicode MS" w:eastAsia="Arial Unicode MS" w:hAnsi="Arial Unicode MS" w:cs="Arial Unicode MS"/>
          <w:b/>
          <w:sz w:val="26"/>
          <w:szCs w:val="26"/>
        </w:rPr>
        <w:t>______________________</w:t>
      </w:r>
    </w:p>
    <w:p w:rsidR="00195E84" w:rsidRPr="00195E84" w:rsidRDefault="00195E84" w:rsidP="00D20146">
      <w:pPr>
        <w:rPr>
          <w:rFonts w:ascii="Arial Unicode MS" w:eastAsia="Arial Unicode MS" w:hAnsi="Arial Unicode MS" w:cs="Arial Unicode MS"/>
          <w:b/>
          <w:sz w:val="26"/>
          <w:szCs w:val="26"/>
        </w:rPr>
      </w:pPr>
      <w:r w:rsidRPr="00195E84">
        <w:rPr>
          <w:rFonts w:ascii="Arial Unicode MS" w:eastAsia="Arial Unicode MS" w:hAnsi="Arial Unicode MS" w:cs="Arial Unicode MS"/>
          <w:b/>
          <w:sz w:val="26"/>
          <w:szCs w:val="26"/>
        </w:rPr>
        <w:t>Murangira Joseph</w:t>
      </w:r>
    </w:p>
    <w:p w:rsidR="00D20146" w:rsidRPr="00D20146" w:rsidRDefault="00195E84" w:rsidP="00D20146">
      <w:pPr>
        <w:rPr>
          <w:rFonts w:ascii="Arial Unicode MS" w:eastAsia="Arial Unicode MS" w:hAnsi="Arial Unicode MS" w:cs="Arial Unicode MS"/>
          <w:sz w:val="26"/>
          <w:szCs w:val="26"/>
        </w:rPr>
      </w:pPr>
      <w:r w:rsidRPr="00195E84">
        <w:rPr>
          <w:rFonts w:ascii="Arial Unicode MS" w:eastAsia="Arial Unicode MS" w:hAnsi="Arial Unicode MS" w:cs="Arial Unicode MS"/>
          <w:b/>
          <w:sz w:val="26"/>
          <w:szCs w:val="26"/>
        </w:rPr>
        <w:t>Judge</w:t>
      </w:r>
    </w:p>
    <w:p w:rsidR="009D4253" w:rsidRDefault="009D4253"/>
    <w:sectPr w:rsidR="009D4253" w:rsidSect="009D4253">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C1F" w:rsidRDefault="00ED6C1F" w:rsidP="00344A01">
      <w:r>
        <w:separator/>
      </w:r>
    </w:p>
  </w:endnote>
  <w:endnote w:type="continuationSeparator" w:id="1">
    <w:p w:rsidR="00ED6C1F" w:rsidRDefault="00ED6C1F" w:rsidP="00344A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53816"/>
      <w:docPartObj>
        <w:docPartGallery w:val="Page Numbers (Bottom of Page)"/>
        <w:docPartUnique/>
      </w:docPartObj>
    </w:sdtPr>
    <w:sdtContent>
      <w:p w:rsidR="00344A01" w:rsidRDefault="00BB191A">
        <w:pPr>
          <w:pStyle w:val="Footer"/>
          <w:jc w:val="center"/>
        </w:pPr>
        <w:fldSimple w:instr=" PAGE   \* MERGEFORMAT ">
          <w:r w:rsidR="00ED6C1F">
            <w:rPr>
              <w:noProof/>
            </w:rPr>
            <w:t>1</w:t>
          </w:r>
        </w:fldSimple>
      </w:p>
    </w:sdtContent>
  </w:sdt>
  <w:p w:rsidR="00344A01" w:rsidRDefault="00344A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C1F" w:rsidRDefault="00ED6C1F" w:rsidP="00344A01">
      <w:r>
        <w:separator/>
      </w:r>
    </w:p>
  </w:footnote>
  <w:footnote w:type="continuationSeparator" w:id="1">
    <w:p w:rsidR="00ED6C1F" w:rsidRDefault="00ED6C1F" w:rsidP="00344A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B46AE"/>
    <w:multiLevelType w:val="hybridMultilevel"/>
    <w:tmpl w:val="47560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9C1318"/>
    <w:multiLevelType w:val="hybridMultilevel"/>
    <w:tmpl w:val="F0C42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E346C78"/>
    <w:multiLevelType w:val="hybridMultilevel"/>
    <w:tmpl w:val="6FD4B8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D20146"/>
    <w:rsid w:val="00195E84"/>
    <w:rsid w:val="00344A01"/>
    <w:rsid w:val="00536030"/>
    <w:rsid w:val="00546C1F"/>
    <w:rsid w:val="006866B0"/>
    <w:rsid w:val="0087594B"/>
    <w:rsid w:val="009D4253"/>
    <w:rsid w:val="00A07A2F"/>
    <w:rsid w:val="00A33C44"/>
    <w:rsid w:val="00A62C12"/>
    <w:rsid w:val="00BB191A"/>
    <w:rsid w:val="00C1478B"/>
    <w:rsid w:val="00D06402"/>
    <w:rsid w:val="00D20146"/>
    <w:rsid w:val="00ED6C1F"/>
    <w:rsid w:val="00F24E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146"/>
    <w:pPr>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146"/>
    <w:pPr>
      <w:ind w:left="720"/>
      <w:contextualSpacing/>
    </w:pPr>
  </w:style>
  <w:style w:type="paragraph" w:styleId="Header">
    <w:name w:val="header"/>
    <w:basedOn w:val="Normal"/>
    <w:link w:val="HeaderChar"/>
    <w:uiPriority w:val="99"/>
    <w:semiHidden/>
    <w:unhideWhenUsed/>
    <w:rsid w:val="00344A01"/>
    <w:pPr>
      <w:tabs>
        <w:tab w:val="center" w:pos="4513"/>
        <w:tab w:val="right" w:pos="9026"/>
      </w:tabs>
    </w:pPr>
  </w:style>
  <w:style w:type="character" w:customStyle="1" w:styleId="HeaderChar">
    <w:name w:val="Header Char"/>
    <w:basedOn w:val="DefaultParagraphFont"/>
    <w:link w:val="Header"/>
    <w:uiPriority w:val="99"/>
    <w:semiHidden/>
    <w:rsid w:val="00344A0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44A01"/>
    <w:pPr>
      <w:tabs>
        <w:tab w:val="center" w:pos="4513"/>
        <w:tab w:val="right" w:pos="9026"/>
      </w:tabs>
    </w:pPr>
  </w:style>
  <w:style w:type="character" w:customStyle="1" w:styleId="FooterChar">
    <w:name w:val="Footer Char"/>
    <w:basedOn w:val="DefaultParagraphFont"/>
    <w:link w:val="Footer"/>
    <w:uiPriority w:val="99"/>
    <w:rsid w:val="00344A01"/>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ditera</dc:creator>
  <cp:lastModifiedBy>jmugala</cp:lastModifiedBy>
  <cp:revision>2</cp:revision>
  <cp:lastPrinted>2012-05-04T06:23:00Z</cp:lastPrinted>
  <dcterms:created xsi:type="dcterms:W3CDTF">2013-03-07T13:41:00Z</dcterms:created>
  <dcterms:modified xsi:type="dcterms:W3CDTF">2013-03-07T13:41:00Z</dcterms:modified>
</cp:coreProperties>
</file>