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BB" w:rsidRDefault="0090486A" w:rsidP="0090486A">
      <w:pPr>
        <w:pStyle w:val="Bodytext0"/>
        <w:shd w:val="clear" w:color="auto" w:fill="auto"/>
        <w:ind w:right="2660" w:firstLine="0"/>
        <w:jc w:val="center"/>
        <w:rPr>
          <w:rStyle w:val="BodytextTrebuchetMS"/>
          <w:rFonts w:ascii="Times New Roman" w:hAnsi="Times New Roman" w:cs="Times New Roman"/>
          <w:sz w:val="28"/>
          <w:szCs w:val="28"/>
        </w:rPr>
      </w:pPr>
      <w:r>
        <w:rPr>
          <w:rStyle w:val="BodytextTrebuchetMS"/>
          <w:rFonts w:ascii="Times New Roman" w:hAnsi="Times New Roman" w:cs="Times New Roman"/>
          <w:sz w:val="28"/>
          <w:szCs w:val="28"/>
        </w:rPr>
        <w:t>THE REPUBLIC OF UGANDA</w:t>
      </w:r>
    </w:p>
    <w:p w:rsidR="0090486A" w:rsidRDefault="0090486A" w:rsidP="0090486A">
      <w:pPr>
        <w:pStyle w:val="Bodytext0"/>
        <w:shd w:val="clear" w:color="auto" w:fill="auto"/>
        <w:ind w:right="2660" w:firstLine="0"/>
        <w:jc w:val="center"/>
        <w:rPr>
          <w:rStyle w:val="BodytextTrebuchetMS"/>
          <w:rFonts w:ascii="Times New Roman" w:hAnsi="Times New Roman" w:cs="Times New Roman"/>
          <w:sz w:val="28"/>
          <w:szCs w:val="28"/>
        </w:rPr>
      </w:pPr>
      <w:r>
        <w:rPr>
          <w:rStyle w:val="BodytextTrebuchetMS"/>
          <w:rFonts w:ascii="Times New Roman" w:hAnsi="Times New Roman" w:cs="Times New Roman"/>
          <w:sz w:val="28"/>
          <w:szCs w:val="28"/>
        </w:rPr>
        <w:t>IN THE HIGH COURT OF UGANDA AT KAMPALA</w:t>
      </w:r>
    </w:p>
    <w:p w:rsidR="0090486A" w:rsidRDefault="0090486A" w:rsidP="0090486A">
      <w:pPr>
        <w:pStyle w:val="Bodytext0"/>
        <w:shd w:val="clear" w:color="auto" w:fill="auto"/>
        <w:ind w:right="2660" w:firstLine="0"/>
        <w:jc w:val="center"/>
        <w:rPr>
          <w:rStyle w:val="BodytextTrebuchetMS"/>
          <w:rFonts w:ascii="Times New Roman" w:hAnsi="Times New Roman" w:cs="Times New Roman"/>
          <w:sz w:val="28"/>
          <w:szCs w:val="28"/>
        </w:rPr>
      </w:pPr>
      <w:r>
        <w:rPr>
          <w:rStyle w:val="BodytextTrebuchetMS"/>
          <w:rFonts w:ascii="Times New Roman" w:hAnsi="Times New Roman" w:cs="Times New Roman"/>
          <w:sz w:val="28"/>
          <w:szCs w:val="28"/>
        </w:rPr>
        <w:t>CIVIL SUIT NO. 261/93</w:t>
      </w:r>
    </w:p>
    <w:p w:rsidR="0090486A" w:rsidRPr="0090486A" w:rsidRDefault="0090486A" w:rsidP="0090486A">
      <w:pPr>
        <w:pStyle w:val="Bodytext0"/>
        <w:shd w:val="clear" w:color="auto" w:fill="auto"/>
        <w:ind w:left="1940" w:right="2660" w:firstLine="880"/>
        <w:rPr>
          <w:rFonts w:ascii="Times New Roman" w:hAnsi="Times New Roman" w:cs="Times New Roman"/>
          <w:sz w:val="28"/>
          <w:szCs w:val="28"/>
        </w:rPr>
      </w:pPr>
    </w:p>
    <w:p w:rsidR="007167BB" w:rsidRPr="0090486A" w:rsidRDefault="0090486A" w:rsidP="0090486A">
      <w:pPr>
        <w:pStyle w:val="Bodytext21"/>
        <w:shd w:val="clear" w:color="auto" w:fill="auto"/>
        <w:tabs>
          <w:tab w:val="left" w:pos="6741"/>
        </w:tabs>
        <w:spacing w:before="0" w:after="264" w:line="360" w:lineRule="auto"/>
        <w:ind w:left="40"/>
        <w:rPr>
          <w:rFonts w:ascii="Times New Roman" w:hAnsi="Times New Roman" w:cs="Times New Roman"/>
          <w:sz w:val="28"/>
          <w:szCs w:val="28"/>
        </w:rPr>
      </w:pPr>
      <w:r>
        <w:rPr>
          <w:rStyle w:val="Bodytext22"/>
          <w:rFonts w:ascii="Times New Roman" w:hAnsi="Times New Roman" w:cs="Times New Roman"/>
          <w:sz w:val="28"/>
          <w:szCs w:val="28"/>
        </w:rPr>
        <w:t>MBABALI MUYANJA MOHAMED:::::::::::::::::::::::::::::::PLAINTIFF</w:t>
      </w:r>
    </w:p>
    <w:p w:rsidR="0090486A" w:rsidRDefault="0090486A">
      <w:pPr>
        <w:pStyle w:val="Bodytext31"/>
        <w:shd w:val="clear" w:color="auto" w:fill="auto"/>
        <w:spacing w:before="0"/>
        <w:ind w:left="40" w:right="1640"/>
        <w:rPr>
          <w:rStyle w:val="Bodytext32"/>
          <w:rFonts w:ascii="Times New Roman" w:hAnsi="Times New Roman" w:cs="Times New Roman"/>
          <w:sz w:val="28"/>
          <w:szCs w:val="28"/>
        </w:rPr>
      </w:pP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r>
      <w:r>
        <w:rPr>
          <w:rStyle w:val="Bodytext32"/>
          <w:rFonts w:ascii="Times New Roman" w:hAnsi="Times New Roman" w:cs="Times New Roman"/>
          <w:sz w:val="28"/>
          <w:szCs w:val="28"/>
        </w:rPr>
        <w:tab/>
        <w:t>VERSUS</w:t>
      </w:r>
    </w:p>
    <w:p w:rsidR="0090486A" w:rsidRDefault="0090486A">
      <w:pPr>
        <w:pStyle w:val="Bodytext31"/>
        <w:shd w:val="clear" w:color="auto" w:fill="auto"/>
        <w:spacing w:before="0"/>
        <w:ind w:left="40" w:right="1640"/>
        <w:rPr>
          <w:rStyle w:val="Bodytext32"/>
          <w:rFonts w:ascii="Times New Roman" w:hAnsi="Times New Roman" w:cs="Times New Roman"/>
          <w:sz w:val="28"/>
          <w:szCs w:val="28"/>
        </w:rPr>
      </w:pPr>
      <w:r>
        <w:rPr>
          <w:rStyle w:val="Bodytext32"/>
          <w:rFonts w:ascii="Times New Roman" w:hAnsi="Times New Roman" w:cs="Times New Roman"/>
          <w:sz w:val="28"/>
          <w:szCs w:val="28"/>
        </w:rPr>
        <w:t>UGANDA COMMERCIAL BANK:::::::::::::::::::::::::::DEFENDANT</w:t>
      </w:r>
    </w:p>
    <w:p w:rsidR="0090486A" w:rsidRDefault="0090486A">
      <w:pPr>
        <w:pStyle w:val="Bodytext31"/>
        <w:shd w:val="clear" w:color="auto" w:fill="auto"/>
        <w:spacing w:before="0"/>
        <w:ind w:left="40" w:right="1640"/>
        <w:rPr>
          <w:rStyle w:val="Bodytext32"/>
          <w:rFonts w:ascii="Times New Roman" w:hAnsi="Times New Roman" w:cs="Times New Roman"/>
          <w:sz w:val="28"/>
          <w:szCs w:val="28"/>
        </w:rPr>
      </w:pPr>
    </w:p>
    <w:p w:rsidR="007167BB" w:rsidRDefault="0090486A" w:rsidP="0090486A">
      <w:pPr>
        <w:pStyle w:val="Bodytext31"/>
        <w:shd w:val="clear" w:color="auto" w:fill="auto"/>
        <w:spacing w:before="0"/>
        <w:ind w:left="40" w:right="1640"/>
        <w:rPr>
          <w:rStyle w:val="Bodytext32"/>
          <w:rFonts w:ascii="Times New Roman" w:hAnsi="Times New Roman" w:cs="Times New Roman"/>
          <w:sz w:val="28"/>
          <w:szCs w:val="28"/>
        </w:rPr>
      </w:pPr>
      <w:r>
        <w:rPr>
          <w:rStyle w:val="Bodytext32"/>
          <w:rFonts w:ascii="Times New Roman" w:hAnsi="Times New Roman" w:cs="Times New Roman"/>
          <w:sz w:val="28"/>
          <w:szCs w:val="28"/>
        </w:rPr>
        <w:t xml:space="preserve">BEFORE: </w:t>
      </w:r>
      <w:r w:rsidRPr="0090486A">
        <w:rPr>
          <w:rStyle w:val="Bodytext32"/>
          <w:rFonts w:ascii="Times New Roman" w:hAnsi="Times New Roman" w:cs="Times New Roman"/>
          <w:sz w:val="28"/>
          <w:szCs w:val="28"/>
          <w:u w:val="single"/>
        </w:rPr>
        <w:t>THE HON. MR. JUSTICE G.M</w:t>
      </w:r>
      <w:r>
        <w:rPr>
          <w:rStyle w:val="Bodytext32"/>
          <w:rFonts w:ascii="Times New Roman" w:hAnsi="Times New Roman" w:cs="Times New Roman"/>
          <w:sz w:val="28"/>
          <w:szCs w:val="28"/>
          <w:u w:val="single"/>
        </w:rPr>
        <w:t>.</w:t>
      </w:r>
      <w:r w:rsidRPr="0090486A">
        <w:rPr>
          <w:rStyle w:val="Bodytext32"/>
          <w:rFonts w:ascii="Times New Roman" w:hAnsi="Times New Roman" w:cs="Times New Roman"/>
          <w:sz w:val="28"/>
          <w:szCs w:val="28"/>
          <w:u w:val="single"/>
        </w:rPr>
        <w:t xml:space="preserve"> OKELLO</w:t>
      </w:r>
    </w:p>
    <w:p w:rsidR="0090486A" w:rsidRPr="0090486A" w:rsidRDefault="0090486A" w:rsidP="0090486A">
      <w:pPr>
        <w:pStyle w:val="Bodytext31"/>
        <w:shd w:val="clear" w:color="auto" w:fill="auto"/>
        <w:spacing w:before="0"/>
        <w:ind w:left="40" w:right="1640"/>
        <w:rPr>
          <w:rFonts w:ascii="Times New Roman" w:hAnsi="Times New Roman" w:cs="Times New Roman"/>
          <w:sz w:val="28"/>
          <w:szCs w:val="28"/>
        </w:rPr>
      </w:pPr>
      <w:r w:rsidRPr="0090486A">
        <w:rPr>
          <w:rStyle w:val="Bodytext32"/>
          <w:rFonts w:ascii="Times New Roman" w:hAnsi="Times New Roman" w:cs="Times New Roman"/>
          <w:sz w:val="28"/>
          <w:szCs w:val="28"/>
          <w:u w:val="single"/>
        </w:rPr>
        <w:t>ORDER</w:t>
      </w:r>
      <w:r>
        <w:rPr>
          <w:rStyle w:val="Bodytext32"/>
          <w:rFonts w:ascii="Times New Roman" w:hAnsi="Times New Roman" w:cs="Times New Roman"/>
          <w:sz w:val="28"/>
          <w:szCs w:val="28"/>
        </w:rPr>
        <w:t>:</w:t>
      </w:r>
    </w:p>
    <w:p w:rsidR="007167BB" w:rsidRPr="0090486A" w:rsidRDefault="00A973EB">
      <w:pPr>
        <w:pStyle w:val="Bodytext0"/>
        <w:shd w:val="clear" w:color="auto" w:fill="auto"/>
        <w:spacing w:after="338" w:line="470" w:lineRule="exact"/>
        <w:ind w:left="40" w:right="220" w:firstLine="700"/>
        <w:rPr>
          <w:rFonts w:ascii="Times New Roman" w:hAnsi="Times New Roman" w:cs="Times New Roman"/>
          <w:sz w:val="28"/>
          <w:szCs w:val="28"/>
        </w:rPr>
      </w:pPr>
      <w:r w:rsidRPr="0090486A">
        <w:rPr>
          <w:rFonts w:ascii="Times New Roman" w:hAnsi="Times New Roman" w:cs="Times New Roman"/>
          <w:sz w:val="28"/>
          <w:szCs w:val="28"/>
        </w:rPr>
        <w:t xml:space="preserve">This </w:t>
      </w:r>
      <w:r w:rsidRPr="0090486A">
        <w:rPr>
          <w:rStyle w:val="Bodytext1"/>
          <w:rFonts w:ascii="Times New Roman" w:hAnsi="Times New Roman" w:cs="Times New Roman"/>
          <w:sz w:val="28"/>
          <w:szCs w:val="28"/>
        </w:rPr>
        <w:t xml:space="preserve">application was </w:t>
      </w:r>
      <w:r w:rsidRPr="0090486A">
        <w:rPr>
          <w:rFonts w:ascii="Times New Roman" w:hAnsi="Times New Roman" w:cs="Times New Roman"/>
          <w:sz w:val="28"/>
          <w:szCs w:val="28"/>
        </w:rPr>
        <w:t xml:space="preserve">brought under 037 rr 1,2 </w:t>
      </w:r>
      <w:r w:rsidRPr="0090486A">
        <w:rPr>
          <w:rStyle w:val="Bodytext1"/>
          <w:rFonts w:ascii="Times New Roman" w:hAnsi="Times New Roman" w:cs="Times New Roman"/>
          <w:sz w:val="28"/>
          <w:szCs w:val="28"/>
        </w:rPr>
        <w:t xml:space="preserve">and 11 of the CPR </w:t>
      </w:r>
      <w:r w:rsidR="0090486A">
        <w:rPr>
          <w:rFonts w:ascii="Times New Roman" w:hAnsi="Times New Roman" w:cs="Times New Roman"/>
          <w:sz w:val="28"/>
          <w:szCs w:val="28"/>
        </w:rPr>
        <w:t>and section 101</w:t>
      </w:r>
      <w:r w:rsidRPr="0090486A">
        <w:rPr>
          <w:rFonts w:ascii="Times New Roman" w:hAnsi="Times New Roman" w:cs="Times New Roman"/>
          <w:sz w:val="28"/>
          <w:szCs w:val="28"/>
        </w:rPr>
        <w:t xml:space="preserve"> </w:t>
      </w:r>
      <w:r w:rsidR="0090486A">
        <w:rPr>
          <w:rFonts w:ascii="Times New Roman" w:hAnsi="Times New Roman" w:cs="Times New Roman"/>
          <w:sz w:val="28"/>
          <w:szCs w:val="28"/>
        </w:rPr>
        <w:t xml:space="preserve">of the CPA. It sought an order </w:t>
      </w:r>
      <w:r w:rsidRPr="0090486A">
        <w:rPr>
          <w:rFonts w:ascii="Times New Roman" w:hAnsi="Times New Roman" w:cs="Times New Roman"/>
          <w:sz w:val="28"/>
          <w:szCs w:val="28"/>
        </w:rPr>
        <w:t xml:space="preserve">for a </w:t>
      </w:r>
      <w:r w:rsidRPr="0090486A">
        <w:rPr>
          <w:rStyle w:val="Bodytext1"/>
          <w:rFonts w:ascii="Times New Roman" w:hAnsi="Times New Roman" w:cs="Times New Roman"/>
          <w:sz w:val="28"/>
          <w:szCs w:val="28"/>
        </w:rPr>
        <w:t xml:space="preserve">temporary </w:t>
      </w:r>
      <w:r w:rsidRPr="0090486A">
        <w:rPr>
          <w:rFonts w:ascii="Times New Roman" w:hAnsi="Times New Roman" w:cs="Times New Roman"/>
          <w:sz w:val="28"/>
          <w:szCs w:val="28"/>
        </w:rPr>
        <w:t xml:space="preserve">injunction to restrain the defendant/Respondent from </w:t>
      </w:r>
      <w:r w:rsidRPr="0090486A">
        <w:rPr>
          <w:rStyle w:val="Bodytext1"/>
          <w:rFonts w:ascii="Times New Roman" w:hAnsi="Times New Roman" w:cs="Times New Roman"/>
          <w:sz w:val="28"/>
          <w:szCs w:val="28"/>
        </w:rPr>
        <w:t xml:space="preserve">selling the </w:t>
      </w:r>
      <w:r w:rsidRPr="0090486A">
        <w:rPr>
          <w:rFonts w:ascii="Times New Roman" w:hAnsi="Times New Roman" w:cs="Times New Roman"/>
          <w:sz w:val="28"/>
          <w:szCs w:val="28"/>
        </w:rPr>
        <w:t>Plaint</w:t>
      </w:r>
      <w:r w:rsidR="0090486A">
        <w:rPr>
          <w:rFonts w:ascii="Times New Roman" w:hAnsi="Times New Roman" w:cs="Times New Roman"/>
          <w:sz w:val="28"/>
          <w:szCs w:val="28"/>
        </w:rPr>
        <w:t>iff/Applican</w:t>
      </w:r>
      <w:r w:rsidRPr="0090486A">
        <w:rPr>
          <w:rFonts w:ascii="Times New Roman" w:hAnsi="Times New Roman" w:cs="Times New Roman"/>
          <w:sz w:val="28"/>
          <w:szCs w:val="28"/>
        </w:rPr>
        <w:t xml:space="preserve">t' s property. It also asked for cost </w:t>
      </w:r>
      <w:r w:rsidRPr="0090486A">
        <w:rPr>
          <w:rStyle w:val="Bodytext1"/>
          <w:rFonts w:ascii="Times New Roman" w:hAnsi="Times New Roman" w:cs="Times New Roman"/>
          <w:sz w:val="28"/>
          <w:szCs w:val="28"/>
        </w:rPr>
        <w:t>of the ap</w:t>
      </w:r>
      <w:r w:rsidRPr="0090486A">
        <w:rPr>
          <w:rStyle w:val="Bodytext1"/>
          <w:rFonts w:ascii="Times New Roman" w:hAnsi="Times New Roman" w:cs="Times New Roman"/>
          <w:sz w:val="28"/>
          <w:szCs w:val="28"/>
        </w:rPr>
        <w:t>plica</w:t>
      </w:r>
      <w:r w:rsidRPr="0090486A">
        <w:rPr>
          <w:rStyle w:val="Bodytext1"/>
          <w:rFonts w:ascii="Times New Roman" w:hAnsi="Times New Roman" w:cs="Times New Roman"/>
          <w:sz w:val="28"/>
          <w:szCs w:val="28"/>
        </w:rPr>
        <w:softHyphen/>
        <w:t xml:space="preserve">tion </w:t>
      </w:r>
      <w:r w:rsidRPr="0090486A">
        <w:rPr>
          <w:rFonts w:ascii="Times New Roman" w:hAnsi="Times New Roman" w:cs="Times New Roman"/>
          <w:sz w:val="28"/>
          <w:szCs w:val="28"/>
        </w:rPr>
        <w:t>.</w:t>
      </w:r>
    </w:p>
    <w:p w:rsidR="007167BB" w:rsidRPr="0090486A" w:rsidRDefault="00A973EB">
      <w:pPr>
        <w:pStyle w:val="Bodytext0"/>
        <w:shd w:val="clear" w:color="auto" w:fill="auto"/>
        <w:spacing w:line="274" w:lineRule="exact"/>
        <w:ind w:left="2820" w:right="1640"/>
        <w:rPr>
          <w:rFonts w:ascii="Times New Roman" w:hAnsi="Times New Roman" w:cs="Times New Roman"/>
          <w:sz w:val="28"/>
          <w:szCs w:val="28"/>
        </w:rPr>
      </w:pPr>
      <w:r w:rsidRPr="0090486A">
        <w:rPr>
          <w:rFonts w:ascii="Times New Roman" w:hAnsi="Times New Roman" w:cs="Times New Roman"/>
          <w:sz w:val="28"/>
          <w:szCs w:val="28"/>
        </w:rPr>
        <w:t xml:space="preserve">The </w:t>
      </w:r>
      <w:r w:rsidRPr="0090486A">
        <w:rPr>
          <w:rStyle w:val="Bodytext1"/>
          <w:rFonts w:ascii="Times New Roman" w:hAnsi="Times New Roman" w:cs="Times New Roman"/>
          <w:sz w:val="28"/>
          <w:szCs w:val="28"/>
        </w:rPr>
        <w:t xml:space="preserve">grounds of </w:t>
      </w:r>
      <w:r w:rsidR="0090486A">
        <w:rPr>
          <w:rFonts w:ascii="Times New Roman" w:hAnsi="Times New Roman" w:cs="Times New Roman"/>
          <w:sz w:val="28"/>
          <w:szCs w:val="28"/>
        </w:rPr>
        <w:t>the applicat</w:t>
      </w:r>
      <w:r w:rsidRPr="0090486A">
        <w:rPr>
          <w:rFonts w:ascii="Times New Roman" w:hAnsi="Times New Roman" w:cs="Times New Roman"/>
          <w:sz w:val="28"/>
          <w:szCs w:val="28"/>
        </w:rPr>
        <w:t xml:space="preserve">ion were inter alia, </w:t>
      </w:r>
      <w:r w:rsidRPr="0090486A">
        <w:rPr>
          <w:rStyle w:val="Bodytext1"/>
          <w:rFonts w:ascii="Times New Roman" w:hAnsi="Times New Roman" w:cs="Times New Roman"/>
          <w:sz w:val="28"/>
          <w:szCs w:val="28"/>
        </w:rPr>
        <w:t xml:space="preserve">that the </w:t>
      </w:r>
    </w:p>
    <w:p w:rsidR="007167BB" w:rsidRPr="0090486A" w:rsidRDefault="0090486A" w:rsidP="0090486A">
      <w:pPr>
        <w:pStyle w:val="Bodytext0"/>
        <w:shd w:val="clear" w:color="auto" w:fill="auto"/>
        <w:spacing w:after="176" w:line="470" w:lineRule="exact"/>
        <w:ind w:right="540" w:firstLine="0"/>
        <w:jc w:val="both"/>
        <w:rPr>
          <w:rFonts w:ascii="Times New Roman" w:hAnsi="Times New Roman" w:cs="Times New Roman"/>
          <w:sz w:val="28"/>
          <w:szCs w:val="28"/>
        </w:rPr>
      </w:pPr>
      <w:r>
        <w:rPr>
          <w:rStyle w:val="Bodytext1"/>
          <w:rFonts w:ascii="Times New Roman" w:hAnsi="Times New Roman" w:cs="Times New Roman"/>
          <w:sz w:val="28"/>
          <w:szCs w:val="28"/>
        </w:rPr>
        <w:t>defe</w:t>
      </w:r>
      <w:r w:rsidR="00A973EB" w:rsidRPr="0090486A">
        <w:rPr>
          <w:rStyle w:val="Bodytext1"/>
          <w:rFonts w:ascii="Times New Roman" w:hAnsi="Times New Roman" w:cs="Times New Roman"/>
          <w:sz w:val="28"/>
          <w:szCs w:val="28"/>
        </w:rPr>
        <w:t>ndant had agreed</w:t>
      </w:r>
      <w:r>
        <w:rPr>
          <w:rStyle w:val="Bodytext1"/>
          <w:rFonts w:ascii="Times New Roman" w:hAnsi="Times New Roman" w:cs="Times New Roman"/>
          <w:sz w:val="28"/>
          <w:szCs w:val="28"/>
        </w:rPr>
        <w:t xml:space="preserve"> with </w:t>
      </w:r>
      <w:r w:rsidR="00A973EB" w:rsidRPr="0090486A">
        <w:rPr>
          <w:rFonts w:ascii="Times New Roman" w:hAnsi="Times New Roman" w:cs="Times New Roman"/>
          <w:sz w:val="28"/>
          <w:szCs w:val="28"/>
        </w:rPr>
        <w:t xml:space="preserve">the plaintiff </w:t>
      </w:r>
      <w:r w:rsidR="00A973EB" w:rsidRPr="0090486A">
        <w:rPr>
          <w:rStyle w:val="Bodytext1"/>
          <w:rFonts w:ascii="Times New Roman" w:hAnsi="Times New Roman" w:cs="Times New Roman"/>
          <w:sz w:val="28"/>
          <w:szCs w:val="28"/>
        </w:rPr>
        <w:t xml:space="preserve">that </w:t>
      </w:r>
      <w:r w:rsidR="00A973EB" w:rsidRPr="0090486A">
        <w:rPr>
          <w:rFonts w:ascii="Times New Roman" w:hAnsi="Times New Roman" w:cs="Times New Roman"/>
          <w:sz w:val="28"/>
          <w:szCs w:val="28"/>
        </w:rPr>
        <w:t xml:space="preserve">the </w:t>
      </w:r>
      <w:r w:rsidR="00A973EB" w:rsidRPr="0090486A">
        <w:rPr>
          <w:rStyle w:val="Bodytext1"/>
          <w:rFonts w:ascii="Times New Roman" w:hAnsi="Times New Roman" w:cs="Times New Roman"/>
          <w:sz w:val="28"/>
          <w:szCs w:val="28"/>
        </w:rPr>
        <w:t xml:space="preserve">sale of suit property </w:t>
      </w:r>
      <w:r w:rsidR="00A973EB" w:rsidRPr="0090486A">
        <w:rPr>
          <w:rFonts w:ascii="Times New Roman" w:hAnsi="Times New Roman" w:cs="Times New Roman"/>
          <w:sz w:val="28"/>
          <w:szCs w:val="28"/>
        </w:rPr>
        <w:t xml:space="preserve">would </w:t>
      </w:r>
      <w:r w:rsidR="00A973EB" w:rsidRPr="0090486A">
        <w:rPr>
          <w:rStyle w:val="Bodytext1"/>
          <w:rFonts w:ascii="Times New Roman" w:hAnsi="Times New Roman" w:cs="Times New Roman"/>
          <w:sz w:val="28"/>
          <w:szCs w:val="28"/>
        </w:rPr>
        <w:t xml:space="preserve">be deferred </w:t>
      </w:r>
      <w:r w:rsidR="00A973EB" w:rsidRPr="0090486A">
        <w:rPr>
          <w:rFonts w:ascii="Times New Roman" w:hAnsi="Times New Roman" w:cs="Times New Roman"/>
          <w:sz w:val="28"/>
          <w:szCs w:val="28"/>
        </w:rPr>
        <w:t xml:space="preserve">under a new terms of payment under </w:t>
      </w:r>
      <w:r w:rsidR="00A973EB" w:rsidRPr="0090486A">
        <w:rPr>
          <w:rStyle w:val="Bodytext1"/>
          <w:rFonts w:ascii="Times New Roman" w:hAnsi="Times New Roman" w:cs="Times New Roman"/>
          <w:sz w:val="28"/>
          <w:szCs w:val="28"/>
        </w:rPr>
        <w:t xml:space="preserve">the second loan. That the sale of the </w:t>
      </w:r>
      <w:r w:rsidR="00A973EB" w:rsidRPr="0090486A">
        <w:rPr>
          <w:rFonts w:ascii="Times New Roman" w:hAnsi="Times New Roman" w:cs="Times New Roman"/>
          <w:sz w:val="28"/>
          <w:szCs w:val="28"/>
        </w:rPr>
        <w:t>Plaintiff'</w:t>
      </w:r>
      <w:r w:rsidR="00A973EB" w:rsidRPr="0090486A">
        <w:rPr>
          <w:rFonts w:ascii="Times New Roman" w:hAnsi="Times New Roman" w:cs="Times New Roman"/>
          <w:sz w:val="28"/>
          <w:szCs w:val="28"/>
        </w:rPr>
        <w:t xml:space="preserve">s property </w:t>
      </w:r>
      <w:r w:rsidR="00A973EB" w:rsidRPr="0090486A">
        <w:rPr>
          <w:rStyle w:val="Bodytext1"/>
          <w:rFonts w:ascii="Times New Roman" w:hAnsi="Times New Roman" w:cs="Times New Roman"/>
          <w:sz w:val="28"/>
          <w:szCs w:val="28"/>
        </w:rPr>
        <w:t xml:space="preserve">was premature and unlawful as </w:t>
      </w:r>
      <w:r>
        <w:rPr>
          <w:rFonts w:ascii="Times New Roman" w:hAnsi="Times New Roman" w:cs="Times New Roman"/>
          <w:sz w:val="28"/>
          <w:szCs w:val="28"/>
        </w:rPr>
        <w:t>the statutory Notice was not i</w:t>
      </w:r>
      <w:r w:rsidR="00A973EB" w:rsidRPr="0090486A">
        <w:rPr>
          <w:rFonts w:ascii="Times New Roman" w:hAnsi="Times New Roman" w:cs="Times New Roman"/>
          <w:sz w:val="28"/>
          <w:szCs w:val="28"/>
        </w:rPr>
        <w:t>ssued.</w:t>
      </w:r>
    </w:p>
    <w:p w:rsidR="007167BB" w:rsidRPr="0090486A" w:rsidRDefault="00A973EB">
      <w:pPr>
        <w:pStyle w:val="Bodytext0"/>
        <w:shd w:val="clear" w:color="auto" w:fill="auto"/>
        <w:spacing w:after="304" w:line="475" w:lineRule="exact"/>
        <w:ind w:left="40" w:right="1640" w:firstLine="700"/>
        <w:rPr>
          <w:rFonts w:ascii="Times New Roman" w:hAnsi="Times New Roman" w:cs="Times New Roman"/>
          <w:sz w:val="28"/>
          <w:szCs w:val="28"/>
        </w:rPr>
      </w:pPr>
      <w:r w:rsidRPr="0090486A">
        <w:rPr>
          <w:rFonts w:ascii="Times New Roman" w:hAnsi="Times New Roman" w:cs="Times New Roman"/>
          <w:sz w:val="28"/>
          <w:szCs w:val="28"/>
        </w:rPr>
        <w:t xml:space="preserve">The application was supported by an affirmation of </w:t>
      </w:r>
      <w:r w:rsidRPr="0090486A">
        <w:rPr>
          <w:rStyle w:val="Bodytext1"/>
          <w:rFonts w:ascii="Times New Roman" w:hAnsi="Times New Roman" w:cs="Times New Roman"/>
          <w:sz w:val="28"/>
          <w:szCs w:val="28"/>
        </w:rPr>
        <w:t xml:space="preserve">the </w:t>
      </w:r>
      <w:r w:rsidRPr="0090486A">
        <w:rPr>
          <w:rFonts w:ascii="Times New Roman" w:hAnsi="Times New Roman" w:cs="Times New Roman"/>
          <w:sz w:val="28"/>
          <w:szCs w:val="28"/>
        </w:rPr>
        <w:t xml:space="preserve">Applicant/Plaintiff dated </w:t>
      </w:r>
      <w:r w:rsidRPr="0090486A">
        <w:rPr>
          <w:rStyle w:val="Bodytext5"/>
          <w:rFonts w:ascii="Times New Roman" w:hAnsi="Times New Roman" w:cs="Times New Roman"/>
          <w:sz w:val="28"/>
          <w:szCs w:val="28"/>
        </w:rPr>
        <w:t>20/4/93-</w:t>
      </w:r>
    </w:p>
    <w:p w:rsidR="00954FDE" w:rsidRDefault="00A973EB"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r w:rsidRPr="0090486A">
        <w:rPr>
          <w:rFonts w:ascii="Times New Roman" w:hAnsi="Times New Roman" w:cs="Times New Roman"/>
          <w:sz w:val="28"/>
          <w:szCs w:val="28"/>
        </w:rPr>
        <w:t xml:space="preserve">At the commencement of the hearing </w:t>
      </w:r>
      <w:r w:rsidRPr="0090486A">
        <w:rPr>
          <w:rStyle w:val="Bodytext1"/>
          <w:rFonts w:ascii="Times New Roman" w:hAnsi="Times New Roman" w:cs="Times New Roman"/>
          <w:sz w:val="28"/>
          <w:szCs w:val="28"/>
        </w:rPr>
        <w:t xml:space="preserve">of </w:t>
      </w:r>
      <w:r w:rsidRPr="0090486A">
        <w:rPr>
          <w:rFonts w:ascii="Times New Roman" w:hAnsi="Times New Roman" w:cs="Times New Roman"/>
          <w:sz w:val="28"/>
          <w:szCs w:val="28"/>
        </w:rPr>
        <w:t xml:space="preserve">the </w:t>
      </w:r>
      <w:r w:rsidRPr="0090486A">
        <w:rPr>
          <w:rStyle w:val="Bodytext1"/>
          <w:rFonts w:ascii="Times New Roman" w:hAnsi="Times New Roman" w:cs="Times New Roman"/>
          <w:sz w:val="28"/>
          <w:szCs w:val="28"/>
        </w:rPr>
        <w:t xml:space="preserve">application, counsel </w:t>
      </w:r>
      <w:r w:rsidRPr="0090486A">
        <w:rPr>
          <w:rFonts w:ascii="Times New Roman" w:hAnsi="Times New Roman" w:cs="Times New Roman"/>
          <w:sz w:val="28"/>
          <w:szCs w:val="28"/>
        </w:rPr>
        <w:t>for the defendant/Respon</w:t>
      </w:r>
      <w:r w:rsidRPr="0090486A">
        <w:rPr>
          <w:rFonts w:ascii="Times New Roman" w:hAnsi="Times New Roman" w:cs="Times New Roman"/>
          <w:sz w:val="28"/>
          <w:szCs w:val="28"/>
        </w:rPr>
        <w:t xml:space="preserve">dent raised a preliminary </w:t>
      </w:r>
      <w:r w:rsidRPr="0090486A">
        <w:rPr>
          <w:rStyle w:val="Bodytext1"/>
          <w:rFonts w:ascii="Times New Roman" w:hAnsi="Times New Roman" w:cs="Times New Roman"/>
          <w:sz w:val="28"/>
          <w:szCs w:val="28"/>
        </w:rPr>
        <w:t xml:space="preserve">objection. He </w:t>
      </w:r>
      <w:r w:rsidR="00954FDE">
        <w:rPr>
          <w:rFonts w:ascii="Times New Roman" w:hAnsi="Times New Roman" w:cs="Times New Roman"/>
          <w:sz w:val="28"/>
          <w:szCs w:val="28"/>
        </w:rPr>
        <w:t>arg</w:t>
      </w:r>
      <w:r w:rsidRPr="0090486A">
        <w:rPr>
          <w:rFonts w:ascii="Times New Roman" w:hAnsi="Times New Roman" w:cs="Times New Roman"/>
          <w:sz w:val="28"/>
          <w:szCs w:val="28"/>
        </w:rPr>
        <w:t xml:space="preserve">ued in effect that the purported head suit </w:t>
      </w:r>
      <w:r w:rsidRPr="0090486A">
        <w:rPr>
          <w:rStyle w:val="Bodytext1"/>
          <w:rFonts w:ascii="Times New Roman" w:hAnsi="Times New Roman" w:cs="Times New Roman"/>
          <w:sz w:val="28"/>
          <w:szCs w:val="28"/>
        </w:rPr>
        <w:t xml:space="preserve">was </w:t>
      </w:r>
      <w:r w:rsidRPr="0090486A">
        <w:rPr>
          <w:rFonts w:ascii="Times New Roman" w:hAnsi="Times New Roman" w:cs="Times New Roman"/>
          <w:sz w:val="28"/>
          <w:szCs w:val="28"/>
        </w:rPr>
        <w:t xml:space="preserve">filed </w:t>
      </w:r>
      <w:r w:rsidRPr="0090486A">
        <w:rPr>
          <w:rStyle w:val="Bodytext1"/>
          <w:rFonts w:ascii="Times New Roman" w:hAnsi="Times New Roman" w:cs="Times New Roman"/>
          <w:sz w:val="28"/>
          <w:szCs w:val="28"/>
        </w:rPr>
        <w:t xml:space="preserve">without first serving the </w:t>
      </w:r>
      <w:r w:rsidRPr="0090486A">
        <w:rPr>
          <w:rFonts w:ascii="Times New Roman" w:hAnsi="Times New Roman" w:cs="Times New Roman"/>
          <w:sz w:val="28"/>
          <w:szCs w:val="28"/>
        </w:rPr>
        <w:t xml:space="preserve">defendant with </w:t>
      </w:r>
      <w:r w:rsidRPr="0090486A">
        <w:rPr>
          <w:rStyle w:val="Bodytext1"/>
          <w:rFonts w:ascii="Times New Roman" w:hAnsi="Times New Roman" w:cs="Times New Roman"/>
          <w:sz w:val="28"/>
          <w:szCs w:val="28"/>
        </w:rPr>
        <w:t xml:space="preserve">the required statutory Notice of Intention </w:t>
      </w:r>
      <w:r w:rsidR="00954FDE">
        <w:rPr>
          <w:rFonts w:ascii="Times New Roman" w:hAnsi="Times New Roman" w:cs="Times New Roman"/>
          <w:sz w:val="28"/>
          <w:szCs w:val="28"/>
        </w:rPr>
        <w:t xml:space="preserve">to sue. </w:t>
      </w:r>
      <w:r w:rsidRPr="0090486A">
        <w:rPr>
          <w:rFonts w:ascii="Times New Roman" w:hAnsi="Times New Roman" w:cs="Times New Roman"/>
          <w:sz w:val="28"/>
          <w:szCs w:val="28"/>
        </w:rPr>
        <w:t xml:space="preserve">That failure to comply with that mandatory </w:t>
      </w:r>
      <w:r w:rsidRPr="0090486A">
        <w:rPr>
          <w:rStyle w:val="Bodytext1"/>
          <w:rFonts w:ascii="Times New Roman" w:hAnsi="Times New Roman" w:cs="Times New Roman"/>
          <w:sz w:val="28"/>
          <w:szCs w:val="28"/>
        </w:rPr>
        <w:t>legal requirement render</w:t>
      </w:r>
      <w:r w:rsidRPr="0090486A">
        <w:rPr>
          <w:rStyle w:val="Bodytext1"/>
          <w:rFonts w:ascii="Times New Roman" w:hAnsi="Times New Roman" w:cs="Times New Roman"/>
          <w:sz w:val="28"/>
          <w:szCs w:val="28"/>
        </w:rPr>
        <w:t>ed the head suit void abimitio. He relied on WIG vs.</w:t>
      </w:r>
      <w:r w:rsidR="00954FDE">
        <w:rPr>
          <w:rFonts w:ascii="Times New Roman" w:hAnsi="Times New Roman" w:cs="Times New Roman"/>
          <w:sz w:val="28"/>
          <w:szCs w:val="28"/>
        </w:rPr>
        <w:t xml:space="preserve"> </w:t>
      </w:r>
      <w:r w:rsidRPr="0090486A">
        <w:rPr>
          <w:rFonts w:ascii="Times New Roman" w:hAnsi="Times New Roman" w:cs="Times New Roman"/>
          <w:sz w:val="28"/>
          <w:szCs w:val="28"/>
        </w:rPr>
        <w:t xml:space="preserve">Kaferu (1974) EA 477 at 480 where it was stressed </w:t>
      </w:r>
      <w:r w:rsidRPr="0090486A">
        <w:rPr>
          <w:rStyle w:val="Bodytext1"/>
          <w:rFonts w:ascii="Times New Roman" w:hAnsi="Times New Roman" w:cs="Times New Roman"/>
          <w:sz w:val="28"/>
          <w:szCs w:val="28"/>
        </w:rPr>
        <w:t xml:space="preserve">that the Notice </w:t>
      </w:r>
      <w:r w:rsidRPr="0090486A">
        <w:rPr>
          <w:rFonts w:ascii="Times New Roman" w:hAnsi="Times New Roman" w:cs="Times New Roman"/>
          <w:sz w:val="28"/>
          <w:szCs w:val="28"/>
        </w:rPr>
        <w:t xml:space="preserve">under section 1 of Act </w:t>
      </w:r>
      <w:r w:rsidRPr="0090486A">
        <w:rPr>
          <w:rStyle w:val="Bodytext5"/>
          <w:rFonts w:ascii="Times New Roman" w:hAnsi="Times New Roman" w:cs="Times New Roman"/>
          <w:sz w:val="28"/>
          <w:szCs w:val="28"/>
        </w:rPr>
        <w:t>20/69</w:t>
      </w:r>
      <w:r w:rsidRPr="0090486A">
        <w:rPr>
          <w:rFonts w:ascii="Times New Roman" w:hAnsi="Times New Roman" w:cs="Times New Roman"/>
          <w:sz w:val="28"/>
          <w:szCs w:val="28"/>
        </w:rPr>
        <w:t xml:space="preserve"> </w:t>
      </w:r>
      <w:r w:rsidRPr="0090486A">
        <w:rPr>
          <w:rStyle w:val="Bodytext1"/>
          <w:rFonts w:ascii="Times New Roman" w:hAnsi="Times New Roman" w:cs="Times New Roman"/>
          <w:sz w:val="28"/>
          <w:szCs w:val="28"/>
        </w:rPr>
        <w:t xml:space="preserve">was mandatory and that any failure to </w:t>
      </w:r>
      <w:r w:rsidRPr="0090486A">
        <w:rPr>
          <w:rFonts w:ascii="Times New Roman" w:hAnsi="Times New Roman" w:cs="Times New Roman"/>
          <w:sz w:val="28"/>
          <w:szCs w:val="28"/>
        </w:rPr>
        <w:t xml:space="preserve">give it would be fatal to any </w:t>
      </w:r>
      <w:r w:rsidRPr="0090486A">
        <w:rPr>
          <w:rFonts w:ascii="Times New Roman" w:hAnsi="Times New Roman" w:cs="Times New Roman"/>
          <w:sz w:val="28"/>
          <w:szCs w:val="28"/>
        </w:rPr>
        <w:lastRenderedPageBreak/>
        <w:t xml:space="preserve">proceedings. He also </w:t>
      </w:r>
      <w:r w:rsidRPr="0090486A">
        <w:rPr>
          <w:rStyle w:val="Bodytext1"/>
          <w:rFonts w:ascii="Times New Roman" w:hAnsi="Times New Roman" w:cs="Times New Roman"/>
          <w:sz w:val="28"/>
          <w:szCs w:val="28"/>
        </w:rPr>
        <w:t>cited K.C.C. vs.</w:t>
      </w:r>
      <w:r w:rsidR="00954FDE">
        <w:rPr>
          <w:rStyle w:val="Bodytext1"/>
          <w:rFonts w:ascii="Times New Roman" w:hAnsi="Times New Roman" w:cs="Times New Roman"/>
          <w:sz w:val="28"/>
          <w:szCs w:val="28"/>
        </w:rPr>
        <w:t xml:space="preserve"> NULIYATI (1974) EA 400 where SPRY V-P said at page 402 that once the question of Notice under section 1 of Act 20/69 was put as a defence. The onus was on the plaintiff to prove due delivery thereof.</w:t>
      </w:r>
    </w:p>
    <w:p w:rsidR="00954FDE" w:rsidRDefault="00954FDE"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r>
        <w:rPr>
          <w:rStyle w:val="Bodytext1"/>
          <w:rFonts w:ascii="Times New Roman" w:hAnsi="Times New Roman" w:cs="Times New Roman"/>
          <w:sz w:val="28"/>
          <w:szCs w:val="28"/>
        </w:rPr>
        <w:t>The learned counsel submitted that in the instant case, there was no delivery of such a statutory Notice. He prayed that the application should be dismissed with cost failure to give the Notice rendered the head suit void abimitio. That the application was therefore not supported by the existing suit.</w:t>
      </w:r>
    </w:p>
    <w:p w:rsidR="00617406" w:rsidRDefault="00954FDE"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r>
        <w:rPr>
          <w:rStyle w:val="Bodytext1"/>
          <w:rFonts w:ascii="Times New Roman" w:hAnsi="Times New Roman" w:cs="Times New Roman"/>
          <w:sz w:val="28"/>
          <w:szCs w:val="28"/>
        </w:rPr>
        <w:t>Mr. Nkuruziza for the Applicant Plaintiff concede that there was no delivery of the necessary statutory, Notice of Intention to sue as require</w:t>
      </w:r>
      <w:r w:rsidR="00617406">
        <w:rPr>
          <w:rStyle w:val="Bodytext1"/>
          <w:rFonts w:ascii="Times New Roman" w:hAnsi="Times New Roman" w:cs="Times New Roman"/>
          <w:sz w:val="28"/>
          <w:szCs w:val="28"/>
        </w:rPr>
        <w:t>d by section 1 of Act 20/69.</w:t>
      </w:r>
    </w:p>
    <w:p w:rsidR="00617406" w:rsidRDefault="00617406"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r>
        <w:rPr>
          <w:rStyle w:val="Bodytext1"/>
          <w:rFonts w:ascii="Times New Roman" w:hAnsi="Times New Roman" w:cs="Times New Roman"/>
          <w:sz w:val="28"/>
          <w:szCs w:val="28"/>
        </w:rPr>
        <w:t>It is pertinent to hear in mind that one of the essential conditions for application for a temporary injunction 0.37 rr 1, 2 and 11 of CPP is the existence of a head suit before an application of that type can be filed.</w:t>
      </w:r>
    </w:p>
    <w:p w:rsidR="00617406" w:rsidRDefault="00617406"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r>
        <w:rPr>
          <w:rStyle w:val="Bodytext1"/>
          <w:rFonts w:ascii="Times New Roman" w:hAnsi="Times New Roman" w:cs="Times New Roman"/>
          <w:sz w:val="28"/>
          <w:szCs w:val="28"/>
        </w:rPr>
        <w:t xml:space="preserve">In the instant case it was admitted that the head suit was filed without first serving on the defendant/Respondent the necessary statutory Notice of intention to sue as require under section 1 (1) (c) of the Civil procedure and Limitation (Misc. Prov.) Act 20/69. This section is mandatory as was rightly pointed out by counsel for the Respondent. Failure to comply with it is fatal to the proceedings as was stated in </w:t>
      </w:r>
      <w:r w:rsidRPr="00617406">
        <w:rPr>
          <w:rStyle w:val="Bodytext1"/>
          <w:rFonts w:ascii="Times New Roman" w:hAnsi="Times New Roman" w:cs="Times New Roman"/>
          <w:sz w:val="28"/>
          <w:szCs w:val="28"/>
          <w:u w:val="single"/>
        </w:rPr>
        <w:t>Nic. Vs. Kaferu</w:t>
      </w:r>
      <w:r>
        <w:rPr>
          <w:rStyle w:val="Bodytext1"/>
          <w:rFonts w:ascii="Times New Roman" w:hAnsi="Times New Roman" w:cs="Times New Roman"/>
          <w:sz w:val="28"/>
          <w:szCs w:val="28"/>
        </w:rPr>
        <w:t xml:space="preserve"> above. The effect of failure is that it rendered the head suit void abimitio.</w:t>
      </w:r>
    </w:p>
    <w:p w:rsidR="00617406" w:rsidRDefault="00617406"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p>
    <w:p w:rsidR="00954FDE" w:rsidRDefault="00954FDE" w:rsidP="00954FDE">
      <w:pPr>
        <w:pStyle w:val="Bodytext0"/>
        <w:shd w:val="clear" w:color="auto" w:fill="auto"/>
        <w:spacing w:line="470" w:lineRule="exact"/>
        <w:ind w:left="40" w:right="540" w:firstLine="700"/>
        <w:jc w:val="both"/>
        <w:rPr>
          <w:rStyle w:val="Bodytext1"/>
          <w:rFonts w:ascii="Times New Roman" w:hAnsi="Times New Roman" w:cs="Times New Roman"/>
          <w:sz w:val="28"/>
          <w:szCs w:val="28"/>
        </w:rPr>
      </w:pPr>
    </w:p>
    <w:p w:rsidR="007167BB" w:rsidRPr="0090486A" w:rsidRDefault="00A973EB" w:rsidP="00954FDE">
      <w:pPr>
        <w:pStyle w:val="Bodytext0"/>
        <w:shd w:val="clear" w:color="auto" w:fill="auto"/>
        <w:spacing w:line="470" w:lineRule="exact"/>
        <w:ind w:left="40" w:right="540" w:firstLine="700"/>
        <w:jc w:val="both"/>
        <w:rPr>
          <w:rFonts w:ascii="Times New Roman" w:hAnsi="Times New Roman" w:cs="Times New Roman"/>
          <w:sz w:val="28"/>
          <w:szCs w:val="28"/>
        </w:rPr>
      </w:pPr>
      <w:r w:rsidRPr="0090486A">
        <w:rPr>
          <w:rFonts w:ascii="Times New Roman" w:hAnsi="Times New Roman" w:cs="Times New Roman"/>
          <w:sz w:val="28"/>
          <w:szCs w:val="28"/>
        </w:rPr>
        <w:br w:type="page"/>
      </w:r>
    </w:p>
    <w:p w:rsidR="007167BB" w:rsidRPr="0090486A" w:rsidRDefault="00617406">
      <w:pPr>
        <w:pStyle w:val="Bodytext0"/>
        <w:shd w:val="clear" w:color="auto" w:fill="auto"/>
        <w:spacing w:after="176" w:line="470" w:lineRule="exact"/>
        <w:ind w:left="40" w:right="220" w:firstLine="640"/>
        <w:rPr>
          <w:rFonts w:ascii="Times New Roman" w:hAnsi="Times New Roman" w:cs="Times New Roman"/>
          <w:sz w:val="28"/>
          <w:szCs w:val="28"/>
        </w:rPr>
      </w:pPr>
      <w:r>
        <w:rPr>
          <w:rStyle w:val="Bodytext85pt"/>
          <w:rFonts w:ascii="Times New Roman" w:hAnsi="Times New Roman" w:cs="Times New Roman"/>
          <w:sz w:val="28"/>
          <w:szCs w:val="28"/>
        </w:rPr>
        <w:lastRenderedPageBreak/>
        <w:t>Another condition for grant</w:t>
      </w:r>
      <w:r w:rsidR="00A973EB" w:rsidRPr="0090486A">
        <w:rPr>
          <w:rStyle w:val="Bodytext1"/>
          <w:rFonts w:ascii="Times New Roman" w:hAnsi="Times New Roman" w:cs="Times New Roman"/>
          <w:sz w:val="28"/>
          <w:szCs w:val="28"/>
        </w:rPr>
        <w:t xml:space="preserve"> of a temporary injunction is the </w:t>
      </w:r>
      <w:r>
        <w:rPr>
          <w:rStyle w:val="Bodytext1"/>
          <w:rFonts w:ascii="Times New Roman" w:hAnsi="Times New Roman" w:cs="Times New Roman"/>
          <w:sz w:val="28"/>
          <w:szCs w:val="28"/>
        </w:rPr>
        <w:t>likelihood of the</w:t>
      </w:r>
      <w:r w:rsidR="00A973EB" w:rsidRPr="0090486A">
        <w:rPr>
          <w:rStyle w:val="Bodytext1"/>
          <w:rFonts w:ascii="Times New Roman" w:hAnsi="Times New Roman" w:cs="Times New Roman"/>
          <w:sz w:val="28"/>
          <w:szCs w:val="28"/>
        </w:rPr>
        <w:t xml:space="preserve"> </w:t>
      </w:r>
      <w:r w:rsidR="00A973EB" w:rsidRPr="0090486A">
        <w:rPr>
          <w:rStyle w:val="Bodytext85pt"/>
          <w:rFonts w:ascii="Times New Roman" w:hAnsi="Times New Roman" w:cs="Times New Roman"/>
          <w:sz w:val="28"/>
          <w:szCs w:val="28"/>
        </w:rPr>
        <w:t xml:space="preserve">applicant </w:t>
      </w:r>
      <w:r w:rsidR="00A973EB" w:rsidRPr="0090486A">
        <w:rPr>
          <w:rStyle w:val="Bodytext1"/>
          <w:rFonts w:ascii="Times New Roman" w:hAnsi="Times New Roman" w:cs="Times New Roman"/>
          <w:sz w:val="28"/>
          <w:szCs w:val="28"/>
        </w:rPr>
        <w:t>suc</w:t>
      </w:r>
      <w:r w:rsidR="008F3DF9">
        <w:rPr>
          <w:rStyle w:val="Bodytext1"/>
          <w:rFonts w:ascii="Times New Roman" w:hAnsi="Times New Roman" w:cs="Times New Roman"/>
          <w:sz w:val="28"/>
          <w:szCs w:val="28"/>
        </w:rPr>
        <w:t>ceeding in the head suit</w:t>
      </w:r>
      <w:r>
        <w:rPr>
          <w:rStyle w:val="Bodytext1"/>
          <w:rFonts w:ascii="Times New Roman" w:hAnsi="Times New Roman" w:cs="Times New Roman"/>
          <w:sz w:val="28"/>
          <w:szCs w:val="28"/>
        </w:rPr>
        <w:t>.</w:t>
      </w:r>
      <w:r w:rsidR="008F3DF9">
        <w:rPr>
          <w:rStyle w:val="Bodytext1"/>
          <w:rFonts w:ascii="Times New Roman" w:hAnsi="Times New Roman" w:cs="Times New Roman"/>
          <w:sz w:val="28"/>
          <w:szCs w:val="28"/>
        </w:rPr>
        <w:t xml:space="preserve"> In the instant case, a suit </w:t>
      </w:r>
      <w:r w:rsidR="00A973EB" w:rsidRPr="0090486A">
        <w:rPr>
          <w:rStyle w:val="Bodytext1"/>
          <w:rFonts w:ascii="Times New Roman" w:hAnsi="Times New Roman" w:cs="Times New Roman"/>
          <w:sz w:val="28"/>
          <w:szCs w:val="28"/>
        </w:rPr>
        <w:t>which was filed without due compliance with the</w:t>
      </w:r>
      <w:r w:rsidR="008F3DF9">
        <w:rPr>
          <w:rStyle w:val="Bodytext1"/>
          <w:rFonts w:ascii="Times New Roman" w:hAnsi="Times New Roman" w:cs="Times New Roman"/>
          <w:sz w:val="28"/>
          <w:szCs w:val="28"/>
        </w:rPr>
        <w:t xml:space="preserve"> mandatory</w:t>
      </w:r>
      <w:r w:rsidR="00A973EB" w:rsidRPr="0090486A">
        <w:rPr>
          <w:rStyle w:val="Bodytext1"/>
          <w:rFonts w:ascii="Times New Roman" w:hAnsi="Times New Roman" w:cs="Times New Roman"/>
          <w:sz w:val="28"/>
          <w:szCs w:val="28"/>
        </w:rPr>
        <w:t xml:space="preserve"> of civil procedure (Mis</w:t>
      </w:r>
      <w:r w:rsidR="00A973EB" w:rsidRPr="0090486A">
        <w:rPr>
          <w:rStyle w:val="Bodytext1"/>
          <w:rFonts w:ascii="Times New Roman" w:hAnsi="Times New Roman" w:cs="Times New Roman"/>
          <w:sz w:val="28"/>
          <w:szCs w:val="28"/>
        </w:rPr>
        <w:t xml:space="preserve">c. Provision) Act </w:t>
      </w:r>
      <w:r w:rsidR="00A973EB" w:rsidRPr="0090486A">
        <w:rPr>
          <w:rStyle w:val="Bodytext7"/>
          <w:rFonts w:ascii="Times New Roman" w:hAnsi="Times New Roman" w:cs="Times New Roman"/>
          <w:sz w:val="28"/>
          <w:szCs w:val="28"/>
        </w:rPr>
        <w:t xml:space="preserve">20/69 </w:t>
      </w:r>
      <w:r w:rsidR="008F3DF9">
        <w:rPr>
          <w:rStyle w:val="Bodytext85pt"/>
          <w:rFonts w:ascii="Times New Roman" w:hAnsi="Times New Roman" w:cs="Times New Roman"/>
          <w:sz w:val="28"/>
          <w:szCs w:val="28"/>
        </w:rPr>
        <w:t>was most</w:t>
      </w:r>
      <w:r w:rsidR="00A973EB" w:rsidRPr="0090486A">
        <w:rPr>
          <w:rStyle w:val="Bodytext85pt"/>
          <w:rFonts w:ascii="Times New Roman" w:hAnsi="Times New Roman" w:cs="Times New Roman"/>
          <w:sz w:val="28"/>
          <w:szCs w:val="28"/>
        </w:rPr>
        <w:t xml:space="preserve"> </w:t>
      </w:r>
      <w:r w:rsidR="00A973EB" w:rsidRPr="0090486A">
        <w:rPr>
          <w:rStyle w:val="Bodytext1"/>
          <w:rFonts w:ascii="Times New Roman" w:hAnsi="Times New Roman" w:cs="Times New Roman"/>
          <w:sz w:val="28"/>
          <w:szCs w:val="28"/>
        </w:rPr>
        <w:t xml:space="preserve">unlikely to </w:t>
      </w:r>
      <w:r w:rsidR="008F3DF9">
        <w:rPr>
          <w:rStyle w:val="Bodytext85pt"/>
          <w:rFonts w:ascii="Times New Roman" w:hAnsi="Times New Roman" w:cs="Times New Roman"/>
          <w:sz w:val="28"/>
          <w:szCs w:val="28"/>
        </w:rPr>
        <w:t>Suc</w:t>
      </w:r>
      <w:r w:rsidR="00A973EB" w:rsidRPr="0090486A">
        <w:rPr>
          <w:rStyle w:val="Bodytext85pt"/>
          <w:rFonts w:ascii="Times New Roman" w:hAnsi="Times New Roman" w:cs="Times New Roman"/>
          <w:sz w:val="28"/>
          <w:szCs w:val="28"/>
        </w:rPr>
        <w:t xml:space="preserve">ceed. </w:t>
      </w:r>
      <w:r w:rsidR="00A973EB" w:rsidRPr="0090486A">
        <w:rPr>
          <w:rStyle w:val="Bodytext1"/>
          <w:rFonts w:ascii="Times New Roman" w:hAnsi="Times New Roman" w:cs="Times New Roman"/>
          <w:sz w:val="28"/>
          <w:szCs w:val="28"/>
        </w:rPr>
        <w:t xml:space="preserve">Consequently application for </w:t>
      </w:r>
      <w:r w:rsidR="00A973EB" w:rsidRPr="0090486A">
        <w:rPr>
          <w:rStyle w:val="Bodytext85pt"/>
          <w:rFonts w:ascii="Times New Roman" w:hAnsi="Times New Roman" w:cs="Times New Roman"/>
          <w:sz w:val="28"/>
          <w:szCs w:val="28"/>
        </w:rPr>
        <w:t xml:space="preserve">a </w:t>
      </w:r>
      <w:r w:rsidR="00330086">
        <w:rPr>
          <w:rStyle w:val="Bodytext1"/>
          <w:rFonts w:ascii="Times New Roman" w:hAnsi="Times New Roman" w:cs="Times New Roman"/>
          <w:sz w:val="28"/>
          <w:szCs w:val="28"/>
        </w:rPr>
        <w:t>temporary</w:t>
      </w:r>
      <w:r w:rsidR="00A973EB" w:rsidRPr="0090486A">
        <w:rPr>
          <w:rStyle w:val="Bodytext1"/>
          <w:rFonts w:ascii="Times New Roman" w:hAnsi="Times New Roman" w:cs="Times New Roman"/>
          <w:sz w:val="28"/>
          <w:szCs w:val="28"/>
        </w:rPr>
        <w:t xml:space="preserve"> injunction based on such a void suit </w:t>
      </w:r>
      <w:r w:rsidR="00330086" w:rsidRPr="0090486A">
        <w:rPr>
          <w:rStyle w:val="Bodytext1"/>
          <w:rFonts w:ascii="Times New Roman" w:hAnsi="Times New Roman" w:cs="Times New Roman"/>
          <w:sz w:val="28"/>
          <w:szCs w:val="28"/>
        </w:rPr>
        <w:t>cannot</w:t>
      </w:r>
      <w:r w:rsidR="00A973EB" w:rsidRPr="0090486A">
        <w:rPr>
          <w:rStyle w:val="Bodytext1"/>
          <w:rFonts w:ascii="Times New Roman" w:hAnsi="Times New Roman" w:cs="Times New Roman"/>
          <w:sz w:val="28"/>
          <w:szCs w:val="28"/>
        </w:rPr>
        <w:t xml:space="preserve"> simply stand </w:t>
      </w:r>
      <w:r w:rsidR="00330086">
        <w:rPr>
          <w:rStyle w:val="Bodytext85pt"/>
          <w:rFonts w:ascii="Times New Roman" w:hAnsi="Times New Roman" w:cs="Times New Roman"/>
          <w:sz w:val="28"/>
          <w:szCs w:val="28"/>
        </w:rPr>
        <w:t>because it is</w:t>
      </w:r>
      <w:r w:rsidR="00A973EB" w:rsidRPr="0090486A">
        <w:rPr>
          <w:rStyle w:val="Bodytext85pt"/>
          <w:rFonts w:ascii="Times New Roman" w:hAnsi="Times New Roman" w:cs="Times New Roman"/>
          <w:sz w:val="28"/>
          <w:szCs w:val="28"/>
        </w:rPr>
        <w:t xml:space="preserve"> not </w:t>
      </w:r>
      <w:r w:rsidR="00A973EB" w:rsidRPr="0090486A">
        <w:rPr>
          <w:rStyle w:val="Bodytext1"/>
          <w:rFonts w:ascii="Times New Roman" w:hAnsi="Times New Roman" w:cs="Times New Roman"/>
          <w:sz w:val="28"/>
          <w:szCs w:val="28"/>
        </w:rPr>
        <w:t xml:space="preserve">supported by an existing suit as required by </w:t>
      </w:r>
      <w:r w:rsidR="00A973EB" w:rsidRPr="0090486A">
        <w:rPr>
          <w:rStyle w:val="BodytextConstantia2"/>
          <w:rFonts w:ascii="Times New Roman" w:hAnsi="Times New Roman" w:cs="Times New Roman"/>
        </w:rPr>
        <w:t xml:space="preserve">037 </w:t>
      </w:r>
      <w:r w:rsidR="00330086">
        <w:rPr>
          <w:rStyle w:val="Bodytext1"/>
          <w:rFonts w:ascii="Times New Roman" w:hAnsi="Times New Roman" w:cs="Times New Roman"/>
          <w:sz w:val="28"/>
          <w:szCs w:val="28"/>
        </w:rPr>
        <w:t>r. of the</w:t>
      </w:r>
      <w:r w:rsidR="00A973EB" w:rsidRPr="0090486A">
        <w:rPr>
          <w:rStyle w:val="Bodytext1"/>
          <w:rFonts w:ascii="Times New Roman" w:hAnsi="Times New Roman" w:cs="Times New Roman"/>
          <w:sz w:val="28"/>
          <w:szCs w:val="28"/>
        </w:rPr>
        <w:t xml:space="preserve"> CPR.</w:t>
      </w:r>
    </w:p>
    <w:p w:rsidR="007167BB" w:rsidRDefault="00A973EB">
      <w:pPr>
        <w:pStyle w:val="Bodytext0"/>
        <w:shd w:val="clear" w:color="auto" w:fill="auto"/>
        <w:spacing w:line="475" w:lineRule="exact"/>
        <w:ind w:left="40" w:right="960" w:firstLine="0"/>
        <w:jc w:val="right"/>
        <w:rPr>
          <w:rStyle w:val="Bodytext1"/>
          <w:rFonts w:ascii="Times New Roman" w:hAnsi="Times New Roman" w:cs="Times New Roman"/>
          <w:sz w:val="28"/>
          <w:szCs w:val="28"/>
        </w:rPr>
      </w:pPr>
      <w:r w:rsidRPr="00330086">
        <w:rPr>
          <w:rStyle w:val="BodytextTrebuchetMS2"/>
          <w:rFonts w:ascii="Times New Roman" w:hAnsi="Times New Roman" w:cs="Times New Roman"/>
          <w:b w:val="0"/>
          <w:sz w:val="28"/>
          <w:szCs w:val="28"/>
        </w:rPr>
        <w:t>For</w:t>
      </w:r>
      <w:r w:rsidRPr="0090486A">
        <w:rPr>
          <w:rStyle w:val="BodytextTrebuchetMS2"/>
          <w:rFonts w:ascii="Times New Roman" w:hAnsi="Times New Roman" w:cs="Times New Roman"/>
          <w:sz w:val="28"/>
          <w:szCs w:val="28"/>
        </w:rPr>
        <w:t xml:space="preserve"> </w:t>
      </w:r>
      <w:r w:rsidR="00330086">
        <w:rPr>
          <w:rStyle w:val="Bodytext1"/>
          <w:rFonts w:ascii="Times New Roman" w:hAnsi="Times New Roman" w:cs="Times New Roman"/>
          <w:sz w:val="28"/>
          <w:szCs w:val="28"/>
        </w:rPr>
        <w:t>the reason g</w:t>
      </w:r>
      <w:r w:rsidRPr="0090486A">
        <w:rPr>
          <w:rStyle w:val="Bodytext1"/>
          <w:rFonts w:ascii="Times New Roman" w:hAnsi="Times New Roman" w:cs="Times New Roman"/>
          <w:sz w:val="28"/>
          <w:szCs w:val="28"/>
        </w:rPr>
        <w:t>iven above</w:t>
      </w:r>
      <w:r w:rsidR="00330086">
        <w:rPr>
          <w:rStyle w:val="Bodytext1"/>
          <w:rFonts w:ascii="Times New Roman" w:hAnsi="Times New Roman" w:cs="Times New Roman"/>
          <w:sz w:val="28"/>
          <w:szCs w:val="28"/>
        </w:rPr>
        <w:t>, the objection is upheld. The a</w:t>
      </w:r>
      <w:r w:rsidRPr="0090486A">
        <w:rPr>
          <w:rStyle w:val="Bodytext1"/>
          <w:rFonts w:ascii="Times New Roman" w:hAnsi="Times New Roman" w:cs="Times New Roman"/>
          <w:sz w:val="28"/>
          <w:szCs w:val="28"/>
        </w:rPr>
        <w:t>pplication is therefore dismissed with cost to the Respondent.</w:t>
      </w:r>
    </w:p>
    <w:p w:rsidR="00330086" w:rsidRPr="00330086" w:rsidRDefault="00330086" w:rsidP="00330086">
      <w:pPr>
        <w:pStyle w:val="Bodytext0"/>
        <w:shd w:val="clear" w:color="auto" w:fill="auto"/>
        <w:spacing w:line="475" w:lineRule="exact"/>
        <w:ind w:left="40" w:right="960" w:firstLine="0"/>
        <w:jc w:val="center"/>
        <w:rPr>
          <w:rStyle w:val="BodytextTrebuchetMS2"/>
          <w:rFonts w:ascii="Times New Roman" w:hAnsi="Times New Roman" w:cs="Times New Roman"/>
          <w:b w:val="0"/>
          <w:sz w:val="28"/>
          <w:szCs w:val="28"/>
        </w:rPr>
      </w:pPr>
      <w:r w:rsidRPr="00330086">
        <w:rPr>
          <w:rStyle w:val="BodytextTrebuchetMS2"/>
          <w:rFonts w:ascii="Times New Roman" w:hAnsi="Times New Roman" w:cs="Times New Roman"/>
          <w:b w:val="0"/>
          <w:sz w:val="28"/>
          <w:szCs w:val="28"/>
        </w:rPr>
        <w:t>G.M. OKELLO</w:t>
      </w:r>
    </w:p>
    <w:p w:rsidR="00330086" w:rsidRPr="00330086" w:rsidRDefault="00330086" w:rsidP="00330086">
      <w:pPr>
        <w:pStyle w:val="Bodytext0"/>
        <w:shd w:val="clear" w:color="auto" w:fill="auto"/>
        <w:spacing w:line="475" w:lineRule="exact"/>
        <w:ind w:left="40" w:right="960" w:firstLine="0"/>
        <w:jc w:val="center"/>
        <w:rPr>
          <w:rStyle w:val="BodytextTrebuchetMS2"/>
          <w:rFonts w:ascii="Times New Roman" w:hAnsi="Times New Roman" w:cs="Times New Roman"/>
          <w:b w:val="0"/>
          <w:sz w:val="28"/>
          <w:szCs w:val="28"/>
        </w:rPr>
      </w:pPr>
      <w:r w:rsidRPr="00330086">
        <w:rPr>
          <w:rStyle w:val="BodytextTrebuchetMS2"/>
          <w:rFonts w:ascii="Times New Roman" w:hAnsi="Times New Roman" w:cs="Times New Roman"/>
          <w:b w:val="0"/>
          <w:sz w:val="28"/>
          <w:szCs w:val="28"/>
        </w:rPr>
        <w:t>JUDGE</w:t>
      </w:r>
    </w:p>
    <w:p w:rsidR="00330086" w:rsidRPr="00330086" w:rsidRDefault="00330086" w:rsidP="00330086">
      <w:pPr>
        <w:pStyle w:val="Bodytext0"/>
        <w:shd w:val="clear" w:color="auto" w:fill="auto"/>
        <w:spacing w:line="475" w:lineRule="exact"/>
        <w:ind w:left="40" w:right="960" w:firstLine="0"/>
        <w:jc w:val="center"/>
        <w:rPr>
          <w:rFonts w:ascii="Times New Roman" w:hAnsi="Times New Roman" w:cs="Times New Roman"/>
          <w:b/>
          <w:sz w:val="28"/>
          <w:szCs w:val="28"/>
        </w:rPr>
      </w:pPr>
      <w:r w:rsidRPr="00330086">
        <w:rPr>
          <w:rStyle w:val="BodytextTrebuchetMS2"/>
          <w:rFonts w:ascii="Times New Roman" w:hAnsi="Times New Roman" w:cs="Times New Roman"/>
          <w:b w:val="0"/>
          <w:sz w:val="28"/>
          <w:szCs w:val="28"/>
        </w:rPr>
        <w:t>12/5/93</w:t>
      </w:r>
    </w:p>
    <w:sectPr w:rsidR="00330086" w:rsidRPr="00330086" w:rsidSect="007167BB">
      <w:type w:val="continuous"/>
      <w:pgSz w:w="12240" w:h="15840"/>
      <w:pgMar w:top="1079" w:right="1317" w:bottom="100" w:left="13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EB" w:rsidRDefault="00A973EB" w:rsidP="007167BB">
      <w:r>
        <w:separator/>
      </w:r>
    </w:p>
  </w:endnote>
  <w:endnote w:type="continuationSeparator" w:id="1">
    <w:p w:rsidR="00A973EB" w:rsidRDefault="00A973EB" w:rsidP="007167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EB" w:rsidRDefault="00A973EB"/>
  </w:footnote>
  <w:footnote w:type="continuationSeparator" w:id="1">
    <w:p w:rsidR="00A973EB" w:rsidRDefault="00A973E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167BB"/>
    <w:rsid w:val="00330086"/>
    <w:rsid w:val="00617406"/>
    <w:rsid w:val="007167BB"/>
    <w:rsid w:val="008F3DF9"/>
    <w:rsid w:val="0090486A"/>
    <w:rsid w:val="00954FDE"/>
    <w:rsid w:val="00A9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7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67BB"/>
    <w:rPr>
      <w:color w:val="0066CC"/>
      <w:u w:val="single"/>
    </w:rPr>
  </w:style>
  <w:style w:type="character" w:customStyle="1" w:styleId="PicturecaptionExact">
    <w:name w:val="Picture caption Exact"/>
    <w:basedOn w:val="DefaultParagraphFont"/>
    <w:link w:val="Picturecaption"/>
    <w:rsid w:val="007167BB"/>
    <w:rPr>
      <w:rFonts w:ascii="Gungsuh" w:eastAsia="Gungsuh" w:hAnsi="Gungsuh" w:cs="Gungsuh"/>
      <w:b w:val="0"/>
      <w:bCs w:val="0"/>
      <w:i w:val="0"/>
      <w:iCs w:val="0"/>
      <w:smallCaps w:val="0"/>
      <w:strike w:val="0"/>
      <w:spacing w:val="14"/>
      <w:sz w:val="18"/>
      <w:szCs w:val="18"/>
      <w:u w:val="none"/>
    </w:rPr>
  </w:style>
  <w:style w:type="character" w:customStyle="1" w:styleId="Picturecaption2Exact">
    <w:name w:val="Picture caption (2) Exact"/>
    <w:basedOn w:val="DefaultParagraphFont"/>
    <w:link w:val="Picturecaption2"/>
    <w:rsid w:val="007167BB"/>
    <w:rPr>
      <w:rFonts w:ascii="Constantia" w:eastAsia="Constantia" w:hAnsi="Constantia" w:cs="Constantia"/>
      <w:b w:val="0"/>
      <w:bCs w:val="0"/>
      <w:i/>
      <w:iCs/>
      <w:smallCaps w:val="0"/>
      <w:strike w:val="0"/>
      <w:spacing w:val="11"/>
      <w:sz w:val="22"/>
      <w:szCs w:val="22"/>
      <w:u w:val="none"/>
    </w:rPr>
  </w:style>
  <w:style w:type="character" w:customStyle="1" w:styleId="BodytextExact">
    <w:name w:val="Body text Exact"/>
    <w:basedOn w:val="DefaultParagraphFont"/>
    <w:rsid w:val="007167BB"/>
    <w:rPr>
      <w:rFonts w:ascii="Gungsuh" w:eastAsia="Gungsuh" w:hAnsi="Gungsuh" w:cs="Gungsuh"/>
      <w:b w:val="0"/>
      <w:bCs w:val="0"/>
      <w:i w:val="0"/>
      <w:iCs w:val="0"/>
      <w:smallCaps w:val="0"/>
      <w:strike w:val="0"/>
      <w:spacing w:val="14"/>
      <w:sz w:val="18"/>
      <w:szCs w:val="18"/>
      <w:u w:val="none"/>
    </w:rPr>
  </w:style>
  <w:style w:type="character" w:customStyle="1" w:styleId="BodytextConstantia">
    <w:name w:val="Body text + Constantia"/>
    <w:aliases w:val="11 pt,Italic,Spacing 0 pt Exact"/>
    <w:basedOn w:val="Bodytext"/>
    <w:rsid w:val="007167BB"/>
    <w:rPr>
      <w:rFonts w:ascii="Constantia" w:eastAsia="Constantia" w:hAnsi="Constantia" w:cs="Constantia"/>
      <w:i/>
      <w:iCs/>
      <w:spacing w:val="11"/>
      <w:sz w:val="22"/>
      <w:szCs w:val="22"/>
    </w:rPr>
  </w:style>
  <w:style w:type="character" w:customStyle="1" w:styleId="Bodytext4Exact">
    <w:name w:val="Body text (4) Exact"/>
    <w:basedOn w:val="DefaultParagraphFont"/>
    <w:link w:val="Bodytext4"/>
    <w:rsid w:val="007167BB"/>
    <w:rPr>
      <w:rFonts w:ascii="Trebuchet MS" w:eastAsia="Trebuchet MS" w:hAnsi="Trebuchet MS" w:cs="Trebuchet MS"/>
      <w:b/>
      <w:bCs/>
      <w:i w:val="0"/>
      <w:iCs w:val="0"/>
      <w:smallCaps w:val="0"/>
      <w:strike w:val="0"/>
      <w:spacing w:val="-10"/>
      <w:sz w:val="18"/>
      <w:szCs w:val="18"/>
      <w:u w:val="none"/>
    </w:rPr>
  </w:style>
  <w:style w:type="character" w:customStyle="1" w:styleId="BodytextExact0">
    <w:name w:val="Body text Exact"/>
    <w:basedOn w:val="Bodytext"/>
    <w:rsid w:val="007167BB"/>
    <w:rPr>
      <w:spacing w:val="14"/>
      <w:sz w:val="18"/>
      <w:szCs w:val="18"/>
    </w:rPr>
  </w:style>
  <w:style w:type="character" w:customStyle="1" w:styleId="Bodytext">
    <w:name w:val="Body text_"/>
    <w:basedOn w:val="DefaultParagraphFont"/>
    <w:link w:val="Bodytext0"/>
    <w:rsid w:val="007167BB"/>
    <w:rPr>
      <w:rFonts w:ascii="Gungsuh" w:eastAsia="Gungsuh" w:hAnsi="Gungsuh" w:cs="Gungsuh"/>
      <w:b w:val="0"/>
      <w:bCs w:val="0"/>
      <w:i w:val="0"/>
      <w:iCs w:val="0"/>
      <w:smallCaps w:val="0"/>
      <w:strike w:val="0"/>
      <w:spacing w:val="10"/>
      <w:sz w:val="19"/>
      <w:szCs w:val="19"/>
      <w:u w:val="none"/>
    </w:rPr>
  </w:style>
  <w:style w:type="character" w:customStyle="1" w:styleId="BodytextTrebuchetMS">
    <w:name w:val="Body text + Trebuchet MS"/>
    <w:aliases w:val="Spacing 0 pt"/>
    <w:basedOn w:val="Bodytext"/>
    <w:rsid w:val="007167BB"/>
    <w:rPr>
      <w:rFonts w:ascii="Trebuchet MS" w:eastAsia="Trebuchet MS" w:hAnsi="Trebuchet MS" w:cs="Trebuchet MS"/>
      <w:color w:val="000000"/>
      <w:spacing w:val="0"/>
      <w:w w:val="100"/>
      <w:position w:val="0"/>
      <w:lang w:val="en-US"/>
    </w:rPr>
  </w:style>
  <w:style w:type="character" w:customStyle="1" w:styleId="BodytextTrebuchetMS0">
    <w:name w:val="Body text + Trebuchet MS"/>
    <w:aliases w:val="Spacing 0 pt"/>
    <w:basedOn w:val="Bodytext"/>
    <w:rsid w:val="007167BB"/>
    <w:rPr>
      <w:rFonts w:ascii="Trebuchet MS" w:eastAsia="Trebuchet MS" w:hAnsi="Trebuchet MS" w:cs="Trebuchet MS"/>
      <w:color w:val="000000"/>
      <w:spacing w:val="0"/>
      <w:w w:val="100"/>
      <w:position w:val="0"/>
      <w:u w:val="single"/>
      <w:lang w:val="en-US"/>
    </w:rPr>
  </w:style>
  <w:style w:type="character" w:customStyle="1" w:styleId="BodytextTrebuchetMS1">
    <w:name w:val="Body text + Trebuchet MS"/>
    <w:aliases w:val="Spacing 0 pt"/>
    <w:basedOn w:val="Bodytext"/>
    <w:rsid w:val="007167BB"/>
    <w:rPr>
      <w:rFonts w:ascii="Trebuchet MS" w:eastAsia="Trebuchet MS" w:hAnsi="Trebuchet MS" w:cs="Trebuchet MS"/>
      <w:color w:val="000000"/>
      <w:spacing w:val="0"/>
      <w:w w:val="100"/>
      <w:position w:val="0"/>
      <w:u w:val="single"/>
      <w:lang w:val="en-US"/>
    </w:rPr>
  </w:style>
  <w:style w:type="character" w:customStyle="1" w:styleId="Bodytext1">
    <w:name w:val="Body text"/>
    <w:basedOn w:val="Bodytext"/>
    <w:rsid w:val="007167BB"/>
    <w:rPr>
      <w:color w:val="000000"/>
      <w:w w:val="100"/>
      <w:position w:val="0"/>
      <w:lang w:val="en-US"/>
    </w:rPr>
  </w:style>
  <w:style w:type="character" w:customStyle="1" w:styleId="Bodytext2">
    <w:name w:val="Body text"/>
    <w:basedOn w:val="Bodytext"/>
    <w:rsid w:val="007167BB"/>
    <w:rPr>
      <w:color w:val="000000"/>
      <w:w w:val="100"/>
      <w:position w:val="0"/>
      <w:u w:val="single"/>
      <w:lang w:val="en-US"/>
    </w:rPr>
  </w:style>
  <w:style w:type="character" w:customStyle="1" w:styleId="Bodytext3">
    <w:name w:val="Body text"/>
    <w:basedOn w:val="Bodytext"/>
    <w:rsid w:val="007167BB"/>
    <w:rPr>
      <w:color w:val="000000"/>
      <w:w w:val="100"/>
      <w:position w:val="0"/>
      <w:u w:val="single"/>
      <w:lang w:val="en-US"/>
    </w:rPr>
  </w:style>
  <w:style w:type="character" w:customStyle="1" w:styleId="BodytextConstantia0">
    <w:name w:val="Body text + Constantia"/>
    <w:aliases w:val="13 pt,Italic"/>
    <w:basedOn w:val="Bodytext"/>
    <w:rsid w:val="007167BB"/>
    <w:rPr>
      <w:rFonts w:ascii="Constantia" w:eastAsia="Constantia" w:hAnsi="Constantia" w:cs="Constantia"/>
      <w:i/>
      <w:iCs/>
      <w:color w:val="000000"/>
      <w:w w:val="100"/>
      <w:position w:val="0"/>
      <w:sz w:val="26"/>
      <w:szCs w:val="26"/>
      <w:lang w:val="en-US"/>
    </w:rPr>
  </w:style>
  <w:style w:type="character" w:customStyle="1" w:styleId="Bodytext20">
    <w:name w:val="Body text (2)_"/>
    <w:basedOn w:val="DefaultParagraphFont"/>
    <w:link w:val="Bodytext21"/>
    <w:rsid w:val="007167BB"/>
    <w:rPr>
      <w:rFonts w:ascii="MingLiU" w:eastAsia="MingLiU" w:hAnsi="MingLiU" w:cs="MingLiU"/>
      <w:b w:val="0"/>
      <w:bCs w:val="0"/>
      <w:i w:val="0"/>
      <w:iCs w:val="0"/>
      <w:smallCaps w:val="0"/>
      <w:strike w:val="0"/>
      <w:spacing w:val="10"/>
      <w:sz w:val="22"/>
      <w:szCs w:val="22"/>
      <w:u w:val="none"/>
    </w:rPr>
  </w:style>
  <w:style w:type="character" w:customStyle="1" w:styleId="Bodytext22">
    <w:name w:val="Body text (2)"/>
    <w:basedOn w:val="Bodytext20"/>
    <w:rsid w:val="007167BB"/>
    <w:rPr>
      <w:color w:val="000000"/>
      <w:w w:val="100"/>
      <w:position w:val="0"/>
      <w:lang w:val="en-US"/>
    </w:rPr>
  </w:style>
  <w:style w:type="character" w:customStyle="1" w:styleId="Bodytext30">
    <w:name w:val="Body text (3)_"/>
    <w:basedOn w:val="DefaultParagraphFont"/>
    <w:link w:val="Bodytext31"/>
    <w:rsid w:val="007167BB"/>
    <w:rPr>
      <w:rFonts w:ascii="Gungsuh" w:eastAsia="Gungsuh" w:hAnsi="Gungsuh" w:cs="Gungsuh"/>
      <w:b w:val="0"/>
      <w:bCs w:val="0"/>
      <w:i w:val="0"/>
      <w:iCs w:val="0"/>
      <w:smallCaps w:val="0"/>
      <w:strike w:val="0"/>
      <w:sz w:val="19"/>
      <w:szCs w:val="19"/>
      <w:u w:val="none"/>
    </w:rPr>
  </w:style>
  <w:style w:type="character" w:customStyle="1" w:styleId="Bodytext32">
    <w:name w:val="Body text (3)"/>
    <w:basedOn w:val="Bodytext30"/>
    <w:rsid w:val="007167BB"/>
    <w:rPr>
      <w:color w:val="000000"/>
      <w:spacing w:val="0"/>
      <w:w w:val="100"/>
      <w:position w:val="0"/>
      <w:lang w:val="en-US"/>
    </w:rPr>
  </w:style>
  <w:style w:type="character" w:customStyle="1" w:styleId="Bodytext3SmallCaps">
    <w:name w:val="Body text (3) + Small Caps"/>
    <w:basedOn w:val="Bodytext30"/>
    <w:rsid w:val="007167BB"/>
    <w:rPr>
      <w:smallCaps/>
      <w:color w:val="000000"/>
      <w:spacing w:val="0"/>
      <w:w w:val="100"/>
      <w:position w:val="0"/>
      <w:lang w:val="en-US"/>
    </w:rPr>
  </w:style>
  <w:style w:type="character" w:customStyle="1" w:styleId="Bodytext3Spacing9pt">
    <w:name w:val="Body text (3) + Spacing 9 pt"/>
    <w:basedOn w:val="Bodytext30"/>
    <w:rsid w:val="007167BB"/>
    <w:rPr>
      <w:color w:val="000000"/>
      <w:spacing w:val="190"/>
      <w:w w:val="100"/>
      <w:position w:val="0"/>
      <w:lang w:val="en-US"/>
    </w:rPr>
  </w:style>
  <w:style w:type="character" w:customStyle="1" w:styleId="Bodytext33">
    <w:name w:val="Body text (3)"/>
    <w:basedOn w:val="Bodytext30"/>
    <w:rsid w:val="007167BB"/>
    <w:rPr>
      <w:color w:val="000000"/>
      <w:spacing w:val="0"/>
      <w:w w:val="100"/>
      <w:position w:val="0"/>
      <w:u w:val="single"/>
      <w:lang w:val="en-US"/>
    </w:rPr>
  </w:style>
  <w:style w:type="character" w:customStyle="1" w:styleId="Bodytext34">
    <w:name w:val="Body text (3)"/>
    <w:basedOn w:val="Bodytext30"/>
    <w:rsid w:val="007167BB"/>
    <w:rPr>
      <w:color w:val="000000"/>
      <w:spacing w:val="0"/>
      <w:w w:val="100"/>
      <w:position w:val="0"/>
      <w:u w:val="single"/>
      <w:lang w:val="en-US"/>
    </w:rPr>
  </w:style>
  <w:style w:type="character" w:customStyle="1" w:styleId="Bodytext3Spacing2pt">
    <w:name w:val="Body text (3) + Spacing 2 pt"/>
    <w:basedOn w:val="Bodytext30"/>
    <w:rsid w:val="007167BB"/>
    <w:rPr>
      <w:color w:val="000000"/>
      <w:spacing w:val="40"/>
      <w:w w:val="100"/>
      <w:position w:val="0"/>
      <w:u w:val="single"/>
      <w:lang w:val="en-US"/>
    </w:rPr>
  </w:style>
  <w:style w:type="character" w:customStyle="1" w:styleId="Heading1">
    <w:name w:val="Heading #1_"/>
    <w:basedOn w:val="DefaultParagraphFont"/>
    <w:link w:val="Heading10"/>
    <w:rsid w:val="007167BB"/>
    <w:rPr>
      <w:rFonts w:ascii="Gungsuh" w:eastAsia="Gungsuh" w:hAnsi="Gungsuh" w:cs="Gungsuh"/>
      <w:b w:val="0"/>
      <w:bCs w:val="0"/>
      <w:i w:val="0"/>
      <w:iCs w:val="0"/>
      <w:smallCaps w:val="0"/>
      <w:strike w:val="0"/>
      <w:spacing w:val="10"/>
      <w:sz w:val="19"/>
      <w:szCs w:val="19"/>
      <w:u w:val="none"/>
    </w:rPr>
  </w:style>
  <w:style w:type="character" w:customStyle="1" w:styleId="Heading1SmallCaps">
    <w:name w:val="Heading #1 + Small Caps"/>
    <w:basedOn w:val="Heading1"/>
    <w:rsid w:val="007167BB"/>
    <w:rPr>
      <w:smallCaps/>
      <w:color w:val="000000"/>
      <w:w w:val="100"/>
      <w:position w:val="0"/>
      <w:u w:val="single"/>
      <w:lang w:val="en-US"/>
    </w:rPr>
  </w:style>
  <w:style w:type="character" w:customStyle="1" w:styleId="Heading1SmallCaps0">
    <w:name w:val="Heading #1 + Small Caps"/>
    <w:basedOn w:val="Heading1"/>
    <w:rsid w:val="007167BB"/>
    <w:rPr>
      <w:smallCaps/>
      <w:color w:val="000000"/>
      <w:w w:val="100"/>
      <w:position w:val="0"/>
      <w:lang w:val="en-US"/>
    </w:rPr>
  </w:style>
  <w:style w:type="character" w:customStyle="1" w:styleId="BodytextConstantia1">
    <w:name w:val="Body text + Constantia"/>
    <w:aliases w:val="13 pt,Italic"/>
    <w:basedOn w:val="Bodytext"/>
    <w:rsid w:val="007167BB"/>
    <w:rPr>
      <w:rFonts w:ascii="Constantia" w:eastAsia="Constantia" w:hAnsi="Constantia" w:cs="Constantia"/>
      <w:i/>
      <w:iCs/>
      <w:color w:val="000000"/>
      <w:w w:val="100"/>
      <w:position w:val="0"/>
      <w:sz w:val="26"/>
      <w:szCs w:val="26"/>
    </w:rPr>
  </w:style>
  <w:style w:type="character" w:customStyle="1" w:styleId="Bodytext5">
    <w:name w:val="Body text"/>
    <w:basedOn w:val="Bodytext"/>
    <w:rsid w:val="007167BB"/>
    <w:rPr>
      <w:color w:val="000000"/>
      <w:w w:val="100"/>
      <w:position w:val="0"/>
      <w:lang w:val="en-US"/>
    </w:rPr>
  </w:style>
  <w:style w:type="character" w:customStyle="1" w:styleId="Bodytext85pt">
    <w:name w:val="Body text + 8.5 pt"/>
    <w:basedOn w:val="Bodytext"/>
    <w:rsid w:val="007167BB"/>
    <w:rPr>
      <w:color w:val="000000"/>
      <w:w w:val="100"/>
      <w:position w:val="0"/>
      <w:sz w:val="17"/>
      <w:szCs w:val="17"/>
      <w:lang w:val="en-US"/>
    </w:rPr>
  </w:style>
  <w:style w:type="character" w:customStyle="1" w:styleId="Bodytext6">
    <w:name w:val="Body text"/>
    <w:basedOn w:val="Bodytext"/>
    <w:rsid w:val="007167BB"/>
    <w:rPr>
      <w:color w:val="000000"/>
      <w:w w:val="100"/>
      <w:position w:val="0"/>
      <w:lang w:val="en-US"/>
    </w:rPr>
  </w:style>
  <w:style w:type="character" w:customStyle="1" w:styleId="BodytextConstantia2">
    <w:name w:val="Body text + Constantia"/>
    <w:aliases w:val="14 pt,Spacing 0 pt"/>
    <w:basedOn w:val="Bodytext"/>
    <w:rsid w:val="007167BB"/>
    <w:rPr>
      <w:rFonts w:ascii="Constantia" w:eastAsia="Constantia" w:hAnsi="Constantia" w:cs="Constantia"/>
      <w:color w:val="000000"/>
      <w:spacing w:val="0"/>
      <w:w w:val="100"/>
      <w:position w:val="0"/>
      <w:sz w:val="28"/>
      <w:szCs w:val="28"/>
      <w:lang w:val="en-US"/>
    </w:rPr>
  </w:style>
  <w:style w:type="character" w:customStyle="1" w:styleId="Bodytext7">
    <w:name w:val="Body text"/>
    <w:basedOn w:val="Bodytext"/>
    <w:rsid w:val="007167BB"/>
    <w:rPr>
      <w:color w:val="000000"/>
      <w:w w:val="100"/>
      <w:position w:val="0"/>
      <w:lang w:val="en-US"/>
    </w:rPr>
  </w:style>
  <w:style w:type="character" w:customStyle="1" w:styleId="BodytextTrebuchetMS2">
    <w:name w:val="Body text + Trebuchet MS"/>
    <w:aliases w:val="Bold"/>
    <w:basedOn w:val="Bodytext"/>
    <w:rsid w:val="007167BB"/>
    <w:rPr>
      <w:rFonts w:ascii="Trebuchet MS" w:eastAsia="Trebuchet MS" w:hAnsi="Trebuchet MS" w:cs="Trebuchet MS"/>
      <w:b/>
      <w:bCs/>
      <w:color w:val="000000"/>
      <w:w w:val="100"/>
      <w:position w:val="0"/>
      <w:lang w:val="en-US"/>
    </w:rPr>
  </w:style>
  <w:style w:type="paragraph" w:customStyle="1" w:styleId="Picturecaption">
    <w:name w:val="Picture caption"/>
    <w:basedOn w:val="Normal"/>
    <w:link w:val="PicturecaptionExact"/>
    <w:rsid w:val="007167BB"/>
    <w:pPr>
      <w:shd w:val="clear" w:color="auto" w:fill="FFFFFF"/>
      <w:spacing w:line="0" w:lineRule="atLeast"/>
    </w:pPr>
    <w:rPr>
      <w:rFonts w:ascii="Gungsuh" w:eastAsia="Gungsuh" w:hAnsi="Gungsuh" w:cs="Gungsuh"/>
      <w:spacing w:val="14"/>
      <w:sz w:val="18"/>
      <w:szCs w:val="18"/>
    </w:rPr>
  </w:style>
  <w:style w:type="paragraph" w:customStyle="1" w:styleId="Picturecaption2">
    <w:name w:val="Picture caption (2)"/>
    <w:basedOn w:val="Normal"/>
    <w:link w:val="Picturecaption2Exact"/>
    <w:rsid w:val="007167BB"/>
    <w:pPr>
      <w:shd w:val="clear" w:color="auto" w:fill="FFFFFF"/>
      <w:spacing w:line="0" w:lineRule="atLeast"/>
    </w:pPr>
    <w:rPr>
      <w:rFonts w:ascii="Constantia" w:eastAsia="Constantia" w:hAnsi="Constantia" w:cs="Constantia"/>
      <w:i/>
      <w:iCs/>
      <w:spacing w:val="11"/>
      <w:sz w:val="22"/>
      <w:szCs w:val="22"/>
    </w:rPr>
  </w:style>
  <w:style w:type="paragraph" w:customStyle="1" w:styleId="Bodytext0">
    <w:name w:val="Body text"/>
    <w:basedOn w:val="Normal"/>
    <w:link w:val="Bodytext"/>
    <w:rsid w:val="007167BB"/>
    <w:pPr>
      <w:shd w:val="clear" w:color="auto" w:fill="FFFFFF"/>
      <w:spacing w:line="461" w:lineRule="exact"/>
      <w:ind w:hanging="2080"/>
    </w:pPr>
    <w:rPr>
      <w:rFonts w:ascii="Gungsuh" w:eastAsia="Gungsuh" w:hAnsi="Gungsuh" w:cs="Gungsuh"/>
      <w:spacing w:val="10"/>
      <w:sz w:val="19"/>
      <w:szCs w:val="19"/>
    </w:rPr>
  </w:style>
  <w:style w:type="paragraph" w:customStyle="1" w:styleId="Bodytext4">
    <w:name w:val="Body text (4)"/>
    <w:basedOn w:val="Normal"/>
    <w:link w:val="Bodytext4Exact"/>
    <w:rsid w:val="007167BB"/>
    <w:pPr>
      <w:shd w:val="clear" w:color="auto" w:fill="FFFFFF"/>
      <w:spacing w:line="0" w:lineRule="atLeast"/>
    </w:pPr>
    <w:rPr>
      <w:rFonts w:ascii="Trebuchet MS" w:eastAsia="Trebuchet MS" w:hAnsi="Trebuchet MS" w:cs="Trebuchet MS"/>
      <w:b/>
      <w:bCs/>
      <w:spacing w:val="-10"/>
      <w:sz w:val="18"/>
      <w:szCs w:val="18"/>
    </w:rPr>
  </w:style>
  <w:style w:type="paragraph" w:customStyle="1" w:styleId="Bodytext21">
    <w:name w:val="Body text (2)"/>
    <w:basedOn w:val="Normal"/>
    <w:link w:val="Bodytext20"/>
    <w:rsid w:val="007167BB"/>
    <w:pPr>
      <w:shd w:val="clear" w:color="auto" w:fill="FFFFFF"/>
      <w:spacing w:before="540" w:after="420" w:line="0" w:lineRule="atLeast"/>
      <w:jc w:val="both"/>
    </w:pPr>
    <w:rPr>
      <w:rFonts w:ascii="MingLiU" w:eastAsia="MingLiU" w:hAnsi="MingLiU" w:cs="MingLiU"/>
      <w:spacing w:val="10"/>
      <w:sz w:val="22"/>
      <w:szCs w:val="22"/>
    </w:rPr>
  </w:style>
  <w:style w:type="paragraph" w:customStyle="1" w:styleId="Bodytext31">
    <w:name w:val="Body text (3)"/>
    <w:basedOn w:val="Normal"/>
    <w:link w:val="Bodytext30"/>
    <w:rsid w:val="007167BB"/>
    <w:pPr>
      <w:shd w:val="clear" w:color="auto" w:fill="FFFFFF"/>
      <w:spacing w:before="420" w:line="470" w:lineRule="exact"/>
    </w:pPr>
    <w:rPr>
      <w:rFonts w:ascii="Gungsuh" w:eastAsia="Gungsuh" w:hAnsi="Gungsuh" w:cs="Gungsuh"/>
      <w:sz w:val="19"/>
      <w:szCs w:val="19"/>
    </w:rPr>
  </w:style>
  <w:style w:type="paragraph" w:customStyle="1" w:styleId="Heading10">
    <w:name w:val="Heading #1"/>
    <w:basedOn w:val="Normal"/>
    <w:link w:val="Heading1"/>
    <w:rsid w:val="007167BB"/>
    <w:pPr>
      <w:shd w:val="clear" w:color="auto" w:fill="FFFFFF"/>
      <w:spacing w:after="420" w:line="0" w:lineRule="atLeast"/>
      <w:jc w:val="both"/>
      <w:outlineLvl w:val="0"/>
    </w:pPr>
    <w:rPr>
      <w:rFonts w:ascii="Gungsuh" w:eastAsia="Gungsuh" w:hAnsi="Gungsuh" w:cs="Gungsuh"/>
      <w:spacing w:val="1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2014-08-26T06:58:00Z</dcterms:created>
  <dcterms:modified xsi:type="dcterms:W3CDTF">2014-08-26T07:42:00Z</dcterms:modified>
</cp:coreProperties>
</file>