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THE REPUBLIC OF UGANDA</w:t>
      </w:r>
    </w:p>
    <w:p w:rsidR="006C5CF7"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IN THE HIGH COURT OF UGANDA SITTING AT </w:t>
      </w:r>
      <w:r w:rsidR="00AF09BC">
        <w:rPr>
          <w:rFonts w:ascii="Times New Roman" w:hAnsi="Times New Roman" w:cs="Times New Roman"/>
          <w:b/>
          <w:sz w:val="24"/>
          <w:szCs w:val="24"/>
        </w:rPr>
        <w:t>KAMPALA</w:t>
      </w:r>
    </w:p>
    <w:p w:rsidR="00AF09BC" w:rsidRDefault="00AF09BC"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(COMMERCIAL DIVISION)</w:t>
      </w:r>
    </w:p>
    <w:p w:rsidR="00C73BA6" w:rsidRDefault="00C73BA6"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MISCELLANEOUS </w:t>
      </w:r>
      <w:r w:rsidR="009E5A52">
        <w:rPr>
          <w:rFonts w:ascii="Times New Roman" w:hAnsi="Times New Roman" w:cs="Times New Roman"/>
          <w:b/>
          <w:sz w:val="24"/>
          <w:szCs w:val="24"/>
        </w:rPr>
        <w:t>APPLICATION</w:t>
      </w:r>
      <w:r>
        <w:rPr>
          <w:rFonts w:ascii="Times New Roman" w:hAnsi="Times New Roman" w:cs="Times New Roman"/>
          <w:b/>
          <w:sz w:val="24"/>
          <w:szCs w:val="24"/>
        </w:rPr>
        <w:t xml:space="preserve"> No. </w:t>
      </w:r>
      <w:r w:rsidR="003D5C4C">
        <w:rPr>
          <w:rFonts w:ascii="Times New Roman" w:hAnsi="Times New Roman" w:cs="Times New Roman"/>
          <w:b/>
          <w:sz w:val="24"/>
          <w:szCs w:val="24"/>
        </w:rPr>
        <w:t>0</w:t>
      </w:r>
      <w:r w:rsidR="001908D3">
        <w:rPr>
          <w:rFonts w:ascii="Times New Roman" w:hAnsi="Times New Roman" w:cs="Times New Roman"/>
          <w:b/>
          <w:sz w:val="24"/>
          <w:szCs w:val="24"/>
        </w:rPr>
        <w:t>283</w:t>
      </w:r>
      <w:r w:rsidR="009A1C14">
        <w:rPr>
          <w:rFonts w:ascii="Times New Roman" w:hAnsi="Times New Roman" w:cs="Times New Roman"/>
          <w:b/>
          <w:sz w:val="24"/>
          <w:szCs w:val="24"/>
        </w:rPr>
        <w:t xml:space="preserve"> </w:t>
      </w:r>
      <w:r>
        <w:rPr>
          <w:rFonts w:ascii="Times New Roman" w:hAnsi="Times New Roman" w:cs="Times New Roman"/>
          <w:b/>
          <w:sz w:val="24"/>
          <w:szCs w:val="24"/>
        </w:rPr>
        <w:t>OF 20</w:t>
      </w:r>
      <w:r w:rsidR="009E5A52">
        <w:rPr>
          <w:rFonts w:ascii="Times New Roman" w:hAnsi="Times New Roman" w:cs="Times New Roman"/>
          <w:b/>
          <w:sz w:val="24"/>
          <w:szCs w:val="24"/>
        </w:rPr>
        <w:t>18</w:t>
      </w:r>
    </w:p>
    <w:p w:rsidR="009E5A52" w:rsidRDefault="009E5A52"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(Arising out of Misc. Application No. 1396 of 2017)</w:t>
      </w:r>
    </w:p>
    <w:p w:rsidR="00C92507" w:rsidRDefault="009E5A52" w:rsidP="009B3409">
      <w:pPr>
        <w:spacing w:after="0"/>
        <w:jc w:val="both"/>
        <w:rPr>
          <w:rFonts w:ascii="Times New Roman" w:hAnsi="Times New Roman" w:cs="Times New Roman"/>
          <w:b/>
          <w:sz w:val="24"/>
          <w:szCs w:val="24"/>
        </w:rPr>
      </w:pPr>
      <w:r>
        <w:rPr>
          <w:rFonts w:ascii="Times New Roman" w:hAnsi="Times New Roman" w:cs="Times New Roman"/>
          <w:b/>
          <w:sz w:val="24"/>
          <w:szCs w:val="24"/>
        </w:rPr>
        <w:t>CAPT. JOSEPH CHARLES ROY</w:t>
      </w:r>
      <w:r w:rsidR="001A3337" w:rsidRPr="009B3409">
        <w:rPr>
          <w:rFonts w:ascii="Times New Roman" w:hAnsi="Times New Roman" w:cs="Times New Roman"/>
          <w:b/>
          <w:sz w:val="24"/>
          <w:szCs w:val="24"/>
        </w:rPr>
        <w:tab/>
        <w:t>…</w:t>
      </w:r>
      <w:r w:rsidR="002C331F" w:rsidRPr="009B3409">
        <w:rPr>
          <w:rFonts w:ascii="Times New Roman" w:hAnsi="Times New Roman" w:cs="Times New Roman"/>
          <w:b/>
          <w:sz w:val="24"/>
          <w:szCs w:val="24"/>
        </w:rPr>
        <w:t>…</w:t>
      </w:r>
      <w:r w:rsidR="00F07E3A" w:rsidRPr="009B3409">
        <w:rPr>
          <w:rFonts w:ascii="Times New Roman" w:hAnsi="Times New Roman" w:cs="Times New Roman"/>
          <w:b/>
          <w:sz w:val="24"/>
          <w:szCs w:val="24"/>
        </w:rPr>
        <w:t>…</w:t>
      </w:r>
      <w:r w:rsidR="00900FB4" w:rsidRPr="009B3409">
        <w:rPr>
          <w:rFonts w:ascii="Times New Roman" w:hAnsi="Times New Roman" w:cs="Times New Roman"/>
          <w:b/>
          <w:sz w:val="24"/>
          <w:szCs w:val="24"/>
        </w:rPr>
        <w:t>…</w:t>
      </w:r>
      <w:r w:rsidR="004002F2">
        <w:rPr>
          <w:rFonts w:ascii="Times New Roman" w:hAnsi="Times New Roman" w:cs="Times New Roman"/>
          <w:b/>
          <w:sz w:val="24"/>
          <w:szCs w:val="24"/>
        </w:rPr>
        <w:t>……</w:t>
      </w:r>
      <w:r w:rsidR="00D4405C">
        <w:rPr>
          <w:rFonts w:ascii="Times New Roman" w:hAnsi="Times New Roman" w:cs="Times New Roman"/>
          <w:b/>
          <w:sz w:val="24"/>
          <w:szCs w:val="24"/>
        </w:rPr>
        <w:t>…</w:t>
      </w:r>
      <w:r>
        <w:rPr>
          <w:rFonts w:ascii="Times New Roman" w:hAnsi="Times New Roman" w:cs="Times New Roman"/>
          <w:b/>
          <w:sz w:val="24"/>
          <w:szCs w:val="24"/>
        </w:rPr>
        <w:t>………</w:t>
      </w:r>
      <w:r w:rsidR="00D4405C">
        <w:rPr>
          <w:rFonts w:ascii="Times New Roman" w:hAnsi="Times New Roman" w:cs="Times New Roman"/>
          <w:b/>
          <w:sz w:val="24"/>
          <w:szCs w:val="24"/>
        </w:rPr>
        <w:t>……</w:t>
      </w:r>
      <w:r w:rsidR="003D5C4C">
        <w:rPr>
          <w:rFonts w:ascii="Times New Roman" w:hAnsi="Times New Roman" w:cs="Times New Roman"/>
          <w:b/>
          <w:sz w:val="24"/>
          <w:szCs w:val="24"/>
        </w:rPr>
        <w:t>………</w:t>
      </w:r>
      <w:r w:rsidR="00900FB4" w:rsidRPr="009B3409">
        <w:rPr>
          <w:rFonts w:ascii="Times New Roman" w:hAnsi="Times New Roman" w:cs="Times New Roman"/>
          <w:b/>
          <w:sz w:val="24"/>
          <w:szCs w:val="24"/>
        </w:rPr>
        <w:t>…</w:t>
      </w:r>
      <w:r w:rsidR="00F07E3A" w:rsidRPr="009B3409">
        <w:rPr>
          <w:rFonts w:ascii="Times New Roman" w:hAnsi="Times New Roman" w:cs="Times New Roman"/>
          <w:b/>
          <w:sz w:val="24"/>
          <w:szCs w:val="24"/>
        </w:rPr>
        <w:t xml:space="preserve">… </w:t>
      </w:r>
      <w:r w:rsidR="009B3409">
        <w:rPr>
          <w:rFonts w:ascii="Times New Roman" w:hAnsi="Times New Roman" w:cs="Times New Roman"/>
          <w:b/>
          <w:sz w:val="24"/>
          <w:szCs w:val="24"/>
        </w:rPr>
        <w:t xml:space="preserve">   </w:t>
      </w:r>
      <w:r w:rsidR="004002F2">
        <w:rPr>
          <w:rFonts w:ascii="Times New Roman" w:hAnsi="Times New Roman" w:cs="Times New Roman"/>
          <w:b/>
          <w:sz w:val="24"/>
          <w:szCs w:val="24"/>
        </w:rPr>
        <w:t>APPLICANT</w:t>
      </w:r>
    </w:p>
    <w:p w:rsidR="004002F2" w:rsidRDefault="004002F2" w:rsidP="004002F2">
      <w:pPr>
        <w:pStyle w:val="ListParagraph"/>
        <w:spacing w:after="0"/>
        <w:jc w:val="center"/>
        <w:rPr>
          <w:rFonts w:ascii="Times New Roman" w:hAnsi="Times New Roman" w:cs="Times New Roman"/>
          <w:b/>
          <w:sz w:val="24"/>
          <w:szCs w:val="24"/>
        </w:rPr>
      </w:pPr>
    </w:p>
    <w:p w:rsidR="004002F2" w:rsidRDefault="004002F2" w:rsidP="004002F2">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9E5A52" w:rsidRDefault="009E5A52" w:rsidP="004002F2">
      <w:pPr>
        <w:pStyle w:val="ListParagraph"/>
        <w:spacing w:after="0"/>
        <w:jc w:val="center"/>
        <w:rPr>
          <w:rFonts w:ascii="Times New Roman" w:hAnsi="Times New Roman" w:cs="Times New Roman"/>
          <w:b/>
          <w:sz w:val="24"/>
          <w:szCs w:val="24"/>
        </w:rPr>
      </w:pPr>
    </w:p>
    <w:p w:rsidR="004002F2" w:rsidRPr="003D5C4C" w:rsidRDefault="009E5A52" w:rsidP="003F55C7">
      <w:pPr>
        <w:spacing w:after="0" w:line="360" w:lineRule="auto"/>
        <w:jc w:val="both"/>
        <w:rPr>
          <w:rFonts w:ascii="Times New Roman" w:hAnsi="Times New Roman" w:cs="Times New Roman"/>
          <w:b/>
          <w:sz w:val="24"/>
          <w:szCs w:val="24"/>
        </w:rPr>
      </w:pPr>
      <w:r>
        <w:rPr>
          <w:rFonts w:ascii="Times New Roman" w:hAnsi="Times New Roman" w:cs="Times New Roman"/>
          <w:b/>
        </w:rPr>
        <w:t>D &amp; D INTERNATIONAL (U) LIMITED</w:t>
      </w:r>
      <w:r w:rsidR="00691AAD">
        <w:rPr>
          <w:rFonts w:ascii="Times New Roman" w:hAnsi="Times New Roman" w:cs="Times New Roman"/>
          <w:b/>
          <w:sz w:val="24"/>
          <w:szCs w:val="24"/>
        </w:rPr>
        <w:tab/>
      </w:r>
      <w:r w:rsidRPr="009B3409">
        <w:rPr>
          <w:rFonts w:ascii="Times New Roman" w:hAnsi="Times New Roman" w:cs="Times New Roman"/>
          <w:b/>
          <w:sz w:val="24"/>
          <w:szCs w:val="24"/>
        </w:rPr>
        <w:t>…</w:t>
      </w:r>
      <w:r>
        <w:rPr>
          <w:rFonts w:ascii="Times New Roman" w:hAnsi="Times New Roman" w:cs="Times New Roman"/>
          <w:b/>
          <w:sz w:val="24"/>
          <w:szCs w:val="24"/>
        </w:rPr>
        <w:t>……………</w:t>
      </w:r>
      <w:r w:rsidRPr="009B3409">
        <w:rPr>
          <w:rFonts w:ascii="Times New Roman" w:hAnsi="Times New Roman" w:cs="Times New Roman"/>
          <w:b/>
          <w:sz w:val="24"/>
          <w:szCs w:val="24"/>
        </w:rPr>
        <w:t>…</w:t>
      </w:r>
      <w:r>
        <w:rPr>
          <w:rFonts w:ascii="Times New Roman" w:hAnsi="Times New Roman" w:cs="Times New Roman"/>
          <w:b/>
          <w:sz w:val="24"/>
          <w:szCs w:val="24"/>
        </w:rPr>
        <w:t>……………</w:t>
      </w:r>
      <w:r w:rsidR="00691AAD">
        <w:rPr>
          <w:rFonts w:ascii="Times New Roman" w:hAnsi="Times New Roman" w:cs="Times New Roman"/>
          <w:b/>
          <w:sz w:val="24"/>
          <w:szCs w:val="24"/>
        </w:rPr>
        <w:t>…</w:t>
      </w:r>
      <w:r w:rsidR="004002F2" w:rsidRPr="003D5C4C">
        <w:rPr>
          <w:rFonts w:ascii="Times New Roman" w:hAnsi="Times New Roman" w:cs="Times New Roman"/>
          <w:b/>
          <w:sz w:val="24"/>
          <w:szCs w:val="24"/>
        </w:rPr>
        <w:t xml:space="preserve">      RESPONDENT</w:t>
      </w:r>
    </w:p>
    <w:p w:rsidR="001C0929" w:rsidRDefault="006C5CF7" w:rsidP="00224A50">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Before: Hon Justice Stephen Mubiru.</w:t>
      </w:r>
    </w:p>
    <w:p w:rsidR="008E325B" w:rsidRDefault="008E325B" w:rsidP="00224A50">
      <w:pPr>
        <w:spacing w:after="0"/>
        <w:jc w:val="center"/>
        <w:rPr>
          <w:rFonts w:ascii="Times New Roman" w:eastAsiaTheme="minorEastAsia" w:hAnsi="Times New Roman" w:cs="Times New Roman"/>
          <w:b/>
          <w:sz w:val="24"/>
          <w:szCs w:val="24"/>
          <w:u w:val="single"/>
          <w:lang w:eastAsia="en-GB"/>
        </w:rPr>
      </w:pPr>
      <w:r>
        <w:rPr>
          <w:rFonts w:ascii="Times New Roman" w:eastAsiaTheme="minorEastAsia" w:hAnsi="Times New Roman" w:cs="Times New Roman"/>
          <w:b/>
          <w:sz w:val="24"/>
          <w:szCs w:val="24"/>
          <w:u w:val="single"/>
          <w:lang w:eastAsia="en-GB"/>
        </w:rPr>
        <w:t>RULING</w:t>
      </w:r>
    </w:p>
    <w:p w:rsidR="008E325B" w:rsidRDefault="008E325B" w:rsidP="00224A50">
      <w:pPr>
        <w:pStyle w:val="ListParagraph"/>
        <w:numPr>
          <w:ilvl w:val="0"/>
          <w:numId w:val="30"/>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Background</w:t>
      </w:r>
      <w:r>
        <w:rPr>
          <w:rFonts w:ascii="Times New Roman" w:eastAsiaTheme="minorEastAsia" w:hAnsi="Times New Roman" w:cs="Times New Roman"/>
          <w:sz w:val="24"/>
          <w:szCs w:val="24"/>
          <w:lang w:eastAsia="en-GB"/>
        </w:rPr>
        <w:t>.</w:t>
      </w:r>
    </w:p>
    <w:p w:rsidR="008E325B" w:rsidRDefault="008E325B" w:rsidP="00224A50">
      <w:pPr>
        <w:spacing w:after="0" w:line="360" w:lineRule="auto"/>
        <w:contextualSpacing/>
        <w:jc w:val="both"/>
        <w:rPr>
          <w:rFonts w:ascii="Times New Roman" w:eastAsiaTheme="minorEastAsia" w:hAnsi="Times New Roman" w:cs="Times New Roman"/>
          <w:sz w:val="24"/>
          <w:szCs w:val="24"/>
          <w:lang w:eastAsia="en-GB"/>
        </w:rPr>
      </w:pPr>
    </w:p>
    <w:p w:rsidR="008E325B" w:rsidRDefault="006624FA" w:rsidP="00582A02">
      <w:pPr>
        <w:spacing w:after="0" w:line="360" w:lineRule="auto"/>
        <w:contextualSpacing/>
        <w:jc w:val="both"/>
        <w:rPr>
          <w:rFonts w:ascii="Times New Roman" w:eastAsiaTheme="minorEastAsia" w:hAnsi="Times New Roman" w:cs="Times New Roman"/>
          <w:sz w:val="24"/>
          <w:szCs w:val="24"/>
          <w:lang w:eastAsia="en-GB"/>
        </w:rPr>
      </w:pPr>
      <w:r>
        <w:rPr>
          <w:rFonts w:ascii="Times New Roman" w:hAnsi="Times New Roman" w:cs="Times New Roman"/>
          <w:sz w:val="24"/>
          <w:szCs w:val="24"/>
        </w:rPr>
        <w:t xml:space="preserve">On or </w:t>
      </w:r>
      <w:r w:rsidR="00313F9B">
        <w:rPr>
          <w:rFonts w:ascii="Times New Roman" w:hAnsi="Times New Roman" w:cs="Times New Roman"/>
          <w:sz w:val="24"/>
          <w:szCs w:val="24"/>
        </w:rPr>
        <w:t>about 28</w:t>
      </w:r>
      <w:r w:rsidR="003F55C7" w:rsidRPr="003F55C7">
        <w:rPr>
          <w:rFonts w:ascii="Times New Roman" w:hAnsi="Times New Roman" w:cs="Times New Roman"/>
          <w:sz w:val="24"/>
          <w:szCs w:val="24"/>
          <w:vertAlign w:val="superscript"/>
        </w:rPr>
        <w:t>th</w:t>
      </w:r>
      <w:r w:rsidR="003F55C7">
        <w:rPr>
          <w:rFonts w:ascii="Times New Roman" w:hAnsi="Times New Roman" w:cs="Times New Roman"/>
          <w:sz w:val="24"/>
          <w:szCs w:val="24"/>
        </w:rPr>
        <w:t xml:space="preserve"> January, 2010 the applicant executed a concession agreement with the respondent by which the respondent was granted permission to construct, develop and operate for a period of </w:t>
      </w:r>
      <w:r w:rsidR="00224A50">
        <w:rPr>
          <w:rFonts w:ascii="Times New Roman" w:hAnsi="Times New Roman" w:cs="Times New Roman"/>
          <w:sz w:val="24"/>
          <w:szCs w:val="24"/>
        </w:rPr>
        <w:t>twenty-five</w:t>
      </w:r>
      <w:r w:rsidR="003F55C7">
        <w:rPr>
          <w:rFonts w:ascii="Times New Roman" w:hAnsi="Times New Roman" w:cs="Times New Roman"/>
          <w:sz w:val="24"/>
          <w:szCs w:val="24"/>
        </w:rPr>
        <w:t xml:space="preserve"> years, a tourism lodge by the name “</w:t>
      </w:r>
      <w:proofErr w:type="spellStart"/>
      <w:r w:rsidR="003F55C7">
        <w:rPr>
          <w:rFonts w:ascii="Times New Roman" w:hAnsi="Times New Roman" w:cs="Times New Roman"/>
          <w:sz w:val="24"/>
          <w:szCs w:val="24"/>
        </w:rPr>
        <w:t>Amuka</w:t>
      </w:r>
      <w:proofErr w:type="spellEnd"/>
      <w:r w:rsidR="003F55C7">
        <w:rPr>
          <w:rFonts w:ascii="Times New Roman" w:hAnsi="Times New Roman" w:cs="Times New Roman"/>
          <w:sz w:val="24"/>
          <w:szCs w:val="24"/>
        </w:rPr>
        <w:t xml:space="preserve"> Lodge”</w:t>
      </w:r>
      <w:r w:rsidR="00031416" w:rsidRPr="00031416">
        <w:t xml:space="preserve"> </w:t>
      </w:r>
      <w:r w:rsidR="00031416">
        <w:rPr>
          <w:rFonts w:ascii="Times New Roman" w:hAnsi="Times New Roman" w:cs="Times New Roman"/>
          <w:sz w:val="24"/>
          <w:szCs w:val="24"/>
        </w:rPr>
        <w:t>located within the “</w:t>
      </w:r>
      <w:proofErr w:type="spellStart"/>
      <w:r w:rsidR="00031416">
        <w:rPr>
          <w:rFonts w:ascii="Times New Roman" w:hAnsi="Times New Roman" w:cs="Times New Roman"/>
          <w:sz w:val="24"/>
          <w:szCs w:val="24"/>
        </w:rPr>
        <w:t>Ziwa</w:t>
      </w:r>
      <w:proofErr w:type="spellEnd"/>
      <w:r w:rsidR="00031416">
        <w:rPr>
          <w:rFonts w:ascii="Times New Roman" w:hAnsi="Times New Roman" w:cs="Times New Roman"/>
          <w:sz w:val="24"/>
          <w:szCs w:val="24"/>
        </w:rPr>
        <w:t xml:space="preserve"> </w:t>
      </w:r>
      <w:r w:rsidR="00031416" w:rsidRPr="00031416">
        <w:rPr>
          <w:rFonts w:ascii="Times New Roman" w:hAnsi="Times New Roman" w:cs="Times New Roman"/>
          <w:sz w:val="24"/>
          <w:szCs w:val="24"/>
        </w:rPr>
        <w:t>Rhino Sanctuary</w:t>
      </w:r>
      <w:r w:rsidR="00031416">
        <w:rPr>
          <w:rFonts w:ascii="Times New Roman" w:hAnsi="Times New Roman" w:cs="Times New Roman"/>
          <w:sz w:val="24"/>
          <w:szCs w:val="24"/>
        </w:rPr>
        <w:t>”</w:t>
      </w:r>
      <w:r w:rsidR="003F55C7">
        <w:rPr>
          <w:rFonts w:ascii="Times New Roman" w:hAnsi="Times New Roman" w:cs="Times New Roman"/>
          <w:sz w:val="24"/>
          <w:szCs w:val="24"/>
        </w:rPr>
        <w:t xml:space="preserve"> </w:t>
      </w:r>
      <w:r>
        <w:rPr>
          <w:rFonts w:ascii="Times New Roman" w:hAnsi="Times New Roman" w:cs="Times New Roman"/>
          <w:sz w:val="24"/>
          <w:szCs w:val="24"/>
        </w:rPr>
        <w:t xml:space="preserve">complex </w:t>
      </w:r>
      <w:r w:rsidR="00031416">
        <w:rPr>
          <w:rFonts w:ascii="Times New Roman" w:hAnsi="Times New Roman" w:cs="Times New Roman"/>
          <w:sz w:val="24"/>
          <w:szCs w:val="24"/>
        </w:rPr>
        <w:t xml:space="preserve">at </w:t>
      </w:r>
      <w:proofErr w:type="spellStart"/>
      <w:r w:rsidR="00031416">
        <w:rPr>
          <w:rFonts w:ascii="Times New Roman" w:hAnsi="Times New Roman" w:cs="Times New Roman"/>
          <w:sz w:val="24"/>
          <w:szCs w:val="24"/>
        </w:rPr>
        <w:t>Nakitoma</w:t>
      </w:r>
      <w:proofErr w:type="spellEnd"/>
      <w:r w:rsidR="00031416">
        <w:rPr>
          <w:rFonts w:ascii="Times New Roman" w:hAnsi="Times New Roman" w:cs="Times New Roman"/>
          <w:sz w:val="24"/>
          <w:szCs w:val="24"/>
        </w:rPr>
        <w:t xml:space="preserve"> in </w:t>
      </w:r>
      <w:proofErr w:type="spellStart"/>
      <w:r w:rsidR="00031416">
        <w:rPr>
          <w:rFonts w:ascii="Times New Roman" w:hAnsi="Times New Roman" w:cs="Times New Roman"/>
          <w:sz w:val="24"/>
          <w:szCs w:val="24"/>
        </w:rPr>
        <w:t>Nakasongola</w:t>
      </w:r>
      <w:proofErr w:type="spellEnd"/>
      <w:r w:rsidR="00031416">
        <w:rPr>
          <w:rFonts w:ascii="Times New Roman" w:hAnsi="Times New Roman" w:cs="Times New Roman"/>
          <w:sz w:val="24"/>
          <w:szCs w:val="24"/>
        </w:rPr>
        <w:t xml:space="preserve"> District</w:t>
      </w:r>
      <w:r w:rsidR="008E325B">
        <w:rPr>
          <w:rFonts w:ascii="Times New Roman" w:eastAsiaTheme="minorEastAsia" w:hAnsi="Times New Roman" w:cs="Times New Roman"/>
          <w:sz w:val="24"/>
          <w:szCs w:val="24"/>
          <w:lang w:eastAsia="en-GB"/>
        </w:rPr>
        <w:t xml:space="preserve">. </w:t>
      </w:r>
      <w:r w:rsidR="003F55C7">
        <w:rPr>
          <w:rFonts w:ascii="Times New Roman" w:eastAsiaTheme="minorEastAsia" w:hAnsi="Times New Roman" w:cs="Times New Roman"/>
          <w:sz w:val="24"/>
          <w:szCs w:val="24"/>
          <w:lang w:eastAsia="en-GB"/>
        </w:rPr>
        <w:t>The respondent completed the construction phase during or around the year 2014. Differences having thereafter developed between the parties regarding the modalities of payment of the applicant’s concession fee, the applicant on or about 16</w:t>
      </w:r>
      <w:r w:rsidR="003F55C7" w:rsidRPr="003F55C7">
        <w:rPr>
          <w:rFonts w:ascii="Times New Roman" w:eastAsiaTheme="minorEastAsia" w:hAnsi="Times New Roman" w:cs="Times New Roman"/>
          <w:sz w:val="24"/>
          <w:szCs w:val="24"/>
          <w:vertAlign w:val="superscript"/>
          <w:lang w:eastAsia="en-GB"/>
        </w:rPr>
        <w:t>th</w:t>
      </w:r>
      <w:r w:rsidR="003F55C7">
        <w:rPr>
          <w:rFonts w:ascii="Times New Roman" w:eastAsiaTheme="minorEastAsia" w:hAnsi="Times New Roman" w:cs="Times New Roman"/>
          <w:sz w:val="24"/>
          <w:szCs w:val="24"/>
          <w:lang w:eastAsia="en-GB"/>
        </w:rPr>
        <w:t xml:space="preserve"> October, 2017 wrote a letter to the respondent, terminating the concession for non-payment of concession fees</w:t>
      </w:r>
      <w:r w:rsidR="00031416">
        <w:rPr>
          <w:rFonts w:ascii="Times New Roman" w:eastAsiaTheme="minorEastAsia" w:hAnsi="Times New Roman" w:cs="Times New Roman"/>
          <w:sz w:val="24"/>
          <w:szCs w:val="24"/>
          <w:lang w:eastAsia="en-GB"/>
        </w:rPr>
        <w:t>, failure to contribute to the Rhino Fund Uganda, and failure to account for the proceeds of their business activities.</w:t>
      </w:r>
      <w:r w:rsidR="003F55C7">
        <w:rPr>
          <w:rFonts w:ascii="Times New Roman" w:eastAsiaTheme="minorEastAsia" w:hAnsi="Times New Roman" w:cs="Times New Roman"/>
          <w:sz w:val="24"/>
          <w:szCs w:val="24"/>
          <w:lang w:eastAsia="en-GB"/>
        </w:rPr>
        <w:t xml:space="preserve"> </w:t>
      </w:r>
      <w:r w:rsidR="00031416">
        <w:rPr>
          <w:rFonts w:ascii="Times New Roman" w:eastAsiaTheme="minorEastAsia" w:hAnsi="Times New Roman" w:cs="Times New Roman"/>
          <w:sz w:val="24"/>
          <w:szCs w:val="24"/>
          <w:lang w:eastAsia="en-GB"/>
        </w:rPr>
        <w:t xml:space="preserve">The respondent invoked the dispute resolution clause contained in the agreement and </w:t>
      </w:r>
      <w:r w:rsidR="00313F9B">
        <w:rPr>
          <w:rFonts w:ascii="Times New Roman" w:eastAsiaTheme="minorEastAsia" w:hAnsi="Times New Roman" w:cs="Times New Roman"/>
          <w:sz w:val="24"/>
          <w:szCs w:val="24"/>
          <w:lang w:eastAsia="en-GB"/>
        </w:rPr>
        <w:t>on 22</w:t>
      </w:r>
      <w:r w:rsidR="00313F9B">
        <w:rPr>
          <w:rFonts w:ascii="Times New Roman" w:eastAsiaTheme="minorEastAsia" w:hAnsi="Times New Roman" w:cs="Times New Roman"/>
          <w:sz w:val="24"/>
          <w:szCs w:val="24"/>
          <w:vertAlign w:val="superscript"/>
          <w:lang w:eastAsia="en-GB"/>
        </w:rPr>
        <w:t>nd</w:t>
      </w:r>
      <w:r w:rsidR="00313F9B">
        <w:rPr>
          <w:rFonts w:ascii="Times New Roman" w:eastAsiaTheme="minorEastAsia" w:hAnsi="Times New Roman" w:cs="Times New Roman"/>
          <w:sz w:val="24"/>
          <w:szCs w:val="24"/>
          <w:lang w:eastAsia="en-GB"/>
        </w:rPr>
        <w:t xml:space="preserve"> January, 2018 </w:t>
      </w:r>
      <w:r w:rsidR="00031416">
        <w:rPr>
          <w:rFonts w:ascii="Times New Roman" w:eastAsiaTheme="minorEastAsia" w:hAnsi="Times New Roman" w:cs="Times New Roman"/>
          <w:sz w:val="24"/>
          <w:szCs w:val="24"/>
          <w:lang w:eastAsia="en-GB"/>
        </w:rPr>
        <w:t xml:space="preserve">sought the appointment of an arbitrator. </w:t>
      </w:r>
    </w:p>
    <w:p w:rsidR="008E325B" w:rsidRDefault="008E325B" w:rsidP="00582A02">
      <w:pPr>
        <w:spacing w:after="0" w:line="360" w:lineRule="auto"/>
        <w:contextualSpacing/>
        <w:jc w:val="both"/>
        <w:rPr>
          <w:rFonts w:ascii="Times New Roman" w:eastAsiaTheme="minorEastAsia" w:hAnsi="Times New Roman" w:cs="Times New Roman"/>
          <w:sz w:val="24"/>
          <w:szCs w:val="24"/>
          <w:lang w:eastAsia="en-GB"/>
        </w:rPr>
      </w:pPr>
    </w:p>
    <w:p w:rsidR="00D54A77" w:rsidRDefault="00031416" w:rsidP="00D54A77">
      <w:pPr>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lang w:eastAsia="en-GB"/>
        </w:rPr>
        <w:t xml:space="preserve">In the meantime, </w:t>
      </w:r>
      <w:r w:rsidR="00313F9B">
        <w:rPr>
          <w:rFonts w:ascii="Times New Roman" w:eastAsiaTheme="minorEastAsia" w:hAnsi="Times New Roman" w:cs="Times New Roman"/>
          <w:sz w:val="24"/>
          <w:szCs w:val="24"/>
          <w:lang w:eastAsia="en-GB"/>
        </w:rPr>
        <w:t>on 29</w:t>
      </w:r>
      <w:r w:rsidR="00313F9B" w:rsidRPr="00313F9B">
        <w:rPr>
          <w:rFonts w:ascii="Times New Roman" w:eastAsiaTheme="minorEastAsia" w:hAnsi="Times New Roman" w:cs="Times New Roman"/>
          <w:sz w:val="24"/>
          <w:szCs w:val="24"/>
          <w:vertAlign w:val="superscript"/>
          <w:lang w:eastAsia="en-GB"/>
        </w:rPr>
        <w:t>th</w:t>
      </w:r>
      <w:r w:rsidR="00313F9B">
        <w:rPr>
          <w:rFonts w:ascii="Times New Roman" w:eastAsiaTheme="minorEastAsia" w:hAnsi="Times New Roman" w:cs="Times New Roman"/>
          <w:sz w:val="24"/>
          <w:szCs w:val="24"/>
          <w:lang w:eastAsia="en-GB"/>
        </w:rPr>
        <w:t xml:space="preserve"> November,</w:t>
      </w:r>
      <w:r w:rsidR="00637D2D">
        <w:rPr>
          <w:rFonts w:ascii="Times New Roman" w:eastAsiaTheme="minorEastAsia" w:hAnsi="Times New Roman" w:cs="Times New Roman"/>
          <w:sz w:val="24"/>
          <w:szCs w:val="24"/>
          <w:lang w:eastAsia="en-GB"/>
        </w:rPr>
        <w:t xml:space="preserve"> 2017 </w:t>
      </w:r>
      <w:r>
        <w:rPr>
          <w:rFonts w:ascii="Times New Roman" w:eastAsiaTheme="minorEastAsia" w:hAnsi="Times New Roman" w:cs="Times New Roman"/>
          <w:sz w:val="24"/>
          <w:szCs w:val="24"/>
          <w:lang w:eastAsia="en-GB"/>
        </w:rPr>
        <w:t xml:space="preserve">the respondent </w:t>
      </w:r>
      <w:r w:rsidR="00313F9B">
        <w:rPr>
          <w:rFonts w:ascii="Times New Roman" w:eastAsiaTheme="minorEastAsia" w:hAnsi="Times New Roman" w:cs="Times New Roman"/>
          <w:sz w:val="24"/>
          <w:szCs w:val="24"/>
          <w:lang w:eastAsia="en-GB"/>
        </w:rPr>
        <w:t xml:space="preserve">had </w:t>
      </w:r>
      <w:r>
        <w:rPr>
          <w:rFonts w:ascii="Times New Roman" w:eastAsiaTheme="minorEastAsia" w:hAnsi="Times New Roman" w:cs="Times New Roman"/>
          <w:sz w:val="24"/>
          <w:szCs w:val="24"/>
          <w:lang w:eastAsia="en-GB"/>
        </w:rPr>
        <w:t xml:space="preserve">filed an application before this court for </w:t>
      </w:r>
      <w:r w:rsidR="00637D2D">
        <w:rPr>
          <w:rFonts w:ascii="Times New Roman" w:eastAsiaTheme="minorEastAsia" w:hAnsi="Times New Roman" w:cs="Times New Roman"/>
          <w:sz w:val="24"/>
          <w:szCs w:val="24"/>
          <w:lang w:eastAsia="en-GB"/>
        </w:rPr>
        <w:t>an interim measure of protection, restraining the applicant from re-entering the concession and evicting the respondent, until the final conclusion of the arbitral proceedings. The application was dismissed with costs</w:t>
      </w:r>
      <w:r w:rsidR="00DA03F3">
        <w:rPr>
          <w:rFonts w:ascii="Times New Roman" w:eastAsiaTheme="minorEastAsia" w:hAnsi="Times New Roman" w:cs="Times New Roman"/>
          <w:sz w:val="24"/>
          <w:szCs w:val="24"/>
          <w:lang w:eastAsia="en-GB"/>
        </w:rPr>
        <w:t xml:space="preserve"> on 30</w:t>
      </w:r>
      <w:r w:rsidR="00DA03F3" w:rsidRPr="00DA03F3">
        <w:rPr>
          <w:rFonts w:ascii="Times New Roman" w:eastAsiaTheme="minorEastAsia" w:hAnsi="Times New Roman" w:cs="Times New Roman"/>
          <w:sz w:val="24"/>
          <w:szCs w:val="24"/>
          <w:vertAlign w:val="superscript"/>
          <w:lang w:eastAsia="en-GB"/>
        </w:rPr>
        <w:t>th</w:t>
      </w:r>
      <w:r w:rsidR="00DA03F3">
        <w:rPr>
          <w:rFonts w:ascii="Times New Roman" w:eastAsiaTheme="minorEastAsia" w:hAnsi="Times New Roman" w:cs="Times New Roman"/>
          <w:sz w:val="24"/>
          <w:szCs w:val="24"/>
          <w:lang w:eastAsia="en-GB"/>
        </w:rPr>
        <w:t xml:space="preserve"> January, 2018</w:t>
      </w:r>
      <w:r w:rsidR="00637D2D">
        <w:rPr>
          <w:rFonts w:ascii="Times New Roman" w:eastAsiaTheme="minorEastAsia" w:hAnsi="Times New Roman" w:cs="Times New Roman"/>
          <w:sz w:val="24"/>
          <w:szCs w:val="24"/>
          <w:lang w:eastAsia="en-GB"/>
        </w:rPr>
        <w:t>. Upon the appointment of the single arbitrator for their dispute</w:t>
      </w:r>
      <w:r w:rsidR="00224A50">
        <w:rPr>
          <w:rFonts w:ascii="Times New Roman" w:eastAsiaTheme="minorEastAsia" w:hAnsi="Times New Roman" w:cs="Times New Roman"/>
          <w:sz w:val="24"/>
          <w:szCs w:val="24"/>
          <w:lang w:eastAsia="en-GB"/>
        </w:rPr>
        <w:t xml:space="preserve"> by t</w:t>
      </w:r>
      <w:r w:rsidR="00224A50" w:rsidRPr="00D8174F">
        <w:rPr>
          <w:rFonts w:ascii="Times New Roman" w:eastAsiaTheme="minorEastAsia" w:hAnsi="Times New Roman" w:cs="Times New Roman"/>
          <w:sz w:val="24"/>
          <w:szCs w:val="24"/>
          <w:lang w:eastAsia="en-GB"/>
        </w:rPr>
        <w:t>he Centre for Arbitration and Dispute Resolution</w:t>
      </w:r>
      <w:r w:rsidR="00224A50">
        <w:rPr>
          <w:rFonts w:ascii="Times New Roman" w:eastAsiaTheme="minorEastAsia" w:hAnsi="Times New Roman" w:cs="Times New Roman"/>
          <w:sz w:val="24"/>
          <w:szCs w:val="24"/>
          <w:lang w:eastAsia="en-GB"/>
        </w:rPr>
        <w:t xml:space="preserve"> (CADER), the</w:t>
      </w:r>
      <w:r w:rsidR="00637D2D">
        <w:rPr>
          <w:rFonts w:ascii="Times New Roman" w:eastAsiaTheme="minorEastAsia" w:hAnsi="Times New Roman" w:cs="Times New Roman"/>
          <w:sz w:val="24"/>
          <w:szCs w:val="24"/>
          <w:lang w:eastAsia="en-GB"/>
        </w:rPr>
        <w:t xml:space="preserve"> respondent renewed the application for the same restraining order, before the arbitrator. </w:t>
      </w:r>
      <w:r w:rsidR="00313F9B">
        <w:rPr>
          <w:rFonts w:ascii="Times New Roman" w:eastAsiaTheme="minorEastAsia" w:hAnsi="Times New Roman" w:cs="Times New Roman"/>
          <w:sz w:val="24"/>
          <w:szCs w:val="24"/>
          <w:lang w:eastAsia="en-GB"/>
        </w:rPr>
        <w:t xml:space="preserve">After hearing both parties on </w:t>
      </w:r>
      <w:r w:rsidR="00557CD1">
        <w:rPr>
          <w:rFonts w:ascii="Times New Roman" w:eastAsiaTheme="minorEastAsia" w:hAnsi="Times New Roman" w:cs="Times New Roman"/>
          <w:sz w:val="24"/>
          <w:szCs w:val="24"/>
          <w:lang w:eastAsia="en-GB"/>
        </w:rPr>
        <w:lastRenderedPageBreak/>
        <w:t>12</w:t>
      </w:r>
      <w:r w:rsidR="00557CD1" w:rsidRPr="00313F9B">
        <w:rPr>
          <w:rFonts w:ascii="Times New Roman" w:eastAsiaTheme="minorEastAsia" w:hAnsi="Times New Roman" w:cs="Times New Roman"/>
          <w:sz w:val="24"/>
          <w:szCs w:val="24"/>
          <w:vertAlign w:val="superscript"/>
          <w:lang w:eastAsia="en-GB"/>
        </w:rPr>
        <w:t>th</w:t>
      </w:r>
      <w:r w:rsidR="00557CD1">
        <w:rPr>
          <w:rFonts w:ascii="Times New Roman" w:eastAsiaTheme="minorEastAsia" w:hAnsi="Times New Roman" w:cs="Times New Roman"/>
          <w:sz w:val="24"/>
          <w:szCs w:val="24"/>
          <w:lang w:eastAsia="en-GB"/>
        </w:rPr>
        <w:t xml:space="preserve"> April, 2018 </w:t>
      </w:r>
      <w:r w:rsidR="00313F9B">
        <w:rPr>
          <w:rFonts w:ascii="Times New Roman" w:eastAsiaTheme="minorEastAsia" w:hAnsi="Times New Roman" w:cs="Times New Roman"/>
          <w:sz w:val="24"/>
          <w:szCs w:val="24"/>
          <w:lang w:eastAsia="en-GB"/>
        </w:rPr>
        <w:t>t</w:t>
      </w:r>
      <w:r w:rsidR="00637D2D">
        <w:rPr>
          <w:rFonts w:ascii="Times New Roman" w:eastAsiaTheme="minorEastAsia" w:hAnsi="Times New Roman" w:cs="Times New Roman"/>
          <w:sz w:val="24"/>
          <w:szCs w:val="24"/>
          <w:lang w:eastAsia="en-GB"/>
        </w:rPr>
        <w:t xml:space="preserve">he arbitrator granted the </w:t>
      </w:r>
      <w:r w:rsidR="00313F9B">
        <w:rPr>
          <w:rFonts w:ascii="Times New Roman" w:eastAsiaTheme="minorEastAsia" w:hAnsi="Times New Roman" w:cs="Times New Roman"/>
          <w:sz w:val="24"/>
          <w:szCs w:val="24"/>
          <w:lang w:eastAsia="en-GB"/>
        </w:rPr>
        <w:t xml:space="preserve">restraining </w:t>
      </w:r>
      <w:r w:rsidR="00637D2D">
        <w:rPr>
          <w:rFonts w:ascii="Times New Roman" w:eastAsiaTheme="minorEastAsia" w:hAnsi="Times New Roman" w:cs="Times New Roman"/>
          <w:sz w:val="24"/>
          <w:szCs w:val="24"/>
          <w:lang w:eastAsia="en-GB"/>
        </w:rPr>
        <w:t>order</w:t>
      </w:r>
      <w:r w:rsidR="00F96396">
        <w:rPr>
          <w:rFonts w:ascii="Times New Roman" w:eastAsiaTheme="minorEastAsia" w:hAnsi="Times New Roman" w:cs="Times New Roman"/>
          <w:sz w:val="24"/>
          <w:szCs w:val="24"/>
          <w:lang w:eastAsia="en-GB"/>
        </w:rPr>
        <w:t xml:space="preserve"> on </w:t>
      </w:r>
      <w:r w:rsidR="00313F9B">
        <w:rPr>
          <w:rFonts w:ascii="Times New Roman" w:eastAsiaTheme="minorEastAsia" w:hAnsi="Times New Roman" w:cs="Times New Roman"/>
          <w:sz w:val="24"/>
          <w:szCs w:val="24"/>
          <w:lang w:eastAsia="en-GB"/>
        </w:rPr>
        <w:t>1</w:t>
      </w:r>
      <w:r w:rsidR="00557CD1">
        <w:rPr>
          <w:rFonts w:ascii="Times New Roman" w:eastAsiaTheme="minorEastAsia" w:hAnsi="Times New Roman" w:cs="Times New Roman"/>
          <w:sz w:val="24"/>
          <w:szCs w:val="24"/>
          <w:lang w:eastAsia="en-GB"/>
        </w:rPr>
        <w:t>6</w:t>
      </w:r>
      <w:r w:rsidR="00313F9B" w:rsidRPr="00313F9B">
        <w:rPr>
          <w:rFonts w:ascii="Times New Roman" w:eastAsiaTheme="minorEastAsia" w:hAnsi="Times New Roman" w:cs="Times New Roman"/>
          <w:sz w:val="24"/>
          <w:szCs w:val="24"/>
          <w:vertAlign w:val="superscript"/>
          <w:lang w:eastAsia="en-GB"/>
        </w:rPr>
        <w:t>th</w:t>
      </w:r>
      <w:r w:rsidR="00313F9B">
        <w:rPr>
          <w:rFonts w:ascii="Times New Roman" w:eastAsiaTheme="minorEastAsia" w:hAnsi="Times New Roman" w:cs="Times New Roman"/>
          <w:sz w:val="24"/>
          <w:szCs w:val="24"/>
          <w:lang w:eastAsia="en-GB"/>
        </w:rPr>
        <w:t xml:space="preserve"> April, 2018</w:t>
      </w:r>
      <w:r w:rsidR="00557CD1">
        <w:rPr>
          <w:rFonts w:ascii="Times New Roman" w:eastAsiaTheme="minorEastAsia" w:hAnsi="Times New Roman" w:cs="Times New Roman"/>
          <w:sz w:val="24"/>
          <w:szCs w:val="24"/>
          <w:lang w:eastAsia="en-GB"/>
        </w:rPr>
        <w:t xml:space="preserve"> “stopping the applicant from re-entering/evicting and/or interfering with the operations of </w:t>
      </w:r>
      <w:proofErr w:type="spellStart"/>
      <w:r w:rsidR="00557CD1">
        <w:rPr>
          <w:rFonts w:ascii="Times New Roman" w:eastAsiaTheme="minorEastAsia" w:hAnsi="Times New Roman" w:cs="Times New Roman"/>
          <w:sz w:val="24"/>
          <w:szCs w:val="24"/>
          <w:lang w:eastAsia="en-GB"/>
        </w:rPr>
        <w:t>Amuka</w:t>
      </w:r>
      <w:proofErr w:type="spellEnd"/>
      <w:r w:rsidR="00557CD1">
        <w:rPr>
          <w:rFonts w:ascii="Times New Roman" w:eastAsiaTheme="minorEastAsia" w:hAnsi="Times New Roman" w:cs="Times New Roman"/>
          <w:sz w:val="24"/>
          <w:szCs w:val="24"/>
          <w:lang w:eastAsia="en-GB"/>
        </w:rPr>
        <w:t xml:space="preserve"> Lodge until the final conclusion of all arbitration proceedings by the arbitral tribunal” in the matter before it</w:t>
      </w:r>
      <w:r w:rsidR="00637D2D">
        <w:rPr>
          <w:rFonts w:ascii="Times New Roman" w:eastAsiaTheme="minorEastAsia" w:hAnsi="Times New Roman" w:cs="Times New Roman"/>
          <w:sz w:val="24"/>
          <w:szCs w:val="24"/>
          <w:lang w:eastAsia="en-GB"/>
        </w:rPr>
        <w:t xml:space="preserve">. The applicant now seeks to have that order vacated. </w:t>
      </w:r>
      <w:r w:rsidR="00D54A77">
        <w:rPr>
          <w:rFonts w:ascii="Times New Roman" w:eastAsiaTheme="minorEastAsia" w:hAnsi="Times New Roman" w:cs="Times New Roman"/>
          <w:sz w:val="24"/>
          <w:szCs w:val="24"/>
          <w:lang w:eastAsia="en-GB"/>
        </w:rPr>
        <w:t>At the same time, t</w:t>
      </w:r>
      <w:r w:rsidR="00D54A77">
        <w:rPr>
          <w:rFonts w:ascii="Times New Roman" w:hAnsi="Times New Roman" w:cs="Times New Roman"/>
          <w:sz w:val="24"/>
          <w:szCs w:val="24"/>
        </w:rPr>
        <w:t xml:space="preserve">he applicant filed an application to the appointing authority, </w:t>
      </w:r>
      <w:r w:rsidR="00D54A77">
        <w:rPr>
          <w:rFonts w:ascii="Times New Roman" w:eastAsiaTheme="minorEastAsia" w:hAnsi="Times New Roman" w:cs="Times New Roman"/>
          <w:sz w:val="24"/>
          <w:szCs w:val="24"/>
          <w:lang w:eastAsia="en-GB"/>
        </w:rPr>
        <w:t>t</w:t>
      </w:r>
      <w:r w:rsidR="00D54A77" w:rsidRPr="00D8174F">
        <w:rPr>
          <w:rFonts w:ascii="Times New Roman" w:eastAsiaTheme="minorEastAsia" w:hAnsi="Times New Roman" w:cs="Times New Roman"/>
          <w:sz w:val="24"/>
          <w:szCs w:val="24"/>
          <w:lang w:eastAsia="en-GB"/>
        </w:rPr>
        <w:t>he Centre for Arbitration and Dispute Resolution</w:t>
      </w:r>
      <w:r w:rsidR="00D54A77">
        <w:rPr>
          <w:rFonts w:ascii="Times New Roman" w:eastAsiaTheme="minorEastAsia" w:hAnsi="Times New Roman" w:cs="Times New Roman"/>
          <w:sz w:val="24"/>
          <w:szCs w:val="24"/>
          <w:lang w:eastAsia="en-GB"/>
        </w:rPr>
        <w:t xml:space="preserve"> (CADER), </w:t>
      </w:r>
      <w:r w:rsidR="00D54A77">
        <w:rPr>
          <w:rFonts w:ascii="Times New Roman" w:hAnsi="Times New Roman" w:cs="Times New Roman"/>
          <w:sz w:val="24"/>
          <w:szCs w:val="24"/>
        </w:rPr>
        <w:t>seeking termination of the arbitrator’s mandate. The arbitral proceedings were suspended by reason whereof the award is yet to be published, pending a ruling on that application.</w:t>
      </w:r>
    </w:p>
    <w:p w:rsidR="008E325B" w:rsidRDefault="008E325B" w:rsidP="00582A02">
      <w:pPr>
        <w:spacing w:after="0" w:line="360" w:lineRule="auto"/>
        <w:contextualSpacing/>
        <w:jc w:val="both"/>
        <w:rPr>
          <w:rFonts w:ascii="Times New Roman" w:eastAsiaTheme="minorEastAsia" w:hAnsi="Times New Roman" w:cs="Times New Roman"/>
          <w:sz w:val="24"/>
          <w:szCs w:val="24"/>
          <w:lang w:eastAsia="en-GB"/>
        </w:rPr>
      </w:pPr>
    </w:p>
    <w:p w:rsidR="008E325B" w:rsidRDefault="008E325B" w:rsidP="008E325B">
      <w:pPr>
        <w:pStyle w:val="ListParagraph"/>
        <w:numPr>
          <w:ilvl w:val="0"/>
          <w:numId w:val="30"/>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The application</w:t>
      </w:r>
      <w:r>
        <w:rPr>
          <w:rFonts w:ascii="Times New Roman" w:eastAsiaTheme="minorEastAsia" w:hAnsi="Times New Roman" w:cs="Times New Roman"/>
          <w:sz w:val="24"/>
          <w:szCs w:val="24"/>
          <w:lang w:eastAsia="en-GB"/>
        </w:rPr>
        <w:t>.</w:t>
      </w:r>
    </w:p>
    <w:p w:rsidR="008E325B" w:rsidRDefault="008E325B" w:rsidP="008E325B">
      <w:pPr>
        <w:spacing w:after="0" w:line="360" w:lineRule="auto"/>
        <w:jc w:val="both"/>
        <w:rPr>
          <w:rFonts w:ascii="Times New Roman" w:eastAsiaTheme="minorEastAsia" w:hAnsi="Times New Roman" w:cs="Times New Roman"/>
          <w:sz w:val="24"/>
          <w:szCs w:val="24"/>
          <w:lang w:eastAsia="en-GB"/>
        </w:rPr>
      </w:pPr>
    </w:p>
    <w:p w:rsidR="008E325B" w:rsidRDefault="008E325B" w:rsidP="00582A02">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This application is made under the provisions of </w:t>
      </w:r>
      <w:r w:rsidR="00637D2D">
        <w:rPr>
          <w:rFonts w:ascii="Times New Roman" w:eastAsiaTheme="minorEastAsia" w:hAnsi="Times New Roman" w:cs="Times New Roman"/>
          <w:sz w:val="24"/>
          <w:szCs w:val="24"/>
          <w:lang w:eastAsia="en-GB"/>
        </w:rPr>
        <w:t xml:space="preserve">sections 16 and 34 of </w:t>
      </w:r>
      <w:r w:rsidR="00637D2D" w:rsidRPr="00637D2D">
        <w:rPr>
          <w:rFonts w:ascii="Times New Roman" w:eastAsiaTheme="minorEastAsia" w:hAnsi="Times New Roman" w:cs="Times New Roman"/>
          <w:i/>
          <w:iCs/>
          <w:sz w:val="24"/>
          <w:szCs w:val="24"/>
          <w:lang w:eastAsia="en-GB"/>
        </w:rPr>
        <w:t>The Arbitration and Conciliation Act</w:t>
      </w:r>
      <w:r w:rsidR="00637D2D">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and Order 52 rules 1 and 3 of </w:t>
      </w:r>
      <w:r>
        <w:rPr>
          <w:rFonts w:ascii="Times New Roman" w:eastAsiaTheme="minorEastAsia" w:hAnsi="Times New Roman" w:cs="Times New Roman"/>
          <w:i/>
          <w:iCs/>
          <w:sz w:val="24"/>
          <w:szCs w:val="24"/>
          <w:lang w:eastAsia="en-GB"/>
        </w:rPr>
        <w:t>The Civil Procedure Rules.</w:t>
      </w:r>
      <w:r>
        <w:rPr>
          <w:rFonts w:ascii="Times New Roman" w:eastAsiaTheme="minorEastAsia" w:hAnsi="Times New Roman" w:cs="Times New Roman"/>
          <w:sz w:val="24"/>
          <w:szCs w:val="24"/>
          <w:lang w:eastAsia="en-GB"/>
        </w:rPr>
        <w:t xml:space="preserve"> The applicant seeks </w:t>
      </w:r>
      <w:r w:rsidR="00637D2D">
        <w:rPr>
          <w:rFonts w:ascii="Times New Roman" w:eastAsiaTheme="minorEastAsia" w:hAnsi="Times New Roman" w:cs="Times New Roman"/>
          <w:sz w:val="24"/>
          <w:szCs w:val="24"/>
          <w:lang w:eastAsia="en-GB"/>
        </w:rPr>
        <w:t>an order vacating the interim measure of protection granted by the arbitrator, restraining the applicant from re-entering the concession and evicting the respondent, until the final conclusion of the arbitral proceedings</w:t>
      </w:r>
      <w:r>
        <w:rPr>
          <w:rFonts w:ascii="Times New Roman" w:eastAsiaTheme="minorEastAsia" w:hAnsi="Times New Roman" w:cs="Times New Roman"/>
          <w:sz w:val="24"/>
          <w:szCs w:val="24"/>
          <w:lang w:eastAsia="en-GB"/>
        </w:rPr>
        <w:t xml:space="preserve">. </w:t>
      </w:r>
      <w:r w:rsidR="00637D2D">
        <w:rPr>
          <w:rFonts w:ascii="Times New Roman" w:eastAsiaTheme="minorEastAsia" w:hAnsi="Times New Roman" w:cs="Times New Roman"/>
          <w:sz w:val="24"/>
          <w:szCs w:val="24"/>
          <w:lang w:eastAsia="en-GB"/>
        </w:rPr>
        <w:t xml:space="preserve">The applicant contends that by granting that relief, the arbitrator exercised a jurisdiction not vested in him, proceeded with bias when hearing the application and exceeded his jurisdiction when he canvassed matters not submitted to him. The </w:t>
      </w:r>
      <w:r w:rsidR="00CE6840">
        <w:rPr>
          <w:rFonts w:ascii="Times New Roman" w:eastAsiaTheme="minorEastAsia" w:hAnsi="Times New Roman" w:cs="Times New Roman"/>
          <w:sz w:val="24"/>
          <w:szCs w:val="24"/>
          <w:lang w:eastAsia="en-GB"/>
        </w:rPr>
        <w:t>applicant</w:t>
      </w:r>
      <w:r w:rsidR="00637D2D">
        <w:rPr>
          <w:rFonts w:ascii="Times New Roman" w:eastAsiaTheme="minorEastAsia" w:hAnsi="Times New Roman" w:cs="Times New Roman"/>
          <w:sz w:val="24"/>
          <w:szCs w:val="24"/>
          <w:lang w:eastAsia="en-GB"/>
        </w:rPr>
        <w:t xml:space="preserve"> </w:t>
      </w:r>
      <w:r w:rsidR="00CE6840">
        <w:rPr>
          <w:rFonts w:ascii="Times New Roman" w:eastAsiaTheme="minorEastAsia" w:hAnsi="Times New Roman" w:cs="Times New Roman"/>
          <w:sz w:val="24"/>
          <w:szCs w:val="24"/>
          <w:lang w:eastAsia="en-GB"/>
        </w:rPr>
        <w:t>further</w:t>
      </w:r>
      <w:r w:rsidR="00637D2D">
        <w:rPr>
          <w:rFonts w:ascii="Times New Roman" w:eastAsiaTheme="minorEastAsia" w:hAnsi="Times New Roman" w:cs="Times New Roman"/>
          <w:sz w:val="24"/>
          <w:szCs w:val="24"/>
          <w:lang w:eastAsia="en-GB"/>
        </w:rPr>
        <w:t xml:space="preserve"> contend</w:t>
      </w:r>
      <w:r w:rsidR="00CE6840">
        <w:rPr>
          <w:rFonts w:ascii="Times New Roman" w:eastAsiaTheme="minorEastAsia" w:hAnsi="Times New Roman" w:cs="Times New Roman"/>
          <w:sz w:val="24"/>
          <w:szCs w:val="24"/>
          <w:lang w:eastAsia="en-GB"/>
        </w:rPr>
        <w:t>s</w:t>
      </w:r>
      <w:r w:rsidR="00637D2D">
        <w:rPr>
          <w:rFonts w:ascii="Times New Roman" w:eastAsiaTheme="minorEastAsia" w:hAnsi="Times New Roman" w:cs="Times New Roman"/>
          <w:sz w:val="24"/>
          <w:szCs w:val="24"/>
          <w:lang w:eastAsia="en-GB"/>
        </w:rPr>
        <w:t xml:space="preserve"> that the applicant was denied his right to a </w:t>
      </w:r>
      <w:r w:rsidR="00CE6840">
        <w:rPr>
          <w:rFonts w:ascii="Times New Roman" w:eastAsiaTheme="minorEastAsia" w:hAnsi="Times New Roman" w:cs="Times New Roman"/>
          <w:sz w:val="24"/>
          <w:szCs w:val="24"/>
          <w:lang w:eastAsia="en-GB"/>
        </w:rPr>
        <w:t xml:space="preserve">fair hearing during the preliminary process of the arbitral proceedings, received </w:t>
      </w:r>
      <w:r w:rsidR="00CE6840" w:rsidRPr="00CE6840">
        <w:rPr>
          <w:rFonts w:ascii="Times New Roman" w:eastAsiaTheme="minorEastAsia" w:hAnsi="Times New Roman" w:cs="Times New Roman"/>
          <w:i/>
          <w:iCs/>
          <w:sz w:val="24"/>
          <w:szCs w:val="24"/>
          <w:lang w:eastAsia="en-GB"/>
        </w:rPr>
        <w:t>ex-parte</w:t>
      </w:r>
      <w:r w:rsidR="00CE6840">
        <w:rPr>
          <w:rFonts w:ascii="Times New Roman" w:eastAsiaTheme="minorEastAsia" w:hAnsi="Times New Roman" w:cs="Times New Roman"/>
          <w:sz w:val="24"/>
          <w:szCs w:val="24"/>
          <w:lang w:eastAsia="en-GB"/>
        </w:rPr>
        <w:t xml:space="preserve"> communication from the respondent, and the relief granted practically constituted an appeal against the ruling of the Court that dismissed the application for similar relief. </w:t>
      </w:r>
    </w:p>
    <w:p w:rsidR="008E325B" w:rsidRDefault="008E325B" w:rsidP="00582A02">
      <w:pPr>
        <w:spacing w:after="0" w:line="360" w:lineRule="auto"/>
        <w:contextualSpacing/>
        <w:jc w:val="both"/>
        <w:rPr>
          <w:rFonts w:ascii="Times New Roman" w:eastAsiaTheme="minorEastAsia" w:hAnsi="Times New Roman" w:cs="Times New Roman"/>
          <w:sz w:val="24"/>
          <w:szCs w:val="24"/>
          <w:lang w:eastAsia="en-GB"/>
        </w:rPr>
      </w:pPr>
    </w:p>
    <w:p w:rsidR="008E325B" w:rsidRDefault="008E325B" w:rsidP="00582A02">
      <w:pPr>
        <w:pStyle w:val="ListParagraph"/>
        <w:numPr>
          <w:ilvl w:val="0"/>
          <w:numId w:val="30"/>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The affidavit in reply</w:t>
      </w:r>
      <w:r>
        <w:rPr>
          <w:rFonts w:ascii="Times New Roman" w:eastAsiaTheme="minorEastAsia" w:hAnsi="Times New Roman" w:cs="Times New Roman"/>
          <w:sz w:val="24"/>
          <w:szCs w:val="24"/>
          <w:lang w:eastAsia="en-GB"/>
        </w:rPr>
        <w:t>;</w:t>
      </w:r>
    </w:p>
    <w:p w:rsidR="008E325B" w:rsidRDefault="008E325B" w:rsidP="00582A02">
      <w:pPr>
        <w:pStyle w:val="ListParagraph"/>
        <w:spacing w:after="0" w:line="360" w:lineRule="auto"/>
        <w:ind w:left="0"/>
        <w:jc w:val="both"/>
        <w:rPr>
          <w:rFonts w:ascii="Times New Roman" w:eastAsiaTheme="minorEastAsia" w:hAnsi="Times New Roman" w:cs="Times New Roman"/>
          <w:sz w:val="24"/>
          <w:szCs w:val="24"/>
          <w:lang w:eastAsia="en-GB"/>
        </w:rPr>
      </w:pPr>
    </w:p>
    <w:p w:rsidR="00903319" w:rsidRDefault="008E325B" w:rsidP="00582A02">
      <w:pPr>
        <w:spacing w:after="0" w:line="388" w:lineRule="auto"/>
        <w:ind w:right="14"/>
        <w:jc w:val="both"/>
        <w:rPr>
          <w:rFonts w:ascii="Times New Roman" w:hAnsi="Times New Roman" w:cs="Times New Roman"/>
          <w:sz w:val="24"/>
          <w:szCs w:val="24"/>
        </w:rPr>
      </w:pPr>
      <w:r>
        <w:rPr>
          <w:rFonts w:ascii="Times New Roman" w:eastAsiaTheme="minorEastAsia" w:hAnsi="Times New Roman" w:cs="Times New Roman"/>
          <w:sz w:val="24"/>
          <w:szCs w:val="24"/>
          <w:lang w:eastAsia="en-GB"/>
        </w:rPr>
        <w:t>In the respondent</w:t>
      </w:r>
      <w:r w:rsidR="00CE6840">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s affidavit in reply, it is averred </w:t>
      </w:r>
      <w:r w:rsidR="006624FA">
        <w:rPr>
          <w:rFonts w:ascii="Times New Roman" w:eastAsiaTheme="minorEastAsia" w:hAnsi="Times New Roman" w:cs="Times New Roman"/>
          <w:sz w:val="24"/>
          <w:szCs w:val="24"/>
          <w:lang w:eastAsia="en-GB"/>
        </w:rPr>
        <w:t xml:space="preserve">that </w:t>
      </w:r>
      <w:r w:rsidR="00CE6840">
        <w:rPr>
          <w:rFonts w:ascii="Times New Roman" w:eastAsiaTheme="minorEastAsia" w:hAnsi="Times New Roman" w:cs="Times New Roman"/>
          <w:sz w:val="24"/>
          <w:szCs w:val="24"/>
          <w:lang w:eastAsia="en-GB"/>
        </w:rPr>
        <w:t>upon the appointment of the single arbitrator on 16</w:t>
      </w:r>
      <w:r w:rsidR="00CE6840" w:rsidRPr="00CE6840">
        <w:rPr>
          <w:rFonts w:ascii="Times New Roman" w:eastAsiaTheme="minorEastAsia" w:hAnsi="Times New Roman" w:cs="Times New Roman"/>
          <w:sz w:val="24"/>
          <w:szCs w:val="24"/>
          <w:vertAlign w:val="superscript"/>
          <w:lang w:eastAsia="en-GB"/>
        </w:rPr>
        <w:t>th</w:t>
      </w:r>
      <w:r w:rsidR="00CE6840">
        <w:rPr>
          <w:rFonts w:ascii="Times New Roman" w:eastAsiaTheme="minorEastAsia" w:hAnsi="Times New Roman" w:cs="Times New Roman"/>
          <w:sz w:val="24"/>
          <w:szCs w:val="24"/>
          <w:lang w:eastAsia="en-GB"/>
        </w:rPr>
        <w:t xml:space="preserve"> January, 2018 the arbitrator gave directions to both parties concerning the preliminary stages of the arbitration. While the respondent complied fully, the applicant did so only partially</w:t>
      </w:r>
      <w:r>
        <w:rPr>
          <w:rFonts w:ascii="Times New Roman" w:hAnsi="Times New Roman" w:cs="Times New Roman"/>
          <w:sz w:val="24"/>
          <w:szCs w:val="24"/>
        </w:rPr>
        <w:t>.</w:t>
      </w:r>
      <w:r w:rsidR="00CE6840">
        <w:rPr>
          <w:rFonts w:ascii="Times New Roman" w:hAnsi="Times New Roman" w:cs="Times New Roman"/>
          <w:sz w:val="24"/>
          <w:szCs w:val="24"/>
        </w:rPr>
        <w:t xml:space="preserve"> When summoned to attend the preliminary hearing, the applicant and his counsel did not turn up, prompting an adjournment to a subsequent date. Still the applicant and his counsel did not turn up on the said date prompting another adjournment. At the third sitting, the preliminary hearing </w:t>
      </w:r>
      <w:r w:rsidR="00CE6840">
        <w:rPr>
          <w:rFonts w:ascii="Times New Roman" w:hAnsi="Times New Roman" w:cs="Times New Roman"/>
          <w:sz w:val="24"/>
          <w:szCs w:val="24"/>
        </w:rPr>
        <w:lastRenderedPageBreak/>
        <w:t xml:space="preserve">proceeded </w:t>
      </w:r>
      <w:r w:rsidR="00CE6840" w:rsidRPr="00CE6840">
        <w:rPr>
          <w:rFonts w:ascii="Times New Roman" w:hAnsi="Times New Roman" w:cs="Times New Roman"/>
          <w:i/>
          <w:iCs/>
          <w:sz w:val="24"/>
          <w:szCs w:val="24"/>
        </w:rPr>
        <w:t>ex-</w:t>
      </w:r>
      <w:proofErr w:type="spellStart"/>
      <w:r w:rsidR="00CE6840" w:rsidRPr="00CE6840">
        <w:rPr>
          <w:rFonts w:ascii="Times New Roman" w:hAnsi="Times New Roman" w:cs="Times New Roman"/>
          <w:i/>
          <w:iCs/>
          <w:sz w:val="24"/>
          <w:szCs w:val="24"/>
        </w:rPr>
        <w:t>parte</w:t>
      </w:r>
      <w:proofErr w:type="spellEnd"/>
      <w:r w:rsidR="00CE6840" w:rsidRPr="00CE6840">
        <w:rPr>
          <w:rFonts w:ascii="Times New Roman" w:hAnsi="Times New Roman" w:cs="Times New Roman"/>
          <w:i/>
          <w:iCs/>
          <w:sz w:val="24"/>
          <w:szCs w:val="24"/>
        </w:rPr>
        <w:t xml:space="preserve"> </w:t>
      </w:r>
      <w:r w:rsidR="00CE6840">
        <w:rPr>
          <w:rFonts w:ascii="Times New Roman" w:hAnsi="Times New Roman" w:cs="Times New Roman"/>
          <w:sz w:val="24"/>
          <w:szCs w:val="24"/>
        </w:rPr>
        <w:t xml:space="preserve">due to the absence of the applicant and his counsel without explanation. The applicant did not file any defence to the respondent’s statement of claim. </w:t>
      </w:r>
    </w:p>
    <w:p w:rsidR="00903319" w:rsidRDefault="00903319" w:rsidP="00582A02">
      <w:pPr>
        <w:spacing w:after="0" w:line="388" w:lineRule="auto"/>
        <w:ind w:right="14"/>
        <w:jc w:val="both"/>
        <w:rPr>
          <w:rFonts w:ascii="Times New Roman" w:hAnsi="Times New Roman" w:cs="Times New Roman"/>
          <w:sz w:val="24"/>
          <w:szCs w:val="24"/>
        </w:rPr>
      </w:pPr>
    </w:p>
    <w:p w:rsidR="008E325B" w:rsidRDefault="00903319" w:rsidP="00582A02">
      <w:pPr>
        <w:spacing w:after="0" w:line="388" w:lineRule="auto"/>
        <w:ind w:right="14"/>
        <w:jc w:val="both"/>
        <w:rPr>
          <w:rFonts w:ascii="Times New Roman" w:hAnsi="Times New Roman" w:cs="Times New Roman"/>
          <w:sz w:val="24"/>
          <w:szCs w:val="24"/>
          <w:lang w:val="en-UG"/>
        </w:rPr>
      </w:pPr>
      <w:r>
        <w:rPr>
          <w:rFonts w:ascii="Times New Roman" w:hAnsi="Times New Roman" w:cs="Times New Roman"/>
          <w:sz w:val="24"/>
          <w:szCs w:val="24"/>
        </w:rPr>
        <w:t>When the applicant attempted to evict the respondent, the arbitrator on 12</w:t>
      </w:r>
      <w:r w:rsidRPr="00903319">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2018 considered the respondent’s application </w:t>
      </w:r>
      <w:r w:rsidRPr="00903319">
        <w:rPr>
          <w:rFonts w:ascii="Times New Roman" w:hAnsi="Times New Roman" w:cs="Times New Roman"/>
          <w:i/>
          <w:iCs/>
          <w:sz w:val="24"/>
          <w:szCs w:val="24"/>
        </w:rPr>
        <w:t>inter-parties</w:t>
      </w:r>
      <w:r>
        <w:rPr>
          <w:rFonts w:ascii="Times New Roman" w:hAnsi="Times New Roman" w:cs="Times New Roman"/>
          <w:sz w:val="24"/>
          <w:szCs w:val="24"/>
        </w:rPr>
        <w:t>, for interim protective measures. This was after the hearing had been adjourned on 6</w:t>
      </w:r>
      <w:r w:rsidRPr="00903319">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2018 to enable counsel for the applicant file an affidavit in reply. In the meantime, the arbitration proceeded and the respondent closed its case on 25</w:t>
      </w:r>
      <w:r w:rsidRPr="00903319">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2018. After a couple of adjournments to enable the applicant present his evidence in defence but to no avail and without justifiable cause for his failure to do so, the arbitrator fixed a date for final submissions. When the matter came up for final submissions on 25</w:t>
      </w:r>
      <w:r w:rsidRPr="00903319">
        <w:rPr>
          <w:rFonts w:ascii="Times New Roman" w:hAnsi="Times New Roman" w:cs="Times New Roman"/>
          <w:sz w:val="24"/>
          <w:szCs w:val="24"/>
          <w:vertAlign w:val="superscript"/>
        </w:rPr>
        <w:t>th</w:t>
      </w:r>
      <w:r>
        <w:rPr>
          <w:rFonts w:ascii="Times New Roman" w:hAnsi="Times New Roman" w:cs="Times New Roman"/>
          <w:sz w:val="24"/>
          <w:szCs w:val="24"/>
        </w:rPr>
        <w:t xml:space="preserve"> June, 2018 counsel for the applicant categorically stated that the applicant would not participate any further in the proceedings because the arbitrator was biased. </w:t>
      </w:r>
      <w:r w:rsidR="00FD06DB">
        <w:rPr>
          <w:rFonts w:ascii="Times New Roman" w:hAnsi="Times New Roman" w:cs="Times New Roman"/>
          <w:sz w:val="24"/>
          <w:szCs w:val="24"/>
        </w:rPr>
        <w:t>The arbitrator adjourned pending delivery of the award. The respondent then filed an application to the appointing authority</w:t>
      </w:r>
      <w:r w:rsidR="000555DE">
        <w:rPr>
          <w:rFonts w:ascii="Times New Roman" w:hAnsi="Times New Roman" w:cs="Times New Roman"/>
          <w:sz w:val="24"/>
          <w:szCs w:val="24"/>
        </w:rPr>
        <w:t xml:space="preserve">, </w:t>
      </w:r>
      <w:r w:rsidR="000555DE">
        <w:rPr>
          <w:rFonts w:ascii="Times New Roman" w:eastAsiaTheme="minorEastAsia" w:hAnsi="Times New Roman" w:cs="Times New Roman"/>
          <w:sz w:val="24"/>
          <w:szCs w:val="24"/>
          <w:lang w:eastAsia="en-GB"/>
        </w:rPr>
        <w:t>t</w:t>
      </w:r>
      <w:r w:rsidR="000555DE" w:rsidRPr="00D8174F">
        <w:rPr>
          <w:rFonts w:ascii="Times New Roman" w:eastAsiaTheme="minorEastAsia" w:hAnsi="Times New Roman" w:cs="Times New Roman"/>
          <w:sz w:val="24"/>
          <w:szCs w:val="24"/>
          <w:lang w:eastAsia="en-GB"/>
        </w:rPr>
        <w:t>he Centre for Arbitration and Dispute Resolution</w:t>
      </w:r>
      <w:r w:rsidR="000555DE">
        <w:rPr>
          <w:rFonts w:ascii="Times New Roman" w:eastAsiaTheme="minorEastAsia" w:hAnsi="Times New Roman" w:cs="Times New Roman"/>
          <w:sz w:val="24"/>
          <w:szCs w:val="24"/>
          <w:lang w:eastAsia="en-GB"/>
        </w:rPr>
        <w:t xml:space="preserve"> (CADER), </w:t>
      </w:r>
      <w:r w:rsidR="00FD06DB">
        <w:rPr>
          <w:rFonts w:ascii="Times New Roman" w:hAnsi="Times New Roman" w:cs="Times New Roman"/>
          <w:sz w:val="24"/>
          <w:szCs w:val="24"/>
        </w:rPr>
        <w:t xml:space="preserve">seeking termination of the arbitrator’s mandate. The award has since then not been made, pending a ruling on that application. </w:t>
      </w:r>
      <w:r w:rsidR="00557CD1">
        <w:rPr>
          <w:rFonts w:ascii="Times New Roman" w:hAnsi="Times New Roman" w:cs="Times New Roman"/>
          <w:sz w:val="24"/>
          <w:szCs w:val="24"/>
        </w:rPr>
        <w:t xml:space="preserve">Save for the interim measure of protection order, no award has ever been made in the arbitral proceedings. </w:t>
      </w:r>
    </w:p>
    <w:p w:rsidR="008E325B" w:rsidRDefault="008E325B" w:rsidP="008E325B">
      <w:pPr>
        <w:spacing w:after="0" w:line="360" w:lineRule="auto"/>
        <w:jc w:val="both"/>
        <w:rPr>
          <w:rFonts w:ascii="Times New Roman" w:eastAsiaTheme="minorEastAsia" w:hAnsi="Times New Roman" w:cs="Times New Roman"/>
          <w:sz w:val="24"/>
          <w:szCs w:val="24"/>
          <w:lang w:eastAsia="en-GB"/>
        </w:rPr>
      </w:pPr>
    </w:p>
    <w:p w:rsidR="008E325B" w:rsidRDefault="008E325B" w:rsidP="008E325B">
      <w:pPr>
        <w:pStyle w:val="ListParagraph"/>
        <w:numPr>
          <w:ilvl w:val="0"/>
          <w:numId w:val="30"/>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Submissions of counsel for the applicant</w:t>
      </w:r>
      <w:r>
        <w:rPr>
          <w:rFonts w:ascii="Times New Roman" w:eastAsiaTheme="minorEastAsia" w:hAnsi="Times New Roman" w:cs="Times New Roman"/>
          <w:sz w:val="24"/>
          <w:szCs w:val="24"/>
          <w:lang w:eastAsia="en-GB"/>
        </w:rPr>
        <w:t>.</w:t>
      </w:r>
    </w:p>
    <w:p w:rsidR="008E325B" w:rsidRDefault="008E325B" w:rsidP="008E325B">
      <w:pPr>
        <w:pStyle w:val="ListParagraph"/>
        <w:spacing w:after="0" w:line="360" w:lineRule="auto"/>
        <w:ind w:left="0"/>
        <w:jc w:val="both"/>
        <w:rPr>
          <w:rFonts w:ascii="Times New Roman" w:eastAsiaTheme="minorEastAsia" w:hAnsi="Times New Roman" w:cs="Times New Roman"/>
          <w:sz w:val="24"/>
          <w:szCs w:val="24"/>
          <w:lang w:eastAsia="en-GB"/>
        </w:rPr>
      </w:pPr>
    </w:p>
    <w:p w:rsidR="008E325B" w:rsidRDefault="008E325B" w:rsidP="00582A02">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M/s </w:t>
      </w:r>
      <w:proofErr w:type="spellStart"/>
      <w:r w:rsidR="00FD06DB">
        <w:rPr>
          <w:rFonts w:ascii="Times New Roman" w:eastAsiaTheme="minorEastAsia" w:hAnsi="Times New Roman" w:cs="Times New Roman"/>
          <w:sz w:val="24"/>
          <w:szCs w:val="24"/>
          <w:lang w:eastAsia="en-GB"/>
        </w:rPr>
        <w:t>Omongole</w:t>
      </w:r>
      <w:proofErr w:type="spellEnd"/>
      <w:r>
        <w:rPr>
          <w:rFonts w:ascii="Times New Roman" w:eastAsiaTheme="minorEastAsia" w:hAnsi="Times New Roman" w:cs="Times New Roman"/>
          <w:sz w:val="24"/>
          <w:szCs w:val="24"/>
          <w:lang w:eastAsia="en-GB"/>
        </w:rPr>
        <w:t xml:space="preserve"> and Co. Advocates on behalf of the applicant submitted that</w:t>
      </w:r>
      <w:r w:rsidR="00FD06DB">
        <w:rPr>
          <w:rFonts w:ascii="Times New Roman" w:eastAsiaTheme="minorEastAsia" w:hAnsi="Times New Roman" w:cs="Times New Roman"/>
          <w:sz w:val="24"/>
          <w:szCs w:val="24"/>
          <w:lang w:eastAsia="en-GB"/>
        </w:rPr>
        <w:t xml:space="preserve"> the appointment of the sole arbitrator was contrary to the law</w:t>
      </w:r>
      <w:r>
        <w:rPr>
          <w:rFonts w:ascii="Times New Roman" w:eastAsiaTheme="minorEastAsia" w:hAnsi="Times New Roman" w:cs="Times New Roman"/>
          <w:sz w:val="24"/>
          <w:szCs w:val="24"/>
          <w:lang w:eastAsia="en-GB"/>
        </w:rPr>
        <w:t>.</w:t>
      </w:r>
      <w:r w:rsidR="00FD06DB">
        <w:rPr>
          <w:rFonts w:ascii="Times New Roman" w:eastAsiaTheme="minorEastAsia" w:hAnsi="Times New Roman" w:cs="Times New Roman"/>
          <w:sz w:val="24"/>
          <w:szCs w:val="24"/>
          <w:lang w:eastAsia="en-GB"/>
        </w:rPr>
        <w:t xml:space="preserve"> The respondent was never given opportunity to participate in the appointment of the arbitrator. The arbitrator never gave the parties an opportunity to agree on the procedure. </w:t>
      </w:r>
      <w:r w:rsidR="00224A50">
        <w:rPr>
          <w:rFonts w:ascii="Times New Roman" w:eastAsiaTheme="minorEastAsia" w:hAnsi="Times New Roman" w:cs="Times New Roman"/>
          <w:sz w:val="24"/>
          <w:szCs w:val="24"/>
          <w:lang w:eastAsia="en-GB"/>
        </w:rPr>
        <w:t xml:space="preserve">The arbitrator erroneously chose to commence the arbitration without the parties’ affirmation of the appointment, an agreement on fees and the rules of procedure. It is the appointing authority vested with the power to issue interim measure of protection. The applicant’s right to a fair hearing was violated. </w:t>
      </w:r>
      <w:r w:rsidR="00CB04C6">
        <w:rPr>
          <w:rFonts w:ascii="Times New Roman" w:eastAsiaTheme="minorEastAsia" w:hAnsi="Times New Roman" w:cs="Times New Roman"/>
          <w:sz w:val="24"/>
          <w:szCs w:val="24"/>
          <w:lang w:eastAsia="en-GB"/>
        </w:rPr>
        <w:t xml:space="preserve">The applicant was denied an opportunity to file a defence to the claim, to be heard in position to the application for the interim protective measures and the objections raised were overruled unjustifiably. In any event, the process of arbitration has been too prolonged such that the submission to arbitration has become inoperative. </w:t>
      </w:r>
    </w:p>
    <w:p w:rsidR="008E325B" w:rsidRDefault="008E325B" w:rsidP="00582A02">
      <w:pPr>
        <w:spacing w:after="0" w:line="360" w:lineRule="auto"/>
        <w:jc w:val="both"/>
        <w:rPr>
          <w:rFonts w:ascii="Times New Roman" w:eastAsiaTheme="minorEastAsia" w:hAnsi="Times New Roman" w:cs="Times New Roman"/>
          <w:sz w:val="24"/>
          <w:szCs w:val="24"/>
          <w:lang w:eastAsia="en-GB"/>
        </w:rPr>
      </w:pPr>
    </w:p>
    <w:p w:rsidR="008E325B" w:rsidRDefault="008E325B" w:rsidP="00582A02">
      <w:pPr>
        <w:pStyle w:val="ListParagraph"/>
        <w:numPr>
          <w:ilvl w:val="0"/>
          <w:numId w:val="30"/>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lastRenderedPageBreak/>
        <w:t>Submissions of counsel for the respondent</w:t>
      </w:r>
      <w:r>
        <w:rPr>
          <w:rFonts w:ascii="Times New Roman" w:eastAsiaTheme="minorEastAsia" w:hAnsi="Times New Roman" w:cs="Times New Roman"/>
          <w:sz w:val="24"/>
          <w:szCs w:val="24"/>
          <w:lang w:eastAsia="en-GB"/>
        </w:rPr>
        <w:t>.</w:t>
      </w:r>
    </w:p>
    <w:p w:rsidR="008E325B" w:rsidRDefault="008E325B" w:rsidP="00582A02">
      <w:pPr>
        <w:spacing w:after="0" w:line="360" w:lineRule="auto"/>
        <w:jc w:val="both"/>
        <w:rPr>
          <w:rFonts w:ascii="Times New Roman" w:eastAsiaTheme="minorEastAsia" w:hAnsi="Times New Roman" w:cs="Times New Roman"/>
          <w:sz w:val="24"/>
          <w:szCs w:val="24"/>
          <w:lang w:eastAsia="en-GB"/>
        </w:rPr>
      </w:pPr>
    </w:p>
    <w:p w:rsidR="008E325B" w:rsidRDefault="00472861" w:rsidP="00582A02">
      <w:pPr>
        <w:spacing w:after="0" w:line="360" w:lineRule="auto"/>
        <w:ind w:right="43"/>
        <w:jc w:val="both"/>
        <w:rPr>
          <w:rFonts w:ascii="Times New Roman" w:hAnsi="Times New Roman" w:cs="Times New Roman"/>
          <w:sz w:val="24"/>
          <w:szCs w:val="24"/>
        </w:rPr>
      </w:pPr>
      <w:r>
        <w:rPr>
          <w:rFonts w:ascii="Times New Roman" w:hAnsi="Times New Roman" w:cs="Times New Roman"/>
          <w:sz w:val="24"/>
          <w:szCs w:val="24"/>
        </w:rPr>
        <w:t xml:space="preserve">If counsel for the respondent </w:t>
      </w:r>
      <w:r w:rsidR="008E325B">
        <w:rPr>
          <w:rFonts w:ascii="Times New Roman" w:hAnsi="Times New Roman" w:cs="Times New Roman"/>
          <w:sz w:val="24"/>
          <w:szCs w:val="24"/>
        </w:rPr>
        <w:t xml:space="preserve">M/s </w:t>
      </w:r>
      <w:proofErr w:type="spellStart"/>
      <w:r>
        <w:rPr>
          <w:rFonts w:ascii="Times New Roman" w:hAnsi="Times New Roman" w:cs="Times New Roman"/>
          <w:sz w:val="24"/>
          <w:szCs w:val="24"/>
        </w:rPr>
        <w:t>K</w:t>
      </w:r>
      <w:r w:rsidRPr="00472861">
        <w:rPr>
          <w:rFonts w:ascii="Times New Roman" w:hAnsi="Times New Roman" w:cs="Times New Roman"/>
          <w:sz w:val="24"/>
          <w:szCs w:val="24"/>
        </w:rPr>
        <w:t>amahoro</w:t>
      </w:r>
      <w:proofErr w:type="spellEnd"/>
      <w:r w:rsidRPr="00472861">
        <w:rPr>
          <w:rFonts w:ascii="Times New Roman" w:hAnsi="Times New Roman" w:cs="Times New Roman"/>
          <w:sz w:val="24"/>
          <w:szCs w:val="24"/>
        </w:rPr>
        <w:t xml:space="preserve">, </w:t>
      </w:r>
      <w:proofErr w:type="spellStart"/>
      <w:r w:rsidRPr="00472861">
        <w:rPr>
          <w:rFonts w:ascii="Times New Roman" w:hAnsi="Times New Roman" w:cs="Times New Roman"/>
          <w:sz w:val="24"/>
          <w:szCs w:val="24"/>
        </w:rPr>
        <w:t>Kiboome</w:t>
      </w:r>
      <w:proofErr w:type="spellEnd"/>
      <w:r w:rsidRPr="00472861">
        <w:rPr>
          <w:rFonts w:ascii="Times New Roman" w:hAnsi="Times New Roman" w:cs="Times New Roman"/>
          <w:sz w:val="24"/>
          <w:szCs w:val="24"/>
        </w:rPr>
        <w:t xml:space="preserve"> &amp; </w:t>
      </w:r>
      <w:proofErr w:type="spellStart"/>
      <w:r w:rsidRPr="00472861">
        <w:rPr>
          <w:rFonts w:ascii="Times New Roman" w:hAnsi="Times New Roman" w:cs="Times New Roman"/>
          <w:sz w:val="24"/>
          <w:szCs w:val="24"/>
        </w:rPr>
        <w:t>Kirunda</w:t>
      </w:r>
      <w:proofErr w:type="spellEnd"/>
      <w:r w:rsidRPr="00472861">
        <w:rPr>
          <w:rFonts w:ascii="Times New Roman" w:hAnsi="Times New Roman" w:cs="Times New Roman"/>
          <w:sz w:val="24"/>
          <w:szCs w:val="24"/>
        </w:rPr>
        <w:t xml:space="preserve"> Advocates</w:t>
      </w:r>
      <w:r>
        <w:rPr>
          <w:rFonts w:ascii="Times New Roman" w:hAnsi="Times New Roman" w:cs="Times New Roman"/>
          <w:sz w:val="24"/>
          <w:szCs w:val="24"/>
        </w:rPr>
        <w:t xml:space="preserve"> </w:t>
      </w:r>
      <w:r>
        <w:rPr>
          <w:rFonts w:ascii="Times New Roman" w:eastAsiaTheme="minorEastAsia" w:hAnsi="Times New Roman" w:cs="Times New Roman"/>
          <w:sz w:val="24"/>
          <w:szCs w:val="24"/>
          <w:lang w:eastAsia="en-GB"/>
        </w:rPr>
        <w:t>did file submissions, then they ewer not placed on record and I have not had the benefit of perusing them at the time of writing this ruling</w:t>
      </w:r>
      <w:r w:rsidR="008E325B">
        <w:rPr>
          <w:rFonts w:ascii="Times New Roman" w:hAnsi="Times New Roman" w:cs="Times New Roman"/>
          <w:sz w:val="24"/>
          <w:szCs w:val="24"/>
        </w:rPr>
        <w:t xml:space="preserve">. </w:t>
      </w:r>
    </w:p>
    <w:p w:rsidR="008E325B" w:rsidRDefault="008E325B" w:rsidP="008E325B">
      <w:pPr>
        <w:spacing w:after="0" w:line="360" w:lineRule="auto"/>
        <w:jc w:val="both"/>
        <w:rPr>
          <w:rFonts w:ascii="Times New Roman" w:eastAsiaTheme="minorEastAsia" w:hAnsi="Times New Roman" w:cs="Times New Roman"/>
          <w:sz w:val="24"/>
          <w:szCs w:val="24"/>
          <w:lang w:eastAsia="en-GB"/>
        </w:rPr>
      </w:pPr>
      <w:r>
        <w:rPr>
          <w:rFonts w:ascii="Times New Roman" w:hAnsi="Times New Roman" w:cs="Times New Roman"/>
          <w:sz w:val="24"/>
          <w:szCs w:val="24"/>
        </w:rPr>
        <w:t xml:space="preserve"> </w:t>
      </w:r>
    </w:p>
    <w:p w:rsidR="008E325B" w:rsidRDefault="008E325B" w:rsidP="008E325B">
      <w:pPr>
        <w:pStyle w:val="ListParagraph"/>
        <w:numPr>
          <w:ilvl w:val="0"/>
          <w:numId w:val="30"/>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The decision</w:t>
      </w:r>
      <w:r>
        <w:rPr>
          <w:rFonts w:ascii="Times New Roman" w:eastAsiaTheme="minorEastAsia" w:hAnsi="Times New Roman" w:cs="Times New Roman"/>
          <w:sz w:val="24"/>
          <w:szCs w:val="24"/>
          <w:lang w:eastAsia="en-GB"/>
        </w:rPr>
        <w:t>.</w:t>
      </w:r>
    </w:p>
    <w:p w:rsidR="008E325B" w:rsidRDefault="008E325B" w:rsidP="008E325B">
      <w:pPr>
        <w:spacing w:after="0" w:line="360" w:lineRule="auto"/>
        <w:jc w:val="center"/>
        <w:rPr>
          <w:rFonts w:ascii="Times New Roman" w:hAnsi="Times New Roman" w:cs="Times New Roman"/>
          <w:sz w:val="24"/>
          <w:szCs w:val="24"/>
        </w:rPr>
      </w:pPr>
    </w:p>
    <w:p w:rsidR="008E325B" w:rsidRDefault="00472861" w:rsidP="008E325B">
      <w:pPr>
        <w:spacing w:after="0" w:line="360" w:lineRule="auto"/>
        <w:jc w:val="both"/>
        <w:rPr>
          <w:rFonts w:ascii="Times New Roman" w:eastAsiaTheme="minorEastAsia" w:hAnsi="Times New Roman" w:cs="Times New Roman"/>
          <w:sz w:val="24"/>
          <w:szCs w:val="24"/>
          <w:lang w:eastAsia="en-GB"/>
        </w:rPr>
      </w:pPr>
      <w:r>
        <w:rPr>
          <w:rFonts w:ascii="Times New Roman" w:hAnsi="Times New Roman" w:cs="Times New Roman"/>
          <w:sz w:val="24"/>
          <w:szCs w:val="24"/>
        </w:rPr>
        <w:t>Although the arbitration is yet to be concluded</w:t>
      </w:r>
      <w:r w:rsidR="00557CD1">
        <w:rPr>
          <w:rFonts w:ascii="Times New Roman" w:hAnsi="Times New Roman" w:cs="Times New Roman"/>
          <w:sz w:val="24"/>
          <w:szCs w:val="24"/>
        </w:rPr>
        <w:t xml:space="preserve"> nearly </w:t>
      </w:r>
      <w:r w:rsidR="007D2AB2">
        <w:rPr>
          <w:rFonts w:ascii="Times New Roman" w:hAnsi="Times New Roman" w:cs="Times New Roman"/>
          <w:sz w:val="24"/>
          <w:szCs w:val="24"/>
        </w:rPr>
        <w:t>five</w:t>
      </w:r>
      <w:r w:rsidR="00557CD1">
        <w:rPr>
          <w:rFonts w:ascii="Times New Roman" w:hAnsi="Times New Roman" w:cs="Times New Roman"/>
          <w:sz w:val="24"/>
          <w:szCs w:val="24"/>
        </w:rPr>
        <w:t xml:space="preserve"> years after its commencement</w:t>
      </w:r>
      <w:r>
        <w:rPr>
          <w:rFonts w:ascii="Times New Roman" w:hAnsi="Times New Roman" w:cs="Times New Roman"/>
          <w:sz w:val="24"/>
          <w:szCs w:val="24"/>
        </w:rPr>
        <w:t>, the application seeks this Court’s intervention on basis of what the applicant considers to be a miscarriage of justice in the ongoing proceeding. It is trite that t</w:t>
      </w:r>
      <w:r w:rsidR="0063090A" w:rsidRPr="00EE7314">
        <w:rPr>
          <w:rFonts w:ascii="Times New Roman" w:hAnsi="Times New Roman" w:cs="Times New Roman"/>
          <w:sz w:val="24"/>
          <w:szCs w:val="24"/>
        </w:rPr>
        <w:t xml:space="preserve">he jurisdiction conferred </w:t>
      </w:r>
      <w:r w:rsidR="0063090A">
        <w:rPr>
          <w:rFonts w:ascii="Times New Roman" w:hAnsi="Times New Roman" w:cs="Times New Roman"/>
          <w:sz w:val="24"/>
          <w:szCs w:val="24"/>
        </w:rPr>
        <w:t xml:space="preserve">upon this Court </w:t>
      </w:r>
      <w:r w:rsidR="0063090A" w:rsidRPr="00EE7314">
        <w:rPr>
          <w:rFonts w:ascii="Times New Roman" w:hAnsi="Times New Roman" w:cs="Times New Roman"/>
          <w:sz w:val="24"/>
          <w:szCs w:val="24"/>
        </w:rPr>
        <w:t xml:space="preserve">by </w:t>
      </w:r>
      <w:r w:rsidR="0063090A" w:rsidRPr="00EE7314">
        <w:rPr>
          <w:rFonts w:ascii="Times New Roman" w:hAnsi="Times New Roman" w:cs="Times New Roman"/>
          <w:i/>
          <w:sz w:val="24"/>
          <w:szCs w:val="24"/>
        </w:rPr>
        <w:t>The Arbitration and Conciliation Act</w:t>
      </w:r>
      <w:r w:rsidR="0063090A">
        <w:rPr>
          <w:rFonts w:ascii="Times New Roman" w:hAnsi="Times New Roman" w:cs="Times New Roman"/>
          <w:sz w:val="24"/>
          <w:szCs w:val="24"/>
        </w:rPr>
        <w:t xml:space="preserve"> </w:t>
      </w:r>
      <w:r>
        <w:rPr>
          <w:rFonts w:ascii="Times New Roman" w:hAnsi="Times New Roman" w:cs="Times New Roman"/>
          <w:sz w:val="24"/>
          <w:szCs w:val="24"/>
        </w:rPr>
        <w:t xml:space="preserve">regarding disputes that have been referred to arbitration </w:t>
      </w:r>
      <w:r w:rsidR="0063090A">
        <w:rPr>
          <w:rFonts w:ascii="Times New Roman" w:hAnsi="Times New Roman" w:cs="Times New Roman"/>
          <w:sz w:val="24"/>
          <w:szCs w:val="24"/>
        </w:rPr>
        <w:t>is only</w:t>
      </w:r>
      <w:r w:rsidR="0063090A" w:rsidRPr="00EE7314">
        <w:rPr>
          <w:rFonts w:ascii="Times New Roman" w:hAnsi="Times New Roman" w:cs="Times New Roman"/>
          <w:sz w:val="24"/>
          <w:szCs w:val="24"/>
        </w:rPr>
        <w:t xml:space="preserve"> ancillary </w:t>
      </w:r>
      <w:r w:rsidR="0063090A">
        <w:rPr>
          <w:rFonts w:ascii="Times New Roman" w:hAnsi="Times New Roman" w:cs="Times New Roman"/>
          <w:sz w:val="24"/>
          <w:szCs w:val="24"/>
        </w:rPr>
        <w:t xml:space="preserve">or auxiliary, and as such the court does not have a </w:t>
      </w:r>
      <w:r w:rsidR="0063090A" w:rsidRPr="00EE7314">
        <w:rPr>
          <w:rFonts w:ascii="Times New Roman" w:hAnsi="Times New Roman" w:cs="Times New Roman"/>
          <w:sz w:val="24"/>
          <w:szCs w:val="24"/>
        </w:rPr>
        <w:t xml:space="preserve">continuing </w:t>
      </w:r>
      <w:r w:rsidR="0063090A">
        <w:rPr>
          <w:rFonts w:ascii="Times New Roman" w:hAnsi="Times New Roman" w:cs="Times New Roman"/>
          <w:sz w:val="24"/>
          <w:szCs w:val="24"/>
        </w:rPr>
        <w:t xml:space="preserve">power of </w:t>
      </w:r>
      <w:r w:rsidR="0063090A" w:rsidRPr="00EE7314">
        <w:rPr>
          <w:rFonts w:ascii="Times New Roman" w:hAnsi="Times New Roman" w:cs="Times New Roman"/>
          <w:sz w:val="24"/>
          <w:szCs w:val="24"/>
        </w:rPr>
        <w:t xml:space="preserve">supervision </w:t>
      </w:r>
      <w:r w:rsidR="0063090A">
        <w:rPr>
          <w:rFonts w:ascii="Times New Roman" w:hAnsi="Times New Roman" w:cs="Times New Roman"/>
          <w:sz w:val="24"/>
          <w:szCs w:val="24"/>
        </w:rPr>
        <w:t>of the arbitral process. S</w:t>
      </w:r>
      <w:r w:rsidR="006624FA">
        <w:rPr>
          <w:rFonts w:ascii="Times New Roman" w:hAnsi="Times New Roman" w:cs="Times New Roman"/>
          <w:sz w:val="24"/>
          <w:szCs w:val="24"/>
        </w:rPr>
        <w:t xml:space="preserve">ection 9 of the Act provides that </w:t>
      </w:r>
      <w:r w:rsidR="006624FA">
        <w:rPr>
          <w:rFonts w:ascii="Times New Roman" w:hAnsi="Times New Roman" w:cs="Times New Roman"/>
          <w:sz w:val="24"/>
          <w:szCs w:val="24"/>
          <w:lang w:val="en-US"/>
        </w:rPr>
        <w:t>except as provided in the Act, no court is to intervene in matters governed by the Act.</w:t>
      </w:r>
      <w:r w:rsidR="00670D12" w:rsidRPr="00670D12">
        <w:rPr>
          <w:rFonts w:ascii="Times New Roman" w:hAnsi="Times New Roman" w:cs="Times New Roman"/>
          <w:sz w:val="24"/>
          <w:szCs w:val="24"/>
        </w:rPr>
        <w:t xml:space="preserve"> </w:t>
      </w:r>
      <w:r w:rsidR="00670D12" w:rsidRPr="002D2D9C">
        <w:rPr>
          <w:rFonts w:ascii="Times New Roman" w:hAnsi="Times New Roman" w:cs="Times New Roman"/>
          <w:sz w:val="24"/>
          <w:szCs w:val="24"/>
        </w:rPr>
        <w:t>If</w:t>
      </w:r>
      <w:r w:rsidR="00670D12">
        <w:rPr>
          <w:rFonts w:ascii="Times New Roman" w:hAnsi="Times New Roman" w:cs="Times New Roman"/>
          <w:sz w:val="24"/>
          <w:szCs w:val="24"/>
        </w:rPr>
        <w:t xml:space="preserve"> the</w:t>
      </w:r>
      <w:r w:rsidR="00670D12" w:rsidRPr="002D2D9C">
        <w:rPr>
          <w:rFonts w:ascii="Times New Roman" w:hAnsi="Times New Roman" w:cs="Times New Roman"/>
          <w:sz w:val="24"/>
          <w:szCs w:val="24"/>
        </w:rPr>
        <w:t xml:space="preserve"> court could continually hear ap</w:t>
      </w:r>
      <w:r w:rsidR="00670D12">
        <w:rPr>
          <w:rFonts w:ascii="Times New Roman" w:hAnsi="Times New Roman" w:cs="Times New Roman"/>
          <w:sz w:val="24"/>
          <w:szCs w:val="24"/>
        </w:rPr>
        <w:t>plications to vary interlocutory decisions of arbitrators</w:t>
      </w:r>
      <w:r w:rsidR="00670D12" w:rsidRPr="002D2D9C">
        <w:rPr>
          <w:rFonts w:ascii="Times New Roman" w:hAnsi="Times New Roman" w:cs="Times New Roman"/>
          <w:sz w:val="24"/>
          <w:szCs w:val="24"/>
        </w:rPr>
        <w:t xml:space="preserve">, it would assume the function of an appellate court and deny </w:t>
      </w:r>
      <w:r w:rsidR="00670D12">
        <w:rPr>
          <w:rFonts w:ascii="Times New Roman" w:hAnsi="Times New Roman" w:cs="Times New Roman"/>
          <w:sz w:val="24"/>
          <w:szCs w:val="24"/>
        </w:rPr>
        <w:t>the parties to the arbitration</w:t>
      </w:r>
      <w:r w:rsidR="00670D12" w:rsidRPr="002D2D9C">
        <w:rPr>
          <w:rFonts w:ascii="Times New Roman" w:hAnsi="Times New Roman" w:cs="Times New Roman"/>
          <w:sz w:val="24"/>
          <w:szCs w:val="24"/>
        </w:rPr>
        <w:t xml:space="preserve"> a stable bas</w:t>
      </w:r>
      <w:r w:rsidR="00670D12">
        <w:rPr>
          <w:rFonts w:ascii="Times New Roman" w:hAnsi="Times New Roman" w:cs="Times New Roman"/>
          <w:sz w:val="24"/>
          <w:szCs w:val="24"/>
        </w:rPr>
        <w:t>e from which to launch or proceed with the arbitration</w:t>
      </w:r>
      <w:r w:rsidR="00670D12" w:rsidRPr="002D2D9C">
        <w:rPr>
          <w:rFonts w:ascii="Times New Roman" w:hAnsi="Times New Roman" w:cs="Times New Roman"/>
          <w:sz w:val="24"/>
          <w:szCs w:val="24"/>
        </w:rPr>
        <w:t>.</w:t>
      </w:r>
      <w:r w:rsidR="00D466FB" w:rsidRPr="00D466FB">
        <w:rPr>
          <w:rFonts w:ascii="Times New Roman" w:eastAsiaTheme="minorEastAsia" w:hAnsi="Times New Roman" w:cs="Times New Roman"/>
          <w:sz w:val="24"/>
          <w:szCs w:val="24"/>
          <w:lang w:eastAsia="en-GB"/>
        </w:rPr>
        <w:t xml:space="preserve"> </w:t>
      </w:r>
      <w:r w:rsidR="00D466FB" w:rsidRPr="00997EC4">
        <w:rPr>
          <w:rFonts w:ascii="Times New Roman" w:eastAsiaTheme="minorEastAsia" w:hAnsi="Times New Roman" w:cs="Times New Roman"/>
          <w:sz w:val="24"/>
          <w:szCs w:val="24"/>
          <w:lang w:eastAsia="en-GB"/>
        </w:rPr>
        <w:t>Save for specified circumstances,</w:t>
      </w:r>
      <w:r w:rsidR="00D466FB" w:rsidRPr="00997EC4">
        <w:rPr>
          <w:rFonts w:ascii="Times New Roman" w:hAnsi="Times New Roman" w:cs="Times New Roman"/>
          <w:sz w:val="24"/>
          <w:szCs w:val="24"/>
        </w:rPr>
        <w:t xml:space="preserve"> </w:t>
      </w:r>
      <w:r w:rsidR="00D466FB" w:rsidRPr="00997EC4">
        <w:rPr>
          <w:rFonts w:ascii="Times New Roman" w:eastAsiaTheme="minorEastAsia" w:hAnsi="Times New Roman" w:cs="Times New Roman"/>
          <w:sz w:val="24"/>
          <w:szCs w:val="24"/>
          <w:lang w:eastAsia="en-GB"/>
        </w:rPr>
        <w:t xml:space="preserve">parties take their arbitrator for better or worse </w:t>
      </w:r>
      <w:r w:rsidR="00D466FB">
        <w:rPr>
          <w:rFonts w:ascii="Times New Roman" w:eastAsiaTheme="minorEastAsia" w:hAnsi="Times New Roman" w:cs="Times New Roman"/>
          <w:sz w:val="24"/>
          <w:szCs w:val="24"/>
          <w:lang w:eastAsia="en-GB"/>
        </w:rPr>
        <w:t xml:space="preserve">in </w:t>
      </w:r>
      <w:r w:rsidR="00D466FB" w:rsidRPr="00997EC4">
        <w:rPr>
          <w:rFonts w:ascii="Times New Roman" w:eastAsiaTheme="minorEastAsia" w:hAnsi="Times New Roman" w:cs="Times New Roman"/>
          <w:sz w:val="24"/>
          <w:szCs w:val="24"/>
          <w:lang w:eastAsia="en-GB"/>
        </w:rPr>
        <w:t xml:space="preserve">both </w:t>
      </w:r>
      <w:r w:rsidR="00D466FB">
        <w:rPr>
          <w:rFonts w:ascii="Times New Roman" w:eastAsiaTheme="minorEastAsia" w:hAnsi="Times New Roman" w:cs="Times New Roman"/>
          <w:sz w:val="24"/>
          <w:szCs w:val="24"/>
          <w:lang w:eastAsia="en-GB"/>
        </w:rPr>
        <w:t xml:space="preserve">final and interlocutory </w:t>
      </w:r>
      <w:r w:rsidR="00D466FB" w:rsidRPr="00997EC4">
        <w:rPr>
          <w:rFonts w:ascii="Times New Roman" w:eastAsiaTheme="minorEastAsia" w:hAnsi="Times New Roman" w:cs="Times New Roman"/>
          <w:sz w:val="24"/>
          <w:szCs w:val="24"/>
          <w:lang w:eastAsia="en-GB"/>
        </w:rPr>
        <w:t>decision</w:t>
      </w:r>
      <w:r w:rsidR="00D466FB">
        <w:rPr>
          <w:rFonts w:ascii="Times New Roman" w:eastAsiaTheme="minorEastAsia" w:hAnsi="Times New Roman" w:cs="Times New Roman"/>
          <w:sz w:val="24"/>
          <w:szCs w:val="24"/>
          <w:lang w:eastAsia="en-GB"/>
        </w:rPr>
        <w:t>s</w:t>
      </w:r>
      <w:r w:rsidR="00D466FB" w:rsidRPr="00997EC4">
        <w:rPr>
          <w:rFonts w:ascii="Times New Roman" w:eastAsiaTheme="minorEastAsia" w:hAnsi="Times New Roman" w:cs="Times New Roman"/>
          <w:sz w:val="24"/>
          <w:szCs w:val="24"/>
          <w:lang w:eastAsia="en-GB"/>
        </w:rPr>
        <w:t xml:space="preserve"> of fact and decision</w:t>
      </w:r>
      <w:r w:rsidR="00D466FB">
        <w:rPr>
          <w:rFonts w:ascii="Times New Roman" w:eastAsiaTheme="minorEastAsia" w:hAnsi="Times New Roman" w:cs="Times New Roman"/>
          <w:sz w:val="24"/>
          <w:szCs w:val="24"/>
          <w:lang w:eastAsia="en-GB"/>
        </w:rPr>
        <w:t>s</w:t>
      </w:r>
      <w:r w:rsidR="00D466FB" w:rsidRPr="00997EC4">
        <w:rPr>
          <w:rFonts w:ascii="Times New Roman" w:eastAsiaTheme="minorEastAsia" w:hAnsi="Times New Roman" w:cs="Times New Roman"/>
          <w:sz w:val="24"/>
          <w:szCs w:val="24"/>
          <w:lang w:eastAsia="en-GB"/>
        </w:rPr>
        <w:t xml:space="preserve"> of law.</w:t>
      </w:r>
    </w:p>
    <w:p w:rsidR="000423A1" w:rsidRDefault="000423A1" w:rsidP="008E325B">
      <w:pPr>
        <w:spacing w:after="0" w:line="360" w:lineRule="auto"/>
        <w:jc w:val="both"/>
        <w:rPr>
          <w:rFonts w:ascii="Times New Roman" w:eastAsiaTheme="minorEastAsia" w:hAnsi="Times New Roman" w:cs="Times New Roman"/>
          <w:sz w:val="24"/>
          <w:szCs w:val="24"/>
          <w:lang w:eastAsia="en-GB"/>
        </w:rPr>
      </w:pPr>
    </w:p>
    <w:p w:rsidR="000423A1" w:rsidRDefault="000423A1" w:rsidP="000423A1">
      <w:pPr>
        <w:pStyle w:val="ListParagraph"/>
        <w:numPr>
          <w:ilvl w:val="0"/>
          <w:numId w:val="33"/>
        </w:numPr>
        <w:spacing w:after="0" w:line="360" w:lineRule="auto"/>
        <w:jc w:val="both"/>
        <w:rPr>
          <w:rFonts w:ascii="Times New Roman" w:hAnsi="Times New Roman" w:cs="Times New Roman"/>
          <w:sz w:val="24"/>
          <w:szCs w:val="24"/>
        </w:rPr>
      </w:pPr>
      <w:r w:rsidRPr="00472861">
        <w:rPr>
          <w:rFonts w:ascii="Times New Roman" w:hAnsi="Times New Roman" w:cs="Times New Roman"/>
          <w:sz w:val="24"/>
          <w:szCs w:val="24"/>
          <w:u w:val="single"/>
        </w:rPr>
        <w:t>Role of the Court after closure of the arbitration proceedings</w:t>
      </w:r>
      <w:r>
        <w:rPr>
          <w:rFonts w:ascii="Times New Roman" w:hAnsi="Times New Roman" w:cs="Times New Roman"/>
          <w:sz w:val="24"/>
          <w:szCs w:val="24"/>
        </w:rPr>
        <w:t>.</w:t>
      </w:r>
    </w:p>
    <w:p w:rsidR="000423A1" w:rsidRDefault="000423A1" w:rsidP="000423A1">
      <w:pPr>
        <w:spacing w:after="0" w:line="360" w:lineRule="auto"/>
        <w:jc w:val="both"/>
        <w:rPr>
          <w:rFonts w:ascii="Times New Roman" w:hAnsi="Times New Roman" w:cs="Times New Roman"/>
          <w:sz w:val="24"/>
          <w:szCs w:val="24"/>
        </w:rPr>
      </w:pPr>
    </w:p>
    <w:p w:rsidR="000423A1" w:rsidRDefault="006C540F" w:rsidP="000423A1">
      <w:pPr>
        <w:spacing w:after="0" w:line="360" w:lineRule="auto"/>
        <w:jc w:val="both"/>
        <w:rPr>
          <w:rFonts w:ascii="Times New Roman" w:eastAsiaTheme="minorEastAsia" w:hAnsi="Times New Roman" w:cs="Times New Roman"/>
          <w:sz w:val="24"/>
          <w:szCs w:val="24"/>
          <w:lang w:eastAsia="en-GB"/>
        </w:rPr>
      </w:pPr>
      <w:r w:rsidRPr="006C540F">
        <w:rPr>
          <w:rFonts w:ascii="Times New Roman" w:eastAsiaTheme="minorEastAsia" w:hAnsi="Times New Roman" w:cs="Times New Roman"/>
          <w:sz w:val="24"/>
          <w:szCs w:val="24"/>
          <w:lang w:eastAsia="en-GB"/>
        </w:rPr>
        <w:t>Recourse to the court against an arbitral award may be made only by an application for setting aside the award</w:t>
      </w:r>
      <w:r>
        <w:rPr>
          <w:rFonts w:ascii="Times New Roman" w:eastAsiaTheme="minorEastAsia" w:hAnsi="Times New Roman" w:cs="Times New Roman"/>
          <w:sz w:val="24"/>
          <w:szCs w:val="24"/>
          <w:lang w:eastAsia="en-GB"/>
        </w:rPr>
        <w:t xml:space="preserve">. </w:t>
      </w:r>
      <w:r w:rsidR="000423A1">
        <w:rPr>
          <w:rFonts w:ascii="Times New Roman" w:eastAsiaTheme="minorEastAsia" w:hAnsi="Times New Roman" w:cs="Times New Roman"/>
          <w:sz w:val="24"/>
          <w:szCs w:val="24"/>
          <w:lang w:eastAsia="en-GB"/>
        </w:rPr>
        <w:t>S</w:t>
      </w:r>
      <w:r w:rsidR="000423A1" w:rsidRPr="00997EC4">
        <w:rPr>
          <w:rFonts w:ascii="Times New Roman" w:eastAsiaTheme="minorEastAsia" w:hAnsi="Times New Roman" w:cs="Times New Roman"/>
          <w:sz w:val="24"/>
          <w:szCs w:val="24"/>
          <w:lang w:eastAsia="en-GB"/>
        </w:rPr>
        <w:t xml:space="preserve">ection 34 (2) of </w:t>
      </w:r>
      <w:r w:rsidR="000423A1" w:rsidRPr="00997EC4">
        <w:rPr>
          <w:rFonts w:ascii="Times New Roman" w:eastAsiaTheme="minorEastAsia" w:hAnsi="Times New Roman" w:cs="Times New Roman"/>
          <w:i/>
          <w:sz w:val="24"/>
          <w:szCs w:val="24"/>
          <w:lang w:eastAsia="en-GB"/>
        </w:rPr>
        <w:t>The Arbitration and Conciliation Act</w:t>
      </w:r>
      <w:r w:rsidR="000423A1" w:rsidRPr="00997EC4">
        <w:rPr>
          <w:rFonts w:ascii="Times New Roman" w:eastAsiaTheme="minorEastAsia" w:hAnsi="Times New Roman" w:cs="Times New Roman"/>
          <w:sz w:val="24"/>
          <w:szCs w:val="24"/>
          <w:lang w:eastAsia="en-GB"/>
        </w:rPr>
        <w:t xml:space="preserve"> sets</w:t>
      </w:r>
      <w:r w:rsidR="000423A1" w:rsidRPr="00997EC4">
        <w:rPr>
          <w:rFonts w:ascii="Times New Roman" w:hAnsi="Times New Roman" w:cs="Times New Roman"/>
          <w:sz w:val="24"/>
          <w:szCs w:val="24"/>
        </w:rPr>
        <w:t xml:space="preserve"> out </w:t>
      </w:r>
      <w:r w:rsidR="000423A1" w:rsidRPr="00997EC4">
        <w:rPr>
          <w:rFonts w:ascii="Times New Roman" w:eastAsiaTheme="minorEastAsia" w:hAnsi="Times New Roman" w:cs="Times New Roman"/>
          <w:sz w:val="24"/>
          <w:szCs w:val="24"/>
          <w:lang w:eastAsia="en-GB"/>
        </w:rPr>
        <w:t xml:space="preserve">the limited instances where a party can apply to set aside an </w:t>
      </w:r>
      <w:r w:rsidR="000423A1">
        <w:rPr>
          <w:rFonts w:ascii="Times New Roman" w:eastAsiaTheme="minorEastAsia" w:hAnsi="Times New Roman" w:cs="Times New Roman"/>
          <w:sz w:val="24"/>
          <w:szCs w:val="24"/>
          <w:lang w:eastAsia="en-GB"/>
        </w:rPr>
        <w:t>“</w:t>
      </w:r>
      <w:r w:rsidR="000423A1" w:rsidRPr="00997EC4">
        <w:rPr>
          <w:rFonts w:ascii="Times New Roman" w:eastAsiaTheme="minorEastAsia" w:hAnsi="Times New Roman" w:cs="Times New Roman"/>
          <w:sz w:val="24"/>
          <w:szCs w:val="24"/>
          <w:lang w:eastAsia="en-GB"/>
        </w:rPr>
        <w:t>arbitral award.</w:t>
      </w:r>
      <w:r w:rsidR="000423A1">
        <w:rPr>
          <w:rFonts w:ascii="Times New Roman" w:eastAsiaTheme="minorEastAsia" w:hAnsi="Times New Roman" w:cs="Times New Roman"/>
          <w:sz w:val="24"/>
          <w:szCs w:val="24"/>
          <w:lang w:eastAsia="en-GB"/>
        </w:rPr>
        <w:t>”</w:t>
      </w:r>
      <w:r w:rsidR="000423A1" w:rsidRPr="00D466FB">
        <w:t xml:space="preserve"> </w:t>
      </w:r>
      <w:r w:rsidR="000423A1" w:rsidRPr="00D466FB">
        <w:rPr>
          <w:rFonts w:ascii="Times New Roman" w:eastAsiaTheme="minorEastAsia" w:hAnsi="Times New Roman" w:cs="Times New Roman"/>
          <w:sz w:val="24"/>
          <w:szCs w:val="24"/>
          <w:lang w:eastAsia="en-GB"/>
        </w:rPr>
        <w:t>An arbitra</w:t>
      </w:r>
      <w:r w:rsidR="000423A1">
        <w:rPr>
          <w:rFonts w:ascii="Times New Roman" w:eastAsiaTheme="minorEastAsia" w:hAnsi="Times New Roman" w:cs="Times New Roman"/>
          <w:sz w:val="24"/>
          <w:szCs w:val="24"/>
          <w:lang w:eastAsia="en-GB"/>
        </w:rPr>
        <w:t>l</w:t>
      </w:r>
      <w:r w:rsidR="000423A1" w:rsidRPr="00D466FB">
        <w:rPr>
          <w:rFonts w:ascii="Times New Roman" w:eastAsiaTheme="minorEastAsia" w:hAnsi="Times New Roman" w:cs="Times New Roman"/>
          <w:sz w:val="24"/>
          <w:szCs w:val="24"/>
          <w:lang w:eastAsia="en-GB"/>
        </w:rPr>
        <w:t xml:space="preserve"> award is a determination on the merits by an arbitration tribunal in an arbitration, </w:t>
      </w:r>
      <w:r w:rsidR="000423A1" w:rsidRPr="00791583">
        <w:rPr>
          <w:rFonts w:ascii="Times New Roman" w:eastAsiaTheme="minorEastAsia" w:hAnsi="Times New Roman" w:cs="Times New Roman"/>
          <w:sz w:val="24"/>
          <w:szCs w:val="24"/>
          <w:lang w:eastAsia="en-GB"/>
        </w:rPr>
        <w:t>and is analogous to a judgment in a court of law. It is the final and binding decision made by a sole arbitrator or an arbitral tribunal, which resolves, wholly or in part, the dispute submitted to his/its jurisdiction.</w:t>
      </w:r>
      <w:r w:rsidR="000423A1" w:rsidRPr="00791583">
        <w:rPr>
          <w:rFonts w:ascii="Times New Roman" w:hAnsi="Times New Roman" w:cs="Times New Roman"/>
          <w:sz w:val="24"/>
          <w:szCs w:val="24"/>
        </w:rPr>
        <w:t xml:space="preserve"> It </w:t>
      </w:r>
      <w:r w:rsidR="000423A1" w:rsidRPr="00791583">
        <w:rPr>
          <w:rFonts w:ascii="Times New Roman" w:eastAsiaTheme="minorEastAsia" w:hAnsi="Times New Roman" w:cs="Times New Roman"/>
          <w:sz w:val="24"/>
          <w:szCs w:val="24"/>
          <w:lang w:eastAsia="en-GB"/>
        </w:rPr>
        <w:t>is the decision that concludes a single and specific arbitration process</w:t>
      </w:r>
      <w:r w:rsidR="000423A1">
        <w:rPr>
          <w:rFonts w:ascii="Times New Roman" w:eastAsiaTheme="minorEastAsia" w:hAnsi="Times New Roman" w:cs="Times New Roman"/>
          <w:sz w:val="24"/>
          <w:szCs w:val="24"/>
          <w:lang w:eastAsia="en-GB"/>
        </w:rPr>
        <w:t xml:space="preserve">, which </w:t>
      </w:r>
      <w:r w:rsidR="000423A1" w:rsidRPr="00791583">
        <w:rPr>
          <w:rFonts w:ascii="Times New Roman" w:eastAsiaTheme="minorEastAsia" w:hAnsi="Times New Roman" w:cs="Times New Roman"/>
          <w:sz w:val="24"/>
          <w:szCs w:val="24"/>
          <w:lang w:eastAsia="en-GB"/>
        </w:rPr>
        <w:t xml:space="preserve">puts an end to the dispute that has been submitted to arbitration. </w:t>
      </w:r>
      <w:r w:rsidR="000423A1">
        <w:rPr>
          <w:rFonts w:ascii="Times New Roman" w:eastAsiaTheme="minorEastAsia" w:hAnsi="Times New Roman" w:cs="Times New Roman"/>
          <w:sz w:val="24"/>
          <w:szCs w:val="24"/>
          <w:lang w:eastAsia="en-GB"/>
        </w:rPr>
        <w:t>O</w:t>
      </w:r>
      <w:r w:rsidR="000423A1" w:rsidRPr="004E5608">
        <w:rPr>
          <w:rFonts w:ascii="Times New Roman" w:eastAsiaTheme="minorEastAsia" w:hAnsi="Times New Roman" w:cs="Times New Roman"/>
          <w:sz w:val="24"/>
          <w:szCs w:val="24"/>
          <w:lang w:eastAsia="en-GB"/>
        </w:rPr>
        <w:t xml:space="preserve">nly </w:t>
      </w:r>
      <w:r w:rsidR="000423A1">
        <w:rPr>
          <w:rFonts w:ascii="Times New Roman" w:eastAsiaTheme="minorEastAsia" w:hAnsi="Times New Roman" w:cs="Times New Roman"/>
          <w:sz w:val="24"/>
          <w:szCs w:val="24"/>
          <w:lang w:eastAsia="en-GB"/>
        </w:rPr>
        <w:t>an</w:t>
      </w:r>
      <w:r w:rsidR="000423A1" w:rsidRPr="004E5608">
        <w:rPr>
          <w:rFonts w:ascii="Times New Roman" w:eastAsiaTheme="minorEastAsia" w:hAnsi="Times New Roman" w:cs="Times New Roman"/>
          <w:sz w:val="24"/>
          <w:szCs w:val="24"/>
          <w:lang w:eastAsia="en-GB"/>
        </w:rPr>
        <w:t xml:space="preserve"> award on the merits can be the subject of </w:t>
      </w:r>
      <w:r w:rsidR="000423A1">
        <w:rPr>
          <w:rFonts w:ascii="Times New Roman" w:eastAsiaTheme="minorEastAsia" w:hAnsi="Times New Roman" w:cs="Times New Roman"/>
          <w:sz w:val="24"/>
          <w:szCs w:val="24"/>
          <w:lang w:eastAsia="en-GB"/>
        </w:rPr>
        <w:t>Court’s intervention under this provision</w:t>
      </w:r>
      <w:r w:rsidR="000423A1" w:rsidRPr="004E5608">
        <w:rPr>
          <w:rFonts w:ascii="Times New Roman" w:eastAsiaTheme="minorEastAsia" w:hAnsi="Times New Roman" w:cs="Times New Roman"/>
          <w:sz w:val="24"/>
          <w:szCs w:val="24"/>
          <w:lang w:eastAsia="en-GB"/>
        </w:rPr>
        <w:t>,</w:t>
      </w:r>
    </w:p>
    <w:p w:rsidR="000423A1" w:rsidRDefault="000423A1" w:rsidP="000423A1">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lastRenderedPageBreak/>
        <w:t xml:space="preserve">Sometimes the </w:t>
      </w:r>
      <w:r w:rsidRPr="00336443">
        <w:rPr>
          <w:rFonts w:ascii="Times New Roman" w:eastAsiaTheme="minorEastAsia" w:hAnsi="Times New Roman" w:cs="Times New Roman"/>
          <w:sz w:val="24"/>
          <w:szCs w:val="24"/>
          <w:lang w:eastAsia="en-GB"/>
        </w:rPr>
        <w:t>parties agree that certain matters are to be resolved separately from some of the merits of the case. This results in partial or preliminary awards. A partial award is one that partially resolves the merits of the case, i.e., it does not rule on all the points in dispute, but on some or some of them whose resolution can be anticipated.</w:t>
      </w:r>
      <w:r w:rsidRPr="00336443">
        <w:rPr>
          <w:rFonts w:ascii="Times New Roman" w:hAnsi="Times New Roman" w:cs="Times New Roman"/>
          <w:sz w:val="24"/>
          <w:szCs w:val="24"/>
        </w:rPr>
        <w:t xml:space="preserve"> Most arbitral rules expressly permit the issuance of a broad array of substantive arbitral decisions, such as orders, rulings, final awards, partial final awards, interim awards, and interim measures. </w:t>
      </w:r>
      <w:r w:rsidRPr="00336443">
        <w:rPr>
          <w:rFonts w:ascii="Times New Roman" w:eastAsiaTheme="minorEastAsia" w:hAnsi="Times New Roman" w:cs="Times New Roman"/>
          <w:sz w:val="24"/>
          <w:szCs w:val="24"/>
          <w:lang w:eastAsia="en-GB"/>
        </w:rPr>
        <w:t>A decision that resolves incidental or procedural questions, such as jurisdiction, standing, limitation or applicable law, but does not resolve all or part of the subject-matter of the dispute, and therefore is not a partial</w:t>
      </w:r>
      <w:r w:rsidRPr="004E5608">
        <w:rPr>
          <w:rFonts w:ascii="Times New Roman" w:eastAsiaTheme="minorEastAsia" w:hAnsi="Times New Roman" w:cs="Times New Roman"/>
          <w:sz w:val="24"/>
          <w:szCs w:val="24"/>
          <w:lang w:eastAsia="en-GB"/>
        </w:rPr>
        <w:t xml:space="preserve"> award.</w:t>
      </w:r>
      <w:r w:rsidRPr="004E5608">
        <w:rPr>
          <w:rFonts w:ascii="Times New Roman" w:hAnsi="Times New Roman" w:cs="Times New Roman"/>
          <w:sz w:val="24"/>
          <w:szCs w:val="24"/>
        </w:rPr>
        <w:t xml:space="preserve"> O</w:t>
      </w:r>
      <w:r w:rsidRPr="004E5608">
        <w:rPr>
          <w:rFonts w:ascii="Times New Roman" w:eastAsiaTheme="minorEastAsia" w:hAnsi="Times New Roman" w:cs="Times New Roman"/>
          <w:sz w:val="24"/>
          <w:szCs w:val="24"/>
          <w:lang w:eastAsia="en-GB"/>
        </w:rPr>
        <w:t>nly an award that decides on a part of the subject-matter of the dispute can be considered a partial award</w:t>
      </w:r>
      <w:r>
        <w:rPr>
          <w:rFonts w:ascii="Times New Roman" w:eastAsiaTheme="minorEastAsia" w:hAnsi="Times New Roman" w:cs="Times New Roman"/>
          <w:sz w:val="24"/>
          <w:szCs w:val="24"/>
          <w:lang w:eastAsia="en-GB"/>
        </w:rPr>
        <w:t xml:space="preserve">. </w:t>
      </w:r>
    </w:p>
    <w:p w:rsidR="00557CD1" w:rsidRDefault="00557CD1" w:rsidP="000423A1">
      <w:pPr>
        <w:spacing w:after="0" w:line="360" w:lineRule="auto"/>
        <w:jc w:val="both"/>
        <w:rPr>
          <w:rFonts w:ascii="Times New Roman" w:eastAsiaTheme="minorEastAsia" w:hAnsi="Times New Roman" w:cs="Times New Roman"/>
          <w:sz w:val="24"/>
          <w:szCs w:val="24"/>
          <w:lang w:eastAsia="en-GB"/>
        </w:rPr>
      </w:pPr>
    </w:p>
    <w:p w:rsidR="000423A1" w:rsidRDefault="000423A1" w:rsidP="000423A1">
      <w:pPr>
        <w:spacing w:after="0" w:line="360" w:lineRule="auto"/>
        <w:jc w:val="both"/>
        <w:rPr>
          <w:rFonts w:ascii="Times New Roman" w:eastAsiaTheme="minorEastAsia" w:hAnsi="Times New Roman" w:cs="Times New Roman"/>
          <w:sz w:val="24"/>
          <w:szCs w:val="24"/>
          <w:lang w:eastAsia="en-GB"/>
        </w:rPr>
      </w:pPr>
      <w:r w:rsidRPr="00A5175F">
        <w:rPr>
          <w:rFonts w:ascii="Times New Roman" w:eastAsiaTheme="minorEastAsia" w:hAnsi="Times New Roman" w:cs="Times New Roman"/>
          <w:sz w:val="24"/>
          <w:szCs w:val="24"/>
          <w:lang w:eastAsia="en-GB"/>
        </w:rPr>
        <w:t>Once the arbitrator renders his award, the courts enforce the award, but have limited ability to review or modify it.</w:t>
      </w:r>
      <w:r>
        <w:rPr>
          <w:rFonts w:ascii="Times New Roman" w:eastAsiaTheme="minorEastAsia" w:hAnsi="Times New Roman" w:cs="Times New Roman"/>
          <w:sz w:val="24"/>
          <w:szCs w:val="24"/>
          <w:lang w:eastAsia="en-GB"/>
        </w:rPr>
        <w:t xml:space="preserve"> An</w:t>
      </w:r>
      <w:r w:rsidRPr="001E7064">
        <w:rPr>
          <w:rFonts w:ascii="Times New Roman" w:eastAsiaTheme="minorEastAsia" w:hAnsi="Times New Roman" w:cs="Times New Roman"/>
          <w:sz w:val="24"/>
          <w:szCs w:val="24"/>
          <w:lang w:eastAsia="en-GB"/>
        </w:rPr>
        <w:t xml:space="preserve"> award </w:t>
      </w:r>
      <w:r>
        <w:rPr>
          <w:rFonts w:ascii="Times New Roman" w:eastAsiaTheme="minorEastAsia" w:hAnsi="Times New Roman" w:cs="Times New Roman"/>
          <w:sz w:val="24"/>
          <w:szCs w:val="24"/>
          <w:lang w:eastAsia="en-GB"/>
        </w:rPr>
        <w:t>is</w:t>
      </w:r>
      <w:r w:rsidRPr="006F4C93">
        <w:rPr>
          <w:rFonts w:ascii="Times New Roman" w:eastAsiaTheme="minorEastAsia" w:hAnsi="Times New Roman" w:cs="Times New Roman"/>
          <w:sz w:val="24"/>
          <w:szCs w:val="24"/>
          <w:lang w:eastAsia="en-GB"/>
        </w:rPr>
        <w:t xml:space="preserve"> not subject to appeal or to any other remedy except those provided for in </w:t>
      </w:r>
      <w:r w:rsidRPr="00832EC1">
        <w:rPr>
          <w:rFonts w:ascii="Times New Roman" w:eastAsiaTheme="minorEastAsia" w:hAnsi="Times New Roman" w:cs="Times New Roman"/>
          <w:i/>
          <w:sz w:val="24"/>
          <w:szCs w:val="24"/>
          <w:lang w:eastAsia="en-GB"/>
        </w:rPr>
        <w:t>The Arbitration and Conciliation Act</w:t>
      </w:r>
      <w:r>
        <w:rPr>
          <w:rFonts w:ascii="Times New Roman" w:eastAsiaTheme="minorEastAsia" w:hAnsi="Times New Roman" w:cs="Times New Roman"/>
          <w:sz w:val="24"/>
          <w:szCs w:val="24"/>
          <w:lang w:eastAsia="en-GB"/>
        </w:rPr>
        <w:t>.</w:t>
      </w:r>
      <w:r w:rsidRPr="00876766">
        <w:rPr>
          <w:rFonts w:ascii="Times New Roman" w:hAnsi="Times New Roman" w:cs="Times New Roman"/>
          <w:sz w:val="24"/>
          <w:szCs w:val="24"/>
        </w:rPr>
        <w:t xml:space="preserve"> </w:t>
      </w:r>
      <w:r>
        <w:rPr>
          <w:rFonts w:ascii="Times New Roman" w:hAnsi="Times New Roman" w:cs="Times New Roman"/>
          <w:sz w:val="24"/>
          <w:szCs w:val="24"/>
        </w:rPr>
        <w:t>Save for the grounds specified by s</w:t>
      </w:r>
      <w:r w:rsidRPr="00997EC4">
        <w:rPr>
          <w:rFonts w:ascii="Times New Roman" w:eastAsiaTheme="minorEastAsia" w:hAnsi="Times New Roman" w:cs="Times New Roman"/>
          <w:sz w:val="24"/>
          <w:szCs w:val="24"/>
          <w:lang w:eastAsia="en-GB"/>
        </w:rPr>
        <w:t xml:space="preserve">ection 34 (2) of </w:t>
      </w:r>
      <w:r>
        <w:rPr>
          <w:rFonts w:ascii="Times New Roman" w:eastAsiaTheme="minorEastAsia" w:hAnsi="Times New Roman" w:cs="Times New Roman"/>
          <w:iCs/>
          <w:sz w:val="24"/>
          <w:szCs w:val="24"/>
          <w:lang w:eastAsia="en-GB"/>
        </w:rPr>
        <w:t>t</w:t>
      </w:r>
      <w:r w:rsidRPr="00336443">
        <w:rPr>
          <w:rFonts w:ascii="Times New Roman" w:eastAsiaTheme="minorEastAsia" w:hAnsi="Times New Roman" w:cs="Times New Roman"/>
          <w:iCs/>
          <w:sz w:val="24"/>
          <w:szCs w:val="24"/>
          <w:lang w:eastAsia="en-GB"/>
        </w:rPr>
        <w:t>he Act</w:t>
      </w:r>
      <w:r w:rsidRPr="00997EC4">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on basis of which</w:t>
      </w:r>
      <w:r w:rsidRPr="00997EC4">
        <w:rPr>
          <w:rFonts w:ascii="Times New Roman" w:eastAsiaTheme="minorEastAsia" w:hAnsi="Times New Roman" w:cs="Times New Roman"/>
          <w:sz w:val="24"/>
          <w:szCs w:val="24"/>
          <w:lang w:eastAsia="en-GB"/>
        </w:rPr>
        <w:t xml:space="preserve"> a party can apply to set aside </w:t>
      </w:r>
      <w:r>
        <w:rPr>
          <w:rFonts w:ascii="Times New Roman" w:eastAsiaTheme="minorEastAsia" w:hAnsi="Times New Roman" w:cs="Times New Roman"/>
          <w:sz w:val="24"/>
          <w:szCs w:val="24"/>
          <w:lang w:eastAsia="en-GB"/>
        </w:rPr>
        <w:t>an arbitral award, i</w:t>
      </w:r>
      <w:r w:rsidRPr="006127D1">
        <w:rPr>
          <w:rFonts w:ascii="Times New Roman" w:hAnsi="Times New Roman" w:cs="Times New Roman"/>
          <w:sz w:val="24"/>
          <w:szCs w:val="24"/>
        </w:rPr>
        <w:t xml:space="preserve">t is a settled law that this court cannot substitute its own decision </w:t>
      </w:r>
      <w:r>
        <w:rPr>
          <w:rFonts w:ascii="Times New Roman" w:hAnsi="Times New Roman" w:cs="Times New Roman"/>
          <w:sz w:val="24"/>
          <w:szCs w:val="24"/>
        </w:rPr>
        <w:t>for</w:t>
      </w:r>
      <w:r w:rsidRPr="006127D1">
        <w:rPr>
          <w:rFonts w:ascii="Times New Roman" w:hAnsi="Times New Roman" w:cs="Times New Roman"/>
          <w:sz w:val="24"/>
          <w:szCs w:val="24"/>
        </w:rPr>
        <w:t xml:space="preserve"> that of the arbitrator both on facts and law. </w:t>
      </w:r>
      <w:r w:rsidRPr="007B6398">
        <w:rPr>
          <w:rFonts w:ascii="Times New Roman" w:hAnsi="Times New Roman" w:cs="Times New Roman"/>
          <w:sz w:val="24"/>
          <w:szCs w:val="24"/>
        </w:rPr>
        <w:t xml:space="preserve">These provisions </w:t>
      </w:r>
      <w:r>
        <w:rPr>
          <w:rFonts w:ascii="Times New Roman" w:hAnsi="Times New Roman" w:cs="Times New Roman"/>
          <w:sz w:val="24"/>
          <w:szCs w:val="24"/>
        </w:rPr>
        <w:t>were made</w:t>
      </w:r>
      <w:r w:rsidRPr="007B6398">
        <w:rPr>
          <w:rFonts w:ascii="Times New Roman" w:hAnsi="Times New Roman" w:cs="Times New Roman"/>
          <w:sz w:val="24"/>
          <w:szCs w:val="24"/>
        </w:rPr>
        <w:t xml:space="preserve"> clearly with a view to circumscribe to a narrow point, the objections that can be entertained where an </w:t>
      </w:r>
      <w:r>
        <w:rPr>
          <w:rFonts w:ascii="Times New Roman" w:hAnsi="Times New Roman" w:cs="Times New Roman"/>
          <w:sz w:val="24"/>
          <w:szCs w:val="24"/>
        </w:rPr>
        <w:t>a</w:t>
      </w:r>
      <w:r w:rsidRPr="007B6398">
        <w:rPr>
          <w:rFonts w:ascii="Times New Roman" w:hAnsi="Times New Roman" w:cs="Times New Roman"/>
          <w:sz w:val="24"/>
          <w:szCs w:val="24"/>
        </w:rPr>
        <w:t xml:space="preserve">rbitral </w:t>
      </w:r>
      <w:r>
        <w:rPr>
          <w:rFonts w:ascii="Times New Roman" w:hAnsi="Times New Roman" w:cs="Times New Roman"/>
          <w:sz w:val="24"/>
          <w:szCs w:val="24"/>
        </w:rPr>
        <w:t>a</w:t>
      </w:r>
      <w:r w:rsidRPr="007B6398">
        <w:rPr>
          <w:rFonts w:ascii="Times New Roman" w:hAnsi="Times New Roman" w:cs="Times New Roman"/>
          <w:sz w:val="24"/>
          <w:szCs w:val="24"/>
        </w:rPr>
        <w:t>ward is assailed</w:t>
      </w:r>
      <w:r>
        <w:rPr>
          <w:rFonts w:ascii="Times New Roman" w:hAnsi="Times New Roman" w:cs="Times New Roman"/>
          <w:sz w:val="24"/>
          <w:szCs w:val="24"/>
        </w:rPr>
        <w:t xml:space="preserve">. </w:t>
      </w:r>
      <w:r>
        <w:rPr>
          <w:rFonts w:ascii="Times New Roman" w:eastAsiaTheme="minorEastAsia" w:hAnsi="Times New Roman" w:cs="Times New Roman"/>
          <w:sz w:val="24"/>
          <w:szCs w:val="24"/>
          <w:lang w:eastAsia="en-GB"/>
        </w:rPr>
        <w:t>F</w:t>
      </w:r>
      <w:r w:rsidRPr="00B37D45">
        <w:rPr>
          <w:rFonts w:ascii="Times New Roman" w:eastAsiaTheme="minorEastAsia" w:hAnsi="Times New Roman" w:cs="Times New Roman"/>
          <w:sz w:val="24"/>
          <w:szCs w:val="24"/>
          <w:lang w:eastAsia="en-GB"/>
        </w:rPr>
        <w:t>indings of the arbitrator on the factual matrix need not to be interfered with as the Court does not sit in appeal and the Courts are also refrained from re-appreciating or re-evaluating the evidence or the material before the arbitrator unless perversity is writ large on the face of the award or the award suffers from the vice of jurisdictional error, sanctity of award should always be maintained</w:t>
      </w:r>
      <w:r>
        <w:rPr>
          <w:rFonts w:ascii="Times New Roman" w:eastAsiaTheme="minorEastAsia" w:hAnsi="Times New Roman" w:cs="Times New Roman"/>
          <w:sz w:val="24"/>
          <w:szCs w:val="24"/>
          <w:lang w:eastAsia="en-GB"/>
        </w:rPr>
        <w:t>.</w:t>
      </w:r>
    </w:p>
    <w:p w:rsidR="000555DE" w:rsidRDefault="000555DE" w:rsidP="000423A1">
      <w:pPr>
        <w:spacing w:after="0" w:line="360" w:lineRule="auto"/>
        <w:jc w:val="both"/>
        <w:rPr>
          <w:rFonts w:ascii="Times New Roman" w:eastAsiaTheme="minorEastAsia" w:hAnsi="Times New Roman" w:cs="Times New Roman"/>
          <w:sz w:val="24"/>
          <w:szCs w:val="24"/>
          <w:lang w:eastAsia="en-GB"/>
        </w:rPr>
      </w:pPr>
    </w:p>
    <w:p w:rsidR="000555DE" w:rsidRDefault="000555DE" w:rsidP="000423A1">
      <w:pPr>
        <w:spacing w:after="0" w:line="360" w:lineRule="auto"/>
        <w:jc w:val="both"/>
        <w:rPr>
          <w:rFonts w:ascii="Times New Roman" w:eastAsiaTheme="minorEastAsia" w:hAnsi="Times New Roman" w:cs="Times New Roman"/>
          <w:sz w:val="24"/>
          <w:szCs w:val="24"/>
          <w:lang w:eastAsia="en-GB"/>
        </w:rPr>
      </w:pPr>
      <w:r>
        <w:rPr>
          <w:rFonts w:ascii="Times New Roman" w:hAnsi="Times New Roman" w:cs="Times New Roman"/>
          <w:sz w:val="24"/>
          <w:szCs w:val="24"/>
        </w:rPr>
        <w:t xml:space="preserve">To the extent that there is no final award yet made, the implication is that the applicant cannot have recourse to the powers of this Court of setting aside an arbitral decision. Without a final determination by the arbitrator, there is </w:t>
      </w:r>
      <w:r w:rsidRPr="00A5175F">
        <w:rPr>
          <w:rFonts w:ascii="Times New Roman" w:eastAsiaTheme="minorEastAsia" w:hAnsi="Times New Roman" w:cs="Times New Roman"/>
          <w:sz w:val="24"/>
          <w:szCs w:val="24"/>
          <w:lang w:eastAsia="en-GB"/>
        </w:rPr>
        <w:t>n</w:t>
      </w:r>
      <w:r>
        <w:rPr>
          <w:rFonts w:ascii="Times New Roman" w:eastAsiaTheme="minorEastAsia" w:hAnsi="Times New Roman" w:cs="Times New Roman"/>
          <w:sz w:val="24"/>
          <w:szCs w:val="24"/>
          <w:lang w:eastAsia="en-GB"/>
        </w:rPr>
        <w:t xml:space="preserve">othing for this Court to </w:t>
      </w:r>
      <w:r w:rsidRPr="00A5175F">
        <w:rPr>
          <w:rFonts w:ascii="Times New Roman" w:eastAsiaTheme="minorEastAsia" w:hAnsi="Times New Roman" w:cs="Times New Roman"/>
          <w:sz w:val="24"/>
          <w:szCs w:val="24"/>
          <w:lang w:eastAsia="en-GB"/>
        </w:rPr>
        <w:t>review or modify</w:t>
      </w:r>
      <w:r w:rsidR="00B045C9">
        <w:rPr>
          <w:rFonts w:ascii="Times New Roman" w:eastAsiaTheme="minorEastAsia" w:hAnsi="Times New Roman" w:cs="Times New Roman"/>
          <w:sz w:val="24"/>
          <w:szCs w:val="24"/>
          <w:lang w:eastAsia="en-GB"/>
        </w:rPr>
        <w:t xml:space="preserve"> for purposes of setting</w:t>
      </w:r>
      <w:r w:rsidR="00B045C9">
        <w:rPr>
          <w:rFonts w:ascii="Times New Roman" w:hAnsi="Times New Roman" w:cs="Times New Roman"/>
          <w:sz w:val="24"/>
          <w:szCs w:val="24"/>
        </w:rPr>
        <w:t xml:space="preserve"> aside</w:t>
      </w:r>
      <w:r w:rsidR="00B045C9" w:rsidRPr="00B045C9">
        <w:rPr>
          <w:rFonts w:ascii="Times New Roman" w:eastAsiaTheme="minorEastAsia" w:hAnsi="Times New Roman" w:cs="Times New Roman"/>
          <w:sz w:val="24"/>
          <w:szCs w:val="24"/>
          <w:lang w:eastAsia="en-GB"/>
        </w:rPr>
        <w:t xml:space="preserve"> </w:t>
      </w:r>
      <w:r w:rsidR="00B045C9">
        <w:rPr>
          <w:rFonts w:ascii="Times New Roman" w:eastAsiaTheme="minorEastAsia" w:hAnsi="Times New Roman" w:cs="Times New Roman"/>
          <w:sz w:val="24"/>
          <w:szCs w:val="24"/>
          <w:lang w:eastAsia="en-GB"/>
        </w:rPr>
        <w:t>within the ambit of s</w:t>
      </w:r>
      <w:r w:rsidR="00B045C9" w:rsidRPr="00997EC4">
        <w:rPr>
          <w:rFonts w:ascii="Times New Roman" w:eastAsiaTheme="minorEastAsia" w:hAnsi="Times New Roman" w:cs="Times New Roman"/>
          <w:sz w:val="24"/>
          <w:szCs w:val="24"/>
          <w:lang w:eastAsia="en-GB"/>
        </w:rPr>
        <w:t xml:space="preserve">ection 34 (2) of </w:t>
      </w:r>
      <w:r w:rsidR="00B045C9" w:rsidRPr="00997EC4">
        <w:rPr>
          <w:rFonts w:ascii="Times New Roman" w:eastAsiaTheme="minorEastAsia" w:hAnsi="Times New Roman" w:cs="Times New Roman"/>
          <w:i/>
          <w:sz w:val="24"/>
          <w:szCs w:val="24"/>
          <w:lang w:eastAsia="en-GB"/>
        </w:rPr>
        <w:t>The Arbitration and Conciliation Act</w:t>
      </w:r>
      <w:r w:rsidR="00B045C9">
        <w:rPr>
          <w:rFonts w:ascii="Times New Roman" w:eastAsiaTheme="minorEastAsia" w:hAnsi="Times New Roman" w:cs="Times New Roman"/>
          <w:sz w:val="24"/>
          <w:szCs w:val="24"/>
          <w:lang w:eastAsia="en-GB"/>
        </w:rPr>
        <w:t xml:space="preserve">. </w:t>
      </w:r>
    </w:p>
    <w:p w:rsidR="000423A1" w:rsidRPr="000423A1" w:rsidRDefault="000423A1" w:rsidP="000423A1">
      <w:pPr>
        <w:spacing w:after="0" w:line="360" w:lineRule="auto"/>
        <w:jc w:val="both"/>
        <w:rPr>
          <w:rFonts w:ascii="Times New Roman" w:hAnsi="Times New Roman" w:cs="Times New Roman"/>
          <w:sz w:val="24"/>
          <w:szCs w:val="24"/>
        </w:rPr>
      </w:pPr>
    </w:p>
    <w:p w:rsidR="000423A1" w:rsidRPr="000423A1" w:rsidRDefault="000423A1" w:rsidP="000423A1">
      <w:pPr>
        <w:pStyle w:val="ListParagraph"/>
        <w:numPr>
          <w:ilvl w:val="0"/>
          <w:numId w:val="33"/>
        </w:numPr>
        <w:spacing w:after="0" w:line="360" w:lineRule="auto"/>
        <w:jc w:val="both"/>
        <w:rPr>
          <w:rFonts w:ascii="Times New Roman" w:hAnsi="Times New Roman" w:cs="Times New Roman"/>
          <w:sz w:val="24"/>
          <w:szCs w:val="24"/>
        </w:rPr>
      </w:pPr>
      <w:r w:rsidRPr="00B045C9">
        <w:rPr>
          <w:rFonts w:ascii="Times New Roman" w:hAnsi="Times New Roman" w:cs="Times New Roman"/>
          <w:sz w:val="24"/>
          <w:szCs w:val="24"/>
          <w:u w:val="single"/>
        </w:rPr>
        <w:t>Role of the court before and during the reference to arbitration</w:t>
      </w:r>
      <w:r>
        <w:rPr>
          <w:rFonts w:ascii="Times New Roman" w:hAnsi="Times New Roman" w:cs="Times New Roman"/>
          <w:sz w:val="24"/>
          <w:szCs w:val="24"/>
        </w:rPr>
        <w:t>.</w:t>
      </w:r>
    </w:p>
    <w:p w:rsidR="00287880" w:rsidRDefault="00287880" w:rsidP="008E325B">
      <w:pPr>
        <w:spacing w:after="0" w:line="360" w:lineRule="auto"/>
        <w:jc w:val="both"/>
        <w:rPr>
          <w:rFonts w:ascii="Times New Roman" w:hAnsi="Times New Roman" w:cs="Times New Roman"/>
          <w:sz w:val="24"/>
          <w:szCs w:val="24"/>
        </w:rPr>
      </w:pPr>
    </w:p>
    <w:p w:rsidR="00EC56F7" w:rsidRDefault="00D47533" w:rsidP="00EC56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D47533">
        <w:rPr>
          <w:rFonts w:ascii="Times New Roman" w:hAnsi="Times New Roman" w:cs="Times New Roman"/>
          <w:sz w:val="24"/>
          <w:szCs w:val="24"/>
        </w:rPr>
        <w:t xml:space="preserve">here are </w:t>
      </w:r>
      <w:bookmarkStart w:id="0" w:name="_Hlk125059050"/>
      <w:r>
        <w:rPr>
          <w:rFonts w:ascii="Times New Roman" w:hAnsi="Times New Roman" w:cs="Times New Roman"/>
          <w:sz w:val="24"/>
          <w:szCs w:val="24"/>
        </w:rPr>
        <w:t>only</w:t>
      </w:r>
      <w:r w:rsidRPr="00D47533">
        <w:rPr>
          <w:rFonts w:ascii="Times New Roman" w:hAnsi="Times New Roman" w:cs="Times New Roman"/>
          <w:sz w:val="24"/>
          <w:szCs w:val="24"/>
        </w:rPr>
        <w:t xml:space="preserve"> </w:t>
      </w:r>
      <w:r w:rsidR="00EC56F7">
        <w:rPr>
          <w:rFonts w:ascii="Times New Roman" w:hAnsi="Times New Roman" w:cs="Times New Roman"/>
          <w:sz w:val="24"/>
          <w:szCs w:val="24"/>
        </w:rPr>
        <w:t xml:space="preserve">six </w:t>
      </w:r>
      <w:r w:rsidRPr="00D47533">
        <w:rPr>
          <w:rFonts w:ascii="Times New Roman" w:hAnsi="Times New Roman" w:cs="Times New Roman"/>
          <w:sz w:val="24"/>
          <w:szCs w:val="24"/>
        </w:rPr>
        <w:t xml:space="preserve">instances </w:t>
      </w:r>
      <w:r>
        <w:rPr>
          <w:rFonts w:ascii="Times New Roman" w:hAnsi="Times New Roman" w:cs="Times New Roman"/>
          <w:sz w:val="24"/>
          <w:szCs w:val="24"/>
        </w:rPr>
        <w:t xml:space="preserve">prescribed by </w:t>
      </w:r>
      <w:r w:rsidRPr="00020D28">
        <w:rPr>
          <w:rFonts w:ascii="Times New Roman" w:hAnsi="Times New Roman" w:cs="Times New Roman"/>
          <w:i/>
          <w:sz w:val="24"/>
          <w:szCs w:val="24"/>
        </w:rPr>
        <w:t>The Arbitration and Conciliation Act</w:t>
      </w:r>
      <w:r>
        <w:rPr>
          <w:rFonts w:ascii="Times New Roman" w:hAnsi="Times New Roman" w:cs="Times New Roman"/>
          <w:sz w:val="24"/>
          <w:szCs w:val="24"/>
        </w:rPr>
        <w:t xml:space="preserve"> </w:t>
      </w:r>
      <w:r w:rsidRPr="00D47533">
        <w:rPr>
          <w:rFonts w:ascii="Times New Roman" w:hAnsi="Times New Roman" w:cs="Times New Roman"/>
          <w:sz w:val="24"/>
          <w:szCs w:val="24"/>
        </w:rPr>
        <w:t xml:space="preserve">where the court </w:t>
      </w:r>
      <w:r w:rsidR="00BA382B">
        <w:rPr>
          <w:rFonts w:ascii="Times New Roman" w:hAnsi="Times New Roman" w:cs="Times New Roman"/>
          <w:sz w:val="24"/>
          <w:szCs w:val="24"/>
        </w:rPr>
        <w:t xml:space="preserve">may </w:t>
      </w:r>
      <w:r w:rsidRPr="00D47533">
        <w:rPr>
          <w:rFonts w:ascii="Times New Roman" w:hAnsi="Times New Roman" w:cs="Times New Roman"/>
          <w:sz w:val="24"/>
          <w:szCs w:val="24"/>
        </w:rPr>
        <w:t>intervene in a matter</w:t>
      </w:r>
      <w:r w:rsidR="00EC56F7">
        <w:rPr>
          <w:rFonts w:ascii="Times New Roman" w:hAnsi="Times New Roman" w:cs="Times New Roman"/>
          <w:sz w:val="24"/>
          <w:szCs w:val="24"/>
        </w:rPr>
        <w:t>,</w:t>
      </w:r>
      <w:r w:rsidRPr="00D47533">
        <w:rPr>
          <w:rFonts w:ascii="Times New Roman" w:hAnsi="Times New Roman" w:cs="Times New Roman"/>
          <w:sz w:val="24"/>
          <w:szCs w:val="24"/>
        </w:rPr>
        <w:t xml:space="preserve"> </w:t>
      </w:r>
      <w:r w:rsidR="00EC56F7">
        <w:rPr>
          <w:rFonts w:ascii="Times New Roman" w:hAnsi="Times New Roman" w:cs="Times New Roman"/>
          <w:sz w:val="24"/>
          <w:szCs w:val="24"/>
        </w:rPr>
        <w:t xml:space="preserve">that is the </w:t>
      </w:r>
      <w:r w:rsidRPr="00D47533">
        <w:rPr>
          <w:rFonts w:ascii="Times New Roman" w:hAnsi="Times New Roman" w:cs="Times New Roman"/>
          <w:sz w:val="24"/>
          <w:szCs w:val="24"/>
        </w:rPr>
        <w:t xml:space="preserve">subject of </w:t>
      </w:r>
      <w:r w:rsidR="00EC56F7">
        <w:rPr>
          <w:rFonts w:ascii="Times New Roman" w:hAnsi="Times New Roman" w:cs="Times New Roman"/>
          <w:sz w:val="24"/>
          <w:szCs w:val="24"/>
        </w:rPr>
        <w:t xml:space="preserve">an </w:t>
      </w:r>
      <w:r w:rsidRPr="00D47533">
        <w:rPr>
          <w:rFonts w:ascii="Times New Roman" w:hAnsi="Times New Roman" w:cs="Times New Roman"/>
          <w:sz w:val="24"/>
          <w:szCs w:val="24"/>
        </w:rPr>
        <w:t>arbitration agreement</w:t>
      </w:r>
      <w:r w:rsidR="000D7708">
        <w:rPr>
          <w:rFonts w:ascii="Times New Roman" w:hAnsi="Times New Roman" w:cs="Times New Roman"/>
          <w:sz w:val="24"/>
          <w:szCs w:val="24"/>
        </w:rPr>
        <w:t>,</w:t>
      </w:r>
      <w:r>
        <w:rPr>
          <w:rFonts w:ascii="Times New Roman" w:hAnsi="Times New Roman" w:cs="Times New Roman"/>
          <w:sz w:val="24"/>
          <w:szCs w:val="24"/>
        </w:rPr>
        <w:t xml:space="preserve"> </w:t>
      </w:r>
      <w:r w:rsidRPr="00D47533">
        <w:rPr>
          <w:rFonts w:ascii="Times New Roman" w:hAnsi="Times New Roman" w:cs="Times New Roman"/>
          <w:sz w:val="24"/>
          <w:szCs w:val="24"/>
        </w:rPr>
        <w:t xml:space="preserve">before any efforts </w:t>
      </w:r>
      <w:r w:rsidR="000D7708">
        <w:rPr>
          <w:rFonts w:ascii="Times New Roman" w:hAnsi="Times New Roman" w:cs="Times New Roman"/>
          <w:sz w:val="24"/>
          <w:szCs w:val="24"/>
        </w:rPr>
        <w:t xml:space="preserve">are </w:t>
      </w:r>
      <w:r w:rsidR="000D7708">
        <w:rPr>
          <w:rFonts w:ascii="Times New Roman" w:hAnsi="Times New Roman" w:cs="Times New Roman"/>
          <w:sz w:val="24"/>
          <w:szCs w:val="24"/>
        </w:rPr>
        <w:lastRenderedPageBreak/>
        <w:t xml:space="preserve">made </w:t>
      </w:r>
      <w:r w:rsidRPr="00D47533">
        <w:rPr>
          <w:rFonts w:ascii="Times New Roman" w:hAnsi="Times New Roman" w:cs="Times New Roman"/>
          <w:sz w:val="24"/>
          <w:szCs w:val="24"/>
        </w:rPr>
        <w:t xml:space="preserve">to refer </w:t>
      </w:r>
      <w:r>
        <w:rPr>
          <w:rFonts w:ascii="Times New Roman" w:hAnsi="Times New Roman" w:cs="Times New Roman"/>
          <w:sz w:val="24"/>
          <w:szCs w:val="24"/>
        </w:rPr>
        <w:t>a</w:t>
      </w:r>
      <w:r w:rsidRPr="00D47533">
        <w:rPr>
          <w:rFonts w:ascii="Times New Roman" w:hAnsi="Times New Roman" w:cs="Times New Roman"/>
          <w:sz w:val="24"/>
          <w:szCs w:val="24"/>
        </w:rPr>
        <w:t xml:space="preserve"> dispute to arbitration</w:t>
      </w:r>
      <w:r w:rsidR="000D7708">
        <w:rPr>
          <w:rFonts w:ascii="Times New Roman" w:hAnsi="Times New Roman" w:cs="Times New Roman"/>
          <w:sz w:val="24"/>
          <w:szCs w:val="24"/>
        </w:rPr>
        <w:t>,</w:t>
      </w:r>
      <w:r>
        <w:rPr>
          <w:rFonts w:ascii="Times New Roman" w:hAnsi="Times New Roman" w:cs="Times New Roman"/>
          <w:sz w:val="24"/>
          <w:szCs w:val="24"/>
        </w:rPr>
        <w:t xml:space="preserve"> as well as after</w:t>
      </w:r>
      <w:r w:rsidRPr="00D47533">
        <w:rPr>
          <w:rFonts w:ascii="Times New Roman" w:hAnsi="Times New Roman" w:cs="Times New Roman"/>
          <w:sz w:val="24"/>
          <w:szCs w:val="24"/>
        </w:rPr>
        <w:t xml:space="preserve"> commencement </w:t>
      </w:r>
      <w:r>
        <w:rPr>
          <w:rFonts w:ascii="Times New Roman" w:hAnsi="Times New Roman" w:cs="Times New Roman"/>
          <w:sz w:val="24"/>
          <w:szCs w:val="24"/>
        </w:rPr>
        <w:t xml:space="preserve">and during the subsistence </w:t>
      </w:r>
      <w:r w:rsidRPr="00D47533">
        <w:rPr>
          <w:rFonts w:ascii="Times New Roman" w:hAnsi="Times New Roman" w:cs="Times New Roman"/>
          <w:sz w:val="24"/>
          <w:szCs w:val="24"/>
        </w:rPr>
        <w:t>of</w:t>
      </w:r>
      <w:r>
        <w:rPr>
          <w:rFonts w:ascii="Times New Roman" w:hAnsi="Times New Roman" w:cs="Times New Roman"/>
          <w:sz w:val="24"/>
          <w:szCs w:val="24"/>
        </w:rPr>
        <w:t xml:space="preserve"> the a</w:t>
      </w:r>
      <w:r w:rsidRPr="00D47533">
        <w:rPr>
          <w:rFonts w:ascii="Times New Roman" w:hAnsi="Times New Roman" w:cs="Times New Roman"/>
          <w:sz w:val="24"/>
          <w:szCs w:val="24"/>
        </w:rPr>
        <w:t>rbitration</w:t>
      </w:r>
      <w:r w:rsidR="006C540F">
        <w:rPr>
          <w:rFonts w:ascii="Times New Roman" w:hAnsi="Times New Roman" w:cs="Times New Roman"/>
          <w:sz w:val="24"/>
          <w:szCs w:val="24"/>
        </w:rPr>
        <w:t>,</w:t>
      </w:r>
      <w:bookmarkEnd w:id="0"/>
      <w:r w:rsidR="006C540F">
        <w:rPr>
          <w:rFonts w:ascii="Times New Roman" w:hAnsi="Times New Roman" w:cs="Times New Roman"/>
          <w:sz w:val="24"/>
          <w:szCs w:val="24"/>
        </w:rPr>
        <w:t xml:space="preserve"> to wit;</w:t>
      </w:r>
      <w:r>
        <w:rPr>
          <w:rFonts w:ascii="Times New Roman" w:hAnsi="Times New Roman" w:cs="Times New Roman"/>
          <w:sz w:val="24"/>
          <w:szCs w:val="24"/>
        </w:rPr>
        <w:t xml:space="preserve"> </w:t>
      </w:r>
      <w:r w:rsidR="000D7708">
        <w:rPr>
          <w:rFonts w:ascii="Times New Roman" w:hAnsi="Times New Roman" w:cs="Times New Roman"/>
          <w:sz w:val="24"/>
          <w:szCs w:val="24"/>
        </w:rPr>
        <w:t>the appointment of an arbitrator</w:t>
      </w:r>
      <w:r w:rsidR="00BB021F" w:rsidRPr="00BB021F">
        <w:rPr>
          <w:rFonts w:ascii="Times New Roman" w:hAnsi="Times New Roman" w:cs="Times New Roman"/>
          <w:sz w:val="24"/>
          <w:szCs w:val="24"/>
        </w:rPr>
        <w:t xml:space="preserve"> </w:t>
      </w:r>
      <w:r w:rsidR="00BA382B">
        <w:rPr>
          <w:rFonts w:ascii="Times New Roman" w:hAnsi="Times New Roman" w:cs="Times New Roman"/>
          <w:sz w:val="24"/>
          <w:szCs w:val="24"/>
        </w:rPr>
        <w:t xml:space="preserve">where the parties so agreed </w:t>
      </w:r>
      <w:r w:rsidR="00BB021F">
        <w:rPr>
          <w:rFonts w:ascii="Times New Roman" w:hAnsi="Times New Roman" w:cs="Times New Roman"/>
          <w:sz w:val="24"/>
          <w:szCs w:val="24"/>
        </w:rPr>
        <w:t>(section 11 (2)</w:t>
      </w:r>
      <w:r w:rsidR="00EC56F7">
        <w:rPr>
          <w:rFonts w:ascii="Times New Roman" w:hAnsi="Times New Roman" w:cs="Times New Roman"/>
          <w:sz w:val="24"/>
          <w:szCs w:val="24"/>
        </w:rPr>
        <w:t>;</w:t>
      </w:r>
      <w:r w:rsidR="000D7708">
        <w:rPr>
          <w:rFonts w:ascii="Times New Roman" w:hAnsi="Times New Roman" w:cs="Times New Roman"/>
          <w:sz w:val="24"/>
          <w:szCs w:val="24"/>
        </w:rPr>
        <w:t xml:space="preserve"> </w:t>
      </w:r>
      <w:r>
        <w:rPr>
          <w:rFonts w:ascii="Times New Roman" w:hAnsi="Times New Roman" w:cs="Times New Roman"/>
          <w:sz w:val="24"/>
          <w:szCs w:val="24"/>
        </w:rPr>
        <w:t>to grant an order of stay of a suit</w:t>
      </w:r>
      <w:r w:rsidR="00BB021F" w:rsidRPr="00BB021F">
        <w:rPr>
          <w:rFonts w:ascii="Times New Roman" w:hAnsi="Times New Roman" w:cs="Times New Roman"/>
          <w:sz w:val="24"/>
          <w:szCs w:val="24"/>
        </w:rPr>
        <w:t xml:space="preserve"> </w:t>
      </w:r>
      <w:r w:rsidR="00BB021F">
        <w:rPr>
          <w:rFonts w:ascii="Times New Roman" w:hAnsi="Times New Roman" w:cs="Times New Roman"/>
          <w:sz w:val="24"/>
          <w:szCs w:val="24"/>
        </w:rPr>
        <w:t>(section 5)</w:t>
      </w:r>
      <w:r w:rsidR="00EC56F7">
        <w:rPr>
          <w:rFonts w:ascii="Times New Roman" w:hAnsi="Times New Roman" w:cs="Times New Roman"/>
          <w:sz w:val="24"/>
          <w:szCs w:val="24"/>
        </w:rPr>
        <w:t>;</w:t>
      </w:r>
      <w:r w:rsidR="00BB021F">
        <w:rPr>
          <w:rFonts w:ascii="Times New Roman" w:hAnsi="Times New Roman" w:cs="Times New Roman"/>
          <w:sz w:val="24"/>
          <w:szCs w:val="24"/>
        </w:rPr>
        <w:t xml:space="preserve"> to review preliminary rulings on the jurisdiction of arbitrators (section 16 (6)</w:t>
      </w:r>
      <w:r w:rsidR="000220F6">
        <w:rPr>
          <w:rFonts w:ascii="Times New Roman" w:hAnsi="Times New Roman" w:cs="Times New Roman"/>
          <w:sz w:val="24"/>
          <w:szCs w:val="24"/>
        </w:rPr>
        <w:t>;</w:t>
      </w:r>
      <w:r w:rsidR="00BB021F">
        <w:rPr>
          <w:rFonts w:ascii="Times New Roman" w:hAnsi="Times New Roman" w:cs="Times New Roman"/>
          <w:sz w:val="24"/>
          <w:szCs w:val="24"/>
        </w:rPr>
        <w:t xml:space="preserve"> </w:t>
      </w:r>
      <w:r w:rsidR="006C540F" w:rsidRPr="006C540F">
        <w:rPr>
          <w:rFonts w:ascii="Times New Roman" w:hAnsi="Times New Roman" w:cs="Times New Roman"/>
          <w:sz w:val="24"/>
          <w:szCs w:val="24"/>
        </w:rPr>
        <w:t>assistance in taking evidence</w:t>
      </w:r>
      <w:r>
        <w:rPr>
          <w:rFonts w:ascii="Times New Roman" w:hAnsi="Times New Roman" w:cs="Times New Roman"/>
          <w:sz w:val="24"/>
          <w:szCs w:val="24"/>
        </w:rPr>
        <w:t xml:space="preserve"> </w:t>
      </w:r>
      <w:r w:rsidR="000220F6" w:rsidRPr="000220F6">
        <w:rPr>
          <w:rFonts w:ascii="Times New Roman" w:hAnsi="Times New Roman" w:cs="Times New Roman"/>
          <w:sz w:val="24"/>
          <w:szCs w:val="24"/>
        </w:rPr>
        <w:t xml:space="preserve">for use in arbitration </w:t>
      </w:r>
      <w:r w:rsidR="00BB021F">
        <w:rPr>
          <w:rFonts w:ascii="Times New Roman" w:hAnsi="Times New Roman" w:cs="Times New Roman"/>
          <w:sz w:val="24"/>
          <w:szCs w:val="24"/>
        </w:rPr>
        <w:t xml:space="preserve">(section </w:t>
      </w:r>
      <w:r w:rsidR="006C540F">
        <w:rPr>
          <w:rFonts w:ascii="Times New Roman" w:hAnsi="Times New Roman" w:cs="Times New Roman"/>
          <w:sz w:val="24"/>
          <w:szCs w:val="24"/>
        </w:rPr>
        <w:t>27</w:t>
      </w:r>
      <w:r w:rsidR="00BB021F">
        <w:rPr>
          <w:rFonts w:ascii="Times New Roman" w:hAnsi="Times New Roman" w:cs="Times New Roman"/>
          <w:sz w:val="24"/>
          <w:szCs w:val="24"/>
        </w:rPr>
        <w:t>)</w:t>
      </w:r>
      <w:r w:rsidR="000220F6">
        <w:rPr>
          <w:rFonts w:ascii="Times New Roman" w:hAnsi="Times New Roman" w:cs="Times New Roman"/>
          <w:sz w:val="24"/>
          <w:szCs w:val="24"/>
        </w:rPr>
        <w:t>;</w:t>
      </w:r>
      <w:r w:rsidR="00BB021F">
        <w:rPr>
          <w:rFonts w:ascii="Times New Roman" w:hAnsi="Times New Roman" w:cs="Times New Roman"/>
          <w:sz w:val="24"/>
          <w:szCs w:val="24"/>
        </w:rPr>
        <w:t xml:space="preserve"> </w:t>
      </w:r>
      <w:r>
        <w:rPr>
          <w:rFonts w:ascii="Times New Roman" w:hAnsi="Times New Roman" w:cs="Times New Roman"/>
          <w:sz w:val="24"/>
          <w:szCs w:val="24"/>
        </w:rPr>
        <w:t>to consider applications for interim measure</w:t>
      </w:r>
      <w:r w:rsidR="00EC56F7">
        <w:rPr>
          <w:rFonts w:ascii="Times New Roman" w:hAnsi="Times New Roman" w:cs="Times New Roman"/>
          <w:sz w:val="24"/>
          <w:szCs w:val="24"/>
        </w:rPr>
        <w:t>s</w:t>
      </w:r>
      <w:r>
        <w:rPr>
          <w:rFonts w:ascii="Times New Roman" w:hAnsi="Times New Roman" w:cs="Times New Roman"/>
          <w:sz w:val="24"/>
          <w:szCs w:val="24"/>
        </w:rPr>
        <w:t xml:space="preserve"> of protection</w:t>
      </w:r>
      <w:r w:rsidR="00BB021F">
        <w:rPr>
          <w:rFonts w:ascii="Times New Roman" w:hAnsi="Times New Roman" w:cs="Times New Roman"/>
          <w:sz w:val="24"/>
          <w:szCs w:val="24"/>
        </w:rPr>
        <w:t xml:space="preserve"> (section 6)</w:t>
      </w:r>
      <w:r w:rsidR="000220F6">
        <w:rPr>
          <w:rFonts w:ascii="Times New Roman" w:hAnsi="Times New Roman" w:cs="Times New Roman"/>
          <w:sz w:val="24"/>
          <w:szCs w:val="24"/>
        </w:rPr>
        <w:t>;</w:t>
      </w:r>
      <w:r w:rsidR="00EC56F7">
        <w:rPr>
          <w:rFonts w:ascii="Times New Roman" w:hAnsi="Times New Roman" w:cs="Times New Roman"/>
          <w:sz w:val="24"/>
          <w:szCs w:val="24"/>
        </w:rPr>
        <w:t xml:space="preserve"> and where </w:t>
      </w:r>
      <w:r w:rsidR="00EC56F7" w:rsidRPr="00EC56F7">
        <w:rPr>
          <w:rFonts w:ascii="Times New Roman" w:hAnsi="Times New Roman" w:cs="Times New Roman"/>
          <w:sz w:val="24"/>
          <w:szCs w:val="24"/>
        </w:rPr>
        <w:t>the parties have agreed that an application by any party may be made to a court to determine</w:t>
      </w:r>
      <w:r w:rsidR="00EC56F7">
        <w:rPr>
          <w:rFonts w:ascii="Times New Roman" w:hAnsi="Times New Roman" w:cs="Times New Roman"/>
          <w:sz w:val="24"/>
          <w:szCs w:val="24"/>
        </w:rPr>
        <w:t xml:space="preserve"> </w:t>
      </w:r>
      <w:r w:rsidR="00EC56F7" w:rsidRPr="00EC56F7">
        <w:rPr>
          <w:rFonts w:ascii="Times New Roman" w:hAnsi="Times New Roman" w:cs="Times New Roman"/>
          <w:sz w:val="24"/>
          <w:szCs w:val="24"/>
        </w:rPr>
        <w:t>any question of law arising in the course of the arbitration</w:t>
      </w:r>
      <w:r w:rsidR="00EC56F7">
        <w:rPr>
          <w:rFonts w:ascii="Times New Roman" w:hAnsi="Times New Roman" w:cs="Times New Roman"/>
          <w:sz w:val="24"/>
          <w:szCs w:val="24"/>
        </w:rPr>
        <w:t xml:space="preserve"> (section 38 (1) (a)</w:t>
      </w:r>
      <w:r>
        <w:rPr>
          <w:rFonts w:ascii="Times New Roman" w:hAnsi="Times New Roman" w:cs="Times New Roman"/>
          <w:sz w:val="24"/>
          <w:szCs w:val="24"/>
        </w:rPr>
        <w:t xml:space="preserve">. </w:t>
      </w:r>
      <w:r w:rsidR="00EC56F7">
        <w:rPr>
          <w:rFonts w:ascii="Times New Roman" w:hAnsi="Times New Roman" w:cs="Times New Roman"/>
          <w:sz w:val="24"/>
          <w:szCs w:val="24"/>
        </w:rPr>
        <w:t xml:space="preserve">Outside these six instances, by virtue of section 9 of the Act, </w:t>
      </w:r>
      <w:r w:rsidR="00EC56F7">
        <w:rPr>
          <w:rFonts w:ascii="Times New Roman" w:hAnsi="Times New Roman" w:cs="Times New Roman"/>
          <w:sz w:val="24"/>
          <w:szCs w:val="24"/>
          <w:lang w:val="en-US"/>
        </w:rPr>
        <w:t xml:space="preserve">no court may intervene before or </w:t>
      </w:r>
      <w:r w:rsidR="00EC56F7">
        <w:rPr>
          <w:rFonts w:ascii="Times New Roman" w:hAnsi="Times New Roman" w:cs="Times New Roman"/>
          <w:sz w:val="24"/>
          <w:szCs w:val="24"/>
        </w:rPr>
        <w:t xml:space="preserve">during the subsistence </w:t>
      </w:r>
      <w:r w:rsidR="00EC56F7" w:rsidRPr="00D47533">
        <w:rPr>
          <w:rFonts w:ascii="Times New Roman" w:hAnsi="Times New Roman" w:cs="Times New Roman"/>
          <w:sz w:val="24"/>
          <w:szCs w:val="24"/>
        </w:rPr>
        <w:t>of</w:t>
      </w:r>
      <w:r w:rsidR="00EC56F7">
        <w:rPr>
          <w:rFonts w:ascii="Times New Roman" w:hAnsi="Times New Roman" w:cs="Times New Roman"/>
          <w:sz w:val="24"/>
          <w:szCs w:val="24"/>
        </w:rPr>
        <w:t xml:space="preserve"> an a</w:t>
      </w:r>
      <w:r w:rsidR="00EC56F7" w:rsidRPr="00D47533">
        <w:rPr>
          <w:rFonts w:ascii="Times New Roman" w:hAnsi="Times New Roman" w:cs="Times New Roman"/>
          <w:sz w:val="24"/>
          <w:szCs w:val="24"/>
        </w:rPr>
        <w:t>rbitration</w:t>
      </w:r>
      <w:r w:rsidR="00EC56F7">
        <w:rPr>
          <w:rFonts w:ascii="Times New Roman" w:hAnsi="Times New Roman" w:cs="Times New Roman"/>
          <w:sz w:val="24"/>
          <w:szCs w:val="24"/>
        </w:rPr>
        <w:t xml:space="preserve"> of a matter that is the subject of a submission to arbitration. </w:t>
      </w:r>
    </w:p>
    <w:p w:rsidR="00EC56F7" w:rsidRDefault="00EC56F7" w:rsidP="00EC56F7">
      <w:pPr>
        <w:spacing w:after="0" w:line="360" w:lineRule="auto"/>
        <w:jc w:val="both"/>
        <w:rPr>
          <w:rFonts w:ascii="Times New Roman" w:hAnsi="Times New Roman" w:cs="Times New Roman"/>
          <w:sz w:val="24"/>
          <w:szCs w:val="24"/>
        </w:rPr>
      </w:pPr>
    </w:p>
    <w:p w:rsidR="000423A1" w:rsidRDefault="000220F6" w:rsidP="000D77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By virtue of</w:t>
      </w:r>
      <w:r w:rsidR="00275096">
        <w:rPr>
          <w:rFonts w:ascii="Times New Roman" w:hAnsi="Times New Roman" w:cs="Times New Roman"/>
          <w:sz w:val="24"/>
          <w:szCs w:val="24"/>
        </w:rPr>
        <w:t xml:space="preserve"> section 11 (2) of </w:t>
      </w:r>
      <w:r w:rsidR="00275096" w:rsidRPr="00020D28">
        <w:rPr>
          <w:rFonts w:ascii="Times New Roman" w:hAnsi="Times New Roman" w:cs="Times New Roman"/>
          <w:i/>
          <w:sz w:val="24"/>
          <w:szCs w:val="24"/>
        </w:rPr>
        <w:t>The Arbitration and Conciliation Act</w:t>
      </w:r>
      <w:r w:rsidR="00275096">
        <w:rPr>
          <w:rFonts w:ascii="Times New Roman" w:hAnsi="Times New Roman" w:cs="Times New Roman"/>
          <w:sz w:val="24"/>
          <w:szCs w:val="24"/>
        </w:rPr>
        <w:t xml:space="preserve"> t</w:t>
      </w:r>
      <w:r w:rsidR="00275096" w:rsidRPr="00275096">
        <w:rPr>
          <w:rFonts w:ascii="Times New Roman" w:hAnsi="Times New Roman" w:cs="Times New Roman"/>
          <w:sz w:val="24"/>
          <w:szCs w:val="24"/>
        </w:rPr>
        <w:t>he parties are free to agree on a procedure of appointing the</w:t>
      </w:r>
      <w:r w:rsidR="00275096">
        <w:rPr>
          <w:rFonts w:ascii="Times New Roman" w:hAnsi="Times New Roman" w:cs="Times New Roman"/>
          <w:sz w:val="24"/>
          <w:szCs w:val="24"/>
        </w:rPr>
        <w:t xml:space="preserve"> </w:t>
      </w:r>
      <w:r w:rsidR="00275096" w:rsidRPr="00275096">
        <w:rPr>
          <w:rFonts w:ascii="Times New Roman" w:hAnsi="Times New Roman" w:cs="Times New Roman"/>
          <w:sz w:val="24"/>
          <w:szCs w:val="24"/>
        </w:rPr>
        <w:t>arbitrator or arbitrators</w:t>
      </w:r>
      <w:r>
        <w:rPr>
          <w:rFonts w:ascii="Times New Roman" w:hAnsi="Times New Roman" w:cs="Times New Roman"/>
          <w:sz w:val="24"/>
          <w:szCs w:val="24"/>
        </w:rPr>
        <w:t>, reason whereof they could select a specified court to make such appointment</w:t>
      </w:r>
      <w:r w:rsidR="00275096">
        <w:rPr>
          <w:rFonts w:ascii="Times New Roman" w:hAnsi="Times New Roman" w:cs="Times New Roman"/>
          <w:sz w:val="24"/>
          <w:szCs w:val="24"/>
        </w:rPr>
        <w:t xml:space="preserve">. </w:t>
      </w:r>
      <w:r w:rsidR="00E1069B">
        <w:rPr>
          <w:rFonts w:ascii="Times New Roman" w:hAnsi="Times New Roman" w:cs="Times New Roman"/>
          <w:sz w:val="24"/>
          <w:szCs w:val="24"/>
        </w:rPr>
        <w:t>As regard</w:t>
      </w:r>
      <w:r w:rsidR="00EC56F7">
        <w:rPr>
          <w:rFonts w:ascii="Times New Roman" w:hAnsi="Times New Roman" w:cs="Times New Roman"/>
          <w:sz w:val="24"/>
          <w:szCs w:val="24"/>
        </w:rPr>
        <w:t>s</w:t>
      </w:r>
      <w:r w:rsidR="00E1069B">
        <w:rPr>
          <w:rFonts w:ascii="Times New Roman" w:hAnsi="Times New Roman" w:cs="Times New Roman"/>
          <w:sz w:val="24"/>
          <w:szCs w:val="24"/>
        </w:rPr>
        <w:t xml:space="preserve"> the grant of an order of stay of a suit, t</w:t>
      </w:r>
      <w:r w:rsidR="000423A1">
        <w:rPr>
          <w:rFonts w:ascii="Times New Roman" w:hAnsi="Times New Roman" w:cs="Times New Roman"/>
          <w:sz w:val="24"/>
          <w:szCs w:val="24"/>
        </w:rPr>
        <w:t xml:space="preserve">he jurisdiction exercised by the court under section 5 of </w:t>
      </w:r>
      <w:r w:rsidR="000423A1" w:rsidRPr="00020D28">
        <w:rPr>
          <w:rFonts w:ascii="Times New Roman" w:hAnsi="Times New Roman" w:cs="Times New Roman"/>
          <w:i/>
          <w:sz w:val="24"/>
          <w:szCs w:val="24"/>
        </w:rPr>
        <w:t>The Arbitration and Conciliation Act</w:t>
      </w:r>
      <w:r w:rsidR="000423A1">
        <w:rPr>
          <w:rFonts w:ascii="Times New Roman" w:hAnsi="Times New Roman" w:cs="Times New Roman"/>
          <w:sz w:val="24"/>
          <w:szCs w:val="24"/>
        </w:rPr>
        <w:t xml:space="preserve"> </w:t>
      </w:r>
      <w:r w:rsidR="000D7708">
        <w:rPr>
          <w:rFonts w:ascii="Times New Roman" w:hAnsi="Times New Roman" w:cs="Times New Roman"/>
          <w:sz w:val="24"/>
          <w:szCs w:val="24"/>
        </w:rPr>
        <w:t>is triggered by th</w:t>
      </w:r>
      <w:r w:rsidR="000D7708" w:rsidRPr="000D7708">
        <w:rPr>
          <w:rFonts w:ascii="Times New Roman" w:hAnsi="Times New Roman" w:cs="Times New Roman"/>
          <w:sz w:val="24"/>
          <w:szCs w:val="24"/>
        </w:rPr>
        <w:t>e ne</w:t>
      </w:r>
      <w:r w:rsidR="000D7708">
        <w:rPr>
          <w:rFonts w:ascii="Times New Roman" w:hAnsi="Times New Roman" w:cs="Times New Roman"/>
          <w:sz w:val="24"/>
          <w:szCs w:val="24"/>
        </w:rPr>
        <w:t>ed</w:t>
      </w:r>
      <w:r w:rsidR="000D7708" w:rsidRPr="000D7708">
        <w:rPr>
          <w:rFonts w:ascii="Times New Roman" w:hAnsi="Times New Roman" w:cs="Times New Roman"/>
          <w:sz w:val="24"/>
          <w:szCs w:val="24"/>
        </w:rPr>
        <w:t xml:space="preserve"> </w:t>
      </w:r>
      <w:r w:rsidR="000D7708">
        <w:rPr>
          <w:rFonts w:ascii="Times New Roman" w:hAnsi="Times New Roman" w:cs="Times New Roman"/>
          <w:sz w:val="24"/>
          <w:szCs w:val="24"/>
        </w:rPr>
        <w:t>to</w:t>
      </w:r>
      <w:r w:rsidR="000D7708" w:rsidRPr="000D7708">
        <w:rPr>
          <w:rFonts w:ascii="Times New Roman" w:hAnsi="Times New Roman" w:cs="Times New Roman"/>
          <w:sz w:val="24"/>
          <w:szCs w:val="24"/>
        </w:rPr>
        <w:t xml:space="preserve"> </w:t>
      </w:r>
      <w:r w:rsidR="000D7708">
        <w:rPr>
          <w:rFonts w:ascii="Times New Roman" w:hAnsi="Times New Roman" w:cs="Times New Roman"/>
          <w:sz w:val="24"/>
          <w:szCs w:val="24"/>
        </w:rPr>
        <w:t xml:space="preserve">consider an application to </w:t>
      </w:r>
      <w:r w:rsidR="000D7708" w:rsidRPr="000D7708">
        <w:rPr>
          <w:rFonts w:ascii="Times New Roman" w:hAnsi="Times New Roman" w:cs="Times New Roman"/>
          <w:sz w:val="24"/>
          <w:szCs w:val="24"/>
        </w:rPr>
        <w:t>stay of proceedings where the parties have a valid</w:t>
      </w:r>
      <w:r w:rsidR="000D7708">
        <w:rPr>
          <w:rFonts w:ascii="Times New Roman" w:hAnsi="Times New Roman" w:cs="Times New Roman"/>
          <w:sz w:val="24"/>
          <w:szCs w:val="24"/>
        </w:rPr>
        <w:t xml:space="preserve">, operative and enforceable </w:t>
      </w:r>
      <w:r w:rsidR="000D7708" w:rsidRPr="000D7708">
        <w:rPr>
          <w:rFonts w:ascii="Times New Roman" w:hAnsi="Times New Roman" w:cs="Times New Roman"/>
          <w:sz w:val="24"/>
          <w:szCs w:val="24"/>
        </w:rPr>
        <w:t>arbitration agreement and</w:t>
      </w:r>
      <w:r w:rsidR="000D7708">
        <w:rPr>
          <w:rFonts w:ascii="Times New Roman" w:hAnsi="Times New Roman" w:cs="Times New Roman"/>
          <w:sz w:val="24"/>
          <w:szCs w:val="24"/>
        </w:rPr>
        <w:t xml:space="preserve"> </w:t>
      </w:r>
      <w:r w:rsidR="000D7708" w:rsidRPr="000D7708">
        <w:rPr>
          <w:rFonts w:ascii="Times New Roman" w:hAnsi="Times New Roman" w:cs="Times New Roman"/>
          <w:sz w:val="24"/>
          <w:szCs w:val="24"/>
        </w:rPr>
        <w:t>upon a dispute arising on a matter covered by the same, one party goes to the court in breach of the</w:t>
      </w:r>
      <w:r w:rsidR="000D7708">
        <w:rPr>
          <w:rFonts w:ascii="Times New Roman" w:hAnsi="Times New Roman" w:cs="Times New Roman"/>
          <w:sz w:val="24"/>
          <w:szCs w:val="24"/>
        </w:rPr>
        <w:t xml:space="preserve"> a</w:t>
      </w:r>
      <w:r w:rsidR="000D7708" w:rsidRPr="000D7708">
        <w:rPr>
          <w:rFonts w:ascii="Times New Roman" w:hAnsi="Times New Roman" w:cs="Times New Roman"/>
          <w:sz w:val="24"/>
          <w:szCs w:val="24"/>
        </w:rPr>
        <w:t>rbitration agreement</w:t>
      </w:r>
      <w:r w:rsidR="000423A1">
        <w:rPr>
          <w:rFonts w:ascii="Times New Roman" w:hAnsi="Times New Roman" w:cs="Times New Roman"/>
          <w:sz w:val="24"/>
          <w:szCs w:val="24"/>
        </w:rPr>
        <w:t>.</w:t>
      </w:r>
    </w:p>
    <w:p w:rsidR="000423A1" w:rsidRDefault="000423A1" w:rsidP="008E325B">
      <w:pPr>
        <w:spacing w:after="0" w:line="360" w:lineRule="auto"/>
        <w:jc w:val="both"/>
        <w:rPr>
          <w:rFonts w:ascii="Times New Roman" w:hAnsi="Times New Roman" w:cs="Times New Roman"/>
          <w:sz w:val="24"/>
          <w:szCs w:val="24"/>
        </w:rPr>
      </w:pPr>
    </w:p>
    <w:p w:rsidR="00287880" w:rsidRDefault="00F91221" w:rsidP="008E32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the other hand, t</w:t>
      </w:r>
      <w:r w:rsidR="00287880">
        <w:rPr>
          <w:rFonts w:ascii="Times New Roman" w:hAnsi="Times New Roman" w:cs="Times New Roman"/>
          <w:sz w:val="24"/>
          <w:szCs w:val="24"/>
        </w:rPr>
        <w:t xml:space="preserve">he jurisdiction exercised by the court under section 6 of </w:t>
      </w:r>
      <w:r w:rsidR="00287880" w:rsidRPr="00020D28">
        <w:rPr>
          <w:rFonts w:ascii="Times New Roman" w:hAnsi="Times New Roman" w:cs="Times New Roman"/>
          <w:i/>
          <w:sz w:val="24"/>
          <w:szCs w:val="24"/>
        </w:rPr>
        <w:t>The Arbitration and Conciliation Act</w:t>
      </w:r>
      <w:r w:rsidR="00287880">
        <w:rPr>
          <w:rFonts w:ascii="Times New Roman" w:hAnsi="Times New Roman" w:cs="Times New Roman"/>
          <w:sz w:val="24"/>
          <w:szCs w:val="24"/>
        </w:rPr>
        <w:t xml:space="preserve"> is ancillary to the process of arbitration. While the subject matter jurisdiction rests with the chosen arbitrator, that of this court is invoked only </w:t>
      </w:r>
      <w:r w:rsidR="00287880" w:rsidRPr="00644DD2">
        <w:rPr>
          <w:rFonts w:ascii="Times New Roman" w:hAnsi="Times New Roman" w:cs="Times New Roman"/>
          <w:sz w:val="24"/>
          <w:szCs w:val="24"/>
        </w:rPr>
        <w:t xml:space="preserve">in aid of, or supplementary to, the </w:t>
      </w:r>
      <w:r w:rsidR="00287880">
        <w:rPr>
          <w:rFonts w:ascii="Times New Roman" w:hAnsi="Times New Roman" w:cs="Times New Roman"/>
          <w:sz w:val="24"/>
          <w:szCs w:val="24"/>
        </w:rPr>
        <w:t>process of arbitration for the purpose of: (</w:t>
      </w:r>
      <w:proofErr w:type="spellStart"/>
      <w:r w:rsidR="00287880">
        <w:rPr>
          <w:rFonts w:ascii="Times New Roman" w:hAnsi="Times New Roman" w:cs="Times New Roman"/>
          <w:sz w:val="24"/>
          <w:szCs w:val="24"/>
        </w:rPr>
        <w:t>i</w:t>
      </w:r>
      <w:proofErr w:type="spellEnd"/>
      <w:r w:rsidR="00287880">
        <w:rPr>
          <w:rFonts w:ascii="Times New Roman" w:hAnsi="Times New Roman" w:cs="Times New Roman"/>
          <w:sz w:val="24"/>
          <w:szCs w:val="24"/>
        </w:rPr>
        <w:t xml:space="preserve">) </w:t>
      </w:r>
      <w:r w:rsidR="00287880" w:rsidRPr="00644DD2">
        <w:rPr>
          <w:rFonts w:ascii="Times New Roman" w:hAnsi="Times New Roman" w:cs="Times New Roman"/>
          <w:sz w:val="24"/>
          <w:szCs w:val="24"/>
        </w:rPr>
        <w:t>procuring or preserving evidence;</w:t>
      </w:r>
      <w:r w:rsidR="00287880">
        <w:rPr>
          <w:rFonts w:ascii="Times New Roman" w:hAnsi="Times New Roman" w:cs="Times New Roman"/>
          <w:sz w:val="24"/>
          <w:szCs w:val="24"/>
        </w:rPr>
        <w:t xml:space="preserve"> </w:t>
      </w:r>
      <w:r w:rsidR="00287880" w:rsidRPr="00644DD2">
        <w:rPr>
          <w:rFonts w:ascii="Times New Roman" w:hAnsi="Times New Roman" w:cs="Times New Roman"/>
          <w:sz w:val="24"/>
          <w:szCs w:val="24"/>
        </w:rPr>
        <w:t>(</w:t>
      </w:r>
      <w:r w:rsidR="00287880">
        <w:rPr>
          <w:rFonts w:ascii="Times New Roman" w:hAnsi="Times New Roman" w:cs="Times New Roman"/>
          <w:sz w:val="24"/>
          <w:szCs w:val="24"/>
        </w:rPr>
        <w:t xml:space="preserve">ii)  </w:t>
      </w:r>
      <w:r w:rsidR="00287880" w:rsidRPr="00644DD2">
        <w:rPr>
          <w:rFonts w:ascii="Times New Roman" w:hAnsi="Times New Roman" w:cs="Times New Roman"/>
          <w:sz w:val="24"/>
          <w:szCs w:val="24"/>
        </w:rPr>
        <w:t>facilita</w:t>
      </w:r>
      <w:r w:rsidR="00287880">
        <w:rPr>
          <w:rFonts w:ascii="Times New Roman" w:hAnsi="Times New Roman" w:cs="Times New Roman"/>
          <w:sz w:val="24"/>
          <w:szCs w:val="24"/>
        </w:rPr>
        <w:t xml:space="preserve">ting the proceedings </w:t>
      </w:r>
      <w:r w:rsidR="00287880" w:rsidRPr="00644DD2">
        <w:rPr>
          <w:rFonts w:ascii="Times New Roman" w:hAnsi="Times New Roman" w:cs="Times New Roman"/>
          <w:sz w:val="24"/>
          <w:szCs w:val="24"/>
        </w:rPr>
        <w:t>as the justice of the case might require;</w:t>
      </w:r>
      <w:r w:rsidR="00287880">
        <w:rPr>
          <w:rFonts w:ascii="Times New Roman" w:hAnsi="Times New Roman" w:cs="Times New Roman"/>
          <w:sz w:val="24"/>
          <w:szCs w:val="24"/>
        </w:rPr>
        <w:t xml:space="preserve"> (iii) </w:t>
      </w:r>
      <w:r w:rsidR="00287880" w:rsidRPr="00644DD2">
        <w:rPr>
          <w:rFonts w:ascii="Times New Roman" w:hAnsi="Times New Roman" w:cs="Times New Roman"/>
          <w:sz w:val="24"/>
          <w:szCs w:val="24"/>
        </w:rPr>
        <w:t>restraining the assertion of doubtful rights;</w:t>
      </w:r>
      <w:r w:rsidR="00287880">
        <w:rPr>
          <w:rFonts w:ascii="Times New Roman" w:hAnsi="Times New Roman" w:cs="Times New Roman"/>
          <w:sz w:val="24"/>
          <w:szCs w:val="24"/>
        </w:rPr>
        <w:t xml:space="preserve"> </w:t>
      </w:r>
      <w:r w:rsidR="00287880" w:rsidRPr="00644DD2">
        <w:rPr>
          <w:rFonts w:ascii="Times New Roman" w:hAnsi="Times New Roman" w:cs="Times New Roman"/>
          <w:sz w:val="24"/>
          <w:szCs w:val="24"/>
        </w:rPr>
        <w:t>(</w:t>
      </w:r>
      <w:r w:rsidR="00287880">
        <w:rPr>
          <w:rFonts w:ascii="Times New Roman" w:hAnsi="Times New Roman" w:cs="Times New Roman"/>
          <w:sz w:val="24"/>
          <w:szCs w:val="24"/>
        </w:rPr>
        <w:t xml:space="preserve">iii) </w:t>
      </w:r>
      <w:r w:rsidR="00287880" w:rsidRPr="00644DD2">
        <w:rPr>
          <w:rFonts w:ascii="Times New Roman" w:hAnsi="Times New Roman" w:cs="Times New Roman"/>
          <w:sz w:val="24"/>
          <w:szCs w:val="24"/>
        </w:rPr>
        <w:t xml:space="preserve">providing for the safety of property either pending </w:t>
      </w:r>
      <w:r w:rsidR="00287880">
        <w:rPr>
          <w:rFonts w:ascii="Times New Roman" w:hAnsi="Times New Roman" w:cs="Times New Roman"/>
          <w:sz w:val="24"/>
          <w:szCs w:val="24"/>
        </w:rPr>
        <w:t>arbitration or when it is</w:t>
      </w:r>
      <w:r w:rsidR="00287880" w:rsidRPr="00644DD2">
        <w:rPr>
          <w:rFonts w:ascii="Times New Roman" w:hAnsi="Times New Roman" w:cs="Times New Roman"/>
          <w:sz w:val="24"/>
          <w:szCs w:val="24"/>
        </w:rPr>
        <w:t xml:space="preserve"> in the hands of accounting parties or limited owners;</w:t>
      </w:r>
      <w:r w:rsidR="00287880">
        <w:rPr>
          <w:rFonts w:ascii="Times New Roman" w:hAnsi="Times New Roman" w:cs="Times New Roman"/>
          <w:sz w:val="24"/>
          <w:szCs w:val="24"/>
        </w:rPr>
        <w:t xml:space="preserve"> </w:t>
      </w:r>
      <w:r w:rsidR="00287880" w:rsidRPr="00644DD2">
        <w:rPr>
          <w:rFonts w:ascii="Times New Roman" w:hAnsi="Times New Roman" w:cs="Times New Roman"/>
          <w:sz w:val="24"/>
          <w:szCs w:val="24"/>
        </w:rPr>
        <w:t>(</w:t>
      </w:r>
      <w:r w:rsidR="00287880">
        <w:rPr>
          <w:rFonts w:ascii="Times New Roman" w:hAnsi="Times New Roman" w:cs="Times New Roman"/>
          <w:sz w:val="24"/>
          <w:szCs w:val="24"/>
        </w:rPr>
        <w:t xml:space="preserve">iv) </w:t>
      </w:r>
      <w:r w:rsidR="00287880" w:rsidRPr="000D0EEB">
        <w:rPr>
          <w:rFonts w:ascii="Times New Roman" w:hAnsi="Times New Roman" w:cs="Times New Roman"/>
          <w:sz w:val="24"/>
          <w:szCs w:val="24"/>
        </w:rPr>
        <w:t>where the</w:t>
      </w:r>
      <w:r w:rsidR="00287880">
        <w:rPr>
          <w:rFonts w:ascii="Times New Roman" w:hAnsi="Times New Roman" w:cs="Times New Roman"/>
          <w:sz w:val="24"/>
          <w:szCs w:val="24"/>
        </w:rPr>
        <w:t xml:space="preserve"> efficacy or integrity of the arbitral proceedings</w:t>
      </w:r>
      <w:r w:rsidR="00287880" w:rsidRPr="000D0EEB">
        <w:rPr>
          <w:rFonts w:ascii="Times New Roman" w:hAnsi="Times New Roman" w:cs="Times New Roman"/>
          <w:sz w:val="24"/>
          <w:szCs w:val="24"/>
        </w:rPr>
        <w:t xml:space="preserve"> is in jeopardy;</w:t>
      </w:r>
      <w:r w:rsidR="00287880">
        <w:rPr>
          <w:rFonts w:ascii="Times New Roman" w:hAnsi="Times New Roman" w:cs="Times New Roman"/>
          <w:sz w:val="24"/>
          <w:szCs w:val="24"/>
        </w:rPr>
        <w:t xml:space="preserve"> (v) </w:t>
      </w:r>
      <w:r w:rsidR="00287880" w:rsidRPr="00644DD2">
        <w:rPr>
          <w:rFonts w:ascii="Times New Roman" w:hAnsi="Times New Roman" w:cs="Times New Roman"/>
          <w:sz w:val="24"/>
          <w:szCs w:val="24"/>
        </w:rPr>
        <w:t xml:space="preserve">enforcing </w:t>
      </w:r>
      <w:r w:rsidR="00287880">
        <w:rPr>
          <w:rFonts w:ascii="Times New Roman" w:hAnsi="Times New Roman" w:cs="Times New Roman"/>
          <w:sz w:val="24"/>
          <w:szCs w:val="24"/>
        </w:rPr>
        <w:t>awards</w:t>
      </w:r>
      <w:r w:rsidR="00287880" w:rsidRPr="00644DD2">
        <w:rPr>
          <w:rFonts w:ascii="Times New Roman" w:hAnsi="Times New Roman" w:cs="Times New Roman"/>
          <w:sz w:val="24"/>
          <w:szCs w:val="24"/>
        </w:rPr>
        <w:t xml:space="preserve"> obtained</w:t>
      </w:r>
      <w:r w:rsidR="00287880">
        <w:rPr>
          <w:rFonts w:ascii="Times New Roman" w:hAnsi="Times New Roman" w:cs="Times New Roman"/>
          <w:sz w:val="24"/>
          <w:szCs w:val="24"/>
        </w:rPr>
        <w:t>, and so on.</w:t>
      </w:r>
    </w:p>
    <w:p w:rsidR="007E6E54" w:rsidRDefault="007E6E54" w:rsidP="000E157B">
      <w:pPr>
        <w:spacing w:after="0" w:line="360" w:lineRule="auto"/>
        <w:jc w:val="both"/>
        <w:rPr>
          <w:rFonts w:ascii="Times New Roman" w:eastAsiaTheme="minorEastAsia" w:hAnsi="Times New Roman" w:cs="Times New Roman"/>
          <w:sz w:val="24"/>
          <w:szCs w:val="24"/>
          <w:lang w:eastAsia="en-GB"/>
        </w:rPr>
      </w:pPr>
    </w:p>
    <w:p w:rsidR="007E6E54" w:rsidRDefault="007E6E54" w:rsidP="007E6E54">
      <w:pPr>
        <w:spacing w:after="0" w:line="360" w:lineRule="auto"/>
        <w:jc w:val="both"/>
        <w:rPr>
          <w:rFonts w:ascii="Times New Roman" w:eastAsiaTheme="minorEastAsia" w:hAnsi="Times New Roman" w:cs="Times New Roman"/>
          <w:sz w:val="24"/>
          <w:szCs w:val="24"/>
          <w:lang w:eastAsia="en-GB"/>
        </w:rPr>
      </w:pPr>
      <w:r w:rsidRPr="007E6E54">
        <w:rPr>
          <w:rFonts w:ascii="Times New Roman" w:eastAsiaTheme="minorEastAsia" w:hAnsi="Times New Roman" w:cs="Times New Roman"/>
          <w:sz w:val="24"/>
          <w:szCs w:val="24"/>
          <w:lang w:eastAsia="en-GB"/>
        </w:rPr>
        <w:t>As a matter of fact, arbitration proceedings witness diverse applications that mainly seek</w:t>
      </w:r>
      <w:r>
        <w:rPr>
          <w:rFonts w:ascii="Times New Roman" w:eastAsiaTheme="minorEastAsia" w:hAnsi="Times New Roman" w:cs="Times New Roman"/>
          <w:sz w:val="24"/>
          <w:szCs w:val="24"/>
          <w:lang w:eastAsia="en-GB"/>
        </w:rPr>
        <w:t xml:space="preserve"> </w:t>
      </w:r>
      <w:r w:rsidRPr="007E6E54">
        <w:rPr>
          <w:rFonts w:ascii="Times New Roman" w:eastAsiaTheme="minorEastAsia" w:hAnsi="Times New Roman" w:cs="Times New Roman"/>
          <w:sz w:val="24"/>
          <w:szCs w:val="24"/>
          <w:lang w:eastAsia="en-GB"/>
        </w:rPr>
        <w:t>conservatory and protective orders in respect of the subject matter of arbitration. Essentially,</w:t>
      </w:r>
      <w:r>
        <w:rPr>
          <w:rFonts w:ascii="Times New Roman" w:eastAsiaTheme="minorEastAsia" w:hAnsi="Times New Roman" w:cs="Times New Roman"/>
          <w:sz w:val="24"/>
          <w:szCs w:val="24"/>
          <w:lang w:eastAsia="en-GB"/>
        </w:rPr>
        <w:t xml:space="preserve"> </w:t>
      </w:r>
      <w:r w:rsidRPr="007E6E54">
        <w:rPr>
          <w:rFonts w:ascii="Times New Roman" w:eastAsiaTheme="minorEastAsia" w:hAnsi="Times New Roman" w:cs="Times New Roman"/>
          <w:sz w:val="24"/>
          <w:szCs w:val="24"/>
          <w:lang w:eastAsia="en-GB"/>
        </w:rPr>
        <w:t>these applications address the needs of the parties for immediate and temporary protection of</w:t>
      </w:r>
      <w:r>
        <w:rPr>
          <w:rFonts w:ascii="Times New Roman" w:eastAsiaTheme="minorEastAsia" w:hAnsi="Times New Roman" w:cs="Times New Roman"/>
          <w:sz w:val="24"/>
          <w:szCs w:val="24"/>
          <w:lang w:eastAsia="en-GB"/>
        </w:rPr>
        <w:t xml:space="preserve"> </w:t>
      </w:r>
      <w:r w:rsidRPr="007E6E54">
        <w:rPr>
          <w:rFonts w:ascii="Times New Roman" w:eastAsiaTheme="minorEastAsia" w:hAnsi="Times New Roman" w:cs="Times New Roman"/>
          <w:sz w:val="24"/>
          <w:szCs w:val="24"/>
          <w:lang w:eastAsia="en-GB"/>
        </w:rPr>
        <w:t xml:space="preserve">rights and property pending </w:t>
      </w:r>
      <w:r>
        <w:rPr>
          <w:rFonts w:ascii="Times New Roman" w:eastAsiaTheme="minorEastAsia" w:hAnsi="Times New Roman" w:cs="Times New Roman"/>
          <w:sz w:val="24"/>
          <w:szCs w:val="24"/>
          <w:lang w:eastAsia="en-GB"/>
        </w:rPr>
        <w:t xml:space="preserve">a decision </w:t>
      </w:r>
      <w:r w:rsidRPr="007E6E54">
        <w:rPr>
          <w:rFonts w:ascii="Times New Roman" w:eastAsiaTheme="minorEastAsia" w:hAnsi="Times New Roman" w:cs="Times New Roman"/>
          <w:sz w:val="24"/>
          <w:szCs w:val="24"/>
          <w:lang w:eastAsia="en-GB"/>
        </w:rPr>
        <w:t>on the merits by the arbitration tribunal. Invariably,</w:t>
      </w:r>
      <w:r>
        <w:rPr>
          <w:rFonts w:ascii="Times New Roman" w:eastAsiaTheme="minorEastAsia" w:hAnsi="Times New Roman" w:cs="Times New Roman"/>
          <w:sz w:val="24"/>
          <w:szCs w:val="24"/>
          <w:lang w:eastAsia="en-GB"/>
        </w:rPr>
        <w:t xml:space="preserve"> </w:t>
      </w:r>
      <w:r w:rsidRPr="007E6E54">
        <w:rPr>
          <w:rFonts w:ascii="Times New Roman" w:eastAsiaTheme="minorEastAsia" w:hAnsi="Times New Roman" w:cs="Times New Roman"/>
          <w:sz w:val="24"/>
          <w:szCs w:val="24"/>
          <w:lang w:eastAsia="en-GB"/>
        </w:rPr>
        <w:t xml:space="preserve">the orders seek to </w:t>
      </w:r>
      <w:r w:rsidRPr="007E6E54">
        <w:rPr>
          <w:rFonts w:ascii="Times New Roman" w:eastAsiaTheme="minorEastAsia" w:hAnsi="Times New Roman" w:cs="Times New Roman"/>
          <w:sz w:val="24"/>
          <w:szCs w:val="24"/>
          <w:lang w:eastAsia="en-GB"/>
        </w:rPr>
        <w:lastRenderedPageBreak/>
        <w:t>protect and/or conserve the subject matter of the arbitration from</w:t>
      </w:r>
      <w:r>
        <w:rPr>
          <w:rFonts w:ascii="Times New Roman" w:eastAsiaTheme="minorEastAsia" w:hAnsi="Times New Roman" w:cs="Times New Roman"/>
          <w:sz w:val="24"/>
          <w:szCs w:val="24"/>
          <w:lang w:eastAsia="en-GB"/>
        </w:rPr>
        <w:t xml:space="preserve"> </w:t>
      </w:r>
      <w:r w:rsidRPr="007E6E54">
        <w:rPr>
          <w:rFonts w:ascii="Times New Roman" w:eastAsiaTheme="minorEastAsia" w:hAnsi="Times New Roman" w:cs="Times New Roman"/>
          <w:sz w:val="24"/>
          <w:szCs w:val="24"/>
          <w:lang w:eastAsia="en-GB"/>
        </w:rPr>
        <w:t>dissipation. In other instances, for instance in an application for orders of security of costs,</w:t>
      </w:r>
      <w:r>
        <w:rPr>
          <w:rFonts w:ascii="Times New Roman" w:eastAsiaTheme="minorEastAsia" w:hAnsi="Times New Roman" w:cs="Times New Roman"/>
          <w:sz w:val="24"/>
          <w:szCs w:val="24"/>
          <w:lang w:eastAsia="en-GB"/>
        </w:rPr>
        <w:t xml:space="preserve"> </w:t>
      </w:r>
      <w:r w:rsidRPr="007E6E54">
        <w:rPr>
          <w:rFonts w:ascii="Times New Roman" w:eastAsiaTheme="minorEastAsia" w:hAnsi="Times New Roman" w:cs="Times New Roman"/>
          <w:sz w:val="24"/>
          <w:szCs w:val="24"/>
          <w:lang w:eastAsia="en-GB"/>
        </w:rPr>
        <w:t xml:space="preserve">the aim is </w:t>
      </w:r>
      <w:r w:rsidR="00B91CD3" w:rsidRPr="007E6E54">
        <w:rPr>
          <w:rFonts w:ascii="Times New Roman" w:eastAsiaTheme="minorEastAsia" w:hAnsi="Times New Roman" w:cs="Times New Roman"/>
          <w:sz w:val="24"/>
          <w:szCs w:val="24"/>
          <w:lang w:eastAsia="en-GB"/>
        </w:rPr>
        <w:t>ensuring</w:t>
      </w:r>
      <w:r w:rsidRPr="007E6E54">
        <w:rPr>
          <w:rFonts w:ascii="Times New Roman" w:eastAsiaTheme="minorEastAsia" w:hAnsi="Times New Roman" w:cs="Times New Roman"/>
          <w:sz w:val="24"/>
          <w:szCs w:val="24"/>
          <w:lang w:eastAsia="en-GB"/>
        </w:rPr>
        <w:t xml:space="preserve"> the rights granted at conclusion of the arbitration via </w:t>
      </w:r>
      <w:r w:rsidR="00B91CD3">
        <w:rPr>
          <w:rFonts w:ascii="Times New Roman" w:eastAsiaTheme="minorEastAsia" w:hAnsi="Times New Roman" w:cs="Times New Roman"/>
          <w:sz w:val="24"/>
          <w:szCs w:val="24"/>
          <w:lang w:eastAsia="en-GB"/>
        </w:rPr>
        <w:t xml:space="preserve">the </w:t>
      </w:r>
      <w:r w:rsidRPr="007E6E54">
        <w:rPr>
          <w:rFonts w:ascii="Times New Roman" w:eastAsiaTheme="minorEastAsia" w:hAnsi="Times New Roman" w:cs="Times New Roman"/>
          <w:sz w:val="24"/>
          <w:szCs w:val="24"/>
          <w:lang w:eastAsia="en-GB"/>
        </w:rPr>
        <w:t>arbitral award are not</w:t>
      </w:r>
      <w:r>
        <w:rPr>
          <w:rFonts w:ascii="Times New Roman" w:eastAsiaTheme="minorEastAsia" w:hAnsi="Times New Roman" w:cs="Times New Roman"/>
          <w:sz w:val="24"/>
          <w:szCs w:val="24"/>
          <w:lang w:eastAsia="en-GB"/>
        </w:rPr>
        <w:t xml:space="preserve"> </w:t>
      </w:r>
      <w:r w:rsidR="00B91CD3">
        <w:rPr>
          <w:rFonts w:ascii="Times New Roman" w:eastAsiaTheme="minorEastAsia" w:hAnsi="Times New Roman" w:cs="Times New Roman"/>
          <w:sz w:val="24"/>
          <w:szCs w:val="24"/>
          <w:lang w:eastAsia="en-GB"/>
        </w:rPr>
        <w:t>nugatory</w:t>
      </w:r>
      <w:r w:rsidRPr="007E6E54">
        <w:rPr>
          <w:rFonts w:ascii="Times New Roman" w:eastAsiaTheme="minorEastAsia" w:hAnsi="Times New Roman" w:cs="Times New Roman"/>
          <w:sz w:val="24"/>
          <w:szCs w:val="24"/>
          <w:lang w:eastAsia="en-GB"/>
        </w:rPr>
        <w:t xml:space="preserve">, </w:t>
      </w:r>
      <w:r w:rsidR="00B91CD3">
        <w:rPr>
          <w:rFonts w:ascii="Times New Roman" w:eastAsiaTheme="minorEastAsia" w:hAnsi="Times New Roman" w:cs="Times New Roman"/>
          <w:sz w:val="24"/>
          <w:szCs w:val="24"/>
          <w:lang w:eastAsia="en-GB"/>
        </w:rPr>
        <w:t>i.e.,</w:t>
      </w:r>
      <w:r w:rsidRPr="007E6E54">
        <w:rPr>
          <w:rFonts w:ascii="Times New Roman" w:eastAsiaTheme="minorEastAsia" w:hAnsi="Times New Roman" w:cs="Times New Roman"/>
          <w:sz w:val="24"/>
          <w:szCs w:val="24"/>
          <w:lang w:eastAsia="en-GB"/>
        </w:rPr>
        <w:t xml:space="preserve"> unenforceable</w:t>
      </w:r>
      <w:r>
        <w:rPr>
          <w:rFonts w:ascii="Times New Roman" w:eastAsiaTheme="minorEastAsia" w:hAnsi="Times New Roman" w:cs="Times New Roman"/>
          <w:sz w:val="24"/>
          <w:szCs w:val="24"/>
          <w:lang w:eastAsia="en-GB"/>
        </w:rPr>
        <w:t>.</w:t>
      </w:r>
      <w:r w:rsidR="00B91CD3">
        <w:rPr>
          <w:rFonts w:ascii="Times New Roman" w:eastAsiaTheme="minorEastAsia" w:hAnsi="Times New Roman" w:cs="Times New Roman"/>
          <w:sz w:val="24"/>
          <w:szCs w:val="24"/>
          <w:lang w:eastAsia="en-GB"/>
        </w:rPr>
        <w:t xml:space="preserve"> </w:t>
      </w:r>
      <w:r w:rsidR="00B91CD3" w:rsidRPr="00B91CD3">
        <w:rPr>
          <w:rFonts w:ascii="Times New Roman" w:eastAsiaTheme="minorEastAsia" w:hAnsi="Times New Roman" w:cs="Times New Roman"/>
          <w:sz w:val="24"/>
          <w:szCs w:val="24"/>
          <w:lang w:eastAsia="en-GB"/>
        </w:rPr>
        <w:t>The application for such interim reliefs may be before the arbitral tribunal or the court where the tribunal is yet to convene or be constituted</w:t>
      </w:r>
      <w:r w:rsidR="000D7708">
        <w:rPr>
          <w:rFonts w:ascii="Times New Roman" w:eastAsiaTheme="minorEastAsia" w:hAnsi="Times New Roman" w:cs="Times New Roman"/>
          <w:sz w:val="24"/>
          <w:szCs w:val="24"/>
          <w:lang w:eastAsia="en-GB"/>
        </w:rPr>
        <w:t xml:space="preserve">. </w:t>
      </w:r>
    </w:p>
    <w:p w:rsidR="000D7708" w:rsidRDefault="000D7708" w:rsidP="007E6E54">
      <w:pPr>
        <w:spacing w:after="0" w:line="360" w:lineRule="auto"/>
        <w:jc w:val="both"/>
        <w:rPr>
          <w:rFonts w:ascii="Times New Roman" w:eastAsiaTheme="minorEastAsia" w:hAnsi="Times New Roman" w:cs="Times New Roman"/>
          <w:sz w:val="24"/>
          <w:szCs w:val="24"/>
          <w:lang w:eastAsia="en-GB"/>
        </w:rPr>
      </w:pPr>
    </w:p>
    <w:p w:rsidR="005F64A4" w:rsidRDefault="00CB4E76" w:rsidP="002E6B13">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A</w:t>
      </w:r>
      <w:r w:rsidRPr="00CB4E76">
        <w:rPr>
          <w:rFonts w:ascii="Times New Roman" w:eastAsiaTheme="minorEastAsia" w:hAnsi="Times New Roman" w:cs="Times New Roman"/>
          <w:sz w:val="24"/>
          <w:szCs w:val="24"/>
          <w:lang w:eastAsia="en-GB"/>
        </w:rPr>
        <w:t xml:space="preserve">n interim measure </w:t>
      </w:r>
      <w:r w:rsidR="002E6B13">
        <w:rPr>
          <w:rFonts w:ascii="Times New Roman" w:eastAsiaTheme="minorEastAsia" w:hAnsi="Times New Roman" w:cs="Times New Roman"/>
          <w:sz w:val="24"/>
          <w:szCs w:val="24"/>
          <w:lang w:eastAsia="en-GB"/>
        </w:rPr>
        <w:t xml:space="preserve">of protection </w:t>
      </w:r>
      <w:r w:rsidRPr="00CB4E76">
        <w:rPr>
          <w:rFonts w:ascii="Times New Roman" w:eastAsiaTheme="minorEastAsia" w:hAnsi="Times New Roman" w:cs="Times New Roman"/>
          <w:sz w:val="24"/>
          <w:szCs w:val="24"/>
          <w:lang w:eastAsia="en-GB"/>
        </w:rPr>
        <w:t>is an order granted by a court or arbitral tribunal, before commencement of, or during the course of, proceedings, against a party to the proceedings, or against a third party, requiring it to do, or refrain from doing, something, usually on a temporary basis</w:t>
      </w:r>
      <w:r>
        <w:rPr>
          <w:rFonts w:ascii="Times New Roman" w:eastAsiaTheme="minorEastAsia" w:hAnsi="Times New Roman" w:cs="Times New Roman"/>
          <w:sz w:val="24"/>
          <w:szCs w:val="24"/>
          <w:lang w:eastAsia="en-GB"/>
        </w:rPr>
        <w:t>. It</w:t>
      </w:r>
      <w:r w:rsidR="00D65D9E" w:rsidRPr="00D65D9E">
        <w:rPr>
          <w:rFonts w:ascii="Times New Roman" w:eastAsiaTheme="minorEastAsia" w:hAnsi="Times New Roman" w:cs="Times New Roman"/>
          <w:sz w:val="24"/>
          <w:szCs w:val="24"/>
          <w:lang w:eastAsia="en-GB"/>
        </w:rPr>
        <w:t xml:space="preserve"> is any temporary measure, whether in the form of a</w:t>
      </w:r>
      <w:r>
        <w:rPr>
          <w:rFonts w:ascii="Times New Roman" w:eastAsiaTheme="minorEastAsia" w:hAnsi="Times New Roman" w:cs="Times New Roman"/>
          <w:sz w:val="24"/>
          <w:szCs w:val="24"/>
          <w:lang w:eastAsia="en-GB"/>
        </w:rPr>
        <w:t xml:space="preserve"> ruling, order </w:t>
      </w:r>
      <w:r w:rsidR="00D65D9E" w:rsidRPr="00D65D9E">
        <w:rPr>
          <w:rFonts w:ascii="Times New Roman" w:eastAsiaTheme="minorEastAsia" w:hAnsi="Times New Roman" w:cs="Times New Roman"/>
          <w:sz w:val="24"/>
          <w:szCs w:val="24"/>
          <w:lang w:eastAsia="en-GB"/>
        </w:rPr>
        <w:t>or in another form, by which, at any time prior to the issuance of the award by which the dispute is finally decided, the arbitral tribunal orders a party to:</w:t>
      </w:r>
      <w:r w:rsidR="00D65D9E">
        <w:rPr>
          <w:rFonts w:ascii="Times New Roman" w:eastAsiaTheme="minorEastAsia" w:hAnsi="Times New Roman" w:cs="Times New Roman"/>
          <w:sz w:val="24"/>
          <w:szCs w:val="24"/>
          <w:lang w:eastAsia="en-GB"/>
        </w:rPr>
        <w:t xml:space="preserve"> </w:t>
      </w:r>
      <w:r w:rsidR="00D65D9E" w:rsidRPr="00D65D9E">
        <w:rPr>
          <w:rFonts w:ascii="Times New Roman" w:eastAsiaTheme="minorEastAsia" w:hAnsi="Times New Roman" w:cs="Times New Roman"/>
          <w:sz w:val="24"/>
          <w:szCs w:val="24"/>
          <w:lang w:eastAsia="en-GB"/>
        </w:rPr>
        <w:t xml:space="preserve">(a) maintain or restore the </w:t>
      </w:r>
      <w:r w:rsidR="00D65D9E" w:rsidRPr="00D65D9E">
        <w:rPr>
          <w:rFonts w:ascii="Times New Roman" w:eastAsiaTheme="minorEastAsia" w:hAnsi="Times New Roman" w:cs="Times New Roman"/>
          <w:i/>
          <w:iCs/>
          <w:sz w:val="24"/>
          <w:szCs w:val="24"/>
          <w:lang w:eastAsia="en-GB"/>
        </w:rPr>
        <w:t>status quo</w:t>
      </w:r>
      <w:r w:rsidR="00D65D9E" w:rsidRPr="00D65D9E">
        <w:rPr>
          <w:rFonts w:ascii="Times New Roman" w:eastAsiaTheme="minorEastAsia" w:hAnsi="Times New Roman" w:cs="Times New Roman"/>
          <w:sz w:val="24"/>
          <w:szCs w:val="24"/>
          <w:lang w:eastAsia="en-GB"/>
        </w:rPr>
        <w:t xml:space="preserve"> pending determination of the dispute;</w:t>
      </w:r>
      <w:r w:rsidR="00D65D9E">
        <w:rPr>
          <w:rFonts w:ascii="Times New Roman" w:eastAsiaTheme="minorEastAsia" w:hAnsi="Times New Roman" w:cs="Times New Roman"/>
          <w:sz w:val="24"/>
          <w:szCs w:val="24"/>
          <w:lang w:eastAsia="en-GB"/>
        </w:rPr>
        <w:t xml:space="preserve"> </w:t>
      </w:r>
      <w:r w:rsidR="00D65D9E" w:rsidRPr="00D65D9E">
        <w:rPr>
          <w:rFonts w:ascii="Times New Roman" w:eastAsiaTheme="minorEastAsia" w:hAnsi="Times New Roman" w:cs="Times New Roman"/>
          <w:sz w:val="24"/>
          <w:szCs w:val="24"/>
          <w:lang w:eastAsia="en-GB"/>
        </w:rPr>
        <w:t>(b) take action that would prevent, or refrain from taking action that is likely to cause, current or imminent harm or prejudice to any party or to the arbitral process itself;</w:t>
      </w:r>
      <w:r w:rsidR="00D65D9E">
        <w:rPr>
          <w:rFonts w:ascii="Times New Roman" w:eastAsiaTheme="minorEastAsia" w:hAnsi="Times New Roman" w:cs="Times New Roman"/>
          <w:sz w:val="24"/>
          <w:szCs w:val="24"/>
          <w:lang w:eastAsia="en-GB"/>
        </w:rPr>
        <w:t xml:space="preserve"> </w:t>
      </w:r>
      <w:r w:rsidR="00D65D9E" w:rsidRPr="00D65D9E">
        <w:rPr>
          <w:rFonts w:ascii="Times New Roman" w:eastAsiaTheme="minorEastAsia" w:hAnsi="Times New Roman" w:cs="Times New Roman"/>
          <w:sz w:val="24"/>
          <w:szCs w:val="24"/>
          <w:lang w:eastAsia="en-GB"/>
        </w:rPr>
        <w:t>(c) provide a means of preserving assets out of which a subsequent award may be satisfied; or</w:t>
      </w:r>
      <w:r w:rsidR="00D65D9E">
        <w:rPr>
          <w:rFonts w:ascii="Times New Roman" w:eastAsiaTheme="minorEastAsia" w:hAnsi="Times New Roman" w:cs="Times New Roman"/>
          <w:sz w:val="24"/>
          <w:szCs w:val="24"/>
          <w:lang w:eastAsia="en-GB"/>
        </w:rPr>
        <w:t xml:space="preserve"> </w:t>
      </w:r>
      <w:r w:rsidR="00D65D9E" w:rsidRPr="00D65D9E">
        <w:rPr>
          <w:rFonts w:ascii="Times New Roman" w:eastAsiaTheme="minorEastAsia" w:hAnsi="Times New Roman" w:cs="Times New Roman"/>
          <w:sz w:val="24"/>
          <w:szCs w:val="24"/>
          <w:lang w:eastAsia="en-GB"/>
        </w:rPr>
        <w:t>(d) preserve evidence that may be relevant and material to the resolution of the dispute.</w:t>
      </w:r>
      <w:r w:rsidRPr="00CB4E76">
        <w:rPr>
          <w:rFonts w:ascii="Times New Roman" w:eastAsiaTheme="minorEastAsia" w:hAnsi="Times New Roman" w:cs="Times New Roman"/>
          <w:sz w:val="24"/>
          <w:szCs w:val="24"/>
          <w:lang w:eastAsia="en-GB"/>
        </w:rPr>
        <w:t xml:space="preserve"> </w:t>
      </w:r>
    </w:p>
    <w:p w:rsidR="005F64A4" w:rsidRDefault="005F64A4" w:rsidP="002E6B13">
      <w:pPr>
        <w:spacing w:after="0" w:line="360" w:lineRule="auto"/>
        <w:jc w:val="both"/>
        <w:rPr>
          <w:rFonts w:ascii="Times New Roman" w:eastAsiaTheme="minorEastAsia" w:hAnsi="Times New Roman" w:cs="Times New Roman"/>
          <w:sz w:val="24"/>
          <w:szCs w:val="24"/>
          <w:lang w:eastAsia="en-GB"/>
        </w:rPr>
      </w:pPr>
    </w:p>
    <w:p w:rsidR="00D65D9E" w:rsidRDefault="002E6B13" w:rsidP="002E6B13">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They a</w:t>
      </w:r>
      <w:r w:rsidRPr="002E6B13">
        <w:rPr>
          <w:rFonts w:ascii="Times New Roman" w:eastAsiaTheme="minorEastAsia" w:hAnsi="Times New Roman" w:cs="Times New Roman"/>
          <w:sz w:val="24"/>
          <w:szCs w:val="24"/>
          <w:lang w:eastAsia="en-GB"/>
        </w:rPr>
        <w:t>re procedural mechanisms used by courts and arbitral tribunals to</w:t>
      </w:r>
      <w:r>
        <w:rPr>
          <w:rFonts w:ascii="Times New Roman" w:eastAsiaTheme="minorEastAsia" w:hAnsi="Times New Roman" w:cs="Times New Roman"/>
          <w:sz w:val="24"/>
          <w:szCs w:val="24"/>
          <w:lang w:eastAsia="en-GB"/>
        </w:rPr>
        <w:t xml:space="preserve"> </w:t>
      </w:r>
      <w:r w:rsidRPr="002E6B13">
        <w:rPr>
          <w:rFonts w:ascii="Times New Roman" w:eastAsiaTheme="minorEastAsia" w:hAnsi="Times New Roman" w:cs="Times New Roman"/>
          <w:sz w:val="24"/>
          <w:szCs w:val="24"/>
          <w:lang w:eastAsia="en-GB"/>
        </w:rPr>
        <w:t>address urgent matters generally at an early stage of the proceedings, but also at later</w:t>
      </w:r>
      <w:r>
        <w:rPr>
          <w:rFonts w:ascii="Times New Roman" w:eastAsiaTheme="minorEastAsia" w:hAnsi="Times New Roman" w:cs="Times New Roman"/>
          <w:sz w:val="24"/>
          <w:szCs w:val="24"/>
          <w:lang w:eastAsia="en-GB"/>
        </w:rPr>
        <w:t xml:space="preserve"> </w:t>
      </w:r>
      <w:r w:rsidRPr="002E6B13">
        <w:rPr>
          <w:rFonts w:ascii="Times New Roman" w:eastAsiaTheme="minorEastAsia" w:hAnsi="Times New Roman" w:cs="Times New Roman"/>
          <w:sz w:val="24"/>
          <w:szCs w:val="24"/>
          <w:lang w:eastAsia="en-GB"/>
        </w:rPr>
        <w:t xml:space="preserve">stages, </w:t>
      </w:r>
      <w:r>
        <w:rPr>
          <w:rFonts w:ascii="Times New Roman" w:eastAsiaTheme="minorEastAsia" w:hAnsi="Times New Roman" w:cs="Times New Roman"/>
          <w:sz w:val="24"/>
          <w:szCs w:val="24"/>
          <w:lang w:eastAsia="en-GB"/>
        </w:rPr>
        <w:t xml:space="preserve">mainly </w:t>
      </w:r>
      <w:r w:rsidRPr="002E6B13">
        <w:rPr>
          <w:rFonts w:ascii="Times New Roman" w:eastAsiaTheme="minorEastAsia" w:hAnsi="Times New Roman" w:cs="Times New Roman"/>
          <w:sz w:val="24"/>
          <w:szCs w:val="24"/>
          <w:lang w:eastAsia="en-GB"/>
        </w:rPr>
        <w:t>with a view to protecting the subject matter of the dispute</w:t>
      </w:r>
      <w:r>
        <w:rPr>
          <w:rFonts w:ascii="Times New Roman" w:eastAsiaTheme="minorEastAsia" w:hAnsi="Times New Roman" w:cs="Times New Roman"/>
          <w:sz w:val="24"/>
          <w:szCs w:val="24"/>
          <w:lang w:eastAsia="en-GB"/>
        </w:rPr>
        <w:t xml:space="preserve">. </w:t>
      </w:r>
      <w:r w:rsidR="005F64A4" w:rsidRPr="005F64A4">
        <w:rPr>
          <w:rFonts w:ascii="Times New Roman" w:eastAsiaTheme="minorEastAsia" w:hAnsi="Times New Roman" w:cs="Times New Roman"/>
          <w:sz w:val="24"/>
          <w:szCs w:val="24"/>
          <w:lang w:eastAsia="en-GB"/>
        </w:rPr>
        <w:t xml:space="preserve">Conservative and protective measures preserve and enhance the likelihood of future fruitful enforcement, pending a decision on the merits.  Measures of provisional regulation ensure the continued safeguarding of rights during the proceedings, </w:t>
      </w:r>
      <w:r w:rsidR="005F64A4">
        <w:rPr>
          <w:rFonts w:ascii="Times New Roman" w:eastAsiaTheme="minorEastAsia" w:hAnsi="Times New Roman" w:cs="Times New Roman"/>
          <w:sz w:val="24"/>
          <w:szCs w:val="24"/>
          <w:lang w:eastAsia="en-GB"/>
        </w:rPr>
        <w:t xml:space="preserve">while </w:t>
      </w:r>
      <w:r w:rsidR="005F64A4" w:rsidRPr="005F64A4">
        <w:rPr>
          <w:rFonts w:ascii="Times New Roman" w:eastAsiaTheme="minorEastAsia" w:hAnsi="Times New Roman" w:cs="Times New Roman"/>
          <w:sz w:val="24"/>
          <w:szCs w:val="24"/>
          <w:lang w:eastAsia="en-GB"/>
        </w:rPr>
        <w:t xml:space="preserve">anticipatory measures help to reduce the often too lengthy </w:t>
      </w:r>
      <w:r w:rsidR="005F64A4">
        <w:rPr>
          <w:rFonts w:ascii="Times New Roman" w:eastAsiaTheme="minorEastAsia" w:hAnsi="Times New Roman" w:cs="Times New Roman"/>
          <w:sz w:val="24"/>
          <w:szCs w:val="24"/>
          <w:lang w:eastAsia="en-GB"/>
        </w:rPr>
        <w:t xml:space="preserve">a </w:t>
      </w:r>
      <w:r w:rsidR="005F64A4" w:rsidRPr="005F64A4">
        <w:rPr>
          <w:rFonts w:ascii="Times New Roman" w:eastAsiaTheme="minorEastAsia" w:hAnsi="Times New Roman" w:cs="Times New Roman"/>
          <w:sz w:val="24"/>
          <w:szCs w:val="24"/>
          <w:lang w:eastAsia="en-GB"/>
        </w:rPr>
        <w:t>gap between timely performance   and   coercive enforcement of an executory</w:t>
      </w:r>
      <w:r w:rsidR="005F64A4">
        <w:rPr>
          <w:rFonts w:ascii="Times New Roman" w:eastAsiaTheme="minorEastAsia" w:hAnsi="Times New Roman" w:cs="Times New Roman"/>
          <w:sz w:val="24"/>
          <w:szCs w:val="24"/>
          <w:lang w:eastAsia="en-GB"/>
        </w:rPr>
        <w:t xml:space="preserve"> </w:t>
      </w:r>
      <w:r w:rsidR="005F64A4" w:rsidRPr="005F64A4">
        <w:rPr>
          <w:rFonts w:ascii="Times New Roman" w:eastAsiaTheme="minorEastAsia" w:hAnsi="Times New Roman" w:cs="Times New Roman"/>
          <w:sz w:val="24"/>
          <w:szCs w:val="24"/>
          <w:lang w:eastAsia="en-GB"/>
        </w:rPr>
        <w:t>decision. Evidence measures often prove crucial to securing one party’s chances of success on the merits</w:t>
      </w:r>
      <w:r w:rsidR="005F64A4">
        <w:rPr>
          <w:rFonts w:ascii="Times New Roman" w:eastAsiaTheme="minorEastAsia" w:hAnsi="Times New Roman" w:cs="Times New Roman"/>
          <w:sz w:val="24"/>
          <w:szCs w:val="24"/>
          <w:lang w:eastAsia="en-GB"/>
        </w:rPr>
        <w:t>.</w:t>
      </w:r>
      <w:r w:rsidR="0036387D">
        <w:rPr>
          <w:rFonts w:ascii="Times New Roman" w:eastAsiaTheme="minorEastAsia" w:hAnsi="Times New Roman" w:cs="Times New Roman"/>
          <w:sz w:val="24"/>
          <w:szCs w:val="24"/>
          <w:lang w:eastAsia="en-GB"/>
        </w:rPr>
        <w:t xml:space="preserve"> </w:t>
      </w:r>
      <w:r w:rsidR="00CB4E76" w:rsidRPr="00D65D9E">
        <w:rPr>
          <w:rFonts w:ascii="Times New Roman" w:eastAsiaTheme="minorEastAsia" w:hAnsi="Times New Roman" w:cs="Times New Roman"/>
          <w:sz w:val="24"/>
          <w:szCs w:val="24"/>
          <w:lang w:eastAsia="en-GB"/>
        </w:rPr>
        <w:t xml:space="preserve">Unless otherwise agreed by the parties, the arbitral tribunal may, at the request of a party, grant </w:t>
      </w:r>
      <w:r w:rsidR="005F64A4">
        <w:rPr>
          <w:rFonts w:ascii="Times New Roman" w:eastAsiaTheme="minorEastAsia" w:hAnsi="Times New Roman" w:cs="Times New Roman"/>
          <w:sz w:val="24"/>
          <w:szCs w:val="24"/>
          <w:lang w:eastAsia="en-GB"/>
        </w:rPr>
        <w:t xml:space="preserve">any of the said </w:t>
      </w:r>
      <w:r w:rsidR="00CB4E76" w:rsidRPr="00D65D9E">
        <w:rPr>
          <w:rFonts w:ascii="Times New Roman" w:eastAsiaTheme="minorEastAsia" w:hAnsi="Times New Roman" w:cs="Times New Roman"/>
          <w:sz w:val="24"/>
          <w:szCs w:val="24"/>
          <w:lang w:eastAsia="en-GB"/>
        </w:rPr>
        <w:t>interim measures</w:t>
      </w:r>
      <w:r w:rsidR="00CB4E76">
        <w:rPr>
          <w:rFonts w:ascii="Times New Roman" w:eastAsiaTheme="minorEastAsia" w:hAnsi="Times New Roman" w:cs="Times New Roman"/>
          <w:sz w:val="24"/>
          <w:szCs w:val="24"/>
          <w:lang w:eastAsia="en-GB"/>
        </w:rPr>
        <w:t>.</w:t>
      </w:r>
    </w:p>
    <w:p w:rsidR="00CB4E76" w:rsidRDefault="00CB4E76" w:rsidP="00D65D9E">
      <w:pPr>
        <w:spacing w:after="0" w:line="360" w:lineRule="auto"/>
        <w:jc w:val="both"/>
        <w:rPr>
          <w:rFonts w:ascii="Times New Roman" w:eastAsiaTheme="minorEastAsia" w:hAnsi="Times New Roman" w:cs="Times New Roman"/>
          <w:sz w:val="24"/>
          <w:szCs w:val="24"/>
          <w:lang w:eastAsia="en-GB"/>
        </w:rPr>
      </w:pPr>
    </w:p>
    <w:p w:rsidR="00CB4E76" w:rsidRDefault="002F7595" w:rsidP="00977726">
      <w:pPr>
        <w:spacing w:after="0" w:line="360" w:lineRule="auto"/>
        <w:jc w:val="both"/>
        <w:rPr>
          <w:rFonts w:ascii="Times New Roman" w:eastAsiaTheme="minorEastAsia" w:hAnsi="Times New Roman" w:cs="Times New Roman"/>
          <w:sz w:val="24"/>
          <w:szCs w:val="24"/>
          <w:lang w:eastAsia="en-GB"/>
        </w:rPr>
      </w:pPr>
      <w:r w:rsidRPr="002F7595">
        <w:rPr>
          <w:rFonts w:ascii="Times New Roman" w:hAnsi="Times New Roman" w:cs="Times New Roman"/>
          <w:sz w:val="24"/>
          <w:szCs w:val="24"/>
        </w:rPr>
        <w:t xml:space="preserve">The availability of effective interim relief proceedings is vital to the arbitral process. </w:t>
      </w:r>
      <w:r w:rsidR="00A56C0B" w:rsidRPr="00A56C0B">
        <w:rPr>
          <w:rFonts w:ascii="Times New Roman" w:hAnsi="Times New Roman" w:cs="Times New Roman"/>
          <w:sz w:val="24"/>
          <w:szCs w:val="24"/>
        </w:rPr>
        <w:t xml:space="preserve">Interim relief in arbitration is </w:t>
      </w:r>
      <w:r>
        <w:rPr>
          <w:rFonts w:ascii="Times New Roman" w:hAnsi="Times New Roman" w:cs="Times New Roman"/>
          <w:sz w:val="24"/>
          <w:szCs w:val="24"/>
        </w:rPr>
        <w:t xml:space="preserve">thus </w:t>
      </w:r>
      <w:r w:rsidR="00A56C0B" w:rsidRPr="00A56C0B">
        <w:rPr>
          <w:rFonts w:ascii="Times New Roman" w:hAnsi="Times New Roman" w:cs="Times New Roman"/>
          <w:sz w:val="24"/>
          <w:szCs w:val="24"/>
        </w:rPr>
        <w:t xml:space="preserve">one of the main interfaces between state courts and arbitral tribunals. </w:t>
      </w:r>
      <w:r w:rsidR="00AB39E6">
        <w:rPr>
          <w:rFonts w:ascii="Times New Roman" w:hAnsi="Times New Roman" w:cs="Times New Roman"/>
          <w:sz w:val="24"/>
          <w:szCs w:val="24"/>
        </w:rPr>
        <w:t>S</w:t>
      </w:r>
      <w:r w:rsidR="00AB39E6" w:rsidRPr="00997EC4">
        <w:rPr>
          <w:rFonts w:ascii="Times New Roman" w:eastAsiaTheme="minorEastAsia" w:hAnsi="Times New Roman" w:cs="Times New Roman"/>
          <w:sz w:val="24"/>
          <w:szCs w:val="24"/>
          <w:lang w:eastAsia="en-GB"/>
        </w:rPr>
        <w:t>ection</w:t>
      </w:r>
      <w:r w:rsidR="00BA382B">
        <w:rPr>
          <w:rFonts w:ascii="Times New Roman" w:eastAsiaTheme="minorEastAsia" w:hAnsi="Times New Roman" w:cs="Times New Roman"/>
          <w:sz w:val="24"/>
          <w:szCs w:val="24"/>
          <w:lang w:eastAsia="en-GB"/>
        </w:rPr>
        <w:t>s</w:t>
      </w:r>
      <w:r w:rsidR="00AB39E6" w:rsidRPr="00997EC4">
        <w:rPr>
          <w:rFonts w:ascii="Times New Roman" w:eastAsiaTheme="minorEastAsia" w:hAnsi="Times New Roman" w:cs="Times New Roman"/>
          <w:sz w:val="24"/>
          <w:szCs w:val="24"/>
          <w:lang w:eastAsia="en-GB"/>
        </w:rPr>
        <w:t xml:space="preserve"> </w:t>
      </w:r>
      <w:r w:rsidR="00AB39E6">
        <w:rPr>
          <w:rFonts w:ascii="Times New Roman" w:eastAsiaTheme="minorEastAsia" w:hAnsi="Times New Roman" w:cs="Times New Roman"/>
          <w:sz w:val="24"/>
          <w:szCs w:val="24"/>
          <w:lang w:eastAsia="en-GB"/>
        </w:rPr>
        <w:t xml:space="preserve">6 </w:t>
      </w:r>
      <w:r w:rsidR="00AB39E6" w:rsidRPr="00997EC4">
        <w:rPr>
          <w:rFonts w:ascii="Times New Roman" w:eastAsiaTheme="minorEastAsia" w:hAnsi="Times New Roman" w:cs="Times New Roman"/>
          <w:sz w:val="24"/>
          <w:szCs w:val="24"/>
          <w:lang w:eastAsia="en-GB"/>
        </w:rPr>
        <w:t>(</w:t>
      </w:r>
      <w:r w:rsidR="00AB39E6">
        <w:rPr>
          <w:rFonts w:ascii="Times New Roman" w:eastAsiaTheme="minorEastAsia" w:hAnsi="Times New Roman" w:cs="Times New Roman"/>
          <w:sz w:val="24"/>
          <w:szCs w:val="24"/>
          <w:lang w:eastAsia="en-GB"/>
        </w:rPr>
        <w:t>1</w:t>
      </w:r>
      <w:r w:rsidR="00AB39E6" w:rsidRPr="00997EC4">
        <w:rPr>
          <w:rFonts w:ascii="Times New Roman" w:eastAsiaTheme="minorEastAsia" w:hAnsi="Times New Roman" w:cs="Times New Roman"/>
          <w:sz w:val="24"/>
          <w:szCs w:val="24"/>
          <w:lang w:eastAsia="en-GB"/>
        </w:rPr>
        <w:t xml:space="preserve">) </w:t>
      </w:r>
      <w:r w:rsidR="00BA382B">
        <w:rPr>
          <w:rFonts w:ascii="Times New Roman" w:eastAsiaTheme="minorEastAsia" w:hAnsi="Times New Roman" w:cs="Times New Roman"/>
          <w:sz w:val="24"/>
          <w:szCs w:val="24"/>
          <w:lang w:eastAsia="en-GB"/>
        </w:rPr>
        <w:t xml:space="preserve">and 17 </w:t>
      </w:r>
      <w:r w:rsidR="00E04D06">
        <w:rPr>
          <w:rFonts w:ascii="Times New Roman" w:eastAsiaTheme="minorEastAsia" w:hAnsi="Times New Roman" w:cs="Times New Roman"/>
          <w:sz w:val="24"/>
          <w:szCs w:val="24"/>
          <w:lang w:eastAsia="en-GB"/>
        </w:rPr>
        <w:t xml:space="preserve">(1) and </w:t>
      </w:r>
      <w:r w:rsidR="00BA382B">
        <w:rPr>
          <w:rFonts w:ascii="Times New Roman" w:eastAsiaTheme="minorEastAsia" w:hAnsi="Times New Roman" w:cs="Times New Roman"/>
          <w:sz w:val="24"/>
          <w:szCs w:val="24"/>
          <w:lang w:eastAsia="en-GB"/>
        </w:rPr>
        <w:t xml:space="preserve">(3) </w:t>
      </w:r>
      <w:r w:rsidR="00AB39E6" w:rsidRPr="00997EC4">
        <w:rPr>
          <w:rFonts w:ascii="Times New Roman" w:eastAsiaTheme="minorEastAsia" w:hAnsi="Times New Roman" w:cs="Times New Roman"/>
          <w:sz w:val="24"/>
          <w:szCs w:val="24"/>
          <w:lang w:eastAsia="en-GB"/>
        </w:rPr>
        <w:t xml:space="preserve">of </w:t>
      </w:r>
      <w:r w:rsidR="00AB39E6" w:rsidRPr="00997EC4">
        <w:rPr>
          <w:rFonts w:ascii="Times New Roman" w:eastAsiaTheme="minorEastAsia" w:hAnsi="Times New Roman" w:cs="Times New Roman"/>
          <w:i/>
          <w:sz w:val="24"/>
          <w:szCs w:val="24"/>
          <w:lang w:eastAsia="en-GB"/>
        </w:rPr>
        <w:t>The Arbitration and Conciliation Act</w:t>
      </w:r>
      <w:r w:rsidR="00AB39E6" w:rsidRPr="00997EC4">
        <w:rPr>
          <w:rFonts w:ascii="Times New Roman" w:eastAsiaTheme="minorEastAsia" w:hAnsi="Times New Roman" w:cs="Times New Roman"/>
          <w:sz w:val="24"/>
          <w:szCs w:val="24"/>
          <w:lang w:eastAsia="en-GB"/>
        </w:rPr>
        <w:t xml:space="preserve"> </w:t>
      </w:r>
      <w:r w:rsidR="007065A7">
        <w:rPr>
          <w:rFonts w:ascii="Times New Roman" w:hAnsi="Times New Roman" w:cs="Times New Roman"/>
          <w:sz w:val="24"/>
          <w:szCs w:val="24"/>
        </w:rPr>
        <w:t>create</w:t>
      </w:r>
      <w:r w:rsidR="00AB39E6">
        <w:rPr>
          <w:rFonts w:ascii="Times New Roman" w:hAnsi="Times New Roman" w:cs="Times New Roman"/>
          <w:sz w:val="24"/>
          <w:szCs w:val="24"/>
        </w:rPr>
        <w:t xml:space="preserve"> concurrent jurisdiction between the Court </w:t>
      </w:r>
      <w:r w:rsidR="00E04D06">
        <w:rPr>
          <w:rFonts w:ascii="Times New Roman" w:hAnsi="Times New Roman" w:cs="Times New Roman"/>
          <w:sz w:val="24"/>
          <w:szCs w:val="24"/>
        </w:rPr>
        <w:t xml:space="preserve">and </w:t>
      </w:r>
      <w:r w:rsidR="00AB39E6">
        <w:rPr>
          <w:rFonts w:ascii="Times New Roman" w:hAnsi="Times New Roman" w:cs="Times New Roman"/>
          <w:sz w:val="24"/>
          <w:szCs w:val="24"/>
        </w:rPr>
        <w:t xml:space="preserve">an arbitral tribunal with regard to </w:t>
      </w:r>
      <w:r w:rsidR="00AB39E6" w:rsidRPr="00AB39E6">
        <w:rPr>
          <w:rFonts w:ascii="Times New Roman" w:eastAsiaTheme="minorEastAsia" w:hAnsi="Times New Roman" w:cs="Times New Roman"/>
          <w:sz w:val="24"/>
          <w:szCs w:val="24"/>
          <w:lang w:eastAsia="en-GB"/>
        </w:rPr>
        <w:t>interim measure of protection</w:t>
      </w:r>
      <w:r w:rsidR="00AB39E6">
        <w:rPr>
          <w:rFonts w:ascii="Times New Roman" w:eastAsiaTheme="minorEastAsia" w:hAnsi="Times New Roman" w:cs="Times New Roman"/>
          <w:sz w:val="24"/>
          <w:szCs w:val="24"/>
          <w:lang w:eastAsia="en-GB"/>
        </w:rPr>
        <w:t xml:space="preserve">. Under </w:t>
      </w:r>
      <w:r w:rsidR="00AB39E6">
        <w:rPr>
          <w:rFonts w:ascii="Times New Roman" w:eastAsiaTheme="minorEastAsia" w:hAnsi="Times New Roman" w:cs="Times New Roman"/>
          <w:sz w:val="24"/>
          <w:szCs w:val="24"/>
          <w:lang w:eastAsia="en-GB"/>
        </w:rPr>
        <w:lastRenderedPageBreak/>
        <w:t>th</w:t>
      </w:r>
      <w:r w:rsidR="00E04D06">
        <w:rPr>
          <w:rFonts w:ascii="Times New Roman" w:eastAsiaTheme="minorEastAsia" w:hAnsi="Times New Roman" w:cs="Times New Roman"/>
          <w:sz w:val="24"/>
          <w:szCs w:val="24"/>
          <w:lang w:eastAsia="en-GB"/>
        </w:rPr>
        <w:t>ose</w:t>
      </w:r>
      <w:r w:rsidR="00AB39E6">
        <w:rPr>
          <w:rFonts w:ascii="Times New Roman" w:eastAsiaTheme="minorEastAsia" w:hAnsi="Times New Roman" w:cs="Times New Roman"/>
          <w:sz w:val="24"/>
          <w:szCs w:val="24"/>
          <w:lang w:eastAsia="en-GB"/>
        </w:rPr>
        <w:t xml:space="preserve"> provision, a</w:t>
      </w:r>
      <w:r w:rsidR="00AB39E6" w:rsidRPr="00AB39E6">
        <w:rPr>
          <w:rFonts w:ascii="Times New Roman" w:eastAsiaTheme="minorEastAsia" w:hAnsi="Times New Roman" w:cs="Times New Roman"/>
          <w:sz w:val="24"/>
          <w:szCs w:val="24"/>
          <w:lang w:eastAsia="en-GB"/>
        </w:rPr>
        <w:t xml:space="preserve"> party to an arbitration agreement may apply to the court, before</w:t>
      </w:r>
      <w:r w:rsidR="00AB39E6">
        <w:rPr>
          <w:rFonts w:ascii="Times New Roman" w:eastAsiaTheme="minorEastAsia" w:hAnsi="Times New Roman" w:cs="Times New Roman"/>
          <w:sz w:val="24"/>
          <w:szCs w:val="24"/>
          <w:lang w:eastAsia="en-GB"/>
        </w:rPr>
        <w:t xml:space="preserve"> </w:t>
      </w:r>
      <w:r w:rsidR="00AB39E6" w:rsidRPr="00AB39E6">
        <w:rPr>
          <w:rFonts w:ascii="Times New Roman" w:eastAsiaTheme="minorEastAsia" w:hAnsi="Times New Roman" w:cs="Times New Roman"/>
          <w:sz w:val="24"/>
          <w:szCs w:val="24"/>
          <w:lang w:eastAsia="en-GB"/>
        </w:rPr>
        <w:t>or during arbitral proceedings, for an interim measure of protection, and the</w:t>
      </w:r>
      <w:r w:rsidR="00AB39E6">
        <w:rPr>
          <w:rFonts w:ascii="Times New Roman" w:eastAsiaTheme="minorEastAsia" w:hAnsi="Times New Roman" w:cs="Times New Roman"/>
          <w:sz w:val="24"/>
          <w:szCs w:val="24"/>
          <w:lang w:eastAsia="en-GB"/>
        </w:rPr>
        <w:t xml:space="preserve"> </w:t>
      </w:r>
      <w:r w:rsidR="00AB39E6" w:rsidRPr="00AB39E6">
        <w:rPr>
          <w:rFonts w:ascii="Times New Roman" w:eastAsiaTheme="minorEastAsia" w:hAnsi="Times New Roman" w:cs="Times New Roman"/>
          <w:sz w:val="24"/>
          <w:szCs w:val="24"/>
          <w:lang w:eastAsia="en-GB"/>
        </w:rPr>
        <w:t>court may grant that measure.</w:t>
      </w:r>
      <w:r w:rsidR="004141F0" w:rsidRPr="004141F0">
        <w:t xml:space="preserve"> </w:t>
      </w:r>
      <w:r w:rsidR="004141F0" w:rsidRPr="004141F0">
        <w:rPr>
          <w:rFonts w:ascii="Times New Roman" w:eastAsiaTheme="minorEastAsia" w:hAnsi="Times New Roman" w:cs="Times New Roman"/>
          <w:sz w:val="24"/>
          <w:szCs w:val="24"/>
          <w:lang w:eastAsia="en-GB"/>
        </w:rPr>
        <w:t>This shared power is an exception</w:t>
      </w:r>
      <w:r w:rsidR="004141F0">
        <w:rPr>
          <w:rFonts w:ascii="Times New Roman" w:eastAsiaTheme="minorEastAsia" w:hAnsi="Times New Roman" w:cs="Times New Roman"/>
          <w:sz w:val="24"/>
          <w:szCs w:val="24"/>
          <w:lang w:eastAsia="en-GB"/>
        </w:rPr>
        <w:t xml:space="preserve"> </w:t>
      </w:r>
      <w:r w:rsidR="004141F0" w:rsidRPr="004141F0">
        <w:rPr>
          <w:rFonts w:ascii="Times New Roman" w:eastAsiaTheme="minorEastAsia" w:hAnsi="Times New Roman" w:cs="Times New Roman"/>
          <w:sz w:val="24"/>
          <w:szCs w:val="24"/>
          <w:lang w:eastAsia="en-GB"/>
        </w:rPr>
        <w:t>to the general rule that where there is a valid arbitration agreement, the</w:t>
      </w:r>
      <w:r w:rsidR="004141F0">
        <w:rPr>
          <w:rFonts w:ascii="Times New Roman" w:eastAsiaTheme="minorEastAsia" w:hAnsi="Times New Roman" w:cs="Times New Roman"/>
          <w:sz w:val="24"/>
          <w:szCs w:val="24"/>
          <w:lang w:eastAsia="en-GB"/>
        </w:rPr>
        <w:t xml:space="preserve"> </w:t>
      </w:r>
      <w:r w:rsidR="004141F0" w:rsidRPr="004141F0">
        <w:rPr>
          <w:rFonts w:ascii="Times New Roman" w:eastAsiaTheme="minorEastAsia" w:hAnsi="Times New Roman" w:cs="Times New Roman"/>
          <w:sz w:val="24"/>
          <w:szCs w:val="24"/>
          <w:lang w:eastAsia="en-GB"/>
        </w:rPr>
        <w:t>arbitrators have exclusive jurisdiction to hear the parties’ disputes and</w:t>
      </w:r>
      <w:r w:rsidR="004141F0">
        <w:rPr>
          <w:rFonts w:ascii="Times New Roman" w:eastAsiaTheme="minorEastAsia" w:hAnsi="Times New Roman" w:cs="Times New Roman"/>
          <w:sz w:val="24"/>
          <w:szCs w:val="24"/>
          <w:lang w:eastAsia="en-GB"/>
        </w:rPr>
        <w:t xml:space="preserve"> </w:t>
      </w:r>
      <w:r w:rsidR="004141F0" w:rsidRPr="004141F0">
        <w:rPr>
          <w:rFonts w:ascii="Times New Roman" w:eastAsiaTheme="minorEastAsia" w:hAnsi="Times New Roman" w:cs="Times New Roman"/>
          <w:sz w:val="24"/>
          <w:szCs w:val="24"/>
          <w:lang w:eastAsia="en-GB"/>
        </w:rPr>
        <w:t>award relief. This exception to the exclusive jurisdiction of the arbitrators</w:t>
      </w:r>
      <w:r w:rsidR="004141F0">
        <w:rPr>
          <w:rFonts w:ascii="Times New Roman" w:eastAsiaTheme="minorEastAsia" w:hAnsi="Times New Roman" w:cs="Times New Roman"/>
          <w:sz w:val="24"/>
          <w:szCs w:val="24"/>
          <w:lang w:eastAsia="en-GB"/>
        </w:rPr>
        <w:t xml:space="preserve"> </w:t>
      </w:r>
      <w:r w:rsidR="004141F0" w:rsidRPr="004141F0">
        <w:rPr>
          <w:rFonts w:ascii="Times New Roman" w:eastAsiaTheme="minorEastAsia" w:hAnsi="Times New Roman" w:cs="Times New Roman"/>
          <w:sz w:val="24"/>
          <w:szCs w:val="24"/>
          <w:lang w:eastAsia="en-GB"/>
        </w:rPr>
        <w:t>is justified by the fact that, as a practical matter, arbitrators in some cases</w:t>
      </w:r>
      <w:r w:rsidR="004141F0">
        <w:rPr>
          <w:rFonts w:ascii="Times New Roman" w:eastAsiaTheme="minorEastAsia" w:hAnsi="Times New Roman" w:cs="Times New Roman"/>
          <w:sz w:val="24"/>
          <w:szCs w:val="24"/>
          <w:lang w:eastAsia="en-GB"/>
        </w:rPr>
        <w:t xml:space="preserve"> </w:t>
      </w:r>
      <w:r w:rsidR="004141F0" w:rsidRPr="004141F0">
        <w:rPr>
          <w:rFonts w:ascii="Times New Roman" w:eastAsiaTheme="minorEastAsia" w:hAnsi="Times New Roman" w:cs="Times New Roman"/>
          <w:sz w:val="24"/>
          <w:szCs w:val="24"/>
          <w:lang w:eastAsia="en-GB"/>
        </w:rPr>
        <w:t>will not be able to issue effective interim measures of relief, for example,</w:t>
      </w:r>
      <w:r w:rsidR="004141F0">
        <w:rPr>
          <w:rFonts w:ascii="Times New Roman" w:eastAsiaTheme="minorEastAsia" w:hAnsi="Times New Roman" w:cs="Times New Roman"/>
          <w:sz w:val="24"/>
          <w:szCs w:val="24"/>
          <w:lang w:eastAsia="en-GB"/>
        </w:rPr>
        <w:t xml:space="preserve"> </w:t>
      </w:r>
      <w:r w:rsidR="004141F0" w:rsidRPr="004141F0">
        <w:rPr>
          <w:rFonts w:ascii="Times New Roman" w:eastAsiaTheme="minorEastAsia" w:hAnsi="Times New Roman" w:cs="Times New Roman"/>
          <w:sz w:val="24"/>
          <w:szCs w:val="24"/>
          <w:lang w:eastAsia="en-GB"/>
        </w:rPr>
        <w:t>where the parties require relief before the tribunal is constituted</w:t>
      </w:r>
      <w:r w:rsidR="004141F0">
        <w:rPr>
          <w:rFonts w:ascii="Times New Roman" w:eastAsiaTheme="minorEastAsia" w:hAnsi="Times New Roman" w:cs="Times New Roman"/>
          <w:sz w:val="24"/>
          <w:szCs w:val="24"/>
          <w:lang w:eastAsia="en-GB"/>
        </w:rPr>
        <w:t xml:space="preserve">. </w:t>
      </w:r>
      <w:r w:rsidR="00A56C0B">
        <w:rPr>
          <w:rFonts w:ascii="Times New Roman" w:eastAsiaTheme="minorEastAsia" w:hAnsi="Times New Roman" w:cs="Times New Roman"/>
          <w:sz w:val="24"/>
          <w:szCs w:val="24"/>
          <w:lang w:eastAsia="en-GB"/>
        </w:rPr>
        <w:t xml:space="preserve"> </w:t>
      </w:r>
      <w:r w:rsidR="00977726">
        <w:rPr>
          <w:rFonts w:ascii="Times New Roman" w:eastAsiaTheme="minorEastAsia" w:hAnsi="Times New Roman" w:cs="Times New Roman"/>
          <w:sz w:val="24"/>
          <w:szCs w:val="24"/>
          <w:lang w:eastAsia="en-GB"/>
        </w:rPr>
        <w:t>P</w:t>
      </w:r>
      <w:r w:rsidR="00977726" w:rsidRPr="00977726">
        <w:rPr>
          <w:rFonts w:ascii="Times New Roman" w:eastAsiaTheme="minorEastAsia" w:hAnsi="Times New Roman" w:cs="Times New Roman"/>
          <w:sz w:val="24"/>
          <w:szCs w:val="24"/>
          <w:lang w:eastAsia="en-GB"/>
        </w:rPr>
        <w:t>arties to an arbitration agreement in need of immediate protection are free to seek</w:t>
      </w:r>
      <w:r w:rsidR="00977726">
        <w:rPr>
          <w:rFonts w:ascii="Times New Roman" w:eastAsiaTheme="minorEastAsia" w:hAnsi="Times New Roman" w:cs="Times New Roman"/>
          <w:sz w:val="24"/>
          <w:szCs w:val="24"/>
          <w:lang w:eastAsia="en-GB"/>
        </w:rPr>
        <w:t xml:space="preserve"> </w:t>
      </w:r>
      <w:r w:rsidR="00977726" w:rsidRPr="00977726">
        <w:rPr>
          <w:rFonts w:ascii="Times New Roman" w:eastAsiaTheme="minorEastAsia" w:hAnsi="Times New Roman" w:cs="Times New Roman"/>
          <w:sz w:val="24"/>
          <w:szCs w:val="24"/>
          <w:lang w:eastAsia="en-GB"/>
        </w:rPr>
        <w:t>interim relief either from the arbitral tribunal or from a competent court.</w:t>
      </w:r>
    </w:p>
    <w:p w:rsidR="001C07F3" w:rsidRDefault="001C07F3" w:rsidP="00977726">
      <w:pPr>
        <w:spacing w:after="0" w:line="360" w:lineRule="auto"/>
        <w:jc w:val="both"/>
        <w:rPr>
          <w:rFonts w:ascii="Times New Roman" w:eastAsiaTheme="minorEastAsia" w:hAnsi="Times New Roman" w:cs="Times New Roman"/>
          <w:sz w:val="24"/>
          <w:szCs w:val="24"/>
          <w:lang w:eastAsia="en-GB"/>
        </w:rPr>
      </w:pPr>
    </w:p>
    <w:p w:rsidR="00C1379A" w:rsidRDefault="00745E9F" w:rsidP="00C1379A">
      <w:pPr>
        <w:spacing w:after="0" w:line="360" w:lineRule="auto"/>
        <w:jc w:val="both"/>
        <w:rPr>
          <w:rFonts w:ascii="Times New Roman" w:eastAsiaTheme="minorEastAsia" w:hAnsi="Times New Roman" w:cs="Times New Roman"/>
          <w:sz w:val="24"/>
          <w:szCs w:val="24"/>
          <w:lang w:eastAsia="en-GB"/>
        </w:rPr>
      </w:pPr>
      <w:r w:rsidRPr="00745E9F">
        <w:rPr>
          <w:rFonts w:ascii="Times New Roman" w:eastAsiaTheme="minorEastAsia" w:hAnsi="Times New Roman" w:cs="Times New Roman"/>
          <w:sz w:val="24"/>
          <w:szCs w:val="24"/>
          <w:lang w:eastAsia="en-GB"/>
        </w:rPr>
        <w:t>It is clear that, for an arbitral tribunal to consider and grant interim measures, it must have been empanelled</w:t>
      </w:r>
      <w:r>
        <w:rPr>
          <w:rFonts w:ascii="Times New Roman" w:eastAsiaTheme="minorEastAsia" w:hAnsi="Times New Roman" w:cs="Times New Roman"/>
          <w:sz w:val="24"/>
          <w:szCs w:val="24"/>
          <w:lang w:eastAsia="en-GB"/>
        </w:rPr>
        <w:t xml:space="preserve">. </w:t>
      </w:r>
      <w:r w:rsidRPr="00745E9F">
        <w:rPr>
          <w:rFonts w:ascii="Times New Roman" w:eastAsiaTheme="minorEastAsia" w:hAnsi="Times New Roman" w:cs="Times New Roman"/>
          <w:sz w:val="24"/>
          <w:szCs w:val="24"/>
          <w:lang w:eastAsia="en-GB"/>
        </w:rPr>
        <w:t xml:space="preserve">it must </w:t>
      </w:r>
      <w:r>
        <w:rPr>
          <w:rFonts w:ascii="Times New Roman" w:eastAsiaTheme="minorEastAsia" w:hAnsi="Times New Roman" w:cs="Times New Roman"/>
          <w:sz w:val="24"/>
          <w:szCs w:val="24"/>
          <w:lang w:eastAsia="en-GB"/>
        </w:rPr>
        <w:t xml:space="preserve">therefore </w:t>
      </w:r>
      <w:r w:rsidRPr="00745E9F">
        <w:rPr>
          <w:rFonts w:ascii="Times New Roman" w:eastAsiaTheme="minorEastAsia" w:hAnsi="Times New Roman" w:cs="Times New Roman"/>
          <w:sz w:val="24"/>
          <w:szCs w:val="24"/>
          <w:lang w:eastAsia="en-GB"/>
        </w:rPr>
        <w:t>be considered a practical reality that parties are not only at liberty but</w:t>
      </w:r>
      <w:r>
        <w:rPr>
          <w:rFonts w:ascii="Times New Roman" w:eastAsiaTheme="minorEastAsia" w:hAnsi="Times New Roman" w:cs="Times New Roman"/>
          <w:sz w:val="24"/>
          <w:szCs w:val="24"/>
          <w:lang w:eastAsia="en-GB"/>
        </w:rPr>
        <w:t xml:space="preserve"> </w:t>
      </w:r>
      <w:r w:rsidRPr="00745E9F">
        <w:rPr>
          <w:rFonts w:ascii="Times New Roman" w:eastAsiaTheme="minorEastAsia" w:hAnsi="Times New Roman" w:cs="Times New Roman"/>
          <w:sz w:val="24"/>
          <w:szCs w:val="24"/>
          <w:lang w:eastAsia="en-GB"/>
        </w:rPr>
        <w:t>rather obliged to resort to the competent courts when seeking interim relief prior to the</w:t>
      </w:r>
      <w:r>
        <w:rPr>
          <w:rFonts w:ascii="Times New Roman" w:eastAsiaTheme="minorEastAsia" w:hAnsi="Times New Roman" w:cs="Times New Roman"/>
          <w:sz w:val="24"/>
          <w:szCs w:val="24"/>
          <w:lang w:eastAsia="en-GB"/>
        </w:rPr>
        <w:t xml:space="preserve"> </w:t>
      </w:r>
      <w:r w:rsidRPr="00745E9F">
        <w:rPr>
          <w:rFonts w:ascii="Times New Roman" w:eastAsiaTheme="minorEastAsia" w:hAnsi="Times New Roman" w:cs="Times New Roman"/>
          <w:sz w:val="24"/>
          <w:szCs w:val="24"/>
          <w:lang w:eastAsia="en-GB"/>
        </w:rPr>
        <w:t xml:space="preserve">constitution of the </w:t>
      </w:r>
      <w:r w:rsidRPr="00696C6B">
        <w:rPr>
          <w:rFonts w:ascii="Times New Roman" w:eastAsiaTheme="minorEastAsia" w:hAnsi="Times New Roman" w:cs="Times New Roman"/>
          <w:sz w:val="24"/>
          <w:szCs w:val="24"/>
          <w:lang w:eastAsia="en-GB"/>
        </w:rPr>
        <w:t>arbitral tribunal.</w:t>
      </w:r>
      <w:r w:rsidR="00696C6B" w:rsidRPr="00696C6B">
        <w:rPr>
          <w:rFonts w:ascii="Times New Roman" w:hAnsi="Times New Roman" w:cs="Times New Roman"/>
          <w:sz w:val="24"/>
          <w:szCs w:val="24"/>
        </w:rPr>
        <w:t xml:space="preserve"> </w:t>
      </w:r>
      <w:r w:rsidR="00696C6B" w:rsidRPr="00696C6B">
        <w:rPr>
          <w:rFonts w:ascii="Times New Roman" w:eastAsiaTheme="minorEastAsia" w:hAnsi="Times New Roman" w:cs="Times New Roman"/>
          <w:sz w:val="24"/>
          <w:szCs w:val="24"/>
          <w:lang w:eastAsia="en-GB"/>
        </w:rPr>
        <w:t>The allocation of jurisdiction between arbitral tribunals and the courts is not so clear once the arbitral tribunal is functioning. There are two diverging views on this allocation.</w:t>
      </w:r>
      <w:r w:rsidR="00696C6B" w:rsidRPr="00696C6B">
        <w:rPr>
          <w:rFonts w:ascii="Times New Roman" w:hAnsi="Times New Roman" w:cs="Times New Roman"/>
          <w:sz w:val="24"/>
          <w:szCs w:val="24"/>
        </w:rPr>
        <w:t xml:space="preserve"> One view presents </w:t>
      </w:r>
      <w:r w:rsidR="00696C6B" w:rsidRPr="00696C6B">
        <w:rPr>
          <w:rFonts w:ascii="Times New Roman" w:eastAsiaTheme="minorEastAsia" w:hAnsi="Times New Roman" w:cs="Times New Roman"/>
          <w:sz w:val="24"/>
          <w:szCs w:val="24"/>
          <w:lang w:eastAsia="en-GB"/>
        </w:rPr>
        <w:t>the notion that a part</w:t>
      </w:r>
      <w:r w:rsidR="00696C6B">
        <w:rPr>
          <w:rFonts w:ascii="Times New Roman" w:eastAsiaTheme="minorEastAsia" w:hAnsi="Times New Roman" w:cs="Times New Roman"/>
          <w:sz w:val="24"/>
          <w:szCs w:val="24"/>
          <w:lang w:eastAsia="en-GB"/>
        </w:rPr>
        <w:t>y</w:t>
      </w:r>
      <w:r w:rsidR="00696C6B" w:rsidRPr="00696C6B">
        <w:rPr>
          <w:rFonts w:ascii="Times New Roman" w:eastAsiaTheme="minorEastAsia" w:hAnsi="Times New Roman" w:cs="Times New Roman"/>
          <w:sz w:val="24"/>
          <w:szCs w:val="24"/>
          <w:lang w:eastAsia="en-GB"/>
        </w:rPr>
        <w:t xml:space="preserve"> seeking interim</w:t>
      </w:r>
      <w:r w:rsidR="00696C6B">
        <w:rPr>
          <w:rFonts w:ascii="Times New Roman" w:eastAsiaTheme="minorEastAsia" w:hAnsi="Times New Roman" w:cs="Times New Roman"/>
          <w:sz w:val="24"/>
          <w:szCs w:val="24"/>
          <w:lang w:eastAsia="en-GB"/>
        </w:rPr>
        <w:t xml:space="preserve"> </w:t>
      </w:r>
      <w:r w:rsidR="00696C6B" w:rsidRPr="00696C6B">
        <w:rPr>
          <w:rFonts w:ascii="Times New Roman" w:eastAsiaTheme="minorEastAsia" w:hAnsi="Times New Roman" w:cs="Times New Roman"/>
          <w:sz w:val="24"/>
          <w:szCs w:val="24"/>
          <w:lang w:eastAsia="en-GB"/>
        </w:rPr>
        <w:t>relief should first resort to the arbitral tribunal and only subsidiarily to a competent court.</w:t>
      </w:r>
      <w:r w:rsidR="00C40442">
        <w:rPr>
          <w:rFonts w:ascii="Times New Roman" w:eastAsiaTheme="minorEastAsia" w:hAnsi="Times New Roman" w:cs="Times New Roman"/>
          <w:sz w:val="24"/>
          <w:szCs w:val="24"/>
          <w:lang w:eastAsia="en-GB"/>
        </w:rPr>
        <w:t xml:space="preserve"> </w:t>
      </w:r>
      <w:r w:rsidR="00C846E0">
        <w:rPr>
          <w:rFonts w:ascii="Times New Roman" w:eastAsiaTheme="minorEastAsia" w:hAnsi="Times New Roman" w:cs="Times New Roman"/>
          <w:sz w:val="24"/>
          <w:szCs w:val="24"/>
          <w:lang w:eastAsia="en-GB"/>
        </w:rPr>
        <w:t>C</w:t>
      </w:r>
      <w:r w:rsidR="00C846E0" w:rsidRPr="00C846E0">
        <w:rPr>
          <w:rFonts w:ascii="Times New Roman" w:eastAsiaTheme="minorEastAsia" w:hAnsi="Times New Roman" w:cs="Times New Roman"/>
          <w:sz w:val="24"/>
          <w:szCs w:val="24"/>
          <w:lang w:eastAsia="en-GB"/>
        </w:rPr>
        <w:t xml:space="preserve">ourts may decline to grant an interim measure if the interim measure sought is currently the subject of arbitral proceedings and the court considers it more appropriate for the interim measure sought to be dealt with by the arbitral tribunal. </w:t>
      </w:r>
      <w:r w:rsidR="00C1379A" w:rsidRPr="00C1379A">
        <w:rPr>
          <w:rFonts w:ascii="Times New Roman" w:eastAsiaTheme="minorEastAsia" w:hAnsi="Times New Roman" w:cs="Times New Roman"/>
          <w:sz w:val="24"/>
          <w:szCs w:val="24"/>
          <w:lang w:eastAsia="en-GB"/>
        </w:rPr>
        <w:t xml:space="preserve">The </w:t>
      </w:r>
      <w:r w:rsidR="00C1379A">
        <w:rPr>
          <w:rFonts w:ascii="Times New Roman" w:eastAsiaTheme="minorEastAsia" w:hAnsi="Times New Roman" w:cs="Times New Roman"/>
          <w:sz w:val="24"/>
          <w:szCs w:val="24"/>
          <w:lang w:eastAsia="en-GB"/>
        </w:rPr>
        <w:t>“</w:t>
      </w:r>
      <w:r w:rsidR="00C1379A" w:rsidRPr="00C1379A">
        <w:rPr>
          <w:rFonts w:ascii="Times New Roman" w:eastAsiaTheme="minorEastAsia" w:hAnsi="Times New Roman" w:cs="Times New Roman"/>
          <w:sz w:val="24"/>
          <w:szCs w:val="24"/>
          <w:lang w:eastAsia="en-GB"/>
        </w:rPr>
        <w:t>court-subsidiarity model</w:t>
      </w:r>
      <w:r w:rsidR="00C1379A">
        <w:rPr>
          <w:rFonts w:ascii="Times New Roman" w:eastAsiaTheme="minorEastAsia" w:hAnsi="Times New Roman" w:cs="Times New Roman"/>
          <w:sz w:val="24"/>
          <w:szCs w:val="24"/>
          <w:lang w:eastAsia="en-GB"/>
        </w:rPr>
        <w:t>”</w:t>
      </w:r>
      <w:r w:rsidR="00C1379A" w:rsidRPr="00C1379A">
        <w:rPr>
          <w:rFonts w:ascii="Times New Roman" w:eastAsiaTheme="minorEastAsia" w:hAnsi="Times New Roman" w:cs="Times New Roman"/>
          <w:sz w:val="24"/>
          <w:szCs w:val="24"/>
          <w:lang w:eastAsia="en-GB"/>
        </w:rPr>
        <w:t xml:space="preserve"> </w:t>
      </w:r>
      <w:r w:rsidR="00C846E0">
        <w:rPr>
          <w:rFonts w:ascii="Times New Roman" w:eastAsiaTheme="minorEastAsia" w:hAnsi="Times New Roman" w:cs="Times New Roman"/>
          <w:sz w:val="24"/>
          <w:szCs w:val="24"/>
          <w:lang w:eastAsia="en-GB"/>
        </w:rPr>
        <w:t>may be</w:t>
      </w:r>
      <w:r w:rsidR="00C1379A" w:rsidRPr="00C1379A">
        <w:rPr>
          <w:rFonts w:ascii="Times New Roman" w:eastAsiaTheme="minorEastAsia" w:hAnsi="Times New Roman" w:cs="Times New Roman"/>
          <w:sz w:val="24"/>
          <w:szCs w:val="24"/>
          <w:lang w:eastAsia="en-GB"/>
        </w:rPr>
        <w:t xml:space="preserve"> found in the United Kingdom</w:t>
      </w:r>
      <w:r w:rsidR="00C1379A">
        <w:rPr>
          <w:rFonts w:ascii="Times New Roman" w:eastAsiaTheme="minorEastAsia" w:hAnsi="Times New Roman" w:cs="Times New Roman"/>
          <w:sz w:val="24"/>
          <w:szCs w:val="24"/>
          <w:lang w:eastAsia="en-GB"/>
        </w:rPr>
        <w:t xml:space="preserve"> </w:t>
      </w:r>
      <w:r w:rsidR="00C1379A" w:rsidRPr="00C1379A">
        <w:rPr>
          <w:rFonts w:ascii="Times New Roman" w:eastAsiaTheme="minorEastAsia" w:hAnsi="Times New Roman" w:cs="Times New Roman"/>
          <w:sz w:val="24"/>
          <w:szCs w:val="24"/>
          <w:lang w:eastAsia="en-GB"/>
        </w:rPr>
        <w:t xml:space="preserve">where section 44 (5) of </w:t>
      </w:r>
      <w:r w:rsidR="00C1379A" w:rsidRPr="00C1379A">
        <w:rPr>
          <w:rFonts w:ascii="Times New Roman" w:eastAsiaTheme="minorEastAsia" w:hAnsi="Times New Roman" w:cs="Times New Roman"/>
          <w:i/>
          <w:iCs/>
          <w:sz w:val="24"/>
          <w:szCs w:val="24"/>
          <w:lang w:eastAsia="en-GB"/>
        </w:rPr>
        <w:t>The Arbitration Act, 1996</w:t>
      </w:r>
      <w:r w:rsidR="00C1379A" w:rsidRPr="00C1379A">
        <w:rPr>
          <w:rFonts w:ascii="Times New Roman" w:eastAsiaTheme="minorEastAsia" w:hAnsi="Times New Roman" w:cs="Times New Roman"/>
          <w:sz w:val="24"/>
          <w:szCs w:val="24"/>
          <w:lang w:eastAsia="en-GB"/>
        </w:rPr>
        <w:t xml:space="preserve"> </w:t>
      </w:r>
      <w:r w:rsidR="00C846E0">
        <w:rPr>
          <w:rFonts w:ascii="Times New Roman" w:eastAsiaTheme="minorEastAsia" w:hAnsi="Times New Roman" w:cs="Times New Roman"/>
          <w:sz w:val="24"/>
          <w:szCs w:val="24"/>
          <w:lang w:eastAsia="en-GB"/>
        </w:rPr>
        <w:t>which provides</w:t>
      </w:r>
      <w:r w:rsidR="00C1379A" w:rsidRPr="00C1379A">
        <w:rPr>
          <w:rFonts w:ascii="Times New Roman" w:eastAsiaTheme="minorEastAsia" w:hAnsi="Times New Roman" w:cs="Times New Roman"/>
          <w:sz w:val="24"/>
          <w:szCs w:val="24"/>
          <w:lang w:eastAsia="en-GB"/>
        </w:rPr>
        <w:t xml:space="preserve"> that court-ordered measures be limited to cases where the arbitral tribunal is not yet constituted and the measure requested is urgent (see</w:t>
      </w:r>
      <w:r w:rsidR="00C1379A" w:rsidRPr="00C1379A">
        <w:rPr>
          <w:rFonts w:ascii="Times New Roman" w:hAnsi="Times New Roman" w:cs="Times New Roman"/>
          <w:sz w:val="24"/>
          <w:szCs w:val="24"/>
        </w:rPr>
        <w:t xml:space="preserve"> </w:t>
      </w:r>
      <w:r w:rsidR="00C1379A" w:rsidRPr="00C1379A">
        <w:rPr>
          <w:rFonts w:ascii="Times New Roman" w:hAnsi="Times New Roman" w:cs="Times New Roman"/>
          <w:i/>
          <w:iCs/>
          <w:sz w:val="24"/>
          <w:szCs w:val="24"/>
        </w:rPr>
        <w:t>Ch</w:t>
      </w:r>
      <w:r w:rsidR="00C1379A" w:rsidRPr="00C1379A">
        <w:rPr>
          <w:rFonts w:ascii="Times New Roman" w:eastAsiaTheme="minorEastAsia" w:hAnsi="Times New Roman" w:cs="Times New Roman"/>
          <w:i/>
          <w:iCs/>
          <w:sz w:val="24"/>
          <w:szCs w:val="24"/>
          <w:lang w:eastAsia="en-GB"/>
        </w:rPr>
        <w:t>annel Tunnel Group Ltd v. Balfour Beatty Construction Ltd, (1993) AC 334, at pp 367-368</w:t>
      </w:r>
      <w:r w:rsidR="00C1379A" w:rsidRPr="00C1379A">
        <w:rPr>
          <w:rFonts w:ascii="Times New Roman" w:eastAsiaTheme="minorEastAsia" w:hAnsi="Times New Roman" w:cs="Times New Roman"/>
          <w:sz w:val="24"/>
          <w:szCs w:val="24"/>
          <w:lang w:eastAsia="en-GB"/>
        </w:rPr>
        <w:t xml:space="preserve"> and </w:t>
      </w:r>
      <w:r w:rsidR="00C1379A" w:rsidRPr="00C1379A">
        <w:rPr>
          <w:rFonts w:ascii="Times New Roman" w:eastAsiaTheme="minorEastAsia" w:hAnsi="Times New Roman" w:cs="Times New Roman"/>
          <w:i/>
          <w:iCs/>
          <w:sz w:val="24"/>
          <w:szCs w:val="24"/>
          <w:lang w:eastAsia="en-GB"/>
        </w:rPr>
        <w:t>Cetelem SA v</w:t>
      </w:r>
      <w:r w:rsidR="00C1379A">
        <w:rPr>
          <w:rFonts w:ascii="Times New Roman" w:eastAsiaTheme="minorEastAsia" w:hAnsi="Times New Roman" w:cs="Times New Roman"/>
          <w:i/>
          <w:iCs/>
          <w:sz w:val="24"/>
          <w:szCs w:val="24"/>
          <w:lang w:eastAsia="en-GB"/>
        </w:rPr>
        <w:t>.</w:t>
      </w:r>
      <w:r w:rsidR="00C1379A" w:rsidRPr="00C1379A">
        <w:rPr>
          <w:rFonts w:ascii="Times New Roman" w:eastAsiaTheme="minorEastAsia" w:hAnsi="Times New Roman" w:cs="Times New Roman"/>
          <w:i/>
          <w:iCs/>
          <w:sz w:val="24"/>
          <w:szCs w:val="24"/>
          <w:lang w:eastAsia="en-GB"/>
        </w:rPr>
        <w:t xml:space="preserve"> Roust Holdings Ltd [2005] EWCA </w:t>
      </w:r>
      <w:proofErr w:type="spellStart"/>
      <w:r w:rsidR="00C1379A" w:rsidRPr="00C1379A">
        <w:rPr>
          <w:rFonts w:ascii="Times New Roman" w:eastAsiaTheme="minorEastAsia" w:hAnsi="Times New Roman" w:cs="Times New Roman"/>
          <w:i/>
          <w:iCs/>
          <w:sz w:val="24"/>
          <w:szCs w:val="24"/>
          <w:lang w:eastAsia="en-GB"/>
        </w:rPr>
        <w:t>Civ</w:t>
      </w:r>
      <w:proofErr w:type="spellEnd"/>
      <w:r w:rsidR="00C1379A" w:rsidRPr="00C1379A">
        <w:rPr>
          <w:rFonts w:ascii="Times New Roman" w:eastAsiaTheme="minorEastAsia" w:hAnsi="Times New Roman" w:cs="Times New Roman"/>
          <w:i/>
          <w:iCs/>
          <w:sz w:val="24"/>
          <w:szCs w:val="24"/>
          <w:lang w:eastAsia="en-GB"/>
        </w:rPr>
        <w:t xml:space="preserve"> 618</w:t>
      </w:r>
      <w:r w:rsidR="00C1379A">
        <w:rPr>
          <w:rFonts w:ascii="Times New Roman" w:eastAsiaTheme="minorEastAsia" w:hAnsi="Times New Roman" w:cs="Times New Roman"/>
          <w:sz w:val="24"/>
          <w:szCs w:val="24"/>
          <w:lang w:eastAsia="en-GB"/>
        </w:rPr>
        <w:t xml:space="preserve">). </w:t>
      </w:r>
    </w:p>
    <w:p w:rsidR="00A32FCC" w:rsidRDefault="00A32FCC" w:rsidP="00C1379A">
      <w:pPr>
        <w:spacing w:after="0" w:line="360" w:lineRule="auto"/>
        <w:jc w:val="both"/>
        <w:rPr>
          <w:rFonts w:ascii="Times New Roman" w:eastAsiaTheme="minorEastAsia" w:hAnsi="Times New Roman" w:cs="Times New Roman"/>
          <w:sz w:val="24"/>
          <w:szCs w:val="24"/>
          <w:lang w:eastAsia="en-GB"/>
        </w:rPr>
      </w:pPr>
    </w:p>
    <w:p w:rsidR="00A32FCC" w:rsidRPr="00C1379A" w:rsidRDefault="00A32FCC" w:rsidP="00A32FCC">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When this approach is applied, </w:t>
      </w:r>
      <w:r w:rsidR="00336751" w:rsidRPr="00336751">
        <w:rPr>
          <w:rFonts w:ascii="Times New Roman" w:eastAsiaTheme="minorEastAsia" w:hAnsi="Times New Roman" w:cs="Times New Roman"/>
          <w:sz w:val="24"/>
          <w:szCs w:val="24"/>
          <w:lang w:eastAsia="en-GB"/>
        </w:rPr>
        <w:t>court</w:t>
      </w:r>
      <w:r w:rsidR="00336751">
        <w:rPr>
          <w:rFonts w:ascii="Times New Roman" w:eastAsiaTheme="minorEastAsia" w:hAnsi="Times New Roman" w:cs="Times New Roman"/>
          <w:sz w:val="24"/>
          <w:szCs w:val="24"/>
          <w:lang w:eastAsia="en-GB"/>
        </w:rPr>
        <w:t>s</w:t>
      </w:r>
      <w:r w:rsidR="00336751" w:rsidRPr="00336751">
        <w:rPr>
          <w:rFonts w:ascii="Times New Roman" w:eastAsiaTheme="minorEastAsia" w:hAnsi="Times New Roman" w:cs="Times New Roman"/>
          <w:sz w:val="24"/>
          <w:szCs w:val="24"/>
          <w:lang w:eastAsia="en-GB"/>
        </w:rPr>
        <w:t xml:space="preserve"> can act only if or to the extent that the arbitral tribunal has no power or is unable for the time being to act effectively</w:t>
      </w:r>
      <w:r w:rsidR="00336751">
        <w:rPr>
          <w:rFonts w:ascii="Times New Roman" w:eastAsiaTheme="minorEastAsia" w:hAnsi="Times New Roman" w:cs="Times New Roman"/>
          <w:sz w:val="24"/>
          <w:szCs w:val="24"/>
          <w:lang w:eastAsia="en-GB"/>
        </w:rPr>
        <w:t xml:space="preserve">. Consequently, </w:t>
      </w:r>
      <w:r w:rsidRPr="00A32FCC">
        <w:rPr>
          <w:rFonts w:ascii="Times New Roman" w:eastAsiaTheme="minorEastAsia" w:hAnsi="Times New Roman" w:cs="Times New Roman"/>
          <w:sz w:val="24"/>
          <w:szCs w:val="24"/>
          <w:lang w:eastAsia="en-GB"/>
        </w:rPr>
        <w:t xml:space="preserve">it is </w:t>
      </w:r>
      <w:r w:rsidR="00E80C10" w:rsidRPr="00E80C10">
        <w:rPr>
          <w:rFonts w:ascii="Times New Roman" w:eastAsiaTheme="minorEastAsia" w:hAnsi="Times New Roman" w:cs="Times New Roman"/>
          <w:sz w:val="24"/>
          <w:szCs w:val="24"/>
          <w:lang w:eastAsia="en-GB"/>
        </w:rPr>
        <w:t xml:space="preserve">not appropriate for a court to grant interim measures which will pre‑empt the decision which will ultimately be made by the arbitral tribunal. The court should not usurp the functions of the arbitrator. </w:t>
      </w:r>
      <w:r w:rsidR="00E80C10">
        <w:rPr>
          <w:rFonts w:ascii="Times New Roman" w:eastAsiaTheme="minorEastAsia" w:hAnsi="Times New Roman" w:cs="Times New Roman"/>
          <w:sz w:val="24"/>
          <w:szCs w:val="24"/>
          <w:lang w:eastAsia="en-GB"/>
        </w:rPr>
        <w:t xml:space="preserve">It is </w:t>
      </w:r>
      <w:r w:rsidRPr="00A32FCC">
        <w:rPr>
          <w:rFonts w:ascii="Times New Roman" w:eastAsiaTheme="minorEastAsia" w:hAnsi="Times New Roman" w:cs="Times New Roman"/>
          <w:sz w:val="24"/>
          <w:szCs w:val="24"/>
          <w:lang w:eastAsia="en-GB"/>
        </w:rPr>
        <w:t>more appropriate for a court to grant interim measures when there are special reasons requiring the court to exercise its concurrent jurisdiction. Such special reasons include for example:</w:t>
      </w:r>
      <w:r>
        <w:rPr>
          <w:rFonts w:ascii="Times New Roman" w:eastAsiaTheme="minorEastAsia" w:hAnsi="Times New Roman" w:cs="Times New Roman"/>
          <w:sz w:val="24"/>
          <w:szCs w:val="24"/>
          <w:lang w:eastAsia="en-GB"/>
        </w:rPr>
        <w:t xml:space="preserve"> (</w:t>
      </w:r>
      <w:proofErr w:type="spellStart"/>
      <w:r>
        <w:rPr>
          <w:rFonts w:ascii="Times New Roman" w:eastAsiaTheme="minorEastAsia" w:hAnsi="Times New Roman" w:cs="Times New Roman"/>
          <w:sz w:val="24"/>
          <w:szCs w:val="24"/>
          <w:lang w:eastAsia="en-GB"/>
        </w:rPr>
        <w:t>i</w:t>
      </w:r>
      <w:proofErr w:type="spellEnd"/>
      <w:r>
        <w:rPr>
          <w:rFonts w:ascii="Times New Roman" w:eastAsiaTheme="minorEastAsia" w:hAnsi="Times New Roman" w:cs="Times New Roman"/>
          <w:sz w:val="24"/>
          <w:szCs w:val="24"/>
          <w:lang w:eastAsia="en-GB"/>
        </w:rPr>
        <w:t xml:space="preserve">) </w:t>
      </w:r>
      <w:r w:rsidRPr="00A32FCC">
        <w:rPr>
          <w:rFonts w:ascii="Times New Roman" w:eastAsiaTheme="minorEastAsia" w:hAnsi="Times New Roman" w:cs="Times New Roman"/>
          <w:sz w:val="24"/>
          <w:szCs w:val="24"/>
          <w:lang w:eastAsia="en-GB"/>
        </w:rPr>
        <w:t xml:space="preserve">where the </w:t>
      </w:r>
      <w:r w:rsidRPr="00A32FCC">
        <w:rPr>
          <w:rFonts w:ascii="Times New Roman" w:eastAsiaTheme="minorEastAsia" w:hAnsi="Times New Roman" w:cs="Times New Roman"/>
          <w:sz w:val="24"/>
          <w:szCs w:val="24"/>
          <w:lang w:eastAsia="en-GB"/>
        </w:rPr>
        <w:lastRenderedPageBreak/>
        <w:t>arbitral tribunal has not been appointed although the arbitral proceedings are deemed to have commenced when a request for a particular dispute to be referred to arbitration is received by the respondent;</w:t>
      </w:r>
      <w:r>
        <w:rPr>
          <w:rFonts w:ascii="Times New Roman" w:eastAsiaTheme="minorEastAsia" w:hAnsi="Times New Roman" w:cs="Times New Roman"/>
          <w:sz w:val="24"/>
          <w:szCs w:val="24"/>
          <w:lang w:eastAsia="en-GB"/>
        </w:rPr>
        <w:t xml:space="preserve"> (ii) </w:t>
      </w:r>
      <w:r w:rsidRPr="00A32FCC">
        <w:rPr>
          <w:rFonts w:ascii="Times New Roman" w:eastAsiaTheme="minorEastAsia" w:hAnsi="Times New Roman" w:cs="Times New Roman"/>
          <w:sz w:val="24"/>
          <w:szCs w:val="24"/>
          <w:lang w:eastAsia="en-GB"/>
        </w:rPr>
        <w:t>where an order is intended to bind a third party; or</w:t>
      </w:r>
      <w:r>
        <w:rPr>
          <w:rFonts w:ascii="Times New Roman" w:eastAsiaTheme="minorEastAsia" w:hAnsi="Times New Roman" w:cs="Times New Roman"/>
          <w:sz w:val="24"/>
          <w:szCs w:val="24"/>
          <w:lang w:eastAsia="en-GB"/>
        </w:rPr>
        <w:t xml:space="preserve"> (iii) </w:t>
      </w:r>
      <w:r w:rsidRPr="00A32FCC">
        <w:rPr>
          <w:rFonts w:ascii="Times New Roman" w:eastAsiaTheme="minorEastAsia" w:hAnsi="Times New Roman" w:cs="Times New Roman"/>
          <w:sz w:val="24"/>
          <w:szCs w:val="24"/>
          <w:lang w:eastAsia="en-GB"/>
        </w:rPr>
        <w:t>where the order is one which only a judge can make.</w:t>
      </w:r>
    </w:p>
    <w:p w:rsidR="00C1379A" w:rsidRPr="006F18D5" w:rsidRDefault="00C1379A" w:rsidP="00C40442">
      <w:pPr>
        <w:spacing w:after="0" w:line="360" w:lineRule="auto"/>
        <w:jc w:val="both"/>
        <w:rPr>
          <w:rFonts w:ascii="Times New Roman" w:eastAsiaTheme="minorEastAsia" w:hAnsi="Times New Roman" w:cs="Times New Roman"/>
          <w:sz w:val="24"/>
          <w:szCs w:val="24"/>
          <w:lang w:eastAsia="en-GB"/>
        </w:rPr>
      </w:pPr>
    </w:p>
    <w:p w:rsidR="001C07F3" w:rsidRDefault="00C40442" w:rsidP="006F18D5">
      <w:pPr>
        <w:spacing w:after="0" w:line="360" w:lineRule="auto"/>
        <w:jc w:val="both"/>
        <w:rPr>
          <w:rFonts w:ascii="Times New Roman" w:eastAsiaTheme="minorEastAsia" w:hAnsi="Times New Roman" w:cs="Times New Roman"/>
          <w:sz w:val="24"/>
          <w:szCs w:val="24"/>
          <w:lang w:eastAsia="en-GB"/>
        </w:rPr>
      </w:pPr>
      <w:r w:rsidRPr="006F18D5">
        <w:rPr>
          <w:rFonts w:ascii="Times New Roman" w:eastAsiaTheme="minorEastAsia" w:hAnsi="Times New Roman" w:cs="Times New Roman"/>
          <w:sz w:val="24"/>
          <w:szCs w:val="24"/>
          <w:lang w:eastAsia="en-GB"/>
        </w:rPr>
        <w:t>The other view is that once the panel of arbitrators has been seized of the dispute, applications for interim measures should normally be addressed to it.</w:t>
      </w:r>
      <w:r w:rsidR="006F18D5" w:rsidRPr="006F18D5">
        <w:rPr>
          <w:rFonts w:ascii="Times New Roman" w:hAnsi="Times New Roman" w:cs="Times New Roman"/>
          <w:sz w:val="24"/>
          <w:szCs w:val="24"/>
        </w:rPr>
        <w:t xml:space="preserve"> T</w:t>
      </w:r>
      <w:r w:rsidR="006F18D5" w:rsidRPr="006F18D5">
        <w:rPr>
          <w:rFonts w:ascii="Times New Roman" w:eastAsiaTheme="minorEastAsia" w:hAnsi="Times New Roman" w:cs="Times New Roman"/>
          <w:sz w:val="24"/>
          <w:szCs w:val="24"/>
          <w:lang w:eastAsia="en-GB"/>
        </w:rPr>
        <w:t>he prevailing opinion in the majority of national arbitration laws and arbitration rules</w:t>
      </w:r>
      <w:r w:rsidR="006F18D5">
        <w:rPr>
          <w:rFonts w:ascii="Times New Roman" w:eastAsiaTheme="minorEastAsia" w:hAnsi="Times New Roman" w:cs="Times New Roman"/>
          <w:sz w:val="24"/>
          <w:szCs w:val="24"/>
          <w:lang w:eastAsia="en-GB"/>
        </w:rPr>
        <w:t>, which is also reflected in s</w:t>
      </w:r>
      <w:r w:rsidR="006F18D5" w:rsidRPr="00997EC4">
        <w:rPr>
          <w:rFonts w:ascii="Times New Roman" w:eastAsiaTheme="minorEastAsia" w:hAnsi="Times New Roman" w:cs="Times New Roman"/>
          <w:sz w:val="24"/>
          <w:szCs w:val="24"/>
          <w:lang w:eastAsia="en-GB"/>
        </w:rPr>
        <w:t xml:space="preserve">ection </w:t>
      </w:r>
      <w:r w:rsidR="006F18D5">
        <w:rPr>
          <w:rFonts w:ascii="Times New Roman" w:eastAsiaTheme="minorEastAsia" w:hAnsi="Times New Roman" w:cs="Times New Roman"/>
          <w:sz w:val="24"/>
          <w:szCs w:val="24"/>
          <w:lang w:eastAsia="en-GB"/>
        </w:rPr>
        <w:t xml:space="preserve">6 </w:t>
      </w:r>
      <w:r w:rsidR="006F18D5" w:rsidRPr="00997EC4">
        <w:rPr>
          <w:rFonts w:ascii="Times New Roman" w:eastAsiaTheme="minorEastAsia" w:hAnsi="Times New Roman" w:cs="Times New Roman"/>
          <w:sz w:val="24"/>
          <w:szCs w:val="24"/>
          <w:lang w:eastAsia="en-GB"/>
        </w:rPr>
        <w:t>(</w:t>
      </w:r>
      <w:r w:rsidR="006F18D5">
        <w:rPr>
          <w:rFonts w:ascii="Times New Roman" w:eastAsiaTheme="minorEastAsia" w:hAnsi="Times New Roman" w:cs="Times New Roman"/>
          <w:sz w:val="24"/>
          <w:szCs w:val="24"/>
          <w:lang w:eastAsia="en-GB"/>
        </w:rPr>
        <w:t>1</w:t>
      </w:r>
      <w:r w:rsidR="006F18D5" w:rsidRPr="00997EC4">
        <w:rPr>
          <w:rFonts w:ascii="Times New Roman" w:eastAsiaTheme="minorEastAsia" w:hAnsi="Times New Roman" w:cs="Times New Roman"/>
          <w:sz w:val="24"/>
          <w:szCs w:val="24"/>
          <w:lang w:eastAsia="en-GB"/>
        </w:rPr>
        <w:t xml:space="preserve">) of </w:t>
      </w:r>
      <w:r w:rsidR="006F18D5" w:rsidRPr="00997EC4">
        <w:rPr>
          <w:rFonts w:ascii="Times New Roman" w:eastAsiaTheme="minorEastAsia" w:hAnsi="Times New Roman" w:cs="Times New Roman"/>
          <w:i/>
          <w:sz w:val="24"/>
          <w:szCs w:val="24"/>
          <w:lang w:eastAsia="en-GB"/>
        </w:rPr>
        <w:t>The Arbitration and Conciliation Act</w:t>
      </w:r>
      <w:r w:rsidR="006F18D5">
        <w:rPr>
          <w:rFonts w:ascii="Times New Roman" w:eastAsiaTheme="minorEastAsia" w:hAnsi="Times New Roman" w:cs="Times New Roman"/>
          <w:sz w:val="24"/>
          <w:szCs w:val="24"/>
          <w:lang w:eastAsia="en-GB"/>
        </w:rPr>
        <w:t xml:space="preserve">, </w:t>
      </w:r>
      <w:r w:rsidR="006F18D5" w:rsidRPr="006F18D5">
        <w:rPr>
          <w:rFonts w:ascii="Times New Roman" w:eastAsiaTheme="minorEastAsia" w:hAnsi="Times New Roman" w:cs="Times New Roman"/>
          <w:sz w:val="24"/>
          <w:szCs w:val="24"/>
          <w:lang w:eastAsia="en-GB"/>
        </w:rPr>
        <w:t>is</w:t>
      </w:r>
      <w:r w:rsidR="006F18D5">
        <w:rPr>
          <w:rFonts w:ascii="Times New Roman" w:eastAsiaTheme="minorEastAsia" w:hAnsi="Times New Roman" w:cs="Times New Roman"/>
          <w:sz w:val="24"/>
          <w:szCs w:val="24"/>
          <w:lang w:eastAsia="en-GB"/>
        </w:rPr>
        <w:t xml:space="preserve"> </w:t>
      </w:r>
      <w:r w:rsidR="006F18D5" w:rsidRPr="006F18D5">
        <w:rPr>
          <w:rFonts w:ascii="Times New Roman" w:eastAsiaTheme="minorEastAsia" w:hAnsi="Times New Roman" w:cs="Times New Roman"/>
          <w:sz w:val="24"/>
          <w:szCs w:val="24"/>
          <w:lang w:eastAsia="en-GB"/>
        </w:rPr>
        <w:t>to give full parallel jurisdiction to the courts to grant interim relief, even after the arbitral</w:t>
      </w:r>
      <w:r w:rsidR="006F18D5">
        <w:rPr>
          <w:rFonts w:ascii="Times New Roman" w:eastAsiaTheme="minorEastAsia" w:hAnsi="Times New Roman" w:cs="Times New Roman"/>
          <w:sz w:val="24"/>
          <w:szCs w:val="24"/>
          <w:lang w:eastAsia="en-GB"/>
        </w:rPr>
        <w:t xml:space="preserve"> </w:t>
      </w:r>
      <w:r w:rsidR="006F18D5" w:rsidRPr="006F18D5">
        <w:rPr>
          <w:rFonts w:ascii="Times New Roman" w:eastAsiaTheme="minorEastAsia" w:hAnsi="Times New Roman" w:cs="Times New Roman"/>
          <w:sz w:val="24"/>
          <w:szCs w:val="24"/>
          <w:lang w:eastAsia="en-GB"/>
        </w:rPr>
        <w:t>tribunal has been constituted and even if the latter acts effectively. If the parties have not</w:t>
      </w:r>
      <w:r w:rsidR="006F18D5">
        <w:rPr>
          <w:rFonts w:ascii="Times New Roman" w:eastAsiaTheme="minorEastAsia" w:hAnsi="Times New Roman" w:cs="Times New Roman"/>
          <w:sz w:val="24"/>
          <w:szCs w:val="24"/>
          <w:lang w:eastAsia="en-GB"/>
        </w:rPr>
        <w:t xml:space="preserve"> </w:t>
      </w:r>
      <w:r w:rsidR="006F18D5" w:rsidRPr="006F18D5">
        <w:rPr>
          <w:rFonts w:ascii="Times New Roman" w:eastAsiaTheme="minorEastAsia" w:hAnsi="Times New Roman" w:cs="Times New Roman"/>
          <w:sz w:val="24"/>
          <w:szCs w:val="24"/>
          <w:lang w:eastAsia="en-GB"/>
        </w:rPr>
        <w:t>provided otherwise, they are free to apply to a court or an arbitrator to request an interim measure.</w:t>
      </w:r>
      <w:r w:rsidR="006F18D5" w:rsidRPr="006F18D5">
        <w:t xml:space="preserve"> </w:t>
      </w:r>
      <w:r w:rsidR="006F18D5" w:rsidRPr="006F18D5">
        <w:rPr>
          <w:rFonts w:ascii="Times New Roman" w:eastAsiaTheme="minorEastAsia" w:hAnsi="Times New Roman" w:cs="Times New Roman"/>
          <w:sz w:val="24"/>
          <w:szCs w:val="24"/>
          <w:lang w:eastAsia="en-GB"/>
        </w:rPr>
        <w:t xml:space="preserve">The affirmation of the concurrent jurisdiction between arbitral tribunals and </w:t>
      </w:r>
      <w:r w:rsidR="006F18D5">
        <w:rPr>
          <w:rFonts w:ascii="Times New Roman" w:eastAsiaTheme="minorEastAsia" w:hAnsi="Times New Roman" w:cs="Times New Roman"/>
          <w:sz w:val="24"/>
          <w:szCs w:val="24"/>
          <w:lang w:eastAsia="en-GB"/>
        </w:rPr>
        <w:t xml:space="preserve">the </w:t>
      </w:r>
      <w:r w:rsidR="006F18D5" w:rsidRPr="006F18D5">
        <w:rPr>
          <w:rFonts w:ascii="Times New Roman" w:eastAsiaTheme="minorEastAsia" w:hAnsi="Times New Roman" w:cs="Times New Roman"/>
          <w:sz w:val="24"/>
          <w:szCs w:val="24"/>
          <w:lang w:eastAsia="en-GB"/>
        </w:rPr>
        <w:t>courts</w:t>
      </w:r>
      <w:r w:rsidR="006F18D5">
        <w:rPr>
          <w:rFonts w:ascii="Times New Roman" w:eastAsiaTheme="minorEastAsia" w:hAnsi="Times New Roman" w:cs="Times New Roman"/>
          <w:sz w:val="24"/>
          <w:szCs w:val="24"/>
          <w:lang w:eastAsia="en-GB"/>
        </w:rPr>
        <w:t xml:space="preserve"> </w:t>
      </w:r>
      <w:r w:rsidR="006F18D5" w:rsidRPr="006F18D5">
        <w:rPr>
          <w:rFonts w:ascii="Times New Roman" w:eastAsiaTheme="minorEastAsia" w:hAnsi="Times New Roman" w:cs="Times New Roman"/>
          <w:sz w:val="24"/>
          <w:szCs w:val="24"/>
          <w:lang w:eastAsia="en-GB"/>
        </w:rPr>
        <w:t>generally rests on the practicability arguments that:</w:t>
      </w:r>
      <w:r w:rsidR="006F18D5">
        <w:rPr>
          <w:rFonts w:ascii="Times New Roman" w:eastAsiaTheme="minorEastAsia" w:hAnsi="Times New Roman" w:cs="Times New Roman"/>
          <w:sz w:val="24"/>
          <w:szCs w:val="24"/>
          <w:lang w:eastAsia="en-GB"/>
        </w:rPr>
        <w:t xml:space="preserve"> (</w:t>
      </w:r>
      <w:proofErr w:type="spellStart"/>
      <w:r w:rsidR="006F18D5">
        <w:rPr>
          <w:rFonts w:ascii="Times New Roman" w:eastAsiaTheme="minorEastAsia" w:hAnsi="Times New Roman" w:cs="Times New Roman"/>
          <w:sz w:val="24"/>
          <w:szCs w:val="24"/>
          <w:lang w:eastAsia="en-GB"/>
        </w:rPr>
        <w:t>i</w:t>
      </w:r>
      <w:proofErr w:type="spellEnd"/>
      <w:r w:rsidR="006F18D5">
        <w:rPr>
          <w:rFonts w:ascii="Times New Roman" w:eastAsiaTheme="minorEastAsia" w:hAnsi="Times New Roman" w:cs="Times New Roman"/>
          <w:sz w:val="24"/>
          <w:szCs w:val="24"/>
          <w:lang w:eastAsia="en-GB"/>
        </w:rPr>
        <w:t>) Courts</w:t>
      </w:r>
      <w:r w:rsidR="006F18D5" w:rsidRPr="006F18D5">
        <w:rPr>
          <w:rFonts w:ascii="Times New Roman" w:eastAsiaTheme="minorEastAsia" w:hAnsi="Times New Roman" w:cs="Times New Roman"/>
          <w:sz w:val="24"/>
          <w:szCs w:val="24"/>
          <w:lang w:eastAsia="en-GB"/>
        </w:rPr>
        <w:t xml:space="preserve"> are oftentimes faster and more efficient when ordering interim measures;</w:t>
      </w:r>
      <w:r w:rsidR="006F18D5">
        <w:rPr>
          <w:rFonts w:ascii="Times New Roman" w:eastAsiaTheme="minorEastAsia" w:hAnsi="Times New Roman" w:cs="Times New Roman"/>
          <w:sz w:val="24"/>
          <w:szCs w:val="24"/>
          <w:lang w:eastAsia="en-GB"/>
        </w:rPr>
        <w:t xml:space="preserve"> (ii) i</w:t>
      </w:r>
      <w:r w:rsidR="006F18D5" w:rsidRPr="006F18D5">
        <w:rPr>
          <w:rFonts w:ascii="Times New Roman" w:eastAsiaTheme="minorEastAsia" w:hAnsi="Times New Roman" w:cs="Times New Roman"/>
          <w:sz w:val="24"/>
          <w:szCs w:val="24"/>
          <w:lang w:eastAsia="en-GB"/>
        </w:rPr>
        <w:t xml:space="preserve">nterim measures ordered by arbitral tribunals are generally not directly </w:t>
      </w:r>
      <w:r w:rsidR="007721CF" w:rsidRPr="006F18D5">
        <w:rPr>
          <w:rFonts w:ascii="Times New Roman" w:eastAsiaTheme="minorEastAsia" w:hAnsi="Times New Roman" w:cs="Times New Roman"/>
          <w:sz w:val="24"/>
          <w:szCs w:val="24"/>
          <w:lang w:eastAsia="en-GB"/>
        </w:rPr>
        <w:t>enforceable</w:t>
      </w:r>
      <w:r w:rsidR="007721CF">
        <w:rPr>
          <w:rFonts w:ascii="Times New Roman" w:eastAsiaTheme="minorEastAsia" w:hAnsi="Times New Roman" w:cs="Times New Roman"/>
          <w:sz w:val="24"/>
          <w:szCs w:val="24"/>
          <w:lang w:eastAsia="en-GB"/>
        </w:rPr>
        <w:t>.</w:t>
      </w:r>
      <w:r w:rsidR="007721CF" w:rsidRPr="007721CF">
        <w:rPr>
          <w:rFonts w:ascii="Times New Roman" w:eastAsiaTheme="minorEastAsia" w:hAnsi="Times New Roman" w:cs="Times New Roman"/>
          <w:sz w:val="24"/>
          <w:szCs w:val="24"/>
          <w:lang w:eastAsia="en-GB"/>
        </w:rPr>
        <w:t xml:space="preserve"> </w:t>
      </w:r>
      <w:r w:rsidR="007721CF">
        <w:rPr>
          <w:rFonts w:ascii="Times New Roman" w:eastAsiaTheme="minorEastAsia" w:hAnsi="Times New Roman" w:cs="Times New Roman"/>
          <w:sz w:val="24"/>
          <w:szCs w:val="24"/>
          <w:lang w:eastAsia="en-GB"/>
        </w:rPr>
        <w:t>A</w:t>
      </w:r>
      <w:r w:rsidR="007721CF" w:rsidRPr="007721CF">
        <w:rPr>
          <w:rFonts w:ascii="Times New Roman" w:eastAsiaTheme="minorEastAsia" w:hAnsi="Times New Roman" w:cs="Times New Roman"/>
          <w:sz w:val="24"/>
          <w:szCs w:val="24"/>
          <w:lang w:eastAsia="en-GB"/>
        </w:rPr>
        <w:t xml:space="preserve">rbitral powers do not extend over third parties that may play a crucial role in the dispute, like </w:t>
      </w:r>
      <w:r w:rsidR="007721CF" w:rsidRPr="0036387D">
        <w:rPr>
          <w:rFonts w:ascii="Times New Roman" w:eastAsiaTheme="minorEastAsia" w:hAnsi="Times New Roman" w:cs="Times New Roman"/>
          <w:sz w:val="24"/>
          <w:szCs w:val="24"/>
          <w:lang w:eastAsia="en-GB"/>
        </w:rPr>
        <w:t>banks or subcontractors</w:t>
      </w:r>
      <w:r w:rsidR="006F18D5" w:rsidRPr="0036387D">
        <w:rPr>
          <w:rFonts w:ascii="Times New Roman" w:eastAsiaTheme="minorEastAsia" w:hAnsi="Times New Roman" w:cs="Times New Roman"/>
          <w:sz w:val="24"/>
          <w:szCs w:val="24"/>
          <w:lang w:eastAsia="en-GB"/>
        </w:rPr>
        <w:t xml:space="preserve">; (iii) additional assistance of the courts is </w:t>
      </w:r>
      <w:r w:rsidR="00F77AE8" w:rsidRPr="0036387D">
        <w:rPr>
          <w:rFonts w:ascii="Times New Roman" w:eastAsiaTheme="minorEastAsia" w:hAnsi="Times New Roman" w:cs="Times New Roman"/>
          <w:sz w:val="24"/>
          <w:szCs w:val="24"/>
          <w:lang w:eastAsia="en-GB"/>
        </w:rPr>
        <w:t>necessary. Lack of coercive powers will lead the parties to courts whenever the enforcement of interim order is needed</w:t>
      </w:r>
      <w:r w:rsidR="0036387D" w:rsidRPr="0036387D">
        <w:rPr>
          <w:rFonts w:ascii="Times New Roman" w:hAnsi="Times New Roman" w:cs="Times New Roman"/>
          <w:sz w:val="24"/>
          <w:szCs w:val="24"/>
        </w:rPr>
        <w:t xml:space="preserve">, e.g., tribunals </w:t>
      </w:r>
      <w:r w:rsidR="0036387D" w:rsidRPr="0036387D">
        <w:rPr>
          <w:rFonts w:ascii="Times New Roman" w:eastAsiaTheme="minorEastAsia" w:hAnsi="Times New Roman" w:cs="Times New Roman"/>
          <w:sz w:val="24"/>
          <w:szCs w:val="24"/>
          <w:lang w:eastAsia="en-GB"/>
        </w:rPr>
        <w:t>ha</w:t>
      </w:r>
      <w:r w:rsidR="0036387D">
        <w:rPr>
          <w:rFonts w:ascii="Times New Roman" w:eastAsiaTheme="minorEastAsia" w:hAnsi="Times New Roman" w:cs="Times New Roman"/>
          <w:sz w:val="24"/>
          <w:szCs w:val="24"/>
          <w:lang w:eastAsia="en-GB"/>
        </w:rPr>
        <w:t>ve</w:t>
      </w:r>
      <w:r w:rsidR="0036387D" w:rsidRPr="0036387D">
        <w:rPr>
          <w:rFonts w:ascii="Times New Roman" w:eastAsiaTheme="minorEastAsia" w:hAnsi="Times New Roman" w:cs="Times New Roman"/>
          <w:sz w:val="24"/>
          <w:szCs w:val="24"/>
          <w:lang w:eastAsia="en-GB"/>
        </w:rPr>
        <w:t xml:space="preserve"> no power to enforce freezing orders</w:t>
      </w:r>
      <w:r w:rsidR="006F18D5" w:rsidRPr="0036387D">
        <w:rPr>
          <w:rFonts w:ascii="Times New Roman" w:eastAsiaTheme="minorEastAsia" w:hAnsi="Times New Roman" w:cs="Times New Roman"/>
          <w:sz w:val="24"/>
          <w:szCs w:val="24"/>
          <w:lang w:eastAsia="en-GB"/>
        </w:rPr>
        <w:t>; and (iv) the free-choice model has the advantage that it leaves</w:t>
      </w:r>
      <w:r w:rsidR="006F18D5" w:rsidRPr="006F18D5">
        <w:rPr>
          <w:rFonts w:ascii="Times New Roman" w:eastAsiaTheme="minorEastAsia" w:hAnsi="Times New Roman" w:cs="Times New Roman"/>
          <w:sz w:val="24"/>
          <w:szCs w:val="24"/>
          <w:lang w:eastAsia="en-GB"/>
        </w:rPr>
        <w:t xml:space="preserve"> the assessment of where to apply</w:t>
      </w:r>
      <w:r w:rsidR="006F18D5">
        <w:rPr>
          <w:rFonts w:ascii="Times New Roman" w:eastAsiaTheme="minorEastAsia" w:hAnsi="Times New Roman" w:cs="Times New Roman"/>
          <w:sz w:val="24"/>
          <w:szCs w:val="24"/>
          <w:lang w:eastAsia="en-GB"/>
        </w:rPr>
        <w:t xml:space="preserve"> </w:t>
      </w:r>
      <w:r w:rsidR="006F18D5" w:rsidRPr="006F18D5">
        <w:rPr>
          <w:rFonts w:ascii="Times New Roman" w:eastAsiaTheme="minorEastAsia" w:hAnsi="Times New Roman" w:cs="Times New Roman"/>
          <w:sz w:val="24"/>
          <w:szCs w:val="24"/>
          <w:lang w:eastAsia="en-GB"/>
        </w:rPr>
        <w:t>to obtain the most efficient provisional remedy to the parties, thereby minimi</w:t>
      </w:r>
      <w:r w:rsidR="006F18D5">
        <w:rPr>
          <w:rFonts w:ascii="Times New Roman" w:eastAsiaTheme="minorEastAsia" w:hAnsi="Times New Roman" w:cs="Times New Roman"/>
          <w:sz w:val="24"/>
          <w:szCs w:val="24"/>
          <w:lang w:eastAsia="en-GB"/>
        </w:rPr>
        <w:t>s</w:t>
      </w:r>
      <w:r w:rsidR="006F18D5" w:rsidRPr="006F18D5">
        <w:rPr>
          <w:rFonts w:ascii="Times New Roman" w:eastAsiaTheme="minorEastAsia" w:hAnsi="Times New Roman" w:cs="Times New Roman"/>
          <w:sz w:val="24"/>
          <w:szCs w:val="24"/>
          <w:lang w:eastAsia="en-GB"/>
        </w:rPr>
        <w:t>ing</w:t>
      </w:r>
      <w:r w:rsidR="006F18D5">
        <w:rPr>
          <w:rFonts w:ascii="Times New Roman" w:eastAsiaTheme="minorEastAsia" w:hAnsi="Times New Roman" w:cs="Times New Roman"/>
          <w:sz w:val="24"/>
          <w:szCs w:val="24"/>
          <w:lang w:eastAsia="en-GB"/>
        </w:rPr>
        <w:t xml:space="preserve"> </w:t>
      </w:r>
      <w:r w:rsidR="006F18D5" w:rsidRPr="006F18D5">
        <w:rPr>
          <w:rFonts w:ascii="Times New Roman" w:eastAsiaTheme="minorEastAsia" w:hAnsi="Times New Roman" w:cs="Times New Roman"/>
          <w:sz w:val="24"/>
          <w:szCs w:val="24"/>
          <w:lang w:eastAsia="en-GB"/>
        </w:rPr>
        <w:t>grounds for dispute over the dispute resolution mechanism</w:t>
      </w:r>
      <w:r w:rsidR="006F18D5">
        <w:rPr>
          <w:rFonts w:ascii="Times New Roman" w:eastAsiaTheme="minorEastAsia" w:hAnsi="Times New Roman" w:cs="Times New Roman"/>
          <w:sz w:val="24"/>
          <w:szCs w:val="24"/>
          <w:lang w:eastAsia="en-GB"/>
        </w:rPr>
        <w:t xml:space="preserve">. </w:t>
      </w:r>
    </w:p>
    <w:p w:rsidR="006F18D5" w:rsidRDefault="006F18D5" w:rsidP="006F18D5">
      <w:pPr>
        <w:spacing w:after="0" w:line="360" w:lineRule="auto"/>
        <w:jc w:val="both"/>
        <w:rPr>
          <w:rFonts w:ascii="Times New Roman" w:eastAsiaTheme="minorEastAsia" w:hAnsi="Times New Roman" w:cs="Times New Roman"/>
          <w:sz w:val="24"/>
          <w:szCs w:val="24"/>
          <w:lang w:eastAsia="en-GB"/>
        </w:rPr>
      </w:pPr>
    </w:p>
    <w:p w:rsidR="006F18D5" w:rsidRDefault="00CD6E6F" w:rsidP="007E54C4">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By virtue of the concurrent jurisdiction, a</w:t>
      </w:r>
      <w:r w:rsidRPr="00CD6E6F">
        <w:rPr>
          <w:rFonts w:ascii="Times New Roman" w:eastAsiaTheme="minorEastAsia" w:hAnsi="Times New Roman" w:cs="Times New Roman"/>
          <w:sz w:val="24"/>
          <w:szCs w:val="24"/>
          <w:lang w:eastAsia="en-GB"/>
        </w:rPr>
        <w:t xml:space="preserve"> part</w:t>
      </w:r>
      <w:r>
        <w:rPr>
          <w:rFonts w:ascii="Times New Roman" w:eastAsiaTheme="minorEastAsia" w:hAnsi="Times New Roman" w:cs="Times New Roman"/>
          <w:sz w:val="24"/>
          <w:szCs w:val="24"/>
          <w:lang w:eastAsia="en-GB"/>
        </w:rPr>
        <w:t>y</w:t>
      </w:r>
      <w:r w:rsidRPr="00CD6E6F">
        <w:rPr>
          <w:rFonts w:ascii="Times New Roman" w:eastAsiaTheme="minorEastAsia" w:hAnsi="Times New Roman" w:cs="Times New Roman"/>
          <w:sz w:val="24"/>
          <w:szCs w:val="24"/>
          <w:lang w:eastAsia="en-GB"/>
        </w:rPr>
        <w:t xml:space="preserve"> may be tempted to fie simultaneous applications for interim relief before both the</w:t>
      </w:r>
      <w:r>
        <w:rPr>
          <w:rFonts w:ascii="Times New Roman" w:eastAsiaTheme="minorEastAsia" w:hAnsi="Times New Roman" w:cs="Times New Roman"/>
          <w:sz w:val="24"/>
          <w:szCs w:val="24"/>
          <w:lang w:eastAsia="en-GB"/>
        </w:rPr>
        <w:t xml:space="preserve"> </w:t>
      </w:r>
      <w:r w:rsidRPr="00CD6E6F">
        <w:rPr>
          <w:rFonts w:ascii="Times New Roman" w:eastAsiaTheme="minorEastAsia" w:hAnsi="Times New Roman" w:cs="Times New Roman"/>
          <w:sz w:val="24"/>
          <w:szCs w:val="24"/>
          <w:lang w:eastAsia="en-GB"/>
        </w:rPr>
        <w:t>arbitral tribunal and a court or, after having failed to obtain interim relief from a court, a</w:t>
      </w:r>
      <w:r>
        <w:rPr>
          <w:rFonts w:ascii="Times New Roman" w:eastAsiaTheme="minorEastAsia" w:hAnsi="Times New Roman" w:cs="Times New Roman"/>
          <w:sz w:val="24"/>
          <w:szCs w:val="24"/>
          <w:lang w:eastAsia="en-GB"/>
        </w:rPr>
        <w:t xml:space="preserve"> </w:t>
      </w:r>
      <w:r w:rsidRPr="00CD6E6F">
        <w:rPr>
          <w:rFonts w:ascii="Times New Roman" w:eastAsiaTheme="minorEastAsia" w:hAnsi="Times New Roman" w:cs="Times New Roman"/>
          <w:sz w:val="24"/>
          <w:szCs w:val="24"/>
          <w:lang w:eastAsia="en-GB"/>
        </w:rPr>
        <w:t>part</w:t>
      </w:r>
      <w:r>
        <w:rPr>
          <w:rFonts w:ascii="Times New Roman" w:eastAsiaTheme="minorEastAsia" w:hAnsi="Times New Roman" w:cs="Times New Roman"/>
          <w:sz w:val="24"/>
          <w:szCs w:val="24"/>
          <w:lang w:eastAsia="en-GB"/>
        </w:rPr>
        <w:t>y</w:t>
      </w:r>
      <w:r w:rsidRPr="00CD6E6F">
        <w:rPr>
          <w:rFonts w:ascii="Times New Roman" w:eastAsiaTheme="minorEastAsia" w:hAnsi="Times New Roman" w:cs="Times New Roman"/>
          <w:sz w:val="24"/>
          <w:szCs w:val="24"/>
          <w:lang w:eastAsia="en-GB"/>
        </w:rPr>
        <w:t xml:space="preserve"> may apply for the same relief from the arbitral tribunal in the hope of securing a</w:t>
      </w:r>
      <w:r>
        <w:rPr>
          <w:rFonts w:ascii="Times New Roman" w:eastAsiaTheme="minorEastAsia" w:hAnsi="Times New Roman" w:cs="Times New Roman"/>
          <w:sz w:val="24"/>
          <w:szCs w:val="24"/>
          <w:lang w:eastAsia="en-GB"/>
        </w:rPr>
        <w:t xml:space="preserve"> </w:t>
      </w:r>
      <w:r w:rsidRPr="00CD6E6F">
        <w:rPr>
          <w:rFonts w:ascii="Times New Roman" w:eastAsiaTheme="minorEastAsia" w:hAnsi="Times New Roman" w:cs="Times New Roman"/>
          <w:sz w:val="24"/>
          <w:szCs w:val="24"/>
          <w:lang w:eastAsia="en-GB"/>
        </w:rPr>
        <w:t xml:space="preserve">more favourable ruling, or </w:t>
      </w:r>
      <w:r w:rsidRPr="00CD6E6F">
        <w:rPr>
          <w:rFonts w:ascii="Times New Roman" w:eastAsiaTheme="minorEastAsia" w:hAnsi="Times New Roman" w:cs="Times New Roman"/>
          <w:i/>
          <w:iCs/>
          <w:sz w:val="24"/>
          <w:szCs w:val="24"/>
          <w:lang w:eastAsia="en-GB"/>
        </w:rPr>
        <w:t>vice versa</w:t>
      </w:r>
      <w:r w:rsidRPr="00CD6E6F">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w:t>
      </w:r>
      <w:r w:rsidRPr="00CD6E6F">
        <w:rPr>
          <w:rFonts w:ascii="Times New Roman" w:eastAsiaTheme="minorEastAsia" w:hAnsi="Times New Roman" w:cs="Times New Roman"/>
          <w:sz w:val="24"/>
          <w:szCs w:val="24"/>
          <w:lang w:eastAsia="en-GB"/>
        </w:rPr>
        <w:t xml:space="preserve">With respect to interim measures, arbitral tribunals and courts are not bound by the doctrines of </w:t>
      </w:r>
      <w:proofErr w:type="spellStart"/>
      <w:r w:rsidRPr="00CD6E6F">
        <w:rPr>
          <w:rFonts w:ascii="Times New Roman" w:eastAsiaTheme="minorEastAsia" w:hAnsi="Times New Roman" w:cs="Times New Roman"/>
          <w:i/>
          <w:iCs/>
          <w:sz w:val="24"/>
          <w:szCs w:val="24"/>
          <w:lang w:eastAsia="en-GB"/>
        </w:rPr>
        <w:t>lis</w:t>
      </w:r>
      <w:proofErr w:type="spellEnd"/>
      <w:r w:rsidRPr="00CD6E6F">
        <w:rPr>
          <w:rFonts w:ascii="Times New Roman" w:eastAsiaTheme="minorEastAsia" w:hAnsi="Times New Roman" w:cs="Times New Roman"/>
          <w:i/>
          <w:iCs/>
          <w:sz w:val="24"/>
          <w:szCs w:val="24"/>
          <w:lang w:eastAsia="en-GB"/>
        </w:rPr>
        <w:t xml:space="preserve"> </w:t>
      </w:r>
      <w:proofErr w:type="spellStart"/>
      <w:r w:rsidRPr="00CD6E6F">
        <w:rPr>
          <w:rFonts w:ascii="Times New Roman" w:eastAsiaTheme="minorEastAsia" w:hAnsi="Times New Roman" w:cs="Times New Roman"/>
          <w:i/>
          <w:iCs/>
          <w:sz w:val="24"/>
          <w:szCs w:val="24"/>
          <w:lang w:eastAsia="en-GB"/>
        </w:rPr>
        <w:t>pendens</w:t>
      </w:r>
      <w:proofErr w:type="spellEnd"/>
      <w:r w:rsidRPr="00CD6E6F">
        <w:rPr>
          <w:rFonts w:ascii="Times New Roman" w:eastAsiaTheme="minorEastAsia" w:hAnsi="Times New Roman" w:cs="Times New Roman"/>
          <w:sz w:val="24"/>
          <w:szCs w:val="24"/>
          <w:lang w:eastAsia="en-GB"/>
        </w:rPr>
        <w:t xml:space="preserve"> and </w:t>
      </w:r>
      <w:r w:rsidRPr="00CD6E6F">
        <w:rPr>
          <w:rFonts w:ascii="Times New Roman" w:eastAsiaTheme="minorEastAsia" w:hAnsi="Times New Roman" w:cs="Times New Roman"/>
          <w:i/>
          <w:iCs/>
          <w:sz w:val="24"/>
          <w:szCs w:val="24"/>
          <w:lang w:eastAsia="en-GB"/>
        </w:rPr>
        <w:t xml:space="preserve">res </w:t>
      </w:r>
      <w:proofErr w:type="spellStart"/>
      <w:r w:rsidRPr="00CD6E6F">
        <w:rPr>
          <w:rFonts w:ascii="Times New Roman" w:eastAsiaTheme="minorEastAsia" w:hAnsi="Times New Roman" w:cs="Times New Roman"/>
          <w:i/>
          <w:iCs/>
          <w:sz w:val="24"/>
          <w:szCs w:val="24"/>
          <w:lang w:eastAsia="en-GB"/>
        </w:rPr>
        <w:t>iudicata</w:t>
      </w:r>
      <w:proofErr w:type="spellEnd"/>
      <w:r w:rsidRPr="00CD6E6F">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However, </w:t>
      </w:r>
      <w:r w:rsidR="007E54C4" w:rsidRPr="007E54C4">
        <w:rPr>
          <w:rFonts w:ascii="Times New Roman" w:eastAsiaTheme="minorEastAsia" w:hAnsi="Times New Roman" w:cs="Times New Roman"/>
          <w:sz w:val="24"/>
          <w:szCs w:val="24"/>
          <w:lang w:eastAsia="en-GB"/>
        </w:rPr>
        <w:t xml:space="preserve">since judicial involvement in the field of interim measures is </w:t>
      </w:r>
      <w:r w:rsidR="007E54C4">
        <w:rPr>
          <w:rFonts w:ascii="Times New Roman" w:eastAsiaTheme="minorEastAsia" w:hAnsi="Times New Roman" w:cs="Times New Roman"/>
          <w:sz w:val="24"/>
          <w:szCs w:val="24"/>
          <w:lang w:eastAsia="en-GB"/>
        </w:rPr>
        <w:t>mandated by statute</w:t>
      </w:r>
      <w:r w:rsidR="007E54C4" w:rsidRPr="007E54C4">
        <w:rPr>
          <w:rFonts w:ascii="Times New Roman" w:eastAsiaTheme="minorEastAsia" w:hAnsi="Times New Roman" w:cs="Times New Roman"/>
          <w:sz w:val="24"/>
          <w:szCs w:val="24"/>
          <w:lang w:eastAsia="en-GB"/>
        </w:rPr>
        <w:t>, and given the fact that both</w:t>
      </w:r>
      <w:r w:rsidR="007E54C4">
        <w:rPr>
          <w:rFonts w:ascii="Times New Roman" w:eastAsiaTheme="minorEastAsia" w:hAnsi="Times New Roman" w:cs="Times New Roman"/>
          <w:sz w:val="24"/>
          <w:szCs w:val="24"/>
          <w:lang w:eastAsia="en-GB"/>
        </w:rPr>
        <w:t xml:space="preserve"> </w:t>
      </w:r>
      <w:r w:rsidR="007E54C4" w:rsidRPr="007E54C4">
        <w:rPr>
          <w:rFonts w:ascii="Times New Roman" w:eastAsiaTheme="minorEastAsia" w:hAnsi="Times New Roman" w:cs="Times New Roman"/>
          <w:sz w:val="24"/>
          <w:szCs w:val="24"/>
          <w:lang w:eastAsia="en-GB"/>
        </w:rPr>
        <w:t>jurisdictions are essentially similar, in order to avoid any potential conflict, there is a need to coordinate the powers and</w:t>
      </w:r>
      <w:r w:rsidR="007E54C4">
        <w:rPr>
          <w:rFonts w:ascii="Times New Roman" w:eastAsiaTheme="minorEastAsia" w:hAnsi="Times New Roman" w:cs="Times New Roman"/>
          <w:sz w:val="24"/>
          <w:szCs w:val="24"/>
          <w:lang w:eastAsia="en-GB"/>
        </w:rPr>
        <w:t xml:space="preserve"> </w:t>
      </w:r>
      <w:r w:rsidR="007E54C4" w:rsidRPr="007E54C4">
        <w:rPr>
          <w:rFonts w:ascii="Times New Roman" w:eastAsiaTheme="minorEastAsia" w:hAnsi="Times New Roman" w:cs="Times New Roman"/>
          <w:sz w:val="24"/>
          <w:szCs w:val="24"/>
          <w:lang w:eastAsia="en-GB"/>
        </w:rPr>
        <w:t>competences of courts and arbitral tribunals</w:t>
      </w:r>
      <w:r w:rsidR="007E54C4">
        <w:rPr>
          <w:rFonts w:ascii="Times New Roman" w:eastAsiaTheme="minorEastAsia" w:hAnsi="Times New Roman" w:cs="Times New Roman"/>
          <w:sz w:val="24"/>
          <w:szCs w:val="24"/>
          <w:lang w:eastAsia="en-GB"/>
        </w:rPr>
        <w:t>.</w:t>
      </w:r>
      <w:r w:rsidR="007E54C4" w:rsidRPr="007E54C4">
        <w:rPr>
          <w:rFonts w:ascii="Times New Roman" w:eastAsiaTheme="minorEastAsia" w:hAnsi="Times New Roman" w:cs="Times New Roman"/>
          <w:sz w:val="24"/>
          <w:szCs w:val="24"/>
          <w:lang w:eastAsia="en-GB"/>
        </w:rPr>
        <w:t xml:space="preserve"> </w:t>
      </w:r>
      <w:r w:rsidR="007E54C4">
        <w:rPr>
          <w:rFonts w:ascii="Times New Roman" w:eastAsiaTheme="minorEastAsia" w:hAnsi="Times New Roman" w:cs="Times New Roman"/>
          <w:sz w:val="24"/>
          <w:szCs w:val="24"/>
          <w:lang w:eastAsia="en-GB"/>
        </w:rPr>
        <w:t>I</w:t>
      </w:r>
      <w:r w:rsidRPr="00CD6E6F">
        <w:rPr>
          <w:rFonts w:ascii="Times New Roman" w:eastAsiaTheme="minorEastAsia" w:hAnsi="Times New Roman" w:cs="Times New Roman"/>
          <w:sz w:val="24"/>
          <w:szCs w:val="24"/>
          <w:lang w:eastAsia="en-GB"/>
        </w:rPr>
        <w:t xml:space="preserve">n order to prevent conflicting decisions and promote adjudicative efficiency, arbitral tribunals and courts often decide </w:t>
      </w:r>
      <w:r w:rsidRPr="00CD6E6F">
        <w:rPr>
          <w:rFonts w:ascii="Times New Roman" w:eastAsiaTheme="minorEastAsia" w:hAnsi="Times New Roman" w:cs="Times New Roman"/>
          <w:sz w:val="24"/>
          <w:szCs w:val="24"/>
          <w:lang w:eastAsia="en-GB"/>
        </w:rPr>
        <w:lastRenderedPageBreak/>
        <w:t>that a par</w:t>
      </w:r>
      <w:r>
        <w:rPr>
          <w:rFonts w:ascii="Times New Roman" w:eastAsiaTheme="minorEastAsia" w:hAnsi="Times New Roman" w:cs="Times New Roman"/>
          <w:sz w:val="24"/>
          <w:szCs w:val="24"/>
          <w:lang w:eastAsia="en-GB"/>
        </w:rPr>
        <w:t>ty</w:t>
      </w:r>
      <w:r w:rsidRPr="00CD6E6F">
        <w:rPr>
          <w:rFonts w:ascii="Times New Roman" w:eastAsiaTheme="minorEastAsia" w:hAnsi="Times New Roman" w:cs="Times New Roman"/>
          <w:sz w:val="24"/>
          <w:szCs w:val="24"/>
          <w:lang w:eastAsia="en-GB"/>
        </w:rPr>
        <w:t xml:space="preserve"> may not apply for </w:t>
      </w:r>
      <w:r>
        <w:rPr>
          <w:rFonts w:ascii="Times New Roman" w:eastAsiaTheme="minorEastAsia" w:hAnsi="Times New Roman" w:cs="Times New Roman"/>
          <w:sz w:val="24"/>
          <w:szCs w:val="24"/>
          <w:lang w:eastAsia="en-GB"/>
        </w:rPr>
        <w:t>i</w:t>
      </w:r>
      <w:r w:rsidRPr="00CD6E6F">
        <w:rPr>
          <w:rFonts w:ascii="Times New Roman" w:eastAsiaTheme="minorEastAsia" w:hAnsi="Times New Roman" w:cs="Times New Roman"/>
          <w:sz w:val="24"/>
          <w:szCs w:val="24"/>
          <w:lang w:eastAsia="en-GB"/>
        </w:rPr>
        <w:t>nterim relief before two instances at the same time and, once a court has dismissed a request for interim relief, a par</w:t>
      </w:r>
      <w:r>
        <w:rPr>
          <w:rFonts w:ascii="Times New Roman" w:eastAsiaTheme="minorEastAsia" w:hAnsi="Times New Roman" w:cs="Times New Roman"/>
          <w:sz w:val="24"/>
          <w:szCs w:val="24"/>
          <w:lang w:eastAsia="en-GB"/>
        </w:rPr>
        <w:t>ty</w:t>
      </w:r>
      <w:r w:rsidRPr="00CD6E6F">
        <w:rPr>
          <w:rFonts w:ascii="Times New Roman" w:eastAsiaTheme="minorEastAsia" w:hAnsi="Times New Roman" w:cs="Times New Roman"/>
          <w:sz w:val="24"/>
          <w:szCs w:val="24"/>
          <w:lang w:eastAsia="en-GB"/>
        </w:rPr>
        <w:t xml:space="preserve"> should not have a second chance to obtain the same </w:t>
      </w:r>
      <w:r>
        <w:rPr>
          <w:rFonts w:ascii="Times New Roman" w:eastAsiaTheme="minorEastAsia" w:hAnsi="Times New Roman" w:cs="Times New Roman"/>
          <w:sz w:val="24"/>
          <w:szCs w:val="24"/>
          <w:lang w:eastAsia="en-GB"/>
        </w:rPr>
        <w:t>i</w:t>
      </w:r>
      <w:r w:rsidRPr="00CD6E6F">
        <w:rPr>
          <w:rFonts w:ascii="Times New Roman" w:eastAsiaTheme="minorEastAsia" w:hAnsi="Times New Roman" w:cs="Times New Roman"/>
          <w:sz w:val="24"/>
          <w:szCs w:val="24"/>
          <w:lang w:eastAsia="en-GB"/>
        </w:rPr>
        <w:t xml:space="preserve">nterim relief from the arbitral tribunal, or </w:t>
      </w:r>
      <w:r w:rsidRPr="00CD6E6F">
        <w:rPr>
          <w:rFonts w:ascii="Times New Roman" w:eastAsiaTheme="minorEastAsia" w:hAnsi="Times New Roman" w:cs="Times New Roman"/>
          <w:i/>
          <w:iCs/>
          <w:sz w:val="24"/>
          <w:szCs w:val="24"/>
          <w:lang w:eastAsia="en-GB"/>
        </w:rPr>
        <w:t>vice versa</w:t>
      </w:r>
      <w:r w:rsidRPr="00CD6E6F">
        <w:rPr>
          <w:rFonts w:ascii="Times New Roman" w:eastAsiaTheme="minorEastAsia" w:hAnsi="Times New Roman" w:cs="Times New Roman"/>
          <w:sz w:val="24"/>
          <w:szCs w:val="24"/>
          <w:lang w:eastAsia="en-GB"/>
        </w:rPr>
        <w:t xml:space="preserve"> before the courts</w:t>
      </w:r>
      <w:r>
        <w:rPr>
          <w:rFonts w:ascii="Times New Roman" w:eastAsiaTheme="minorEastAsia" w:hAnsi="Times New Roman" w:cs="Times New Roman"/>
          <w:sz w:val="24"/>
          <w:szCs w:val="24"/>
          <w:lang w:eastAsia="en-GB"/>
        </w:rPr>
        <w:t xml:space="preserve">, except where there has </w:t>
      </w:r>
      <w:proofErr w:type="spellStart"/>
      <w:r>
        <w:rPr>
          <w:rFonts w:ascii="Times New Roman" w:eastAsiaTheme="minorEastAsia" w:hAnsi="Times New Roman" w:cs="Times New Roman"/>
          <w:sz w:val="24"/>
          <w:szCs w:val="24"/>
          <w:lang w:eastAsia="en-GB"/>
        </w:rPr>
        <w:t>ben</w:t>
      </w:r>
      <w:proofErr w:type="spellEnd"/>
      <w:r>
        <w:rPr>
          <w:rFonts w:ascii="Times New Roman" w:eastAsiaTheme="minorEastAsia" w:hAnsi="Times New Roman" w:cs="Times New Roman"/>
          <w:sz w:val="24"/>
          <w:szCs w:val="24"/>
          <w:lang w:eastAsia="en-GB"/>
        </w:rPr>
        <w:t xml:space="preserve"> a change in the circumstances. </w:t>
      </w:r>
    </w:p>
    <w:p w:rsidR="0010154D" w:rsidRDefault="0010154D" w:rsidP="00CD6E6F">
      <w:pPr>
        <w:spacing w:after="0" w:line="360" w:lineRule="auto"/>
        <w:jc w:val="both"/>
        <w:rPr>
          <w:rFonts w:ascii="Times New Roman" w:eastAsiaTheme="minorEastAsia" w:hAnsi="Times New Roman" w:cs="Times New Roman"/>
          <w:sz w:val="24"/>
          <w:szCs w:val="24"/>
          <w:lang w:eastAsia="en-GB"/>
        </w:rPr>
      </w:pPr>
    </w:p>
    <w:p w:rsidR="0010154D" w:rsidRDefault="0010154D" w:rsidP="0010154D">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The question whether or not</w:t>
      </w:r>
      <w:r w:rsidRPr="0010154D">
        <w:rPr>
          <w:rFonts w:ascii="Times New Roman" w:eastAsiaTheme="minorEastAsia" w:hAnsi="Times New Roman" w:cs="Times New Roman"/>
          <w:sz w:val="24"/>
          <w:szCs w:val="24"/>
          <w:lang w:eastAsia="en-GB"/>
        </w:rPr>
        <w:t xml:space="preserve"> the arbitral tribunal </w:t>
      </w:r>
      <w:r>
        <w:rPr>
          <w:rFonts w:ascii="Times New Roman" w:eastAsiaTheme="minorEastAsia" w:hAnsi="Times New Roman" w:cs="Times New Roman"/>
          <w:sz w:val="24"/>
          <w:szCs w:val="24"/>
          <w:lang w:eastAsia="en-GB"/>
        </w:rPr>
        <w:t xml:space="preserve">may </w:t>
      </w:r>
      <w:r w:rsidRPr="0010154D">
        <w:rPr>
          <w:rFonts w:ascii="Times New Roman" w:eastAsiaTheme="minorEastAsia" w:hAnsi="Times New Roman" w:cs="Times New Roman"/>
          <w:sz w:val="24"/>
          <w:szCs w:val="24"/>
          <w:lang w:eastAsia="en-GB"/>
        </w:rPr>
        <w:t>reconsider a court's decision on interim measures and, as the case</w:t>
      </w:r>
      <w:r>
        <w:rPr>
          <w:rFonts w:ascii="Times New Roman" w:eastAsiaTheme="minorEastAsia" w:hAnsi="Times New Roman" w:cs="Times New Roman"/>
          <w:sz w:val="24"/>
          <w:szCs w:val="24"/>
          <w:lang w:eastAsia="en-GB"/>
        </w:rPr>
        <w:t xml:space="preserve"> </w:t>
      </w:r>
      <w:r w:rsidRPr="0010154D">
        <w:rPr>
          <w:rFonts w:ascii="Times New Roman" w:eastAsiaTheme="minorEastAsia" w:hAnsi="Times New Roman" w:cs="Times New Roman"/>
          <w:sz w:val="24"/>
          <w:szCs w:val="24"/>
          <w:lang w:eastAsia="en-GB"/>
        </w:rPr>
        <w:t xml:space="preserve">may be, reverse it, or </w:t>
      </w:r>
      <w:r>
        <w:rPr>
          <w:rFonts w:ascii="Times New Roman" w:eastAsiaTheme="minorEastAsia" w:hAnsi="Times New Roman" w:cs="Times New Roman"/>
          <w:sz w:val="24"/>
          <w:szCs w:val="24"/>
          <w:lang w:eastAsia="en-GB"/>
        </w:rPr>
        <w:t>whether or not</w:t>
      </w:r>
      <w:r w:rsidRPr="0010154D">
        <w:rPr>
          <w:rFonts w:ascii="Times New Roman" w:eastAsiaTheme="minorEastAsia" w:hAnsi="Times New Roman" w:cs="Times New Roman"/>
          <w:sz w:val="24"/>
          <w:szCs w:val="24"/>
          <w:lang w:eastAsia="en-GB"/>
        </w:rPr>
        <w:t xml:space="preserve"> there </w:t>
      </w:r>
      <w:r>
        <w:rPr>
          <w:rFonts w:ascii="Times New Roman" w:eastAsiaTheme="minorEastAsia" w:hAnsi="Times New Roman" w:cs="Times New Roman"/>
          <w:sz w:val="24"/>
          <w:szCs w:val="24"/>
          <w:lang w:eastAsia="en-GB"/>
        </w:rPr>
        <w:t xml:space="preserve">is </w:t>
      </w:r>
      <w:r w:rsidRPr="0010154D">
        <w:rPr>
          <w:rFonts w:ascii="Times New Roman" w:eastAsiaTheme="minorEastAsia" w:hAnsi="Times New Roman" w:cs="Times New Roman"/>
          <w:sz w:val="24"/>
          <w:szCs w:val="24"/>
          <w:lang w:eastAsia="en-GB"/>
        </w:rPr>
        <w:t>an effect of estoppel from seeking in the arbitration the same</w:t>
      </w:r>
      <w:r>
        <w:rPr>
          <w:rFonts w:ascii="Times New Roman" w:eastAsiaTheme="minorEastAsia" w:hAnsi="Times New Roman" w:cs="Times New Roman"/>
          <w:sz w:val="24"/>
          <w:szCs w:val="24"/>
          <w:lang w:eastAsia="en-GB"/>
        </w:rPr>
        <w:t xml:space="preserve"> </w:t>
      </w:r>
      <w:r w:rsidRPr="0010154D">
        <w:rPr>
          <w:rFonts w:ascii="Times New Roman" w:eastAsiaTheme="minorEastAsia" w:hAnsi="Times New Roman" w:cs="Times New Roman"/>
          <w:sz w:val="24"/>
          <w:szCs w:val="24"/>
          <w:lang w:eastAsia="en-GB"/>
        </w:rPr>
        <w:t>measures which it unsuccessfully sought to obtain in the courts</w:t>
      </w:r>
      <w:r>
        <w:rPr>
          <w:rFonts w:ascii="Times New Roman" w:eastAsiaTheme="minorEastAsia" w:hAnsi="Times New Roman" w:cs="Times New Roman"/>
          <w:sz w:val="24"/>
          <w:szCs w:val="24"/>
          <w:lang w:eastAsia="en-GB"/>
        </w:rPr>
        <w:t xml:space="preserve">, is not settled. </w:t>
      </w:r>
      <w:r w:rsidRPr="0010154D">
        <w:rPr>
          <w:rFonts w:ascii="Times New Roman" w:eastAsiaTheme="minorEastAsia" w:hAnsi="Times New Roman" w:cs="Times New Roman"/>
          <w:sz w:val="24"/>
          <w:szCs w:val="24"/>
          <w:lang w:eastAsia="en-GB"/>
        </w:rPr>
        <w:t>So</w:t>
      </w:r>
      <w:r>
        <w:rPr>
          <w:rFonts w:ascii="Times New Roman" w:eastAsiaTheme="minorEastAsia" w:hAnsi="Times New Roman" w:cs="Times New Roman"/>
          <w:sz w:val="24"/>
          <w:szCs w:val="24"/>
          <w:lang w:eastAsia="en-GB"/>
        </w:rPr>
        <w:t>m</w:t>
      </w:r>
      <w:r w:rsidRPr="0010154D">
        <w:rPr>
          <w:rFonts w:ascii="Times New Roman" w:eastAsiaTheme="minorEastAsia" w:hAnsi="Times New Roman" w:cs="Times New Roman"/>
          <w:sz w:val="24"/>
          <w:szCs w:val="24"/>
          <w:lang w:eastAsia="en-GB"/>
        </w:rPr>
        <w:t>e</w:t>
      </w:r>
      <w:r>
        <w:rPr>
          <w:rFonts w:ascii="Times New Roman" w:eastAsiaTheme="minorEastAsia" w:hAnsi="Times New Roman" w:cs="Times New Roman"/>
          <w:sz w:val="24"/>
          <w:szCs w:val="24"/>
          <w:lang w:eastAsia="en-GB"/>
        </w:rPr>
        <w:t xml:space="preserve"> </w:t>
      </w:r>
      <w:r w:rsidRPr="0010154D">
        <w:rPr>
          <w:rFonts w:ascii="Times New Roman" w:eastAsiaTheme="minorEastAsia" w:hAnsi="Times New Roman" w:cs="Times New Roman"/>
          <w:sz w:val="24"/>
          <w:szCs w:val="24"/>
          <w:lang w:eastAsia="en-GB"/>
        </w:rPr>
        <w:t>arbitrators have been reported to have refused to entertain the new application for</w:t>
      </w:r>
      <w:r>
        <w:rPr>
          <w:rFonts w:ascii="Times New Roman" w:eastAsiaTheme="minorEastAsia" w:hAnsi="Times New Roman" w:cs="Times New Roman"/>
          <w:sz w:val="24"/>
          <w:szCs w:val="24"/>
          <w:lang w:eastAsia="en-GB"/>
        </w:rPr>
        <w:t xml:space="preserve"> </w:t>
      </w:r>
      <w:r w:rsidRPr="0010154D">
        <w:rPr>
          <w:rFonts w:ascii="Times New Roman" w:eastAsiaTheme="minorEastAsia" w:hAnsi="Times New Roman" w:cs="Times New Roman"/>
          <w:sz w:val="24"/>
          <w:szCs w:val="24"/>
          <w:lang w:eastAsia="en-GB"/>
        </w:rPr>
        <w:t>reasons of procedural economy and lack of sufficient protective interest of the petitioner.</w:t>
      </w:r>
      <w:r>
        <w:rPr>
          <w:rFonts w:ascii="Times New Roman" w:eastAsiaTheme="minorEastAsia" w:hAnsi="Times New Roman" w:cs="Times New Roman"/>
          <w:sz w:val="24"/>
          <w:szCs w:val="24"/>
          <w:lang w:eastAsia="en-GB"/>
        </w:rPr>
        <w:t xml:space="preserve"> </w:t>
      </w:r>
      <w:r w:rsidRPr="0010154D">
        <w:rPr>
          <w:rFonts w:ascii="Times New Roman" w:eastAsiaTheme="minorEastAsia" w:hAnsi="Times New Roman" w:cs="Times New Roman"/>
          <w:sz w:val="24"/>
          <w:szCs w:val="24"/>
          <w:lang w:eastAsia="en-GB"/>
        </w:rPr>
        <w:t>Others have argued that the jurisdiction of the courts does not deprive them of the possibility of ruling in the last resort since the decision of the arbitral tribunal, the body on</w:t>
      </w:r>
      <w:r>
        <w:rPr>
          <w:rFonts w:ascii="Times New Roman" w:eastAsiaTheme="minorEastAsia" w:hAnsi="Times New Roman" w:cs="Times New Roman"/>
          <w:sz w:val="24"/>
          <w:szCs w:val="24"/>
          <w:lang w:eastAsia="en-GB"/>
        </w:rPr>
        <w:t xml:space="preserve"> </w:t>
      </w:r>
      <w:r w:rsidRPr="0010154D">
        <w:rPr>
          <w:rFonts w:ascii="Times New Roman" w:eastAsiaTheme="minorEastAsia" w:hAnsi="Times New Roman" w:cs="Times New Roman"/>
          <w:sz w:val="24"/>
          <w:szCs w:val="24"/>
          <w:lang w:eastAsia="en-GB"/>
        </w:rPr>
        <w:t>which the parties agreed for the settlement of the dispute and which has jurisdiction to rule</w:t>
      </w:r>
      <w:r>
        <w:rPr>
          <w:rFonts w:ascii="Times New Roman" w:eastAsiaTheme="minorEastAsia" w:hAnsi="Times New Roman" w:cs="Times New Roman"/>
          <w:sz w:val="24"/>
          <w:szCs w:val="24"/>
          <w:lang w:eastAsia="en-GB"/>
        </w:rPr>
        <w:t xml:space="preserve"> </w:t>
      </w:r>
      <w:r w:rsidRPr="0010154D">
        <w:rPr>
          <w:rFonts w:ascii="Times New Roman" w:eastAsiaTheme="minorEastAsia" w:hAnsi="Times New Roman" w:cs="Times New Roman"/>
          <w:sz w:val="24"/>
          <w:szCs w:val="24"/>
          <w:lang w:eastAsia="en-GB"/>
        </w:rPr>
        <w:t>on the merits of the dispute, should prevail</w:t>
      </w:r>
      <w:r>
        <w:rPr>
          <w:rFonts w:ascii="Times New Roman" w:eastAsiaTheme="minorEastAsia" w:hAnsi="Times New Roman" w:cs="Times New Roman"/>
          <w:sz w:val="24"/>
          <w:szCs w:val="24"/>
          <w:lang w:eastAsia="en-GB"/>
        </w:rPr>
        <w:t xml:space="preserve"> (see</w:t>
      </w:r>
      <w:r w:rsidRPr="0010154D">
        <w:t xml:space="preserve"> </w:t>
      </w:r>
      <w:proofErr w:type="spellStart"/>
      <w:r w:rsidRPr="0010154D">
        <w:rPr>
          <w:rFonts w:ascii="Times New Roman" w:eastAsiaTheme="minorEastAsia" w:hAnsi="Times New Roman" w:cs="Times New Roman"/>
          <w:sz w:val="24"/>
          <w:szCs w:val="24"/>
          <w:lang w:eastAsia="en-GB"/>
        </w:rPr>
        <w:t>Poudret</w:t>
      </w:r>
      <w:proofErr w:type="spellEnd"/>
      <w:r w:rsidRPr="0010154D">
        <w:rPr>
          <w:rFonts w:ascii="Times New Roman" w:eastAsiaTheme="minorEastAsia" w:hAnsi="Times New Roman" w:cs="Times New Roman"/>
          <w:sz w:val="24"/>
          <w:szCs w:val="24"/>
          <w:lang w:eastAsia="en-GB"/>
        </w:rPr>
        <w:t xml:space="preserve">, </w:t>
      </w:r>
      <w:proofErr w:type="spellStart"/>
      <w:r w:rsidRPr="0010154D">
        <w:rPr>
          <w:rFonts w:ascii="Times New Roman" w:eastAsiaTheme="minorEastAsia" w:hAnsi="Times New Roman" w:cs="Times New Roman"/>
          <w:sz w:val="24"/>
          <w:szCs w:val="24"/>
          <w:lang w:eastAsia="en-GB"/>
        </w:rPr>
        <w:t>Besson</w:t>
      </w:r>
      <w:proofErr w:type="spellEnd"/>
      <w:r w:rsidRPr="0010154D">
        <w:rPr>
          <w:rFonts w:ascii="Times New Roman" w:eastAsiaTheme="minorEastAsia" w:hAnsi="Times New Roman" w:cs="Times New Roman"/>
          <w:sz w:val="24"/>
          <w:szCs w:val="24"/>
          <w:lang w:eastAsia="en-GB"/>
        </w:rPr>
        <w:t xml:space="preserve">, </w:t>
      </w:r>
      <w:r w:rsidRPr="0010154D">
        <w:rPr>
          <w:rFonts w:ascii="Times New Roman" w:eastAsiaTheme="minorEastAsia" w:hAnsi="Times New Roman" w:cs="Times New Roman"/>
          <w:i/>
          <w:iCs/>
          <w:sz w:val="24"/>
          <w:szCs w:val="24"/>
          <w:lang w:eastAsia="en-GB"/>
        </w:rPr>
        <w:t xml:space="preserve">Droit </w:t>
      </w:r>
      <w:proofErr w:type="spellStart"/>
      <w:r w:rsidRPr="0010154D">
        <w:rPr>
          <w:rFonts w:ascii="Times New Roman" w:eastAsiaTheme="minorEastAsia" w:hAnsi="Times New Roman" w:cs="Times New Roman"/>
          <w:i/>
          <w:iCs/>
          <w:sz w:val="24"/>
          <w:szCs w:val="24"/>
          <w:lang w:eastAsia="en-GB"/>
        </w:rPr>
        <w:t>comparé</w:t>
      </w:r>
      <w:proofErr w:type="spellEnd"/>
      <w:r w:rsidRPr="0010154D">
        <w:rPr>
          <w:rFonts w:ascii="Times New Roman" w:eastAsiaTheme="minorEastAsia" w:hAnsi="Times New Roman" w:cs="Times New Roman"/>
          <w:i/>
          <w:iCs/>
          <w:sz w:val="24"/>
          <w:szCs w:val="24"/>
          <w:lang w:eastAsia="en-GB"/>
        </w:rPr>
        <w:t xml:space="preserve"> de </w:t>
      </w:r>
      <w:proofErr w:type="spellStart"/>
      <w:r w:rsidRPr="0010154D">
        <w:rPr>
          <w:rFonts w:ascii="Times New Roman" w:eastAsiaTheme="minorEastAsia" w:hAnsi="Times New Roman" w:cs="Times New Roman"/>
          <w:i/>
          <w:iCs/>
          <w:sz w:val="24"/>
          <w:szCs w:val="24"/>
          <w:lang w:eastAsia="en-GB"/>
        </w:rPr>
        <w:t>l'arbitrage</w:t>
      </w:r>
      <w:proofErr w:type="spellEnd"/>
      <w:r w:rsidRPr="0010154D">
        <w:rPr>
          <w:rFonts w:ascii="Times New Roman" w:eastAsiaTheme="minorEastAsia" w:hAnsi="Times New Roman" w:cs="Times New Roman"/>
          <w:i/>
          <w:iCs/>
          <w:sz w:val="24"/>
          <w:szCs w:val="24"/>
          <w:lang w:eastAsia="en-GB"/>
        </w:rPr>
        <w:t xml:space="preserve"> international</w:t>
      </w:r>
      <w:r w:rsidRPr="0010154D">
        <w:rPr>
          <w:rFonts w:ascii="Times New Roman" w:eastAsiaTheme="minorEastAsia" w:hAnsi="Times New Roman" w:cs="Times New Roman"/>
          <w:sz w:val="24"/>
          <w:szCs w:val="24"/>
          <w:lang w:eastAsia="en-GB"/>
        </w:rPr>
        <w:t xml:space="preserve"> (2002), at p 556</w:t>
      </w:r>
      <w:r w:rsidR="00D01AF5">
        <w:rPr>
          <w:rFonts w:ascii="Times New Roman" w:eastAsiaTheme="minorEastAsia" w:hAnsi="Times New Roman" w:cs="Times New Roman"/>
          <w:sz w:val="24"/>
          <w:szCs w:val="24"/>
          <w:lang w:eastAsia="en-GB"/>
        </w:rPr>
        <w:t xml:space="preserve"> and </w:t>
      </w:r>
      <w:r w:rsidR="00D01AF5" w:rsidRPr="00D01AF5">
        <w:rPr>
          <w:rFonts w:ascii="Times New Roman" w:eastAsiaTheme="minorEastAsia" w:hAnsi="Times New Roman" w:cs="Times New Roman"/>
          <w:i/>
          <w:iCs/>
          <w:sz w:val="24"/>
          <w:szCs w:val="24"/>
          <w:lang w:eastAsia="en-GB"/>
        </w:rPr>
        <w:t>Da Cooper Lavalin Nv v. Ken-Ren Chemicals and Fertilisers Ltd (</w:t>
      </w:r>
      <w:proofErr w:type="spellStart"/>
      <w:r w:rsidR="00D01AF5" w:rsidRPr="00D01AF5">
        <w:rPr>
          <w:rFonts w:ascii="Times New Roman" w:eastAsiaTheme="minorEastAsia" w:hAnsi="Times New Roman" w:cs="Times New Roman"/>
          <w:i/>
          <w:iCs/>
          <w:sz w:val="24"/>
          <w:szCs w:val="24"/>
          <w:lang w:eastAsia="en-GB"/>
        </w:rPr>
        <w:t>Liq</w:t>
      </w:r>
      <w:proofErr w:type="spellEnd"/>
      <w:r w:rsidR="00D01AF5" w:rsidRPr="00D01AF5">
        <w:rPr>
          <w:rFonts w:ascii="Times New Roman" w:eastAsiaTheme="minorEastAsia" w:hAnsi="Times New Roman" w:cs="Times New Roman"/>
          <w:i/>
          <w:iCs/>
          <w:sz w:val="24"/>
          <w:szCs w:val="24"/>
          <w:lang w:eastAsia="en-GB"/>
        </w:rPr>
        <w:t>), [1994] 2 All ER 465</w:t>
      </w:r>
      <w:r w:rsidR="00ED3529">
        <w:rPr>
          <w:rFonts w:ascii="Times New Roman" w:eastAsiaTheme="minorEastAsia" w:hAnsi="Times New Roman" w:cs="Times New Roman"/>
          <w:i/>
          <w:iCs/>
          <w:sz w:val="24"/>
          <w:szCs w:val="24"/>
          <w:lang w:eastAsia="en-GB"/>
        </w:rPr>
        <w:t>;</w:t>
      </w:r>
      <w:r w:rsidR="00ED3529" w:rsidRPr="00ED3529">
        <w:t xml:space="preserve"> </w:t>
      </w:r>
      <w:proofErr w:type="spellStart"/>
      <w:r w:rsidR="00ED3529" w:rsidRPr="00ED3529">
        <w:rPr>
          <w:rFonts w:ascii="Times New Roman" w:eastAsiaTheme="minorEastAsia" w:hAnsi="Times New Roman" w:cs="Times New Roman"/>
          <w:i/>
          <w:iCs/>
          <w:sz w:val="24"/>
          <w:szCs w:val="24"/>
          <w:lang w:eastAsia="en-GB"/>
        </w:rPr>
        <w:t>Coppée-Lavalin</w:t>
      </w:r>
      <w:proofErr w:type="spellEnd"/>
      <w:r w:rsidR="00ED3529" w:rsidRPr="00ED3529">
        <w:rPr>
          <w:rFonts w:ascii="Times New Roman" w:eastAsiaTheme="minorEastAsia" w:hAnsi="Times New Roman" w:cs="Times New Roman"/>
          <w:i/>
          <w:iCs/>
          <w:sz w:val="24"/>
          <w:szCs w:val="24"/>
          <w:lang w:eastAsia="en-GB"/>
        </w:rPr>
        <w:t xml:space="preserve"> S.A./N.V. v. Ken-Ren Chemicals and Fer­tilizers Ltd., (1994) 170 N.R. 203</w:t>
      </w:r>
      <w:r>
        <w:rPr>
          <w:rFonts w:ascii="Times New Roman" w:eastAsiaTheme="minorEastAsia" w:hAnsi="Times New Roman" w:cs="Times New Roman"/>
          <w:sz w:val="24"/>
          <w:szCs w:val="24"/>
          <w:lang w:eastAsia="en-GB"/>
        </w:rPr>
        <w:t xml:space="preserve">). </w:t>
      </w:r>
      <w:r w:rsidRPr="0010154D">
        <w:rPr>
          <w:rFonts w:ascii="Times New Roman" w:eastAsiaTheme="minorEastAsia" w:hAnsi="Times New Roman" w:cs="Times New Roman"/>
          <w:sz w:val="24"/>
          <w:szCs w:val="24"/>
          <w:lang w:eastAsia="en-GB"/>
        </w:rPr>
        <w:t>This latter view is supported by Article 23</w:t>
      </w:r>
      <w:r>
        <w:rPr>
          <w:rFonts w:ascii="Times New Roman" w:eastAsiaTheme="minorEastAsia" w:hAnsi="Times New Roman" w:cs="Times New Roman"/>
          <w:sz w:val="24"/>
          <w:szCs w:val="24"/>
          <w:lang w:eastAsia="en-GB"/>
        </w:rPr>
        <w:t xml:space="preserve"> </w:t>
      </w:r>
      <w:r w:rsidRPr="0010154D">
        <w:rPr>
          <w:rFonts w:ascii="Times New Roman" w:eastAsiaTheme="minorEastAsia" w:hAnsi="Times New Roman" w:cs="Times New Roman"/>
          <w:sz w:val="24"/>
          <w:szCs w:val="24"/>
          <w:lang w:eastAsia="en-GB"/>
        </w:rPr>
        <w:t>(2)</w:t>
      </w:r>
      <w:r>
        <w:rPr>
          <w:rFonts w:ascii="Times New Roman" w:eastAsiaTheme="minorEastAsia" w:hAnsi="Times New Roman" w:cs="Times New Roman"/>
          <w:sz w:val="24"/>
          <w:szCs w:val="24"/>
          <w:lang w:eastAsia="en-GB"/>
        </w:rPr>
        <w:t xml:space="preserve"> </w:t>
      </w:r>
      <w:r w:rsidRPr="0010154D">
        <w:rPr>
          <w:rFonts w:ascii="Times New Roman" w:eastAsiaTheme="minorEastAsia" w:hAnsi="Times New Roman" w:cs="Times New Roman"/>
          <w:sz w:val="24"/>
          <w:szCs w:val="24"/>
          <w:lang w:eastAsia="en-GB"/>
        </w:rPr>
        <w:t xml:space="preserve">of the International Chamber of Commerce </w:t>
      </w:r>
      <w:r>
        <w:rPr>
          <w:rFonts w:ascii="Times New Roman" w:eastAsiaTheme="minorEastAsia" w:hAnsi="Times New Roman" w:cs="Times New Roman"/>
          <w:sz w:val="24"/>
          <w:szCs w:val="24"/>
          <w:lang w:eastAsia="en-GB"/>
        </w:rPr>
        <w:t>(</w:t>
      </w:r>
      <w:r w:rsidRPr="0010154D">
        <w:rPr>
          <w:rFonts w:ascii="Times New Roman" w:eastAsiaTheme="minorEastAsia" w:hAnsi="Times New Roman" w:cs="Times New Roman"/>
          <w:sz w:val="24"/>
          <w:szCs w:val="24"/>
          <w:lang w:eastAsia="en-GB"/>
        </w:rPr>
        <w:t>1CC</w:t>
      </w:r>
      <w:r>
        <w:rPr>
          <w:rFonts w:ascii="Times New Roman" w:eastAsiaTheme="minorEastAsia" w:hAnsi="Times New Roman" w:cs="Times New Roman"/>
          <w:sz w:val="24"/>
          <w:szCs w:val="24"/>
          <w:lang w:eastAsia="en-GB"/>
        </w:rPr>
        <w:t>)</w:t>
      </w:r>
      <w:r w:rsidRPr="0010154D">
        <w:rPr>
          <w:rFonts w:ascii="Times New Roman" w:eastAsiaTheme="minorEastAsia" w:hAnsi="Times New Roman" w:cs="Times New Roman"/>
          <w:sz w:val="24"/>
          <w:szCs w:val="24"/>
          <w:lang w:eastAsia="en-GB"/>
        </w:rPr>
        <w:t xml:space="preserve"> Rules which clearly shows that, in 1CC arbitration, it is for the arbitrator to rule on interim measures</w:t>
      </w:r>
      <w:r>
        <w:rPr>
          <w:rFonts w:ascii="Times New Roman" w:eastAsiaTheme="minorEastAsia" w:hAnsi="Times New Roman" w:cs="Times New Roman"/>
          <w:sz w:val="24"/>
          <w:szCs w:val="24"/>
          <w:lang w:eastAsia="en-GB"/>
        </w:rPr>
        <w:t>. It provides that “t</w:t>
      </w:r>
      <w:r w:rsidRPr="0010154D">
        <w:rPr>
          <w:rFonts w:ascii="Times New Roman" w:eastAsiaTheme="minorEastAsia" w:hAnsi="Times New Roman" w:cs="Times New Roman"/>
          <w:sz w:val="24"/>
          <w:szCs w:val="24"/>
          <w:lang w:eastAsia="en-GB"/>
        </w:rPr>
        <w:t>he application of a party to a judicial authority for (interim or conservatory) measures</w:t>
      </w:r>
      <w:r w:rsidR="00D01AF5">
        <w:rPr>
          <w:rFonts w:ascii="Times New Roman" w:eastAsiaTheme="minorEastAsia" w:hAnsi="Times New Roman" w:cs="Times New Roman"/>
          <w:sz w:val="24"/>
          <w:szCs w:val="24"/>
          <w:lang w:eastAsia="en-GB"/>
        </w:rPr>
        <w:t>…</w:t>
      </w:r>
      <w:r w:rsidRPr="0010154D">
        <w:rPr>
          <w:rFonts w:ascii="Times New Roman" w:eastAsiaTheme="minorEastAsia" w:hAnsi="Times New Roman" w:cs="Times New Roman"/>
          <w:sz w:val="24"/>
          <w:szCs w:val="24"/>
          <w:lang w:eastAsia="en-GB"/>
        </w:rPr>
        <w:t>shall not</w:t>
      </w:r>
      <w:r w:rsidR="00D01AF5">
        <w:rPr>
          <w:rFonts w:ascii="Times New Roman" w:eastAsiaTheme="minorEastAsia" w:hAnsi="Times New Roman" w:cs="Times New Roman"/>
          <w:sz w:val="24"/>
          <w:szCs w:val="24"/>
          <w:lang w:eastAsia="en-GB"/>
        </w:rPr>
        <w:t>…</w:t>
      </w:r>
      <w:r w:rsidRPr="0010154D">
        <w:rPr>
          <w:rFonts w:ascii="Times New Roman" w:eastAsiaTheme="minorEastAsia" w:hAnsi="Times New Roman" w:cs="Times New Roman"/>
          <w:sz w:val="24"/>
          <w:szCs w:val="24"/>
          <w:lang w:eastAsia="en-GB"/>
        </w:rPr>
        <w:t>affect the relevant powers of the Arbitral Tribunal.</w:t>
      </w:r>
      <w:r>
        <w:rPr>
          <w:rFonts w:ascii="Times New Roman" w:eastAsiaTheme="minorEastAsia" w:hAnsi="Times New Roman" w:cs="Times New Roman"/>
          <w:sz w:val="24"/>
          <w:szCs w:val="24"/>
          <w:lang w:eastAsia="en-GB"/>
        </w:rPr>
        <w:t>”</w:t>
      </w:r>
    </w:p>
    <w:p w:rsidR="00B46394" w:rsidRDefault="00B46394" w:rsidP="0010154D">
      <w:pPr>
        <w:spacing w:after="0" w:line="360" w:lineRule="auto"/>
        <w:jc w:val="both"/>
        <w:rPr>
          <w:rFonts w:ascii="Times New Roman" w:eastAsiaTheme="minorEastAsia" w:hAnsi="Times New Roman" w:cs="Times New Roman"/>
          <w:sz w:val="24"/>
          <w:szCs w:val="24"/>
          <w:lang w:eastAsia="en-GB"/>
        </w:rPr>
      </w:pPr>
    </w:p>
    <w:p w:rsidR="00B46394" w:rsidRDefault="00B46394" w:rsidP="00B46394">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For example, in </w:t>
      </w:r>
      <w:proofErr w:type="spellStart"/>
      <w:r w:rsidRPr="00B46394">
        <w:rPr>
          <w:rFonts w:ascii="Times New Roman" w:eastAsiaTheme="minorEastAsia" w:hAnsi="Times New Roman" w:cs="Times New Roman"/>
          <w:i/>
          <w:iCs/>
          <w:sz w:val="24"/>
          <w:szCs w:val="24"/>
          <w:lang w:eastAsia="en-GB"/>
        </w:rPr>
        <w:t>Amco</w:t>
      </w:r>
      <w:proofErr w:type="spellEnd"/>
      <w:r w:rsidRPr="00B46394">
        <w:rPr>
          <w:rFonts w:ascii="Times New Roman" w:eastAsiaTheme="minorEastAsia" w:hAnsi="Times New Roman" w:cs="Times New Roman"/>
          <w:i/>
          <w:iCs/>
          <w:sz w:val="24"/>
          <w:szCs w:val="24"/>
          <w:lang w:eastAsia="en-GB"/>
        </w:rPr>
        <w:t xml:space="preserve"> Asia Corp. v. Republic of Indonesia</w:t>
      </w:r>
      <w:r>
        <w:rPr>
          <w:rFonts w:ascii="Times New Roman" w:eastAsiaTheme="minorEastAsia" w:hAnsi="Times New Roman" w:cs="Times New Roman"/>
          <w:i/>
          <w:iCs/>
          <w:sz w:val="24"/>
          <w:szCs w:val="24"/>
          <w:lang w:eastAsia="en-GB"/>
        </w:rPr>
        <w:t>,</w:t>
      </w:r>
      <w:r w:rsidRPr="00B46394">
        <w:rPr>
          <w:i/>
          <w:iCs/>
        </w:rPr>
        <w:t xml:space="preserve"> </w:t>
      </w:r>
      <w:r w:rsidRPr="00B46394">
        <w:rPr>
          <w:rFonts w:ascii="Times New Roman" w:eastAsiaTheme="minorEastAsia" w:hAnsi="Times New Roman" w:cs="Times New Roman"/>
          <w:i/>
          <w:iCs/>
          <w:sz w:val="24"/>
          <w:szCs w:val="24"/>
          <w:lang w:eastAsia="en-GB"/>
        </w:rPr>
        <w:t>ICSID Case No. ARB/81/1</w:t>
      </w:r>
      <w:r w:rsidRPr="00B46394">
        <w:rPr>
          <w:rFonts w:ascii="Times New Roman" w:eastAsiaTheme="minorEastAsia" w:hAnsi="Times New Roman" w:cs="Times New Roman"/>
          <w:sz w:val="24"/>
          <w:szCs w:val="24"/>
          <w:lang w:eastAsia="en-GB"/>
        </w:rPr>
        <w:t>, award made on 20 Nov 1984,</w:t>
      </w:r>
      <w:r>
        <w:rPr>
          <w:rFonts w:ascii="Times New Roman" w:eastAsiaTheme="minorEastAsia" w:hAnsi="Times New Roman" w:cs="Times New Roman"/>
          <w:sz w:val="24"/>
          <w:szCs w:val="24"/>
          <w:lang w:eastAsia="en-GB"/>
        </w:rPr>
        <w:t xml:space="preserve"> (</w:t>
      </w:r>
      <w:r w:rsidRPr="00B46394">
        <w:rPr>
          <w:rFonts w:ascii="Times New Roman" w:eastAsiaTheme="minorEastAsia" w:hAnsi="Times New Roman" w:cs="Times New Roman"/>
          <w:sz w:val="24"/>
          <w:szCs w:val="24"/>
          <w:lang w:eastAsia="en-GB"/>
        </w:rPr>
        <w:t xml:space="preserve">extracts published in A. </w:t>
      </w:r>
      <w:proofErr w:type="spellStart"/>
      <w:r w:rsidRPr="00B46394">
        <w:rPr>
          <w:rFonts w:ascii="Times New Roman" w:eastAsiaTheme="minorEastAsia" w:hAnsi="Times New Roman" w:cs="Times New Roman"/>
          <w:sz w:val="24"/>
          <w:szCs w:val="24"/>
          <w:lang w:eastAsia="en-GB"/>
        </w:rPr>
        <w:t>Yesilirmak</w:t>
      </w:r>
      <w:proofErr w:type="spellEnd"/>
      <w:r w:rsidRPr="00B46394">
        <w:rPr>
          <w:rFonts w:ascii="Times New Roman" w:eastAsiaTheme="minorEastAsia" w:hAnsi="Times New Roman" w:cs="Times New Roman"/>
          <w:sz w:val="24"/>
          <w:szCs w:val="24"/>
          <w:lang w:eastAsia="en-GB"/>
        </w:rPr>
        <w:t xml:space="preserve">, </w:t>
      </w:r>
      <w:r w:rsidRPr="00B46394">
        <w:rPr>
          <w:rFonts w:ascii="Times New Roman" w:eastAsiaTheme="minorEastAsia" w:hAnsi="Times New Roman" w:cs="Times New Roman"/>
          <w:i/>
          <w:iCs/>
          <w:sz w:val="24"/>
          <w:szCs w:val="24"/>
          <w:lang w:eastAsia="en-GB"/>
        </w:rPr>
        <w:t>Provisional Measures in International Commercial Arbitration</w:t>
      </w:r>
      <w:r w:rsidRPr="00B46394">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(2005 ed) </w:t>
      </w:r>
      <w:r w:rsidRPr="00B46394">
        <w:rPr>
          <w:rFonts w:ascii="Times New Roman" w:eastAsiaTheme="minorEastAsia" w:hAnsi="Times New Roman" w:cs="Times New Roman"/>
          <w:sz w:val="24"/>
          <w:szCs w:val="24"/>
          <w:lang w:eastAsia="en-GB"/>
        </w:rPr>
        <w:t>p. 107</w:t>
      </w:r>
      <w:r>
        <w:rPr>
          <w:rFonts w:ascii="Times New Roman" w:eastAsiaTheme="minorEastAsia" w:hAnsi="Times New Roman" w:cs="Times New Roman"/>
          <w:sz w:val="24"/>
          <w:szCs w:val="24"/>
          <w:lang w:eastAsia="en-GB"/>
        </w:rPr>
        <w:t xml:space="preserve">), </w:t>
      </w:r>
      <w:r w:rsidRPr="00B46394">
        <w:rPr>
          <w:rFonts w:ascii="Times New Roman" w:eastAsiaTheme="minorEastAsia" w:hAnsi="Times New Roman" w:cs="Times New Roman"/>
          <w:sz w:val="24"/>
          <w:szCs w:val="24"/>
          <w:lang w:eastAsia="en-GB"/>
        </w:rPr>
        <w:t>the arbitral tribunal found itself not bound to follow the result on</w:t>
      </w:r>
      <w:r>
        <w:rPr>
          <w:rFonts w:ascii="Times New Roman" w:eastAsiaTheme="minorEastAsia" w:hAnsi="Times New Roman" w:cs="Times New Roman"/>
          <w:sz w:val="24"/>
          <w:szCs w:val="24"/>
          <w:lang w:eastAsia="en-GB"/>
        </w:rPr>
        <w:t xml:space="preserve"> </w:t>
      </w:r>
      <w:r w:rsidRPr="00B46394">
        <w:rPr>
          <w:rFonts w:ascii="Times New Roman" w:eastAsiaTheme="minorEastAsia" w:hAnsi="Times New Roman" w:cs="Times New Roman"/>
          <w:sz w:val="24"/>
          <w:szCs w:val="24"/>
          <w:lang w:eastAsia="en-GB"/>
        </w:rPr>
        <w:t>interim relief granted by national court. The tribunal observed that if a national judgment was binding upon the tribunal,</w:t>
      </w:r>
      <w:r>
        <w:rPr>
          <w:rFonts w:ascii="Times New Roman" w:eastAsiaTheme="minorEastAsia" w:hAnsi="Times New Roman" w:cs="Times New Roman"/>
          <w:sz w:val="24"/>
          <w:szCs w:val="24"/>
          <w:lang w:eastAsia="en-GB"/>
        </w:rPr>
        <w:t xml:space="preserve"> </w:t>
      </w:r>
      <w:r w:rsidRPr="00B46394">
        <w:rPr>
          <w:rFonts w:ascii="Times New Roman" w:eastAsiaTheme="minorEastAsia" w:hAnsi="Times New Roman" w:cs="Times New Roman"/>
          <w:sz w:val="24"/>
          <w:szCs w:val="24"/>
          <w:lang w:eastAsia="en-GB"/>
        </w:rPr>
        <w:t>such a procedure could be rendered meaningless</w:t>
      </w:r>
      <w:r>
        <w:rPr>
          <w:rFonts w:ascii="Times New Roman" w:eastAsiaTheme="minorEastAsia" w:hAnsi="Times New Roman" w:cs="Times New Roman"/>
          <w:sz w:val="24"/>
          <w:szCs w:val="24"/>
          <w:lang w:eastAsia="en-GB"/>
        </w:rPr>
        <w:t>. Similarly i</w:t>
      </w:r>
      <w:r w:rsidRPr="00B46394">
        <w:rPr>
          <w:rFonts w:ascii="Times New Roman" w:eastAsiaTheme="minorEastAsia" w:hAnsi="Times New Roman" w:cs="Times New Roman"/>
          <w:sz w:val="24"/>
          <w:szCs w:val="24"/>
          <w:lang w:eastAsia="en-GB"/>
        </w:rPr>
        <w:t xml:space="preserve">n </w:t>
      </w:r>
      <w:r w:rsidRPr="00B46394">
        <w:rPr>
          <w:rFonts w:ascii="Times New Roman" w:eastAsiaTheme="minorEastAsia" w:hAnsi="Times New Roman" w:cs="Times New Roman"/>
          <w:i/>
          <w:iCs/>
          <w:sz w:val="24"/>
          <w:szCs w:val="24"/>
          <w:lang w:eastAsia="en-GB"/>
        </w:rPr>
        <w:t xml:space="preserve">Blumenthal v. Merrill Lynch Pierce </w:t>
      </w:r>
      <w:proofErr w:type="spellStart"/>
      <w:r w:rsidRPr="00B46394">
        <w:rPr>
          <w:rFonts w:ascii="Times New Roman" w:eastAsiaTheme="minorEastAsia" w:hAnsi="Times New Roman" w:cs="Times New Roman"/>
          <w:i/>
          <w:iCs/>
          <w:sz w:val="24"/>
          <w:szCs w:val="24"/>
          <w:lang w:eastAsia="en-GB"/>
        </w:rPr>
        <w:t>Fenner</w:t>
      </w:r>
      <w:proofErr w:type="spellEnd"/>
      <w:r w:rsidRPr="00B46394">
        <w:rPr>
          <w:rFonts w:ascii="Times New Roman" w:eastAsiaTheme="minorEastAsia" w:hAnsi="Times New Roman" w:cs="Times New Roman"/>
          <w:i/>
          <w:iCs/>
          <w:sz w:val="24"/>
          <w:szCs w:val="24"/>
          <w:lang w:eastAsia="en-GB"/>
        </w:rPr>
        <w:t xml:space="preserve"> &amp; Smith </w:t>
      </w:r>
      <w:proofErr w:type="spellStart"/>
      <w:r w:rsidRPr="00B46394">
        <w:rPr>
          <w:rFonts w:ascii="Times New Roman" w:eastAsiaTheme="minorEastAsia" w:hAnsi="Times New Roman" w:cs="Times New Roman"/>
          <w:i/>
          <w:iCs/>
          <w:sz w:val="24"/>
          <w:szCs w:val="24"/>
          <w:lang w:eastAsia="en-GB"/>
        </w:rPr>
        <w:t>Inc</w:t>
      </w:r>
      <w:proofErr w:type="spellEnd"/>
      <w:r w:rsidRPr="00B46394">
        <w:rPr>
          <w:rFonts w:ascii="Times New Roman" w:eastAsiaTheme="minorEastAsia" w:hAnsi="Times New Roman" w:cs="Times New Roman"/>
          <w:i/>
          <w:iCs/>
          <w:sz w:val="24"/>
          <w:szCs w:val="24"/>
          <w:lang w:eastAsia="en-GB"/>
        </w:rPr>
        <w:t>, 910 F 2d 1049 (2</w:t>
      </w:r>
      <w:r w:rsidRPr="00B46394">
        <w:rPr>
          <w:rFonts w:ascii="Times New Roman" w:eastAsiaTheme="minorEastAsia" w:hAnsi="Times New Roman" w:cs="Times New Roman"/>
          <w:i/>
          <w:iCs/>
          <w:sz w:val="24"/>
          <w:szCs w:val="24"/>
          <w:vertAlign w:val="superscript"/>
          <w:lang w:eastAsia="en-GB"/>
        </w:rPr>
        <w:t>nd</w:t>
      </w:r>
      <w:r>
        <w:rPr>
          <w:rFonts w:ascii="Times New Roman" w:eastAsiaTheme="minorEastAsia" w:hAnsi="Times New Roman" w:cs="Times New Roman"/>
          <w:i/>
          <w:iCs/>
          <w:sz w:val="24"/>
          <w:szCs w:val="24"/>
          <w:lang w:eastAsia="en-GB"/>
        </w:rPr>
        <w:t xml:space="preserve"> </w:t>
      </w:r>
      <w:r w:rsidRPr="00B46394">
        <w:rPr>
          <w:rFonts w:ascii="Times New Roman" w:eastAsiaTheme="minorEastAsia" w:hAnsi="Times New Roman" w:cs="Times New Roman"/>
          <w:i/>
          <w:iCs/>
          <w:sz w:val="24"/>
          <w:szCs w:val="24"/>
          <w:lang w:eastAsia="en-GB"/>
        </w:rPr>
        <w:t>Circuit 1990)</w:t>
      </w:r>
      <w:r w:rsidRPr="00B46394">
        <w:rPr>
          <w:rFonts w:ascii="Times New Roman" w:eastAsiaTheme="minorEastAsia" w:hAnsi="Times New Roman" w:cs="Times New Roman"/>
          <w:sz w:val="24"/>
          <w:szCs w:val="24"/>
          <w:lang w:eastAsia="en-GB"/>
        </w:rPr>
        <w:t>,</w:t>
      </w:r>
      <w:r w:rsidRPr="00B46394">
        <w:t xml:space="preserve"> </w:t>
      </w:r>
      <w:r w:rsidRPr="00B46394">
        <w:rPr>
          <w:rFonts w:ascii="Times New Roman" w:eastAsiaTheme="minorEastAsia" w:hAnsi="Times New Roman" w:cs="Times New Roman"/>
          <w:sz w:val="24"/>
          <w:szCs w:val="24"/>
          <w:lang w:eastAsia="en-GB"/>
        </w:rPr>
        <w:t>the US Court of Appeals recognized the power of the arbitral tribunal to re-evaluate the interim relief previously ordered</w:t>
      </w:r>
      <w:r>
        <w:rPr>
          <w:rFonts w:ascii="Times New Roman" w:eastAsiaTheme="minorEastAsia" w:hAnsi="Times New Roman" w:cs="Times New Roman"/>
          <w:sz w:val="24"/>
          <w:szCs w:val="24"/>
          <w:lang w:eastAsia="en-GB"/>
        </w:rPr>
        <w:t xml:space="preserve"> </w:t>
      </w:r>
      <w:r w:rsidRPr="00B46394">
        <w:rPr>
          <w:rFonts w:ascii="Times New Roman" w:eastAsiaTheme="minorEastAsia" w:hAnsi="Times New Roman" w:cs="Times New Roman"/>
          <w:sz w:val="24"/>
          <w:szCs w:val="24"/>
          <w:lang w:eastAsia="en-GB"/>
        </w:rPr>
        <w:t>by court</w:t>
      </w:r>
      <w:r>
        <w:rPr>
          <w:rFonts w:ascii="Times New Roman" w:eastAsiaTheme="minorEastAsia" w:hAnsi="Times New Roman" w:cs="Times New Roman"/>
          <w:sz w:val="24"/>
          <w:szCs w:val="24"/>
          <w:lang w:eastAsia="en-GB"/>
        </w:rPr>
        <w:t>.</w:t>
      </w:r>
    </w:p>
    <w:p w:rsidR="0010154D" w:rsidRPr="0010154D" w:rsidRDefault="0010154D" w:rsidP="0010154D">
      <w:pPr>
        <w:spacing w:after="0" w:line="360" w:lineRule="auto"/>
        <w:jc w:val="both"/>
        <w:rPr>
          <w:rFonts w:ascii="Times New Roman" w:eastAsiaTheme="minorEastAsia" w:hAnsi="Times New Roman" w:cs="Times New Roman"/>
          <w:sz w:val="24"/>
          <w:szCs w:val="24"/>
          <w:lang w:eastAsia="en-GB"/>
        </w:rPr>
      </w:pPr>
    </w:p>
    <w:p w:rsidR="0010154D" w:rsidRDefault="007065A7" w:rsidP="007065A7">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lastRenderedPageBreak/>
        <w:t xml:space="preserve">Considering that the </w:t>
      </w:r>
      <w:r w:rsidRPr="007065A7">
        <w:rPr>
          <w:rFonts w:ascii="Times New Roman" w:eastAsiaTheme="minorEastAsia" w:hAnsi="Times New Roman" w:cs="Times New Roman"/>
          <w:sz w:val="24"/>
          <w:szCs w:val="24"/>
          <w:lang w:eastAsia="en-GB"/>
        </w:rPr>
        <w:t xml:space="preserve">rationale </w:t>
      </w:r>
      <w:r>
        <w:rPr>
          <w:rFonts w:ascii="Times New Roman" w:hAnsi="Times New Roman" w:cs="Times New Roman"/>
          <w:sz w:val="24"/>
          <w:szCs w:val="24"/>
        </w:rPr>
        <w:t>of s</w:t>
      </w:r>
      <w:r w:rsidRPr="00997EC4">
        <w:rPr>
          <w:rFonts w:ascii="Times New Roman" w:eastAsiaTheme="minorEastAsia" w:hAnsi="Times New Roman" w:cs="Times New Roman"/>
          <w:sz w:val="24"/>
          <w:szCs w:val="24"/>
          <w:lang w:eastAsia="en-GB"/>
        </w:rPr>
        <w:t xml:space="preserve">ection </w:t>
      </w:r>
      <w:r>
        <w:rPr>
          <w:rFonts w:ascii="Times New Roman" w:eastAsiaTheme="minorEastAsia" w:hAnsi="Times New Roman" w:cs="Times New Roman"/>
          <w:sz w:val="24"/>
          <w:szCs w:val="24"/>
          <w:lang w:eastAsia="en-GB"/>
        </w:rPr>
        <w:t xml:space="preserve">6 </w:t>
      </w:r>
      <w:r w:rsidRPr="00997EC4">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1</w:t>
      </w:r>
      <w:r w:rsidRPr="00997EC4">
        <w:rPr>
          <w:rFonts w:ascii="Times New Roman" w:eastAsiaTheme="minorEastAsia" w:hAnsi="Times New Roman" w:cs="Times New Roman"/>
          <w:sz w:val="24"/>
          <w:szCs w:val="24"/>
          <w:lang w:eastAsia="en-GB"/>
        </w:rPr>
        <w:t xml:space="preserve">) of </w:t>
      </w:r>
      <w:r w:rsidRPr="00997EC4">
        <w:rPr>
          <w:rFonts w:ascii="Times New Roman" w:eastAsiaTheme="minorEastAsia" w:hAnsi="Times New Roman" w:cs="Times New Roman"/>
          <w:i/>
          <w:sz w:val="24"/>
          <w:szCs w:val="24"/>
          <w:lang w:eastAsia="en-GB"/>
        </w:rPr>
        <w:t>The Arbitration and Conciliation Act</w:t>
      </w:r>
      <w:r w:rsidRPr="007065A7">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is</w:t>
      </w:r>
      <w:r w:rsidRPr="007065A7">
        <w:rPr>
          <w:rFonts w:ascii="Times New Roman" w:eastAsiaTheme="minorEastAsia" w:hAnsi="Times New Roman" w:cs="Times New Roman"/>
          <w:sz w:val="24"/>
          <w:szCs w:val="24"/>
          <w:lang w:eastAsia="en-GB"/>
        </w:rPr>
        <w:t xml:space="preserve"> to create a concurrent jurisdiction, not</w:t>
      </w:r>
      <w:r>
        <w:rPr>
          <w:rFonts w:ascii="Times New Roman" w:eastAsiaTheme="minorEastAsia" w:hAnsi="Times New Roman" w:cs="Times New Roman"/>
          <w:sz w:val="24"/>
          <w:szCs w:val="24"/>
          <w:lang w:eastAsia="en-GB"/>
        </w:rPr>
        <w:t xml:space="preserve"> an </w:t>
      </w:r>
      <w:r w:rsidRPr="007065A7">
        <w:rPr>
          <w:rFonts w:ascii="Times New Roman" w:eastAsiaTheme="minorEastAsia" w:hAnsi="Times New Roman" w:cs="Times New Roman"/>
          <w:sz w:val="24"/>
          <w:szCs w:val="24"/>
          <w:lang w:eastAsia="en-GB"/>
        </w:rPr>
        <w:t>overlapping one</w:t>
      </w:r>
      <w:r>
        <w:rPr>
          <w:rFonts w:ascii="Times New Roman" w:eastAsiaTheme="minorEastAsia" w:hAnsi="Times New Roman" w:cs="Times New Roman"/>
          <w:sz w:val="24"/>
          <w:szCs w:val="24"/>
          <w:lang w:eastAsia="en-GB"/>
        </w:rPr>
        <w:t>,</w:t>
      </w:r>
      <w:r w:rsidRPr="007065A7">
        <w:rPr>
          <w:rFonts w:ascii="Times New Roman" w:eastAsiaTheme="minorEastAsia" w:hAnsi="Times New Roman" w:cs="Times New Roman"/>
          <w:sz w:val="24"/>
          <w:szCs w:val="24"/>
          <w:lang w:eastAsia="en-GB"/>
        </w:rPr>
        <w:t xml:space="preserve"> </w:t>
      </w:r>
      <w:r w:rsidR="0010154D" w:rsidRPr="0010154D">
        <w:rPr>
          <w:rFonts w:ascii="Times New Roman" w:eastAsiaTheme="minorEastAsia" w:hAnsi="Times New Roman" w:cs="Times New Roman"/>
          <w:sz w:val="24"/>
          <w:szCs w:val="24"/>
          <w:lang w:eastAsia="en-GB"/>
        </w:rPr>
        <w:t>a part</w:t>
      </w:r>
      <w:r w:rsidR="0010154D">
        <w:rPr>
          <w:rFonts w:ascii="Times New Roman" w:eastAsiaTheme="minorEastAsia" w:hAnsi="Times New Roman" w:cs="Times New Roman"/>
          <w:sz w:val="24"/>
          <w:szCs w:val="24"/>
          <w:lang w:eastAsia="en-GB"/>
        </w:rPr>
        <w:t>y</w:t>
      </w:r>
      <w:r w:rsidR="0010154D" w:rsidRPr="0010154D">
        <w:rPr>
          <w:rFonts w:ascii="Times New Roman" w:eastAsiaTheme="minorEastAsia" w:hAnsi="Times New Roman" w:cs="Times New Roman"/>
          <w:sz w:val="24"/>
          <w:szCs w:val="24"/>
          <w:lang w:eastAsia="en-GB"/>
        </w:rPr>
        <w:t xml:space="preserve"> should not be given a second chance to obtain interim</w:t>
      </w:r>
      <w:r w:rsidR="0010154D">
        <w:rPr>
          <w:rFonts w:ascii="Times New Roman" w:eastAsiaTheme="minorEastAsia" w:hAnsi="Times New Roman" w:cs="Times New Roman"/>
          <w:sz w:val="24"/>
          <w:szCs w:val="24"/>
          <w:lang w:eastAsia="en-GB"/>
        </w:rPr>
        <w:t xml:space="preserve"> </w:t>
      </w:r>
      <w:r w:rsidR="0010154D" w:rsidRPr="0010154D">
        <w:rPr>
          <w:rFonts w:ascii="Times New Roman" w:eastAsiaTheme="minorEastAsia" w:hAnsi="Times New Roman" w:cs="Times New Roman"/>
          <w:sz w:val="24"/>
          <w:szCs w:val="24"/>
          <w:lang w:eastAsia="en-GB"/>
        </w:rPr>
        <w:t>measures from the arbitral tribunal where:</w:t>
      </w:r>
      <w:r w:rsidR="0010154D">
        <w:rPr>
          <w:rFonts w:ascii="Times New Roman" w:eastAsiaTheme="minorEastAsia" w:hAnsi="Times New Roman" w:cs="Times New Roman"/>
          <w:sz w:val="24"/>
          <w:szCs w:val="24"/>
          <w:lang w:eastAsia="en-GB"/>
        </w:rPr>
        <w:t xml:space="preserve"> t</w:t>
      </w:r>
      <w:r w:rsidR="0010154D" w:rsidRPr="0010154D">
        <w:rPr>
          <w:rFonts w:ascii="Times New Roman" w:eastAsiaTheme="minorEastAsia" w:hAnsi="Times New Roman" w:cs="Times New Roman"/>
          <w:sz w:val="24"/>
          <w:szCs w:val="24"/>
          <w:lang w:eastAsia="en-GB"/>
        </w:rPr>
        <w:t>he party ha</w:t>
      </w:r>
      <w:r w:rsidR="0010154D">
        <w:rPr>
          <w:rFonts w:ascii="Times New Roman" w:eastAsiaTheme="minorEastAsia" w:hAnsi="Times New Roman" w:cs="Times New Roman"/>
          <w:sz w:val="24"/>
          <w:szCs w:val="24"/>
          <w:lang w:eastAsia="en-GB"/>
        </w:rPr>
        <w:t>s</w:t>
      </w:r>
      <w:r w:rsidR="0010154D" w:rsidRPr="0010154D">
        <w:rPr>
          <w:rFonts w:ascii="Times New Roman" w:eastAsiaTheme="minorEastAsia" w:hAnsi="Times New Roman" w:cs="Times New Roman"/>
          <w:sz w:val="24"/>
          <w:szCs w:val="24"/>
          <w:lang w:eastAsia="en-GB"/>
        </w:rPr>
        <w:t xml:space="preserve"> already applied unsuccessfully for identical interim relief before a court;</w:t>
      </w:r>
      <w:r w:rsidR="0010154D">
        <w:rPr>
          <w:rFonts w:ascii="Times New Roman" w:eastAsiaTheme="minorEastAsia" w:hAnsi="Times New Roman" w:cs="Times New Roman"/>
          <w:sz w:val="24"/>
          <w:szCs w:val="24"/>
          <w:lang w:eastAsia="en-GB"/>
        </w:rPr>
        <w:t xml:space="preserve"> t</w:t>
      </w:r>
      <w:r w:rsidR="0010154D" w:rsidRPr="0010154D">
        <w:rPr>
          <w:rFonts w:ascii="Times New Roman" w:eastAsiaTheme="minorEastAsia" w:hAnsi="Times New Roman" w:cs="Times New Roman"/>
          <w:sz w:val="24"/>
          <w:szCs w:val="24"/>
          <w:lang w:eastAsia="en-GB"/>
        </w:rPr>
        <w:t>he application for interim relief before the arbitral tribunal was based upon the same</w:t>
      </w:r>
      <w:r w:rsidR="0010154D">
        <w:rPr>
          <w:rFonts w:ascii="Times New Roman" w:eastAsiaTheme="minorEastAsia" w:hAnsi="Times New Roman" w:cs="Times New Roman"/>
          <w:sz w:val="24"/>
          <w:szCs w:val="24"/>
          <w:lang w:eastAsia="en-GB"/>
        </w:rPr>
        <w:t xml:space="preserve"> </w:t>
      </w:r>
      <w:r w:rsidR="0010154D" w:rsidRPr="0010154D">
        <w:rPr>
          <w:rFonts w:ascii="Times New Roman" w:eastAsiaTheme="minorEastAsia" w:hAnsi="Times New Roman" w:cs="Times New Roman"/>
          <w:sz w:val="24"/>
          <w:szCs w:val="24"/>
          <w:lang w:eastAsia="en-GB"/>
        </w:rPr>
        <w:t>facts and evidence as the one brought before the court;</w:t>
      </w:r>
      <w:r w:rsidR="0010154D">
        <w:rPr>
          <w:rFonts w:ascii="Times New Roman" w:eastAsiaTheme="minorEastAsia" w:hAnsi="Times New Roman" w:cs="Times New Roman"/>
          <w:sz w:val="24"/>
          <w:szCs w:val="24"/>
          <w:lang w:eastAsia="en-GB"/>
        </w:rPr>
        <w:t xml:space="preserve"> t</w:t>
      </w:r>
      <w:r w:rsidR="0010154D" w:rsidRPr="0010154D">
        <w:rPr>
          <w:rFonts w:ascii="Times New Roman" w:eastAsiaTheme="minorEastAsia" w:hAnsi="Times New Roman" w:cs="Times New Roman"/>
          <w:sz w:val="24"/>
          <w:szCs w:val="24"/>
          <w:lang w:eastAsia="en-GB"/>
        </w:rPr>
        <w:t>he arbitral tribunal would apply the same standards in deciding on the application for</w:t>
      </w:r>
      <w:r w:rsidR="0010154D">
        <w:rPr>
          <w:rFonts w:ascii="Times New Roman" w:eastAsiaTheme="minorEastAsia" w:hAnsi="Times New Roman" w:cs="Times New Roman"/>
          <w:sz w:val="24"/>
          <w:szCs w:val="24"/>
          <w:lang w:eastAsia="en-GB"/>
        </w:rPr>
        <w:t xml:space="preserve"> </w:t>
      </w:r>
      <w:r w:rsidR="0010154D" w:rsidRPr="0010154D">
        <w:rPr>
          <w:rFonts w:ascii="Times New Roman" w:eastAsiaTheme="minorEastAsia" w:hAnsi="Times New Roman" w:cs="Times New Roman"/>
          <w:sz w:val="24"/>
          <w:szCs w:val="24"/>
          <w:lang w:eastAsia="en-GB"/>
        </w:rPr>
        <w:t>interim relief as had the court; and</w:t>
      </w:r>
      <w:r w:rsidR="0010154D">
        <w:rPr>
          <w:rFonts w:ascii="Times New Roman" w:eastAsiaTheme="minorEastAsia" w:hAnsi="Times New Roman" w:cs="Times New Roman"/>
          <w:sz w:val="24"/>
          <w:szCs w:val="24"/>
          <w:lang w:eastAsia="en-GB"/>
        </w:rPr>
        <w:t xml:space="preserve"> d</w:t>
      </w:r>
      <w:r w:rsidR="0010154D" w:rsidRPr="0010154D">
        <w:rPr>
          <w:rFonts w:ascii="Times New Roman" w:eastAsiaTheme="minorEastAsia" w:hAnsi="Times New Roman" w:cs="Times New Roman"/>
          <w:sz w:val="24"/>
          <w:szCs w:val="24"/>
          <w:lang w:eastAsia="en-GB"/>
        </w:rPr>
        <w:t>ue process had been granted in the court proceedings.</w:t>
      </w:r>
      <w:r w:rsidR="0010154D">
        <w:rPr>
          <w:rFonts w:ascii="Times New Roman" w:eastAsiaTheme="minorEastAsia" w:hAnsi="Times New Roman" w:cs="Times New Roman"/>
          <w:sz w:val="24"/>
          <w:szCs w:val="24"/>
          <w:lang w:eastAsia="en-GB"/>
        </w:rPr>
        <w:t xml:space="preserve"> </w:t>
      </w:r>
      <w:r w:rsidR="0010154D" w:rsidRPr="0010154D">
        <w:rPr>
          <w:rFonts w:ascii="Times New Roman" w:eastAsiaTheme="minorEastAsia" w:hAnsi="Times New Roman" w:cs="Times New Roman"/>
          <w:sz w:val="24"/>
          <w:szCs w:val="24"/>
          <w:lang w:eastAsia="en-GB"/>
        </w:rPr>
        <w:t>Conversely, a party's prior application to a court should be no bar against the arbitral</w:t>
      </w:r>
      <w:r w:rsidR="0010154D">
        <w:rPr>
          <w:rFonts w:ascii="Times New Roman" w:eastAsiaTheme="minorEastAsia" w:hAnsi="Times New Roman" w:cs="Times New Roman"/>
          <w:sz w:val="24"/>
          <w:szCs w:val="24"/>
          <w:lang w:eastAsia="en-GB"/>
        </w:rPr>
        <w:t xml:space="preserve"> </w:t>
      </w:r>
      <w:r w:rsidR="0010154D" w:rsidRPr="0010154D">
        <w:rPr>
          <w:rFonts w:ascii="Times New Roman" w:eastAsiaTheme="minorEastAsia" w:hAnsi="Times New Roman" w:cs="Times New Roman"/>
          <w:sz w:val="24"/>
          <w:szCs w:val="24"/>
          <w:lang w:eastAsia="en-GB"/>
        </w:rPr>
        <w:t>tribunal exercising its jurisdiction to order interim measures if:</w:t>
      </w:r>
      <w:r w:rsidR="0010154D">
        <w:rPr>
          <w:rFonts w:ascii="Times New Roman" w:eastAsiaTheme="minorEastAsia" w:hAnsi="Times New Roman" w:cs="Times New Roman"/>
          <w:sz w:val="24"/>
          <w:szCs w:val="24"/>
          <w:lang w:eastAsia="en-GB"/>
        </w:rPr>
        <w:t xml:space="preserve"> n</w:t>
      </w:r>
      <w:r w:rsidR="0010154D" w:rsidRPr="0010154D">
        <w:rPr>
          <w:rFonts w:ascii="Times New Roman" w:eastAsiaTheme="minorEastAsia" w:hAnsi="Times New Roman" w:cs="Times New Roman"/>
          <w:sz w:val="24"/>
          <w:szCs w:val="24"/>
          <w:lang w:eastAsia="en-GB"/>
        </w:rPr>
        <w:t>ew facts ha</w:t>
      </w:r>
      <w:r w:rsidR="0010154D">
        <w:rPr>
          <w:rFonts w:ascii="Times New Roman" w:eastAsiaTheme="minorEastAsia" w:hAnsi="Times New Roman" w:cs="Times New Roman"/>
          <w:sz w:val="24"/>
          <w:szCs w:val="24"/>
          <w:lang w:eastAsia="en-GB"/>
        </w:rPr>
        <w:t>ve</w:t>
      </w:r>
      <w:r w:rsidR="0010154D" w:rsidRPr="0010154D">
        <w:rPr>
          <w:rFonts w:ascii="Times New Roman" w:eastAsiaTheme="minorEastAsia" w:hAnsi="Times New Roman" w:cs="Times New Roman"/>
          <w:sz w:val="24"/>
          <w:szCs w:val="24"/>
          <w:lang w:eastAsia="en-GB"/>
        </w:rPr>
        <w:t xml:space="preserve"> arisen since the decision of the court or new evidence ha</w:t>
      </w:r>
      <w:r w:rsidR="0010154D">
        <w:rPr>
          <w:rFonts w:ascii="Times New Roman" w:eastAsiaTheme="minorEastAsia" w:hAnsi="Times New Roman" w:cs="Times New Roman"/>
          <w:sz w:val="24"/>
          <w:szCs w:val="24"/>
          <w:lang w:eastAsia="en-GB"/>
        </w:rPr>
        <w:t>s</w:t>
      </w:r>
      <w:r w:rsidR="0010154D" w:rsidRPr="0010154D">
        <w:rPr>
          <w:rFonts w:ascii="Times New Roman" w:eastAsiaTheme="minorEastAsia" w:hAnsi="Times New Roman" w:cs="Times New Roman"/>
          <w:sz w:val="24"/>
          <w:szCs w:val="24"/>
          <w:lang w:eastAsia="en-GB"/>
        </w:rPr>
        <w:t xml:space="preserve"> </w:t>
      </w:r>
      <w:r w:rsidR="008C0A43" w:rsidRPr="0010154D">
        <w:rPr>
          <w:rFonts w:ascii="Times New Roman" w:eastAsiaTheme="minorEastAsia" w:hAnsi="Times New Roman" w:cs="Times New Roman"/>
          <w:sz w:val="24"/>
          <w:szCs w:val="24"/>
          <w:lang w:eastAsia="en-GB"/>
        </w:rPr>
        <w:t>beco</w:t>
      </w:r>
      <w:r w:rsidR="008C0A43">
        <w:rPr>
          <w:rFonts w:ascii="Times New Roman" w:eastAsiaTheme="minorEastAsia" w:hAnsi="Times New Roman" w:cs="Times New Roman"/>
          <w:sz w:val="24"/>
          <w:szCs w:val="24"/>
          <w:lang w:eastAsia="en-GB"/>
        </w:rPr>
        <w:t>m</w:t>
      </w:r>
      <w:r w:rsidR="008C0A43" w:rsidRPr="0010154D">
        <w:rPr>
          <w:rFonts w:ascii="Times New Roman" w:eastAsiaTheme="minorEastAsia" w:hAnsi="Times New Roman" w:cs="Times New Roman"/>
          <w:sz w:val="24"/>
          <w:szCs w:val="24"/>
          <w:lang w:eastAsia="en-GB"/>
        </w:rPr>
        <w:t>e</w:t>
      </w:r>
      <w:r w:rsidR="0010154D" w:rsidRPr="0010154D">
        <w:rPr>
          <w:rFonts w:ascii="Times New Roman" w:eastAsiaTheme="minorEastAsia" w:hAnsi="Times New Roman" w:cs="Times New Roman"/>
          <w:sz w:val="24"/>
          <w:szCs w:val="24"/>
          <w:lang w:eastAsia="en-GB"/>
        </w:rPr>
        <w:t xml:space="preserve"> available; and/or</w:t>
      </w:r>
      <w:r w:rsidR="008C0A43">
        <w:rPr>
          <w:rFonts w:ascii="Times New Roman" w:eastAsiaTheme="minorEastAsia" w:hAnsi="Times New Roman" w:cs="Times New Roman"/>
          <w:sz w:val="24"/>
          <w:szCs w:val="24"/>
          <w:lang w:eastAsia="en-GB"/>
        </w:rPr>
        <w:t>; t</w:t>
      </w:r>
      <w:r w:rsidR="0010154D" w:rsidRPr="0010154D">
        <w:rPr>
          <w:rFonts w:ascii="Times New Roman" w:eastAsiaTheme="minorEastAsia" w:hAnsi="Times New Roman" w:cs="Times New Roman"/>
          <w:sz w:val="24"/>
          <w:szCs w:val="24"/>
          <w:lang w:eastAsia="en-GB"/>
        </w:rPr>
        <w:t xml:space="preserve">he criteria for making the decision and the legal tests applied differ, even </w:t>
      </w:r>
      <w:r w:rsidR="008C0A43" w:rsidRPr="0010154D">
        <w:rPr>
          <w:rFonts w:ascii="Times New Roman" w:eastAsiaTheme="minorEastAsia" w:hAnsi="Times New Roman" w:cs="Times New Roman"/>
          <w:sz w:val="24"/>
          <w:szCs w:val="24"/>
          <w:lang w:eastAsia="en-GB"/>
        </w:rPr>
        <w:t>if the</w:t>
      </w:r>
      <w:r w:rsidR="0010154D" w:rsidRPr="0010154D">
        <w:rPr>
          <w:rFonts w:ascii="Times New Roman" w:eastAsiaTheme="minorEastAsia" w:hAnsi="Times New Roman" w:cs="Times New Roman"/>
          <w:sz w:val="24"/>
          <w:szCs w:val="24"/>
          <w:lang w:eastAsia="en-GB"/>
        </w:rPr>
        <w:t xml:space="preserve"> court had previously ruled on a similar or even identical application</w:t>
      </w:r>
      <w:r w:rsidR="008C0A43">
        <w:rPr>
          <w:rFonts w:ascii="Times New Roman" w:eastAsiaTheme="minorEastAsia" w:hAnsi="Times New Roman" w:cs="Times New Roman"/>
          <w:sz w:val="24"/>
          <w:szCs w:val="24"/>
          <w:lang w:eastAsia="en-GB"/>
        </w:rPr>
        <w:t xml:space="preserve">. </w:t>
      </w:r>
    </w:p>
    <w:p w:rsidR="00B045C9" w:rsidRDefault="00B045C9" w:rsidP="007065A7">
      <w:pPr>
        <w:spacing w:after="0" w:line="360" w:lineRule="auto"/>
        <w:jc w:val="both"/>
        <w:rPr>
          <w:rFonts w:ascii="Times New Roman" w:eastAsiaTheme="minorEastAsia" w:hAnsi="Times New Roman" w:cs="Times New Roman"/>
          <w:sz w:val="24"/>
          <w:szCs w:val="24"/>
          <w:lang w:eastAsia="en-GB"/>
        </w:rPr>
      </w:pPr>
    </w:p>
    <w:p w:rsidR="002779C9" w:rsidRDefault="00B045C9" w:rsidP="00B045C9">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In the instant case, the considerations upon which the Court dismissed the application for interim measures of protection </w:t>
      </w:r>
      <w:r w:rsidR="00E04D06">
        <w:rPr>
          <w:rFonts w:ascii="Times New Roman" w:eastAsiaTheme="minorEastAsia" w:hAnsi="Times New Roman" w:cs="Times New Roman"/>
          <w:sz w:val="24"/>
          <w:szCs w:val="24"/>
          <w:lang w:eastAsia="en-GB"/>
        </w:rPr>
        <w:t>sought</w:t>
      </w:r>
      <w:r>
        <w:rPr>
          <w:rFonts w:ascii="Times New Roman" w:eastAsiaTheme="minorEastAsia" w:hAnsi="Times New Roman" w:cs="Times New Roman"/>
          <w:sz w:val="24"/>
          <w:szCs w:val="24"/>
          <w:lang w:eastAsia="en-GB"/>
        </w:rPr>
        <w:t xml:space="preserve"> by the respondent </w:t>
      </w:r>
      <w:r w:rsidR="002779C9">
        <w:rPr>
          <w:rFonts w:ascii="Times New Roman" w:eastAsiaTheme="minorEastAsia" w:hAnsi="Times New Roman" w:cs="Times New Roman"/>
          <w:sz w:val="24"/>
          <w:szCs w:val="24"/>
          <w:lang w:eastAsia="en-GB"/>
        </w:rPr>
        <w:t>are not similar to</w:t>
      </w:r>
      <w:r>
        <w:rPr>
          <w:rFonts w:ascii="Times New Roman" w:eastAsiaTheme="minorEastAsia" w:hAnsi="Times New Roman" w:cs="Times New Roman"/>
          <w:sz w:val="24"/>
          <w:szCs w:val="24"/>
          <w:lang w:eastAsia="en-GB"/>
        </w:rPr>
        <w:t xml:space="preserve"> the reasons or terms on basis of which the arbitrator granted the interim measures of protection. </w:t>
      </w:r>
      <w:r w:rsidR="002779C9">
        <w:rPr>
          <w:rFonts w:ascii="Times New Roman" w:eastAsiaTheme="minorEastAsia" w:hAnsi="Times New Roman" w:cs="Times New Roman"/>
          <w:sz w:val="24"/>
          <w:szCs w:val="24"/>
          <w:lang w:eastAsia="en-GB"/>
        </w:rPr>
        <w:t>While the Court dismissed the application on ground that termination of the concession agreement</w:t>
      </w:r>
      <w:r w:rsidR="002779C9" w:rsidRPr="002779C9">
        <w:rPr>
          <w:rFonts w:ascii="Times New Roman" w:eastAsiaTheme="minorEastAsia" w:hAnsi="Times New Roman" w:cs="Times New Roman"/>
          <w:sz w:val="24"/>
          <w:szCs w:val="24"/>
          <w:lang w:eastAsia="en-GB"/>
        </w:rPr>
        <w:t xml:space="preserve"> </w:t>
      </w:r>
      <w:r w:rsidR="002779C9">
        <w:rPr>
          <w:rFonts w:ascii="Times New Roman" w:eastAsiaTheme="minorEastAsia" w:hAnsi="Times New Roman" w:cs="Times New Roman"/>
          <w:sz w:val="24"/>
          <w:szCs w:val="24"/>
          <w:lang w:eastAsia="en-GB"/>
        </w:rPr>
        <w:t>on 16</w:t>
      </w:r>
      <w:r w:rsidR="002779C9" w:rsidRPr="002779C9">
        <w:rPr>
          <w:rFonts w:ascii="Times New Roman" w:eastAsiaTheme="minorEastAsia" w:hAnsi="Times New Roman" w:cs="Times New Roman"/>
          <w:sz w:val="24"/>
          <w:szCs w:val="24"/>
          <w:vertAlign w:val="superscript"/>
          <w:lang w:eastAsia="en-GB"/>
        </w:rPr>
        <w:t>th</w:t>
      </w:r>
      <w:r w:rsidR="002779C9">
        <w:rPr>
          <w:rFonts w:ascii="Times New Roman" w:eastAsiaTheme="minorEastAsia" w:hAnsi="Times New Roman" w:cs="Times New Roman"/>
          <w:sz w:val="24"/>
          <w:szCs w:val="24"/>
          <w:lang w:eastAsia="en-GB"/>
        </w:rPr>
        <w:t xml:space="preserve"> October, 201</w:t>
      </w:r>
      <w:r w:rsidR="00F96396">
        <w:rPr>
          <w:rFonts w:ascii="Times New Roman" w:eastAsiaTheme="minorEastAsia" w:hAnsi="Times New Roman" w:cs="Times New Roman"/>
          <w:sz w:val="24"/>
          <w:szCs w:val="24"/>
          <w:lang w:eastAsia="en-GB"/>
        </w:rPr>
        <w:t>7</w:t>
      </w:r>
      <w:r w:rsidR="002779C9">
        <w:rPr>
          <w:rFonts w:ascii="Times New Roman" w:eastAsiaTheme="minorEastAsia" w:hAnsi="Times New Roman" w:cs="Times New Roman"/>
          <w:sz w:val="24"/>
          <w:szCs w:val="24"/>
          <w:lang w:eastAsia="en-GB"/>
        </w:rPr>
        <w:t xml:space="preserve"> implied the agreement could no longer be performed, </w:t>
      </w:r>
      <w:r w:rsidR="00F96396">
        <w:rPr>
          <w:rFonts w:ascii="Times New Roman" w:eastAsiaTheme="minorEastAsia" w:hAnsi="Times New Roman" w:cs="Times New Roman"/>
          <w:sz w:val="24"/>
          <w:szCs w:val="24"/>
          <w:lang w:eastAsia="en-GB"/>
        </w:rPr>
        <w:t xml:space="preserve">and the arbitration had not commenced yet, </w:t>
      </w:r>
      <w:r w:rsidR="002779C9">
        <w:rPr>
          <w:rFonts w:ascii="Times New Roman" w:eastAsiaTheme="minorEastAsia" w:hAnsi="Times New Roman" w:cs="Times New Roman"/>
          <w:sz w:val="24"/>
          <w:szCs w:val="24"/>
          <w:lang w:eastAsia="en-GB"/>
        </w:rPr>
        <w:t>the arbitrator granted it on consideration of the fact that the applicant had on 7</w:t>
      </w:r>
      <w:r w:rsidR="002779C9" w:rsidRPr="002779C9">
        <w:rPr>
          <w:rFonts w:ascii="Times New Roman" w:eastAsiaTheme="minorEastAsia" w:hAnsi="Times New Roman" w:cs="Times New Roman"/>
          <w:sz w:val="24"/>
          <w:szCs w:val="24"/>
          <w:vertAlign w:val="superscript"/>
          <w:lang w:eastAsia="en-GB"/>
        </w:rPr>
        <w:t>th</w:t>
      </w:r>
      <w:r w:rsidR="002779C9">
        <w:rPr>
          <w:rFonts w:ascii="Times New Roman" w:eastAsiaTheme="minorEastAsia" w:hAnsi="Times New Roman" w:cs="Times New Roman"/>
          <w:sz w:val="24"/>
          <w:szCs w:val="24"/>
          <w:lang w:eastAsia="en-GB"/>
        </w:rPr>
        <w:t xml:space="preserve"> April, 2018 attempted to evict the respondent. While there had not yet been any attempt to evict the respondent</w:t>
      </w:r>
      <w:r w:rsidR="00F96396">
        <w:rPr>
          <w:rFonts w:ascii="Times New Roman" w:eastAsiaTheme="minorEastAsia" w:hAnsi="Times New Roman" w:cs="Times New Roman"/>
          <w:sz w:val="24"/>
          <w:szCs w:val="24"/>
          <w:lang w:eastAsia="en-GB"/>
        </w:rPr>
        <w:t xml:space="preserve">, hence no eminent threat, </w:t>
      </w:r>
      <w:r w:rsidR="002779C9">
        <w:rPr>
          <w:rFonts w:ascii="Times New Roman" w:eastAsiaTheme="minorEastAsia" w:hAnsi="Times New Roman" w:cs="Times New Roman"/>
          <w:sz w:val="24"/>
          <w:szCs w:val="24"/>
          <w:lang w:eastAsia="en-GB"/>
        </w:rPr>
        <w:t>at the time the Court considered t</w:t>
      </w:r>
      <w:r w:rsidR="00F96396">
        <w:rPr>
          <w:rFonts w:ascii="Times New Roman" w:eastAsiaTheme="minorEastAsia" w:hAnsi="Times New Roman" w:cs="Times New Roman"/>
          <w:sz w:val="24"/>
          <w:szCs w:val="24"/>
          <w:lang w:eastAsia="en-GB"/>
        </w:rPr>
        <w:t>h</w:t>
      </w:r>
      <w:r w:rsidR="002779C9">
        <w:rPr>
          <w:rFonts w:ascii="Times New Roman" w:eastAsiaTheme="minorEastAsia" w:hAnsi="Times New Roman" w:cs="Times New Roman"/>
          <w:sz w:val="24"/>
          <w:szCs w:val="24"/>
          <w:lang w:eastAsia="en-GB"/>
        </w:rPr>
        <w:t xml:space="preserve">e application, an attempt </w:t>
      </w:r>
      <w:r w:rsidR="00F96396">
        <w:rPr>
          <w:rFonts w:ascii="Times New Roman" w:eastAsiaTheme="minorEastAsia" w:hAnsi="Times New Roman" w:cs="Times New Roman"/>
          <w:sz w:val="24"/>
          <w:szCs w:val="24"/>
          <w:lang w:eastAsia="en-GB"/>
        </w:rPr>
        <w:t xml:space="preserve">at eviction </w:t>
      </w:r>
      <w:r w:rsidR="002779C9">
        <w:rPr>
          <w:rFonts w:ascii="Times New Roman" w:eastAsiaTheme="minorEastAsia" w:hAnsi="Times New Roman" w:cs="Times New Roman"/>
          <w:sz w:val="24"/>
          <w:szCs w:val="24"/>
          <w:lang w:eastAsia="en-GB"/>
        </w:rPr>
        <w:t>had been made</w:t>
      </w:r>
      <w:r w:rsidR="00F96396">
        <w:rPr>
          <w:rFonts w:ascii="Times New Roman" w:eastAsiaTheme="minorEastAsia" w:hAnsi="Times New Roman" w:cs="Times New Roman"/>
          <w:sz w:val="24"/>
          <w:szCs w:val="24"/>
          <w:lang w:eastAsia="en-GB"/>
        </w:rPr>
        <w:t>,</w:t>
      </w:r>
      <w:r w:rsidR="002779C9">
        <w:rPr>
          <w:rFonts w:ascii="Times New Roman" w:eastAsiaTheme="minorEastAsia" w:hAnsi="Times New Roman" w:cs="Times New Roman"/>
          <w:sz w:val="24"/>
          <w:szCs w:val="24"/>
          <w:lang w:eastAsia="en-GB"/>
        </w:rPr>
        <w:t xml:space="preserve"> </w:t>
      </w:r>
      <w:r w:rsidR="00F96396">
        <w:rPr>
          <w:rFonts w:ascii="Times New Roman" w:eastAsiaTheme="minorEastAsia" w:hAnsi="Times New Roman" w:cs="Times New Roman"/>
          <w:sz w:val="24"/>
          <w:szCs w:val="24"/>
          <w:lang w:eastAsia="en-GB"/>
        </w:rPr>
        <w:t xml:space="preserve">hence an eminent threat, </w:t>
      </w:r>
      <w:r w:rsidR="002779C9">
        <w:rPr>
          <w:rFonts w:ascii="Times New Roman" w:eastAsiaTheme="minorEastAsia" w:hAnsi="Times New Roman" w:cs="Times New Roman"/>
          <w:sz w:val="24"/>
          <w:szCs w:val="24"/>
          <w:lang w:eastAsia="en-GB"/>
        </w:rPr>
        <w:t>at the time the arbitrator considered the subsequent application</w:t>
      </w:r>
      <w:r w:rsidR="00EB1D46">
        <w:rPr>
          <w:rFonts w:ascii="Times New Roman" w:eastAsiaTheme="minorEastAsia" w:hAnsi="Times New Roman" w:cs="Times New Roman"/>
          <w:sz w:val="24"/>
          <w:szCs w:val="24"/>
          <w:lang w:eastAsia="en-GB"/>
        </w:rPr>
        <w:t>,</w:t>
      </w:r>
      <w:r w:rsidR="00F96396">
        <w:rPr>
          <w:rFonts w:ascii="Times New Roman" w:eastAsiaTheme="minorEastAsia" w:hAnsi="Times New Roman" w:cs="Times New Roman"/>
          <w:sz w:val="24"/>
          <w:szCs w:val="24"/>
          <w:lang w:eastAsia="en-GB"/>
        </w:rPr>
        <w:t xml:space="preserve"> </w:t>
      </w:r>
      <w:r w:rsidR="00EB1D46">
        <w:rPr>
          <w:rFonts w:ascii="Times New Roman" w:eastAsiaTheme="minorEastAsia" w:hAnsi="Times New Roman" w:cs="Times New Roman"/>
          <w:sz w:val="24"/>
          <w:szCs w:val="24"/>
          <w:lang w:eastAsia="en-GB"/>
        </w:rPr>
        <w:t>a</w:t>
      </w:r>
      <w:r w:rsidR="00F96396">
        <w:rPr>
          <w:rFonts w:ascii="Times New Roman" w:eastAsiaTheme="minorEastAsia" w:hAnsi="Times New Roman" w:cs="Times New Roman"/>
          <w:sz w:val="24"/>
          <w:szCs w:val="24"/>
          <w:lang w:eastAsia="en-GB"/>
        </w:rPr>
        <w:t xml:space="preserve">nd </w:t>
      </w:r>
      <w:r w:rsidR="00EB1D46">
        <w:rPr>
          <w:rFonts w:ascii="Times New Roman" w:eastAsiaTheme="minorEastAsia" w:hAnsi="Times New Roman" w:cs="Times New Roman"/>
          <w:sz w:val="24"/>
          <w:szCs w:val="24"/>
          <w:lang w:eastAsia="en-GB"/>
        </w:rPr>
        <w:t xml:space="preserve">a </w:t>
      </w:r>
      <w:r w:rsidR="00F96396">
        <w:rPr>
          <w:rFonts w:ascii="Times New Roman" w:eastAsiaTheme="minorEastAsia" w:hAnsi="Times New Roman" w:cs="Times New Roman"/>
          <w:sz w:val="24"/>
          <w:szCs w:val="24"/>
          <w:lang w:eastAsia="en-GB"/>
        </w:rPr>
        <w:t>date for commencement of the arbitration had be</w:t>
      </w:r>
      <w:r w:rsidR="00EB1D46">
        <w:rPr>
          <w:rFonts w:ascii="Times New Roman" w:eastAsiaTheme="minorEastAsia" w:hAnsi="Times New Roman" w:cs="Times New Roman"/>
          <w:sz w:val="24"/>
          <w:szCs w:val="24"/>
          <w:lang w:eastAsia="en-GB"/>
        </w:rPr>
        <w:t>en</w:t>
      </w:r>
      <w:r w:rsidR="00F96396">
        <w:rPr>
          <w:rFonts w:ascii="Times New Roman" w:eastAsiaTheme="minorEastAsia" w:hAnsi="Times New Roman" w:cs="Times New Roman"/>
          <w:sz w:val="24"/>
          <w:szCs w:val="24"/>
          <w:lang w:eastAsia="en-GB"/>
        </w:rPr>
        <w:t xml:space="preserve"> fixed for </w:t>
      </w:r>
      <w:r w:rsidR="00E04D06">
        <w:rPr>
          <w:rFonts w:ascii="Times New Roman" w:eastAsiaTheme="minorEastAsia" w:hAnsi="Times New Roman" w:cs="Times New Roman"/>
          <w:sz w:val="24"/>
          <w:szCs w:val="24"/>
          <w:lang w:eastAsia="en-GB"/>
        </w:rPr>
        <w:t>three</w:t>
      </w:r>
      <w:r w:rsidR="00F96396">
        <w:rPr>
          <w:rFonts w:ascii="Times New Roman" w:eastAsiaTheme="minorEastAsia" w:hAnsi="Times New Roman" w:cs="Times New Roman"/>
          <w:sz w:val="24"/>
          <w:szCs w:val="24"/>
          <w:lang w:eastAsia="en-GB"/>
        </w:rPr>
        <w:t xml:space="preserve"> consecutive days starting 24</w:t>
      </w:r>
      <w:r w:rsidR="00F96396" w:rsidRPr="00F96396">
        <w:rPr>
          <w:rFonts w:ascii="Times New Roman" w:eastAsiaTheme="minorEastAsia" w:hAnsi="Times New Roman" w:cs="Times New Roman"/>
          <w:sz w:val="24"/>
          <w:szCs w:val="24"/>
          <w:vertAlign w:val="superscript"/>
          <w:lang w:eastAsia="en-GB"/>
        </w:rPr>
        <w:t>th</w:t>
      </w:r>
      <w:r w:rsidR="00F96396">
        <w:rPr>
          <w:rFonts w:ascii="Times New Roman" w:eastAsiaTheme="minorEastAsia" w:hAnsi="Times New Roman" w:cs="Times New Roman"/>
          <w:sz w:val="24"/>
          <w:szCs w:val="24"/>
          <w:lang w:eastAsia="en-GB"/>
        </w:rPr>
        <w:t xml:space="preserve"> April, 2018. </w:t>
      </w:r>
      <w:r w:rsidR="002779C9">
        <w:rPr>
          <w:rFonts w:ascii="Times New Roman" w:eastAsiaTheme="minorEastAsia" w:hAnsi="Times New Roman" w:cs="Times New Roman"/>
          <w:sz w:val="24"/>
          <w:szCs w:val="24"/>
          <w:lang w:eastAsia="en-GB"/>
        </w:rPr>
        <w:t xml:space="preserve"> </w:t>
      </w:r>
      <w:r w:rsidR="00E04D06">
        <w:rPr>
          <w:rFonts w:ascii="Times New Roman" w:eastAsiaTheme="minorEastAsia" w:hAnsi="Times New Roman" w:cs="Times New Roman"/>
          <w:sz w:val="24"/>
          <w:szCs w:val="24"/>
          <w:lang w:eastAsia="en-GB"/>
        </w:rPr>
        <w:t xml:space="preserve">The Court though has not been furnished with a copy of the ruling of the arbitrator in order to appreciate the reasons behind the decision of the arbitrator. </w:t>
      </w:r>
    </w:p>
    <w:p w:rsidR="002779C9" w:rsidRDefault="002779C9" w:rsidP="00B045C9">
      <w:pPr>
        <w:spacing w:after="0" w:line="360" w:lineRule="auto"/>
        <w:jc w:val="both"/>
        <w:rPr>
          <w:rFonts w:ascii="Times New Roman" w:eastAsiaTheme="minorEastAsia" w:hAnsi="Times New Roman" w:cs="Times New Roman"/>
          <w:sz w:val="24"/>
          <w:szCs w:val="24"/>
          <w:lang w:eastAsia="en-GB"/>
        </w:rPr>
      </w:pPr>
    </w:p>
    <w:p w:rsidR="00B045C9" w:rsidRDefault="00B045C9" w:rsidP="00B045C9">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In light of the concurrent jurisdiction over matter</w:t>
      </w:r>
      <w:r w:rsidR="00E04D06">
        <w:rPr>
          <w:rFonts w:ascii="Times New Roman" w:eastAsiaTheme="minorEastAsia" w:hAnsi="Times New Roman" w:cs="Times New Roman"/>
          <w:sz w:val="24"/>
          <w:szCs w:val="24"/>
          <w:lang w:eastAsia="en-GB"/>
        </w:rPr>
        <w:t>s</w:t>
      </w:r>
      <w:r>
        <w:rPr>
          <w:rFonts w:ascii="Times New Roman" w:eastAsiaTheme="minorEastAsia" w:hAnsi="Times New Roman" w:cs="Times New Roman"/>
          <w:sz w:val="24"/>
          <w:szCs w:val="24"/>
          <w:lang w:eastAsia="en-GB"/>
        </w:rPr>
        <w:t xml:space="preserve"> of this nature, the Court therefore is not in position to determine, without speculating, that the facts placed before the Court and </w:t>
      </w:r>
      <w:r w:rsidR="00E04D06">
        <w:rPr>
          <w:rFonts w:ascii="Times New Roman" w:eastAsiaTheme="minorEastAsia" w:hAnsi="Times New Roman" w:cs="Times New Roman"/>
          <w:sz w:val="24"/>
          <w:szCs w:val="24"/>
          <w:lang w:eastAsia="en-GB"/>
        </w:rPr>
        <w:t xml:space="preserve">those before </w:t>
      </w:r>
      <w:r>
        <w:rPr>
          <w:rFonts w:ascii="Times New Roman" w:eastAsiaTheme="minorEastAsia" w:hAnsi="Times New Roman" w:cs="Times New Roman"/>
          <w:sz w:val="24"/>
          <w:szCs w:val="24"/>
          <w:lang w:eastAsia="en-GB"/>
        </w:rPr>
        <w:t>the arbitrator</w:t>
      </w:r>
      <w:r w:rsidR="00E04D06">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and the considerations thereof </w:t>
      </w:r>
      <w:r w:rsidR="00E04D06">
        <w:rPr>
          <w:rFonts w:ascii="Times New Roman" w:eastAsiaTheme="minorEastAsia" w:hAnsi="Times New Roman" w:cs="Times New Roman"/>
          <w:sz w:val="24"/>
          <w:szCs w:val="24"/>
          <w:lang w:eastAsia="en-GB"/>
        </w:rPr>
        <w:t xml:space="preserve">in both fora </w:t>
      </w:r>
      <w:r>
        <w:rPr>
          <w:rFonts w:ascii="Times New Roman" w:eastAsiaTheme="minorEastAsia" w:hAnsi="Times New Roman" w:cs="Times New Roman"/>
          <w:sz w:val="24"/>
          <w:szCs w:val="24"/>
          <w:lang w:eastAsia="en-GB"/>
        </w:rPr>
        <w:t xml:space="preserve">were identical. Since </w:t>
      </w:r>
      <w:r w:rsidR="00E04D06">
        <w:rPr>
          <w:rFonts w:ascii="Times New Roman" w:eastAsiaTheme="minorEastAsia" w:hAnsi="Times New Roman" w:cs="Times New Roman"/>
          <w:sz w:val="24"/>
          <w:szCs w:val="24"/>
          <w:lang w:eastAsia="en-GB"/>
        </w:rPr>
        <w:t xml:space="preserve">from the scanty evidence available </w:t>
      </w:r>
      <w:r>
        <w:rPr>
          <w:rFonts w:ascii="Times New Roman" w:eastAsiaTheme="minorEastAsia" w:hAnsi="Times New Roman" w:cs="Times New Roman"/>
          <w:sz w:val="24"/>
          <w:szCs w:val="24"/>
          <w:lang w:eastAsia="en-GB"/>
        </w:rPr>
        <w:t xml:space="preserve">it </w:t>
      </w:r>
      <w:r w:rsidR="00E04D06">
        <w:rPr>
          <w:rFonts w:ascii="Times New Roman" w:eastAsiaTheme="minorEastAsia" w:hAnsi="Times New Roman" w:cs="Times New Roman"/>
          <w:sz w:val="24"/>
          <w:szCs w:val="24"/>
          <w:lang w:eastAsia="en-GB"/>
        </w:rPr>
        <w:t xml:space="preserve">already </w:t>
      </w:r>
      <w:r>
        <w:rPr>
          <w:rFonts w:ascii="Times New Roman" w:eastAsiaTheme="minorEastAsia" w:hAnsi="Times New Roman" w:cs="Times New Roman"/>
          <w:sz w:val="24"/>
          <w:szCs w:val="24"/>
          <w:lang w:eastAsia="en-GB"/>
        </w:rPr>
        <w:t>can be ascertained that n</w:t>
      </w:r>
      <w:r w:rsidRPr="0010154D">
        <w:rPr>
          <w:rFonts w:ascii="Times New Roman" w:eastAsiaTheme="minorEastAsia" w:hAnsi="Times New Roman" w:cs="Times New Roman"/>
          <w:sz w:val="24"/>
          <w:szCs w:val="24"/>
          <w:lang w:eastAsia="en-GB"/>
        </w:rPr>
        <w:t>ew facts ha</w:t>
      </w:r>
      <w:r>
        <w:rPr>
          <w:rFonts w:ascii="Times New Roman" w:eastAsiaTheme="minorEastAsia" w:hAnsi="Times New Roman" w:cs="Times New Roman"/>
          <w:sz w:val="24"/>
          <w:szCs w:val="24"/>
          <w:lang w:eastAsia="en-GB"/>
        </w:rPr>
        <w:t xml:space="preserve">d </w:t>
      </w:r>
      <w:r w:rsidRPr="0010154D">
        <w:rPr>
          <w:rFonts w:ascii="Times New Roman" w:eastAsiaTheme="minorEastAsia" w:hAnsi="Times New Roman" w:cs="Times New Roman"/>
          <w:sz w:val="24"/>
          <w:szCs w:val="24"/>
          <w:lang w:eastAsia="en-GB"/>
        </w:rPr>
        <w:t xml:space="preserve">arisen since the decision of the court </w:t>
      </w:r>
      <w:r w:rsidR="00E04D06">
        <w:rPr>
          <w:rFonts w:ascii="Times New Roman" w:eastAsiaTheme="minorEastAsia" w:hAnsi="Times New Roman" w:cs="Times New Roman"/>
          <w:sz w:val="24"/>
          <w:szCs w:val="24"/>
          <w:lang w:eastAsia="en-GB"/>
        </w:rPr>
        <w:t xml:space="preserve">and </w:t>
      </w:r>
      <w:r>
        <w:rPr>
          <w:rFonts w:ascii="Times New Roman" w:eastAsiaTheme="minorEastAsia" w:hAnsi="Times New Roman" w:cs="Times New Roman"/>
          <w:sz w:val="24"/>
          <w:szCs w:val="24"/>
          <w:lang w:eastAsia="en-GB"/>
        </w:rPr>
        <w:t xml:space="preserve">that </w:t>
      </w:r>
      <w:r w:rsidRPr="0010154D">
        <w:rPr>
          <w:rFonts w:ascii="Times New Roman" w:eastAsiaTheme="minorEastAsia" w:hAnsi="Times New Roman" w:cs="Times New Roman"/>
          <w:sz w:val="24"/>
          <w:szCs w:val="24"/>
          <w:lang w:eastAsia="en-GB"/>
        </w:rPr>
        <w:t>new evidence ha</w:t>
      </w:r>
      <w:r w:rsidR="00004378">
        <w:rPr>
          <w:rFonts w:ascii="Times New Roman" w:eastAsiaTheme="minorEastAsia" w:hAnsi="Times New Roman" w:cs="Times New Roman"/>
          <w:sz w:val="24"/>
          <w:szCs w:val="24"/>
          <w:lang w:eastAsia="en-GB"/>
        </w:rPr>
        <w:t>d</w:t>
      </w:r>
      <w:r w:rsidRPr="0010154D">
        <w:rPr>
          <w:rFonts w:ascii="Times New Roman" w:eastAsiaTheme="minorEastAsia" w:hAnsi="Times New Roman" w:cs="Times New Roman"/>
          <w:sz w:val="24"/>
          <w:szCs w:val="24"/>
          <w:lang w:eastAsia="en-GB"/>
        </w:rPr>
        <w:t xml:space="preserve"> beco</w:t>
      </w:r>
      <w:r>
        <w:rPr>
          <w:rFonts w:ascii="Times New Roman" w:eastAsiaTheme="minorEastAsia" w:hAnsi="Times New Roman" w:cs="Times New Roman"/>
          <w:sz w:val="24"/>
          <w:szCs w:val="24"/>
          <w:lang w:eastAsia="en-GB"/>
        </w:rPr>
        <w:t>m</w:t>
      </w:r>
      <w:r w:rsidRPr="0010154D">
        <w:rPr>
          <w:rFonts w:ascii="Times New Roman" w:eastAsiaTheme="minorEastAsia" w:hAnsi="Times New Roman" w:cs="Times New Roman"/>
          <w:sz w:val="24"/>
          <w:szCs w:val="24"/>
          <w:lang w:eastAsia="en-GB"/>
        </w:rPr>
        <w:t>e available; and/or</w:t>
      </w:r>
      <w:r>
        <w:rPr>
          <w:rFonts w:ascii="Times New Roman" w:eastAsiaTheme="minorEastAsia" w:hAnsi="Times New Roman" w:cs="Times New Roman"/>
          <w:sz w:val="24"/>
          <w:szCs w:val="24"/>
          <w:lang w:eastAsia="en-GB"/>
        </w:rPr>
        <w:t xml:space="preserve"> that t</w:t>
      </w:r>
      <w:r w:rsidRPr="0010154D">
        <w:rPr>
          <w:rFonts w:ascii="Times New Roman" w:eastAsiaTheme="minorEastAsia" w:hAnsi="Times New Roman" w:cs="Times New Roman"/>
          <w:sz w:val="24"/>
          <w:szCs w:val="24"/>
          <w:lang w:eastAsia="en-GB"/>
        </w:rPr>
        <w:t xml:space="preserve">he criteria for making the decision </w:t>
      </w:r>
      <w:r w:rsidRPr="0010154D">
        <w:rPr>
          <w:rFonts w:ascii="Times New Roman" w:eastAsiaTheme="minorEastAsia" w:hAnsi="Times New Roman" w:cs="Times New Roman"/>
          <w:sz w:val="24"/>
          <w:szCs w:val="24"/>
          <w:lang w:eastAsia="en-GB"/>
        </w:rPr>
        <w:lastRenderedPageBreak/>
        <w:t>and the legal tests applied differ</w:t>
      </w:r>
      <w:r w:rsidR="001216D9">
        <w:rPr>
          <w:rFonts w:ascii="Times New Roman" w:eastAsiaTheme="minorEastAsia" w:hAnsi="Times New Roman" w:cs="Times New Roman"/>
          <w:sz w:val="24"/>
          <w:szCs w:val="24"/>
          <w:lang w:eastAsia="en-GB"/>
        </w:rPr>
        <w:t>ed</w:t>
      </w:r>
      <w:r w:rsidRPr="0010154D">
        <w:rPr>
          <w:rFonts w:ascii="Times New Roman" w:eastAsiaTheme="minorEastAsia" w:hAnsi="Times New Roman" w:cs="Times New Roman"/>
          <w:sz w:val="24"/>
          <w:szCs w:val="24"/>
          <w:lang w:eastAsia="en-GB"/>
        </w:rPr>
        <w:t xml:space="preserve">, </w:t>
      </w:r>
      <w:r w:rsidR="001216D9">
        <w:rPr>
          <w:rFonts w:ascii="Times New Roman" w:eastAsiaTheme="minorEastAsia" w:hAnsi="Times New Roman" w:cs="Times New Roman"/>
          <w:sz w:val="24"/>
          <w:szCs w:val="24"/>
          <w:lang w:eastAsia="en-GB"/>
        </w:rPr>
        <w:t xml:space="preserve">the arbitrator cannot be faulted </w:t>
      </w:r>
      <w:r w:rsidRPr="0010154D">
        <w:rPr>
          <w:rFonts w:ascii="Times New Roman" w:eastAsiaTheme="minorEastAsia" w:hAnsi="Times New Roman" w:cs="Times New Roman"/>
          <w:sz w:val="24"/>
          <w:szCs w:val="24"/>
          <w:lang w:eastAsia="en-GB"/>
        </w:rPr>
        <w:t>even if the court had previously ruled on a similar or even identical application</w:t>
      </w:r>
      <w:r>
        <w:rPr>
          <w:rFonts w:ascii="Times New Roman" w:eastAsiaTheme="minorEastAsia" w:hAnsi="Times New Roman" w:cs="Times New Roman"/>
          <w:sz w:val="24"/>
          <w:szCs w:val="24"/>
          <w:lang w:eastAsia="en-GB"/>
        </w:rPr>
        <w:t xml:space="preserve">. </w:t>
      </w:r>
      <w:r w:rsidR="001216D9">
        <w:rPr>
          <w:rFonts w:ascii="Times New Roman" w:eastAsiaTheme="minorEastAsia" w:hAnsi="Times New Roman" w:cs="Times New Roman"/>
          <w:sz w:val="24"/>
          <w:szCs w:val="24"/>
          <w:lang w:eastAsia="en-GB"/>
        </w:rPr>
        <w:t xml:space="preserve">In any event, the application based on this ground does not fit within any of the six instances in which the Court is empowered to intervene regarding interlocutory decisions during an ongoing arbitration. </w:t>
      </w:r>
    </w:p>
    <w:p w:rsidR="00B045C9" w:rsidRDefault="00B045C9" w:rsidP="007065A7">
      <w:pPr>
        <w:spacing w:after="0" w:line="360" w:lineRule="auto"/>
        <w:jc w:val="both"/>
        <w:rPr>
          <w:rFonts w:ascii="Times New Roman" w:eastAsiaTheme="minorEastAsia" w:hAnsi="Times New Roman" w:cs="Times New Roman"/>
          <w:sz w:val="24"/>
          <w:szCs w:val="24"/>
          <w:lang w:eastAsia="en-GB"/>
        </w:rPr>
      </w:pPr>
    </w:p>
    <w:p w:rsidR="00B045C9" w:rsidRPr="00B045C9" w:rsidRDefault="00AB6067" w:rsidP="00B045C9">
      <w:pPr>
        <w:pStyle w:val="ListParagraph"/>
        <w:numPr>
          <w:ilvl w:val="0"/>
          <w:numId w:val="33"/>
        </w:num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 xml:space="preserve">The </w:t>
      </w:r>
      <w:r w:rsidR="00D54A77">
        <w:rPr>
          <w:rFonts w:ascii="Times New Roman" w:eastAsiaTheme="minorEastAsia" w:hAnsi="Times New Roman" w:cs="Times New Roman"/>
          <w:sz w:val="24"/>
          <w:szCs w:val="24"/>
          <w:u w:val="single"/>
          <w:lang w:eastAsia="en-GB"/>
        </w:rPr>
        <w:t>objection</w:t>
      </w:r>
      <w:r w:rsidR="00B045C9" w:rsidRPr="001216D9">
        <w:rPr>
          <w:rFonts w:ascii="Times New Roman" w:eastAsiaTheme="minorEastAsia" w:hAnsi="Times New Roman" w:cs="Times New Roman"/>
          <w:sz w:val="24"/>
          <w:szCs w:val="24"/>
          <w:u w:val="single"/>
          <w:lang w:eastAsia="en-GB"/>
        </w:rPr>
        <w:t xml:space="preserve"> regarding the procedure of appointment of the arbitrator</w:t>
      </w:r>
      <w:r w:rsidR="00B045C9">
        <w:rPr>
          <w:rFonts w:ascii="Times New Roman" w:eastAsiaTheme="minorEastAsia" w:hAnsi="Times New Roman" w:cs="Times New Roman"/>
          <w:sz w:val="24"/>
          <w:szCs w:val="24"/>
          <w:lang w:eastAsia="en-GB"/>
        </w:rPr>
        <w:t xml:space="preserve">. </w:t>
      </w:r>
    </w:p>
    <w:p w:rsidR="00CD42C8" w:rsidRDefault="00CD42C8" w:rsidP="000E157B">
      <w:pPr>
        <w:spacing w:after="0" w:line="360" w:lineRule="auto"/>
        <w:jc w:val="both"/>
        <w:rPr>
          <w:rFonts w:ascii="Times New Roman" w:eastAsiaTheme="minorEastAsia" w:hAnsi="Times New Roman" w:cs="Times New Roman"/>
          <w:sz w:val="24"/>
          <w:szCs w:val="24"/>
          <w:lang w:eastAsia="en-GB"/>
        </w:rPr>
      </w:pPr>
    </w:p>
    <w:p w:rsidR="00CD42C8" w:rsidRDefault="00B045C9" w:rsidP="00CD42C8">
      <w:pPr>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lang w:eastAsia="en-GB"/>
        </w:rPr>
        <w:t xml:space="preserve">It is counsel for the applicant’s contention that </w:t>
      </w:r>
      <w:r w:rsidR="001216D9">
        <w:rPr>
          <w:rFonts w:ascii="Times New Roman" w:eastAsiaTheme="minorEastAsia" w:hAnsi="Times New Roman" w:cs="Times New Roman"/>
          <w:sz w:val="24"/>
          <w:szCs w:val="24"/>
          <w:lang w:eastAsia="en-GB"/>
        </w:rPr>
        <w:t>the appointment of the sole arbitrator was contrary to the law and that the arbitrator erroneously chose to commence the arbitration without the parties’ affirmation of the appointment.</w:t>
      </w:r>
      <w:r>
        <w:rPr>
          <w:rFonts w:ascii="Times New Roman" w:eastAsiaTheme="minorEastAsia" w:hAnsi="Times New Roman" w:cs="Times New Roman"/>
          <w:sz w:val="24"/>
          <w:szCs w:val="24"/>
          <w:lang w:eastAsia="en-GB"/>
        </w:rPr>
        <w:t xml:space="preserve"> </w:t>
      </w:r>
      <w:r w:rsidR="00CD42C8">
        <w:rPr>
          <w:rFonts w:ascii="Times New Roman" w:eastAsiaTheme="minorEastAsia" w:hAnsi="Times New Roman" w:cs="Times New Roman"/>
          <w:sz w:val="24"/>
          <w:szCs w:val="24"/>
          <w:lang w:eastAsia="en-GB"/>
        </w:rPr>
        <w:t xml:space="preserve">Under the doctrine of </w:t>
      </w:r>
      <w:proofErr w:type="spellStart"/>
      <w:r w:rsidR="00CD42C8" w:rsidRPr="005201CA">
        <w:rPr>
          <w:rFonts w:ascii="Times New Roman" w:hAnsi="Times New Roman" w:cs="Times New Roman"/>
          <w:i/>
          <w:sz w:val="24"/>
          <w:szCs w:val="24"/>
        </w:rPr>
        <w:t>kompetenz-kompetenz</w:t>
      </w:r>
      <w:proofErr w:type="spellEnd"/>
      <w:r w:rsidR="00CD42C8">
        <w:rPr>
          <w:rFonts w:ascii="Times New Roman" w:hAnsi="Times New Roman" w:cs="Times New Roman"/>
          <w:i/>
          <w:sz w:val="24"/>
          <w:szCs w:val="24"/>
        </w:rPr>
        <w:t>,</w:t>
      </w:r>
      <w:r w:rsidR="00CD42C8" w:rsidRPr="005201CA">
        <w:rPr>
          <w:rFonts w:ascii="Times New Roman" w:eastAsiaTheme="minorEastAsia" w:hAnsi="Times New Roman" w:cs="Times New Roman"/>
          <w:sz w:val="24"/>
          <w:szCs w:val="24"/>
          <w:lang w:eastAsia="en-GB"/>
        </w:rPr>
        <w:t xml:space="preserve"> the arbitral tribunal has the power to decide upon matters of its own jurisdiction</w:t>
      </w:r>
      <w:r w:rsidR="00CD42C8" w:rsidRPr="005201CA">
        <w:rPr>
          <w:rFonts w:ascii="Times New Roman" w:hAnsi="Times New Roman" w:cs="Times New Roman"/>
          <w:sz w:val="24"/>
          <w:szCs w:val="24"/>
        </w:rPr>
        <w:t xml:space="preserve"> (see </w:t>
      </w:r>
      <w:r w:rsidR="00CD42C8" w:rsidRPr="005201CA">
        <w:rPr>
          <w:rFonts w:ascii="Times New Roman" w:eastAsiaTheme="minorEastAsia" w:hAnsi="Times New Roman" w:cs="Times New Roman"/>
          <w:i/>
          <w:sz w:val="24"/>
          <w:szCs w:val="24"/>
          <w:lang w:eastAsia="en-GB"/>
        </w:rPr>
        <w:t xml:space="preserve">Golden Ocean Group Ltd v. </w:t>
      </w:r>
      <w:proofErr w:type="spellStart"/>
      <w:r w:rsidR="00CD42C8" w:rsidRPr="005201CA">
        <w:rPr>
          <w:rFonts w:ascii="Times New Roman" w:eastAsiaTheme="minorEastAsia" w:hAnsi="Times New Roman" w:cs="Times New Roman"/>
          <w:i/>
          <w:sz w:val="24"/>
          <w:szCs w:val="24"/>
          <w:lang w:eastAsia="en-GB"/>
        </w:rPr>
        <w:t>Humpuss</w:t>
      </w:r>
      <w:proofErr w:type="spellEnd"/>
      <w:r w:rsidR="00CD42C8" w:rsidRPr="005201CA">
        <w:rPr>
          <w:rFonts w:ascii="Times New Roman" w:eastAsiaTheme="minorEastAsia" w:hAnsi="Times New Roman" w:cs="Times New Roman"/>
          <w:i/>
          <w:sz w:val="24"/>
          <w:szCs w:val="24"/>
          <w:lang w:eastAsia="en-GB"/>
        </w:rPr>
        <w:t xml:space="preserve"> </w:t>
      </w:r>
      <w:proofErr w:type="spellStart"/>
      <w:r w:rsidR="00CD42C8" w:rsidRPr="005201CA">
        <w:rPr>
          <w:rFonts w:ascii="Times New Roman" w:eastAsiaTheme="minorEastAsia" w:hAnsi="Times New Roman" w:cs="Times New Roman"/>
          <w:i/>
          <w:sz w:val="24"/>
          <w:szCs w:val="24"/>
          <w:lang w:eastAsia="en-GB"/>
        </w:rPr>
        <w:t>Intermoda</w:t>
      </w:r>
      <w:proofErr w:type="spellEnd"/>
      <w:r w:rsidR="00CD42C8" w:rsidRPr="005201CA">
        <w:rPr>
          <w:rFonts w:ascii="Times New Roman" w:eastAsiaTheme="minorEastAsia" w:hAnsi="Times New Roman" w:cs="Times New Roman"/>
          <w:i/>
          <w:sz w:val="24"/>
          <w:szCs w:val="24"/>
          <w:lang w:eastAsia="en-GB"/>
        </w:rPr>
        <w:t xml:space="preserve"> </w:t>
      </w:r>
      <w:proofErr w:type="spellStart"/>
      <w:r w:rsidR="00CD42C8" w:rsidRPr="005201CA">
        <w:rPr>
          <w:rFonts w:ascii="Times New Roman" w:eastAsiaTheme="minorEastAsia" w:hAnsi="Times New Roman" w:cs="Times New Roman"/>
          <w:i/>
          <w:sz w:val="24"/>
          <w:szCs w:val="24"/>
          <w:lang w:eastAsia="en-GB"/>
        </w:rPr>
        <w:t>Transportasi</w:t>
      </w:r>
      <w:proofErr w:type="spellEnd"/>
      <w:r w:rsidR="00CD42C8" w:rsidRPr="005201CA">
        <w:rPr>
          <w:rFonts w:ascii="Times New Roman" w:eastAsiaTheme="minorEastAsia" w:hAnsi="Times New Roman" w:cs="Times New Roman"/>
          <w:i/>
          <w:sz w:val="24"/>
          <w:szCs w:val="24"/>
          <w:lang w:eastAsia="en-GB"/>
        </w:rPr>
        <w:t xml:space="preserve"> </w:t>
      </w:r>
      <w:proofErr w:type="spellStart"/>
      <w:r w:rsidR="00CD42C8" w:rsidRPr="005201CA">
        <w:rPr>
          <w:rFonts w:ascii="Times New Roman" w:eastAsiaTheme="minorEastAsia" w:hAnsi="Times New Roman" w:cs="Times New Roman"/>
          <w:i/>
          <w:sz w:val="24"/>
          <w:szCs w:val="24"/>
          <w:lang w:eastAsia="en-GB"/>
        </w:rPr>
        <w:t>Tbk</w:t>
      </w:r>
      <w:proofErr w:type="spellEnd"/>
      <w:r w:rsidR="00CD42C8" w:rsidRPr="005201CA">
        <w:rPr>
          <w:rFonts w:ascii="Times New Roman" w:eastAsiaTheme="minorEastAsia" w:hAnsi="Times New Roman" w:cs="Times New Roman"/>
          <w:i/>
          <w:sz w:val="24"/>
          <w:szCs w:val="24"/>
          <w:lang w:eastAsia="en-GB"/>
        </w:rPr>
        <w:t xml:space="preserve"> Ltd and another [2013] 2 Lloyd</w:t>
      </w:r>
      <w:r w:rsidR="00CD42C8">
        <w:rPr>
          <w:rFonts w:ascii="Times New Roman" w:eastAsiaTheme="minorEastAsia" w:hAnsi="Times New Roman" w:cs="Times New Roman"/>
          <w:i/>
          <w:sz w:val="24"/>
          <w:szCs w:val="24"/>
          <w:lang w:eastAsia="en-GB"/>
        </w:rPr>
        <w:t>’</w:t>
      </w:r>
      <w:r w:rsidR="00CD42C8" w:rsidRPr="005201CA">
        <w:rPr>
          <w:rFonts w:ascii="Times New Roman" w:eastAsiaTheme="minorEastAsia" w:hAnsi="Times New Roman" w:cs="Times New Roman"/>
          <w:i/>
          <w:sz w:val="24"/>
          <w:szCs w:val="24"/>
          <w:lang w:eastAsia="en-GB"/>
        </w:rPr>
        <w:t>s Rep 421, [2013] 2 All ER (Comm) 1025</w:t>
      </w:r>
      <w:r w:rsidR="00CD42C8">
        <w:rPr>
          <w:rFonts w:ascii="Times New Roman" w:eastAsiaTheme="minorEastAsia" w:hAnsi="Times New Roman" w:cs="Times New Roman"/>
          <w:sz w:val="24"/>
          <w:szCs w:val="24"/>
          <w:lang w:eastAsia="en-GB"/>
        </w:rPr>
        <w:t>).</w:t>
      </w:r>
      <w:r w:rsidR="00CD42C8" w:rsidRPr="00CD42C8">
        <w:rPr>
          <w:rFonts w:ascii="Times New Roman" w:hAnsi="Times New Roman" w:cs="Times New Roman"/>
          <w:sz w:val="24"/>
          <w:szCs w:val="24"/>
        </w:rPr>
        <w:t xml:space="preserve"> </w:t>
      </w:r>
      <w:r w:rsidR="00CD42C8" w:rsidRPr="00FA2EDC">
        <w:rPr>
          <w:rFonts w:ascii="Times New Roman" w:hAnsi="Times New Roman" w:cs="Times New Roman"/>
          <w:sz w:val="24"/>
          <w:szCs w:val="24"/>
        </w:rPr>
        <w:t xml:space="preserve">Any jurisdictional arguments remain matters for the tribunal to decide in accordance with the principle of </w:t>
      </w:r>
      <w:proofErr w:type="spellStart"/>
      <w:r w:rsidR="00CD42C8" w:rsidRPr="00FA2EDC">
        <w:rPr>
          <w:rFonts w:ascii="Times New Roman" w:hAnsi="Times New Roman" w:cs="Times New Roman"/>
          <w:i/>
          <w:sz w:val="24"/>
          <w:szCs w:val="24"/>
        </w:rPr>
        <w:t>kompetenz-kompetenz</w:t>
      </w:r>
      <w:proofErr w:type="spellEnd"/>
      <w:r w:rsidR="00CD42C8" w:rsidRPr="00FA2EDC">
        <w:rPr>
          <w:rFonts w:ascii="Times New Roman" w:hAnsi="Times New Roman" w:cs="Times New Roman"/>
          <w:sz w:val="24"/>
          <w:szCs w:val="24"/>
        </w:rPr>
        <w:t xml:space="preserve">. </w:t>
      </w:r>
      <w:r w:rsidR="00CD42C8">
        <w:rPr>
          <w:rFonts w:ascii="Times New Roman" w:hAnsi="Times New Roman" w:cs="Times New Roman"/>
          <w:sz w:val="24"/>
          <w:szCs w:val="24"/>
        </w:rPr>
        <w:t>Whereas a</w:t>
      </w:r>
      <w:r w:rsidR="00CD42C8" w:rsidRPr="001131D9">
        <w:rPr>
          <w:rFonts w:ascii="Times New Roman" w:hAnsi="Times New Roman" w:cs="Times New Roman"/>
          <w:sz w:val="24"/>
          <w:szCs w:val="24"/>
        </w:rPr>
        <w:t xml:space="preserve"> plea that the arbitral tribunal does not have </w:t>
      </w:r>
      <w:r w:rsidR="00CD42C8" w:rsidRPr="00A40097">
        <w:rPr>
          <w:rFonts w:ascii="Times New Roman" w:hAnsi="Times New Roman" w:cs="Times New Roman"/>
          <w:sz w:val="24"/>
          <w:szCs w:val="24"/>
        </w:rPr>
        <w:t xml:space="preserve">jurisdiction should be raised not later than the submission of the statement of defence, </w:t>
      </w:r>
      <w:r w:rsidR="00CD42C8">
        <w:rPr>
          <w:rFonts w:ascii="Times New Roman" w:hAnsi="Times New Roman" w:cs="Times New Roman"/>
          <w:sz w:val="24"/>
          <w:szCs w:val="24"/>
        </w:rPr>
        <w:t xml:space="preserve">and although </w:t>
      </w:r>
      <w:r w:rsidR="00CD42C8" w:rsidRPr="00A40097">
        <w:rPr>
          <w:rFonts w:ascii="Times New Roman" w:hAnsi="Times New Roman" w:cs="Times New Roman"/>
          <w:sz w:val="24"/>
          <w:szCs w:val="24"/>
        </w:rPr>
        <w:t xml:space="preserve">a party is not precluded from raising such a plea because he or she has appointed or participated in the appointment of an arbitrator (see section 16 (2) of </w:t>
      </w:r>
      <w:r w:rsidR="00CD42C8" w:rsidRPr="00A40097">
        <w:rPr>
          <w:rFonts w:ascii="Times New Roman" w:eastAsiaTheme="minorEastAsia" w:hAnsi="Times New Roman" w:cs="Times New Roman"/>
          <w:i/>
          <w:sz w:val="24"/>
          <w:szCs w:val="24"/>
          <w:lang w:eastAsia="en-GB"/>
        </w:rPr>
        <w:t>The Arbitration and Conciliation Act</w:t>
      </w:r>
      <w:r w:rsidR="00CD42C8" w:rsidRPr="00A40097">
        <w:rPr>
          <w:rFonts w:ascii="Times New Roman" w:eastAsiaTheme="minorEastAsia" w:hAnsi="Times New Roman" w:cs="Times New Roman"/>
          <w:sz w:val="24"/>
          <w:szCs w:val="24"/>
          <w:lang w:eastAsia="en-GB"/>
        </w:rPr>
        <w:t>)</w:t>
      </w:r>
      <w:r w:rsidR="00CD42C8">
        <w:rPr>
          <w:rFonts w:ascii="Times New Roman" w:eastAsiaTheme="minorEastAsia" w:hAnsi="Times New Roman" w:cs="Times New Roman"/>
          <w:sz w:val="24"/>
          <w:szCs w:val="24"/>
          <w:lang w:eastAsia="en-GB"/>
        </w:rPr>
        <w:t>,</w:t>
      </w:r>
      <w:r w:rsidR="00CD42C8" w:rsidRPr="00A40097">
        <w:rPr>
          <w:rFonts w:ascii="Times New Roman" w:hAnsi="Times New Roman" w:cs="Times New Roman"/>
          <w:sz w:val="24"/>
          <w:szCs w:val="24"/>
        </w:rPr>
        <w:t xml:space="preserve"> </w:t>
      </w:r>
      <w:r w:rsidR="00CD42C8">
        <w:rPr>
          <w:rFonts w:ascii="Times New Roman" w:hAnsi="Times New Roman" w:cs="Times New Roman"/>
          <w:sz w:val="24"/>
          <w:szCs w:val="24"/>
        </w:rPr>
        <w:t>t</w:t>
      </w:r>
      <w:r w:rsidR="00CD42C8" w:rsidRPr="00A40097">
        <w:rPr>
          <w:rFonts w:ascii="Times New Roman" w:hAnsi="Times New Roman" w:cs="Times New Roman"/>
          <w:sz w:val="24"/>
          <w:szCs w:val="24"/>
        </w:rPr>
        <w:t xml:space="preserve">he principle of </w:t>
      </w:r>
      <w:proofErr w:type="spellStart"/>
      <w:r w:rsidR="00CD42C8" w:rsidRPr="00A40097">
        <w:rPr>
          <w:rFonts w:ascii="Times New Roman" w:hAnsi="Times New Roman" w:cs="Times New Roman"/>
          <w:i/>
          <w:sz w:val="24"/>
          <w:szCs w:val="24"/>
        </w:rPr>
        <w:t>kompetenz-kompetenz</w:t>
      </w:r>
      <w:proofErr w:type="spellEnd"/>
      <w:r w:rsidR="00CD42C8" w:rsidRPr="00A40097">
        <w:rPr>
          <w:rFonts w:ascii="Times New Roman" w:hAnsi="Times New Roman" w:cs="Times New Roman"/>
          <w:sz w:val="24"/>
          <w:szCs w:val="24"/>
        </w:rPr>
        <w:t xml:space="preserve"> provides that courts should as far as possible avoid anticipating a decision that the tribunal is empowered to make. </w:t>
      </w:r>
    </w:p>
    <w:p w:rsidR="00166B3F" w:rsidRDefault="00166B3F" w:rsidP="00CD42C8">
      <w:pPr>
        <w:spacing w:after="0" w:line="360" w:lineRule="auto"/>
        <w:jc w:val="both"/>
        <w:rPr>
          <w:rFonts w:ascii="Times New Roman" w:hAnsi="Times New Roman" w:cs="Times New Roman"/>
          <w:sz w:val="24"/>
          <w:szCs w:val="24"/>
        </w:rPr>
      </w:pPr>
    </w:p>
    <w:p w:rsidR="00CD42C8" w:rsidRDefault="00CD42C8" w:rsidP="00CD42C8">
      <w:pPr>
        <w:spacing w:after="0" w:line="360" w:lineRule="auto"/>
        <w:jc w:val="both"/>
        <w:rPr>
          <w:rFonts w:ascii="Times New Roman" w:eastAsiaTheme="minorEastAsia" w:hAnsi="Times New Roman" w:cs="Times New Roman"/>
          <w:sz w:val="24"/>
          <w:szCs w:val="24"/>
          <w:lang w:eastAsia="en-GB"/>
        </w:rPr>
      </w:pPr>
      <w:r w:rsidRPr="0067335B">
        <w:rPr>
          <w:rFonts w:ascii="Times New Roman" w:eastAsiaTheme="minorEastAsia" w:hAnsi="Times New Roman" w:cs="Times New Roman"/>
          <w:sz w:val="24"/>
          <w:szCs w:val="24"/>
          <w:lang w:eastAsia="en-GB"/>
        </w:rPr>
        <w:t>The determination of the question of the jurisdiction of a tribunal lies in its own domain</w:t>
      </w:r>
      <w:r>
        <w:rPr>
          <w:rFonts w:ascii="Times New Roman" w:eastAsiaTheme="minorEastAsia" w:hAnsi="Times New Roman" w:cs="Times New Roman"/>
          <w:sz w:val="24"/>
          <w:szCs w:val="24"/>
          <w:lang w:eastAsia="en-GB"/>
        </w:rPr>
        <w:t>,</w:t>
      </w:r>
      <w:r w:rsidRPr="0067335B">
        <w:rPr>
          <w:rFonts w:ascii="Times New Roman" w:eastAsiaTheme="minorEastAsia" w:hAnsi="Times New Roman" w:cs="Times New Roman"/>
          <w:sz w:val="24"/>
          <w:szCs w:val="24"/>
          <w:lang w:eastAsia="en-GB"/>
        </w:rPr>
        <w:t xml:space="preserve"> at least in the first instance</w:t>
      </w:r>
      <w:r>
        <w:rPr>
          <w:rFonts w:ascii="Times New Roman" w:eastAsiaTheme="minorEastAsia" w:hAnsi="Times New Roman" w:cs="Times New Roman"/>
          <w:sz w:val="24"/>
          <w:szCs w:val="24"/>
          <w:lang w:eastAsia="en-GB"/>
        </w:rPr>
        <w:t>,</w:t>
      </w:r>
      <w:r w:rsidRPr="0067335B">
        <w:rPr>
          <w:rFonts w:ascii="Times New Roman" w:eastAsiaTheme="minorEastAsia" w:hAnsi="Times New Roman" w:cs="Times New Roman"/>
          <w:sz w:val="24"/>
          <w:szCs w:val="24"/>
          <w:lang w:eastAsia="en-GB"/>
        </w:rPr>
        <w:t xml:space="preserve"> by virtue of the principle of </w:t>
      </w:r>
      <w:r>
        <w:rPr>
          <w:rFonts w:ascii="Times New Roman" w:eastAsiaTheme="minorEastAsia" w:hAnsi="Times New Roman" w:cs="Times New Roman"/>
          <w:sz w:val="24"/>
          <w:szCs w:val="24"/>
          <w:lang w:eastAsia="en-GB"/>
        </w:rPr>
        <w:t>“</w:t>
      </w:r>
      <w:proofErr w:type="spellStart"/>
      <w:r w:rsidRPr="00AB1752">
        <w:rPr>
          <w:rFonts w:ascii="Times New Roman" w:eastAsiaTheme="minorEastAsia" w:hAnsi="Times New Roman" w:cs="Times New Roman"/>
          <w:i/>
          <w:sz w:val="24"/>
          <w:szCs w:val="24"/>
          <w:lang w:eastAsia="en-GB"/>
        </w:rPr>
        <w:t>Kompetenz-Kompetenz</w:t>
      </w:r>
      <w:proofErr w:type="spellEnd"/>
      <w:r>
        <w:rPr>
          <w:rFonts w:ascii="Times New Roman" w:eastAsiaTheme="minorEastAsia" w:hAnsi="Times New Roman" w:cs="Times New Roman"/>
          <w:sz w:val="24"/>
          <w:szCs w:val="24"/>
          <w:lang w:eastAsia="en-GB"/>
        </w:rPr>
        <w:t>”</w:t>
      </w:r>
      <w:r w:rsidRPr="0067335B">
        <w:rPr>
          <w:rFonts w:ascii="Times New Roman" w:eastAsiaTheme="minorEastAsia" w:hAnsi="Times New Roman" w:cs="Times New Roman"/>
          <w:sz w:val="24"/>
          <w:szCs w:val="24"/>
          <w:lang w:eastAsia="en-GB"/>
        </w:rPr>
        <w:t xml:space="preserve"> </w:t>
      </w:r>
      <w:r w:rsidRPr="00A40097">
        <w:rPr>
          <w:rFonts w:ascii="Times New Roman" w:hAnsi="Times New Roman" w:cs="Times New Roman"/>
          <w:sz w:val="24"/>
          <w:szCs w:val="24"/>
        </w:rPr>
        <w:t xml:space="preserve">(see </w:t>
      </w:r>
      <w:r>
        <w:rPr>
          <w:rFonts w:ascii="Times New Roman" w:hAnsi="Times New Roman" w:cs="Times New Roman"/>
          <w:sz w:val="24"/>
          <w:szCs w:val="24"/>
        </w:rPr>
        <w:t xml:space="preserve">also </w:t>
      </w:r>
      <w:r w:rsidRPr="00A40097">
        <w:rPr>
          <w:rFonts w:ascii="Times New Roman" w:hAnsi="Times New Roman" w:cs="Times New Roman"/>
          <w:sz w:val="24"/>
          <w:szCs w:val="24"/>
        </w:rPr>
        <w:t>section 16 (</w:t>
      </w:r>
      <w:r>
        <w:rPr>
          <w:rFonts w:ascii="Times New Roman" w:hAnsi="Times New Roman" w:cs="Times New Roman"/>
          <w:sz w:val="24"/>
          <w:szCs w:val="24"/>
        </w:rPr>
        <w:t>1</w:t>
      </w:r>
      <w:r w:rsidRPr="00A40097">
        <w:rPr>
          <w:rFonts w:ascii="Times New Roman" w:hAnsi="Times New Roman" w:cs="Times New Roman"/>
          <w:sz w:val="24"/>
          <w:szCs w:val="24"/>
        </w:rPr>
        <w:t xml:space="preserve">) of </w:t>
      </w:r>
      <w:r w:rsidRPr="00A40097">
        <w:rPr>
          <w:rFonts w:ascii="Times New Roman" w:eastAsiaTheme="minorEastAsia" w:hAnsi="Times New Roman" w:cs="Times New Roman"/>
          <w:i/>
          <w:sz w:val="24"/>
          <w:szCs w:val="24"/>
          <w:lang w:eastAsia="en-GB"/>
        </w:rPr>
        <w:t>The Arbitration and Conciliation Act</w:t>
      </w:r>
      <w:r w:rsidRPr="00A40097">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w:t>
      </w:r>
      <w:r w:rsidRPr="00A40097">
        <w:rPr>
          <w:rFonts w:ascii="Times New Roman" w:hAnsi="Times New Roman" w:cs="Times New Roman"/>
          <w:sz w:val="24"/>
          <w:szCs w:val="24"/>
        </w:rPr>
        <w:t xml:space="preserve"> </w:t>
      </w:r>
      <w:r w:rsidRPr="00F1291C">
        <w:rPr>
          <w:rFonts w:ascii="Times New Roman" w:eastAsiaTheme="minorEastAsia" w:hAnsi="Times New Roman" w:cs="Times New Roman"/>
          <w:sz w:val="24"/>
          <w:szCs w:val="24"/>
          <w:lang w:eastAsia="en-GB"/>
        </w:rPr>
        <w:t xml:space="preserve">According to </w:t>
      </w:r>
      <w:r>
        <w:rPr>
          <w:rFonts w:ascii="Times New Roman" w:eastAsiaTheme="minorEastAsia" w:hAnsi="Times New Roman" w:cs="Times New Roman"/>
          <w:sz w:val="24"/>
          <w:szCs w:val="24"/>
          <w:lang w:eastAsia="en-GB"/>
        </w:rPr>
        <w:t>that</w:t>
      </w:r>
      <w:r w:rsidRPr="00F1291C">
        <w:rPr>
          <w:rFonts w:ascii="Times New Roman" w:eastAsiaTheme="minorEastAsia" w:hAnsi="Times New Roman" w:cs="Times New Roman"/>
          <w:sz w:val="24"/>
          <w:szCs w:val="24"/>
          <w:lang w:eastAsia="en-GB"/>
        </w:rPr>
        <w:t xml:space="preserve"> doctrine, an arbitral tribunal has jurisdiction to consider and decide any disputes regarding its own jurisdiction, subject to, in certain circumstances, subsequent judicial review</w:t>
      </w:r>
      <w:r w:rsidRPr="0067335B">
        <w:rPr>
          <w:rFonts w:ascii="Times New Roman" w:eastAsiaTheme="minorEastAsia" w:hAnsi="Times New Roman" w:cs="Times New Roman"/>
          <w:sz w:val="24"/>
          <w:szCs w:val="24"/>
          <w:lang w:eastAsia="en-GB"/>
        </w:rPr>
        <w:t xml:space="preserve">. This is one of the pillars of arbitration as it promotes party autonomy. </w:t>
      </w:r>
      <w:r w:rsidRPr="00E650CC">
        <w:rPr>
          <w:rFonts w:ascii="Times New Roman" w:eastAsiaTheme="minorEastAsia" w:hAnsi="Times New Roman" w:cs="Times New Roman"/>
          <w:sz w:val="24"/>
          <w:szCs w:val="24"/>
          <w:lang w:eastAsia="en-GB"/>
        </w:rPr>
        <w:t>Should</w:t>
      </w:r>
      <w:r>
        <w:rPr>
          <w:rFonts w:ascii="Times New Roman" w:eastAsiaTheme="minorEastAsia" w:hAnsi="Times New Roman" w:cs="Times New Roman"/>
          <w:sz w:val="24"/>
          <w:szCs w:val="24"/>
          <w:lang w:eastAsia="en-GB"/>
        </w:rPr>
        <w:t xml:space="preserve"> the r</w:t>
      </w:r>
      <w:r w:rsidRPr="00E650CC">
        <w:rPr>
          <w:rFonts w:ascii="Times New Roman" w:eastAsiaTheme="minorEastAsia" w:hAnsi="Times New Roman" w:cs="Times New Roman"/>
          <w:sz w:val="24"/>
          <w:szCs w:val="24"/>
          <w:lang w:eastAsia="en-GB"/>
        </w:rPr>
        <w:t>espondent maintain its objection in the proceedings, the tribunal will make its own jurisdictional determination</w:t>
      </w:r>
      <w:r>
        <w:rPr>
          <w:rFonts w:ascii="Times New Roman" w:eastAsiaTheme="minorEastAsia" w:hAnsi="Times New Roman" w:cs="Times New Roman"/>
          <w:sz w:val="24"/>
          <w:szCs w:val="24"/>
          <w:lang w:eastAsia="en-GB"/>
        </w:rPr>
        <w:t xml:space="preserve">. </w:t>
      </w:r>
      <w:r w:rsidRPr="006F7973">
        <w:rPr>
          <w:rFonts w:ascii="Times New Roman" w:eastAsiaTheme="minorEastAsia" w:hAnsi="Times New Roman" w:cs="Times New Roman"/>
          <w:sz w:val="24"/>
          <w:szCs w:val="24"/>
          <w:lang w:eastAsia="en-GB"/>
        </w:rPr>
        <w:t xml:space="preserve">It is well established that tribunals may, and should rule on their jurisdiction </w:t>
      </w:r>
      <w:r w:rsidRPr="006F7973">
        <w:rPr>
          <w:rFonts w:ascii="Times New Roman" w:eastAsiaTheme="minorEastAsia" w:hAnsi="Times New Roman" w:cs="Times New Roman"/>
          <w:i/>
          <w:sz w:val="24"/>
          <w:szCs w:val="24"/>
          <w:lang w:eastAsia="en-GB"/>
        </w:rPr>
        <w:t>proprio motu</w:t>
      </w:r>
      <w:r w:rsidRPr="006F7973">
        <w:rPr>
          <w:rFonts w:ascii="Times New Roman" w:eastAsiaTheme="minorEastAsia" w:hAnsi="Times New Roman" w:cs="Times New Roman"/>
          <w:sz w:val="24"/>
          <w:szCs w:val="24"/>
          <w:lang w:eastAsia="en-GB"/>
        </w:rPr>
        <w:t>, even in the absence</w:t>
      </w:r>
      <w:r>
        <w:rPr>
          <w:rFonts w:ascii="Times New Roman" w:eastAsiaTheme="minorEastAsia" w:hAnsi="Times New Roman" w:cs="Times New Roman"/>
          <w:sz w:val="24"/>
          <w:szCs w:val="24"/>
          <w:lang w:eastAsia="en-GB"/>
        </w:rPr>
        <w:t xml:space="preserve"> of a jurisdictional challenge.</w:t>
      </w:r>
      <w:r w:rsidRPr="006F7973">
        <w:rPr>
          <w:rFonts w:ascii="Times New Roman" w:eastAsiaTheme="minorEastAsia" w:hAnsi="Times New Roman" w:cs="Times New Roman"/>
          <w:sz w:val="24"/>
          <w:szCs w:val="24"/>
          <w:lang w:eastAsia="en-GB"/>
        </w:rPr>
        <w:t xml:space="preserve"> The corollary of this principle is that a tribunal is not bound by the parties</w:t>
      </w:r>
      <w:r>
        <w:rPr>
          <w:rFonts w:ascii="Times New Roman" w:eastAsiaTheme="minorEastAsia" w:hAnsi="Times New Roman" w:cs="Times New Roman"/>
          <w:sz w:val="24"/>
          <w:szCs w:val="24"/>
          <w:lang w:eastAsia="en-GB"/>
        </w:rPr>
        <w:t>’</w:t>
      </w:r>
      <w:r w:rsidRPr="006F7973">
        <w:rPr>
          <w:rFonts w:ascii="Times New Roman" w:eastAsiaTheme="minorEastAsia" w:hAnsi="Times New Roman" w:cs="Times New Roman"/>
          <w:sz w:val="24"/>
          <w:szCs w:val="24"/>
          <w:lang w:eastAsia="en-GB"/>
        </w:rPr>
        <w:t xml:space="preserve"> legal positions on jurisdiction</w:t>
      </w:r>
      <w:r>
        <w:rPr>
          <w:rFonts w:ascii="Times New Roman" w:eastAsiaTheme="minorEastAsia" w:hAnsi="Times New Roman" w:cs="Times New Roman"/>
          <w:sz w:val="24"/>
          <w:szCs w:val="24"/>
          <w:lang w:eastAsia="en-GB"/>
        </w:rPr>
        <w:t xml:space="preserve">. </w:t>
      </w:r>
      <w:r w:rsidRPr="00E100CE">
        <w:rPr>
          <w:rFonts w:ascii="Times New Roman" w:eastAsiaTheme="minorEastAsia" w:hAnsi="Times New Roman" w:cs="Times New Roman"/>
          <w:sz w:val="24"/>
          <w:szCs w:val="24"/>
          <w:lang w:eastAsia="en-GB"/>
        </w:rPr>
        <w:t>The arbitral tribunal may rule on its own jurisdiction, including any objections with respect to the existence or validity of the arbitration agreement.</w:t>
      </w:r>
    </w:p>
    <w:p w:rsidR="00CD42C8" w:rsidRDefault="00CD42C8" w:rsidP="00CD42C8">
      <w:pPr>
        <w:spacing w:after="0" w:line="360" w:lineRule="auto"/>
        <w:jc w:val="both"/>
        <w:rPr>
          <w:rFonts w:ascii="Times New Roman" w:eastAsiaTheme="minorEastAsia" w:hAnsi="Times New Roman" w:cs="Times New Roman"/>
          <w:sz w:val="24"/>
          <w:szCs w:val="24"/>
          <w:lang w:eastAsia="en-GB"/>
        </w:rPr>
      </w:pPr>
      <w:r>
        <w:rPr>
          <w:rFonts w:ascii="Times New Roman" w:hAnsi="Times New Roman" w:cs="Times New Roman"/>
          <w:sz w:val="24"/>
          <w:szCs w:val="24"/>
        </w:rPr>
        <w:lastRenderedPageBreak/>
        <w:t>A</w:t>
      </w:r>
      <w:r w:rsidRPr="00580386">
        <w:rPr>
          <w:rFonts w:ascii="Times New Roman" w:hAnsi="Times New Roman" w:cs="Times New Roman"/>
          <w:sz w:val="24"/>
          <w:szCs w:val="24"/>
        </w:rPr>
        <w:t xml:space="preserve"> challenge </w:t>
      </w:r>
      <w:r>
        <w:rPr>
          <w:rFonts w:ascii="Times New Roman" w:hAnsi="Times New Roman" w:cs="Times New Roman"/>
          <w:sz w:val="24"/>
          <w:szCs w:val="24"/>
        </w:rPr>
        <w:t xml:space="preserve">to jurisdiction that is </w:t>
      </w:r>
      <w:r w:rsidRPr="00580386">
        <w:rPr>
          <w:rFonts w:ascii="Times New Roman" w:hAnsi="Times New Roman" w:cs="Times New Roman"/>
          <w:sz w:val="24"/>
          <w:szCs w:val="24"/>
        </w:rPr>
        <w:t xml:space="preserve">not based upon any inherent lack of jurisdiction in the arbitrator but upon the </w:t>
      </w:r>
      <w:r>
        <w:rPr>
          <w:rFonts w:ascii="Times New Roman" w:hAnsi="Times New Roman" w:cs="Times New Roman"/>
          <w:sz w:val="24"/>
          <w:szCs w:val="24"/>
        </w:rPr>
        <w:t xml:space="preserve">process of appointment or the </w:t>
      </w:r>
      <w:r w:rsidRPr="00580386">
        <w:rPr>
          <w:rFonts w:ascii="Times New Roman" w:hAnsi="Times New Roman" w:cs="Times New Roman"/>
          <w:sz w:val="24"/>
          <w:szCs w:val="24"/>
        </w:rPr>
        <w:t xml:space="preserve">reference </w:t>
      </w:r>
      <w:r>
        <w:rPr>
          <w:rFonts w:ascii="Times New Roman" w:hAnsi="Times New Roman" w:cs="Times New Roman"/>
          <w:sz w:val="24"/>
          <w:szCs w:val="24"/>
        </w:rPr>
        <w:t>or submission itself, is capable of waiver. In the instant case lack of inherent jurisdiction by the arbitrator</w:t>
      </w:r>
      <w:r w:rsidRPr="00FA5403">
        <w:rPr>
          <w:rFonts w:ascii="Times New Roman" w:hAnsi="Times New Roman" w:cs="Times New Roman"/>
          <w:sz w:val="24"/>
          <w:szCs w:val="24"/>
        </w:rPr>
        <w:t xml:space="preserve"> </w:t>
      </w:r>
      <w:r>
        <w:rPr>
          <w:rFonts w:ascii="Times New Roman" w:hAnsi="Times New Roman" w:cs="Times New Roman"/>
          <w:sz w:val="24"/>
          <w:szCs w:val="24"/>
        </w:rPr>
        <w:t xml:space="preserve">is not part of the applicant’s argument; since he was </w:t>
      </w:r>
      <w:r w:rsidRPr="00FA5403">
        <w:rPr>
          <w:rFonts w:ascii="Times New Roman" w:hAnsi="Times New Roman" w:cs="Times New Roman"/>
          <w:sz w:val="24"/>
          <w:szCs w:val="24"/>
        </w:rPr>
        <w:t>appointed in terms of the agreement</w:t>
      </w:r>
      <w:r>
        <w:rPr>
          <w:rFonts w:ascii="Times New Roman" w:hAnsi="Times New Roman" w:cs="Times New Roman"/>
          <w:sz w:val="24"/>
          <w:szCs w:val="24"/>
        </w:rPr>
        <w:t>,</w:t>
      </w:r>
      <w:r w:rsidRPr="00B03302">
        <w:rPr>
          <w:rFonts w:ascii="Times New Roman" w:hAnsi="Times New Roman" w:cs="Times New Roman"/>
          <w:sz w:val="24"/>
          <w:szCs w:val="24"/>
        </w:rPr>
        <w:t xml:space="preserve"> </w:t>
      </w:r>
      <w:r>
        <w:rPr>
          <w:rFonts w:ascii="Times New Roman" w:hAnsi="Times New Roman" w:cs="Times New Roman"/>
          <w:sz w:val="24"/>
          <w:szCs w:val="24"/>
        </w:rPr>
        <w:t>but the argument is that the appointing authority did not have the power to appoint.  J</w:t>
      </w:r>
      <w:r w:rsidRPr="005D4EFA">
        <w:rPr>
          <w:rFonts w:ascii="Times New Roman" w:hAnsi="Times New Roman" w:cs="Times New Roman"/>
          <w:sz w:val="24"/>
          <w:szCs w:val="24"/>
        </w:rPr>
        <w:t>urisdictional objection</w:t>
      </w:r>
      <w:r>
        <w:rPr>
          <w:rFonts w:ascii="Times New Roman" w:hAnsi="Times New Roman" w:cs="Times New Roman"/>
          <w:sz w:val="24"/>
          <w:szCs w:val="24"/>
        </w:rPr>
        <w:t>s based on process rather than inherent jurisdiction are capable of waiver.</w:t>
      </w:r>
      <w:r w:rsidRPr="005D4EFA">
        <w:rPr>
          <w:rFonts w:ascii="Times New Roman" w:hAnsi="Times New Roman" w:cs="Times New Roman"/>
          <w:sz w:val="24"/>
          <w:szCs w:val="24"/>
        </w:rPr>
        <w:t xml:space="preserve"> </w:t>
      </w:r>
      <w:r>
        <w:rPr>
          <w:rFonts w:ascii="Times New Roman" w:hAnsi="Times New Roman" w:cs="Times New Roman"/>
          <w:sz w:val="24"/>
          <w:szCs w:val="24"/>
        </w:rPr>
        <w:t>Where</w:t>
      </w:r>
      <w:r w:rsidRPr="005D4EFA">
        <w:rPr>
          <w:rFonts w:ascii="Times New Roman" w:hAnsi="Times New Roman" w:cs="Times New Roman"/>
          <w:sz w:val="24"/>
          <w:szCs w:val="24"/>
        </w:rPr>
        <w:t xml:space="preserve"> the jurisdictional objection is capable of waiver by the affec</w:t>
      </w:r>
      <w:r>
        <w:rPr>
          <w:rFonts w:ascii="Times New Roman" w:hAnsi="Times New Roman" w:cs="Times New Roman"/>
          <w:sz w:val="24"/>
          <w:szCs w:val="24"/>
        </w:rPr>
        <w:t xml:space="preserve">ted party, the failure to raise </w:t>
      </w:r>
      <w:r w:rsidRPr="005D4EFA">
        <w:rPr>
          <w:rFonts w:ascii="Times New Roman" w:hAnsi="Times New Roman" w:cs="Times New Roman"/>
          <w:sz w:val="24"/>
          <w:szCs w:val="24"/>
        </w:rPr>
        <w:t xml:space="preserve">it before the arbitrator </w:t>
      </w:r>
      <w:r>
        <w:rPr>
          <w:rFonts w:ascii="Times New Roman" w:hAnsi="Times New Roman" w:cs="Times New Roman"/>
          <w:sz w:val="24"/>
          <w:szCs w:val="24"/>
        </w:rPr>
        <w:t xml:space="preserve">himself, </w:t>
      </w:r>
      <w:r w:rsidRPr="005D4EFA">
        <w:rPr>
          <w:rFonts w:ascii="Times New Roman" w:hAnsi="Times New Roman" w:cs="Times New Roman"/>
          <w:sz w:val="24"/>
          <w:szCs w:val="24"/>
        </w:rPr>
        <w:t xml:space="preserve">signifies </w:t>
      </w:r>
      <w:r w:rsidRPr="002A0739">
        <w:rPr>
          <w:rFonts w:ascii="Times New Roman" w:hAnsi="Times New Roman" w:cs="Times New Roman"/>
          <w:sz w:val="24"/>
          <w:szCs w:val="24"/>
        </w:rPr>
        <w:t>consent to the arbitrator</w:t>
      </w:r>
      <w:r>
        <w:rPr>
          <w:rFonts w:ascii="Times New Roman" w:hAnsi="Times New Roman" w:cs="Times New Roman"/>
          <w:sz w:val="24"/>
          <w:szCs w:val="24"/>
        </w:rPr>
        <w:t>’</w:t>
      </w:r>
      <w:r w:rsidRPr="002A0739">
        <w:rPr>
          <w:rFonts w:ascii="Times New Roman" w:hAnsi="Times New Roman" w:cs="Times New Roman"/>
          <w:sz w:val="24"/>
          <w:szCs w:val="24"/>
        </w:rPr>
        <w:t xml:space="preserve">s jurisdiction. </w:t>
      </w:r>
      <w:r>
        <w:rPr>
          <w:rFonts w:ascii="Times New Roman" w:hAnsi="Times New Roman" w:cs="Times New Roman"/>
          <w:sz w:val="24"/>
          <w:szCs w:val="24"/>
        </w:rPr>
        <w:t>S</w:t>
      </w:r>
      <w:r w:rsidRPr="00A40097">
        <w:rPr>
          <w:rFonts w:ascii="Times New Roman" w:hAnsi="Times New Roman" w:cs="Times New Roman"/>
          <w:sz w:val="24"/>
          <w:szCs w:val="24"/>
        </w:rPr>
        <w:t>ection 16 (</w:t>
      </w:r>
      <w:r>
        <w:rPr>
          <w:rFonts w:ascii="Times New Roman" w:hAnsi="Times New Roman" w:cs="Times New Roman"/>
          <w:sz w:val="24"/>
          <w:szCs w:val="24"/>
        </w:rPr>
        <w:t>6</w:t>
      </w:r>
      <w:r w:rsidRPr="00A40097">
        <w:rPr>
          <w:rFonts w:ascii="Times New Roman" w:hAnsi="Times New Roman" w:cs="Times New Roman"/>
          <w:sz w:val="24"/>
          <w:szCs w:val="24"/>
        </w:rPr>
        <w:t xml:space="preserve">) of </w:t>
      </w:r>
      <w:r w:rsidRPr="00A40097">
        <w:rPr>
          <w:rFonts w:ascii="Times New Roman" w:eastAsiaTheme="minorEastAsia" w:hAnsi="Times New Roman" w:cs="Times New Roman"/>
          <w:i/>
          <w:sz w:val="24"/>
          <w:szCs w:val="24"/>
          <w:lang w:eastAsia="en-GB"/>
        </w:rPr>
        <w:t>The Arbitration and Conciliation Act</w:t>
      </w:r>
      <w:r w:rsidR="00D73742" w:rsidRPr="00A40097">
        <w:rPr>
          <w:rFonts w:ascii="Times New Roman" w:eastAsiaTheme="minorEastAsia" w:hAnsi="Times New Roman" w:cs="Times New Roman"/>
          <w:sz w:val="24"/>
          <w:szCs w:val="24"/>
          <w:lang w:eastAsia="en-GB"/>
        </w:rPr>
        <w:t>)</w:t>
      </w:r>
      <w:r w:rsidR="00D73742">
        <w:rPr>
          <w:rFonts w:ascii="Times New Roman" w:eastAsiaTheme="minorEastAsia" w:hAnsi="Times New Roman" w:cs="Times New Roman"/>
          <w:sz w:val="24"/>
          <w:szCs w:val="24"/>
          <w:lang w:eastAsia="en-GB"/>
        </w:rPr>
        <w:t>,</w:t>
      </w:r>
      <w:r w:rsidR="00D73742" w:rsidRPr="00A40097">
        <w:rPr>
          <w:rFonts w:ascii="Times New Roman" w:hAnsi="Times New Roman" w:cs="Times New Roman"/>
          <w:sz w:val="24"/>
          <w:szCs w:val="24"/>
        </w:rPr>
        <w:t xml:space="preserve"> </w:t>
      </w:r>
      <w:r w:rsidR="00D73742">
        <w:rPr>
          <w:rFonts w:ascii="Times New Roman" w:hAnsi="Times New Roman" w:cs="Times New Roman"/>
          <w:sz w:val="24"/>
          <w:szCs w:val="24"/>
        </w:rPr>
        <w:t>categorically</w:t>
      </w:r>
      <w:r>
        <w:rPr>
          <w:rFonts w:ascii="Times New Roman" w:hAnsi="Times New Roman" w:cs="Times New Roman"/>
          <w:sz w:val="24"/>
          <w:szCs w:val="24"/>
        </w:rPr>
        <w:t xml:space="preserve"> limits judicial review of the arbitrators’ decisions on jurisdiction</w:t>
      </w:r>
      <w:r w:rsidR="00F55BD1">
        <w:rPr>
          <w:rFonts w:ascii="Times New Roman" w:hAnsi="Times New Roman" w:cs="Times New Roman"/>
          <w:sz w:val="24"/>
          <w:szCs w:val="24"/>
        </w:rPr>
        <w:t>,</w:t>
      </w:r>
      <w:r>
        <w:rPr>
          <w:rFonts w:ascii="Times New Roman" w:hAnsi="Times New Roman" w:cs="Times New Roman"/>
          <w:sz w:val="24"/>
          <w:szCs w:val="24"/>
        </w:rPr>
        <w:t xml:space="preserve"> to </w:t>
      </w:r>
      <w:r w:rsidRPr="00CD42C8">
        <w:rPr>
          <w:rFonts w:ascii="Times New Roman" w:eastAsiaTheme="minorEastAsia" w:hAnsi="Times New Roman" w:cs="Times New Roman"/>
          <w:sz w:val="24"/>
          <w:szCs w:val="24"/>
          <w:lang w:eastAsia="en-GB"/>
        </w:rPr>
        <w:t>thirty days after receiv</w:t>
      </w:r>
      <w:r w:rsidR="00F55BD1">
        <w:rPr>
          <w:rFonts w:ascii="Times New Roman" w:eastAsiaTheme="minorEastAsia" w:hAnsi="Times New Roman" w:cs="Times New Roman"/>
          <w:sz w:val="24"/>
          <w:szCs w:val="24"/>
          <w:lang w:eastAsia="en-GB"/>
        </w:rPr>
        <w:t>ing</w:t>
      </w:r>
      <w:r w:rsidRPr="00CD42C8">
        <w:rPr>
          <w:rFonts w:ascii="Times New Roman" w:eastAsiaTheme="minorEastAsia" w:hAnsi="Times New Roman" w:cs="Times New Roman"/>
          <w:sz w:val="24"/>
          <w:szCs w:val="24"/>
          <w:lang w:eastAsia="en-GB"/>
        </w:rPr>
        <w:t xml:space="preserve"> notice of that ruling, </w:t>
      </w:r>
      <w:r>
        <w:rPr>
          <w:rFonts w:ascii="Times New Roman" w:eastAsiaTheme="minorEastAsia" w:hAnsi="Times New Roman" w:cs="Times New Roman"/>
          <w:sz w:val="24"/>
          <w:szCs w:val="24"/>
          <w:lang w:eastAsia="en-GB"/>
        </w:rPr>
        <w:t xml:space="preserve">for </w:t>
      </w:r>
      <w:r w:rsidRPr="00CD42C8">
        <w:rPr>
          <w:rFonts w:ascii="Times New Roman" w:eastAsiaTheme="minorEastAsia" w:hAnsi="Times New Roman" w:cs="Times New Roman"/>
          <w:sz w:val="24"/>
          <w:szCs w:val="24"/>
          <w:lang w:eastAsia="en-GB"/>
        </w:rPr>
        <w:t xml:space="preserve">any party aggrieved by the ruling </w:t>
      </w:r>
      <w:r>
        <w:rPr>
          <w:rFonts w:ascii="Times New Roman" w:eastAsiaTheme="minorEastAsia" w:hAnsi="Times New Roman" w:cs="Times New Roman"/>
          <w:sz w:val="24"/>
          <w:szCs w:val="24"/>
          <w:lang w:eastAsia="en-GB"/>
        </w:rPr>
        <w:t>by</w:t>
      </w:r>
      <w:r w:rsidRPr="00CD42C8">
        <w:rPr>
          <w:rFonts w:ascii="Times New Roman" w:eastAsiaTheme="minorEastAsia" w:hAnsi="Times New Roman" w:cs="Times New Roman"/>
          <w:sz w:val="24"/>
          <w:szCs w:val="24"/>
          <w:lang w:eastAsia="en-GB"/>
        </w:rPr>
        <w:t xml:space="preserve"> the arbitral tribunal as a preliminary question that it has jurisdiction</w:t>
      </w:r>
      <w:r>
        <w:rPr>
          <w:rFonts w:ascii="Times New Roman" w:eastAsiaTheme="minorEastAsia" w:hAnsi="Times New Roman" w:cs="Times New Roman"/>
          <w:sz w:val="24"/>
          <w:szCs w:val="24"/>
          <w:lang w:eastAsia="en-GB"/>
        </w:rPr>
        <w:t xml:space="preserve">. </w:t>
      </w:r>
    </w:p>
    <w:p w:rsidR="00DA03F3" w:rsidRDefault="00DA03F3" w:rsidP="00CD42C8">
      <w:pPr>
        <w:spacing w:after="0" w:line="360" w:lineRule="auto"/>
        <w:jc w:val="both"/>
        <w:rPr>
          <w:rFonts w:ascii="Times New Roman" w:eastAsiaTheme="minorEastAsia" w:hAnsi="Times New Roman" w:cs="Times New Roman"/>
          <w:sz w:val="24"/>
          <w:szCs w:val="24"/>
          <w:lang w:eastAsia="en-GB"/>
        </w:rPr>
      </w:pPr>
    </w:p>
    <w:p w:rsidR="00DA03F3" w:rsidRDefault="00DA03F3" w:rsidP="00CD42C8">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In the instant case, the appointment </w:t>
      </w:r>
      <w:r w:rsidR="00166B3F">
        <w:rPr>
          <w:rFonts w:ascii="Times New Roman" w:eastAsiaTheme="minorEastAsia" w:hAnsi="Times New Roman" w:cs="Times New Roman"/>
          <w:sz w:val="24"/>
          <w:szCs w:val="24"/>
          <w:lang w:eastAsia="en-GB"/>
        </w:rPr>
        <w:t xml:space="preserve">of the arbitrator </w:t>
      </w:r>
      <w:r>
        <w:rPr>
          <w:rFonts w:ascii="Times New Roman" w:eastAsiaTheme="minorEastAsia" w:hAnsi="Times New Roman" w:cs="Times New Roman"/>
          <w:sz w:val="24"/>
          <w:szCs w:val="24"/>
          <w:lang w:eastAsia="en-GB"/>
        </w:rPr>
        <w:t xml:space="preserve">was made </w:t>
      </w:r>
      <w:r w:rsidR="00166B3F">
        <w:rPr>
          <w:rFonts w:ascii="Times New Roman" w:eastAsiaTheme="minorEastAsia" w:hAnsi="Times New Roman" w:cs="Times New Roman"/>
          <w:sz w:val="24"/>
          <w:szCs w:val="24"/>
          <w:lang w:eastAsia="en-GB"/>
        </w:rPr>
        <w:t xml:space="preserve">on or about </w:t>
      </w:r>
      <w:bookmarkStart w:id="1" w:name="_Hlk125045190"/>
      <w:r w:rsidR="00166B3F">
        <w:rPr>
          <w:rFonts w:ascii="Times New Roman" w:eastAsiaTheme="minorEastAsia" w:hAnsi="Times New Roman" w:cs="Times New Roman"/>
          <w:sz w:val="24"/>
          <w:szCs w:val="24"/>
          <w:lang w:eastAsia="en-GB"/>
        </w:rPr>
        <w:t>22</w:t>
      </w:r>
      <w:r w:rsidR="00166B3F">
        <w:rPr>
          <w:rFonts w:ascii="Times New Roman" w:eastAsiaTheme="minorEastAsia" w:hAnsi="Times New Roman" w:cs="Times New Roman"/>
          <w:sz w:val="24"/>
          <w:szCs w:val="24"/>
          <w:vertAlign w:val="superscript"/>
          <w:lang w:eastAsia="en-GB"/>
        </w:rPr>
        <w:t>nd</w:t>
      </w:r>
      <w:r w:rsidR="00166B3F">
        <w:rPr>
          <w:rFonts w:ascii="Times New Roman" w:eastAsiaTheme="minorEastAsia" w:hAnsi="Times New Roman" w:cs="Times New Roman"/>
          <w:sz w:val="24"/>
          <w:szCs w:val="24"/>
          <w:lang w:eastAsia="en-GB"/>
        </w:rPr>
        <w:t xml:space="preserve"> January, 2018</w:t>
      </w:r>
      <w:bookmarkEnd w:id="1"/>
      <w:r w:rsidR="00166B3F">
        <w:rPr>
          <w:rFonts w:ascii="Times New Roman" w:eastAsiaTheme="minorEastAsia" w:hAnsi="Times New Roman" w:cs="Times New Roman"/>
          <w:sz w:val="24"/>
          <w:szCs w:val="24"/>
          <w:lang w:eastAsia="en-GB"/>
        </w:rPr>
        <w:t>. Counsel for the applicant appeared before the arbitrator s</w:t>
      </w:r>
      <w:r w:rsidR="00AB6067">
        <w:rPr>
          <w:rFonts w:ascii="Times New Roman" w:eastAsiaTheme="minorEastAsia" w:hAnsi="Times New Roman" w:cs="Times New Roman"/>
          <w:sz w:val="24"/>
          <w:szCs w:val="24"/>
          <w:lang w:eastAsia="en-GB"/>
        </w:rPr>
        <w:t>oo</w:t>
      </w:r>
      <w:r w:rsidR="00166B3F">
        <w:rPr>
          <w:rFonts w:ascii="Times New Roman" w:eastAsiaTheme="minorEastAsia" w:hAnsi="Times New Roman" w:cs="Times New Roman"/>
          <w:sz w:val="24"/>
          <w:szCs w:val="24"/>
          <w:lang w:eastAsia="en-GB"/>
        </w:rPr>
        <w:t>n thereafter and made representations on behalf of the applicant. The current application was filed on 17</w:t>
      </w:r>
      <w:r w:rsidR="00166B3F">
        <w:rPr>
          <w:rFonts w:ascii="Times New Roman" w:eastAsiaTheme="minorEastAsia" w:hAnsi="Times New Roman" w:cs="Times New Roman"/>
          <w:sz w:val="24"/>
          <w:szCs w:val="24"/>
          <w:vertAlign w:val="superscript"/>
          <w:lang w:eastAsia="en-GB"/>
        </w:rPr>
        <w:t>th</w:t>
      </w:r>
      <w:r w:rsidR="00166B3F">
        <w:rPr>
          <w:rFonts w:ascii="Times New Roman" w:eastAsiaTheme="minorEastAsia" w:hAnsi="Times New Roman" w:cs="Times New Roman"/>
          <w:sz w:val="24"/>
          <w:szCs w:val="24"/>
          <w:lang w:eastAsia="en-GB"/>
        </w:rPr>
        <w:t xml:space="preserve"> April, 2018 sparked</w:t>
      </w:r>
      <w:r w:rsidR="00AB6067">
        <w:rPr>
          <w:rFonts w:ascii="Times New Roman" w:eastAsiaTheme="minorEastAsia" w:hAnsi="Times New Roman" w:cs="Times New Roman"/>
          <w:sz w:val="24"/>
          <w:szCs w:val="24"/>
          <w:lang w:eastAsia="en-GB"/>
        </w:rPr>
        <w:t xml:space="preserve"> off</w:t>
      </w:r>
      <w:r w:rsidR="00166B3F">
        <w:rPr>
          <w:rFonts w:ascii="Times New Roman" w:eastAsiaTheme="minorEastAsia" w:hAnsi="Times New Roman" w:cs="Times New Roman"/>
          <w:sz w:val="24"/>
          <w:szCs w:val="24"/>
          <w:lang w:eastAsia="en-GB"/>
        </w:rPr>
        <w:t>, not by the alleged irregular appointment of the arbitrator, but by the arbitrator’s restraining interim measure of protection order issued on 12</w:t>
      </w:r>
      <w:r w:rsidR="00166B3F">
        <w:rPr>
          <w:rFonts w:ascii="Times New Roman" w:eastAsiaTheme="minorEastAsia" w:hAnsi="Times New Roman" w:cs="Times New Roman"/>
          <w:sz w:val="24"/>
          <w:szCs w:val="24"/>
          <w:vertAlign w:val="superscript"/>
          <w:lang w:eastAsia="en-GB"/>
        </w:rPr>
        <w:t>th</w:t>
      </w:r>
      <w:r w:rsidR="00166B3F">
        <w:rPr>
          <w:rFonts w:ascii="Times New Roman" w:eastAsiaTheme="minorEastAsia" w:hAnsi="Times New Roman" w:cs="Times New Roman"/>
          <w:sz w:val="24"/>
          <w:szCs w:val="24"/>
          <w:lang w:eastAsia="en-GB"/>
        </w:rPr>
        <w:t xml:space="preserve"> April, 2018. The decision to contest the procedure of appointment of the arbitrator is not only a glaring afterthought but also </w:t>
      </w:r>
      <w:r w:rsidR="00AB6067">
        <w:rPr>
          <w:rFonts w:ascii="Times New Roman" w:eastAsiaTheme="minorEastAsia" w:hAnsi="Times New Roman" w:cs="Times New Roman"/>
          <w:sz w:val="24"/>
          <w:szCs w:val="24"/>
          <w:lang w:eastAsia="en-GB"/>
        </w:rPr>
        <w:t xml:space="preserve">inordinately out of time. It cannot be raised now. </w:t>
      </w:r>
    </w:p>
    <w:p w:rsidR="00DA03F3" w:rsidRDefault="00DA03F3" w:rsidP="00CD42C8">
      <w:pPr>
        <w:spacing w:after="0" w:line="360" w:lineRule="auto"/>
        <w:jc w:val="both"/>
        <w:rPr>
          <w:rFonts w:ascii="Times New Roman" w:eastAsiaTheme="minorEastAsia" w:hAnsi="Times New Roman" w:cs="Times New Roman"/>
          <w:sz w:val="24"/>
          <w:szCs w:val="24"/>
          <w:lang w:eastAsia="en-GB"/>
        </w:rPr>
      </w:pPr>
    </w:p>
    <w:p w:rsidR="00DA03F3" w:rsidRPr="00DA03F3" w:rsidRDefault="00DA03F3" w:rsidP="00DA03F3">
      <w:pPr>
        <w:pStyle w:val="ListParagraph"/>
        <w:numPr>
          <w:ilvl w:val="0"/>
          <w:numId w:val="33"/>
        </w:numPr>
        <w:spacing w:after="0" w:line="360" w:lineRule="auto"/>
        <w:jc w:val="both"/>
        <w:rPr>
          <w:rFonts w:ascii="Times New Roman" w:hAnsi="Times New Roman" w:cs="Times New Roman"/>
          <w:sz w:val="24"/>
          <w:szCs w:val="24"/>
        </w:rPr>
      </w:pPr>
      <w:bookmarkStart w:id="2" w:name="_Hlk125047830"/>
      <w:r w:rsidRPr="00AB6067">
        <w:rPr>
          <w:rFonts w:ascii="Times New Roman" w:hAnsi="Times New Roman" w:cs="Times New Roman"/>
          <w:sz w:val="24"/>
          <w:szCs w:val="24"/>
          <w:u w:val="single"/>
        </w:rPr>
        <w:t xml:space="preserve">Disagreement on </w:t>
      </w:r>
      <w:r w:rsidR="00D25043">
        <w:rPr>
          <w:rFonts w:ascii="Times New Roman" w:hAnsi="Times New Roman" w:cs="Times New Roman"/>
          <w:sz w:val="24"/>
          <w:szCs w:val="24"/>
          <w:u w:val="single"/>
        </w:rPr>
        <w:t xml:space="preserve">the </w:t>
      </w:r>
      <w:r w:rsidRPr="00AB6067">
        <w:rPr>
          <w:rFonts w:ascii="Times New Roman" w:hAnsi="Times New Roman" w:cs="Times New Roman"/>
          <w:sz w:val="24"/>
          <w:szCs w:val="24"/>
          <w:u w:val="single"/>
        </w:rPr>
        <w:t>procedure</w:t>
      </w:r>
      <w:r w:rsidR="00D25043">
        <w:rPr>
          <w:rFonts w:ascii="Times New Roman" w:hAnsi="Times New Roman" w:cs="Times New Roman"/>
          <w:sz w:val="24"/>
          <w:szCs w:val="24"/>
          <w:u w:val="single"/>
        </w:rPr>
        <w:t xml:space="preserve"> guiding the arbitration</w:t>
      </w:r>
      <w:r>
        <w:rPr>
          <w:rFonts w:ascii="Times New Roman" w:hAnsi="Times New Roman" w:cs="Times New Roman"/>
          <w:sz w:val="24"/>
          <w:szCs w:val="24"/>
        </w:rPr>
        <w:t xml:space="preserve">. </w:t>
      </w:r>
    </w:p>
    <w:bookmarkEnd w:id="2"/>
    <w:p w:rsidR="00CD42C8" w:rsidRDefault="00CD42C8" w:rsidP="000E157B">
      <w:pPr>
        <w:spacing w:after="0" w:line="360" w:lineRule="auto"/>
        <w:jc w:val="both"/>
        <w:rPr>
          <w:rFonts w:ascii="Times New Roman" w:eastAsiaTheme="minorEastAsia" w:hAnsi="Times New Roman" w:cs="Times New Roman"/>
          <w:sz w:val="24"/>
          <w:szCs w:val="24"/>
          <w:lang w:eastAsia="en-GB"/>
        </w:rPr>
      </w:pPr>
    </w:p>
    <w:p w:rsidR="00AB6067" w:rsidRDefault="00AB6067" w:rsidP="000E157B">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Counsel for the applicant submitted further that the arbitrator never gave the parties an opportunity to agree on the procedure and without reaching an agreement on fees. </w:t>
      </w:r>
      <w:r w:rsidR="00F24204" w:rsidRPr="00F24204">
        <w:rPr>
          <w:rFonts w:ascii="Times New Roman" w:eastAsiaTheme="minorEastAsia" w:hAnsi="Times New Roman" w:cs="Times New Roman"/>
          <w:sz w:val="24"/>
          <w:szCs w:val="24"/>
          <w:lang w:eastAsia="en-GB"/>
        </w:rPr>
        <w:t>In contractual arbitration, the arbitration agreement specifies the applicable law and procedural rules that will be applied during arbitration</w:t>
      </w:r>
      <w:r w:rsidR="00F24204">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In the instant case, Article IX of the concession agreement provides as follows;</w:t>
      </w:r>
    </w:p>
    <w:p w:rsidR="00D25043" w:rsidRDefault="00D25043" w:rsidP="000E157B">
      <w:pPr>
        <w:spacing w:after="0" w:line="360" w:lineRule="auto"/>
        <w:jc w:val="both"/>
        <w:rPr>
          <w:rFonts w:ascii="Times New Roman" w:eastAsiaTheme="minorEastAsia" w:hAnsi="Times New Roman" w:cs="Times New Roman"/>
          <w:sz w:val="24"/>
          <w:szCs w:val="24"/>
          <w:lang w:eastAsia="en-GB"/>
        </w:rPr>
      </w:pPr>
    </w:p>
    <w:p w:rsidR="00AB6067" w:rsidRDefault="00AB6067" w:rsidP="00D25043">
      <w:pPr>
        <w:spacing w:after="0"/>
        <w:ind w:left="567" w:right="567"/>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Any dispute, controversy or claim between the parties </w:t>
      </w:r>
      <w:r w:rsidR="00656B40">
        <w:rPr>
          <w:rFonts w:ascii="Times New Roman" w:eastAsiaTheme="minorEastAsia" w:hAnsi="Times New Roman" w:cs="Times New Roman"/>
          <w:sz w:val="24"/>
          <w:szCs w:val="24"/>
          <w:lang w:eastAsia="en-GB"/>
        </w:rPr>
        <w:t>arising</w:t>
      </w:r>
      <w:bookmarkStart w:id="3" w:name="_GoBack"/>
      <w:bookmarkEnd w:id="3"/>
      <w:r>
        <w:rPr>
          <w:rFonts w:ascii="Times New Roman" w:eastAsiaTheme="minorEastAsia" w:hAnsi="Times New Roman" w:cs="Times New Roman"/>
          <w:sz w:val="24"/>
          <w:szCs w:val="24"/>
          <w:lang w:eastAsia="en-GB"/>
        </w:rPr>
        <w:t xml:space="preserve"> out of this agreement or the breach, termination or invalidity thereof, unless settled amicably under the </w:t>
      </w:r>
      <w:r w:rsidR="00D25043">
        <w:rPr>
          <w:rFonts w:ascii="Times New Roman" w:eastAsiaTheme="minorEastAsia" w:hAnsi="Times New Roman" w:cs="Times New Roman"/>
          <w:sz w:val="24"/>
          <w:szCs w:val="24"/>
          <w:lang w:eastAsia="en-GB"/>
        </w:rPr>
        <w:t>preceding</w:t>
      </w:r>
      <w:r>
        <w:rPr>
          <w:rFonts w:ascii="Times New Roman" w:eastAsiaTheme="minorEastAsia" w:hAnsi="Times New Roman" w:cs="Times New Roman"/>
          <w:sz w:val="24"/>
          <w:szCs w:val="24"/>
          <w:lang w:eastAsia="en-GB"/>
        </w:rPr>
        <w:t xml:space="preserve"> </w:t>
      </w:r>
      <w:r w:rsidR="00D25043">
        <w:rPr>
          <w:rFonts w:ascii="Times New Roman" w:eastAsiaTheme="minorEastAsia" w:hAnsi="Times New Roman" w:cs="Times New Roman"/>
          <w:sz w:val="24"/>
          <w:szCs w:val="24"/>
          <w:lang w:eastAsia="en-GB"/>
        </w:rPr>
        <w:t>paragraph</w:t>
      </w:r>
      <w:r>
        <w:rPr>
          <w:rFonts w:ascii="Times New Roman" w:eastAsiaTheme="minorEastAsia" w:hAnsi="Times New Roman" w:cs="Times New Roman"/>
          <w:sz w:val="24"/>
          <w:szCs w:val="24"/>
          <w:lang w:eastAsia="en-GB"/>
        </w:rPr>
        <w:t xml:space="preserve"> within sixty (60) days after receipt by one party of the other party’s request for such amicable settlement, shall be </w:t>
      </w:r>
      <w:r w:rsidR="00D25043">
        <w:rPr>
          <w:rFonts w:ascii="Times New Roman" w:eastAsiaTheme="minorEastAsia" w:hAnsi="Times New Roman" w:cs="Times New Roman"/>
          <w:sz w:val="24"/>
          <w:szCs w:val="24"/>
          <w:lang w:eastAsia="en-GB"/>
        </w:rPr>
        <w:t>referred</w:t>
      </w:r>
      <w:r>
        <w:rPr>
          <w:rFonts w:ascii="Times New Roman" w:eastAsiaTheme="minorEastAsia" w:hAnsi="Times New Roman" w:cs="Times New Roman"/>
          <w:sz w:val="24"/>
          <w:szCs w:val="24"/>
          <w:lang w:eastAsia="en-GB"/>
        </w:rPr>
        <w:t xml:space="preserve"> by </w:t>
      </w:r>
      <w:r w:rsidR="00D25043">
        <w:rPr>
          <w:rFonts w:ascii="Times New Roman" w:eastAsiaTheme="minorEastAsia" w:hAnsi="Times New Roman" w:cs="Times New Roman"/>
          <w:sz w:val="24"/>
          <w:szCs w:val="24"/>
          <w:lang w:eastAsia="en-GB"/>
        </w:rPr>
        <w:t>either</w:t>
      </w:r>
      <w:r>
        <w:rPr>
          <w:rFonts w:ascii="Times New Roman" w:eastAsiaTheme="minorEastAsia" w:hAnsi="Times New Roman" w:cs="Times New Roman"/>
          <w:sz w:val="24"/>
          <w:szCs w:val="24"/>
          <w:lang w:eastAsia="en-GB"/>
        </w:rPr>
        <w:t xml:space="preserve"> party </w:t>
      </w:r>
      <w:r w:rsidR="00D25043">
        <w:rPr>
          <w:rFonts w:ascii="Times New Roman" w:eastAsiaTheme="minorEastAsia" w:hAnsi="Times New Roman" w:cs="Times New Roman"/>
          <w:sz w:val="24"/>
          <w:szCs w:val="24"/>
          <w:lang w:eastAsia="en-GB"/>
        </w:rPr>
        <w:t>t</w:t>
      </w:r>
      <w:r>
        <w:rPr>
          <w:rFonts w:ascii="Times New Roman" w:eastAsiaTheme="minorEastAsia" w:hAnsi="Times New Roman" w:cs="Times New Roman"/>
          <w:sz w:val="24"/>
          <w:szCs w:val="24"/>
          <w:lang w:eastAsia="en-GB"/>
        </w:rPr>
        <w:t xml:space="preserve">o </w:t>
      </w:r>
      <w:r w:rsidR="00D25043">
        <w:rPr>
          <w:rFonts w:ascii="Times New Roman" w:eastAsiaTheme="minorEastAsia" w:hAnsi="Times New Roman" w:cs="Times New Roman"/>
          <w:sz w:val="24"/>
          <w:szCs w:val="24"/>
          <w:lang w:eastAsia="en-GB"/>
        </w:rPr>
        <w:t>arbitration</w:t>
      </w:r>
      <w:r>
        <w:rPr>
          <w:rFonts w:ascii="Times New Roman" w:eastAsiaTheme="minorEastAsia" w:hAnsi="Times New Roman" w:cs="Times New Roman"/>
          <w:sz w:val="24"/>
          <w:szCs w:val="24"/>
          <w:lang w:eastAsia="en-GB"/>
        </w:rPr>
        <w:t xml:space="preserve"> </w:t>
      </w:r>
      <w:r w:rsidR="00D25043">
        <w:rPr>
          <w:rFonts w:ascii="Times New Roman" w:eastAsiaTheme="minorEastAsia" w:hAnsi="Times New Roman" w:cs="Times New Roman"/>
          <w:sz w:val="24"/>
          <w:szCs w:val="24"/>
          <w:lang w:eastAsia="en-GB"/>
        </w:rPr>
        <w:t>before a single</w:t>
      </w:r>
      <w:r>
        <w:rPr>
          <w:rFonts w:ascii="Times New Roman" w:eastAsiaTheme="minorEastAsia" w:hAnsi="Times New Roman" w:cs="Times New Roman"/>
          <w:sz w:val="24"/>
          <w:szCs w:val="24"/>
          <w:lang w:eastAsia="en-GB"/>
        </w:rPr>
        <w:t xml:space="preserve"> arbitrator in accordance with the Laws of the Republic of </w:t>
      </w:r>
      <w:r>
        <w:rPr>
          <w:rFonts w:ascii="Times New Roman" w:eastAsiaTheme="minorEastAsia" w:hAnsi="Times New Roman" w:cs="Times New Roman"/>
          <w:sz w:val="24"/>
          <w:szCs w:val="24"/>
          <w:lang w:eastAsia="en-GB"/>
        </w:rPr>
        <w:lastRenderedPageBreak/>
        <w:t xml:space="preserve">Uganda then </w:t>
      </w:r>
      <w:r w:rsidR="00D25043">
        <w:rPr>
          <w:rFonts w:ascii="Times New Roman" w:eastAsiaTheme="minorEastAsia" w:hAnsi="Times New Roman" w:cs="Times New Roman"/>
          <w:sz w:val="24"/>
          <w:szCs w:val="24"/>
          <w:lang w:eastAsia="en-GB"/>
        </w:rPr>
        <w:t>obtaining</w:t>
      </w:r>
      <w:r>
        <w:rPr>
          <w:rFonts w:ascii="Times New Roman" w:eastAsiaTheme="minorEastAsia" w:hAnsi="Times New Roman" w:cs="Times New Roman"/>
          <w:sz w:val="24"/>
          <w:szCs w:val="24"/>
          <w:lang w:eastAsia="en-GB"/>
        </w:rPr>
        <w:t xml:space="preserve">. The arbitral Tribunal shall have no authority to award punitive </w:t>
      </w:r>
      <w:r w:rsidR="00D25043">
        <w:rPr>
          <w:rFonts w:ascii="Times New Roman" w:eastAsiaTheme="minorEastAsia" w:hAnsi="Times New Roman" w:cs="Times New Roman"/>
          <w:sz w:val="24"/>
          <w:szCs w:val="24"/>
          <w:lang w:eastAsia="en-GB"/>
        </w:rPr>
        <w:t xml:space="preserve">damages. Any arbitration award rendered as a result of such arbitration as the final adjudication </w:t>
      </w:r>
      <w:r w:rsidR="00AC0455">
        <w:rPr>
          <w:rFonts w:ascii="Times New Roman" w:eastAsiaTheme="minorEastAsia" w:hAnsi="Times New Roman" w:cs="Times New Roman"/>
          <w:sz w:val="24"/>
          <w:szCs w:val="24"/>
          <w:lang w:eastAsia="en-GB"/>
        </w:rPr>
        <w:t xml:space="preserve">of any such controversy, claim or dispute shall bind the parties. </w:t>
      </w:r>
    </w:p>
    <w:p w:rsidR="00AB6067" w:rsidRDefault="00AB6067" w:rsidP="000E157B">
      <w:pPr>
        <w:spacing w:after="0" w:line="360" w:lineRule="auto"/>
        <w:jc w:val="both"/>
        <w:rPr>
          <w:rFonts w:ascii="Times New Roman" w:eastAsiaTheme="minorEastAsia" w:hAnsi="Times New Roman" w:cs="Times New Roman"/>
          <w:sz w:val="24"/>
          <w:szCs w:val="24"/>
          <w:lang w:eastAsia="en-GB"/>
        </w:rPr>
      </w:pPr>
    </w:p>
    <w:p w:rsidR="00AC0455" w:rsidRDefault="00876766" w:rsidP="000E157B">
      <w:pPr>
        <w:spacing w:after="0" w:line="360" w:lineRule="auto"/>
        <w:jc w:val="both"/>
        <w:rPr>
          <w:rFonts w:ascii="Times New Roman" w:eastAsiaTheme="minorEastAsia" w:hAnsi="Times New Roman" w:cs="Times New Roman"/>
          <w:sz w:val="24"/>
          <w:szCs w:val="24"/>
          <w:lang w:eastAsia="en-GB"/>
        </w:rPr>
      </w:pPr>
      <w:r w:rsidRPr="00406DE6">
        <w:rPr>
          <w:rFonts w:ascii="Times New Roman" w:eastAsiaTheme="minorEastAsia" w:hAnsi="Times New Roman" w:cs="Times New Roman"/>
          <w:sz w:val="24"/>
          <w:szCs w:val="24"/>
          <w:lang w:eastAsia="en-GB"/>
        </w:rPr>
        <w:t xml:space="preserve">The parties </w:t>
      </w:r>
      <w:r w:rsidR="00AC0455">
        <w:rPr>
          <w:rFonts w:ascii="Times New Roman" w:eastAsiaTheme="minorEastAsia" w:hAnsi="Times New Roman" w:cs="Times New Roman"/>
          <w:sz w:val="24"/>
          <w:szCs w:val="24"/>
          <w:lang w:eastAsia="en-GB"/>
        </w:rPr>
        <w:t xml:space="preserve">chose the law applicable to be that obtaining in Uganda. Under the relevant law, parties </w:t>
      </w:r>
      <w:r w:rsidRPr="00406DE6">
        <w:rPr>
          <w:rFonts w:ascii="Times New Roman" w:eastAsiaTheme="minorEastAsia" w:hAnsi="Times New Roman" w:cs="Times New Roman"/>
          <w:sz w:val="24"/>
          <w:szCs w:val="24"/>
          <w:lang w:eastAsia="en-GB"/>
        </w:rPr>
        <w:t xml:space="preserve">are free to agree on the procedure to be followed by the </w:t>
      </w:r>
      <w:r>
        <w:rPr>
          <w:rFonts w:ascii="Times New Roman" w:eastAsiaTheme="minorEastAsia" w:hAnsi="Times New Roman" w:cs="Times New Roman"/>
          <w:sz w:val="24"/>
          <w:szCs w:val="24"/>
          <w:lang w:eastAsia="en-GB"/>
        </w:rPr>
        <w:t>a</w:t>
      </w:r>
      <w:r w:rsidRPr="00406DE6">
        <w:rPr>
          <w:rFonts w:ascii="Times New Roman" w:eastAsiaTheme="minorEastAsia" w:hAnsi="Times New Roman" w:cs="Times New Roman"/>
          <w:sz w:val="24"/>
          <w:szCs w:val="24"/>
          <w:lang w:eastAsia="en-GB"/>
        </w:rPr>
        <w:t xml:space="preserve">rbitral </w:t>
      </w:r>
      <w:r>
        <w:rPr>
          <w:rFonts w:ascii="Times New Roman" w:eastAsiaTheme="minorEastAsia" w:hAnsi="Times New Roman" w:cs="Times New Roman"/>
          <w:sz w:val="24"/>
          <w:szCs w:val="24"/>
          <w:lang w:eastAsia="en-GB"/>
        </w:rPr>
        <w:t>t</w:t>
      </w:r>
      <w:r w:rsidRPr="00406DE6">
        <w:rPr>
          <w:rFonts w:ascii="Times New Roman" w:eastAsiaTheme="minorEastAsia" w:hAnsi="Times New Roman" w:cs="Times New Roman"/>
          <w:sz w:val="24"/>
          <w:szCs w:val="24"/>
          <w:lang w:eastAsia="en-GB"/>
        </w:rPr>
        <w:t xml:space="preserve">ribunal in conducting its proceedings. </w:t>
      </w:r>
      <w:r w:rsidRPr="00A64E42">
        <w:rPr>
          <w:rFonts w:ascii="Times New Roman" w:eastAsiaTheme="minorEastAsia" w:hAnsi="Times New Roman" w:cs="Times New Roman"/>
          <w:sz w:val="24"/>
          <w:szCs w:val="24"/>
          <w:lang w:eastAsia="en-GB"/>
        </w:rPr>
        <w:t>In the even</w:t>
      </w:r>
      <w:r w:rsidR="00F24204">
        <w:rPr>
          <w:rFonts w:ascii="Times New Roman" w:eastAsiaTheme="minorEastAsia" w:hAnsi="Times New Roman" w:cs="Times New Roman"/>
          <w:sz w:val="24"/>
          <w:szCs w:val="24"/>
          <w:lang w:eastAsia="en-GB"/>
        </w:rPr>
        <w:t>t</w:t>
      </w:r>
      <w:r w:rsidRPr="00A64E42">
        <w:rPr>
          <w:rFonts w:ascii="Times New Roman" w:eastAsiaTheme="minorEastAsia" w:hAnsi="Times New Roman" w:cs="Times New Roman"/>
          <w:sz w:val="24"/>
          <w:szCs w:val="24"/>
          <w:lang w:eastAsia="en-GB"/>
        </w:rPr>
        <w:t xml:space="preserve"> that parties are not agreed on the procedure to be followed in the conduct of proceedings, the </w:t>
      </w:r>
      <w:r>
        <w:rPr>
          <w:rFonts w:ascii="Times New Roman" w:eastAsiaTheme="minorEastAsia" w:hAnsi="Times New Roman" w:cs="Times New Roman"/>
          <w:sz w:val="24"/>
          <w:szCs w:val="24"/>
          <w:lang w:eastAsia="en-GB"/>
        </w:rPr>
        <w:t>a</w:t>
      </w:r>
      <w:r w:rsidRPr="00A64E42">
        <w:rPr>
          <w:rFonts w:ascii="Times New Roman" w:eastAsiaTheme="minorEastAsia" w:hAnsi="Times New Roman" w:cs="Times New Roman"/>
          <w:sz w:val="24"/>
          <w:szCs w:val="24"/>
          <w:lang w:eastAsia="en-GB"/>
        </w:rPr>
        <w:t xml:space="preserve">rbitral </w:t>
      </w:r>
      <w:r>
        <w:rPr>
          <w:rFonts w:ascii="Times New Roman" w:eastAsiaTheme="minorEastAsia" w:hAnsi="Times New Roman" w:cs="Times New Roman"/>
          <w:sz w:val="24"/>
          <w:szCs w:val="24"/>
          <w:lang w:eastAsia="en-GB"/>
        </w:rPr>
        <w:t>t</w:t>
      </w:r>
      <w:r w:rsidRPr="00A64E42">
        <w:rPr>
          <w:rFonts w:ascii="Times New Roman" w:eastAsiaTheme="minorEastAsia" w:hAnsi="Times New Roman" w:cs="Times New Roman"/>
          <w:sz w:val="24"/>
          <w:szCs w:val="24"/>
          <w:lang w:eastAsia="en-GB"/>
        </w:rPr>
        <w:t>ribunal is free to conduct the proceedings in a manner which it considers appropriate</w:t>
      </w:r>
      <w:r w:rsidR="00BA382B">
        <w:rPr>
          <w:rFonts w:ascii="Times New Roman" w:eastAsiaTheme="minorEastAsia" w:hAnsi="Times New Roman" w:cs="Times New Roman"/>
          <w:sz w:val="24"/>
          <w:szCs w:val="24"/>
          <w:lang w:eastAsia="en-GB"/>
        </w:rPr>
        <w:t xml:space="preserve"> (see section 19 (2) of the Act)</w:t>
      </w:r>
      <w:r>
        <w:rPr>
          <w:rFonts w:ascii="Times New Roman" w:eastAsiaTheme="minorEastAsia" w:hAnsi="Times New Roman" w:cs="Times New Roman"/>
          <w:sz w:val="24"/>
          <w:szCs w:val="24"/>
          <w:lang w:eastAsia="en-GB"/>
        </w:rPr>
        <w:t>.</w:t>
      </w:r>
      <w:r w:rsidRPr="00A64E42">
        <w:rPr>
          <w:rFonts w:ascii="Times New Roman" w:eastAsiaTheme="minorEastAsia" w:hAnsi="Times New Roman" w:cs="Times New Roman"/>
          <w:sz w:val="24"/>
          <w:szCs w:val="24"/>
          <w:lang w:eastAsia="en-GB"/>
        </w:rPr>
        <w:t xml:space="preserve"> </w:t>
      </w:r>
      <w:r w:rsidR="00AC0455">
        <w:rPr>
          <w:rFonts w:ascii="Times New Roman" w:eastAsiaTheme="minorEastAsia" w:hAnsi="Times New Roman" w:cs="Times New Roman"/>
          <w:sz w:val="24"/>
          <w:szCs w:val="24"/>
          <w:lang w:eastAsia="en-GB"/>
        </w:rPr>
        <w:t>In the instant case, attached as annexure “B” to the affidavit in reply</w:t>
      </w:r>
      <w:r w:rsidR="00181DAE">
        <w:rPr>
          <w:rFonts w:ascii="Times New Roman" w:eastAsiaTheme="minorEastAsia" w:hAnsi="Times New Roman" w:cs="Times New Roman"/>
          <w:sz w:val="24"/>
          <w:szCs w:val="24"/>
          <w:lang w:eastAsia="en-GB"/>
        </w:rPr>
        <w:t>,</w:t>
      </w:r>
      <w:r w:rsidR="00AC0455">
        <w:rPr>
          <w:rFonts w:ascii="Times New Roman" w:eastAsiaTheme="minorEastAsia" w:hAnsi="Times New Roman" w:cs="Times New Roman"/>
          <w:sz w:val="24"/>
          <w:szCs w:val="24"/>
          <w:lang w:eastAsia="en-GB"/>
        </w:rPr>
        <w:t xml:space="preserve"> is a ruling of the arbitrator “on adjournment application” dated 6</w:t>
      </w:r>
      <w:r w:rsidR="00AC0455" w:rsidRPr="00AC0455">
        <w:rPr>
          <w:rFonts w:ascii="Times New Roman" w:eastAsiaTheme="minorEastAsia" w:hAnsi="Times New Roman" w:cs="Times New Roman"/>
          <w:sz w:val="24"/>
          <w:szCs w:val="24"/>
          <w:vertAlign w:val="superscript"/>
          <w:lang w:eastAsia="en-GB"/>
        </w:rPr>
        <w:t>th</w:t>
      </w:r>
      <w:r w:rsidR="00AC0455">
        <w:rPr>
          <w:rFonts w:ascii="Times New Roman" w:eastAsiaTheme="minorEastAsia" w:hAnsi="Times New Roman" w:cs="Times New Roman"/>
          <w:sz w:val="24"/>
          <w:szCs w:val="24"/>
          <w:lang w:eastAsia="en-GB"/>
        </w:rPr>
        <w:t xml:space="preserve"> July, 2018. At page 7 thereof</w:t>
      </w:r>
      <w:r w:rsidR="00181DAE">
        <w:rPr>
          <w:rFonts w:ascii="Times New Roman" w:eastAsiaTheme="minorEastAsia" w:hAnsi="Times New Roman" w:cs="Times New Roman"/>
          <w:sz w:val="24"/>
          <w:szCs w:val="24"/>
          <w:lang w:eastAsia="en-GB"/>
        </w:rPr>
        <w:t>,</w:t>
      </w:r>
      <w:r w:rsidR="00AC0455">
        <w:rPr>
          <w:rFonts w:ascii="Times New Roman" w:eastAsiaTheme="minorEastAsia" w:hAnsi="Times New Roman" w:cs="Times New Roman"/>
          <w:sz w:val="24"/>
          <w:szCs w:val="24"/>
          <w:lang w:eastAsia="en-GB"/>
        </w:rPr>
        <w:t xml:space="preserve"> it is indicated that on 12</w:t>
      </w:r>
      <w:r w:rsidR="00AC0455" w:rsidRPr="00AC0455">
        <w:rPr>
          <w:rFonts w:ascii="Times New Roman" w:eastAsiaTheme="minorEastAsia" w:hAnsi="Times New Roman" w:cs="Times New Roman"/>
          <w:sz w:val="24"/>
          <w:szCs w:val="24"/>
          <w:vertAlign w:val="superscript"/>
          <w:lang w:eastAsia="en-GB"/>
        </w:rPr>
        <w:t>th</w:t>
      </w:r>
      <w:r w:rsidR="00AC0455">
        <w:rPr>
          <w:rFonts w:ascii="Times New Roman" w:eastAsiaTheme="minorEastAsia" w:hAnsi="Times New Roman" w:cs="Times New Roman"/>
          <w:sz w:val="24"/>
          <w:szCs w:val="24"/>
          <w:lang w:eastAsia="en-GB"/>
        </w:rPr>
        <w:t xml:space="preserve"> March, 2018 the arbitrator determined that “the rules of the arbitration were those of the CADER Arbitration Rules and the CADER Evidence Rules.”</w:t>
      </w:r>
      <w:r w:rsidR="00181DAE">
        <w:rPr>
          <w:rFonts w:ascii="Times New Roman" w:eastAsiaTheme="minorEastAsia" w:hAnsi="Times New Roman" w:cs="Times New Roman"/>
          <w:sz w:val="24"/>
          <w:szCs w:val="24"/>
          <w:lang w:eastAsia="en-GB"/>
        </w:rPr>
        <w:t xml:space="preserve"> The Court has not bene furnished with the record of proceedings of that date and therefore is not in position to determine how that decision was arrived at. </w:t>
      </w:r>
    </w:p>
    <w:p w:rsidR="00AC0455" w:rsidRDefault="00AC0455" w:rsidP="000E157B">
      <w:pPr>
        <w:spacing w:after="0" w:line="360" w:lineRule="auto"/>
        <w:jc w:val="both"/>
        <w:rPr>
          <w:rFonts w:ascii="Times New Roman" w:eastAsiaTheme="minorEastAsia" w:hAnsi="Times New Roman" w:cs="Times New Roman"/>
          <w:sz w:val="24"/>
          <w:szCs w:val="24"/>
          <w:lang w:eastAsia="en-GB"/>
        </w:rPr>
      </w:pPr>
    </w:p>
    <w:p w:rsidR="00876766" w:rsidRPr="005A0ACC" w:rsidRDefault="00181DAE" w:rsidP="000E157B">
      <w:pPr>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lang w:eastAsia="en-GB"/>
        </w:rPr>
        <w:t xml:space="preserve">Suffice it to mention </w:t>
      </w:r>
      <w:r w:rsidR="007B7F9A">
        <w:rPr>
          <w:rFonts w:ascii="Times New Roman" w:eastAsiaTheme="minorEastAsia" w:hAnsi="Times New Roman" w:cs="Times New Roman"/>
          <w:sz w:val="24"/>
          <w:szCs w:val="24"/>
          <w:lang w:eastAsia="en-GB"/>
        </w:rPr>
        <w:t xml:space="preserve">at this stage </w:t>
      </w:r>
      <w:r>
        <w:rPr>
          <w:rFonts w:ascii="Times New Roman" w:eastAsiaTheme="minorEastAsia" w:hAnsi="Times New Roman" w:cs="Times New Roman"/>
          <w:sz w:val="24"/>
          <w:szCs w:val="24"/>
          <w:lang w:eastAsia="en-GB"/>
        </w:rPr>
        <w:t>that a</w:t>
      </w:r>
      <w:r w:rsidR="00876766">
        <w:rPr>
          <w:rFonts w:ascii="Times New Roman" w:eastAsiaTheme="minorEastAsia" w:hAnsi="Times New Roman" w:cs="Times New Roman"/>
          <w:sz w:val="24"/>
          <w:szCs w:val="24"/>
          <w:lang w:eastAsia="en-GB"/>
        </w:rPr>
        <w:t xml:space="preserve">n arbitrator is </w:t>
      </w:r>
      <w:r w:rsidR="00876766" w:rsidRPr="001A57A6">
        <w:rPr>
          <w:rFonts w:ascii="Times New Roman" w:eastAsiaTheme="minorEastAsia" w:hAnsi="Times New Roman" w:cs="Times New Roman"/>
          <w:sz w:val="24"/>
          <w:szCs w:val="24"/>
          <w:lang w:eastAsia="en-GB"/>
        </w:rPr>
        <w:t>not pr</w:t>
      </w:r>
      <w:r w:rsidR="00876766">
        <w:rPr>
          <w:rFonts w:ascii="Times New Roman" w:eastAsiaTheme="minorEastAsia" w:hAnsi="Times New Roman" w:cs="Times New Roman"/>
          <w:sz w:val="24"/>
          <w:szCs w:val="24"/>
          <w:lang w:eastAsia="en-GB"/>
        </w:rPr>
        <w:t>ecluded</w:t>
      </w:r>
      <w:r w:rsidR="00876766" w:rsidRPr="001A57A6">
        <w:rPr>
          <w:rFonts w:ascii="Times New Roman" w:eastAsiaTheme="minorEastAsia" w:hAnsi="Times New Roman" w:cs="Times New Roman"/>
          <w:sz w:val="24"/>
          <w:szCs w:val="24"/>
          <w:lang w:eastAsia="en-GB"/>
        </w:rPr>
        <w:t xml:space="preserve"> from </w:t>
      </w:r>
      <w:r w:rsidR="00876766">
        <w:rPr>
          <w:rFonts w:ascii="Times New Roman" w:eastAsiaTheme="minorEastAsia" w:hAnsi="Times New Roman" w:cs="Times New Roman"/>
          <w:sz w:val="24"/>
          <w:szCs w:val="24"/>
          <w:lang w:eastAsia="en-GB"/>
        </w:rPr>
        <w:t>being procedurally guided by</w:t>
      </w:r>
      <w:r w:rsidR="00876766" w:rsidRPr="001A57A6">
        <w:rPr>
          <w:rFonts w:ascii="Times New Roman" w:eastAsiaTheme="minorEastAsia" w:hAnsi="Times New Roman" w:cs="Times New Roman"/>
          <w:sz w:val="24"/>
          <w:szCs w:val="24"/>
          <w:lang w:eastAsia="en-GB"/>
        </w:rPr>
        <w:t xml:space="preserve"> the fundamental principles underlying </w:t>
      </w:r>
      <w:r w:rsidR="00876766" w:rsidRPr="001A57A6">
        <w:rPr>
          <w:rFonts w:ascii="Times New Roman" w:eastAsiaTheme="minorEastAsia" w:hAnsi="Times New Roman" w:cs="Times New Roman"/>
          <w:i/>
          <w:sz w:val="24"/>
          <w:szCs w:val="24"/>
          <w:lang w:eastAsia="en-GB"/>
        </w:rPr>
        <w:t>The Civil Procedure Act</w:t>
      </w:r>
      <w:r w:rsidR="00876766">
        <w:rPr>
          <w:rFonts w:ascii="Times New Roman" w:eastAsiaTheme="minorEastAsia" w:hAnsi="Times New Roman" w:cs="Times New Roman"/>
          <w:sz w:val="24"/>
          <w:szCs w:val="24"/>
          <w:lang w:eastAsia="en-GB"/>
        </w:rPr>
        <w:t xml:space="preserve">, </w:t>
      </w:r>
      <w:r w:rsidR="00876766" w:rsidRPr="001A57A6">
        <w:rPr>
          <w:rFonts w:ascii="Times New Roman" w:eastAsiaTheme="minorEastAsia" w:hAnsi="Times New Roman" w:cs="Times New Roman"/>
          <w:i/>
          <w:sz w:val="24"/>
          <w:szCs w:val="24"/>
          <w:lang w:eastAsia="en-GB"/>
        </w:rPr>
        <w:t>The Civil Procedure Rules</w:t>
      </w:r>
      <w:r w:rsidR="00876766">
        <w:rPr>
          <w:rFonts w:ascii="Times New Roman" w:eastAsiaTheme="minorEastAsia" w:hAnsi="Times New Roman" w:cs="Times New Roman"/>
          <w:sz w:val="24"/>
          <w:szCs w:val="24"/>
          <w:lang w:eastAsia="en-GB"/>
        </w:rPr>
        <w:t xml:space="preserve"> </w:t>
      </w:r>
      <w:r w:rsidR="00876766" w:rsidRPr="001A57A6">
        <w:rPr>
          <w:rFonts w:ascii="Times New Roman" w:eastAsiaTheme="minorEastAsia" w:hAnsi="Times New Roman" w:cs="Times New Roman"/>
          <w:sz w:val="24"/>
          <w:szCs w:val="24"/>
          <w:lang w:eastAsia="en-GB"/>
        </w:rPr>
        <w:t xml:space="preserve">or </w:t>
      </w:r>
      <w:r w:rsidR="00876766" w:rsidRPr="001A57A6">
        <w:rPr>
          <w:rFonts w:ascii="Times New Roman" w:eastAsiaTheme="minorEastAsia" w:hAnsi="Times New Roman" w:cs="Times New Roman"/>
          <w:i/>
          <w:sz w:val="24"/>
          <w:szCs w:val="24"/>
          <w:lang w:eastAsia="en-GB"/>
        </w:rPr>
        <w:t>The Evidence Act</w:t>
      </w:r>
      <w:r w:rsidR="00876766" w:rsidRPr="001A57A6">
        <w:rPr>
          <w:rFonts w:ascii="Times New Roman" w:eastAsiaTheme="minorEastAsia" w:hAnsi="Times New Roman" w:cs="Times New Roman"/>
          <w:sz w:val="24"/>
          <w:szCs w:val="24"/>
          <w:lang w:eastAsia="en-GB"/>
        </w:rPr>
        <w:t xml:space="preserve">, but </w:t>
      </w:r>
      <w:r w:rsidR="00876766">
        <w:rPr>
          <w:rFonts w:ascii="Times New Roman" w:eastAsiaTheme="minorEastAsia" w:hAnsi="Times New Roman" w:cs="Times New Roman"/>
          <w:sz w:val="24"/>
          <w:szCs w:val="24"/>
          <w:lang w:eastAsia="en-GB"/>
        </w:rPr>
        <w:t>is not</w:t>
      </w:r>
      <w:r w:rsidR="00876766" w:rsidRPr="001A57A6">
        <w:rPr>
          <w:rFonts w:ascii="Times New Roman" w:eastAsiaTheme="minorEastAsia" w:hAnsi="Times New Roman" w:cs="Times New Roman"/>
          <w:sz w:val="24"/>
          <w:szCs w:val="24"/>
          <w:lang w:eastAsia="en-GB"/>
        </w:rPr>
        <w:t xml:space="preserve"> bound, as would a Civil Court, by the requirement of observing the provisions of </w:t>
      </w:r>
      <w:r w:rsidR="00876766">
        <w:rPr>
          <w:rFonts w:ascii="Times New Roman" w:eastAsiaTheme="minorEastAsia" w:hAnsi="Times New Roman" w:cs="Times New Roman"/>
          <w:sz w:val="24"/>
          <w:szCs w:val="24"/>
          <w:lang w:eastAsia="en-GB"/>
        </w:rPr>
        <w:t>that legislation</w:t>
      </w:r>
      <w:r w:rsidR="00876766" w:rsidRPr="001A57A6">
        <w:rPr>
          <w:rFonts w:ascii="Times New Roman" w:eastAsiaTheme="minorEastAsia" w:hAnsi="Times New Roman" w:cs="Times New Roman"/>
          <w:sz w:val="24"/>
          <w:szCs w:val="24"/>
          <w:lang w:eastAsia="en-GB"/>
        </w:rPr>
        <w:t xml:space="preserve"> with all its rigour. </w:t>
      </w:r>
      <w:r w:rsidR="00876766" w:rsidRPr="00B21583">
        <w:rPr>
          <w:rFonts w:ascii="Times New Roman" w:eastAsiaTheme="minorEastAsia" w:hAnsi="Times New Roman" w:cs="Times New Roman"/>
          <w:sz w:val="24"/>
          <w:szCs w:val="24"/>
          <w:lang w:eastAsia="en-GB"/>
        </w:rPr>
        <w:t xml:space="preserve">The </w:t>
      </w:r>
      <w:r>
        <w:rPr>
          <w:rFonts w:ascii="Times New Roman" w:eastAsiaTheme="minorEastAsia" w:hAnsi="Times New Roman" w:cs="Times New Roman"/>
          <w:sz w:val="24"/>
          <w:szCs w:val="24"/>
          <w:lang w:eastAsia="en-GB"/>
        </w:rPr>
        <w:t xml:space="preserve">bottom line is that </w:t>
      </w:r>
      <w:r w:rsidR="007B7F9A">
        <w:rPr>
          <w:rFonts w:ascii="Times New Roman" w:eastAsiaTheme="minorEastAsia" w:hAnsi="Times New Roman" w:cs="Times New Roman"/>
          <w:sz w:val="24"/>
          <w:szCs w:val="24"/>
          <w:lang w:eastAsia="en-GB"/>
        </w:rPr>
        <w:t xml:space="preserve">whatever rules of procedure are adopted, the </w:t>
      </w:r>
      <w:r w:rsidR="00876766" w:rsidRPr="00B21583">
        <w:rPr>
          <w:rFonts w:ascii="Times New Roman" w:eastAsiaTheme="minorEastAsia" w:hAnsi="Times New Roman" w:cs="Times New Roman"/>
          <w:sz w:val="24"/>
          <w:szCs w:val="24"/>
          <w:lang w:eastAsia="en-GB"/>
        </w:rPr>
        <w:t xml:space="preserve">parties </w:t>
      </w:r>
      <w:r>
        <w:rPr>
          <w:rFonts w:ascii="Times New Roman" w:eastAsiaTheme="minorEastAsia" w:hAnsi="Times New Roman" w:cs="Times New Roman"/>
          <w:sz w:val="24"/>
          <w:szCs w:val="24"/>
          <w:lang w:eastAsia="en-GB"/>
        </w:rPr>
        <w:t>should be</w:t>
      </w:r>
      <w:r w:rsidR="00876766" w:rsidRPr="00B21583">
        <w:rPr>
          <w:rFonts w:ascii="Times New Roman" w:eastAsiaTheme="minorEastAsia" w:hAnsi="Times New Roman" w:cs="Times New Roman"/>
          <w:sz w:val="24"/>
          <w:szCs w:val="24"/>
          <w:lang w:eastAsia="en-GB"/>
        </w:rPr>
        <w:t xml:space="preserve"> treated with equality and each party given a full opportunity to present </w:t>
      </w:r>
      <w:r w:rsidR="00876766">
        <w:rPr>
          <w:rFonts w:ascii="Times New Roman" w:eastAsiaTheme="minorEastAsia" w:hAnsi="Times New Roman" w:cs="Times New Roman"/>
          <w:sz w:val="24"/>
          <w:szCs w:val="24"/>
          <w:lang w:eastAsia="en-GB"/>
        </w:rPr>
        <w:t>its</w:t>
      </w:r>
      <w:r w:rsidR="00876766" w:rsidRPr="00B21583">
        <w:rPr>
          <w:rFonts w:ascii="Times New Roman" w:eastAsiaTheme="minorEastAsia" w:hAnsi="Times New Roman" w:cs="Times New Roman"/>
          <w:sz w:val="24"/>
          <w:szCs w:val="24"/>
          <w:lang w:eastAsia="en-GB"/>
        </w:rPr>
        <w:t xml:space="preserve"> case</w:t>
      </w:r>
      <w:r w:rsidR="00876766">
        <w:rPr>
          <w:rFonts w:ascii="Times New Roman" w:eastAsiaTheme="minorEastAsia" w:hAnsi="Times New Roman" w:cs="Times New Roman"/>
          <w:sz w:val="24"/>
          <w:szCs w:val="24"/>
          <w:lang w:eastAsia="en-GB"/>
        </w:rPr>
        <w:t xml:space="preserve">. </w:t>
      </w:r>
      <w:r w:rsidR="00336443">
        <w:rPr>
          <w:rFonts w:ascii="Times New Roman" w:eastAsiaTheme="minorEastAsia" w:hAnsi="Times New Roman" w:cs="Times New Roman"/>
          <w:sz w:val="24"/>
          <w:szCs w:val="24"/>
          <w:lang w:eastAsia="en-GB"/>
        </w:rPr>
        <w:t>T</w:t>
      </w:r>
      <w:r w:rsidR="00336443" w:rsidRPr="00336443">
        <w:rPr>
          <w:rFonts w:ascii="Times New Roman" w:eastAsiaTheme="minorEastAsia" w:hAnsi="Times New Roman" w:cs="Times New Roman"/>
          <w:sz w:val="24"/>
          <w:szCs w:val="24"/>
          <w:lang w:eastAsia="en-GB"/>
        </w:rPr>
        <w:t xml:space="preserve">he duty of the </w:t>
      </w:r>
      <w:r w:rsidR="00336443">
        <w:rPr>
          <w:rFonts w:ascii="Times New Roman" w:eastAsiaTheme="minorEastAsia" w:hAnsi="Times New Roman" w:cs="Times New Roman"/>
          <w:sz w:val="24"/>
          <w:szCs w:val="24"/>
          <w:lang w:eastAsia="en-GB"/>
        </w:rPr>
        <w:t>arbitrator</w:t>
      </w:r>
      <w:r w:rsidR="00336443" w:rsidRPr="00336443">
        <w:rPr>
          <w:rFonts w:ascii="Times New Roman" w:eastAsiaTheme="minorEastAsia" w:hAnsi="Times New Roman" w:cs="Times New Roman"/>
          <w:sz w:val="24"/>
          <w:szCs w:val="24"/>
          <w:lang w:eastAsia="en-GB"/>
        </w:rPr>
        <w:t xml:space="preserve"> is to ensure that a party is given a reasonable opportunity to prepare </w:t>
      </w:r>
      <w:r w:rsidR="00336443">
        <w:rPr>
          <w:rFonts w:ascii="Times New Roman" w:eastAsiaTheme="minorEastAsia" w:hAnsi="Times New Roman" w:cs="Times New Roman"/>
          <w:sz w:val="24"/>
          <w:szCs w:val="24"/>
          <w:lang w:eastAsia="en-GB"/>
        </w:rPr>
        <w:t xml:space="preserve">and present </w:t>
      </w:r>
      <w:r w:rsidR="00336443" w:rsidRPr="00336443">
        <w:rPr>
          <w:rFonts w:ascii="Times New Roman" w:eastAsiaTheme="minorEastAsia" w:hAnsi="Times New Roman" w:cs="Times New Roman"/>
          <w:sz w:val="24"/>
          <w:szCs w:val="24"/>
          <w:lang w:eastAsia="en-GB"/>
        </w:rPr>
        <w:t xml:space="preserve">his or her case. The </w:t>
      </w:r>
      <w:r w:rsidR="00336443">
        <w:rPr>
          <w:rFonts w:ascii="Times New Roman" w:eastAsiaTheme="minorEastAsia" w:hAnsi="Times New Roman" w:cs="Times New Roman"/>
          <w:sz w:val="24"/>
          <w:szCs w:val="24"/>
          <w:lang w:eastAsia="en-GB"/>
        </w:rPr>
        <w:t>arbitrator</w:t>
      </w:r>
      <w:r w:rsidR="00336443" w:rsidRPr="00336443">
        <w:rPr>
          <w:rFonts w:ascii="Times New Roman" w:eastAsiaTheme="minorEastAsia" w:hAnsi="Times New Roman" w:cs="Times New Roman"/>
          <w:sz w:val="24"/>
          <w:szCs w:val="24"/>
          <w:lang w:eastAsia="en-GB"/>
        </w:rPr>
        <w:t xml:space="preserve"> has no duty of ensuring that a party takes the best advantage of the opportunity to which he is entitled</w:t>
      </w:r>
      <w:r w:rsidR="00336443">
        <w:rPr>
          <w:rFonts w:ascii="Times New Roman" w:eastAsiaTheme="minorEastAsia" w:hAnsi="Times New Roman" w:cs="Times New Roman"/>
          <w:sz w:val="24"/>
          <w:szCs w:val="24"/>
          <w:lang w:eastAsia="en-GB"/>
        </w:rPr>
        <w:t xml:space="preserve">. </w:t>
      </w:r>
      <w:r w:rsidR="007B7F9A">
        <w:rPr>
          <w:rFonts w:ascii="Times New Roman" w:eastAsiaTheme="minorEastAsia" w:hAnsi="Times New Roman" w:cs="Times New Roman"/>
          <w:sz w:val="24"/>
          <w:szCs w:val="24"/>
          <w:lang w:eastAsia="en-GB"/>
        </w:rPr>
        <w:t>In any event, the application based on this ground does not fit within any of the six instances in which the Court is empowered to intervene regarding interlocutory decisions during an ongoing arbitration. It is a ground that can only be raised for setting aside an award within the meaning of section 34 (2) (a) (iii) and (vii) of The Arbitration and Conciliation Act. It has been prematurely raised and cannot be decided at this stage.</w:t>
      </w:r>
    </w:p>
    <w:p w:rsidR="00181DAE" w:rsidRPr="00DA03F3" w:rsidRDefault="00181DAE" w:rsidP="00181DAE">
      <w:pPr>
        <w:pStyle w:val="ListParagraph"/>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Delayed conclusion of the </w:t>
      </w:r>
      <w:r w:rsidR="007B7F9A">
        <w:rPr>
          <w:rFonts w:ascii="Times New Roman" w:hAnsi="Times New Roman" w:cs="Times New Roman"/>
          <w:sz w:val="24"/>
          <w:szCs w:val="24"/>
          <w:u w:val="single"/>
        </w:rPr>
        <w:t>arbitration</w:t>
      </w:r>
      <w:r>
        <w:rPr>
          <w:rFonts w:ascii="Times New Roman" w:hAnsi="Times New Roman" w:cs="Times New Roman"/>
          <w:sz w:val="24"/>
          <w:szCs w:val="24"/>
        </w:rPr>
        <w:t xml:space="preserve">. </w:t>
      </w:r>
    </w:p>
    <w:p w:rsidR="00181DAE" w:rsidRPr="00640C18" w:rsidRDefault="00181DAE" w:rsidP="006624FA">
      <w:pPr>
        <w:spacing w:after="0" w:line="360" w:lineRule="auto"/>
        <w:jc w:val="both"/>
        <w:rPr>
          <w:rFonts w:ascii="Times New Roman" w:hAnsi="Times New Roman" w:cs="Times New Roman"/>
          <w:sz w:val="24"/>
          <w:szCs w:val="24"/>
        </w:rPr>
      </w:pPr>
    </w:p>
    <w:p w:rsidR="006624FA" w:rsidRDefault="007B7F9A" w:rsidP="00D01A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Nearly five years to the day after its commencement on or about </w:t>
      </w:r>
      <w:r>
        <w:rPr>
          <w:rFonts w:ascii="Times New Roman" w:eastAsiaTheme="minorEastAsia" w:hAnsi="Times New Roman" w:cs="Times New Roman"/>
          <w:sz w:val="24"/>
          <w:szCs w:val="24"/>
          <w:lang w:eastAsia="en-GB"/>
        </w:rPr>
        <w:t>22</w:t>
      </w:r>
      <w:r>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January, 2018</w:t>
      </w:r>
      <w:r>
        <w:rPr>
          <w:rFonts w:ascii="Times New Roman" w:hAnsi="Times New Roman" w:cs="Times New Roman"/>
          <w:sz w:val="24"/>
          <w:szCs w:val="24"/>
        </w:rPr>
        <w:t>, the arbitration is yet to be concluded since a</w:t>
      </w:r>
      <w:r w:rsidR="00D73742" w:rsidRPr="00D73742">
        <w:rPr>
          <w:rFonts w:ascii="Times New Roman" w:hAnsi="Times New Roman" w:cs="Times New Roman"/>
          <w:sz w:val="24"/>
          <w:szCs w:val="24"/>
        </w:rPr>
        <w:t xml:space="preserve">rbitral proceedings </w:t>
      </w:r>
      <w:r w:rsidR="00D73742">
        <w:rPr>
          <w:rFonts w:ascii="Times New Roman" w:hAnsi="Times New Roman" w:cs="Times New Roman"/>
          <w:sz w:val="24"/>
          <w:szCs w:val="24"/>
        </w:rPr>
        <w:t>are</w:t>
      </w:r>
      <w:r w:rsidR="00D73742" w:rsidRPr="00D73742">
        <w:rPr>
          <w:rFonts w:ascii="Times New Roman" w:hAnsi="Times New Roman" w:cs="Times New Roman"/>
          <w:sz w:val="24"/>
          <w:szCs w:val="24"/>
        </w:rPr>
        <w:t xml:space="preserve"> terminated by the final arbitral award or by an </w:t>
      </w:r>
      <w:r w:rsidR="00D73742" w:rsidRPr="00D73742">
        <w:rPr>
          <w:rFonts w:ascii="Times New Roman" w:hAnsi="Times New Roman" w:cs="Times New Roman"/>
          <w:sz w:val="24"/>
          <w:szCs w:val="24"/>
        </w:rPr>
        <w:lastRenderedPageBreak/>
        <w:t>order of the arbitral tribunal</w:t>
      </w:r>
      <w:r w:rsidR="00D73742">
        <w:rPr>
          <w:rFonts w:ascii="Times New Roman" w:hAnsi="Times New Roman" w:cs="Times New Roman"/>
          <w:sz w:val="24"/>
          <w:szCs w:val="24"/>
        </w:rPr>
        <w:t xml:space="preserve"> (see section 32 (1) of </w:t>
      </w:r>
      <w:r w:rsidR="00D73742" w:rsidRPr="00A40097">
        <w:rPr>
          <w:rFonts w:ascii="Times New Roman" w:eastAsiaTheme="minorEastAsia" w:hAnsi="Times New Roman" w:cs="Times New Roman"/>
          <w:i/>
          <w:sz w:val="24"/>
          <w:szCs w:val="24"/>
          <w:lang w:eastAsia="en-GB"/>
        </w:rPr>
        <w:t>The Arbitration and Conciliation Act</w:t>
      </w:r>
      <w:r w:rsidR="00D73742" w:rsidRPr="00A40097">
        <w:rPr>
          <w:rFonts w:ascii="Times New Roman" w:eastAsiaTheme="minorEastAsia" w:hAnsi="Times New Roman" w:cs="Times New Roman"/>
          <w:sz w:val="24"/>
          <w:szCs w:val="24"/>
          <w:lang w:eastAsia="en-GB"/>
        </w:rPr>
        <w:t>)</w:t>
      </w:r>
      <w:r w:rsidR="00D73742">
        <w:rPr>
          <w:rFonts w:ascii="Times New Roman" w:eastAsiaTheme="minorEastAsia" w:hAnsi="Times New Roman" w:cs="Times New Roman"/>
          <w:sz w:val="24"/>
          <w:szCs w:val="24"/>
          <w:lang w:eastAsia="en-GB"/>
        </w:rPr>
        <w:t>.</w:t>
      </w:r>
      <w:r w:rsidR="00D73742" w:rsidRPr="00A40097">
        <w:rPr>
          <w:rFonts w:ascii="Times New Roman" w:hAnsi="Times New Roman" w:cs="Times New Roman"/>
          <w:sz w:val="24"/>
          <w:szCs w:val="24"/>
        </w:rPr>
        <w:t xml:space="preserve"> </w:t>
      </w:r>
      <w:r w:rsidR="00D65AE9" w:rsidRPr="00D65AE9">
        <w:rPr>
          <w:rFonts w:ascii="Times New Roman" w:hAnsi="Times New Roman" w:cs="Times New Roman"/>
          <w:sz w:val="24"/>
          <w:szCs w:val="24"/>
        </w:rPr>
        <w:t xml:space="preserve">Arbitration proceedings to be effective, just and fair, must be concluded expeditiously. </w:t>
      </w:r>
      <w:r w:rsidR="000D0D8E" w:rsidRPr="000D0D8E">
        <w:rPr>
          <w:rFonts w:ascii="Times New Roman" w:hAnsi="Times New Roman" w:cs="Times New Roman"/>
          <w:sz w:val="24"/>
          <w:szCs w:val="24"/>
        </w:rPr>
        <w:t>An arbitrator must use reasonable dispatch in conducting the proceedings and making an award</w:t>
      </w:r>
      <w:r w:rsidR="000D0D8E">
        <w:rPr>
          <w:rFonts w:ascii="Times New Roman" w:hAnsi="Times New Roman" w:cs="Times New Roman"/>
          <w:sz w:val="24"/>
          <w:szCs w:val="24"/>
        </w:rPr>
        <w:t xml:space="preserve">. </w:t>
      </w:r>
      <w:r w:rsidR="002C1CD7">
        <w:rPr>
          <w:rFonts w:ascii="Times New Roman" w:hAnsi="Times New Roman" w:cs="Times New Roman"/>
          <w:sz w:val="24"/>
          <w:szCs w:val="24"/>
        </w:rPr>
        <w:t xml:space="preserve">Section 31 (1) of </w:t>
      </w:r>
      <w:r w:rsidR="002C1CD7" w:rsidRPr="002C1CD7">
        <w:rPr>
          <w:rFonts w:ascii="Times New Roman" w:eastAsiaTheme="minorEastAsia" w:hAnsi="Times New Roman" w:cs="Times New Roman"/>
          <w:iCs/>
          <w:sz w:val="24"/>
          <w:szCs w:val="24"/>
          <w:lang w:eastAsia="en-GB"/>
        </w:rPr>
        <w:t>the Act</w:t>
      </w:r>
      <w:r w:rsidR="002C1CD7">
        <w:rPr>
          <w:rFonts w:ascii="Times New Roman" w:hAnsi="Times New Roman" w:cs="Times New Roman"/>
          <w:sz w:val="24"/>
          <w:szCs w:val="24"/>
        </w:rPr>
        <w:t xml:space="preserve"> requires arbitrators to </w:t>
      </w:r>
      <w:r w:rsidR="002C1CD7" w:rsidRPr="000D7708">
        <w:rPr>
          <w:rFonts w:ascii="Times New Roman" w:hAnsi="Times New Roman" w:cs="Times New Roman"/>
          <w:sz w:val="24"/>
          <w:szCs w:val="24"/>
        </w:rPr>
        <w:t>make their award in writing within two months after entering on the reference</w:t>
      </w:r>
      <w:r w:rsidR="002C1CD7">
        <w:rPr>
          <w:rFonts w:ascii="Times New Roman" w:hAnsi="Times New Roman" w:cs="Times New Roman"/>
          <w:sz w:val="24"/>
          <w:szCs w:val="24"/>
        </w:rPr>
        <w:t xml:space="preserve">, or such other period of time they may have by </w:t>
      </w:r>
      <w:r w:rsidR="002C1CD7" w:rsidRPr="00ED3529">
        <w:rPr>
          <w:rFonts w:ascii="Times New Roman" w:hAnsi="Times New Roman" w:cs="Times New Roman"/>
          <w:sz w:val="24"/>
          <w:szCs w:val="24"/>
        </w:rPr>
        <w:t xml:space="preserve">writing signed by </w:t>
      </w:r>
      <w:r w:rsidR="009F5AF4" w:rsidRPr="00ED3529">
        <w:rPr>
          <w:rFonts w:ascii="Times New Roman" w:hAnsi="Times New Roman" w:cs="Times New Roman"/>
          <w:sz w:val="24"/>
          <w:szCs w:val="24"/>
        </w:rPr>
        <w:t>them</w:t>
      </w:r>
      <w:r w:rsidR="009F5AF4">
        <w:rPr>
          <w:rFonts w:ascii="Times New Roman" w:hAnsi="Times New Roman" w:cs="Times New Roman"/>
          <w:sz w:val="24"/>
          <w:szCs w:val="24"/>
        </w:rPr>
        <w:t xml:space="preserve"> (see Form III </w:t>
      </w:r>
      <w:r w:rsidR="000D0D8E">
        <w:rPr>
          <w:rFonts w:ascii="Times New Roman" w:hAnsi="Times New Roman" w:cs="Times New Roman"/>
          <w:sz w:val="24"/>
          <w:szCs w:val="24"/>
        </w:rPr>
        <w:t>found in</w:t>
      </w:r>
      <w:r w:rsidR="009F5AF4">
        <w:rPr>
          <w:rFonts w:ascii="Times New Roman" w:hAnsi="Times New Roman" w:cs="Times New Roman"/>
          <w:sz w:val="24"/>
          <w:szCs w:val="24"/>
        </w:rPr>
        <w:t xml:space="preserve"> the 2</w:t>
      </w:r>
      <w:r w:rsidR="009F5AF4" w:rsidRPr="009F5AF4">
        <w:rPr>
          <w:rFonts w:ascii="Times New Roman" w:hAnsi="Times New Roman" w:cs="Times New Roman"/>
          <w:sz w:val="24"/>
          <w:szCs w:val="24"/>
          <w:vertAlign w:val="superscript"/>
        </w:rPr>
        <w:t>nd</w:t>
      </w:r>
      <w:r w:rsidR="009F5AF4">
        <w:rPr>
          <w:rFonts w:ascii="Times New Roman" w:hAnsi="Times New Roman" w:cs="Times New Roman"/>
          <w:sz w:val="24"/>
          <w:szCs w:val="24"/>
        </w:rPr>
        <w:t xml:space="preserve"> schedule of the Act)</w:t>
      </w:r>
      <w:r w:rsidR="002C1CD7">
        <w:rPr>
          <w:rFonts w:ascii="Times New Roman" w:hAnsi="Times New Roman" w:cs="Times New Roman"/>
          <w:sz w:val="24"/>
          <w:szCs w:val="24"/>
        </w:rPr>
        <w:t>,</w:t>
      </w:r>
      <w:r w:rsidR="002C1CD7" w:rsidRPr="00ED3529">
        <w:rPr>
          <w:rFonts w:ascii="Times New Roman" w:hAnsi="Times New Roman" w:cs="Times New Roman"/>
          <w:sz w:val="24"/>
          <w:szCs w:val="24"/>
        </w:rPr>
        <w:t xml:space="preserve"> </w:t>
      </w:r>
      <w:r w:rsidR="002C1CD7" w:rsidRPr="000D7708">
        <w:rPr>
          <w:rFonts w:ascii="Times New Roman" w:hAnsi="Times New Roman" w:cs="Times New Roman"/>
          <w:sz w:val="24"/>
          <w:szCs w:val="24"/>
        </w:rPr>
        <w:t>enlarge</w:t>
      </w:r>
      <w:r w:rsidR="002C1CD7">
        <w:rPr>
          <w:rFonts w:ascii="Times New Roman" w:hAnsi="Times New Roman" w:cs="Times New Roman"/>
          <w:sz w:val="24"/>
          <w:szCs w:val="24"/>
        </w:rPr>
        <w:t>d</w:t>
      </w:r>
      <w:r w:rsidR="002C1CD7" w:rsidRPr="000D7708">
        <w:rPr>
          <w:rFonts w:ascii="Times New Roman" w:hAnsi="Times New Roman" w:cs="Times New Roman"/>
          <w:sz w:val="24"/>
          <w:szCs w:val="24"/>
        </w:rPr>
        <w:t xml:space="preserve"> for making the award</w:t>
      </w:r>
      <w:r w:rsidR="002C1CD7">
        <w:rPr>
          <w:rFonts w:ascii="Times New Roman" w:hAnsi="Times New Roman" w:cs="Times New Roman"/>
          <w:sz w:val="24"/>
          <w:szCs w:val="24"/>
        </w:rPr>
        <w:t>. In</w:t>
      </w:r>
      <w:r w:rsidR="002C1CD7" w:rsidRPr="002C1CD7">
        <w:rPr>
          <w:rFonts w:ascii="Times New Roman" w:hAnsi="Times New Roman" w:cs="Times New Roman"/>
          <w:sz w:val="24"/>
          <w:szCs w:val="24"/>
        </w:rPr>
        <w:t xml:space="preserve"> case the award is not made within t</w:t>
      </w:r>
      <w:r w:rsidR="002C1CD7">
        <w:rPr>
          <w:rFonts w:ascii="Times New Roman" w:hAnsi="Times New Roman" w:cs="Times New Roman"/>
          <w:sz w:val="24"/>
          <w:szCs w:val="24"/>
        </w:rPr>
        <w:t xml:space="preserve">wo </w:t>
      </w:r>
      <w:r w:rsidR="002C1CD7" w:rsidRPr="002C1CD7">
        <w:rPr>
          <w:rFonts w:ascii="Times New Roman" w:hAnsi="Times New Roman" w:cs="Times New Roman"/>
          <w:sz w:val="24"/>
          <w:szCs w:val="24"/>
        </w:rPr>
        <w:t>months or within the extended period as the case may</w:t>
      </w:r>
      <w:r w:rsidR="002C1CD7">
        <w:rPr>
          <w:rFonts w:ascii="Times New Roman" w:hAnsi="Times New Roman" w:cs="Times New Roman"/>
          <w:sz w:val="24"/>
          <w:szCs w:val="24"/>
        </w:rPr>
        <w:t xml:space="preserve"> </w:t>
      </w:r>
      <w:r w:rsidR="002C1CD7" w:rsidRPr="002C1CD7">
        <w:rPr>
          <w:rFonts w:ascii="Times New Roman" w:hAnsi="Times New Roman" w:cs="Times New Roman"/>
          <w:sz w:val="24"/>
          <w:szCs w:val="24"/>
        </w:rPr>
        <w:t>be</w:t>
      </w:r>
      <w:r w:rsidR="002C1CD7">
        <w:rPr>
          <w:rFonts w:ascii="Times New Roman" w:hAnsi="Times New Roman" w:cs="Times New Roman"/>
          <w:sz w:val="24"/>
          <w:szCs w:val="24"/>
        </w:rPr>
        <w:t>,</w:t>
      </w:r>
      <w:r w:rsidR="002C1CD7" w:rsidRPr="002C1CD7">
        <w:rPr>
          <w:rFonts w:ascii="Times New Roman" w:hAnsi="Times New Roman" w:cs="Times New Roman"/>
          <w:sz w:val="24"/>
          <w:szCs w:val="24"/>
        </w:rPr>
        <w:t xml:space="preserve"> </w:t>
      </w:r>
      <w:r w:rsidR="002C1CD7">
        <w:rPr>
          <w:rFonts w:ascii="Times New Roman" w:hAnsi="Times New Roman" w:cs="Times New Roman"/>
          <w:sz w:val="24"/>
          <w:szCs w:val="24"/>
        </w:rPr>
        <w:t>o</w:t>
      </w:r>
      <w:r w:rsidR="00D73742" w:rsidRPr="00D73742">
        <w:rPr>
          <w:rFonts w:ascii="Times New Roman" w:hAnsi="Times New Roman" w:cs="Times New Roman"/>
          <w:sz w:val="24"/>
          <w:szCs w:val="24"/>
        </w:rPr>
        <w:t>n the application of either party or of its own motion</w:t>
      </w:r>
      <w:r w:rsidR="00D73742">
        <w:rPr>
          <w:rFonts w:ascii="Times New Roman" w:hAnsi="Times New Roman" w:cs="Times New Roman"/>
          <w:sz w:val="24"/>
          <w:szCs w:val="24"/>
        </w:rPr>
        <w:t xml:space="preserve">, </w:t>
      </w:r>
      <w:r w:rsidR="00D01AF5" w:rsidRPr="00D01AF5">
        <w:rPr>
          <w:rFonts w:ascii="Times New Roman" w:hAnsi="Times New Roman" w:cs="Times New Roman"/>
          <w:sz w:val="24"/>
          <w:szCs w:val="24"/>
        </w:rPr>
        <w:t>the arbitral tribunal may terminate the arbitral proceedings where there has been an unconscionable</w:t>
      </w:r>
      <w:r w:rsidR="00D01AF5">
        <w:rPr>
          <w:rFonts w:ascii="Times New Roman" w:hAnsi="Times New Roman" w:cs="Times New Roman"/>
          <w:sz w:val="24"/>
          <w:szCs w:val="24"/>
        </w:rPr>
        <w:t xml:space="preserve"> </w:t>
      </w:r>
      <w:r w:rsidR="00D01AF5" w:rsidRPr="00D01AF5">
        <w:rPr>
          <w:rFonts w:ascii="Times New Roman" w:hAnsi="Times New Roman" w:cs="Times New Roman"/>
          <w:sz w:val="24"/>
          <w:szCs w:val="24"/>
        </w:rPr>
        <w:t>delay</w:t>
      </w:r>
      <w:r w:rsidR="00D01AF5">
        <w:rPr>
          <w:rFonts w:ascii="Times New Roman" w:hAnsi="Times New Roman" w:cs="Times New Roman"/>
          <w:sz w:val="24"/>
          <w:szCs w:val="24"/>
        </w:rPr>
        <w:t xml:space="preserve"> (see</w:t>
      </w:r>
      <w:r w:rsidR="00D01AF5" w:rsidRPr="00D01AF5">
        <w:rPr>
          <w:rFonts w:ascii="Times New Roman" w:hAnsi="Times New Roman" w:cs="Times New Roman"/>
          <w:sz w:val="24"/>
          <w:szCs w:val="24"/>
        </w:rPr>
        <w:t xml:space="preserve"> </w:t>
      </w:r>
      <w:r w:rsidR="00D01AF5">
        <w:rPr>
          <w:rFonts w:ascii="Times New Roman" w:hAnsi="Times New Roman" w:cs="Times New Roman"/>
          <w:sz w:val="24"/>
          <w:szCs w:val="24"/>
        </w:rPr>
        <w:t xml:space="preserve">section 32 (3) of </w:t>
      </w:r>
      <w:r w:rsidR="00D01AF5">
        <w:rPr>
          <w:rFonts w:ascii="Times New Roman" w:eastAsiaTheme="minorEastAsia" w:hAnsi="Times New Roman" w:cs="Times New Roman"/>
          <w:iCs/>
          <w:sz w:val="24"/>
          <w:szCs w:val="24"/>
          <w:lang w:eastAsia="en-GB"/>
        </w:rPr>
        <w:t>t</w:t>
      </w:r>
      <w:r w:rsidR="00D01AF5" w:rsidRPr="00D01AF5">
        <w:rPr>
          <w:rFonts w:ascii="Times New Roman" w:eastAsiaTheme="minorEastAsia" w:hAnsi="Times New Roman" w:cs="Times New Roman"/>
          <w:iCs/>
          <w:sz w:val="24"/>
          <w:szCs w:val="24"/>
          <w:lang w:eastAsia="en-GB"/>
        </w:rPr>
        <w:t>he Act</w:t>
      </w:r>
      <w:r w:rsidR="00D01AF5">
        <w:rPr>
          <w:rFonts w:ascii="Times New Roman" w:eastAsiaTheme="minorEastAsia" w:hAnsi="Times New Roman" w:cs="Times New Roman"/>
          <w:iCs/>
          <w:sz w:val="24"/>
          <w:szCs w:val="24"/>
          <w:lang w:eastAsia="en-GB"/>
        </w:rPr>
        <w:t>)</w:t>
      </w:r>
      <w:r w:rsidR="00D01AF5">
        <w:rPr>
          <w:rFonts w:ascii="Times New Roman" w:hAnsi="Times New Roman" w:cs="Times New Roman"/>
          <w:sz w:val="24"/>
          <w:szCs w:val="24"/>
        </w:rPr>
        <w:t xml:space="preserve">. </w:t>
      </w:r>
      <w:r w:rsidR="009F5AF4">
        <w:rPr>
          <w:rFonts w:ascii="Times New Roman" w:hAnsi="Times New Roman" w:cs="Times New Roman"/>
          <w:sz w:val="24"/>
          <w:szCs w:val="24"/>
        </w:rPr>
        <w:t xml:space="preserve"> </w:t>
      </w:r>
    </w:p>
    <w:p w:rsidR="00525A2E" w:rsidRDefault="00525A2E" w:rsidP="00D01AF5">
      <w:pPr>
        <w:spacing w:after="0" w:line="360" w:lineRule="auto"/>
        <w:jc w:val="both"/>
        <w:rPr>
          <w:rFonts w:ascii="Times New Roman" w:hAnsi="Times New Roman" w:cs="Times New Roman"/>
          <w:sz w:val="24"/>
          <w:szCs w:val="24"/>
        </w:rPr>
      </w:pPr>
    </w:p>
    <w:p w:rsidR="00230A1E" w:rsidRDefault="000D6A7E" w:rsidP="00D01A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last effective hearing was on 6</w:t>
      </w:r>
      <w:r w:rsidRPr="000D6A7E">
        <w:rPr>
          <w:rFonts w:ascii="Times New Roman" w:hAnsi="Times New Roman" w:cs="Times New Roman"/>
          <w:sz w:val="24"/>
          <w:szCs w:val="24"/>
          <w:vertAlign w:val="superscript"/>
        </w:rPr>
        <w:t>th</w:t>
      </w:r>
      <w:r>
        <w:rPr>
          <w:rFonts w:ascii="Times New Roman" w:hAnsi="Times New Roman" w:cs="Times New Roman"/>
          <w:sz w:val="24"/>
          <w:szCs w:val="24"/>
        </w:rPr>
        <w:t xml:space="preserve"> July, 2018 or thereabout. </w:t>
      </w:r>
      <w:r w:rsidR="00525A2E" w:rsidRPr="00525A2E">
        <w:rPr>
          <w:rFonts w:ascii="Times New Roman" w:hAnsi="Times New Roman" w:cs="Times New Roman"/>
          <w:sz w:val="24"/>
          <w:szCs w:val="24"/>
        </w:rPr>
        <w:t xml:space="preserve">An award which is passed after a period of </w:t>
      </w:r>
      <w:r>
        <w:rPr>
          <w:rFonts w:ascii="Times New Roman" w:hAnsi="Times New Roman" w:cs="Times New Roman"/>
          <w:sz w:val="24"/>
          <w:szCs w:val="24"/>
        </w:rPr>
        <w:t>nearly five</w:t>
      </w:r>
      <w:r w:rsidR="00525A2E" w:rsidRPr="00525A2E">
        <w:rPr>
          <w:rFonts w:ascii="Times New Roman" w:hAnsi="Times New Roman" w:cs="Times New Roman"/>
          <w:sz w:val="24"/>
          <w:szCs w:val="24"/>
        </w:rPr>
        <w:t xml:space="preserve"> years from the date of last effective hearing, without satisfactory explanation </w:t>
      </w:r>
      <w:r w:rsidR="00525A2E" w:rsidRPr="000D6A7E">
        <w:rPr>
          <w:rFonts w:ascii="Times New Roman" w:hAnsi="Times New Roman" w:cs="Times New Roman"/>
          <w:sz w:val="24"/>
          <w:szCs w:val="24"/>
        </w:rPr>
        <w:t xml:space="preserve">for the delay, </w:t>
      </w:r>
      <w:r w:rsidRPr="000D6A7E">
        <w:rPr>
          <w:rFonts w:ascii="Times New Roman" w:hAnsi="Times New Roman" w:cs="Times New Roman"/>
          <w:sz w:val="24"/>
          <w:szCs w:val="24"/>
        </w:rPr>
        <w:t>is perilously close to being</w:t>
      </w:r>
      <w:r w:rsidR="00525A2E" w:rsidRPr="000D6A7E">
        <w:rPr>
          <w:rFonts w:ascii="Times New Roman" w:hAnsi="Times New Roman" w:cs="Times New Roman"/>
          <w:sz w:val="24"/>
          <w:szCs w:val="24"/>
        </w:rPr>
        <w:t xml:space="preserve"> contrary to justice and</w:t>
      </w:r>
      <w:r w:rsidRPr="000D6A7E">
        <w:rPr>
          <w:rFonts w:ascii="Times New Roman" w:hAnsi="Times New Roman" w:cs="Times New Roman"/>
          <w:sz w:val="24"/>
          <w:szCs w:val="24"/>
        </w:rPr>
        <w:t>, depending on the explanation for the delay,</w:t>
      </w:r>
      <w:r w:rsidR="00525A2E" w:rsidRPr="000D6A7E">
        <w:rPr>
          <w:rFonts w:ascii="Times New Roman" w:hAnsi="Times New Roman" w:cs="Times New Roman"/>
          <w:sz w:val="24"/>
          <w:szCs w:val="24"/>
        </w:rPr>
        <w:t xml:space="preserve"> would </w:t>
      </w:r>
      <w:r w:rsidR="00B44284">
        <w:rPr>
          <w:rFonts w:ascii="Times New Roman" w:hAnsi="Times New Roman" w:cs="Times New Roman"/>
          <w:sz w:val="24"/>
          <w:szCs w:val="24"/>
        </w:rPr>
        <w:t xml:space="preserve">probably </w:t>
      </w:r>
      <w:r w:rsidR="00525A2E" w:rsidRPr="000D6A7E">
        <w:rPr>
          <w:rFonts w:ascii="Times New Roman" w:hAnsi="Times New Roman" w:cs="Times New Roman"/>
          <w:sz w:val="24"/>
          <w:szCs w:val="24"/>
        </w:rPr>
        <w:t>defeat justice. It defeats the very purpose and the fundamental basis for alternative dispute redress. Delay which is patently</w:t>
      </w:r>
      <w:r w:rsidR="00472861" w:rsidRPr="000D6A7E">
        <w:rPr>
          <w:rFonts w:ascii="Times New Roman" w:hAnsi="Times New Roman" w:cs="Times New Roman"/>
          <w:sz w:val="24"/>
          <w:szCs w:val="24"/>
        </w:rPr>
        <w:t xml:space="preserve"> </w:t>
      </w:r>
      <w:r w:rsidR="00525A2E" w:rsidRPr="000D6A7E">
        <w:rPr>
          <w:rFonts w:ascii="Times New Roman" w:hAnsi="Times New Roman" w:cs="Times New Roman"/>
          <w:sz w:val="24"/>
          <w:szCs w:val="24"/>
        </w:rPr>
        <w:t xml:space="preserve">bad and unexplained, constitutes undue delay and therefore </w:t>
      </w:r>
      <w:r w:rsidRPr="000D6A7E">
        <w:rPr>
          <w:rFonts w:ascii="Times New Roman" w:hAnsi="Times New Roman" w:cs="Times New Roman"/>
          <w:sz w:val="24"/>
          <w:szCs w:val="24"/>
        </w:rPr>
        <w:t xml:space="preserve">is </w:t>
      </w:r>
      <w:r w:rsidR="00525A2E" w:rsidRPr="000D6A7E">
        <w:rPr>
          <w:rFonts w:ascii="Times New Roman" w:hAnsi="Times New Roman" w:cs="Times New Roman"/>
          <w:sz w:val="24"/>
          <w:szCs w:val="24"/>
        </w:rPr>
        <w:t>unjust.</w:t>
      </w:r>
      <w:r w:rsidR="00683C81" w:rsidRPr="000D6A7E">
        <w:rPr>
          <w:rFonts w:ascii="Times New Roman" w:hAnsi="Times New Roman" w:cs="Times New Roman"/>
          <w:sz w:val="24"/>
          <w:szCs w:val="24"/>
        </w:rPr>
        <w:t xml:space="preserve"> </w:t>
      </w:r>
      <w:r w:rsidRPr="000D6A7E">
        <w:rPr>
          <w:rFonts w:ascii="Times New Roman" w:hAnsi="Times New Roman" w:cs="Times New Roman"/>
          <w:sz w:val="24"/>
          <w:szCs w:val="24"/>
        </w:rPr>
        <w:t>However, the</w:t>
      </w:r>
      <w:r w:rsidR="00683C81" w:rsidRPr="000D6A7E">
        <w:rPr>
          <w:rFonts w:ascii="Times New Roman" w:hAnsi="Times New Roman" w:cs="Times New Roman"/>
          <w:sz w:val="24"/>
          <w:szCs w:val="24"/>
        </w:rPr>
        <w:t xml:space="preserve"> question whether the delay in the pronouncement of an </w:t>
      </w:r>
      <w:r w:rsidRPr="000D6A7E">
        <w:rPr>
          <w:rFonts w:ascii="Times New Roman" w:hAnsi="Times New Roman" w:cs="Times New Roman"/>
          <w:sz w:val="24"/>
          <w:szCs w:val="24"/>
        </w:rPr>
        <w:t>a</w:t>
      </w:r>
      <w:r w:rsidR="00683C81" w:rsidRPr="000D6A7E">
        <w:rPr>
          <w:rFonts w:ascii="Times New Roman" w:hAnsi="Times New Roman" w:cs="Times New Roman"/>
          <w:sz w:val="24"/>
          <w:szCs w:val="24"/>
        </w:rPr>
        <w:t xml:space="preserve">ward after final arguments have concluded vitiates the </w:t>
      </w:r>
      <w:r w:rsidRPr="000D6A7E">
        <w:rPr>
          <w:rFonts w:ascii="Times New Roman" w:hAnsi="Times New Roman" w:cs="Times New Roman"/>
          <w:sz w:val="24"/>
          <w:szCs w:val="24"/>
        </w:rPr>
        <w:t>a</w:t>
      </w:r>
      <w:r w:rsidR="00683C81" w:rsidRPr="000D6A7E">
        <w:rPr>
          <w:rFonts w:ascii="Times New Roman" w:hAnsi="Times New Roman" w:cs="Times New Roman"/>
          <w:sz w:val="24"/>
          <w:szCs w:val="24"/>
        </w:rPr>
        <w:t>ward will depend on the facts and circumstances of each case.</w:t>
      </w:r>
      <w:r w:rsidR="004127F0" w:rsidRPr="000D6A7E">
        <w:rPr>
          <w:rFonts w:ascii="Times New Roman" w:hAnsi="Times New Roman" w:cs="Times New Roman"/>
          <w:sz w:val="24"/>
          <w:szCs w:val="24"/>
        </w:rPr>
        <w:t xml:space="preserve"> </w:t>
      </w:r>
      <w:r w:rsidR="00A51397">
        <w:rPr>
          <w:rFonts w:ascii="Times New Roman" w:hAnsi="Times New Roman" w:cs="Times New Roman"/>
          <w:sz w:val="24"/>
          <w:szCs w:val="24"/>
        </w:rPr>
        <w:t>W</w:t>
      </w:r>
      <w:r w:rsidR="00A51397" w:rsidRPr="00A51397">
        <w:rPr>
          <w:rFonts w:ascii="Times New Roman" w:hAnsi="Times New Roman" w:cs="Times New Roman"/>
          <w:sz w:val="24"/>
          <w:szCs w:val="24"/>
        </w:rPr>
        <w:t>hil</w:t>
      </w:r>
      <w:r w:rsidR="00A51397">
        <w:rPr>
          <w:rFonts w:ascii="Times New Roman" w:hAnsi="Times New Roman" w:cs="Times New Roman"/>
          <w:sz w:val="24"/>
          <w:szCs w:val="24"/>
        </w:rPr>
        <w:t>e</w:t>
      </w:r>
      <w:r w:rsidR="00A51397" w:rsidRPr="00A51397">
        <w:rPr>
          <w:rFonts w:ascii="Times New Roman" w:hAnsi="Times New Roman" w:cs="Times New Roman"/>
          <w:sz w:val="24"/>
          <w:szCs w:val="24"/>
        </w:rPr>
        <w:t xml:space="preserve"> </w:t>
      </w:r>
      <w:r w:rsidR="00D764D9">
        <w:rPr>
          <w:rFonts w:ascii="Times New Roman" w:hAnsi="Times New Roman" w:cs="Times New Roman"/>
          <w:sz w:val="24"/>
          <w:szCs w:val="24"/>
        </w:rPr>
        <w:t>i</w:t>
      </w:r>
      <w:r w:rsidR="00D764D9" w:rsidRPr="00D764D9">
        <w:rPr>
          <w:rFonts w:ascii="Times New Roman" w:hAnsi="Times New Roman" w:cs="Times New Roman"/>
          <w:sz w:val="24"/>
          <w:szCs w:val="24"/>
        </w:rPr>
        <w:t xml:space="preserve">nordinate delay in publishing </w:t>
      </w:r>
      <w:r w:rsidR="00D764D9">
        <w:rPr>
          <w:rFonts w:ascii="Times New Roman" w:hAnsi="Times New Roman" w:cs="Times New Roman"/>
          <w:sz w:val="24"/>
          <w:szCs w:val="24"/>
        </w:rPr>
        <w:t xml:space="preserve">an </w:t>
      </w:r>
      <w:r w:rsidR="00D764D9" w:rsidRPr="00D764D9">
        <w:rPr>
          <w:rFonts w:ascii="Times New Roman" w:hAnsi="Times New Roman" w:cs="Times New Roman"/>
          <w:sz w:val="24"/>
          <w:szCs w:val="24"/>
        </w:rPr>
        <w:t>award</w:t>
      </w:r>
      <w:r w:rsidR="00D764D9" w:rsidRPr="00A51397">
        <w:rPr>
          <w:rFonts w:ascii="Times New Roman" w:hAnsi="Times New Roman" w:cs="Times New Roman"/>
          <w:sz w:val="24"/>
          <w:szCs w:val="24"/>
        </w:rPr>
        <w:t xml:space="preserve"> could</w:t>
      </w:r>
      <w:r w:rsidR="00A51397" w:rsidRPr="00A51397">
        <w:rPr>
          <w:rFonts w:ascii="Times New Roman" w:hAnsi="Times New Roman" w:cs="Times New Roman"/>
          <w:sz w:val="24"/>
          <w:szCs w:val="24"/>
        </w:rPr>
        <w:t xml:space="preserve"> amount to a serious irregularity, without more, it was not enough to lead to the award being set aside </w:t>
      </w:r>
      <w:r w:rsidR="00D764D9">
        <w:rPr>
          <w:rFonts w:ascii="Times New Roman" w:hAnsi="Times New Roman" w:cs="Times New Roman"/>
          <w:sz w:val="24"/>
          <w:szCs w:val="24"/>
        </w:rPr>
        <w:t xml:space="preserve">(see </w:t>
      </w:r>
      <w:r w:rsidR="001766CD" w:rsidRPr="001766CD">
        <w:rPr>
          <w:rFonts w:ascii="Times New Roman" w:hAnsi="Times New Roman" w:cs="Times New Roman"/>
          <w:i/>
          <w:iCs/>
          <w:sz w:val="24"/>
          <w:szCs w:val="24"/>
        </w:rPr>
        <w:t xml:space="preserve">Hong </w:t>
      </w:r>
      <w:proofErr w:type="spellStart"/>
      <w:r w:rsidR="001766CD" w:rsidRPr="001766CD">
        <w:rPr>
          <w:rFonts w:ascii="Times New Roman" w:hAnsi="Times New Roman" w:cs="Times New Roman"/>
          <w:i/>
          <w:iCs/>
          <w:sz w:val="24"/>
          <w:szCs w:val="24"/>
        </w:rPr>
        <w:t>Huat</w:t>
      </w:r>
      <w:proofErr w:type="spellEnd"/>
      <w:r w:rsidR="001766CD" w:rsidRPr="001766CD">
        <w:rPr>
          <w:rFonts w:ascii="Times New Roman" w:hAnsi="Times New Roman" w:cs="Times New Roman"/>
          <w:i/>
          <w:iCs/>
          <w:sz w:val="24"/>
          <w:szCs w:val="24"/>
        </w:rPr>
        <w:t xml:space="preserve"> Development Co (Pte) Ltd v. </w:t>
      </w:r>
      <w:proofErr w:type="spellStart"/>
      <w:r w:rsidR="001766CD" w:rsidRPr="001766CD">
        <w:rPr>
          <w:rFonts w:ascii="Times New Roman" w:hAnsi="Times New Roman" w:cs="Times New Roman"/>
          <w:i/>
          <w:iCs/>
          <w:sz w:val="24"/>
          <w:szCs w:val="24"/>
        </w:rPr>
        <w:t>Hiap</w:t>
      </w:r>
      <w:proofErr w:type="spellEnd"/>
      <w:r w:rsidR="001766CD" w:rsidRPr="001766CD">
        <w:rPr>
          <w:rFonts w:ascii="Times New Roman" w:hAnsi="Times New Roman" w:cs="Times New Roman"/>
          <w:i/>
          <w:iCs/>
          <w:sz w:val="24"/>
          <w:szCs w:val="24"/>
        </w:rPr>
        <w:t xml:space="preserve"> Hong &amp; Co Pte Ltd [2000] 1 SLR (R) 510 at [57]</w:t>
      </w:r>
      <w:r w:rsidR="001766CD" w:rsidRPr="001766CD">
        <w:rPr>
          <w:rFonts w:ascii="Times New Roman" w:hAnsi="Times New Roman" w:cs="Times New Roman"/>
          <w:sz w:val="24"/>
          <w:szCs w:val="24"/>
        </w:rPr>
        <w:t xml:space="preserve">; </w:t>
      </w:r>
      <w:r w:rsidR="001766CD" w:rsidRPr="001766CD">
        <w:rPr>
          <w:rFonts w:ascii="Times New Roman" w:hAnsi="Times New Roman" w:cs="Times New Roman"/>
          <w:i/>
          <w:iCs/>
          <w:sz w:val="24"/>
          <w:szCs w:val="24"/>
        </w:rPr>
        <w:t>Coal &amp; Oil Co LLC v GHCL Ltd [2015] SGHC 65 at [65]</w:t>
      </w:r>
      <w:r w:rsidR="001766CD">
        <w:rPr>
          <w:rFonts w:ascii="Times New Roman" w:hAnsi="Times New Roman" w:cs="Times New Roman"/>
          <w:sz w:val="24"/>
          <w:szCs w:val="24"/>
        </w:rPr>
        <w:t xml:space="preserve"> and </w:t>
      </w:r>
      <w:r w:rsidR="00230A1E" w:rsidRPr="00D764D9">
        <w:rPr>
          <w:rFonts w:ascii="Times New Roman" w:hAnsi="Times New Roman" w:cs="Times New Roman"/>
          <w:i/>
          <w:iCs/>
          <w:sz w:val="24"/>
          <w:szCs w:val="24"/>
        </w:rPr>
        <w:t xml:space="preserve">B.V. </w:t>
      </w:r>
      <w:proofErr w:type="spellStart"/>
      <w:r w:rsidR="00230A1E" w:rsidRPr="00D764D9">
        <w:rPr>
          <w:rFonts w:ascii="Times New Roman" w:hAnsi="Times New Roman" w:cs="Times New Roman"/>
          <w:i/>
          <w:iCs/>
          <w:sz w:val="24"/>
          <w:szCs w:val="24"/>
        </w:rPr>
        <w:t>Scheepswerf</w:t>
      </w:r>
      <w:proofErr w:type="spellEnd"/>
      <w:r w:rsidR="00230A1E" w:rsidRPr="00D764D9">
        <w:rPr>
          <w:rFonts w:ascii="Times New Roman" w:hAnsi="Times New Roman" w:cs="Times New Roman"/>
          <w:i/>
          <w:iCs/>
          <w:sz w:val="24"/>
          <w:szCs w:val="24"/>
        </w:rPr>
        <w:t xml:space="preserve"> Damen </w:t>
      </w:r>
      <w:proofErr w:type="spellStart"/>
      <w:r w:rsidR="00230A1E" w:rsidRPr="00D764D9">
        <w:rPr>
          <w:rFonts w:ascii="Times New Roman" w:hAnsi="Times New Roman" w:cs="Times New Roman"/>
          <w:i/>
          <w:iCs/>
          <w:sz w:val="24"/>
          <w:szCs w:val="24"/>
        </w:rPr>
        <w:t>Gorinchem</w:t>
      </w:r>
      <w:proofErr w:type="spellEnd"/>
      <w:r w:rsidR="00230A1E" w:rsidRPr="00D764D9">
        <w:rPr>
          <w:rFonts w:ascii="Times New Roman" w:hAnsi="Times New Roman" w:cs="Times New Roman"/>
          <w:i/>
          <w:iCs/>
          <w:sz w:val="24"/>
          <w:szCs w:val="24"/>
        </w:rPr>
        <w:t xml:space="preserve"> v</w:t>
      </w:r>
      <w:r w:rsidR="00D764D9" w:rsidRPr="00D764D9">
        <w:rPr>
          <w:rFonts w:ascii="Times New Roman" w:hAnsi="Times New Roman" w:cs="Times New Roman"/>
          <w:i/>
          <w:iCs/>
          <w:sz w:val="24"/>
          <w:szCs w:val="24"/>
        </w:rPr>
        <w:t>.</w:t>
      </w:r>
      <w:r w:rsidR="00230A1E" w:rsidRPr="00D764D9">
        <w:rPr>
          <w:rFonts w:ascii="Times New Roman" w:hAnsi="Times New Roman" w:cs="Times New Roman"/>
          <w:i/>
          <w:iCs/>
          <w:sz w:val="24"/>
          <w:szCs w:val="24"/>
        </w:rPr>
        <w:t xml:space="preserve"> The Marine Institute [2015] EWHC 1810 (Comm</w:t>
      </w:r>
      <w:r w:rsidR="00230A1E" w:rsidRPr="00230A1E">
        <w:rPr>
          <w:rFonts w:ascii="Times New Roman" w:hAnsi="Times New Roman" w:cs="Times New Roman"/>
          <w:sz w:val="24"/>
          <w:szCs w:val="24"/>
        </w:rPr>
        <w:t>)</w:t>
      </w:r>
      <w:r w:rsidR="00D764D9">
        <w:rPr>
          <w:rFonts w:ascii="Times New Roman" w:hAnsi="Times New Roman" w:cs="Times New Roman"/>
          <w:sz w:val="24"/>
          <w:szCs w:val="24"/>
        </w:rPr>
        <w:t xml:space="preserve">. The </w:t>
      </w:r>
      <w:r w:rsidR="0098205F">
        <w:rPr>
          <w:rFonts w:ascii="Times New Roman" w:hAnsi="Times New Roman" w:cs="Times New Roman"/>
          <w:sz w:val="24"/>
          <w:szCs w:val="24"/>
        </w:rPr>
        <w:t xml:space="preserve">more probable effect </w:t>
      </w:r>
      <w:r w:rsidR="0098205F" w:rsidRPr="0098205F">
        <w:rPr>
          <w:rFonts w:ascii="Times New Roman" w:hAnsi="Times New Roman" w:cs="Times New Roman"/>
          <w:sz w:val="24"/>
          <w:szCs w:val="24"/>
        </w:rPr>
        <w:t>where there has been a lengthy delay</w:t>
      </w:r>
      <w:r w:rsidR="0098205F">
        <w:rPr>
          <w:rFonts w:ascii="Times New Roman" w:hAnsi="Times New Roman" w:cs="Times New Roman"/>
          <w:sz w:val="24"/>
          <w:szCs w:val="24"/>
        </w:rPr>
        <w:t xml:space="preserve"> is that the Court will </w:t>
      </w:r>
      <w:r w:rsidR="0098205F" w:rsidRPr="0098205F">
        <w:rPr>
          <w:rFonts w:ascii="Times New Roman" w:hAnsi="Times New Roman" w:cs="Times New Roman"/>
          <w:sz w:val="24"/>
          <w:szCs w:val="24"/>
        </w:rPr>
        <w:t xml:space="preserve">subject an award to greater scrutiny when deciding whether there has been a failure to deal with all of the issues. </w:t>
      </w:r>
      <w:r w:rsidR="0062103A">
        <w:rPr>
          <w:rFonts w:ascii="Times New Roman" w:hAnsi="Times New Roman" w:cs="Times New Roman"/>
          <w:sz w:val="24"/>
          <w:szCs w:val="24"/>
        </w:rPr>
        <w:t>Otherwise,</w:t>
      </w:r>
      <w:r w:rsidR="0098205F">
        <w:rPr>
          <w:rFonts w:ascii="Times New Roman" w:hAnsi="Times New Roman" w:cs="Times New Roman"/>
          <w:sz w:val="24"/>
          <w:szCs w:val="24"/>
        </w:rPr>
        <w:t xml:space="preserve"> a </w:t>
      </w:r>
      <w:r w:rsidR="00D764D9">
        <w:rPr>
          <w:rFonts w:ascii="Times New Roman" w:hAnsi="Times New Roman" w:cs="Times New Roman"/>
          <w:sz w:val="24"/>
          <w:szCs w:val="24"/>
        </w:rPr>
        <w:t xml:space="preserve">party complaining must </w:t>
      </w:r>
      <w:r w:rsidR="00D764D9" w:rsidRPr="00D764D9">
        <w:rPr>
          <w:rFonts w:ascii="Times New Roman" w:hAnsi="Times New Roman" w:cs="Times New Roman"/>
          <w:sz w:val="24"/>
          <w:szCs w:val="24"/>
        </w:rPr>
        <w:t>show that the delay ha</w:t>
      </w:r>
      <w:r w:rsidR="00D764D9">
        <w:rPr>
          <w:rFonts w:ascii="Times New Roman" w:hAnsi="Times New Roman" w:cs="Times New Roman"/>
          <w:sz w:val="24"/>
          <w:szCs w:val="24"/>
        </w:rPr>
        <w:t>s</w:t>
      </w:r>
      <w:r w:rsidR="00D764D9" w:rsidRPr="00D764D9">
        <w:rPr>
          <w:rFonts w:ascii="Times New Roman" w:hAnsi="Times New Roman" w:cs="Times New Roman"/>
          <w:sz w:val="24"/>
          <w:szCs w:val="24"/>
        </w:rPr>
        <w:t xml:space="preserve"> caused or will cause substantial injustice to it</w:t>
      </w:r>
      <w:r w:rsidR="00D764D9">
        <w:rPr>
          <w:rFonts w:ascii="Times New Roman" w:hAnsi="Times New Roman" w:cs="Times New Roman"/>
          <w:sz w:val="24"/>
          <w:szCs w:val="24"/>
        </w:rPr>
        <w:t xml:space="preserve">. </w:t>
      </w:r>
    </w:p>
    <w:p w:rsidR="00230A1E" w:rsidRDefault="00230A1E" w:rsidP="00D01AF5">
      <w:pPr>
        <w:spacing w:after="0" w:line="360" w:lineRule="auto"/>
        <w:jc w:val="both"/>
        <w:rPr>
          <w:rFonts w:ascii="Times New Roman" w:hAnsi="Times New Roman" w:cs="Times New Roman"/>
          <w:sz w:val="24"/>
          <w:szCs w:val="24"/>
        </w:rPr>
      </w:pPr>
    </w:p>
    <w:p w:rsidR="00391B6B" w:rsidRDefault="000D6A7E" w:rsidP="00D01AF5">
      <w:pPr>
        <w:spacing w:after="0" w:line="360" w:lineRule="auto"/>
        <w:jc w:val="both"/>
        <w:rPr>
          <w:rFonts w:ascii="Times New Roman" w:hAnsi="Times New Roman" w:cs="Times New Roman"/>
          <w:sz w:val="24"/>
          <w:szCs w:val="24"/>
        </w:rPr>
      </w:pPr>
      <w:r w:rsidRPr="000D6A7E">
        <w:rPr>
          <w:rFonts w:ascii="Times New Roman" w:hAnsi="Times New Roman" w:cs="Times New Roman"/>
          <w:sz w:val="24"/>
          <w:szCs w:val="24"/>
        </w:rPr>
        <w:t xml:space="preserve">In the instant case, the </w:t>
      </w:r>
      <w:r>
        <w:rPr>
          <w:rFonts w:ascii="Times New Roman" w:hAnsi="Times New Roman" w:cs="Times New Roman"/>
          <w:sz w:val="24"/>
          <w:szCs w:val="24"/>
        </w:rPr>
        <w:t>delay has be</w:t>
      </w:r>
      <w:r w:rsidR="00D764D9">
        <w:rPr>
          <w:rFonts w:ascii="Times New Roman" w:hAnsi="Times New Roman" w:cs="Times New Roman"/>
          <w:sz w:val="24"/>
          <w:szCs w:val="24"/>
        </w:rPr>
        <w:t>e</w:t>
      </w:r>
      <w:r>
        <w:rPr>
          <w:rFonts w:ascii="Times New Roman" w:hAnsi="Times New Roman" w:cs="Times New Roman"/>
          <w:sz w:val="24"/>
          <w:szCs w:val="24"/>
        </w:rPr>
        <w:t xml:space="preserve">n explained by the fact that instead of presenting his defence and final submissions as directed by the arbitrator on </w:t>
      </w:r>
      <w:r w:rsidR="00847B4C">
        <w:rPr>
          <w:rFonts w:ascii="Times New Roman" w:hAnsi="Times New Roman" w:cs="Times New Roman"/>
          <w:sz w:val="24"/>
          <w:szCs w:val="24"/>
        </w:rPr>
        <w:t>25</w:t>
      </w:r>
      <w:r w:rsidR="00847B4C" w:rsidRPr="00903319">
        <w:rPr>
          <w:rFonts w:ascii="Times New Roman" w:hAnsi="Times New Roman" w:cs="Times New Roman"/>
          <w:sz w:val="24"/>
          <w:szCs w:val="24"/>
          <w:vertAlign w:val="superscript"/>
        </w:rPr>
        <w:t>th</w:t>
      </w:r>
      <w:r w:rsidR="00847B4C">
        <w:rPr>
          <w:rFonts w:ascii="Times New Roman" w:hAnsi="Times New Roman" w:cs="Times New Roman"/>
          <w:sz w:val="24"/>
          <w:szCs w:val="24"/>
        </w:rPr>
        <w:t xml:space="preserve"> April, 2018 and 25</w:t>
      </w:r>
      <w:r w:rsidR="00847B4C" w:rsidRPr="00903319">
        <w:rPr>
          <w:rFonts w:ascii="Times New Roman" w:hAnsi="Times New Roman" w:cs="Times New Roman"/>
          <w:sz w:val="24"/>
          <w:szCs w:val="24"/>
          <w:vertAlign w:val="superscript"/>
        </w:rPr>
        <w:t>th</w:t>
      </w:r>
      <w:r w:rsidR="00847B4C">
        <w:rPr>
          <w:rFonts w:ascii="Times New Roman" w:hAnsi="Times New Roman" w:cs="Times New Roman"/>
          <w:sz w:val="24"/>
          <w:szCs w:val="24"/>
        </w:rPr>
        <w:t xml:space="preserve"> June, 2018 respectively, counsel for the applicant opted to file an application before CADER </w:t>
      </w:r>
      <w:r w:rsidR="0062103A">
        <w:rPr>
          <w:rFonts w:ascii="Times New Roman" w:hAnsi="Times New Roman" w:cs="Times New Roman"/>
          <w:sz w:val="24"/>
          <w:szCs w:val="24"/>
        </w:rPr>
        <w:t>on 4</w:t>
      </w:r>
      <w:r w:rsidR="00B44284" w:rsidRPr="000D6A7E">
        <w:rPr>
          <w:rFonts w:ascii="Times New Roman" w:hAnsi="Times New Roman" w:cs="Times New Roman"/>
          <w:sz w:val="24"/>
          <w:szCs w:val="24"/>
          <w:vertAlign w:val="superscript"/>
        </w:rPr>
        <w:t>th</w:t>
      </w:r>
      <w:r w:rsidR="00B44284">
        <w:rPr>
          <w:rFonts w:ascii="Times New Roman" w:hAnsi="Times New Roman" w:cs="Times New Roman"/>
          <w:sz w:val="24"/>
          <w:szCs w:val="24"/>
        </w:rPr>
        <w:t xml:space="preserve"> July, 2018 seeking termination of the mandate of the arbitrator on account of an apprehension of lack of independence and impartiality. </w:t>
      </w:r>
      <w:r w:rsidR="002530C4">
        <w:rPr>
          <w:rFonts w:ascii="Times New Roman" w:hAnsi="Times New Roman" w:cs="Times New Roman"/>
          <w:sz w:val="24"/>
          <w:szCs w:val="24"/>
        </w:rPr>
        <w:t>It is trite that if</w:t>
      </w:r>
      <w:r w:rsidR="002530C4" w:rsidRPr="002530C4">
        <w:rPr>
          <w:rFonts w:ascii="Times New Roman" w:hAnsi="Times New Roman" w:cs="Times New Roman"/>
          <w:sz w:val="24"/>
          <w:szCs w:val="24"/>
        </w:rPr>
        <w:t xml:space="preserve"> the challenge is rejected the arbitrator remains </w:t>
      </w:r>
      <w:r w:rsidR="002530C4" w:rsidRPr="002530C4">
        <w:rPr>
          <w:rFonts w:ascii="Times New Roman" w:hAnsi="Times New Roman" w:cs="Times New Roman"/>
          <w:i/>
          <w:iCs/>
          <w:sz w:val="24"/>
          <w:szCs w:val="24"/>
        </w:rPr>
        <w:t xml:space="preserve">in </w:t>
      </w:r>
      <w:r w:rsidR="002530C4" w:rsidRPr="002530C4">
        <w:rPr>
          <w:rFonts w:ascii="Times New Roman" w:hAnsi="Times New Roman" w:cs="Times New Roman"/>
          <w:i/>
          <w:iCs/>
          <w:sz w:val="24"/>
          <w:szCs w:val="24"/>
        </w:rPr>
        <w:lastRenderedPageBreak/>
        <w:t>situ</w:t>
      </w:r>
      <w:r w:rsidR="002530C4" w:rsidRPr="002530C4">
        <w:rPr>
          <w:rFonts w:ascii="Times New Roman" w:hAnsi="Times New Roman" w:cs="Times New Roman"/>
          <w:sz w:val="24"/>
          <w:szCs w:val="24"/>
        </w:rPr>
        <w:t xml:space="preserve"> and the arbitration resumes. If the challenge is accepted, </w:t>
      </w:r>
      <w:r w:rsidR="002530C4">
        <w:rPr>
          <w:rFonts w:ascii="Times New Roman" w:hAnsi="Times New Roman" w:cs="Times New Roman"/>
          <w:sz w:val="24"/>
          <w:szCs w:val="24"/>
        </w:rPr>
        <w:t>the</w:t>
      </w:r>
      <w:r w:rsidR="002530C4" w:rsidRPr="002530C4">
        <w:rPr>
          <w:rFonts w:ascii="Times New Roman" w:hAnsi="Times New Roman" w:cs="Times New Roman"/>
          <w:sz w:val="24"/>
          <w:szCs w:val="24"/>
        </w:rPr>
        <w:t xml:space="preserve"> arbitrator </w:t>
      </w:r>
      <w:r w:rsidR="002530C4">
        <w:rPr>
          <w:rFonts w:ascii="Times New Roman" w:hAnsi="Times New Roman" w:cs="Times New Roman"/>
          <w:sz w:val="24"/>
          <w:szCs w:val="24"/>
        </w:rPr>
        <w:t>is</w:t>
      </w:r>
      <w:r w:rsidR="002530C4" w:rsidRPr="002530C4">
        <w:rPr>
          <w:rFonts w:ascii="Times New Roman" w:hAnsi="Times New Roman" w:cs="Times New Roman"/>
          <w:sz w:val="24"/>
          <w:szCs w:val="24"/>
        </w:rPr>
        <w:t xml:space="preserve"> removed and another appointed in his or her place.</w:t>
      </w:r>
    </w:p>
    <w:p w:rsidR="00EA3EF5" w:rsidRDefault="00EA3EF5" w:rsidP="00D01AF5">
      <w:pPr>
        <w:spacing w:after="0" w:line="360" w:lineRule="auto"/>
        <w:jc w:val="both"/>
        <w:rPr>
          <w:rFonts w:ascii="Times New Roman" w:hAnsi="Times New Roman" w:cs="Times New Roman"/>
          <w:sz w:val="24"/>
          <w:szCs w:val="24"/>
        </w:rPr>
      </w:pPr>
    </w:p>
    <w:p w:rsidR="0062103A" w:rsidRDefault="00833C66" w:rsidP="00506F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While a </w:t>
      </w:r>
      <w:r w:rsidR="00506F84" w:rsidRPr="00AB1120">
        <w:rPr>
          <w:rFonts w:ascii="Times New Roman" w:hAnsi="Times New Roman" w:cs="Times New Roman"/>
          <w:sz w:val="24"/>
          <w:szCs w:val="24"/>
        </w:rPr>
        <w:t xml:space="preserve">challenge </w:t>
      </w:r>
      <w:r w:rsidRPr="00833C66">
        <w:rPr>
          <w:rFonts w:ascii="Times New Roman" w:hAnsi="Times New Roman" w:cs="Times New Roman"/>
          <w:sz w:val="24"/>
          <w:szCs w:val="24"/>
        </w:rPr>
        <w:t>may be introduced at any stage of the arbitration</w:t>
      </w:r>
      <w:r>
        <w:rPr>
          <w:rFonts w:ascii="Times New Roman" w:hAnsi="Times New Roman" w:cs="Times New Roman"/>
          <w:sz w:val="24"/>
          <w:szCs w:val="24"/>
        </w:rPr>
        <w:t>, it</w:t>
      </w:r>
      <w:r w:rsidRPr="00833C66">
        <w:rPr>
          <w:rFonts w:ascii="Times New Roman" w:hAnsi="Times New Roman" w:cs="Times New Roman"/>
          <w:sz w:val="24"/>
          <w:szCs w:val="24"/>
        </w:rPr>
        <w:t xml:space="preserve"> </w:t>
      </w:r>
      <w:r w:rsidR="00506F84" w:rsidRPr="00AB1120">
        <w:rPr>
          <w:rFonts w:ascii="Times New Roman" w:hAnsi="Times New Roman" w:cs="Times New Roman"/>
          <w:sz w:val="24"/>
          <w:szCs w:val="24"/>
        </w:rPr>
        <w:t xml:space="preserve">has to be made within fifteen days after </w:t>
      </w:r>
      <w:r>
        <w:rPr>
          <w:rFonts w:ascii="Times New Roman" w:hAnsi="Times New Roman" w:cs="Times New Roman"/>
          <w:sz w:val="24"/>
          <w:szCs w:val="24"/>
        </w:rPr>
        <w:t xml:space="preserve">the party raising it </w:t>
      </w:r>
      <w:r w:rsidR="00506F84" w:rsidRPr="00AB1120">
        <w:rPr>
          <w:rFonts w:ascii="Times New Roman" w:hAnsi="Times New Roman" w:cs="Times New Roman"/>
          <w:sz w:val="24"/>
          <w:szCs w:val="24"/>
        </w:rPr>
        <w:t xml:space="preserve">becoming aware of the composition of the appointing authority or after becoming aware of any of the specified </w:t>
      </w:r>
      <w:r w:rsidR="00AB1120" w:rsidRPr="00AB1120">
        <w:rPr>
          <w:rFonts w:ascii="Times New Roman" w:hAnsi="Times New Roman" w:cs="Times New Roman"/>
          <w:sz w:val="24"/>
          <w:szCs w:val="24"/>
        </w:rPr>
        <w:t>g</w:t>
      </w:r>
      <w:r w:rsidR="00506F84" w:rsidRPr="00AB1120">
        <w:rPr>
          <w:rFonts w:ascii="Times New Roman" w:hAnsi="Times New Roman" w:cs="Times New Roman"/>
          <w:sz w:val="24"/>
          <w:szCs w:val="24"/>
        </w:rPr>
        <w:t xml:space="preserve">rounds for challenge (see section 13 (2) of the Act). </w:t>
      </w:r>
      <w:r w:rsidR="00D764D9">
        <w:rPr>
          <w:rFonts w:ascii="Times New Roman" w:hAnsi="Times New Roman" w:cs="Times New Roman"/>
          <w:sz w:val="24"/>
          <w:szCs w:val="24"/>
        </w:rPr>
        <w:t>In th</w:t>
      </w:r>
      <w:r>
        <w:rPr>
          <w:rFonts w:ascii="Times New Roman" w:hAnsi="Times New Roman" w:cs="Times New Roman"/>
          <w:sz w:val="24"/>
          <w:szCs w:val="24"/>
        </w:rPr>
        <w:t>e</w:t>
      </w:r>
      <w:r w:rsidR="00D764D9">
        <w:rPr>
          <w:rFonts w:ascii="Times New Roman" w:hAnsi="Times New Roman" w:cs="Times New Roman"/>
          <w:sz w:val="24"/>
          <w:szCs w:val="24"/>
        </w:rPr>
        <w:t xml:space="preserve"> challenge</w:t>
      </w:r>
      <w:r>
        <w:rPr>
          <w:rFonts w:ascii="Times New Roman" w:hAnsi="Times New Roman" w:cs="Times New Roman"/>
          <w:sz w:val="24"/>
          <w:szCs w:val="24"/>
        </w:rPr>
        <w:t xml:space="preserve"> </w:t>
      </w:r>
      <w:r w:rsidRPr="0062103A">
        <w:rPr>
          <w:rFonts w:ascii="Times New Roman" w:hAnsi="Times New Roman" w:cs="Times New Roman"/>
          <w:sz w:val="24"/>
          <w:szCs w:val="24"/>
        </w:rPr>
        <w:t>presented to CADER</w:t>
      </w:r>
      <w:r w:rsidR="00D764D9" w:rsidRPr="0062103A">
        <w:rPr>
          <w:rFonts w:ascii="Times New Roman" w:hAnsi="Times New Roman" w:cs="Times New Roman"/>
          <w:sz w:val="24"/>
          <w:szCs w:val="24"/>
        </w:rPr>
        <w:t>, the applicant d</w:t>
      </w:r>
      <w:r w:rsidRPr="0062103A">
        <w:rPr>
          <w:rFonts w:ascii="Times New Roman" w:hAnsi="Times New Roman" w:cs="Times New Roman"/>
          <w:sz w:val="24"/>
          <w:szCs w:val="24"/>
        </w:rPr>
        <w:t>id</w:t>
      </w:r>
      <w:r w:rsidR="00D764D9" w:rsidRPr="0062103A">
        <w:rPr>
          <w:rFonts w:ascii="Times New Roman" w:hAnsi="Times New Roman" w:cs="Times New Roman"/>
          <w:sz w:val="24"/>
          <w:szCs w:val="24"/>
        </w:rPr>
        <w:t xml:space="preserve"> not disclose the date when he became aware of the arbitrator’s lack of independence and her partiality, but pleaded a series of events that justif</w:t>
      </w:r>
      <w:r w:rsidRPr="0062103A">
        <w:rPr>
          <w:rFonts w:ascii="Times New Roman" w:hAnsi="Times New Roman" w:cs="Times New Roman"/>
          <w:sz w:val="24"/>
          <w:szCs w:val="24"/>
        </w:rPr>
        <w:t>ied</w:t>
      </w:r>
      <w:r w:rsidR="00D764D9" w:rsidRPr="0062103A">
        <w:rPr>
          <w:rFonts w:ascii="Times New Roman" w:hAnsi="Times New Roman" w:cs="Times New Roman"/>
          <w:sz w:val="24"/>
          <w:szCs w:val="24"/>
        </w:rPr>
        <w:t xml:space="preserve"> his apprehension</w:t>
      </w:r>
      <w:r w:rsidR="0062103A" w:rsidRPr="0062103A">
        <w:rPr>
          <w:rFonts w:ascii="Times New Roman" w:hAnsi="Times New Roman" w:cs="Times New Roman"/>
          <w:sz w:val="24"/>
          <w:szCs w:val="24"/>
        </w:rPr>
        <w:t>, thereby giving the impression of an accumulation of circumstances</w:t>
      </w:r>
      <w:r w:rsidR="0062103A" w:rsidRPr="0062103A">
        <w:t xml:space="preserve"> </w:t>
      </w:r>
      <w:r w:rsidR="0062103A" w:rsidRPr="0062103A">
        <w:rPr>
          <w:rFonts w:ascii="Times New Roman" w:hAnsi="Times New Roman" w:cs="Times New Roman"/>
          <w:sz w:val="24"/>
          <w:szCs w:val="24"/>
        </w:rPr>
        <w:t>which, together, give rise to the challenge</w:t>
      </w:r>
      <w:r w:rsidR="00D764D9" w:rsidRPr="0062103A">
        <w:rPr>
          <w:rFonts w:ascii="Times New Roman" w:hAnsi="Times New Roman" w:cs="Times New Roman"/>
          <w:sz w:val="24"/>
          <w:szCs w:val="24"/>
        </w:rPr>
        <w:t xml:space="preserve">. </w:t>
      </w:r>
      <w:r w:rsidR="006E05F5" w:rsidRPr="0062103A">
        <w:rPr>
          <w:rFonts w:ascii="Times New Roman" w:hAnsi="Times New Roman" w:cs="Times New Roman"/>
          <w:sz w:val="24"/>
          <w:szCs w:val="24"/>
        </w:rPr>
        <w:t xml:space="preserve">Consequently, the date on which the </w:t>
      </w:r>
      <w:r w:rsidR="0062103A">
        <w:rPr>
          <w:rFonts w:ascii="Times New Roman" w:hAnsi="Times New Roman" w:cs="Times New Roman"/>
          <w:sz w:val="24"/>
          <w:szCs w:val="24"/>
        </w:rPr>
        <w:t xml:space="preserve">applicant </w:t>
      </w:r>
      <w:r w:rsidR="0062103A" w:rsidRPr="0062103A">
        <w:rPr>
          <w:rFonts w:ascii="Times New Roman" w:hAnsi="Times New Roman" w:cs="Times New Roman"/>
          <w:sz w:val="24"/>
          <w:szCs w:val="24"/>
        </w:rPr>
        <w:t>became aware of a sufficient number of circumstances to form the basis of a challenge.</w:t>
      </w:r>
      <w:r w:rsidR="006E05F5">
        <w:rPr>
          <w:rFonts w:ascii="Times New Roman" w:hAnsi="Times New Roman" w:cs="Times New Roman"/>
          <w:sz w:val="24"/>
          <w:szCs w:val="24"/>
        </w:rPr>
        <w:t xml:space="preserve"> is undisclosed.</w:t>
      </w:r>
      <w:r w:rsidR="006E05F5" w:rsidRPr="006E05F5">
        <w:rPr>
          <w:rFonts w:ascii="Times New Roman" w:hAnsi="Times New Roman" w:cs="Times New Roman"/>
          <w:sz w:val="24"/>
          <w:szCs w:val="24"/>
        </w:rPr>
        <w:t xml:space="preserve"> </w:t>
      </w:r>
      <w:r w:rsidR="0062103A" w:rsidRPr="0062103A">
        <w:rPr>
          <w:rFonts w:ascii="Times New Roman" w:hAnsi="Times New Roman" w:cs="Times New Roman"/>
          <w:sz w:val="24"/>
          <w:szCs w:val="24"/>
        </w:rPr>
        <w:t xml:space="preserve">the triggering event </w:t>
      </w:r>
      <w:r w:rsidR="0062103A">
        <w:rPr>
          <w:rFonts w:ascii="Times New Roman" w:hAnsi="Times New Roman" w:cs="Times New Roman"/>
          <w:sz w:val="24"/>
          <w:szCs w:val="24"/>
        </w:rPr>
        <w:t>though sems to have been the arbitrator’s failure to provide the applicant’s freshly instructed counsel with a record of proceedings</w:t>
      </w:r>
      <w:r w:rsidR="000B519D">
        <w:rPr>
          <w:rFonts w:ascii="Times New Roman" w:hAnsi="Times New Roman" w:cs="Times New Roman"/>
          <w:sz w:val="24"/>
          <w:szCs w:val="24"/>
        </w:rPr>
        <w:t xml:space="preserve">, </w:t>
      </w:r>
      <w:r w:rsidR="0062103A">
        <w:rPr>
          <w:rFonts w:ascii="Times New Roman" w:hAnsi="Times New Roman" w:cs="Times New Roman"/>
          <w:sz w:val="24"/>
          <w:szCs w:val="24"/>
        </w:rPr>
        <w:t>rejection of a witness statement</w:t>
      </w:r>
      <w:r w:rsidR="000B519D">
        <w:rPr>
          <w:rFonts w:ascii="Times New Roman" w:hAnsi="Times New Roman" w:cs="Times New Roman"/>
          <w:sz w:val="24"/>
          <w:szCs w:val="24"/>
        </w:rPr>
        <w:t xml:space="preserve"> on 17</w:t>
      </w:r>
      <w:r w:rsidR="000B519D" w:rsidRPr="000B519D">
        <w:rPr>
          <w:rFonts w:ascii="Times New Roman" w:hAnsi="Times New Roman" w:cs="Times New Roman"/>
          <w:sz w:val="24"/>
          <w:szCs w:val="24"/>
          <w:vertAlign w:val="superscript"/>
        </w:rPr>
        <w:t>th</w:t>
      </w:r>
      <w:r w:rsidR="000B519D">
        <w:rPr>
          <w:rFonts w:ascii="Times New Roman" w:hAnsi="Times New Roman" w:cs="Times New Roman"/>
          <w:sz w:val="24"/>
          <w:szCs w:val="24"/>
        </w:rPr>
        <w:t xml:space="preserve"> June, 2018 and rejecting the prayer for adjournment on 25</w:t>
      </w:r>
      <w:r w:rsidR="000B519D" w:rsidRPr="000B519D">
        <w:rPr>
          <w:rFonts w:ascii="Times New Roman" w:hAnsi="Times New Roman" w:cs="Times New Roman"/>
          <w:sz w:val="24"/>
          <w:szCs w:val="24"/>
          <w:vertAlign w:val="superscript"/>
        </w:rPr>
        <w:t>th</w:t>
      </w:r>
      <w:r w:rsidR="000B519D">
        <w:rPr>
          <w:rFonts w:ascii="Times New Roman" w:hAnsi="Times New Roman" w:cs="Times New Roman"/>
          <w:sz w:val="24"/>
          <w:szCs w:val="24"/>
        </w:rPr>
        <w:t xml:space="preserve"> June, 2018. That seems to be </w:t>
      </w:r>
      <w:r w:rsidR="000B519D" w:rsidRPr="000B519D">
        <w:rPr>
          <w:rFonts w:ascii="Times New Roman" w:hAnsi="Times New Roman" w:cs="Times New Roman"/>
          <w:sz w:val="24"/>
          <w:szCs w:val="24"/>
        </w:rPr>
        <w:t>the proverbial final straw that broke the camel’s back</w:t>
      </w:r>
      <w:r w:rsidR="000B519D">
        <w:rPr>
          <w:rFonts w:ascii="Times New Roman" w:hAnsi="Times New Roman" w:cs="Times New Roman"/>
          <w:sz w:val="24"/>
          <w:szCs w:val="24"/>
        </w:rPr>
        <w:t>. A challenge filed on 4</w:t>
      </w:r>
      <w:r w:rsidR="000B519D" w:rsidRPr="000D6A7E">
        <w:rPr>
          <w:rFonts w:ascii="Times New Roman" w:hAnsi="Times New Roman" w:cs="Times New Roman"/>
          <w:sz w:val="24"/>
          <w:szCs w:val="24"/>
          <w:vertAlign w:val="superscript"/>
        </w:rPr>
        <w:t>th</w:t>
      </w:r>
      <w:r w:rsidR="000B519D">
        <w:rPr>
          <w:rFonts w:ascii="Times New Roman" w:hAnsi="Times New Roman" w:cs="Times New Roman"/>
          <w:sz w:val="24"/>
          <w:szCs w:val="24"/>
        </w:rPr>
        <w:t xml:space="preserve"> July, 2018 would thus be timely. </w:t>
      </w:r>
    </w:p>
    <w:p w:rsidR="0062103A" w:rsidRDefault="0062103A" w:rsidP="00506F84">
      <w:pPr>
        <w:spacing w:after="0" w:line="360" w:lineRule="auto"/>
        <w:jc w:val="both"/>
        <w:rPr>
          <w:rFonts w:ascii="Times New Roman" w:hAnsi="Times New Roman" w:cs="Times New Roman"/>
          <w:sz w:val="24"/>
          <w:szCs w:val="24"/>
        </w:rPr>
      </w:pPr>
    </w:p>
    <w:p w:rsidR="000D6A7E" w:rsidRPr="000D6A7E" w:rsidRDefault="009659BE" w:rsidP="00506F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Whereas </w:t>
      </w:r>
      <w:r w:rsidRPr="00AB1120">
        <w:rPr>
          <w:rFonts w:ascii="Times New Roman" w:eastAsiaTheme="minorEastAsia" w:hAnsi="Times New Roman" w:cs="Times New Roman"/>
          <w:i/>
          <w:sz w:val="24"/>
          <w:szCs w:val="24"/>
          <w:lang w:eastAsia="en-GB"/>
        </w:rPr>
        <w:t>The Arbitration and Conciliation Act</w:t>
      </w:r>
      <w:r w:rsidRPr="00AB1120">
        <w:rPr>
          <w:rFonts w:ascii="Times New Roman" w:hAnsi="Times New Roman" w:cs="Times New Roman"/>
          <w:sz w:val="24"/>
          <w:szCs w:val="24"/>
        </w:rPr>
        <w:t xml:space="preserve"> </w:t>
      </w:r>
      <w:r w:rsidRPr="009659BE">
        <w:rPr>
          <w:rFonts w:ascii="Times New Roman" w:hAnsi="Times New Roman" w:cs="Times New Roman"/>
          <w:sz w:val="24"/>
          <w:szCs w:val="24"/>
        </w:rPr>
        <w:t>does not provide for the suspension of arbitral proceedings while an arbitrator is being challenged</w:t>
      </w:r>
      <w:r>
        <w:rPr>
          <w:rFonts w:ascii="Times New Roman" w:hAnsi="Times New Roman" w:cs="Times New Roman"/>
          <w:sz w:val="24"/>
          <w:szCs w:val="24"/>
        </w:rPr>
        <w:t>, in the instant case o</w:t>
      </w:r>
      <w:r w:rsidR="00391B6B" w:rsidRPr="00AB1120">
        <w:rPr>
          <w:rFonts w:ascii="Times New Roman" w:hAnsi="Times New Roman" w:cs="Times New Roman"/>
          <w:sz w:val="24"/>
          <w:szCs w:val="24"/>
        </w:rPr>
        <w:t xml:space="preserve">nce the challenge </w:t>
      </w:r>
      <w:r w:rsidR="00833C66">
        <w:rPr>
          <w:rFonts w:ascii="Times New Roman" w:hAnsi="Times New Roman" w:cs="Times New Roman"/>
          <w:sz w:val="24"/>
          <w:szCs w:val="24"/>
        </w:rPr>
        <w:t>was</w:t>
      </w:r>
      <w:r w:rsidR="00391B6B" w:rsidRPr="00AB1120">
        <w:rPr>
          <w:rFonts w:ascii="Times New Roman" w:hAnsi="Times New Roman" w:cs="Times New Roman"/>
          <w:sz w:val="24"/>
          <w:szCs w:val="24"/>
        </w:rPr>
        <w:t xml:space="preserve"> made, the arbitration proceedings </w:t>
      </w:r>
      <w:r>
        <w:rPr>
          <w:rFonts w:ascii="Times New Roman" w:hAnsi="Times New Roman" w:cs="Times New Roman"/>
          <w:sz w:val="24"/>
          <w:szCs w:val="24"/>
        </w:rPr>
        <w:t>were</w:t>
      </w:r>
      <w:r w:rsidR="00391B6B" w:rsidRPr="00AB1120">
        <w:rPr>
          <w:rFonts w:ascii="Times New Roman" w:hAnsi="Times New Roman" w:cs="Times New Roman"/>
          <w:sz w:val="24"/>
          <w:szCs w:val="24"/>
        </w:rPr>
        <w:t xml:space="preserve"> suspended pending the decision on the challenge. </w:t>
      </w:r>
      <w:r w:rsidR="00B44284" w:rsidRPr="00AB1120">
        <w:rPr>
          <w:rFonts w:ascii="Times New Roman" w:hAnsi="Times New Roman" w:cs="Times New Roman"/>
          <w:sz w:val="24"/>
          <w:szCs w:val="24"/>
        </w:rPr>
        <w:t>To</w:t>
      </w:r>
      <w:r w:rsidR="00AB1120" w:rsidRPr="00AB1120">
        <w:rPr>
          <w:rFonts w:ascii="Times New Roman" w:hAnsi="Times New Roman" w:cs="Times New Roman"/>
          <w:sz w:val="24"/>
          <w:szCs w:val="24"/>
        </w:rPr>
        <w:t>-</w:t>
      </w:r>
      <w:r w:rsidR="00B44284" w:rsidRPr="00AB1120">
        <w:rPr>
          <w:rFonts w:ascii="Times New Roman" w:hAnsi="Times New Roman" w:cs="Times New Roman"/>
          <w:sz w:val="24"/>
          <w:szCs w:val="24"/>
        </w:rPr>
        <w:t>date CADER has never taken a decision on that challenge</w:t>
      </w:r>
      <w:r w:rsidR="00AB1120">
        <w:rPr>
          <w:rFonts w:ascii="Times New Roman" w:hAnsi="Times New Roman" w:cs="Times New Roman"/>
          <w:sz w:val="24"/>
          <w:szCs w:val="24"/>
        </w:rPr>
        <w:t>,</w:t>
      </w:r>
      <w:r w:rsidR="00B44284" w:rsidRPr="00AB1120">
        <w:rPr>
          <w:rFonts w:ascii="Times New Roman" w:hAnsi="Times New Roman" w:cs="Times New Roman"/>
          <w:sz w:val="24"/>
          <w:szCs w:val="24"/>
        </w:rPr>
        <w:t xml:space="preserve"> yet section 12 (2) of </w:t>
      </w:r>
      <w:bookmarkStart w:id="4" w:name="_Hlk125055752"/>
      <w:r w:rsidR="00B44284" w:rsidRPr="00AB1120">
        <w:rPr>
          <w:rFonts w:ascii="Times New Roman" w:eastAsiaTheme="minorEastAsia" w:hAnsi="Times New Roman" w:cs="Times New Roman"/>
          <w:i/>
          <w:sz w:val="24"/>
          <w:szCs w:val="24"/>
          <w:lang w:eastAsia="en-GB"/>
        </w:rPr>
        <w:t>The Arbitration and Conciliation Act</w:t>
      </w:r>
      <w:r w:rsidR="00B44284" w:rsidRPr="00AB1120">
        <w:rPr>
          <w:rFonts w:ascii="Times New Roman" w:hAnsi="Times New Roman" w:cs="Times New Roman"/>
          <w:sz w:val="24"/>
          <w:szCs w:val="24"/>
        </w:rPr>
        <w:t xml:space="preserve"> </w:t>
      </w:r>
      <w:bookmarkEnd w:id="4"/>
      <w:r w:rsidR="00B44284" w:rsidRPr="00AB1120">
        <w:rPr>
          <w:rFonts w:ascii="Times New Roman" w:hAnsi="Times New Roman" w:cs="Times New Roman"/>
          <w:sz w:val="24"/>
          <w:szCs w:val="24"/>
        </w:rPr>
        <w:t>requires</w:t>
      </w:r>
      <w:r w:rsidR="00B44284">
        <w:rPr>
          <w:rFonts w:ascii="Times New Roman" w:hAnsi="Times New Roman" w:cs="Times New Roman"/>
          <w:sz w:val="24"/>
          <w:szCs w:val="24"/>
        </w:rPr>
        <w:t xml:space="preserve"> it to do so </w:t>
      </w:r>
      <w:r w:rsidR="00B44284" w:rsidRPr="00B44284">
        <w:rPr>
          <w:rFonts w:ascii="Times New Roman" w:hAnsi="Times New Roman" w:cs="Times New Roman"/>
          <w:sz w:val="24"/>
          <w:szCs w:val="24"/>
        </w:rPr>
        <w:t>within a period of thirty days from receipt of a written statement</w:t>
      </w:r>
      <w:r w:rsidR="00B44284">
        <w:rPr>
          <w:rFonts w:ascii="Times New Roman" w:hAnsi="Times New Roman" w:cs="Times New Roman"/>
          <w:sz w:val="24"/>
          <w:szCs w:val="24"/>
        </w:rPr>
        <w:t>,</w:t>
      </w:r>
      <w:r w:rsidR="00B44284" w:rsidRPr="00B44284">
        <w:t xml:space="preserve"> </w:t>
      </w:r>
      <w:r w:rsidR="00B44284" w:rsidRPr="00B44284">
        <w:rPr>
          <w:rFonts w:ascii="Times New Roman" w:hAnsi="Times New Roman" w:cs="Times New Roman"/>
          <w:sz w:val="24"/>
          <w:szCs w:val="24"/>
        </w:rPr>
        <w:t>unless the arbitrator who is being challenged withdraws from his or her office</w:t>
      </w:r>
      <w:r w:rsidR="00B4428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D6A7E" w:rsidRDefault="000D6A7E" w:rsidP="00D01AF5">
      <w:pPr>
        <w:spacing w:after="0" w:line="360" w:lineRule="auto"/>
        <w:jc w:val="both"/>
        <w:rPr>
          <w:rFonts w:ascii="Times New Roman" w:hAnsi="Times New Roman" w:cs="Times New Roman"/>
          <w:sz w:val="24"/>
          <w:szCs w:val="24"/>
        </w:rPr>
      </w:pPr>
    </w:p>
    <w:p w:rsidR="00CB11A4" w:rsidRPr="00CB11A4" w:rsidRDefault="00042F7D" w:rsidP="00CB11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fact that section 31 (1) of </w:t>
      </w:r>
      <w:r w:rsidRPr="002C1CD7">
        <w:rPr>
          <w:rFonts w:ascii="Times New Roman" w:eastAsiaTheme="minorEastAsia" w:hAnsi="Times New Roman" w:cs="Times New Roman"/>
          <w:iCs/>
          <w:sz w:val="24"/>
          <w:szCs w:val="24"/>
          <w:lang w:eastAsia="en-GB"/>
        </w:rPr>
        <w:t>the Act</w:t>
      </w:r>
      <w:r>
        <w:rPr>
          <w:rFonts w:ascii="Times New Roman" w:hAnsi="Times New Roman" w:cs="Times New Roman"/>
          <w:sz w:val="24"/>
          <w:szCs w:val="24"/>
        </w:rPr>
        <w:t xml:space="preserve"> authorises an arbitrator to extend time is an indication that </w:t>
      </w:r>
      <w:r w:rsidRPr="00042F7D">
        <w:rPr>
          <w:rFonts w:ascii="Times New Roman" w:hAnsi="Times New Roman" w:cs="Times New Roman"/>
          <w:sz w:val="24"/>
          <w:szCs w:val="24"/>
        </w:rPr>
        <w:t xml:space="preserve">the time limit </w:t>
      </w:r>
      <w:r>
        <w:rPr>
          <w:rFonts w:ascii="Times New Roman" w:hAnsi="Times New Roman" w:cs="Times New Roman"/>
          <w:sz w:val="24"/>
          <w:szCs w:val="24"/>
        </w:rPr>
        <w:t>is</w:t>
      </w:r>
      <w:r w:rsidRPr="00042F7D">
        <w:rPr>
          <w:rFonts w:ascii="Times New Roman" w:hAnsi="Times New Roman" w:cs="Times New Roman"/>
          <w:sz w:val="24"/>
          <w:szCs w:val="24"/>
        </w:rPr>
        <w:t xml:space="preserve"> not an immutable rule as to when an award must be published</w:t>
      </w:r>
      <w:r>
        <w:rPr>
          <w:rFonts w:ascii="Times New Roman" w:hAnsi="Times New Roman" w:cs="Times New Roman"/>
          <w:sz w:val="24"/>
          <w:szCs w:val="24"/>
        </w:rPr>
        <w:t xml:space="preserve">. </w:t>
      </w:r>
      <w:r w:rsidR="00EA3EF5">
        <w:rPr>
          <w:rFonts w:ascii="Times New Roman" w:hAnsi="Times New Roman" w:cs="Times New Roman"/>
          <w:sz w:val="24"/>
          <w:szCs w:val="24"/>
        </w:rPr>
        <w:t xml:space="preserve">The act has no provision </w:t>
      </w:r>
      <w:r w:rsidR="00EA3EF5" w:rsidRPr="009659BE">
        <w:rPr>
          <w:rFonts w:ascii="Times New Roman" w:hAnsi="Times New Roman" w:cs="Times New Roman"/>
          <w:sz w:val="24"/>
          <w:szCs w:val="24"/>
        </w:rPr>
        <w:t>for the suspension of arbitral proceedings while an arbitrator is being challenged</w:t>
      </w:r>
      <w:r w:rsidR="00EA3EF5">
        <w:rPr>
          <w:rFonts w:ascii="Times New Roman" w:hAnsi="Times New Roman" w:cs="Times New Roman"/>
          <w:sz w:val="24"/>
          <w:szCs w:val="24"/>
        </w:rPr>
        <w:t>.</w:t>
      </w:r>
      <w:r w:rsidR="00EA3EF5" w:rsidRPr="00EA3EF5">
        <w:rPr>
          <w:rFonts w:ascii="Times New Roman" w:hAnsi="Times New Roman" w:cs="Times New Roman"/>
          <w:sz w:val="24"/>
          <w:szCs w:val="24"/>
        </w:rPr>
        <w:t xml:space="preserve"> </w:t>
      </w:r>
      <w:r w:rsidR="00EA37D8">
        <w:rPr>
          <w:rFonts w:ascii="Times New Roman" w:hAnsi="Times New Roman" w:cs="Times New Roman"/>
          <w:sz w:val="24"/>
          <w:szCs w:val="24"/>
        </w:rPr>
        <w:t>Whereas the r</w:t>
      </w:r>
      <w:r w:rsidR="00EA37D8" w:rsidRPr="00EA37D8">
        <w:rPr>
          <w:rFonts w:ascii="Times New Roman" w:hAnsi="Times New Roman" w:cs="Times New Roman"/>
          <w:sz w:val="24"/>
          <w:szCs w:val="24"/>
        </w:rPr>
        <w:t>easons for continuation are balanced with, and arguably outweighed by, the reasons for suspension</w:t>
      </w:r>
      <w:r w:rsidR="00EA37D8">
        <w:rPr>
          <w:rFonts w:ascii="Times New Roman" w:hAnsi="Times New Roman" w:cs="Times New Roman"/>
          <w:sz w:val="24"/>
          <w:szCs w:val="24"/>
        </w:rPr>
        <w:t xml:space="preserve"> of the arbitration during a challenge, on the facts of this case I am inclined to hold that the arbitration should continue to its logical conclusion</w:t>
      </w:r>
      <w:r w:rsidR="000C100C">
        <w:rPr>
          <w:rFonts w:ascii="Times New Roman" w:hAnsi="Times New Roman" w:cs="Times New Roman"/>
          <w:sz w:val="24"/>
          <w:szCs w:val="24"/>
        </w:rPr>
        <w:t>,</w:t>
      </w:r>
      <w:r w:rsidR="00EA37D8">
        <w:rPr>
          <w:rFonts w:ascii="Times New Roman" w:hAnsi="Times New Roman" w:cs="Times New Roman"/>
          <w:sz w:val="24"/>
          <w:szCs w:val="24"/>
        </w:rPr>
        <w:t xml:space="preserve"> despite the </w:t>
      </w:r>
      <w:r w:rsidR="00EA37D8" w:rsidRPr="009659BE">
        <w:rPr>
          <w:rFonts w:ascii="Times New Roman" w:hAnsi="Times New Roman" w:cs="Times New Roman"/>
          <w:sz w:val="24"/>
          <w:szCs w:val="24"/>
        </w:rPr>
        <w:t>arbitrator being challenged</w:t>
      </w:r>
      <w:r w:rsidR="000C100C">
        <w:rPr>
          <w:rFonts w:ascii="Times New Roman" w:hAnsi="Times New Roman" w:cs="Times New Roman"/>
          <w:sz w:val="24"/>
          <w:szCs w:val="24"/>
        </w:rPr>
        <w:t>,</w:t>
      </w:r>
      <w:r w:rsidR="000C100C" w:rsidRPr="000C100C">
        <w:rPr>
          <w:rFonts w:ascii="Times New Roman" w:hAnsi="Times New Roman" w:cs="Times New Roman"/>
          <w:sz w:val="24"/>
          <w:szCs w:val="24"/>
        </w:rPr>
        <w:t xml:space="preserve"> </w:t>
      </w:r>
      <w:r w:rsidR="000C100C">
        <w:rPr>
          <w:rFonts w:ascii="Times New Roman" w:hAnsi="Times New Roman" w:cs="Times New Roman"/>
          <w:sz w:val="24"/>
          <w:szCs w:val="24"/>
        </w:rPr>
        <w:t xml:space="preserve">when the </w:t>
      </w:r>
      <w:r w:rsidR="000C100C" w:rsidRPr="00B44284">
        <w:rPr>
          <w:rFonts w:ascii="Times New Roman" w:hAnsi="Times New Roman" w:cs="Times New Roman"/>
          <w:sz w:val="24"/>
          <w:szCs w:val="24"/>
        </w:rPr>
        <w:t>thirty days</w:t>
      </w:r>
      <w:r w:rsidR="000C100C">
        <w:rPr>
          <w:rFonts w:ascii="Times New Roman" w:hAnsi="Times New Roman" w:cs="Times New Roman"/>
          <w:sz w:val="24"/>
          <w:szCs w:val="24"/>
        </w:rPr>
        <w:t>’ stipulated period elapses without a decision being made on the challenge</w:t>
      </w:r>
      <w:r w:rsidR="00EA37D8">
        <w:rPr>
          <w:rFonts w:ascii="Times New Roman" w:hAnsi="Times New Roman" w:cs="Times New Roman"/>
          <w:sz w:val="24"/>
          <w:szCs w:val="24"/>
        </w:rPr>
        <w:t xml:space="preserve">. </w:t>
      </w:r>
      <w:r w:rsidR="00EA3EF5" w:rsidRPr="00EA3EF5">
        <w:rPr>
          <w:rFonts w:ascii="Times New Roman" w:hAnsi="Times New Roman" w:cs="Times New Roman"/>
          <w:sz w:val="24"/>
          <w:szCs w:val="24"/>
        </w:rPr>
        <w:t xml:space="preserve">The main reasons </w:t>
      </w:r>
      <w:r w:rsidR="00EA3EF5">
        <w:rPr>
          <w:rFonts w:ascii="Times New Roman" w:hAnsi="Times New Roman" w:cs="Times New Roman"/>
          <w:sz w:val="24"/>
          <w:szCs w:val="24"/>
        </w:rPr>
        <w:t>for continuing with the arbitration n</w:t>
      </w:r>
      <w:r w:rsidR="00EA3EF5" w:rsidRPr="00EA3EF5">
        <w:rPr>
          <w:rFonts w:ascii="Times New Roman" w:hAnsi="Times New Roman" w:cs="Times New Roman"/>
          <w:sz w:val="24"/>
          <w:szCs w:val="24"/>
        </w:rPr>
        <w:t xml:space="preserve">otwithstanding the challenge are </w:t>
      </w:r>
      <w:r w:rsidR="00EA3EF5" w:rsidRPr="00EA3EF5">
        <w:rPr>
          <w:rFonts w:ascii="Times New Roman" w:hAnsi="Times New Roman" w:cs="Times New Roman"/>
          <w:sz w:val="24"/>
          <w:szCs w:val="24"/>
        </w:rPr>
        <w:lastRenderedPageBreak/>
        <w:t>expediency and efficiency</w:t>
      </w:r>
      <w:r w:rsidR="000C100C">
        <w:rPr>
          <w:rFonts w:ascii="Times New Roman" w:hAnsi="Times New Roman" w:cs="Times New Roman"/>
          <w:sz w:val="24"/>
          <w:szCs w:val="24"/>
        </w:rPr>
        <w:t>,</w:t>
      </w:r>
      <w:r w:rsidR="00EA3EF5">
        <w:rPr>
          <w:rFonts w:ascii="Times New Roman" w:hAnsi="Times New Roman" w:cs="Times New Roman"/>
          <w:sz w:val="24"/>
          <w:szCs w:val="24"/>
        </w:rPr>
        <w:t xml:space="preserve"> as this case has demonstrated</w:t>
      </w:r>
      <w:r w:rsidR="00EA3EF5" w:rsidRPr="00EA3EF5">
        <w:rPr>
          <w:rFonts w:ascii="Times New Roman" w:hAnsi="Times New Roman" w:cs="Times New Roman"/>
          <w:sz w:val="24"/>
          <w:szCs w:val="24"/>
        </w:rPr>
        <w:t xml:space="preserve">, </w:t>
      </w:r>
      <w:r w:rsidR="00EA3EF5">
        <w:rPr>
          <w:rFonts w:ascii="Times New Roman" w:hAnsi="Times New Roman" w:cs="Times New Roman"/>
          <w:sz w:val="24"/>
          <w:szCs w:val="24"/>
        </w:rPr>
        <w:t xml:space="preserve">and </w:t>
      </w:r>
      <w:r w:rsidR="00EA3EF5" w:rsidRPr="00EA3EF5">
        <w:rPr>
          <w:rFonts w:ascii="Times New Roman" w:hAnsi="Times New Roman" w:cs="Times New Roman"/>
          <w:sz w:val="24"/>
          <w:szCs w:val="24"/>
        </w:rPr>
        <w:t>particularly to reduce the risk and</w:t>
      </w:r>
      <w:r w:rsidR="00EA3EF5">
        <w:rPr>
          <w:rFonts w:ascii="Times New Roman" w:hAnsi="Times New Roman" w:cs="Times New Roman"/>
          <w:sz w:val="24"/>
          <w:szCs w:val="24"/>
        </w:rPr>
        <w:t xml:space="preserve"> </w:t>
      </w:r>
      <w:r w:rsidR="00EA3EF5" w:rsidRPr="00EA3EF5">
        <w:rPr>
          <w:rFonts w:ascii="Times New Roman" w:hAnsi="Times New Roman" w:cs="Times New Roman"/>
          <w:sz w:val="24"/>
          <w:szCs w:val="24"/>
        </w:rPr>
        <w:t>effect of any dilatory tactic</w:t>
      </w:r>
      <w:r w:rsidR="00EA3EF5">
        <w:rPr>
          <w:rFonts w:ascii="Times New Roman" w:hAnsi="Times New Roman" w:cs="Times New Roman"/>
          <w:sz w:val="24"/>
          <w:szCs w:val="24"/>
        </w:rPr>
        <w:t xml:space="preserve">. </w:t>
      </w:r>
      <w:r w:rsidR="00CB11A4">
        <w:rPr>
          <w:rFonts w:ascii="Times New Roman" w:hAnsi="Times New Roman" w:cs="Times New Roman"/>
          <w:sz w:val="24"/>
          <w:szCs w:val="24"/>
        </w:rPr>
        <w:t xml:space="preserve">It is noteworthy that there equally is no provision in the Act automatically suspending or extending </w:t>
      </w:r>
      <w:r w:rsidR="00CB11A4" w:rsidRPr="00CB11A4">
        <w:rPr>
          <w:rFonts w:ascii="Times New Roman" w:hAnsi="Times New Roman" w:cs="Times New Roman"/>
          <w:sz w:val="24"/>
          <w:szCs w:val="24"/>
        </w:rPr>
        <w:t>the time limit for making awards</w:t>
      </w:r>
      <w:r w:rsidR="00CB11A4">
        <w:rPr>
          <w:rFonts w:ascii="Times New Roman" w:hAnsi="Times New Roman" w:cs="Times New Roman"/>
          <w:sz w:val="24"/>
          <w:szCs w:val="24"/>
        </w:rPr>
        <w:t>,</w:t>
      </w:r>
      <w:r w:rsidR="00CB11A4" w:rsidRPr="00CB11A4">
        <w:rPr>
          <w:rFonts w:ascii="Times New Roman" w:hAnsi="Times New Roman" w:cs="Times New Roman"/>
          <w:sz w:val="24"/>
          <w:szCs w:val="24"/>
        </w:rPr>
        <w:t xml:space="preserve"> </w:t>
      </w:r>
      <w:r w:rsidR="00CB11A4">
        <w:rPr>
          <w:rFonts w:ascii="Times New Roman" w:hAnsi="Times New Roman" w:cs="Times New Roman"/>
          <w:sz w:val="24"/>
          <w:szCs w:val="24"/>
        </w:rPr>
        <w:t xml:space="preserve">by reason of the </w:t>
      </w:r>
      <w:r w:rsidR="00CB11A4" w:rsidRPr="00B44284">
        <w:rPr>
          <w:rFonts w:ascii="Times New Roman" w:hAnsi="Times New Roman" w:cs="Times New Roman"/>
          <w:sz w:val="24"/>
          <w:szCs w:val="24"/>
        </w:rPr>
        <w:t>thirty days</w:t>
      </w:r>
      <w:r w:rsidR="00CB11A4">
        <w:rPr>
          <w:rFonts w:ascii="Times New Roman" w:hAnsi="Times New Roman" w:cs="Times New Roman"/>
          <w:sz w:val="24"/>
          <w:szCs w:val="24"/>
        </w:rPr>
        <w:t xml:space="preserve">’ duration for determination of challenges to arbitrators. </w:t>
      </w:r>
    </w:p>
    <w:p w:rsidR="00EA37D8" w:rsidRDefault="00EA37D8" w:rsidP="00D01AF5">
      <w:pPr>
        <w:spacing w:after="0" w:line="360" w:lineRule="auto"/>
        <w:jc w:val="both"/>
        <w:rPr>
          <w:rFonts w:ascii="Times New Roman" w:hAnsi="Times New Roman" w:cs="Times New Roman"/>
          <w:sz w:val="24"/>
          <w:szCs w:val="24"/>
        </w:rPr>
      </w:pPr>
    </w:p>
    <w:p w:rsidR="00D54A77" w:rsidRDefault="00346546" w:rsidP="00D01AF5">
      <w:pPr>
        <w:spacing w:after="0" w:line="360" w:lineRule="auto"/>
        <w:jc w:val="both"/>
        <w:rPr>
          <w:rFonts w:ascii="Times New Roman" w:hAnsi="Times New Roman" w:cs="Times New Roman"/>
          <w:sz w:val="24"/>
          <w:szCs w:val="24"/>
        </w:rPr>
      </w:pPr>
      <w:r w:rsidRPr="00CB11A4">
        <w:rPr>
          <w:rFonts w:ascii="Times New Roman" w:hAnsi="Times New Roman" w:cs="Times New Roman"/>
          <w:sz w:val="24"/>
          <w:szCs w:val="24"/>
        </w:rPr>
        <w:t xml:space="preserve">Furthermore, </w:t>
      </w:r>
      <w:r w:rsidR="00CB11A4" w:rsidRPr="00CB11A4">
        <w:rPr>
          <w:rFonts w:ascii="Times New Roman" w:hAnsi="Times New Roman" w:cs="Times New Roman"/>
          <w:sz w:val="24"/>
          <w:szCs w:val="24"/>
        </w:rPr>
        <w:t>i</w:t>
      </w:r>
      <w:r w:rsidR="001A6BFD" w:rsidRPr="00CB11A4">
        <w:rPr>
          <w:rFonts w:ascii="Times New Roman" w:hAnsi="Times New Roman" w:cs="Times New Roman"/>
          <w:sz w:val="24"/>
          <w:szCs w:val="24"/>
        </w:rPr>
        <w:t xml:space="preserve">t hardly needs </w:t>
      </w:r>
      <w:r w:rsidR="0020769E">
        <w:rPr>
          <w:rFonts w:ascii="Times New Roman" w:hAnsi="Times New Roman" w:cs="Times New Roman"/>
          <w:sz w:val="24"/>
          <w:szCs w:val="24"/>
        </w:rPr>
        <w:t xml:space="preserve">to </w:t>
      </w:r>
      <w:r w:rsidR="001A6BFD" w:rsidRPr="00CB11A4">
        <w:rPr>
          <w:rFonts w:ascii="Times New Roman" w:hAnsi="Times New Roman" w:cs="Times New Roman"/>
          <w:sz w:val="24"/>
          <w:szCs w:val="24"/>
        </w:rPr>
        <w:t xml:space="preserve">be stated that delay </w:t>
      </w:r>
      <w:r w:rsidR="001A6BFD" w:rsidRPr="00CB11A4">
        <w:rPr>
          <w:rFonts w:ascii="Times New Roman" w:hAnsi="Times New Roman" w:cs="Times New Roman"/>
          <w:i/>
          <w:iCs/>
          <w:sz w:val="24"/>
          <w:szCs w:val="24"/>
        </w:rPr>
        <w:t>per se</w:t>
      </w:r>
      <w:r w:rsidR="001A6BFD" w:rsidRPr="00CB11A4">
        <w:rPr>
          <w:rFonts w:ascii="Times New Roman" w:hAnsi="Times New Roman" w:cs="Times New Roman"/>
          <w:sz w:val="24"/>
          <w:szCs w:val="24"/>
        </w:rPr>
        <w:t xml:space="preserve"> is not identified as one of the grounds under </w:t>
      </w:r>
      <w:r w:rsidR="001A6BFD" w:rsidRPr="00CB11A4">
        <w:rPr>
          <w:rFonts w:ascii="Times New Roman" w:eastAsiaTheme="minorEastAsia" w:hAnsi="Times New Roman" w:cs="Times New Roman"/>
          <w:sz w:val="24"/>
          <w:szCs w:val="24"/>
          <w:lang w:eastAsia="en-GB"/>
        </w:rPr>
        <w:t xml:space="preserve">Section 34 (2) of </w:t>
      </w:r>
      <w:r w:rsidR="001A6BFD" w:rsidRPr="00CB11A4">
        <w:rPr>
          <w:rFonts w:ascii="Times New Roman" w:eastAsiaTheme="minorEastAsia" w:hAnsi="Times New Roman" w:cs="Times New Roman"/>
          <w:i/>
          <w:sz w:val="24"/>
          <w:szCs w:val="24"/>
          <w:lang w:eastAsia="en-GB"/>
        </w:rPr>
        <w:t>The Arbitration and Conciliation Act</w:t>
      </w:r>
      <w:r w:rsidR="001A6BFD" w:rsidRPr="00CB11A4">
        <w:rPr>
          <w:rFonts w:ascii="Times New Roman" w:hAnsi="Times New Roman" w:cs="Times New Roman"/>
          <w:sz w:val="24"/>
          <w:szCs w:val="24"/>
        </w:rPr>
        <w:t xml:space="preserve">. </w:t>
      </w:r>
      <w:r w:rsidR="00CB11A4" w:rsidRPr="00CB11A4">
        <w:rPr>
          <w:rFonts w:ascii="Times New Roman" w:hAnsi="Times New Roman" w:cs="Times New Roman"/>
          <w:sz w:val="24"/>
          <w:szCs w:val="24"/>
        </w:rPr>
        <w:t>To constitute a ground for setting aside an award, i</w:t>
      </w:r>
      <w:r w:rsidR="001A6BFD" w:rsidRPr="00CB11A4">
        <w:rPr>
          <w:rFonts w:ascii="Times New Roman" w:hAnsi="Times New Roman" w:cs="Times New Roman"/>
          <w:sz w:val="24"/>
          <w:szCs w:val="24"/>
        </w:rPr>
        <w:t xml:space="preserve">t would have to be shown that the </w:t>
      </w:r>
      <w:r w:rsidR="00CB11A4" w:rsidRPr="00CB11A4">
        <w:rPr>
          <w:rFonts w:ascii="Times New Roman" w:hAnsi="Times New Roman" w:cs="Times New Roman"/>
          <w:sz w:val="24"/>
          <w:szCs w:val="24"/>
        </w:rPr>
        <w:t>a</w:t>
      </w:r>
      <w:r w:rsidR="001A6BFD" w:rsidRPr="00CB11A4">
        <w:rPr>
          <w:rFonts w:ascii="Times New Roman" w:hAnsi="Times New Roman" w:cs="Times New Roman"/>
          <w:sz w:val="24"/>
          <w:szCs w:val="24"/>
        </w:rPr>
        <w:t>ward suffered from patent illegality on account of such delay.</w:t>
      </w:r>
      <w:r w:rsidR="00CB11A4" w:rsidRPr="00CB11A4">
        <w:rPr>
          <w:rFonts w:ascii="Times New Roman" w:hAnsi="Times New Roman" w:cs="Times New Roman"/>
          <w:sz w:val="24"/>
          <w:szCs w:val="24"/>
        </w:rPr>
        <w:t xml:space="preserve"> In any event an arbitrator facing a section 13 (2) challenge can issue an award if he so wishes (see </w:t>
      </w:r>
      <w:r w:rsidR="00CB11A4" w:rsidRPr="00CB11A4">
        <w:rPr>
          <w:rFonts w:ascii="Times New Roman" w:hAnsi="Times New Roman" w:cs="Times New Roman"/>
          <w:i/>
          <w:iCs/>
          <w:sz w:val="24"/>
          <w:szCs w:val="24"/>
        </w:rPr>
        <w:t>Mitsui Engineering and Shipbuilding Co Ltd v. Easton Graham Rush [2004] 2 SLR (R) 14</w:t>
      </w:r>
      <w:r w:rsidR="00CB11A4" w:rsidRPr="00CB11A4">
        <w:rPr>
          <w:rFonts w:ascii="Times New Roman" w:hAnsi="Times New Roman" w:cs="Times New Roman"/>
          <w:sz w:val="24"/>
          <w:szCs w:val="24"/>
        </w:rPr>
        <w:t xml:space="preserve">). </w:t>
      </w:r>
      <w:r w:rsidR="0020769E">
        <w:rPr>
          <w:rFonts w:ascii="Times New Roman" w:hAnsi="Times New Roman" w:cs="Times New Roman"/>
          <w:sz w:val="24"/>
          <w:szCs w:val="24"/>
        </w:rPr>
        <w:t xml:space="preserve"> </w:t>
      </w:r>
      <w:r w:rsidR="004127F0" w:rsidRPr="00CB11A4">
        <w:rPr>
          <w:rFonts w:ascii="Times New Roman" w:hAnsi="Times New Roman" w:cs="Times New Roman"/>
          <w:sz w:val="24"/>
          <w:szCs w:val="24"/>
        </w:rPr>
        <w:t xml:space="preserve">Another factor that requires to be accounted for is that the dispute between the parties has been pending since </w:t>
      </w:r>
      <w:r w:rsidR="00D54A77">
        <w:rPr>
          <w:rFonts w:ascii="Times New Roman" w:hAnsi="Times New Roman" w:cs="Times New Roman"/>
          <w:sz w:val="24"/>
          <w:szCs w:val="24"/>
        </w:rPr>
        <w:t>October, 2017</w:t>
      </w:r>
      <w:r w:rsidR="004127F0" w:rsidRPr="00CB11A4">
        <w:rPr>
          <w:rFonts w:ascii="Times New Roman" w:hAnsi="Times New Roman" w:cs="Times New Roman"/>
          <w:sz w:val="24"/>
          <w:szCs w:val="24"/>
        </w:rPr>
        <w:t xml:space="preserve">. It would not be in the interest of justice to </w:t>
      </w:r>
      <w:r w:rsidR="00D54A77">
        <w:rPr>
          <w:rFonts w:ascii="Times New Roman" w:hAnsi="Times New Roman" w:cs="Times New Roman"/>
          <w:sz w:val="24"/>
          <w:szCs w:val="24"/>
        </w:rPr>
        <w:t>stay</w:t>
      </w:r>
      <w:r w:rsidR="004127F0" w:rsidRPr="00CB11A4">
        <w:rPr>
          <w:rFonts w:ascii="Times New Roman" w:hAnsi="Times New Roman" w:cs="Times New Roman"/>
          <w:sz w:val="24"/>
          <w:szCs w:val="24"/>
        </w:rPr>
        <w:t xml:space="preserve"> the impugned </w:t>
      </w:r>
      <w:r w:rsidR="00D54A77">
        <w:rPr>
          <w:rFonts w:ascii="Times New Roman" w:hAnsi="Times New Roman" w:cs="Times New Roman"/>
          <w:sz w:val="24"/>
          <w:szCs w:val="24"/>
        </w:rPr>
        <w:t>proceedings</w:t>
      </w:r>
      <w:r w:rsidR="004127F0" w:rsidRPr="00CB11A4">
        <w:rPr>
          <w:rFonts w:ascii="Times New Roman" w:hAnsi="Times New Roman" w:cs="Times New Roman"/>
          <w:sz w:val="24"/>
          <w:szCs w:val="24"/>
        </w:rPr>
        <w:t xml:space="preserve"> only on the ground of delay and rem</w:t>
      </w:r>
      <w:r w:rsidR="00D54A77">
        <w:rPr>
          <w:rFonts w:ascii="Times New Roman" w:hAnsi="Times New Roman" w:cs="Times New Roman"/>
          <w:sz w:val="24"/>
          <w:szCs w:val="24"/>
        </w:rPr>
        <w:t>it</w:t>
      </w:r>
      <w:r w:rsidR="004127F0" w:rsidRPr="00CB11A4">
        <w:rPr>
          <w:rFonts w:ascii="Times New Roman" w:hAnsi="Times New Roman" w:cs="Times New Roman"/>
          <w:sz w:val="24"/>
          <w:szCs w:val="24"/>
        </w:rPr>
        <w:t xml:space="preserve"> it for a fresh determination</w:t>
      </w:r>
      <w:r w:rsidR="00D54A77">
        <w:rPr>
          <w:rFonts w:ascii="Times New Roman" w:hAnsi="Times New Roman" w:cs="Times New Roman"/>
          <w:sz w:val="24"/>
          <w:szCs w:val="24"/>
        </w:rPr>
        <w:t xml:space="preserve"> before another arbitrator</w:t>
      </w:r>
      <w:r w:rsidR="004127F0" w:rsidRPr="00CB11A4">
        <w:rPr>
          <w:rFonts w:ascii="Times New Roman" w:hAnsi="Times New Roman" w:cs="Times New Roman"/>
          <w:sz w:val="24"/>
          <w:szCs w:val="24"/>
        </w:rPr>
        <w:t>.</w:t>
      </w:r>
      <w:r w:rsidR="00AB1818" w:rsidRPr="00CB11A4">
        <w:rPr>
          <w:rFonts w:ascii="Times New Roman" w:hAnsi="Times New Roman" w:cs="Times New Roman"/>
          <w:sz w:val="24"/>
          <w:szCs w:val="24"/>
        </w:rPr>
        <w:t xml:space="preserve"> </w:t>
      </w:r>
      <w:r w:rsidR="000001A4" w:rsidRPr="00CB11A4">
        <w:rPr>
          <w:rFonts w:ascii="Times New Roman" w:hAnsi="Times New Roman" w:cs="Times New Roman"/>
          <w:sz w:val="24"/>
          <w:szCs w:val="24"/>
        </w:rPr>
        <w:t>The</w:t>
      </w:r>
      <w:r w:rsidR="00D54A77">
        <w:rPr>
          <w:rFonts w:ascii="Times New Roman" w:hAnsi="Times New Roman" w:cs="Times New Roman"/>
          <w:sz w:val="24"/>
          <w:szCs w:val="24"/>
        </w:rPr>
        <w:t xml:space="preserve">re is no evidence to show that the </w:t>
      </w:r>
      <w:r w:rsidR="000001A4" w:rsidRPr="00CB11A4">
        <w:rPr>
          <w:rFonts w:ascii="Times New Roman" w:hAnsi="Times New Roman" w:cs="Times New Roman"/>
          <w:sz w:val="24"/>
          <w:szCs w:val="24"/>
        </w:rPr>
        <w:t xml:space="preserve">learned </w:t>
      </w:r>
      <w:r w:rsidR="00D54A77">
        <w:rPr>
          <w:rFonts w:ascii="Times New Roman" w:hAnsi="Times New Roman" w:cs="Times New Roman"/>
          <w:sz w:val="24"/>
          <w:szCs w:val="24"/>
        </w:rPr>
        <w:t>a</w:t>
      </w:r>
      <w:r w:rsidR="000001A4" w:rsidRPr="00CB11A4">
        <w:rPr>
          <w:rFonts w:ascii="Times New Roman" w:hAnsi="Times New Roman" w:cs="Times New Roman"/>
          <w:sz w:val="24"/>
          <w:szCs w:val="24"/>
        </w:rPr>
        <w:t xml:space="preserve">rbitrator </w:t>
      </w:r>
      <w:r w:rsidR="00D54A77">
        <w:rPr>
          <w:rFonts w:ascii="Times New Roman" w:hAnsi="Times New Roman" w:cs="Times New Roman"/>
          <w:sz w:val="24"/>
          <w:szCs w:val="24"/>
        </w:rPr>
        <w:t>appointed</w:t>
      </w:r>
      <w:r w:rsidR="000001A4" w:rsidRPr="00CB11A4">
        <w:rPr>
          <w:rFonts w:ascii="Times New Roman" w:hAnsi="Times New Roman" w:cs="Times New Roman"/>
          <w:sz w:val="24"/>
          <w:szCs w:val="24"/>
        </w:rPr>
        <w:t xml:space="preserve"> </w:t>
      </w:r>
      <w:r w:rsidR="00D54A77">
        <w:rPr>
          <w:rFonts w:ascii="Times New Roman" w:hAnsi="Times New Roman" w:cs="Times New Roman"/>
          <w:sz w:val="24"/>
          <w:szCs w:val="24"/>
        </w:rPr>
        <w:t>to decide the dispute is no longer available to conclude the process</w:t>
      </w:r>
      <w:r w:rsidR="000001A4" w:rsidRPr="00CB11A4">
        <w:rPr>
          <w:rFonts w:ascii="Times New Roman" w:hAnsi="Times New Roman" w:cs="Times New Roman"/>
          <w:sz w:val="24"/>
          <w:szCs w:val="24"/>
        </w:rPr>
        <w:t xml:space="preserve">. </w:t>
      </w:r>
      <w:r w:rsidR="00AB1818" w:rsidRPr="00CB11A4">
        <w:rPr>
          <w:rFonts w:ascii="Times New Roman" w:hAnsi="Times New Roman" w:cs="Times New Roman"/>
          <w:sz w:val="24"/>
          <w:szCs w:val="24"/>
        </w:rPr>
        <w:t>A fresh arbitration</w:t>
      </w:r>
      <w:r w:rsidR="00AB1818" w:rsidRPr="00AB1818">
        <w:rPr>
          <w:rFonts w:ascii="Times New Roman" w:hAnsi="Times New Roman" w:cs="Times New Roman"/>
          <w:sz w:val="24"/>
          <w:szCs w:val="24"/>
        </w:rPr>
        <w:t xml:space="preserve"> before another arbitrator would not be justified considering the time and money already spent in the arbitral proceedings th</w:t>
      </w:r>
      <w:r w:rsidR="00D54A77">
        <w:rPr>
          <w:rFonts w:ascii="Times New Roman" w:hAnsi="Times New Roman" w:cs="Times New Roman"/>
          <w:sz w:val="24"/>
          <w:szCs w:val="24"/>
        </w:rPr>
        <w:t>i</w:t>
      </w:r>
      <w:r w:rsidR="00AB1818" w:rsidRPr="00AB1818">
        <w:rPr>
          <w:rFonts w:ascii="Times New Roman" w:hAnsi="Times New Roman" w:cs="Times New Roman"/>
          <w:sz w:val="24"/>
          <w:szCs w:val="24"/>
        </w:rPr>
        <w:t xml:space="preserve">s far. Therefore, it is not considered expedient to simply </w:t>
      </w:r>
      <w:r w:rsidR="00D54A77">
        <w:rPr>
          <w:rFonts w:ascii="Times New Roman" w:hAnsi="Times New Roman" w:cs="Times New Roman"/>
          <w:sz w:val="24"/>
          <w:szCs w:val="24"/>
        </w:rPr>
        <w:t>stay the proceedings</w:t>
      </w:r>
      <w:r w:rsidR="00AB1818" w:rsidRPr="00AB1818">
        <w:rPr>
          <w:rFonts w:ascii="Times New Roman" w:hAnsi="Times New Roman" w:cs="Times New Roman"/>
          <w:sz w:val="24"/>
          <w:szCs w:val="24"/>
        </w:rPr>
        <w:t xml:space="preserve"> on the sole ground of delay in the pronouncement of the </w:t>
      </w:r>
      <w:r w:rsidR="00D54A77">
        <w:rPr>
          <w:rFonts w:ascii="Times New Roman" w:hAnsi="Times New Roman" w:cs="Times New Roman"/>
          <w:sz w:val="24"/>
          <w:szCs w:val="24"/>
        </w:rPr>
        <w:t>a</w:t>
      </w:r>
      <w:r w:rsidR="00AB1818" w:rsidRPr="00AB1818">
        <w:rPr>
          <w:rFonts w:ascii="Times New Roman" w:hAnsi="Times New Roman" w:cs="Times New Roman"/>
          <w:sz w:val="24"/>
          <w:szCs w:val="24"/>
        </w:rPr>
        <w:t>ward.</w:t>
      </w:r>
      <w:r w:rsidR="00D54A77">
        <w:rPr>
          <w:rFonts w:ascii="Times New Roman" w:hAnsi="Times New Roman" w:cs="Times New Roman"/>
          <w:sz w:val="24"/>
          <w:szCs w:val="24"/>
        </w:rPr>
        <w:t xml:space="preserve"> </w:t>
      </w:r>
    </w:p>
    <w:p w:rsidR="00D54A77" w:rsidRDefault="00D54A77" w:rsidP="00D01AF5">
      <w:pPr>
        <w:spacing w:after="0" w:line="360" w:lineRule="auto"/>
        <w:jc w:val="both"/>
        <w:rPr>
          <w:rFonts w:ascii="Times New Roman" w:hAnsi="Times New Roman" w:cs="Times New Roman"/>
          <w:sz w:val="24"/>
          <w:szCs w:val="24"/>
        </w:rPr>
      </w:pPr>
    </w:p>
    <w:p w:rsidR="00525A2E" w:rsidRDefault="007D2AB2" w:rsidP="00D01A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Consequently,</w:t>
      </w:r>
      <w:r w:rsidR="00D54A77">
        <w:rPr>
          <w:rFonts w:ascii="Times New Roman" w:hAnsi="Times New Roman" w:cs="Times New Roman"/>
          <w:sz w:val="24"/>
          <w:szCs w:val="24"/>
        </w:rPr>
        <w:t xml:space="preserve"> if within thirty days from the date of </w:t>
      </w:r>
      <w:r>
        <w:rPr>
          <w:rFonts w:ascii="Times New Roman" w:hAnsi="Times New Roman" w:cs="Times New Roman"/>
          <w:sz w:val="24"/>
          <w:szCs w:val="24"/>
        </w:rPr>
        <w:t xml:space="preserve">being served </w:t>
      </w:r>
      <w:r w:rsidR="0020769E">
        <w:rPr>
          <w:rFonts w:ascii="Times New Roman" w:hAnsi="Times New Roman" w:cs="Times New Roman"/>
          <w:sz w:val="24"/>
          <w:szCs w:val="24"/>
        </w:rPr>
        <w:t xml:space="preserve">by either party </w:t>
      </w:r>
      <w:r>
        <w:rPr>
          <w:rFonts w:ascii="Times New Roman" w:hAnsi="Times New Roman" w:cs="Times New Roman"/>
          <w:sz w:val="24"/>
          <w:szCs w:val="24"/>
        </w:rPr>
        <w:t xml:space="preserve">with a copy of </w:t>
      </w:r>
      <w:r w:rsidR="00D54A77">
        <w:rPr>
          <w:rFonts w:ascii="Times New Roman" w:hAnsi="Times New Roman" w:cs="Times New Roman"/>
          <w:sz w:val="24"/>
          <w:szCs w:val="24"/>
        </w:rPr>
        <w:t xml:space="preserve">this ruling the arbitrator shall not have concluded the </w:t>
      </w:r>
      <w:r>
        <w:rPr>
          <w:rFonts w:ascii="Times New Roman" w:hAnsi="Times New Roman" w:cs="Times New Roman"/>
          <w:sz w:val="24"/>
          <w:szCs w:val="24"/>
        </w:rPr>
        <w:t xml:space="preserve">arbitration </w:t>
      </w:r>
      <w:r w:rsidR="00D54A77">
        <w:rPr>
          <w:rFonts w:ascii="Times New Roman" w:hAnsi="Times New Roman" w:cs="Times New Roman"/>
          <w:sz w:val="24"/>
          <w:szCs w:val="24"/>
        </w:rPr>
        <w:t xml:space="preserve">proceedings and published her award, </w:t>
      </w:r>
      <w:r>
        <w:rPr>
          <w:rFonts w:ascii="Times New Roman" w:hAnsi="Times New Roman" w:cs="Times New Roman"/>
          <w:sz w:val="24"/>
          <w:szCs w:val="24"/>
        </w:rPr>
        <w:t xml:space="preserve">the arbitration </w:t>
      </w:r>
      <w:r w:rsidR="0020769E">
        <w:rPr>
          <w:rFonts w:ascii="Times New Roman" w:hAnsi="Times New Roman" w:cs="Times New Roman"/>
          <w:sz w:val="24"/>
          <w:szCs w:val="24"/>
        </w:rPr>
        <w:t>agreement</w:t>
      </w:r>
      <w:r>
        <w:rPr>
          <w:rFonts w:ascii="Times New Roman" w:hAnsi="Times New Roman" w:cs="Times New Roman"/>
          <w:sz w:val="24"/>
          <w:szCs w:val="24"/>
        </w:rPr>
        <w:t xml:space="preserve"> shall</w:t>
      </w:r>
      <w:r w:rsidR="0020769E">
        <w:rPr>
          <w:rFonts w:ascii="Times New Roman" w:hAnsi="Times New Roman" w:cs="Times New Roman"/>
          <w:sz w:val="24"/>
          <w:szCs w:val="24"/>
        </w:rPr>
        <w:t xml:space="preserve"> be deemed to have become </w:t>
      </w:r>
      <w:r w:rsidR="0020769E" w:rsidRPr="0020769E">
        <w:rPr>
          <w:rFonts w:ascii="Times New Roman" w:hAnsi="Times New Roman" w:cs="Times New Roman"/>
          <w:sz w:val="24"/>
          <w:szCs w:val="24"/>
        </w:rPr>
        <w:t>inoperative or incapable of being performed</w:t>
      </w:r>
      <w:r w:rsidR="0020769E">
        <w:rPr>
          <w:rFonts w:ascii="Times New Roman" w:hAnsi="Times New Roman" w:cs="Times New Roman"/>
          <w:sz w:val="24"/>
          <w:szCs w:val="24"/>
        </w:rPr>
        <w:t xml:space="preserve"> and hence the proceedings will abate</w:t>
      </w:r>
      <w:r>
        <w:rPr>
          <w:rFonts w:ascii="Times New Roman" w:hAnsi="Times New Roman" w:cs="Times New Roman"/>
          <w:sz w:val="24"/>
          <w:szCs w:val="24"/>
        </w:rPr>
        <w:t>.</w:t>
      </w:r>
      <w:r w:rsidR="0020769E">
        <w:rPr>
          <w:rFonts w:ascii="Times New Roman" w:hAnsi="Times New Roman" w:cs="Times New Roman"/>
          <w:sz w:val="24"/>
          <w:szCs w:val="24"/>
        </w:rPr>
        <w:t xml:space="preserve"> Otherwise i</w:t>
      </w:r>
      <w:r w:rsidR="0020769E" w:rsidRPr="007D2AB2">
        <w:rPr>
          <w:rFonts w:ascii="Times New Roman" w:hAnsi="Times New Roman" w:cs="Times New Roman"/>
          <w:sz w:val="24"/>
          <w:szCs w:val="24"/>
        </w:rPr>
        <w:t>n</w:t>
      </w:r>
      <w:r w:rsidRPr="007D2AB2">
        <w:rPr>
          <w:rFonts w:ascii="Times New Roman" w:hAnsi="Times New Roman" w:cs="Times New Roman"/>
          <w:sz w:val="24"/>
          <w:szCs w:val="24"/>
        </w:rPr>
        <w:t xml:space="preserve"> view of my findings th</w:t>
      </w:r>
      <w:r>
        <w:rPr>
          <w:rFonts w:ascii="Times New Roman" w:hAnsi="Times New Roman" w:cs="Times New Roman"/>
          <w:sz w:val="24"/>
          <w:szCs w:val="24"/>
        </w:rPr>
        <w:t>at</w:t>
      </w:r>
      <w:r w:rsidRPr="007D2AB2">
        <w:rPr>
          <w:rFonts w:ascii="Times New Roman" w:hAnsi="Times New Roman" w:cs="Times New Roman"/>
          <w:sz w:val="24"/>
          <w:szCs w:val="24"/>
        </w:rPr>
        <w:t xml:space="preserve"> </w:t>
      </w:r>
      <w:r>
        <w:rPr>
          <w:rFonts w:ascii="Times New Roman" w:hAnsi="Times New Roman" w:cs="Times New Roman"/>
          <w:sz w:val="24"/>
          <w:szCs w:val="24"/>
        </w:rPr>
        <w:t>the objections raised by the applicant are not within the scope of the</w:t>
      </w:r>
      <w:r w:rsidRPr="00D47533">
        <w:rPr>
          <w:rFonts w:ascii="Times New Roman" w:hAnsi="Times New Roman" w:cs="Times New Roman"/>
          <w:sz w:val="24"/>
          <w:szCs w:val="24"/>
        </w:rPr>
        <w:t xml:space="preserve"> </w:t>
      </w:r>
      <w:r>
        <w:rPr>
          <w:rFonts w:ascii="Times New Roman" w:hAnsi="Times New Roman" w:cs="Times New Roman"/>
          <w:sz w:val="24"/>
          <w:szCs w:val="24"/>
        </w:rPr>
        <w:t xml:space="preserve">six </w:t>
      </w:r>
      <w:r w:rsidRPr="00D47533">
        <w:rPr>
          <w:rFonts w:ascii="Times New Roman" w:hAnsi="Times New Roman" w:cs="Times New Roman"/>
          <w:sz w:val="24"/>
          <w:szCs w:val="24"/>
        </w:rPr>
        <w:t xml:space="preserve">instances </w:t>
      </w:r>
      <w:r>
        <w:rPr>
          <w:rFonts w:ascii="Times New Roman" w:hAnsi="Times New Roman" w:cs="Times New Roman"/>
          <w:sz w:val="24"/>
          <w:szCs w:val="24"/>
        </w:rPr>
        <w:t xml:space="preserve">prescribed by </w:t>
      </w:r>
      <w:r w:rsidRPr="00020D28">
        <w:rPr>
          <w:rFonts w:ascii="Times New Roman" w:hAnsi="Times New Roman" w:cs="Times New Roman"/>
          <w:i/>
          <w:sz w:val="24"/>
          <w:szCs w:val="24"/>
        </w:rPr>
        <w:t>The Arbitration and Conciliation Act</w:t>
      </w:r>
      <w:r>
        <w:rPr>
          <w:rFonts w:ascii="Times New Roman" w:hAnsi="Times New Roman" w:cs="Times New Roman"/>
          <w:sz w:val="24"/>
          <w:szCs w:val="24"/>
        </w:rPr>
        <w:t xml:space="preserve"> </w:t>
      </w:r>
      <w:r w:rsidRPr="00D47533">
        <w:rPr>
          <w:rFonts w:ascii="Times New Roman" w:hAnsi="Times New Roman" w:cs="Times New Roman"/>
          <w:sz w:val="24"/>
          <w:szCs w:val="24"/>
        </w:rPr>
        <w:t xml:space="preserve">where the court </w:t>
      </w:r>
      <w:r>
        <w:rPr>
          <w:rFonts w:ascii="Times New Roman" w:hAnsi="Times New Roman" w:cs="Times New Roman"/>
          <w:sz w:val="24"/>
          <w:szCs w:val="24"/>
        </w:rPr>
        <w:t xml:space="preserve">may </w:t>
      </w:r>
      <w:r w:rsidRPr="00D47533">
        <w:rPr>
          <w:rFonts w:ascii="Times New Roman" w:hAnsi="Times New Roman" w:cs="Times New Roman"/>
          <w:sz w:val="24"/>
          <w:szCs w:val="24"/>
        </w:rPr>
        <w:t xml:space="preserve">intervene in a matter </w:t>
      </w:r>
      <w:r>
        <w:rPr>
          <w:rFonts w:ascii="Times New Roman" w:hAnsi="Times New Roman" w:cs="Times New Roman"/>
          <w:sz w:val="24"/>
          <w:szCs w:val="24"/>
        </w:rPr>
        <w:t xml:space="preserve">that is the </w:t>
      </w:r>
      <w:r w:rsidRPr="00D47533">
        <w:rPr>
          <w:rFonts w:ascii="Times New Roman" w:hAnsi="Times New Roman" w:cs="Times New Roman"/>
          <w:sz w:val="24"/>
          <w:szCs w:val="24"/>
        </w:rPr>
        <w:t xml:space="preserve">subject of </w:t>
      </w:r>
      <w:r>
        <w:rPr>
          <w:rFonts w:ascii="Times New Roman" w:hAnsi="Times New Roman" w:cs="Times New Roman"/>
          <w:sz w:val="24"/>
          <w:szCs w:val="24"/>
        </w:rPr>
        <w:t xml:space="preserve">an </w:t>
      </w:r>
      <w:r w:rsidRPr="00D47533">
        <w:rPr>
          <w:rFonts w:ascii="Times New Roman" w:hAnsi="Times New Roman" w:cs="Times New Roman"/>
          <w:sz w:val="24"/>
          <w:szCs w:val="24"/>
        </w:rPr>
        <w:t>arbitration agreement</w:t>
      </w:r>
      <w:r>
        <w:rPr>
          <w:rFonts w:ascii="Times New Roman" w:hAnsi="Times New Roman" w:cs="Times New Roman"/>
          <w:sz w:val="24"/>
          <w:szCs w:val="24"/>
        </w:rPr>
        <w:t>, after</w:t>
      </w:r>
      <w:r w:rsidRPr="00D47533">
        <w:rPr>
          <w:rFonts w:ascii="Times New Roman" w:hAnsi="Times New Roman" w:cs="Times New Roman"/>
          <w:sz w:val="24"/>
          <w:szCs w:val="24"/>
        </w:rPr>
        <w:t xml:space="preserve"> commencement </w:t>
      </w:r>
      <w:r>
        <w:rPr>
          <w:rFonts w:ascii="Times New Roman" w:hAnsi="Times New Roman" w:cs="Times New Roman"/>
          <w:sz w:val="24"/>
          <w:szCs w:val="24"/>
        </w:rPr>
        <w:t xml:space="preserve">and during the subsistence </w:t>
      </w:r>
      <w:r w:rsidRPr="00D47533">
        <w:rPr>
          <w:rFonts w:ascii="Times New Roman" w:hAnsi="Times New Roman" w:cs="Times New Roman"/>
          <w:sz w:val="24"/>
          <w:szCs w:val="24"/>
        </w:rPr>
        <w:t>of</w:t>
      </w:r>
      <w:r>
        <w:rPr>
          <w:rFonts w:ascii="Times New Roman" w:hAnsi="Times New Roman" w:cs="Times New Roman"/>
          <w:sz w:val="24"/>
          <w:szCs w:val="24"/>
        </w:rPr>
        <w:t xml:space="preserve"> the a</w:t>
      </w:r>
      <w:r w:rsidRPr="00D47533">
        <w:rPr>
          <w:rFonts w:ascii="Times New Roman" w:hAnsi="Times New Roman" w:cs="Times New Roman"/>
          <w:sz w:val="24"/>
          <w:szCs w:val="24"/>
        </w:rPr>
        <w:t>rbitration</w:t>
      </w:r>
      <w:r>
        <w:rPr>
          <w:rFonts w:ascii="Times New Roman" w:hAnsi="Times New Roman" w:cs="Times New Roman"/>
          <w:sz w:val="24"/>
          <w:szCs w:val="24"/>
        </w:rPr>
        <w:t xml:space="preserve">, the application is misconceived and is hereby dismissed with costs to the respondent. </w:t>
      </w:r>
    </w:p>
    <w:p w:rsidR="000555DE" w:rsidRDefault="000555DE" w:rsidP="008E325B">
      <w:pPr>
        <w:spacing w:after="0" w:line="360" w:lineRule="auto"/>
        <w:jc w:val="both"/>
        <w:rPr>
          <w:rFonts w:ascii="Times New Roman" w:hAnsi="Times New Roman" w:cs="Times New Roman"/>
          <w:sz w:val="24"/>
          <w:szCs w:val="24"/>
        </w:rPr>
      </w:pPr>
    </w:p>
    <w:p w:rsidR="008E325B" w:rsidRDefault="008E325B" w:rsidP="008E32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Delivered electronically this 1</w:t>
      </w:r>
      <w:r w:rsidR="007D2AB2">
        <w:rPr>
          <w:rFonts w:ascii="Times New Roman" w:hAnsi="Times New Roman" w:cs="Times New Roman"/>
          <w:sz w:val="24"/>
          <w:szCs w:val="24"/>
        </w:rPr>
        <w:t>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January, 2023</w:t>
      </w:r>
      <w:r>
        <w:rPr>
          <w:rFonts w:ascii="Times New Roman" w:hAnsi="Times New Roman" w:cs="Times New Roman"/>
          <w:sz w:val="24"/>
          <w:szCs w:val="24"/>
        </w:rPr>
        <w:tab/>
        <w:t>……</w:t>
      </w:r>
      <w:r>
        <w:rPr>
          <w:rFonts w:ascii="Bradley Hand ITC" w:hAnsi="Bradley Hand ITC" w:cs="Times New Roman"/>
          <w:b/>
          <w:sz w:val="28"/>
          <w:szCs w:val="28"/>
        </w:rPr>
        <w:t>Stephen Mubiru</w:t>
      </w:r>
      <w:r>
        <w:rPr>
          <w:rFonts w:ascii="Times New Roman" w:hAnsi="Times New Roman" w:cs="Times New Roman"/>
          <w:sz w:val="24"/>
          <w:szCs w:val="24"/>
        </w:rPr>
        <w:t>…………...</w:t>
      </w:r>
    </w:p>
    <w:p w:rsidR="008E325B" w:rsidRDefault="008E325B" w:rsidP="008E32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8E325B" w:rsidRDefault="008E325B" w:rsidP="008E325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2122D5" w:rsidRDefault="008E325B" w:rsidP="0020769E">
      <w:pPr>
        <w:spacing w:after="0" w:line="360" w:lineRule="auto"/>
        <w:ind w:left="5040" w:firstLine="720"/>
        <w:jc w:val="both"/>
        <w:rPr>
          <w:rFonts w:ascii="Times New Roman" w:hAnsi="Times New Roman" w:cs="Times New Roman"/>
          <w:sz w:val="24"/>
          <w:szCs w:val="24"/>
        </w:rPr>
      </w:pPr>
      <w:r>
        <w:rPr>
          <w:rFonts w:ascii="Times New Roman" w:hAnsi="Times New Roman" w:cs="Times New Roman"/>
          <w:sz w:val="24"/>
          <w:szCs w:val="24"/>
        </w:rPr>
        <w:t>1</w:t>
      </w:r>
      <w:r w:rsidR="007D2AB2">
        <w:rPr>
          <w:rFonts w:ascii="Times New Roman" w:hAnsi="Times New Roman" w:cs="Times New Roman"/>
          <w:sz w:val="24"/>
          <w:szCs w:val="24"/>
        </w:rPr>
        <w:t>9</w:t>
      </w:r>
      <w:r>
        <w:rPr>
          <w:rFonts w:ascii="Times New Roman" w:hAnsi="Times New Roman" w:cs="Times New Roman"/>
          <w:sz w:val="24"/>
          <w:szCs w:val="24"/>
          <w:vertAlign w:val="superscript"/>
        </w:rPr>
        <w:t>th</w:t>
      </w:r>
      <w:r>
        <w:rPr>
          <w:rFonts w:ascii="Times New Roman" w:hAnsi="Times New Roman" w:cs="Times New Roman"/>
          <w:color w:val="FF0000"/>
          <w:sz w:val="24"/>
          <w:szCs w:val="24"/>
        </w:rPr>
        <w:t xml:space="preserve"> </w:t>
      </w:r>
      <w:r>
        <w:rPr>
          <w:rFonts w:ascii="Times New Roman" w:hAnsi="Times New Roman" w:cs="Times New Roman"/>
          <w:sz w:val="24"/>
          <w:szCs w:val="24"/>
        </w:rPr>
        <w:t>January, 2023</w:t>
      </w:r>
      <w:r w:rsidR="00FE002D" w:rsidRPr="00DE6D05">
        <w:rPr>
          <w:rFonts w:ascii="Times New Roman" w:hAnsi="Times New Roman" w:cs="Times New Roman"/>
          <w:sz w:val="24"/>
          <w:szCs w:val="24"/>
        </w:rPr>
        <w:t>.</w:t>
      </w:r>
    </w:p>
    <w:sectPr w:rsidR="002122D5" w:rsidSect="00B70790">
      <w:footerReference w:type="default" r:id="rId7"/>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3BA" w:rsidRDefault="00BA23BA" w:rsidP="007C1E6E">
      <w:pPr>
        <w:spacing w:after="0" w:line="240" w:lineRule="auto"/>
      </w:pPr>
      <w:r>
        <w:separator/>
      </w:r>
    </w:p>
  </w:endnote>
  <w:endnote w:type="continuationSeparator" w:id="0">
    <w:p w:rsidR="00BA23BA" w:rsidRDefault="00BA23BA"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22110"/>
      <w:docPartObj>
        <w:docPartGallery w:val="Page Numbers (Bottom of Page)"/>
        <w:docPartUnique/>
      </w:docPartObj>
    </w:sdtPr>
    <w:sdtEndPr/>
    <w:sdtContent>
      <w:p w:rsidR="00A75BDF" w:rsidRDefault="00041F70">
        <w:pPr>
          <w:pStyle w:val="Footer"/>
          <w:jc w:val="center"/>
        </w:pPr>
        <w:r>
          <w:fldChar w:fldCharType="begin"/>
        </w:r>
        <w:r w:rsidR="00487676">
          <w:instrText xml:space="preserve"> PAGE   \* MERGEFORMAT </w:instrText>
        </w:r>
        <w:r>
          <w:fldChar w:fldCharType="separate"/>
        </w:r>
        <w:r w:rsidR="00656B40">
          <w:rPr>
            <w:noProof/>
          </w:rPr>
          <w:t>17</w:t>
        </w:r>
        <w:r>
          <w:rPr>
            <w:noProof/>
          </w:rPr>
          <w:fldChar w:fldCharType="end"/>
        </w:r>
      </w:p>
    </w:sdtContent>
  </w:sdt>
  <w:p w:rsidR="00A75BDF" w:rsidRDefault="00A75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3BA" w:rsidRDefault="00BA23BA" w:rsidP="007C1E6E">
      <w:pPr>
        <w:spacing w:after="0" w:line="240" w:lineRule="auto"/>
      </w:pPr>
      <w:r>
        <w:separator/>
      </w:r>
    </w:p>
  </w:footnote>
  <w:footnote w:type="continuationSeparator" w:id="0">
    <w:p w:rsidR="00BA23BA" w:rsidRDefault="00BA23BA"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3366"/>
    <w:multiLevelType w:val="hybridMultilevel"/>
    <w:tmpl w:val="2E76CD40"/>
    <w:lvl w:ilvl="0" w:tplc="2000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90309"/>
    <w:multiLevelType w:val="hybridMultilevel"/>
    <w:tmpl w:val="FC0614C0"/>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D2D1E40"/>
    <w:multiLevelType w:val="hybridMultilevel"/>
    <w:tmpl w:val="72A6AF4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DF2FA9"/>
    <w:multiLevelType w:val="hybridMultilevel"/>
    <w:tmpl w:val="24B44F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41662A"/>
    <w:multiLevelType w:val="hybridMultilevel"/>
    <w:tmpl w:val="68E0BDBE"/>
    <w:lvl w:ilvl="0" w:tplc="2000001B">
      <w:start w:val="1"/>
      <w:numFmt w:val="lowerRoman"/>
      <w:lvlText w:val="%1."/>
      <w:lvlJc w:val="righ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15:restartNumberingAfterBreak="0">
    <w:nsid w:val="19980831"/>
    <w:multiLevelType w:val="hybridMultilevel"/>
    <w:tmpl w:val="F3349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5614BB"/>
    <w:multiLevelType w:val="hybridMultilevel"/>
    <w:tmpl w:val="EB94453C"/>
    <w:lvl w:ilvl="0" w:tplc="0409001B">
      <w:start w:val="1"/>
      <w:numFmt w:val="lowerRoman"/>
      <w:lvlText w:val="%1."/>
      <w:lvlJc w:val="right"/>
      <w:pPr>
        <w:ind w:left="2160" w:hanging="360"/>
      </w:pPr>
    </w:lvl>
    <w:lvl w:ilvl="1" w:tplc="0C000019" w:tentative="1">
      <w:start w:val="1"/>
      <w:numFmt w:val="lowerLetter"/>
      <w:lvlText w:val="%2."/>
      <w:lvlJc w:val="left"/>
      <w:pPr>
        <w:ind w:left="2880" w:hanging="360"/>
      </w:pPr>
    </w:lvl>
    <w:lvl w:ilvl="2" w:tplc="0C00001B" w:tentative="1">
      <w:start w:val="1"/>
      <w:numFmt w:val="lowerRoman"/>
      <w:lvlText w:val="%3."/>
      <w:lvlJc w:val="right"/>
      <w:pPr>
        <w:ind w:left="3600" w:hanging="180"/>
      </w:pPr>
    </w:lvl>
    <w:lvl w:ilvl="3" w:tplc="0C00000F" w:tentative="1">
      <w:start w:val="1"/>
      <w:numFmt w:val="decimal"/>
      <w:lvlText w:val="%4."/>
      <w:lvlJc w:val="left"/>
      <w:pPr>
        <w:ind w:left="4320" w:hanging="360"/>
      </w:pPr>
    </w:lvl>
    <w:lvl w:ilvl="4" w:tplc="0C000019" w:tentative="1">
      <w:start w:val="1"/>
      <w:numFmt w:val="lowerLetter"/>
      <w:lvlText w:val="%5."/>
      <w:lvlJc w:val="left"/>
      <w:pPr>
        <w:ind w:left="5040" w:hanging="360"/>
      </w:pPr>
    </w:lvl>
    <w:lvl w:ilvl="5" w:tplc="0C00001B" w:tentative="1">
      <w:start w:val="1"/>
      <w:numFmt w:val="lowerRoman"/>
      <w:lvlText w:val="%6."/>
      <w:lvlJc w:val="right"/>
      <w:pPr>
        <w:ind w:left="5760" w:hanging="180"/>
      </w:pPr>
    </w:lvl>
    <w:lvl w:ilvl="6" w:tplc="0C00000F" w:tentative="1">
      <w:start w:val="1"/>
      <w:numFmt w:val="decimal"/>
      <w:lvlText w:val="%7."/>
      <w:lvlJc w:val="left"/>
      <w:pPr>
        <w:ind w:left="6480" w:hanging="360"/>
      </w:pPr>
    </w:lvl>
    <w:lvl w:ilvl="7" w:tplc="0C000019" w:tentative="1">
      <w:start w:val="1"/>
      <w:numFmt w:val="lowerLetter"/>
      <w:lvlText w:val="%8."/>
      <w:lvlJc w:val="left"/>
      <w:pPr>
        <w:ind w:left="7200" w:hanging="360"/>
      </w:pPr>
    </w:lvl>
    <w:lvl w:ilvl="8" w:tplc="0C00001B" w:tentative="1">
      <w:start w:val="1"/>
      <w:numFmt w:val="lowerRoman"/>
      <w:lvlText w:val="%9."/>
      <w:lvlJc w:val="right"/>
      <w:pPr>
        <w:ind w:left="7920" w:hanging="180"/>
      </w:pPr>
    </w:lvl>
  </w:abstractNum>
  <w:abstractNum w:abstractNumId="8" w15:restartNumberingAfterBreak="0">
    <w:nsid w:val="1D4C360D"/>
    <w:multiLevelType w:val="hybridMultilevel"/>
    <w:tmpl w:val="BCC0A1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9F6265"/>
    <w:multiLevelType w:val="hybridMultilevel"/>
    <w:tmpl w:val="1FE85D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795D45"/>
    <w:multiLevelType w:val="hybridMultilevel"/>
    <w:tmpl w:val="4F388C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558667A"/>
    <w:multiLevelType w:val="hybridMultilevel"/>
    <w:tmpl w:val="A83A3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7DF4C98"/>
    <w:multiLevelType w:val="hybridMultilevel"/>
    <w:tmpl w:val="6FA0D2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9304A7"/>
    <w:multiLevelType w:val="hybridMultilevel"/>
    <w:tmpl w:val="71960D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220CC3"/>
    <w:multiLevelType w:val="hybridMultilevel"/>
    <w:tmpl w:val="72A6AF46"/>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761ACE"/>
    <w:multiLevelType w:val="hybridMultilevel"/>
    <w:tmpl w:val="1ACEB6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6917434"/>
    <w:multiLevelType w:val="hybridMultilevel"/>
    <w:tmpl w:val="9416B9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0959D6"/>
    <w:multiLevelType w:val="hybridMultilevel"/>
    <w:tmpl w:val="81146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783312"/>
    <w:multiLevelType w:val="hybridMultilevel"/>
    <w:tmpl w:val="FF46A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3A7704"/>
    <w:multiLevelType w:val="hybridMultilevel"/>
    <w:tmpl w:val="50EAAA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B87063"/>
    <w:multiLevelType w:val="hybridMultilevel"/>
    <w:tmpl w:val="62B40274"/>
    <w:lvl w:ilvl="0" w:tplc="FFFFFFFF">
      <w:start w:val="1"/>
      <w:numFmt w:val="lowerRoman"/>
      <w:lvlText w:val="%1."/>
      <w:lvlJc w:val="righ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9" w15:restartNumberingAfterBreak="0">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486446D"/>
    <w:multiLevelType w:val="hybridMultilevel"/>
    <w:tmpl w:val="40205E22"/>
    <w:lvl w:ilvl="0" w:tplc="C1206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846FBF"/>
    <w:multiLevelType w:val="hybridMultilevel"/>
    <w:tmpl w:val="704A40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B348DF"/>
    <w:multiLevelType w:val="hybridMultilevel"/>
    <w:tmpl w:val="A69E9C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19"/>
  </w:num>
  <w:num w:numId="3">
    <w:abstractNumId w:val="4"/>
  </w:num>
  <w:num w:numId="4">
    <w:abstractNumId w:val="18"/>
  </w:num>
  <w:num w:numId="5">
    <w:abstractNumId w:val="26"/>
  </w:num>
  <w:num w:numId="6">
    <w:abstractNumId w:val="1"/>
  </w:num>
  <w:num w:numId="7">
    <w:abstractNumId w:val="32"/>
  </w:num>
  <w:num w:numId="8">
    <w:abstractNumId w:val="24"/>
  </w:num>
  <w:num w:numId="9">
    <w:abstractNumId w:val="14"/>
  </w:num>
  <w:num w:numId="10">
    <w:abstractNumId w:val="29"/>
  </w:num>
  <w:num w:numId="11">
    <w:abstractNumId w:val="13"/>
  </w:num>
  <w:num w:numId="12">
    <w:abstractNumId w:val="16"/>
  </w:num>
  <w:num w:numId="13">
    <w:abstractNumId w:val="25"/>
  </w:num>
  <w:num w:numId="14">
    <w:abstractNumId w:val="15"/>
  </w:num>
  <w:num w:numId="15">
    <w:abstractNumId w:val="11"/>
  </w:num>
  <w:num w:numId="16">
    <w:abstractNumId w:val="3"/>
  </w:num>
  <w:num w:numId="17">
    <w:abstractNumId w:val="20"/>
  </w:num>
  <w:num w:numId="18">
    <w:abstractNumId w:val="31"/>
  </w:num>
  <w:num w:numId="19">
    <w:abstractNumId w:val="27"/>
  </w:num>
  <w:num w:numId="20">
    <w:abstractNumId w:val="9"/>
  </w:num>
  <w:num w:numId="21">
    <w:abstractNumId w:val="6"/>
  </w:num>
  <w:num w:numId="22">
    <w:abstractNumId w:val="33"/>
  </w:num>
  <w:num w:numId="23">
    <w:abstractNumId w:val="21"/>
  </w:num>
  <w:num w:numId="24">
    <w:abstractNumId w:val="22"/>
  </w:num>
  <w:num w:numId="25">
    <w:abstractNumId w:val="12"/>
  </w:num>
  <w:num w:numId="26">
    <w:abstractNumId w:val="5"/>
  </w:num>
  <w:num w:numId="27">
    <w:abstractNumId w:val="0"/>
  </w:num>
  <w:num w:numId="28">
    <w:abstractNumId w:val="30"/>
  </w:num>
  <w:num w:numId="29">
    <w:abstractNumId w:val="8"/>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7"/>
  </w:num>
  <w:num w:numId="33">
    <w:abstractNumId w:val="7"/>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F7"/>
    <w:rsid w:val="000001A4"/>
    <w:rsid w:val="00004378"/>
    <w:rsid w:val="000061B9"/>
    <w:rsid w:val="00013308"/>
    <w:rsid w:val="00016B1C"/>
    <w:rsid w:val="00020C03"/>
    <w:rsid w:val="000220F6"/>
    <w:rsid w:val="00022684"/>
    <w:rsid w:val="00026B9B"/>
    <w:rsid w:val="00031416"/>
    <w:rsid w:val="00033A62"/>
    <w:rsid w:val="00041F70"/>
    <w:rsid w:val="0004200D"/>
    <w:rsid w:val="000423A1"/>
    <w:rsid w:val="00042F7D"/>
    <w:rsid w:val="00044B46"/>
    <w:rsid w:val="00050D43"/>
    <w:rsid w:val="000555DE"/>
    <w:rsid w:val="00055BE6"/>
    <w:rsid w:val="00056A68"/>
    <w:rsid w:val="00056C6A"/>
    <w:rsid w:val="00073469"/>
    <w:rsid w:val="00077EBA"/>
    <w:rsid w:val="00080C02"/>
    <w:rsid w:val="000875CC"/>
    <w:rsid w:val="00087CD1"/>
    <w:rsid w:val="00090374"/>
    <w:rsid w:val="00091B9A"/>
    <w:rsid w:val="000928EC"/>
    <w:rsid w:val="00097490"/>
    <w:rsid w:val="000A10B9"/>
    <w:rsid w:val="000B3C8D"/>
    <w:rsid w:val="000B4ABF"/>
    <w:rsid w:val="000B519D"/>
    <w:rsid w:val="000B6F77"/>
    <w:rsid w:val="000C100C"/>
    <w:rsid w:val="000C4D0C"/>
    <w:rsid w:val="000C53DB"/>
    <w:rsid w:val="000D0D8E"/>
    <w:rsid w:val="000D657E"/>
    <w:rsid w:val="000D69A5"/>
    <w:rsid w:val="000D6A7E"/>
    <w:rsid w:val="000D7708"/>
    <w:rsid w:val="000E157B"/>
    <w:rsid w:val="000F04FE"/>
    <w:rsid w:val="000F1123"/>
    <w:rsid w:val="000F74F1"/>
    <w:rsid w:val="00100A54"/>
    <w:rsid w:val="00100D39"/>
    <w:rsid w:val="0010154D"/>
    <w:rsid w:val="00102347"/>
    <w:rsid w:val="001060C1"/>
    <w:rsid w:val="00112A65"/>
    <w:rsid w:val="00113C2F"/>
    <w:rsid w:val="001153A8"/>
    <w:rsid w:val="001155F6"/>
    <w:rsid w:val="001216D9"/>
    <w:rsid w:val="001329F8"/>
    <w:rsid w:val="00132C07"/>
    <w:rsid w:val="0013549D"/>
    <w:rsid w:val="00140305"/>
    <w:rsid w:val="0014312D"/>
    <w:rsid w:val="00143CDE"/>
    <w:rsid w:val="00146395"/>
    <w:rsid w:val="00153CF5"/>
    <w:rsid w:val="00166B3F"/>
    <w:rsid w:val="001738A1"/>
    <w:rsid w:val="001766CD"/>
    <w:rsid w:val="00181DAE"/>
    <w:rsid w:val="00181EE3"/>
    <w:rsid w:val="00186FBD"/>
    <w:rsid w:val="001908D3"/>
    <w:rsid w:val="00190C5C"/>
    <w:rsid w:val="00194676"/>
    <w:rsid w:val="00195E3D"/>
    <w:rsid w:val="001A3337"/>
    <w:rsid w:val="001A5811"/>
    <w:rsid w:val="001A5D1A"/>
    <w:rsid w:val="001A6BFD"/>
    <w:rsid w:val="001B132F"/>
    <w:rsid w:val="001B653E"/>
    <w:rsid w:val="001B754F"/>
    <w:rsid w:val="001B7B33"/>
    <w:rsid w:val="001C07F3"/>
    <w:rsid w:val="001C0809"/>
    <w:rsid w:val="001C0929"/>
    <w:rsid w:val="001C2031"/>
    <w:rsid w:val="001C3758"/>
    <w:rsid w:val="001D49F3"/>
    <w:rsid w:val="001F631F"/>
    <w:rsid w:val="002059DA"/>
    <w:rsid w:val="00205AEC"/>
    <w:rsid w:val="0020769E"/>
    <w:rsid w:val="002122D5"/>
    <w:rsid w:val="002124AF"/>
    <w:rsid w:val="002224EF"/>
    <w:rsid w:val="00224A50"/>
    <w:rsid w:val="0022784F"/>
    <w:rsid w:val="00230A1E"/>
    <w:rsid w:val="00230F24"/>
    <w:rsid w:val="00232094"/>
    <w:rsid w:val="00232196"/>
    <w:rsid w:val="00236C23"/>
    <w:rsid w:val="002415C9"/>
    <w:rsid w:val="0025134F"/>
    <w:rsid w:val="00251915"/>
    <w:rsid w:val="002530C4"/>
    <w:rsid w:val="002537AC"/>
    <w:rsid w:val="002605F4"/>
    <w:rsid w:val="00262AA1"/>
    <w:rsid w:val="002711E8"/>
    <w:rsid w:val="00272451"/>
    <w:rsid w:val="00275096"/>
    <w:rsid w:val="002776C8"/>
    <w:rsid w:val="002779C9"/>
    <w:rsid w:val="00277EB4"/>
    <w:rsid w:val="00281590"/>
    <w:rsid w:val="0028667F"/>
    <w:rsid w:val="00287744"/>
    <w:rsid w:val="00287880"/>
    <w:rsid w:val="00290560"/>
    <w:rsid w:val="002912FE"/>
    <w:rsid w:val="002A0EED"/>
    <w:rsid w:val="002A1861"/>
    <w:rsid w:val="002A1B5B"/>
    <w:rsid w:val="002A3BDA"/>
    <w:rsid w:val="002A5682"/>
    <w:rsid w:val="002A7D01"/>
    <w:rsid w:val="002B07E8"/>
    <w:rsid w:val="002B37C9"/>
    <w:rsid w:val="002B447A"/>
    <w:rsid w:val="002B5BCE"/>
    <w:rsid w:val="002C1CD7"/>
    <w:rsid w:val="002C331F"/>
    <w:rsid w:val="002C348F"/>
    <w:rsid w:val="002C7B8C"/>
    <w:rsid w:val="002D07F7"/>
    <w:rsid w:val="002D321B"/>
    <w:rsid w:val="002D53C4"/>
    <w:rsid w:val="002E1F37"/>
    <w:rsid w:val="002E2249"/>
    <w:rsid w:val="002E35E4"/>
    <w:rsid w:val="002E5F63"/>
    <w:rsid w:val="002E6652"/>
    <w:rsid w:val="002E6B13"/>
    <w:rsid w:val="002F5BD8"/>
    <w:rsid w:val="002F7595"/>
    <w:rsid w:val="00303AA7"/>
    <w:rsid w:val="00306710"/>
    <w:rsid w:val="0030733E"/>
    <w:rsid w:val="003126CC"/>
    <w:rsid w:val="00313F9B"/>
    <w:rsid w:val="003154FB"/>
    <w:rsid w:val="00316AAF"/>
    <w:rsid w:val="0031787A"/>
    <w:rsid w:val="00323456"/>
    <w:rsid w:val="003262D9"/>
    <w:rsid w:val="00326817"/>
    <w:rsid w:val="003308DB"/>
    <w:rsid w:val="00330B0D"/>
    <w:rsid w:val="00336443"/>
    <w:rsid w:val="00336751"/>
    <w:rsid w:val="003409E3"/>
    <w:rsid w:val="003421E5"/>
    <w:rsid w:val="00345000"/>
    <w:rsid w:val="00346546"/>
    <w:rsid w:val="00356664"/>
    <w:rsid w:val="003635FC"/>
    <w:rsid w:val="0036387D"/>
    <w:rsid w:val="003652DF"/>
    <w:rsid w:val="00371966"/>
    <w:rsid w:val="00375662"/>
    <w:rsid w:val="00376017"/>
    <w:rsid w:val="0038002B"/>
    <w:rsid w:val="00380089"/>
    <w:rsid w:val="00380188"/>
    <w:rsid w:val="0038791E"/>
    <w:rsid w:val="00390445"/>
    <w:rsid w:val="00391B6B"/>
    <w:rsid w:val="00393596"/>
    <w:rsid w:val="00397733"/>
    <w:rsid w:val="003A2996"/>
    <w:rsid w:val="003A5EB6"/>
    <w:rsid w:val="003B032D"/>
    <w:rsid w:val="003B1A6B"/>
    <w:rsid w:val="003B2DE2"/>
    <w:rsid w:val="003B45C5"/>
    <w:rsid w:val="003C2511"/>
    <w:rsid w:val="003C5E0F"/>
    <w:rsid w:val="003C782A"/>
    <w:rsid w:val="003D3672"/>
    <w:rsid w:val="003D49CE"/>
    <w:rsid w:val="003D5542"/>
    <w:rsid w:val="003D5C4C"/>
    <w:rsid w:val="003D703E"/>
    <w:rsid w:val="003E0FBA"/>
    <w:rsid w:val="003E32D5"/>
    <w:rsid w:val="003E356D"/>
    <w:rsid w:val="003E7E6D"/>
    <w:rsid w:val="003F55C7"/>
    <w:rsid w:val="003F5989"/>
    <w:rsid w:val="004002F2"/>
    <w:rsid w:val="004007C4"/>
    <w:rsid w:val="00410067"/>
    <w:rsid w:val="004127F0"/>
    <w:rsid w:val="004141F0"/>
    <w:rsid w:val="00417616"/>
    <w:rsid w:val="00421488"/>
    <w:rsid w:val="00421CFF"/>
    <w:rsid w:val="00423368"/>
    <w:rsid w:val="00424A44"/>
    <w:rsid w:val="00425204"/>
    <w:rsid w:val="00426106"/>
    <w:rsid w:val="00440F59"/>
    <w:rsid w:val="00441DBA"/>
    <w:rsid w:val="004507F0"/>
    <w:rsid w:val="00450FC8"/>
    <w:rsid w:val="00451DD4"/>
    <w:rsid w:val="004547D3"/>
    <w:rsid w:val="00462AAA"/>
    <w:rsid w:val="00467955"/>
    <w:rsid w:val="00472023"/>
    <w:rsid w:val="00472861"/>
    <w:rsid w:val="00473A3F"/>
    <w:rsid w:val="004755E2"/>
    <w:rsid w:val="00485B17"/>
    <w:rsid w:val="004871E6"/>
    <w:rsid w:val="00487676"/>
    <w:rsid w:val="00497A69"/>
    <w:rsid w:val="004A0FC4"/>
    <w:rsid w:val="004A1706"/>
    <w:rsid w:val="004A48D6"/>
    <w:rsid w:val="004A64E2"/>
    <w:rsid w:val="004B3C20"/>
    <w:rsid w:val="004B7E89"/>
    <w:rsid w:val="004B7EC7"/>
    <w:rsid w:val="004C2348"/>
    <w:rsid w:val="004C4ADB"/>
    <w:rsid w:val="004C60B3"/>
    <w:rsid w:val="004C73FB"/>
    <w:rsid w:val="004D4CA1"/>
    <w:rsid w:val="004D4F58"/>
    <w:rsid w:val="004D5A49"/>
    <w:rsid w:val="004E18C9"/>
    <w:rsid w:val="004E5608"/>
    <w:rsid w:val="004E70D7"/>
    <w:rsid w:val="004F0446"/>
    <w:rsid w:val="004F17F7"/>
    <w:rsid w:val="004F5A94"/>
    <w:rsid w:val="00500997"/>
    <w:rsid w:val="005064D8"/>
    <w:rsid w:val="00506F84"/>
    <w:rsid w:val="005171A6"/>
    <w:rsid w:val="005216D7"/>
    <w:rsid w:val="00524A16"/>
    <w:rsid w:val="00525A2E"/>
    <w:rsid w:val="00527211"/>
    <w:rsid w:val="0055355C"/>
    <w:rsid w:val="00554C02"/>
    <w:rsid w:val="00555986"/>
    <w:rsid w:val="00557874"/>
    <w:rsid w:val="005579C4"/>
    <w:rsid w:val="00557CD1"/>
    <w:rsid w:val="00560757"/>
    <w:rsid w:val="00565502"/>
    <w:rsid w:val="00566CE8"/>
    <w:rsid w:val="00570005"/>
    <w:rsid w:val="00580F34"/>
    <w:rsid w:val="00582A02"/>
    <w:rsid w:val="00583AE0"/>
    <w:rsid w:val="005854CE"/>
    <w:rsid w:val="0058664F"/>
    <w:rsid w:val="0059268B"/>
    <w:rsid w:val="00593C2D"/>
    <w:rsid w:val="005A1A65"/>
    <w:rsid w:val="005A3231"/>
    <w:rsid w:val="005B0935"/>
    <w:rsid w:val="005B13EC"/>
    <w:rsid w:val="005C6717"/>
    <w:rsid w:val="005C7E1C"/>
    <w:rsid w:val="005E24C1"/>
    <w:rsid w:val="005E30E0"/>
    <w:rsid w:val="005E4BDA"/>
    <w:rsid w:val="005E537A"/>
    <w:rsid w:val="005F1C8B"/>
    <w:rsid w:val="005F3F36"/>
    <w:rsid w:val="005F51A1"/>
    <w:rsid w:val="005F64A4"/>
    <w:rsid w:val="00605559"/>
    <w:rsid w:val="00605895"/>
    <w:rsid w:val="00610E35"/>
    <w:rsid w:val="00612BCB"/>
    <w:rsid w:val="00614FD4"/>
    <w:rsid w:val="0061524D"/>
    <w:rsid w:val="00617BE7"/>
    <w:rsid w:val="0062103A"/>
    <w:rsid w:val="006227BA"/>
    <w:rsid w:val="00627C91"/>
    <w:rsid w:val="0063090A"/>
    <w:rsid w:val="006317B1"/>
    <w:rsid w:val="00632F30"/>
    <w:rsid w:val="006334DC"/>
    <w:rsid w:val="00637D2D"/>
    <w:rsid w:val="006420C8"/>
    <w:rsid w:val="00651141"/>
    <w:rsid w:val="006513A7"/>
    <w:rsid w:val="00654AA1"/>
    <w:rsid w:val="0065666B"/>
    <w:rsid w:val="00656B40"/>
    <w:rsid w:val="00656D84"/>
    <w:rsid w:val="006624FA"/>
    <w:rsid w:val="0066278F"/>
    <w:rsid w:val="00662F8D"/>
    <w:rsid w:val="00666B62"/>
    <w:rsid w:val="00670D12"/>
    <w:rsid w:val="00671393"/>
    <w:rsid w:val="00671C1A"/>
    <w:rsid w:val="0067312C"/>
    <w:rsid w:val="0067499E"/>
    <w:rsid w:val="00677793"/>
    <w:rsid w:val="00677A7B"/>
    <w:rsid w:val="00683C81"/>
    <w:rsid w:val="006858F4"/>
    <w:rsid w:val="00691AAD"/>
    <w:rsid w:val="00691EC7"/>
    <w:rsid w:val="00691F59"/>
    <w:rsid w:val="00696C6B"/>
    <w:rsid w:val="006A0242"/>
    <w:rsid w:val="006A597D"/>
    <w:rsid w:val="006A59A5"/>
    <w:rsid w:val="006A7843"/>
    <w:rsid w:val="006B7626"/>
    <w:rsid w:val="006C37FD"/>
    <w:rsid w:val="006C540F"/>
    <w:rsid w:val="006C5CF7"/>
    <w:rsid w:val="006C69C1"/>
    <w:rsid w:val="006D3EE0"/>
    <w:rsid w:val="006D4A0D"/>
    <w:rsid w:val="006D773A"/>
    <w:rsid w:val="006E05F5"/>
    <w:rsid w:val="006E124B"/>
    <w:rsid w:val="006E27C6"/>
    <w:rsid w:val="006F18D5"/>
    <w:rsid w:val="006F1A1F"/>
    <w:rsid w:val="006F79A5"/>
    <w:rsid w:val="00700496"/>
    <w:rsid w:val="0070297F"/>
    <w:rsid w:val="00704434"/>
    <w:rsid w:val="00704C50"/>
    <w:rsid w:val="007065A7"/>
    <w:rsid w:val="00706D97"/>
    <w:rsid w:val="00714776"/>
    <w:rsid w:val="00714D4A"/>
    <w:rsid w:val="00720C33"/>
    <w:rsid w:val="0072586A"/>
    <w:rsid w:val="00730F90"/>
    <w:rsid w:val="00732B89"/>
    <w:rsid w:val="00734888"/>
    <w:rsid w:val="00737CF0"/>
    <w:rsid w:val="007408E3"/>
    <w:rsid w:val="00745E9F"/>
    <w:rsid w:val="0074772F"/>
    <w:rsid w:val="00751821"/>
    <w:rsid w:val="00764E03"/>
    <w:rsid w:val="0076642A"/>
    <w:rsid w:val="007721CF"/>
    <w:rsid w:val="007745DC"/>
    <w:rsid w:val="007748E5"/>
    <w:rsid w:val="00781064"/>
    <w:rsid w:val="00781292"/>
    <w:rsid w:val="0078222A"/>
    <w:rsid w:val="0078278F"/>
    <w:rsid w:val="00786733"/>
    <w:rsid w:val="00787485"/>
    <w:rsid w:val="00790BB1"/>
    <w:rsid w:val="00791583"/>
    <w:rsid w:val="00792464"/>
    <w:rsid w:val="007A0B8A"/>
    <w:rsid w:val="007A337E"/>
    <w:rsid w:val="007B3CB8"/>
    <w:rsid w:val="007B54D8"/>
    <w:rsid w:val="007B7F9A"/>
    <w:rsid w:val="007C15C7"/>
    <w:rsid w:val="007C1E6E"/>
    <w:rsid w:val="007C73B9"/>
    <w:rsid w:val="007D2AB2"/>
    <w:rsid w:val="007D56FA"/>
    <w:rsid w:val="007D5FE3"/>
    <w:rsid w:val="007E54C4"/>
    <w:rsid w:val="007E6994"/>
    <w:rsid w:val="007E6C82"/>
    <w:rsid w:val="007E6E54"/>
    <w:rsid w:val="007F5A04"/>
    <w:rsid w:val="0080327D"/>
    <w:rsid w:val="008032EB"/>
    <w:rsid w:val="0080432D"/>
    <w:rsid w:val="00804668"/>
    <w:rsid w:val="00807796"/>
    <w:rsid w:val="00807828"/>
    <w:rsid w:val="008113A6"/>
    <w:rsid w:val="008177A2"/>
    <w:rsid w:val="0081786F"/>
    <w:rsid w:val="008209E8"/>
    <w:rsid w:val="00822C8F"/>
    <w:rsid w:val="0082326A"/>
    <w:rsid w:val="00824C33"/>
    <w:rsid w:val="00831D02"/>
    <w:rsid w:val="00833C66"/>
    <w:rsid w:val="00840D75"/>
    <w:rsid w:val="00847B4C"/>
    <w:rsid w:val="00853A68"/>
    <w:rsid w:val="00857FFC"/>
    <w:rsid w:val="00864390"/>
    <w:rsid w:val="0086644B"/>
    <w:rsid w:val="00867F62"/>
    <w:rsid w:val="00871A9F"/>
    <w:rsid w:val="008735E2"/>
    <w:rsid w:val="00873948"/>
    <w:rsid w:val="008745D3"/>
    <w:rsid w:val="00874A81"/>
    <w:rsid w:val="00876766"/>
    <w:rsid w:val="00880D9D"/>
    <w:rsid w:val="00882A4D"/>
    <w:rsid w:val="00893826"/>
    <w:rsid w:val="00895652"/>
    <w:rsid w:val="008A1698"/>
    <w:rsid w:val="008B183E"/>
    <w:rsid w:val="008B5A21"/>
    <w:rsid w:val="008B776C"/>
    <w:rsid w:val="008C0A43"/>
    <w:rsid w:val="008C34ED"/>
    <w:rsid w:val="008C49E1"/>
    <w:rsid w:val="008C7D84"/>
    <w:rsid w:val="008E01A5"/>
    <w:rsid w:val="008E1B25"/>
    <w:rsid w:val="008E325B"/>
    <w:rsid w:val="008E4FCD"/>
    <w:rsid w:val="008E6044"/>
    <w:rsid w:val="008E6742"/>
    <w:rsid w:val="008F7F0D"/>
    <w:rsid w:val="00900FB4"/>
    <w:rsid w:val="009023C4"/>
    <w:rsid w:val="00903319"/>
    <w:rsid w:val="00907957"/>
    <w:rsid w:val="0091133F"/>
    <w:rsid w:val="009143F8"/>
    <w:rsid w:val="00921607"/>
    <w:rsid w:val="009216EE"/>
    <w:rsid w:val="00926E80"/>
    <w:rsid w:val="009325DF"/>
    <w:rsid w:val="00933CF2"/>
    <w:rsid w:val="00934742"/>
    <w:rsid w:val="00934B50"/>
    <w:rsid w:val="00935195"/>
    <w:rsid w:val="00935866"/>
    <w:rsid w:val="00936ADD"/>
    <w:rsid w:val="00936DD4"/>
    <w:rsid w:val="00941394"/>
    <w:rsid w:val="00943192"/>
    <w:rsid w:val="009464CE"/>
    <w:rsid w:val="0095034E"/>
    <w:rsid w:val="009506AA"/>
    <w:rsid w:val="009509B3"/>
    <w:rsid w:val="009561B4"/>
    <w:rsid w:val="00963040"/>
    <w:rsid w:val="00964751"/>
    <w:rsid w:val="009659BE"/>
    <w:rsid w:val="00967F27"/>
    <w:rsid w:val="009701B3"/>
    <w:rsid w:val="00972A88"/>
    <w:rsid w:val="009738A1"/>
    <w:rsid w:val="00977726"/>
    <w:rsid w:val="0098205F"/>
    <w:rsid w:val="00982B55"/>
    <w:rsid w:val="0098467C"/>
    <w:rsid w:val="00984C6A"/>
    <w:rsid w:val="00985047"/>
    <w:rsid w:val="00986ACF"/>
    <w:rsid w:val="00986B37"/>
    <w:rsid w:val="00994EA0"/>
    <w:rsid w:val="0099508A"/>
    <w:rsid w:val="0099652B"/>
    <w:rsid w:val="009A00FE"/>
    <w:rsid w:val="009A1C14"/>
    <w:rsid w:val="009B0309"/>
    <w:rsid w:val="009B3409"/>
    <w:rsid w:val="009B6C6B"/>
    <w:rsid w:val="009C56A2"/>
    <w:rsid w:val="009C6066"/>
    <w:rsid w:val="009D0087"/>
    <w:rsid w:val="009D32EE"/>
    <w:rsid w:val="009E1C6B"/>
    <w:rsid w:val="009E5A52"/>
    <w:rsid w:val="009E70A3"/>
    <w:rsid w:val="009F16B8"/>
    <w:rsid w:val="009F5AF4"/>
    <w:rsid w:val="009F78D0"/>
    <w:rsid w:val="00A02EC4"/>
    <w:rsid w:val="00A03D82"/>
    <w:rsid w:val="00A12CA5"/>
    <w:rsid w:val="00A15490"/>
    <w:rsid w:val="00A167EA"/>
    <w:rsid w:val="00A2097D"/>
    <w:rsid w:val="00A221DE"/>
    <w:rsid w:val="00A239C6"/>
    <w:rsid w:val="00A26165"/>
    <w:rsid w:val="00A32FCC"/>
    <w:rsid w:val="00A35DB7"/>
    <w:rsid w:val="00A3751C"/>
    <w:rsid w:val="00A408B7"/>
    <w:rsid w:val="00A41ABB"/>
    <w:rsid w:val="00A428A9"/>
    <w:rsid w:val="00A44ED6"/>
    <w:rsid w:val="00A51397"/>
    <w:rsid w:val="00A5175F"/>
    <w:rsid w:val="00A53941"/>
    <w:rsid w:val="00A563B8"/>
    <w:rsid w:val="00A56C0B"/>
    <w:rsid w:val="00A5733C"/>
    <w:rsid w:val="00A57791"/>
    <w:rsid w:val="00A75BDF"/>
    <w:rsid w:val="00A829DB"/>
    <w:rsid w:val="00A83A53"/>
    <w:rsid w:val="00A854B1"/>
    <w:rsid w:val="00A86A15"/>
    <w:rsid w:val="00AA37A9"/>
    <w:rsid w:val="00AA50F7"/>
    <w:rsid w:val="00AA58D7"/>
    <w:rsid w:val="00AA5E08"/>
    <w:rsid w:val="00AA64E8"/>
    <w:rsid w:val="00AB1120"/>
    <w:rsid w:val="00AB1818"/>
    <w:rsid w:val="00AB188F"/>
    <w:rsid w:val="00AB3175"/>
    <w:rsid w:val="00AB39E6"/>
    <w:rsid w:val="00AB57F0"/>
    <w:rsid w:val="00AB6067"/>
    <w:rsid w:val="00AC0455"/>
    <w:rsid w:val="00AC1BC3"/>
    <w:rsid w:val="00AC1DF6"/>
    <w:rsid w:val="00AC3456"/>
    <w:rsid w:val="00AD08C1"/>
    <w:rsid w:val="00AD4C71"/>
    <w:rsid w:val="00AD7D01"/>
    <w:rsid w:val="00AE10D8"/>
    <w:rsid w:val="00AE51D7"/>
    <w:rsid w:val="00AF09BC"/>
    <w:rsid w:val="00AF4A42"/>
    <w:rsid w:val="00AF6076"/>
    <w:rsid w:val="00B00596"/>
    <w:rsid w:val="00B00D7F"/>
    <w:rsid w:val="00B045C9"/>
    <w:rsid w:val="00B07593"/>
    <w:rsid w:val="00B1136E"/>
    <w:rsid w:val="00B173A3"/>
    <w:rsid w:val="00B23CB3"/>
    <w:rsid w:val="00B26C77"/>
    <w:rsid w:val="00B33498"/>
    <w:rsid w:val="00B36728"/>
    <w:rsid w:val="00B3715E"/>
    <w:rsid w:val="00B37802"/>
    <w:rsid w:val="00B43B89"/>
    <w:rsid w:val="00B44284"/>
    <w:rsid w:val="00B45B91"/>
    <w:rsid w:val="00B46394"/>
    <w:rsid w:val="00B464A3"/>
    <w:rsid w:val="00B553F2"/>
    <w:rsid w:val="00B570E2"/>
    <w:rsid w:val="00B57CE2"/>
    <w:rsid w:val="00B62787"/>
    <w:rsid w:val="00B656E1"/>
    <w:rsid w:val="00B70790"/>
    <w:rsid w:val="00B83B4F"/>
    <w:rsid w:val="00B84C8D"/>
    <w:rsid w:val="00B87D79"/>
    <w:rsid w:val="00B91CD3"/>
    <w:rsid w:val="00B92026"/>
    <w:rsid w:val="00B923E7"/>
    <w:rsid w:val="00B92890"/>
    <w:rsid w:val="00BA23BA"/>
    <w:rsid w:val="00BA253A"/>
    <w:rsid w:val="00BA3677"/>
    <w:rsid w:val="00BA382B"/>
    <w:rsid w:val="00BB021F"/>
    <w:rsid w:val="00BB0BAD"/>
    <w:rsid w:val="00BB2744"/>
    <w:rsid w:val="00BB3069"/>
    <w:rsid w:val="00BB3262"/>
    <w:rsid w:val="00BB5507"/>
    <w:rsid w:val="00BC6418"/>
    <w:rsid w:val="00BC7C50"/>
    <w:rsid w:val="00BD0EE1"/>
    <w:rsid w:val="00BD2CE3"/>
    <w:rsid w:val="00BD6B58"/>
    <w:rsid w:val="00BE130B"/>
    <w:rsid w:val="00BE134C"/>
    <w:rsid w:val="00BE3E6B"/>
    <w:rsid w:val="00BE5177"/>
    <w:rsid w:val="00BE54BB"/>
    <w:rsid w:val="00BE76EF"/>
    <w:rsid w:val="00BF492E"/>
    <w:rsid w:val="00BF5D78"/>
    <w:rsid w:val="00BF7FB8"/>
    <w:rsid w:val="00C117F5"/>
    <w:rsid w:val="00C12DDB"/>
    <w:rsid w:val="00C1379A"/>
    <w:rsid w:val="00C138AC"/>
    <w:rsid w:val="00C14115"/>
    <w:rsid w:val="00C2045F"/>
    <w:rsid w:val="00C22EB0"/>
    <w:rsid w:val="00C24DE8"/>
    <w:rsid w:val="00C30DEE"/>
    <w:rsid w:val="00C314CE"/>
    <w:rsid w:val="00C31CCB"/>
    <w:rsid w:val="00C40442"/>
    <w:rsid w:val="00C40ED7"/>
    <w:rsid w:val="00C47308"/>
    <w:rsid w:val="00C50AFE"/>
    <w:rsid w:val="00C52309"/>
    <w:rsid w:val="00C541CD"/>
    <w:rsid w:val="00C573D4"/>
    <w:rsid w:val="00C65773"/>
    <w:rsid w:val="00C667BF"/>
    <w:rsid w:val="00C71469"/>
    <w:rsid w:val="00C727C4"/>
    <w:rsid w:val="00C7294B"/>
    <w:rsid w:val="00C73BA6"/>
    <w:rsid w:val="00C74CE9"/>
    <w:rsid w:val="00C76385"/>
    <w:rsid w:val="00C765F7"/>
    <w:rsid w:val="00C802BC"/>
    <w:rsid w:val="00C822C9"/>
    <w:rsid w:val="00C8235E"/>
    <w:rsid w:val="00C846E0"/>
    <w:rsid w:val="00C92507"/>
    <w:rsid w:val="00C93FAA"/>
    <w:rsid w:val="00C972A2"/>
    <w:rsid w:val="00C974F5"/>
    <w:rsid w:val="00CA2E1B"/>
    <w:rsid w:val="00CA3A4B"/>
    <w:rsid w:val="00CA59D3"/>
    <w:rsid w:val="00CA5EDA"/>
    <w:rsid w:val="00CB04C6"/>
    <w:rsid w:val="00CB11A4"/>
    <w:rsid w:val="00CB2DAD"/>
    <w:rsid w:val="00CB39AD"/>
    <w:rsid w:val="00CB4E76"/>
    <w:rsid w:val="00CC020D"/>
    <w:rsid w:val="00CC1F89"/>
    <w:rsid w:val="00CC2D28"/>
    <w:rsid w:val="00CC5D34"/>
    <w:rsid w:val="00CC667D"/>
    <w:rsid w:val="00CD212E"/>
    <w:rsid w:val="00CD3B14"/>
    <w:rsid w:val="00CD42C8"/>
    <w:rsid w:val="00CD6D43"/>
    <w:rsid w:val="00CD6E6F"/>
    <w:rsid w:val="00CE13B4"/>
    <w:rsid w:val="00CE2DB7"/>
    <w:rsid w:val="00CE3679"/>
    <w:rsid w:val="00CE559D"/>
    <w:rsid w:val="00CE6840"/>
    <w:rsid w:val="00CF292B"/>
    <w:rsid w:val="00CF3A85"/>
    <w:rsid w:val="00D01AF5"/>
    <w:rsid w:val="00D060A2"/>
    <w:rsid w:val="00D1124A"/>
    <w:rsid w:val="00D117D8"/>
    <w:rsid w:val="00D166FE"/>
    <w:rsid w:val="00D23628"/>
    <w:rsid w:val="00D25043"/>
    <w:rsid w:val="00D25266"/>
    <w:rsid w:val="00D30109"/>
    <w:rsid w:val="00D30328"/>
    <w:rsid w:val="00D30F39"/>
    <w:rsid w:val="00D318AA"/>
    <w:rsid w:val="00D3699E"/>
    <w:rsid w:val="00D4405C"/>
    <w:rsid w:val="00D466FB"/>
    <w:rsid w:val="00D47533"/>
    <w:rsid w:val="00D52056"/>
    <w:rsid w:val="00D53D2D"/>
    <w:rsid w:val="00D54A77"/>
    <w:rsid w:val="00D55A2F"/>
    <w:rsid w:val="00D65AE9"/>
    <w:rsid w:val="00D65D9E"/>
    <w:rsid w:val="00D71ABA"/>
    <w:rsid w:val="00D72A34"/>
    <w:rsid w:val="00D73742"/>
    <w:rsid w:val="00D764D9"/>
    <w:rsid w:val="00D80088"/>
    <w:rsid w:val="00D83131"/>
    <w:rsid w:val="00D83616"/>
    <w:rsid w:val="00D935C6"/>
    <w:rsid w:val="00D9371C"/>
    <w:rsid w:val="00D970F6"/>
    <w:rsid w:val="00DA03F3"/>
    <w:rsid w:val="00DA091A"/>
    <w:rsid w:val="00DB0229"/>
    <w:rsid w:val="00DB2FD1"/>
    <w:rsid w:val="00DB7413"/>
    <w:rsid w:val="00DC16E3"/>
    <w:rsid w:val="00DC3AE5"/>
    <w:rsid w:val="00DC45C0"/>
    <w:rsid w:val="00DC4909"/>
    <w:rsid w:val="00DD2E3E"/>
    <w:rsid w:val="00DD5D8C"/>
    <w:rsid w:val="00DD6B71"/>
    <w:rsid w:val="00DE13ED"/>
    <w:rsid w:val="00DE4245"/>
    <w:rsid w:val="00DE6D05"/>
    <w:rsid w:val="00DF19D8"/>
    <w:rsid w:val="00DF35F8"/>
    <w:rsid w:val="00DF65C4"/>
    <w:rsid w:val="00DF6DCD"/>
    <w:rsid w:val="00E026D0"/>
    <w:rsid w:val="00E04734"/>
    <w:rsid w:val="00E04D06"/>
    <w:rsid w:val="00E1069B"/>
    <w:rsid w:val="00E10ECA"/>
    <w:rsid w:val="00E17B8A"/>
    <w:rsid w:val="00E23DE5"/>
    <w:rsid w:val="00E278F8"/>
    <w:rsid w:val="00E50636"/>
    <w:rsid w:val="00E526FF"/>
    <w:rsid w:val="00E52C17"/>
    <w:rsid w:val="00E60106"/>
    <w:rsid w:val="00E60EED"/>
    <w:rsid w:val="00E664F6"/>
    <w:rsid w:val="00E67808"/>
    <w:rsid w:val="00E70DDB"/>
    <w:rsid w:val="00E72D97"/>
    <w:rsid w:val="00E72F42"/>
    <w:rsid w:val="00E741FB"/>
    <w:rsid w:val="00E748CE"/>
    <w:rsid w:val="00E755D2"/>
    <w:rsid w:val="00E80C10"/>
    <w:rsid w:val="00E812C8"/>
    <w:rsid w:val="00E86CD5"/>
    <w:rsid w:val="00E87468"/>
    <w:rsid w:val="00E87A29"/>
    <w:rsid w:val="00E94F03"/>
    <w:rsid w:val="00EA2537"/>
    <w:rsid w:val="00EA34A6"/>
    <w:rsid w:val="00EA37D8"/>
    <w:rsid w:val="00EA3EF5"/>
    <w:rsid w:val="00EA46E4"/>
    <w:rsid w:val="00EB1D46"/>
    <w:rsid w:val="00EB60FE"/>
    <w:rsid w:val="00EB6A3D"/>
    <w:rsid w:val="00EC0C89"/>
    <w:rsid w:val="00EC4E79"/>
    <w:rsid w:val="00EC56F7"/>
    <w:rsid w:val="00ED051E"/>
    <w:rsid w:val="00ED0D0F"/>
    <w:rsid w:val="00ED3529"/>
    <w:rsid w:val="00EE06FE"/>
    <w:rsid w:val="00EE4BBE"/>
    <w:rsid w:val="00EE77C6"/>
    <w:rsid w:val="00EF03E6"/>
    <w:rsid w:val="00EF0C04"/>
    <w:rsid w:val="00EF78E8"/>
    <w:rsid w:val="00F036B3"/>
    <w:rsid w:val="00F05F54"/>
    <w:rsid w:val="00F06620"/>
    <w:rsid w:val="00F07E3A"/>
    <w:rsid w:val="00F10723"/>
    <w:rsid w:val="00F124C3"/>
    <w:rsid w:val="00F14833"/>
    <w:rsid w:val="00F15EDA"/>
    <w:rsid w:val="00F21AFB"/>
    <w:rsid w:val="00F24204"/>
    <w:rsid w:val="00F3287A"/>
    <w:rsid w:val="00F32A2E"/>
    <w:rsid w:val="00F37AD5"/>
    <w:rsid w:val="00F4124F"/>
    <w:rsid w:val="00F42A76"/>
    <w:rsid w:val="00F437B8"/>
    <w:rsid w:val="00F5172D"/>
    <w:rsid w:val="00F52B95"/>
    <w:rsid w:val="00F5531F"/>
    <w:rsid w:val="00F55B6E"/>
    <w:rsid w:val="00F55BD1"/>
    <w:rsid w:val="00F57835"/>
    <w:rsid w:val="00F62019"/>
    <w:rsid w:val="00F7048C"/>
    <w:rsid w:val="00F73FDF"/>
    <w:rsid w:val="00F77AE8"/>
    <w:rsid w:val="00F81C8C"/>
    <w:rsid w:val="00F83A26"/>
    <w:rsid w:val="00F86B00"/>
    <w:rsid w:val="00F87F27"/>
    <w:rsid w:val="00F90B35"/>
    <w:rsid w:val="00F91221"/>
    <w:rsid w:val="00F93249"/>
    <w:rsid w:val="00F93662"/>
    <w:rsid w:val="00F94C82"/>
    <w:rsid w:val="00F96396"/>
    <w:rsid w:val="00FA0139"/>
    <w:rsid w:val="00FA0FE0"/>
    <w:rsid w:val="00FA1403"/>
    <w:rsid w:val="00FA2564"/>
    <w:rsid w:val="00FA26E3"/>
    <w:rsid w:val="00FA3840"/>
    <w:rsid w:val="00FA649B"/>
    <w:rsid w:val="00FA7F8E"/>
    <w:rsid w:val="00FB338F"/>
    <w:rsid w:val="00FB4535"/>
    <w:rsid w:val="00FC167D"/>
    <w:rsid w:val="00FC19C0"/>
    <w:rsid w:val="00FC2F42"/>
    <w:rsid w:val="00FD06DB"/>
    <w:rsid w:val="00FD0CA8"/>
    <w:rsid w:val="00FD31E2"/>
    <w:rsid w:val="00FE002D"/>
    <w:rsid w:val="00FE1B34"/>
    <w:rsid w:val="00FE2880"/>
    <w:rsid w:val="00FE5C85"/>
    <w:rsid w:val="00FE791A"/>
    <w:rsid w:val="00FF0114"/>
    <w:rsid w:val="00FF0E90"/>
    <w:rsid w:val="00FF2B99"/>
    <w:rsid w:val="00FF50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C2CAD7-5B06-4D16-940F-243CBA0E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5C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paragraph" w:styleId="BalloonText">
    <w:name w:val="Balloon Text"/>
    <w:basedOn w:val="Normal"/>
    <w:link w:val="BalloonTextChar"/>
    <w:uiPriority w:val="99"/>
    <w:semiHidden/>
    <w:unhideWhenUsed/>
    <w:rsid w:val="00673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12C"/>
    <w:rPr>
      <w:rFonts w:ascii="Segoe UI" w:hAnsi="Segoe UI" w:cs="Segoe UI"/>
      <w:sz w:val="18"/>
      <w:szCs w:val="18"/>
      <w:lang w:val="en-GB"/>
    </w:rPr>
  </w:style>
  <w:style w:type="character" w:customStyle="1" w:styleId="field-content">
    <w:name w:val="field-content"/>
    <w:basedOn w:val="DefaultParagraphFont"/>
    <w:rsid w:val="0030733E"/>
  </w:style>
  <w:style w:type="character" w:styleId="Emphasis">
    <w:name w:val="Emphasis"/>
    <w:basedOn w:val="DefaultParagraphFont"/>
    <w:uiPriority w:val="20"/>
    <w:qFormat/>
    <w:rsid w:val="000E15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3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1088</TotalTime>
  <Pages>17</Pages>
  <Words>6463</Words>
  <Characters>36845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HP</cp:lastModifiedBy>
  <cp:revision>96</cp:revision>
  <cp:lastPrinted>2023-01-20T07:24:00Z</cp:lastPrinted>
  <dcterms:created xsi:type="dcterms:W3CDTF">2022-05-12T05:16:00Z</dcterms:created>
  <dcterms:modified xsi:type="dcterms:W3CDTF">2023-02-24T08:31:00Z</dcterms:modified>
</cp:coreProperties>
</file>