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5CF7" w:rsidRPr="00BB1C6D" w:rsidRDefault="006C5CF7" w:rsidP="006C5CF7">
      <w:pPr>
        <w:spacing w:after="0" w:line="360" w:lineRule="auto"/>
        <w:jc w:val="center"/>
        <w:rPr>
          <w:rFonts w:ascii="Times New Roman" w:hAnsi="Times New Roman" w:cs="Times New Roman"/>
          <w:b/>
          <w:sz w:val="24"/>
          <w:szCs w:val="24"/>
        </w:rPr>
      </w:pPr>
      <w:r w:rsidRPr="00BB1C6D">
        <w:rPr>
          <w:rFonts w:ascii="Times New Roman" w:hAnsi="Times New Roman" w:cs="Times New Roman"/>
          <w:b/>
          <w:sz w:val="24"/>
          <w:szCs w:val="24"/>
        </w:rPr>
        <w:t>THE REPUBLIC OF UGANDA</w:t>
      </w:r>
    </w:p>
    <w:p w:rsidR="006C5CF7" w:rsidRDefault="006C5CF7" w:rsidP="006C5CF7">
      <w:pPr>
        <w:spacing w:after="0" w:line="360" w:lineRule="auto"/>
        <w:jc w:val="center"/>
        <w:rPr>
          <w:rFonts w:ascii="Times New Roman" w:hAnsi="Times New Roman" w:cs="Times New Roman"/>
          <w:b/>
          <w:sz w:val="24"/>
          <w:szCs w:val="24"/>
        </w:rPr>
      </w:pPr>
      <w:r w:rsidRPr="00BB1C6D">
        <w:rPr>
          <w:rFonts w:ascii="Times New Roman" w:hAnsi="Times New Roman" w:cs="Times New Roman"/>
          <w:b/>
          <w:sz w:val="24"/>
          <w:szCs w:val="24"/>
        </w:rPr>
        <w:t xml:space="preserve">IN THE HIGH COURT OF UGANDA SITTING AT </w:t>
      </w:r>
      <w:r w:rsidR="00AF09BC">
        <w:rPr>
          <w:rFonts w:ascii="Times New Roman" w:hAnsi="Times New Roman" w:cs="Times New Roman"/>
          <w:b/>
          <w:sz w:val="24"/>
          <w:szCs w:val="24"/>
        </w:rPr>
        <w:t>KAMPALA</w:t>
      </w:r>
    </w:p>
    <w:p w:rsidR="00AF09BC" w:rsidRDefault="00AF09BC" w:rsidP="006C5CF7">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(COMMERCIAL DIVISION)</w:t>
      </w:r>
    </w:p>
    <w:p w:rsidR="00E60106" w:rsidRDefault="007534DD" w:rsidP="00BF5C76">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MISCELLANEOUS </w:t>
      </w:r>
      <w:r w:rsidR="00BB5C0F">
        <w:rPr>
          <w:rFonts w:ascii="Times New Roman" w:hAnsi="Times New Roman" w:cs="Times New Roman"/>
          <w:b/>
          <w:sz w:val="24"/>
          <w:szCs w:val="24"/>
        </w:rPr>
        <w:t>APPLICATION</w:t>
      </w:r>
      <w:r>
        <w:rPr>
          <w:rFonts w:ascii="Times New Roman" w:hAnsi="Times New Roman" w:cs="Times New Roman"/>
          <w:b/>
          <w:sz w:val="24"/>
          <w:szCs w:val="24"/>
        </w:rPr>
        <w:t xml:space="preserve"> N</w:t>
      </w:r>
      <w:r w:rsidR="00435014">
        <w:rPr>
          <w:rFonts w:ascii="Times New Roman" w:hAnsi="Times New Roman" w:cs="Times New Roman"/>
          <w:b/>
          <w:sz w:val="24"/>
          <w:szCs w:val="24"/>
        </w:rPr>
        <w:t>o</w:t>
      </w:r>
      <w:r>
        <w:rPr>
          <w:rFonts w:ascii="Times New Roman" w:hAnsi="Times New Roman" w:cs="Times New Roman"/>
          <w:b/>
          <w:sz w:val="24"/>
          <w:szCs w:val="24"/>
        </w:rPr>
        <w:t xml:space="preserve">. </w:t>
      </w:r>
      <w:r w:rsidR="00D41D8F">
        <w:rPr>
          <w:rFonts w:ascii="Times New Roman" w:hAnsi="Times New Roman" w:cs="Times New Roman"/>
          <w:b/>
          <w:sz w:val="24"/>
          <w:szCs w:val="24"/>
        </w:rPr>
        <w:t>0</w:t>
      </w:r>
      <w:r w:rsidR="00BD2E1B">
        <w:rPr>
          <w:rFonts w:ascii="Times New Roman" w:hAnsi="Times New Roman" w:cs="Times New Roman"/>
          <w:b/>
          <w:sz w:val="24"/>
          <w:szCs w:val="24"/>
        </w:rPr>
        <w:t>4</w:t>
      </w:r>
      <w:r w:rsidR="007D3C7F">
        <w:rPr>
          <w:rFonts w:ascii="Times New Roman" w:hAnsi="Times New Roman" w:cs="Times New Roman"/>
          <w:b/>
          <w:sz w:val="24"/>
          <w:szCs w:val="24"/>
        </w:rPr>
        <w:t>18</w:t>
      </w:r>
      <w:r>
        <w:rPr>
          <w:rFonts w:ascii="Times New Roman" w:hAnsi="Times New Roman" w:cs="Times New Roman"/>
          <w:b/>
          <w:sz w:val="24"/>
          <w:szCs w:val="24"/>
        </w:rPr>
        <w:t xml:space="preserve"> OF 202</w:t>
      </w:r>
      <w:r w:rsidR="00BD2E1B">
        <w:rPr>
          <w:rFonts w:ascii="Times New Roman" w:hAnsi="Times New Roman" w:cs="Times New Roman"/>
          <w:b/>
          <w:sz w:val="24"/>
          <w:szCs w:val="24"/>
        </w:rPr>
        <w:t>3</w:t>
      </w:r>
      <w:r w:rsidR="00067FFB" w:rsidRPr="00BF5C76">
        <w:rPr>
          <w:rFonts w:ascii="Times New Roman" w:hAnsi="Times New Roman" w:cs="Times New Roman"/>
          <w:b/>
          <w:sz w:val="24"/>
          <w:szCs w:val="24"/>
        </w:rPr>
        <w:tab/>
      </w:r>
    </w:p>
    <w:p w:rsidR="007D3C7F" w:rsidRPr="00BF5C76" w:rsidRDefault="007D3C7F" w:rsidP="00BF5C76">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(Arising out of Civil Suit No. 0898 of 2019)</w:t>
      </w:r>
    </w:p>
    <w:p w:rsidR="000B3691" w:rsidRPr="00BF5C76" w:rsidRDefault="007D3C7F" w:rsidP="00BF5C76">
      <w:pPr>
        <w:spacing w:after="0"/>
        <w:jc w:val="both"/>
        <w:rPr>
          <w:rFonts w:ascii="Times New Roman" w:hAnsi="Times New Roman" w:cs="Times New Roman"/>
          <w:b/>
          <w:sz w:val="24"/>
          <w:szCs w:val="24"/>
        </w:rPr>
      </w:pPr>
      <w:r>
        <w:rPr>
          <w:rFonts w:ascii="Times New Roman" w:hAnsi="Times New Roman" w:cs="Times New Roman"/>
          <w:b/>
          <w:sz w:val="24"/>
          <w:szCs w:val="24"/>
        </w:rPr>
        <w:t>GORREPATI SRINIVASA REDDY</w:t>
      </w:r>
      <w:r w:rsidR="00E652ED" w:rsidRPr="00BF5C76">
        <w:rPr>
          <w:rFonts w:ascii="Times New Roman" w:hAnsi="Times New Roman" w:cs="Times New Roman"/>
          <w:b/>
          <w:sz w:val="24"/>
          <w:szCs w:val="24"/>
        </w:rPr>
        <w:tab/>
        <w:t>………</w:t>
      </w:r>
      <w:bookmarkStart w:id="0" w:name="_Hlk125690875"/>
      <w:r w:rsidR="00E652ED" w:rsidRPr="00BF5C76">
        <w:rPr>
          <w:rFonts w:ascii="Times New Roman" w:hAnsi="Times New Roman" w:cs="Times New Roman"/>
          <w:b/>
          <w:sz w:val="24"/>
          <w:szCs w:val="24"/>
        </w:rPr>
        <w:t>……</w:t>
      </w:r>
      <w:bookmarkEnd w:id="0"/>
      <w:r w:rsidR="00E652ED" w:rsidRPr="00BF5C76">
        <w:rPr>
          <w:rFonts w:ascii="Times New Roman" w:hAnsi="Times New Roman" w:cs="Times New Roman"/>
          <w:b/>
          <w:sz w:val="24"/>
          <w:szCs w:val="24"/>
        </w:rPr>
        <w:t>…</w:t>
      </w:r>
      <w:r w:rsidR="00BF5C76" w:rsidRPr="00BF5C76">
        <w:rPr>
          <w:rFonts w:ascii="Times New Roman" w:hAnsi="Times New Roman" w:cs="Times New Roman"/>
          <w:b/>
          <w:sz w:val="24"/>
          <w:szCs w:val="24"/>
        </w:rPr>
        <w:t>…</w:t>
      </w:r>
      <w:r w:rsidR="00E652ED" w:rsidRPr="00BF5C76">
        <w:rPr>
          <w:rFonts w:ascii="Times New Roman" w:hAnsi="Times New Roman" w:cs="Times New Roman"/>
          <w:b/>
          <w:sz w:val="24"/>
          <w:szCs w:val="24"/>
        </w:rPr>
        <w:t>…………………      APPLICANT</w:t>
      </w:r>
    </w:p>
    <w:p w:rsidR="000E0EB0" w:rsidRPr="00BF5C76" w:rsidRDefault="000E0EB0" w:rsidP="00BF5C76">
      <w:pPr>
        <w:spacing w:after="0"/>
        <w:jc w:val="both"/>
        <w:rPr>
          <w:rFonts w:ascii="Times New Roman" w:hAnsi="Times New Roman" w:cs="Times New Roman"/>
          <w:b/>
          <w:sz w:val="24"/>
          <w:szCs w:val="24"/>
        </w:rPr>
      </w:pPr>
    </w:p>
    <w:p w:rsidR="00ED4F86" w:rsidRDefault="00E60106" w:rsidP="00ED4F86">
      <w:pPr>
        <w:pStyle w:val="ListParagraph"/>
        <w:spacing w:after="0"/>
        <w:jc w:val="center"/>
        <w:rPr>
          <w:rFonts w:ascii="Times New Roman" w:hAnsi="Times New Roman" w:cs="Times New Roman"/>
          <w:b/>
          <w:sz w:val="24"/>
          <w:szCs w:val="24"/>
        </w:rPr>
      </w:pPr>
      <w:r w:rsidRPr="00BB1C6D">
        <w:rPr>
          <w:rFonts w:ascii="Times New Roman" w:hAnsi="Times New Roman" w:cs="Times New Roman"/>
          <w:b/>
          <w:sz w:val="24"/>
          <w:szCs w:val="24"/>
        </w:rPr>
        <w:t>VERSUS</w:t>
      </w:r>
    </w:p>
    <w:p w:rsidR="00BF5C76" w:rsidRPr="007D3C7F" w:rsidRDefault="00BF5C76" w:rsidP="007D3C7F">
      <w:pPr>
        <w:spacing w:after="0"/>
        <w:rPr>
          <w:rFonts w:ascii="Times New Roman" w:hAnsi="Times New Roman" w:cs="Times New Roman"/>
          <w:b/>
          <w:sz w:val="24"/>
          <w:szCs w:val="24"/>
        </w:rPr>
      </w:pPr>
    </w:p>
    <w:p w:rsidR="007D3C7F" w:rsidRDefault="007D3C7F" w:rsidP="007D3C7F">
      <w:pPr>
        <w:pStyle w:val="ListParagraph"/>
        <w:numPr>
          <w:ilvl w:val="0"/>
          <w:numId w:val="40"/>
        </w:numPr>
        <w:spacing w:after="0"/>
        <w:jc w:val="both"/>
        <w:rPr>
          <w:rFonts w:ascii="Times New Roman" w:hAnsi="Times New Roman" w:cs="Times New Roman"/>
          <w:b/>
          <w:sz w:val="24"/>
          <w:szCs w:val="24"/>
        </w:rPr>
      </w:pPr>
      <w:r>
        <w:rPr>
          <w:rFonts w:ascii="Times New Roman" w:hAnsi="Times New Roman" w:cs="Times New Roman"/>
          <w:b/>
          <w:sz w:val="24"/>
          <w:szCs w:val="24"/>
        </w:rPr>
        <w:t>GRANT THORNTON MANAGEMENT</w:t>
      </w:r>
      <w:r>
        <w:rPr>
          <w:rFonts w:ascii="Times New Roman" w:hAnsi="Times New Roman" w:cs="Times New Roman"/>
          <w:b/>
          <w:sz w:val="24"/>
          <w:szCs w:val="24"/>
        </w:rPr>
        <w:tab/>
        <w:t>}</w:t>
      </w:r>
    </w:p>
    <w:p w:rsidR="00E652ED" w:rsidRPr="007D3C7F" w:rsidRDefault="007D3C7F" w:rsidP="007D3C7F">
      <w:pPr>
        <w:pStyle w:val="ListParagraph"/>
        <w:numPr>
          <w:ilvl w:val="0"/>
          <w:numId w:val="40"/>
        </w:num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VISARE (U) LIMITED</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w:t>
      </w:r>
      <w:r w:rsidR="00E844D1" w:rsidRPr="007D3C7F">
        <w:rPr>
          <w:rFonts w:ascii="Times New Roman" w:hAnsi="Times New Roman" w:cs="Times New Roman"/>
          <w:b/>
          <w:sz w:val="24"/>
          <w:szCs w:val="24"/>
        </w:rPr>
        <w:tab/>
      </w:r>
      <w:r w:rsidR="00D41D8F" w:rsidRPr="007D3C7F">
        <w:rPr>
          <w:rFonts w:ascii="Times New Roman" w:hAnsi="Times New Roman" w:cs="Times New Roman"/>
          <w:b/>
          <w:sz w:val="24"/>
          <w:szCs w:val="24"/>
        </w:rPr>
        <w:t>……</w:t>
      </w:r>
      <w:r>
        <w:rPr>
          <w:rFonts w:ascii="Times New Roman" w:hAnsi="Times New Roman" w:cs="Times New Roman"/>
          <w:b/>
          <w:sz w:val="24"/>
          <w:szCs w:val="24"/>
        </w:rPr>
        <w:t>…</w:t>
      </w:r>
      <w:r w:rsidR="007C5DD0" w:rsidRPr="007D3C7F">
        <w:rPr>
          <w:rFonts w:ascii="Times New Roman" w:hAnsi="Times New Roman" w:cs="Times New Roman"/>
          <w:b/>
          <w:sz w:val="24"/>
          <w:szCs w:val="24"/>
        </w:rPr>
        <w:t>…</w:t>
      </w:r>
      <w:r w:rsidR="00D0524E" w:rsidRPr="007D3C7F">
        <w:rPr>
          <w:rFonts w:ascii="Times New Roman" w:hAnsi="Times New Roman" w:cs="Times New Roman"/>
          <w:b/>
          <w:sz w:val="24"/>
          <w:szCs w:val="24"/>
        </w:rPr>
        <w:t>…</w:t>
      </w:r>
      <w:r w:rsidR="00F07E3A" w:rsidRPr="007D3C7F">
        <w:rPr>
          <w:rFonts w:ascii="Times New Roman" w:hAnsi="Times New Roman" w:cs="Times New Roman"/>
          <w:b/>
          <w:sz w:val="24"/>
          <w:szCs w:val="24"/>
        </w:rPr>
        <w:t xml:space="preserve">… </w:t>
      </w:r>
      <w:r w:rsidR="009B3409" w:rsidRPr="007D3C7F">
        <w:rPr>
          <w:rFonts w:ascii="Times New Roman" w:hAnsi="Times New Roman" w:cs="Times New Roman"/>
          <w:b/>
          <w:sz w:val="24"/>
          <w:szCs w:val="24"/>
        </w:rPr>
        <w:t xml:space="preserve">   </w:t>
      </w:r>
      <w:r w:rsidR="00D0524E" w:rsidRPr="007D3C7F">
        <w:rPr>
          <w:rFonts w:ascii="Times New Roman" w:hAnsi="Times New Roman" w:cs="Times New Roman"/>
          <w:b/>
          <w:sz w:val="24"/>
          <w:szCs w:val="24"/>
        </w:rPr>
        <w:t xml:space="preserve">  </w:t>
      </w:r>
      <w:r w:rsidR="007534DD" w:rsidRPr="007D3C7F">
        <w:rPr>
          <w:rFonts w:ascii="Times New Roman" w:hAnsi="Times New Roman" w:cs="Times New Roman"/>
          <w:b/>
          <w:sz w:val="24"/>
          <w:szCs w:val="24"/>
        </w:rPr>
        <w:t>RESPONDEN</w:t>
      </w:r>
      <w:r w:rsidR="009E169C" w:rsidRPr="007D3C7F">
        <w:rPr>
          <w:rFonts w:ascii="Times New Roman" w:hAnsi="Times New Roman" w:cs="Times New Roman"/>
          <w:b/>
          <w:sz w:val="24"/>
          <w:szCs w:val="24"/>
        </w:rPr>
        <w:t>T</w:t>
      </w:r>
      <w:r>
        <w:rPr>
          <w:rFonts w:ascii="Times New Roman" w:hAnsi="Times New Roman" w:cs="Times New Roman"/>
          <w:b/>
          <w:sz w:val="24"/>
          <w:szCs w:val="24"/>
        </w:rPr>
        <w:t>S</w:t>
      </w:r>
    </w:p>
    <w:p w:rsidR="001C0929" w:rsidRDefault="006C5CF7" w:rsidP="007D3C7F">
      <w:pPr>
        <w:pStyle w:val="ListParagraph"/>
        <w:spacing w:after="0" w:line="360" w:lineRule="auto"/>
        <w:ind w:left="0"/>
        <w:jc w:val="both"/>
        <w:rPr>
          <w:rFonts w:ascii="Times New Roman" w:hAnsi="Times New Roman" w:cs="Times New Roman"/>
          <w:b/>
          <w:sz w:val="24"/>
          <w:szCs w:val="24"/>
        </w:rPr>
      </w:pPr>
      <w:r>
        <w:rPr>
          <w:rFonts w:ascii="Times New Roman" w:hAnsi="Times New Roman" w:cs="Times New Roman"/>
          <w:b/>
          <w:sz w:val="24"/>
          <w:szCs w:val="24"/>
        </w:rPr>
        <w:t>Before: Hon Justice Stephen Mubiru.</w:t>
      </w:r>
    </w:p>
    <w:p w:rsidR="00852563" w:rsidRPr="007303F7" w:rsidRDefault="009505C6" w:rsidP="00852563">
      <w:pPr>
        <w:jc w:val="center"/>
        <w:rPr>
          <w:rFonts w:ascii="Times New Roman" w:hAnsi="Times New Roman" w:cs="Times New Roman"/>
          <w:b/>
          <w:color w:val="000000" w:themeColor="text1"/>
          <w:sz w:val="24"/>
          <w:szCs w:val="24"/>
          <w:u w:val="single"/>
        </w:rPr>
      </w:pPr>
      <w:r>
        <w:rPr>
          <w:rFonts w:ascii="Times New Roman" w:hAnsi="Times New Roman" w:cs="Times New Roman"/>
          <w:b/>
          <w:color w:val="000000" w:themeColor="text1"/>
          <w:sz w:val="24"/>
          <w:szCs w:val="24"/>
          <w:u w:val="single"/>
        </w:rPr>
        <w:t>RULING</w:t>
      </w:r>
    </w:p>
    <w:p w:rsidR="00852563" w:rsidRPr="007303F7" w:rsidRDefault="009505C6" w:rsidP="00852563">
      <w:pPr>
        <w:pStyle w:val="ListParagraph"/>
        <w:numPr>
          <w:ilvl w:val="0"/>
          <w:numId w:val="41"/>
        </w:numPr>
        <w:spacing w:after="0"/>
        <w:jc w:val="both"/>
        <w:rPr>
          <w:rFonts w:ascii="Times New Roman" w:hAnsi="Times New Roman" w:cs="Times New Roman"/>
          <w:color w:val="000000" w:themeColor="text1"/>
          <w:sz w:val="24"/>
          <w:szCs w:val="24"/>
          <w:u w:val="single"/>
        </w:rPr>
      </w:pPr>
      <w:r>
        <w:rPr>
          <w:rFonts w:ascii="Times New Roman" w:hAnsi="Times New Roman" w:cs="Times New Roman"/>
          <w:color w:val="000000" w:themeColor="text1"/>
          <w:sz w:val="24"/>
          <w:szCs w:val="24"/>
          <w:u w:val="single"/>
        </w:rPr>
        <w:t>Background</w:t>
      </w:r>
      <w:r w:rsidR="00852563" w:rsidRPr="007303F7">
        <w:rPr>
          <w:rFonts w:ascii="Times New Roman" w:hAnsi="Times New Roman" w:cs="Times New Roman"/>
          <w:color w:val="000000" w:themeColor="text1"/>
          <w:sz w:val="24"/>
          <w:szCs w:val="24"/>
          <w:u w:val="single"/>
        </w:rPr>
        <w:t>;</w:t>
      </w:r>
    </w:p>
    <w:p w:rsidR="00852563" w:rsidRPr="007303F7" w:rsidRDefault="00852563" w:rsidP="00852563">
      <w:pPr>
        <w:pStyle w:val="ListParagraph"/>
        <w:spacing w:after="0"/>
        <w:jc w:val="both"/>
        <w:rPr>
          <w:rFonts w:ascii="Times New Roman" w:hAnsi="Times New Roman" w:cs="Times New Roman"/>
          <w:color w:val="000000" w:themeColor="text1"/>
          <w:sz w:val="24"/>
          <w:szCs w:val="24"/>
          <w:u w:val="single"/>
        </w:rPr>
      </w:pPr>
    </w:p>
    <w:p w:rsidR="00852563" w:rsidRDefault="00852563" w:rsidP="00852563">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On or about 24</w:t>
      </w:r>
      <w:r w:rsidRPr="009E0F9F">
        <w:rPr>
          <w:rFonts w:ascii="Times New Roman" w:hAnsi="Times New Roman" w:cs="Times New Roman"/>
          <w:color w:val="000000" w:themeColor="text1"/>
          <w:sz w:val="24"/>
          <w:szCs w:val="24"/>
          <w:vertAlign w:val="superscript"/>
        </w:rPr>
        <w:t>th</w:t>
      </w:r>
      <w:r>
        <w:rPr>
          <w:rFonts w:ascii="Times New Roman" w:hAnsi="Times New Roman" w:cs="Times New Roman"/>
          <w:color w:val="000000" w:themeColor="text1"/>
          <w:sz w:val="24"/>
          <w:szCs w:val="24"/>
        </w:rPr>
        <w:t xml:space="preserve"> February, 2017 the </w:t>
      </w:r>
      <w:r w:rsidR="009505C6">
        <w:rPr>
          <w:rFonts w:ascii="Times New Roman" w:hAnsi="Times New Roman" w:cs="Times New Roman"/>
          <w:color w:val="000000" w:themeColor="text1"/>
          <w:sz w:val="24"/>
          <w:szCs w:val="24"/>
        </w:rPr>
        <w:t>2</w:t>
      </w:r>
      <w:r w:rsidR="009505C6" w:rsidRPr="009505C6">
        <w:rPr>
          <w:rFonts w:ascii="Times New Roman" w:hAnsi="Times New Roman" w:cs="Times New Roman"/>
          <w:color w:val="000000" w:themeColor="text1"/>
          <w:sz w:val="24"/>
          <w:szCs w:val="24"/>
          <w:vertAlign w:val="superscript"/>
        </w:rPr>
        <w:t>nd</w:t>
      </w:r>
      <w:r w:rsidR="009505C6">
        <w:rPr>
          <w:rFonts w:ascii="Times New Roman" w:hAnsi="Times New Roman" w:cs="Times New Roman"/>
          <w:color w:val="000000" w:themeColor="text1"/>
          <w:sz w:val="24"/>
          <w:szCs w:val="24"/>
        </w:rPr>
        <w:t xml:space="preserve"> respondent</w:t>
      </w:r>
      <w:r>
        <w:rPr>
          <w:rFonts w:ascii="Times New Roman" w:hAnsi="Times New Roman" w:cs="Times New Roman"/>
          <w:color w:val="000000" w:themeColor="text1"/>
          <w:sz w:val="24"/>
          <w:szCs w:val="24"/>
        </w:rPr>
        <w:t xml:space="preserve"> obtained a loan from KCB Bank Uganda Limited for facilitating the completion of the construction of a block of condominium residential apartments on land comprised in LRV 2651 Folio 9 Plot 65A located along the </w:t>
      </w:r>
      <w:proofErr w:type="spellStart"/>
      <w:r>
        <w:rPr>
          <w:rFonts w:ascii="Times New Roman" w:hAnsi="Times New Roman" w:cs="Times New Roman"/>
          <w:color w:val="000000" w:themeColor="text1"/>
          <w:sz w:val="24"/>
          <w:szCs w:val="24"/>
        </w:rPr>
        <w:t>Lugogo</w:t>
      </w:r>
      <w:proofErr w:type="spellEnd"/>
      <w:r>
        <w:rPr>
          <w:rFonts w:ascii="Times New Roman" w:hAnsi="Times New Roman" w:cs="Times New Roman"/>
          <w:color w:val="000000" w:themeColor="text1"/>
          <w:sz w:val="24"/>
          <w:szCs w:val="24"/>
        </w:rPr>
        <w:t xml:space="preserve"> Bypass in Kampala. As security for the loan, the </w:t>
      </w:r>
      <w:r w:rsidR="009505C6">
        <w:rPr>
          <w:rFonts w:ascii="Times New Roman" w:hAnsi="Times New Roman" w:cs="Times New Roman"/>
          <w:color w:val="000000" w:themeColor="text1"/>
          <w:sz w:val="24"/>
          <w:szCs w:val="24"/>
        </w:rPr>
        <w:t>2</w:t>
      </w:r>
      <w:r w:rsidR="009505C6" w:rsidRPr="009505C6">
        <w:rPr>
          <w:rFonts w:ascii="Times New Roman" w:hAnsi="Times New Roman" w:cs="Times New Roman"/>
          <w:color w:val="000000" w:themeColor="text1"/>
          <w:sz w:val="24"/>
          <w:szCs w:val="24"/>
          <w:vertAlign w:val="superscript"/>
        </w:rPr>
        <w:t>nd</w:t>
      </w:r>
      <w:r w:rsidR="009505C6">
        <w:rPr>
          <w:rFonts w:ascii="Times New Roman" w:hAnsi="Times New Roman" w:cs="Times New Roman"/>
          <w:color w:val="000000" w:themeColor="text1"/>
          <w:sz w:val="24"/>
          <w:szCs w:val="24"/>
        </w:rPr>
        <w:t xml:space="preserve"> respondent</w:t>
      </w:r>
      <w:r>
        <w:rPr>
          <w:rFonts w:ascii="Times New Roman" w:hAnsi="Times New Roman" w:cs="Times New Roman"/>
          <w:color w:val="000000" w:themeColor="text1"/>
          <w:sz w:val="24"/>
          <w:szCs w:val="24"/>
        </w:rPr>
        <w:t xml:space="preserve"> executed a mortgage over the title to the same land in favour of the bank. The </w:t>
      </w:r>
      <w:r w:rsidR="009505C6">
        <w:rPr>
          <w:rFonts w:ascii="Times New Roman" w:hAnsi="Times New Roman" w:cs="Times New Roman"/>
          <w:color w:val="000000" w:themeColor="text1"/>
          <w:sz w:val="24"/>
          <w:szCs w:val="24"/>
        </w:rPr>
        <w:t>2</w:t>
      </w:r>
      <w:r w:rsidR="009505C6" w:rsidRPr="009505C6">
        <w:rPr>
          <w:rFonts w:ascii="Times New Roman" w:hAnsi="Times New Roman" w:cs="Times New Roman"/>
          <w:color w:val="000000" w:themeColor="text1"/>
          <w:sz w:val="24"/>
          <w:szCs w:val="24"/>
          <w:vertAlign w:val="superscript"/>
        </w:rPr>
        <w:t>nd</w:t>
      </w:r>
      <w:r w:rsidR="009505C6">
        <w:rPr>
          <w:rFonts w:ascii="Times New Roman" w:hAnsi="Times New Roman" w:cs="Times New Roman"/>
          <w:color w:val="000000" w:themeColor="text1"/>
          <w:sz w:val="24"/>
          <w:szCs w:val="24"/>
        </w:rPr>
        <w:t xml:space="preserve"> respondent</w:t>
      </w:r>
      <w:r>
        <w:rPr>
          <w:rFonts w:ascii="Times New Roman" w:hAnsi="Times New Roman" w:cs="Times New Roman"/>
          <w:color w:val="000000" w:themeColor="text1"/>
          <w:sz w:val="24"/>
          <w:szCs w:val="24"/>
        </w:rPr>
        <w:t xml:space="preserve"> constructed a total of forty-four (44) units of residential condominium apartments but defaulted on the loan.</w:t>
      </w:r>
      <w:r w:rsidRPr="0023485C">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Upon default o</w:t>
      </w:r>
      <w:r w:rsidR="009505C6">
        <w:rPr>
          <w:rFonts w:ascii="Times New Roman" w:hAnsi="Times New Roman" w:cs="Times New Roman"/>
          <w:color w:val="000000" w:themeColor="text1"/>
          <w:sz w:val="24"/>
          <w:szCs w:val="24"/>
        </w:rPr>
        <w:t>n</w:t>
      </w:r>
      <w:r>
        <w:rPr>
          <w:rFonts w:ascii="Times New Roman" w:hAnsi="Times New Roman" w:cs="Times New Roman"/>
          <w:color w:val="000000" w:themeColor="text1"/>
          <w:sz w:val="24"/>
          <w:szCs w:val="24"/>
        </w:rPr>
        <w:t xml:space="preserve"> the obligation to pay the US $ 1,930,813 as agreed, the Bank initiated a process of foreclosure.  In order to raise part of the funds outstanding due under the mortgage, the </w:t>
      </w:r>
      <w:r w:rsidR="009505C6">
        <w:rPr>
          <w:rFonts w:ascii="Times New Roman" w:hAnsi="Times New Roman" w:cs="Times New Roman"/>
          <w:color w:val="000000" w:themeColor="text1"/>
          <w:sz w:val="24"/>
          <w:szCs w:val="24"/>
        </w:rPr>
        <w:t>2</w:t>
      </w:r>
      <w:r w:rsidR="009505C6" w:rsidRPr="009505C6">
        <w:rPr>
          <w:rFonts w:ascii="Times New Roman" w:hAnsi="Times New Roman" w:cs="Times New Roman"/>
          <w:color w:val="000000" w:themeColor="text1"/>
          <w:sz w:val="24"/>
          <w:szCs w:val="24"/>
          <w:vertAlign w:val="superscript"/>
        </w:rPr>
        <w:t>nd</w:t>
      </w:r>
      <w:r w:rsidR="009505C6">
        <w:rPr>
          <w:rFonts w:ascii="Times New Roman" w:hAnsi="Times New Roman" w:cs="Times New Roman"/>
          <w:color w:val="000000" w:themeColor="text1"/>
          <w:sz w:val="24"/>
          <w:szCs w:val="24"/>
        </w:rPr>
        <w:t xml:space="preserve"> respondent</w:t>
      </w:r>
      <w:r>
        <w:rPr>
          <w:rFonts w:ascii="Times New Roman" w:hAnsi="Times New Roman" w:cs="Times New Roman"/>
          <w:color w:val="000000" w:themeColor="text1"/>
          <w:sz w:val="24"/>
          <w:szCs w:val="24"/>
        </w:rPr>
        <w:t xml:space="preserve"> on 31</w:t>
      </w:r>
      <w:r w:rsidRPr="00F86F0B">
        <w:rPr>
          <w:rFonts w:ascii="Times New Roman" w:hAnsi="Times New Roman" w:cs="Times New Roman"/>
          <w:color w:val="000000" w:themeColor="text1"/>
          <w:sz w:val="24"/>
          <w:szCs w:val="24"/>
          <w:vertAlign w:val="superscript"/>
        </w:rPr>
        <w:t>st</w:t>
      </w:r>
      <w:r>
        <w:rPr>
          <w:rFonts w:ascii="Times New Roman" w:hAnsi="Times New Roman" w:cs="Times New Roman"/>
          <w:color w:val="000000" w:themeColor="text1"/>
          <w:sz w:val="24"/>
          <w:szCs w:val="24"/>
        </w:rPr>
        <w:t xml:space="preserve"> December, 2019 signed an agreement with the </w:t>
      </w:r>
      <w:r w:rsidR="009505C6">
        <w:rPr>
          <w:rFonts w:ascii="Times New Roman" w:hAnsi="Times New Roman" w:cs="Times New Roman"/>
          <w:color w:val="000000" w:themeColor="text1"/>
          <w:sz w:val="24"/>
          <w:szCs w:val="24"/>
        </w:rPr>
        <w:t>1</w:t>
      </w:r>
      <w:r w:rsidR="009505C6" w:rsidRPr="009505C6">
        <w:rPr>
          <w:rFonts w:ascii="Times New Roman" w:hAnsi="Times New Roman" w:cs="Times New Roman"/>
          <w:color w:val="000000" w:themeColor="text1"/>
          <w:sz w:val="24"/>
          <w:szCs w:val="24"/>
          <w:vertAlign w:val="superscript"/>
        </w:rPr>
        <w:t>st</w:t>
      </w:r>
      <w:r w:rsidR="009505C6">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respondent, selling twelve (12) out of the forty-four (44) units to the </w:t>
      </w:r>
      <w:r w:rsidR="009505C6">
        <w:rPr>
          <w:rFonts w:ascii="Times New Roman" w:hAnsi="Times New Roman" w:cs="Times New Roman"/>
          <w:color w:val="000000" w:themeColor="text1"/>
          <w:sz w:val="24"/>
          <w:szCs w:val="24"/>
        </w:rPr>
        <w:t>1</w:t>
      </w:r>
      <w:r w:rsidR="009505C6" w:rsidRPr="009505C6">
        <w:rPr>
          <w:rFonts w:ascii="Times New Roman" w:hAnsi="Times New Roman" w:cs="Times New Roman"/>
          <w:color w:val="000000" w:themeColor="text1"/>
          <w:sz w:val="24"/>
          <w:szCs w:val="24"/>
          <w:vertAlign w:val="superscript"/>
        </w:rPr>
        <w:t>st</w:t>
      </w:r>
      <w:r w:rsidR="009505C6">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respondent at the price of US $ 2,400,000. The </w:t>
      </w:r>
      <w:r w:rsidR="009505C6">
        <w:rPr>
          <w:rFonts w:ascii="Times New Roman" w:hAnsi="Times New Roman" w:cs="Times New Roman"/>
          <w:color w:val="000000" w:themeColor="text1"/>
          <w:sz w:val="24"/>
          <w:szCs w:val="24"/>
        </w:rPr>
        <w:t>1</w:t>
      </w:r>
      <w:r w:rsidR="009505C6" w:rsidRPr="009505C6">
        <w:rPr>
          <w:rFonts w:ascii="Times New Roman" w:hAnsi="Times New Roman" w:cs="Times New Roman"/>
          <w:color w:val="000000" w:themeColor="text1"/>
          <w:sz w:val="24"/>
          <w:szCs w:val="24"/>
          <w:vertAlign w:val="superscript"/>
        </w:rPr>
        <w:t>st</w:t>
      </w:r>
      <w:r w:rsidR="009505C6">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respondent paid US $ 500,000 to the bank in satisfaction of the condition for stay of the sale as ordered by court. It was agreed that in the event the </w:t>
      </w:r>
      <w:r w:rsidR="009505C6">
        <w:rPr>
          <w:rFonts w:ascii="Times New Roman" w:hAnsi="Times New Roman" w:cs="Times New Roman"/>
          <w:color w:val="000000" w:themeColor="text1"/>
          <w:sz w:val="24"/>
          <w:szCs w:val="24"/>
        </w:rPr>
        <w:t>2</w:t>
      </w:r>
      <w:r w:rsidR="009505C6" w:rsidRPr="009505C6">
        <w:rPr>
          <w:rFonts w:ascii="Times New Roman" w:hAnsi="Times New Roman" w:cs="Times New Roman"/>
          <w:color w:val="000000" w:themeColor="text1"/>
          <w:sz w:val="24"/>
          <w:szCs w:val="24"/>
          <w:vertAlign w:val="superscript"/>
        </w:rPr>
        <w:t>nd</w:t>
      </w:r>
      <w:r w:rsidR="009505C6">
        <w:rPr>
          <w:rFonts w:ascii="Times New Roman" w:hAnsi="Times New Roman" w:cs="Times New Roman"/>
          <w:color w:val="000000" w:themeColor="text1"/>
          <w:sz w:val="24"/>
          <w:szCs w:val="24"/>
        </w:rPr>
        <w:t xml:space="preserve"> respondent</w:t>
      </w:r>
      <w:r>
        <w:rPr>
          <w:rFonts w:ascii="Times New Roman" w:hAnsi="Times New Roman" w:cs="Times New Roman"/>
          <w:color w:val="000000" w:themeColor="text1"/>
          <w:sz w:val="24"/>
          <w:szCs w:val="24"/>
        </w:rPr>
        <w:t xml:space="preserve"> was unable to raise </w:t>
      </w:r>
      <w:r w:rsidR="009505C6">
        <w:rPr>
          <w:rFonts w:ascii="Times New Roman" w:hAnsi="Times New Roman" w:cs="Times New Roman"/>
          <w:color w:val="000000" w:themeColor="text1"/>
          <w:sz w:val="24"/>
          <w:szCs w:val="24"/>
        </w:rPr>
        <w:t>t</w:t>
      </w:r>
      <w:r>
        <w:rPr>
          <w:rFonts w:ascii="Times New Roman" w:hAnsi="Times New Roman" w:cs="Times New Roman"/>
          <w:color w:val="000000" w:themeColor="text1"/>
          <w:sz w:val="24"/>
          <w:szCs w:val="24"/>
        </w:rPr>
        <w:t>he balance outstanding by 31</w:t>
      </w:r>
      <w:r w:rsidRPr="00F86F0B">
        <w:rPr>
          <w:rFonts w:ascii="Times New Roman" w:hAnsi="Times New Roman" w:cs="Times New Roman"/>
          <w:color w:val="000000" w:themeColor="text1"/>
          <w:sz w:val="24"/>
          <w:szCs w:val="24"/>
          <w:vertAlign w:val="superscript"/>
        </w:rPr>
        <w:t>st</w:t>
      </w:r>
      <w:r>
        <w:rPr>
          <w:rFonts w:ascii="Times New Roman" w:hAnsi="Times New Roman" w:cs="Times New Roman"/>
          <w:color w:val="000000" w:themeColor="text1"/>
          <w:sz w:val="24"/>
          <w:szCs w:val="24"/>
        </w:rPr>
        <w:t xml:space="preserve"> December, 2020 the </w:t>
      </w:r>
      <w:r w:rsidR="009505C6">
        <w:rPr>
          <w:rFonts w:ascii="Times New Roman" w:hAnsi="Times New Roman" w:cs="Times New Roman"/>
          <w:color w:val="000000" w:themeColor="text1"/>
          <w:sz w:val="24"/>
          <w:szCs w:val="24"/>
        </w:rPr>
        <w:t>1</w:t>
      </w:r>
      <w:r w:rsidR="009505C6" w:rsidRPr="009505C6">
        <w:rPr>
          <w:rFonts w:ascii="Times New Roman" w:hAnsi="Times New Roman" w:cs="Times New Roman"/>
          <w:color w:val="000000" w:themeColor="text1"/>
          <w:sz w:val="24"/>
          <w:szCs w:val="24"/>
          <w:vertAlign w:val="superscript"/>
        </w:rPr>
        <w:t>st</w:t>
      </w:r>
      <w:r w:rsidR="009505C6">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respondent was to raise an additional US $ 1,900,000 in order to redeem the </w:t>
      </w:r>
      <w:r w:rsidR="009505C6">
        <w:rPr>
          <w:rFonts w:ascii="Times New Roman" w:hAnsi="Times New Roman" w:cs="Times New Roman"/>
          <w:color w:val="000000" w:themeColor="text1"/>
          <w:sz w:val="24"/>
          <w:szCs w:val="24"/>
        </w:rPr>
        <w:t>2</w:t>
      </w:r>
      <w:r w:rsidR="009505C6" w:rsidRPr="009505C6">
        <w:rPr>
          <w:rFonts w:ascii="Times New Roman" w:hAnsi="Times New Roman" w:cs="Times New Roman"/>
          <w:color w:val="000000" w:themeColor="text1"/>
          <w:sz w:val="24"/>
          <w:szCs w:val="24"/>
          <w:vertAlign w:val="superscript"/>
        </w:rPr>
        <w:t>nd</w:t>
      </w:r>
      <w:r w:rsidR="009505C6">
        <w:rPr>
          <w:rFonts w:ascii="Times New Roman" w:hAnsi="Times New Roman" w:cs="Times New Roman"/>
          <w:color w:val="000000" w:themeColor="text1"/>
          <w:sz w:val="24"/>
          <w:szCs w:val="24"/>
        </w:rPr>
        <w:t xml:space="preserve"> respondent</w:t>
      </w:r>
      <w:r>
        <w:rPr>
          <w:rFonts w:ascii="Times New Roman" w:hAnsi="Times New Roman" w:cs="Times New Roman"/>
          <w:color w:val="000000" w:themeColor="text1"/>
          <w:sz w:val="24"/>
          <w:szCs w:val="24"/>
        </w:rPr>
        <w:t xml:space="preserve">’s mortgage. </w:t>
      </w:r>
    </w:p>
    <w:p w:rsidR="00852563" w:rsidRDefault="00852563" w:rsidP="00852563">
      <w:pPr>
        <w:spacing w:after="0" w:line="360" w:lineRule="auto"/>
        <w:jc w:val="both"/>
        <w:rPr>
          <w:rFonts w:ascii="Times New Roman" w:hAnsi="Times New Roman" w:cs="Times New Roman"/>
          <w:color w:val="000000" w:themeColor="text1"/>
          <w:sz w:val="24"/>
          <w:szCs w:val="24"/>
        </w:rPr>
      </w:pPr>
    </w:p>
    <w:p w:rsidR="00852563" w:rsidRDefault="00852563" w:rsidP="00852563">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Subsequently, a tripartite memorandum of understanding between the </w:t>
      </w:r>
      <w:r w:rsidR="009505C6">
        <w:rPr>
          <w:rFonts w:ascii="Times New Roman" w:hAnsi="Times New Roman" w:cs="Times New Roman"/>
          <w:color w:val="000000" w:themeColor="text1"/>
          <w:sz w:val="24"/>
          <w:szCs w:val="24"/>
        </w:rPr>
        <w:t>2</w:t>
      </w:r>
      <w:r w:rsidR="009505C6" w:rsidRPr="009505C6">
        <w:rPr>
          <w:rFonts w:ascii="Times New Roman" w:hAnsi="Times New Roman" w:cs="Times New Roman"/>
          <w:color w:val="000000" w:themeColor="text1"/>
          <w:sz w:val="24"/>
          <w:szCs w:val="24"/>
          <w:vertAlign w:val="superscript"/>
        </w:rPr>
        <w:t>nd</w:t>
      </w:r>
      <w:r w:rsidR="009505C6">
        <w:rPr>
          <w:rFonts w:ascii="Times New Roman" w:hAnsi="Times New Roman" w:cs="Times New Roman"/>
          <w:color w:val="000000" w:themeColor="text1"/>
          <w:sz w:val="24"/>
          <w:szCs w:val="24"/>
        </w:rPr>
        <w:t xml:space="preserve"> respondent</w:t>
      </w:r>
      <w:r>
        <w:rPr>
          <w:rFonts w:ascii="Times New Roman" w:hAnsi="Times New Roman" w:cs="Times New Roman"/>
          <w:color w:val="000000" w:themeColor="text1"/>
          <w:sz w:val="24"/>
          <w:szCs w:val="24"/>
        </w:rPr>
        <w:t xml:space="preserve">, the </w:t>
      </w:r>
      <w:r w:rsidR="009505C6">
        <w:rPr>
          <w:rFonts w:ascii="Times New Roman" w:hAnsi="Times New Roman" w:cs="Times New Roman"/>
          <w:color w:val="000000" w:themeColor="text1"/>
          <w:sz w:val="24"/>
          <w:szCs w:val="24"/>
        </w:rPr>
        <w:t>1</w:t>
      </w:r>
      <w:r w:rsidR="009505C6" w:rsidRPr="009505C6">
        <w:rPr>
          <w:rFonts w:ascii="Times New Roman" w:hAnsi="Times New Roman" w:cs="Times New Roman"/>
          <w:color w:val="000000" w:themeColor="text1"/>
          <w:sz w:val="24"/>
          <w:szCs w:val="24"/>
          <w:vertAlign w:val="superscript"/>
        </w:rPr>
        <w:t>st</w:t>
      </w:r>
      <w:r w:rsidR="009505C6">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respondent and KCB Bank was executed on 28</w:t>
      </w:r>
      <w:r w:rsidRPr="009E0F9F">
        <w:rPr>
          <w:rFonts w:ascii="Times New Roman" w:hAnsi="Times New Roman" w:cs="Times New Roman"/>
          <w:color w:val="000000" w:themeColor="text1"/>
          <w:sz w:val="24"/>
          <w:szCs w:val="24"/>
          <w:vertAlign w:val="superscript"/>
        </w:rPr>
        <w:t>th</w:t>
      </w:r>
      <w:r>
        <w:rPr>
          <w:rFonts w:ascii="Times New Roman" w:hAnsi="Times New Roman" w:cs="Times New Roman"/>
          <w:color w:val="000000" w:themeColor="text1"/>
          <w:sz w:val="24"/>
          <w:szCs w:val="24"/>
        </w:rPr>
        <w:t xml:space="preserve"> February, 2020 by which it was agreed that the mortgage would be redeemed upon payment of US $ 1,930,813. It is on that basis that </w:t>
      </w:r>
      <w:r w:rsidR="009505C6">
        <w:rPr>
          <w:rFonts w:ascii="Times New Roman" w:hAnsi="Times New Roman" w:cs="Times New Roman"/>
          <w:color w:val="000000" w:themeColor="text1"/>
          <w:sz w:val="24"/>
          <w:szCs w:val="24"/>
        </w:rPr>
        <w:t>on 26</w:t>
      </w:r>
      <w:r w:rsidR="009505C6" w:rsidRPr="00253BE1">
        <w:rPr>
          <w:rFonts w:ascii="Times New Roman" w:hAnsi="Times New Roman" w:cs="Times New Roman"/>
          <w:color w:val="000000" w:themeColor="text1"/>
          <w:sz w:val="24"/>
          <w:szCs w:val="24"/>
          <w:vertAlign w:val="superscript"/>
        </w:rPr>
        <w:t>th</w:t>
      </w:r>
      <w:r w:rsidR="009505C6">
        <w:rPr>
          <w:rFonts w:ascii="Times New Roman" w:hAnsi="Times New Roman" w:cs="Times New Roman"/>
          <w:color w:val="000000" w:themeColor="text1"/>
          <w:sz w:val="24"/>
          <w:szCs w:val="24"/>
        </w:rPr>
        <w:t xml:space="preserve"> </w:t>
      </w:r>
      <w:r w:rsidR="009505C6">
        <w:rPr>
          <w:rFonts w:ascii="Times New Roman" w:hAnsi="Times New Roman" w:cs="Times New Roman"/>
          <w:color w:val="000000" w:themeColor="text1"/>
          <w:sz w:val="24"/>
          <w:szCs w:val="24"/>
        </w:rPr>
        <w:lastRenderedPageBreak/>
        <w:t xml:space="preserve">March, 2020 </w:t>
      </w:r>
      <w:r>
        <w:rPr>
          <w:rFonts w:ascii="Times New Roman" w:hAnsi="Times New Roman" w:cs="Times New Roman"/>
          <w:color w:val="000000" w:themeColor="text1"/>
          <w:sz w:val="24"/>
          <w:szCs w:val="24"/>
        </w:rPr>
        <w:t xml:space="preserve">a consent judgment was entered in the suit between </w:t>
      </w:r>
      <w:r w:rsidR="009505C6">
        <w:rPr>
          <w:rFonts w:ascii="Times New Roman" w:hAnsi="Times New Roman" w:cs="Times New Roman"/>
          <w:color w:val="000000" w:themeColor="text1"/>
          <w:sz w:val="24"/>
          <w:szCs w:val="24"/>
        </w:rPr>
        <w:t xml:space="preserve">KCB Bank </w:t>
      </w:r>
      <w:r>
        <w:rPr>
          <w:rFonts w:ascii="Times New Roman" w:hAnsi="Times New Roman" w:cs="Times New Roman"/>
          <w:color w:val="000000" w:themeColor="text1"/>
          <w:sz w:val="24"/>
          <w:szCs w:val="24"/>
        </w:rPr>
        <w:t xml:space="preserve">and the </w:t>
      </w:r>
      <w:r w:rsidR="009505C6">
        <w:rPr>
          <w:rFonts w:ascii="Times New Roman" w:hAnsi="Times New Roman" w:cs="Times New Roman"/>
          <w:color w:val="000000" w:themeColor="text1"/>
          <w:sz w:val="24"/>
          <w:szCs w:val="24"/>
        </w:rPr>
        <w:t>2</w:t>
      </w:r>
      <w:r w:rsidR="009505C6" w:rsidRPr="009505C6">
        <w:rPr>
          <w:rFonts w:ascii="Times New Roman" w:hAnsi="Times New Roman" w:cs="Times New Roman"/>
          <w:color w:val="000000" w:themeColor="text1"/>
          <w:sz w:val="24"/>
          <w:szCs w:val="24"/>
          <w:vertAlign w:val="superscript"/>
        </w:rPr>
        <w:t>nd</w:t>
      </w:r>
      <w:r w:rsidR="009505C6">
        <w:rPr>
          <w:rFonts w:ascii="Times New Roman" w:hAnsi="Times New Roman" w:cs="Times New Roman"/>
          <w:color w:val="000000" w:themeColor="text1"/>
          <w:sz w:val="24"/>
          <w:szCs w:val="24"/>
        </w:rPr>
        <w:t xml:space="preserve"> respondent</w:t>
      </w:r>
      <w:r>
        <w:rPr>
          <w:rFonts w:ascii="Times New Roman" w:hAnsi="Times New Roman" w:cs="Times New Roman"/>
          <w:color w:val="000000" w:themeColor="text1"/>
          <w:sz w:val="24"/>
          <w:szCs w:val="24"/>
        </w:rPr>
        <w:t xml:space="preserve">. While the </w:t>
      </w:r>
      <w:r w:rsidR="009505C6">
        <w:rPr>
          <w:rFonts w:ascii="Times New Roman" w:hAnsi="Times New Roman" w:cs="Times New Roman"/>
          <w:color w:val="000000" w:themeColor="text1"/>
          <w:sz w:val="24"/>
          <w:szCs w:val="24"/>
        </w:rPr>
        <w:t>2</w:t>
      </w:r>
      <w:r w:rsidR="009505C6" w:rsidRPr="009505C6">
        <w:rPr>
          <w:rFonts w:ascii="Times New Roman" w:hAnsi="Times New Roman" w:cs="Times New Roman"/>
          <w:color w:val="000000" w:themeColor="text1"/>
          <w:sz w:val="24"/>
          <w:szCs w:val="24"/>
          <w:vertAlign w:val="superscript"/>
        </w:rPr>
        <w:t>nd</w:t>
      </w:r>
      <w:r w:rsidR="009505C6">
        <w:rPr>
          <w:rFonts w:ascii="Times New Roman" w:hAnsi="Times New Roman" w:cs="Times New Roman"/>
          <w:color w:val="000000" w:themeColor="text1"/>
          <w:sz w:val="24"/>
          <w:szCs w:val="24"/>
        </w:rPr>
        <w:t xml:space="preserve"> respondent</w:t>
      </w:r>
      <w:r>
        <w:rPr>
          <w:rFonts w:ascii="Times New Roman" w:hAnsi="Times New Roman" w:cs="Times New Roman"/>
          <w:color w:val="000000" w:themeColor="text1"/>
          <w:sz w:val="24"/>
          <w:szCs w:val="24"/>
        </w:rPr>
        <w:t xml:space="preserve"> reserved the right of redeeming the 12 units by 31</w:t>
      </w:r>
      <w:r w:rsidRPr="00A41832">
        <w:rPr>
          <w:rFonts w:ascii="Times New Roman" w:hAnsi="Times New Roman" w:cs="Times New Roman"/>
          <w:color w:val="000000" w:themeColor="text1"/>
          <w:sz w:val="24"/>
          <w:szCs w:val="24"/>
          <w:vertAlign w:val="superscript"/>
        </w:rPr>
        <w:t>st</w:t>
      </w:r>
      <w:r>
        <w:rPr>
          <w:rFonts w:ascii="Times New Roman" w:hAnsi="Times New Roman" w:cs="Times New Roman"/>
          <w:color w:val="000000" w:themeColor="text1"/>
          <w:sz w:val="24"/>
          <w:szCs w:val="24"/>
        </w:rPr>
        <w:t xml:space="preserve"> December 2020, the </w:t>
      </w:r>
      <w:r w:rsidR="009505C6">
        <w:rPr>
          <w:rFonts w:ascii="Times New Roman" w:hAnsi="Times New Roman" w:cs="Times New Roman"/>
          <w:color w:val="000000" w:themeColor="text1"/>
          <w:sz w:val="24"/>
          <w:szCs w:val="24"/>
        </w:rPr>
        <w:t>1</w:t>
      </w:r>
      <w:r w:rsidR="009505C6" w:rsidRPr="009505C6">
        <w:rPr>
          <w:rFonts w:ascii="Times New Roman" w:hAnsi="Times New Roman" w:cs="Times New Roman"/>
          <w:color w:val="000000" w:themeColor="text1"/>
          <w:sz w:val="24"/>
          <w:szCs w:val="24"/>
          <w:vertAlign w:val="superscript"/>
        </w:rPr>
        <w:t>st</w:t>
      </w:r>
      <w:r w:rsidR="009505C6">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respondent reserved the right to cause transfer of the 12 units into its name or sell the security in the event of the </w:t>
      </w:r>
      <w:r w:rsidR="009505C6">
        <w:rPr>
          <w:rFonts w:ascii="Times New Roman" w:hAnsi="Times New Roman" w:cs="Times New Roman"/>
          <w:color w:val="000000" w:themeColor="text1"/>
          <w:sz w:val="24"/>
          <w:szCs w:val="24"/>
        </w:rPr>
        <w:t>2</w:t>
      </w:r>
      <w:r w:rsidR="009505C6" w:rsidRPr="009505C6">
        <w:rPr>
          <w:rFonts w:ascii="Times New Roman" w:hAnsi="Times New Roman" w:cs="Times New Roman"/>
          <w:color w:val="000000" w:themeColor="text1"/>
          <w:sz w:val="24"/>
          <w:szCs w:val="24"/>
          <w:vertAlign w:val="superscript"/>
        </w:rPr>
        <w:t>nd</w:t>
      </w:r>
      <w:r w:rsidR="009505C6">
        <w:rPr>
          <w:rFonts w:ascii="Times New Roman" w:hAnsi="Times New Roman" w:cs="Times New Roman"/>
          <w:color w:val="000000" w:themeColor="text1"/>
          <w:sz w:val="24"/>
          <w:szCs w:val="24"/>
        </w:rPr>
        <w:t xml:space="preserve"> respondent</w:t>
      </w:r>
      <w:r>
        <w:rPr>
          <w:rFonts w:ascii="Times New Roman" w:hAnsi="Times New Roman" w:cs="Times New Roman"/>
          <w:color w:val="000000" w:themeColor="text1"/>
          <w:sz w:val="24"/>
          <w:szCs w:val="24"/>
        </w:rPr>
        <w:t xml:space="preserve">’s default. </w:t>
      </w:r>
    </w:p>
    <w:p w:rsidR="00852563" w:rsidRDefault="00852563" w:rsidP="00852563">
      <w:pPr>
        <w:spacing w:after="0" w:line="360" w:lineRule="auto"/>
        <w:jc w:val="both"/>
        <w:rPr>
          <w:rFonts w:ascii="Times New Roman" w:hAnsi="Times New Roman" w:cs="Times New Roman"/>
          <w:color w:val="000000" w:themeColor="text1"/>
          <w:sz w:val="24"/>
          <w:szCs w:val="24"/>
        </w:rPr>
      </w:pPr>
    </w:p>
    <w:p w:rsidR="00852563" w:rsidRDefault="00852563" w:rsidP="00852563">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The </w:t>
      </w:r>
      <w:r w:rsidR="009505C6">
        <w:rPr>
          <w:rFonts w:ascii="Times New Roman" w:hAnsi="Times New Roman" w:cs="Times New Roman"/>
          <w:color w:val="000000" w:themeColor="text1"/>
          <w:sz w:val="24"/>
          <w:szCs w:val="24"/>
        </w:rPr>
        <w:t>2</w:t>
      </w:r>
      <w:r w:rsidR="009505C6" w:rsidRPr="009505C6">
        <w:rPr>
          <w:rFonts w:ascii="Times New Roman" w:hAnsi="Times New Roman" w:cs="Times New Roman"/>
          <w:color w:val="000000" w:themeColor="text1"/>
          <w:sz w:val="24"/>
          <w:szCs w:val="24"/>
          <w:vertAlign w:val="superscript"/>
        </w:rPr>
        <w:t>nd</w:t>
      </w:r>
      <w:r w:rsidR="009505C6">
        <w:rPr>
          <w:rFonts w:ascii="Times New Roman" w:hAnsi="Times New Roman" w:cs="Times New Roman"/>
          <w:color w:val="000000" w:themeColor="text1"/>
          <w:sz w:val="24"/>
          <w:szCs w:val="24"/>
        </w:rPr>
        <w:t xml:space="preserve"> respondent</w:t>
      </w:r>
      <w:r>
        <w:rPr>
          <w:rFonts w:ascii="Times New Roman" w:hAnsi="Times New Roman" w:cs="Times New Roman"/>
          <w:color w:val="000000" w:themeColor="text1"/>
          <w:sz w:val="24"/>
          <w:szCs w:val="24"/>
        </w:rPr>
        <w:t xml:space="preserve"> having defaulted and there being no independent titles yet to the 12 condominium units, the </w:t>
      </w:r>
      <w:r w:rsidR="009505C6">
        <w:rPr>
          <w:rFonts w:ascii="Times New Roman" w:hAnsi="Times New Roman" w:cs="Times New Roman"/>
          <w:color w:val="000000" w:themeColor="text1"/>
          <w:sz w:val="24"/>
          <w:szCs w:val="24"/>
        </w:rPr>
        <w:t>1</w:t>
      </w:r>
      <w:r w:rsidR="009505C6" w:rsidRPr="009505C6">
        <w:rPr>
          <w:rFonts w:ascii="Times New Roman" w:hAnsi="Times New Roman" w:cs="Times New Roman"/>
          <w:color w:val="000000" w:themeColor="text1"/>
          <w:sz w:val="24"/>
          <w:szCs w:val="24"/>
          <w:vertAlign w:val="superscript"/>
        </w:rPr>
        <w:t>st</w:t>
      </w:r>
      <w:r w:rsidR="009505C6">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respondent subsequently on or about 30</w:t>
      </w:r>
      <w:r w:rsidRPr="00A41832">
        <w:rPr>
          <w:rFonts w:ascii="Times New Roman" w:hAnsi="Times New Roman" w:cs="Times New Roman"/>
          <w:color w:val="000000" w:themeColor="text1"/>
          <w:sz w:val="24"/>
          <w:szCs w:val="24"/>
          <w:vertAlign w:val="superscript"/>
        </w:rPr>
        <w:t>th</w:t>
      </w:r>
      <w:r>
        <w:rPr>
          <w:rFonts w:ascii="Times New Roman" w:hAnsi="Times New Roman" w:cs="Times New Roman"/>
          <w:color w:val="000000" w:themeColor="text1"/>
          <w:sz w:val="24"/>
          <w:szCs w:val="24"/>
        </w:rPr>
        <w:t xml:space="preserve"> April, 2021 applied for attachment and sale of the entire land comprised in LRV 2651 Folio 9 Plot 65A located along the </w:t>
      </w:r>
      <w:proofErr w:type="spellStart"/>
      <w:r>
        <w:rPr>
          <w:rFonts w:ascii="Times New Roman" w:hAnsi="Times New Roman" w:cs="Times New Roman"/>
          <w:color w:val="000000" w:themeColor="text1"/>
          <w:sz w:val="24"/>
          <w:szCs w:val="24"/>
        </w:rPr>
        <w:t>Lugogo</w:t>
      </w:r>
      <w:proofErr w:type="spellEnd"/>
      <w:r>
        <w:rPr>
          <w:rFonts w:ascii="Times New Roman" w:hAnsi="Times New Roman" w:cs="Times New Roman"/>
          <w:color w:val="000000" w:themeColor="text1"/>
          <w:sz w:val="24"/>
          <w:szCs w:val="24"/>
        </w:rPr>
        <w:t xml:space="preserve"> Bypass in Kampala, on account of the </w:t>
      </w:r>
      <w:r w:rsidR="009505C6">
        <w:rPr>
          <w:rFonts w:ascii="Times New Roman" w:hAnsi="Times New Roman" w:cs="Times New Roman"/>
          <w:color w:val="000000" w:themeColor="text1"/>
          <w:sz w:val="24"/>
          <w:szCs w:val="24"/>
        </w:rPr>
        <w:t>2</w:t>
      </w:r>
      <w:r w:rsidR="009505C6" w:rsidRPr="009505C6">
        <w:rPr>
          <w:rFonts w:ascii="Times New Roman" w:hAnsi="Times New Roman" w:cs="Times New Roman"/>
          <w:color w:val="000000" w:themeColor="text1"/>
          <w:sz w:val="24"/>
          <w:szCs w:val="24"/>
          <w:vertAlign w:val="superscript"/>
        </w:rPr>
        <w:t>nd</w:t>
      </w:r>
      <w:r w:rsidR="009505C6">
        <w:rPr>
          <w:rFonts w:ascii="Times New Roman" w:hAnsi="Times New Roman" w:cs="Times New Roman"/>
          <w:color w:val="000000" w:themeColor="text1"/>
          <w:sz w:val="24"/>
          <w:szCs w:val="24"/>
        </w:rPr>
        <w:t xml:space="preserve"> respondent</w:t>
      </w:r>
      <w:r>
        <w:rPr>
          <w:rFonts w:ascii="Times New Roman" w:hAnsi="Times New Roman" w:cs="Times New Roman"/>
          <w:color w:val="000000" w:themeColor="text1"/>
          <w:sz w:val="24"/>
          <w:szCs w:val="24"/>
        </w:rPr>
        <w:t xml:space="preserve">’s default. The </w:t>
      </w:r>
      <w:r w:rsidR="009505C6">
        <w:rPr>
          <w:rFonts w:ascii="Times New Roman" w:hAnsi="Times New Roman" w:cs="Times New Roman"/>
          <w:color w:val="000000" w:themeColor="text1"/>
          <w:sz w:val="24"/>
          <w:szCs w:val="24"/>
        </w:rPr>
        <w:t>2</w:t>
      </w:r>
      <w:r w:rsidR="009505C6" w:rsidRPr="009505C6">
        <w:rPr>
          <w:rFonts w:ascii="Times New Roman" w:hAnsi="Times New Roman" w:cs="Times New Roman"/>
          <w:color w:val="000000" w:themeColor="text1"/>
          <w:sz w:val="24"/>
          <w:szCs w:val="24"/>
          <w:vertAlign w:val="superscript"/>
        </w:rPr>
        <w:t>nd</w:t>
      </w:r>
      <w:r w:rsidR="009505C6">
        <w:rPr>
          <w:rFonts w:ascii="Times New Roman" w:hAnsi="Times New Roman" w:cs="Times New Roman"/>
          <w:color w:val="000000" w:themeColor="text1"/>
          <w:sz w:val="24"/>
          <w:szCs w:val="24"/>
        </w:rPr>
        <w:t xml:space="preserve"> respondent</w:t>
      </w:r>
      <w:r>
        <w:rPr>
          <w:rFonts w:ascii="Times New Roman" w:hAnsi="Times New Roman" w:cs="Times New Roman"/>
          <w:color w:val="000000" w:themeColor="text1"/>
          <w:sz w:val="24"/>
          <w:szCs w:val="24"/>
        </w:rPr>
        <w:t xml:space="preserve"> sought relief from that process contending that it had performed its part of the bargain. On the other hand the </w:t>
      </w:r>
      <w:r w:rsidR="009505C6">
        <w:rPr>
          <w:rFonts w:ascii="Times New Roman" w:hAnsi="Times New Roman" w:cs="Times New Roman"/>
          <w:color w:val="000000" w:themeColor="text1"/>
          <w:sz w:val="24"/>
          <w:szCs w:val="24"/>
        </w:rPr>
        <w:t>1</w:t>
      </w:r>
      <w:r w:rsidR="009505C6" w:rsidRPr="009505C6">
        <w:rPr>
          <w:rFonts w:ascii="Times New Roman" w:hAnsi="Times New Roman" w:cs="Times New Roman"/>
          <w:color w:val="000000" w:themeColor="text1"/>
          <w:sz w:val="24"/>
          <w:szCs w:val="24"/>
          <w:vertAlign w:val="superscript"/>
        </w:rPr>
        <w:t>st</w:t>
      </w:r>
      <w:r w:rsidR="009505C6">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respondent contended that the sale could not be finalised since the </w:t>
      </w:r>
      <w:r w:rsidR="009505C6">
        <w:rPr>
          <w:rFonts w:ascii="Times New Roman" w:hAnsi="Times New Roman" w:cs="Times New Roman"/>
          <w:color w:val="000000" w:themeColor="text1"/>
          <w:sz w:val="24"/>
          <w:szCs w:val="24"/>
        </w:rPr>
        <w:t>2</w:t>
      </w:r>
      <w:r w:rsidR="009505C6" w:rsidRPr="009505C6">
        <w:rPr>
          <w:rFonts w:ascii="Times New Roman" w:hAnsi="Times New Roman" w:cs="Times New Roman"/>
          <w:color w:val="000000" w:themeColor="text1"/>
          <w:sz w:val="24"/>
          <w:szCs w:val="24"/>
          <w:vertAlign w:val="superscript"/>
        </w:rPr>
        <w:t>nd</w:t>
      </w:r>
      <w:r w:rsidR="009505C6">
        <w:rPr>
          <w:rFonts w:ascii="Times New Roman" w:hAnsi="Times New Roman" w:cs="Times New Roman"/>
          <w:color w:val="000000" w:themeColor="text1"/>
          <w:sz w:val="24"/>
          <w:szCs w:val="24"/>
        </w:rPr>
        <w:t xml:space="preserve"> respondent</w:t>
      </w:r>
      <w:r>
        <w:rPr>
          <w:rFonts w:ascii="Times New Roman" w:hAnsi="Times New Roman" w:cs="Times New Roman"/>
          <w:color w:val="000000" w:themeColor="text1"/>
          <w:sz w:val="24"/>
          <w:szCs w:val="24"/>
        </w:rPr>
        <w:t xml:space="preserve"> was yet to secure condominium titles to the twelve units. In a ruling delivered on 6</w:t>
      </w:r>
      <w:r w:rsidRPr="00253BE1">
        <w:rPr>
          <w:rFonts w:ascii="Times New Roman" w:hAnsi="Times New Roman" w:cs="Times New Roman"/>
          <w:color w:val="000000" w:themeColor="text1"/>
          <w:sz w:val="24"/>
          <w:szCs w:val="24"/>
          <w:vertAlign w:val="superscript"/>
        </w:rPr>
        <w:t>th</w:t>
      </w:r>
      <w:r>
        <w:rPr>
          <w:rFonts w:ascii="Times New Roman" w:hAnsi="Times New Roman" w:cs="Times New Roman"/>
          <w:color w:val="000000" w:themeColor="text1"/>
          <w:sz w:val="24"/>
          <w:szCs w:val="24"/>
        </w:rPr>
        <w:t xml:space="preserve"> May, 2021 the learned Registrar observed that in the consent judgment, it was agreed that upon the </w:t>
      </w:r>
      <w:r w:rsidR="009505C6">
        <w:rPr>
          <w:rFonts w:ascii="Times New Roman" w:hAnsi="Times New Roman" w:cs="Times New Roman"/>
          <w:color w:val="000000" w:themeColor="text1"/>
          <w:sz w:val="24"/>
          <w:szCs w:val="24"/>
        </w:rPr>
        <w:t>2</w:t>
      </w:r>
      <w:r w:rsidR="009505C6" w:rsidRPr="009505C6">
        <w:rPr>
          <w:rFonts w:ascii="Times New Roman" w:hAnsi="Times New Roman" w:cs="Times New Roman"/>
          <w:color w:val="000000" w:themeColor="text1"/>
          <w:sz w:val="24"/>
          <w:szCs w:val="24"/>
          <w:vertAlign w:val="superscript"/>
        </w:rPr>
        <w:t>nd</w:t>
      </w:r>
      <w:r w:rsidR="009505C6">
        <w:rPr>
          <w:rFonts w:ascii="Times New Roman" w:hAnsi="Times New Roman" w:cs="Times New Roman"/>
          <w:color w:val="000000" w:themeColor="text1"/>
          <w:sz w:val="24"/>
          <w:szCs w:val="24"/>
        </w:rPr>
        <w:t xml:space="preserve"> respondent</w:t>
      </w:r>
      <w:r>
        <w:rPr>
          <w:rFonts w:ascii="Times New Roman" w:hAnsi="Times New Roman" w:cs="Times New Roman"/>
          <w:color w:val="000000" w:themeColor="text1"/>
          <w:sz w:val="24"/>
          <w:szCs w:val="24"/>
        </w:rPr>
        <w:t xml:space="preserve">’s default, the </w:t>
      </w:r>
      <w:r w:rsidR="009505C6">
        <w:rPr>
          <w:rFonts w:ascii="Times New Roman" w:hAnsi="Times New Roman" w:cs="Times New Roman"/>
          <w:color w:val="000000" w:themeColor="text1"/>
          <w:sz w:val="24"/>
          <w:szCs w:val="24"/>
        </w:rPr>
        <w:t>1</w:t>
      </w:r>
      <w:r w:rsidR="009505C6" w:rsidRPr="009505C6">
        <w:rPr>
          <w:rFonts w:ascii="Times New Roman" w:hAnsi="Times New Roman" w:cs="Times New Roman"/>
          <w:color w:val="000000" w:themeColor="text1"/>
          <w:sz w:val="24"/>
          <w:szCs w:val="24"/>
          <w:vertAlign w:val="superscript"/>
        </w:rPr>
        <w:t>st</w:t>
      </w:r>
      <w:r w:rsidR="009505C6">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respondent would have recourse against the security by way of attachment and sale. The learned Registrar therefore issued an order of execution by way of </w:t>
      </w:r>
      <w:r w:rsidR="001A726A">
        <w:rPr>
          <w:rFonts w:ascii="Times New Roman" w:hAnsi="Times New Roman" w:cs="Times New Roman"/>
          <w:color w:val="000000" w:themeColor="text1"/>
          <w:sz w:val="24"/>
          <w:szCs w:val="24"/>
        </w:rPr>
        <w:t>attachment and sale of the entire land.</w:t>
      </w:r>
      <w:r w:rsidR="009505C6">
        <w:rPr>
          <w:rFonts w:ascii="Times New Roman" w:hAnsi="Times New Roman" w:cs="Times New Roman"/>
          <w:color w:val="000000" w:themeColor="text1"/>
          <w:sz w:val="24"/>
          <w:szCs w:val="24"/>
        </w:rPr>
        <w:t xml:space="preserve"> </w:t>
      </w:r>
    </w:p>
    <w:p w:rsidR="009505C6" w:rsidRDefault="009505C6" w:rsidP="00852563">
      <w:pPr>
        <w:spacing w:after="0" w:line="360" w:lineRule="auto"/>
        <w:jc w:val="both"/>
        <w:rPr>
          <w:rFonts w:ascii="Times New Roman" w:hAnsi="Times New Roman" w:cs="Times New Roman"/>
          <w:color w:val="000000" w:themeColor="text1"/>
          <w:sz w:val="24"/>
          <w:szCs w:val="24"/>
        </w:rPr>
      </w:pPr>
    </w:p>
    <w:p w:rsidR="009505C6" w:rsidRDefault="009505C6" w:rsidP="00852563">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The 2</w:t>
      </w:r>
      <w:r w:rsidRPr="009505C6">
        <w:rPr>
          <w:rFonts w:ascii="Times New Roman" w:hAnsi="Times New Roman" w:cs="Times New Roman"/>
          <w:color w:val="000000" w:themeColor="text1"/>
          <w:sz w:val="24"/>
          <w:szCs w:val="24"/>
          <w:vertAlign w:val="superscript"/>
        </w:rPr>
        <w:t>nd</w:t>
      </w:r>
      <w:r>
        <w:rPr>
          <w:rFonts w:ascii="Times New Roman" w:hAnsi="Times New Roman" w:cs="Times New Roman"/>
          <w:color w:val="000000" w:themeColor="text1"/>
          <w:sz w:val="24"/>
          <w:szCs w:val="24"/>
        </w:rPr>
        <w:t xml:space="preserve"> respondent appealed that decision and in the judgment of this c</w:t>
      </w:r>
      <w:r w:rsidR="00C2231F">
        <w:rPr>
          <w:rFonts w:ascii="Times New Roman" w:hAnsi="Times New Roman" w:cs="Times New Roman"/>
          <w:color w:val="000000" w:themeColor="text1"/>
          <w:sz w:val="24"/>
          <w:szCs w:val="24"/>
        </w:rPr>
        <w:t>o</w:t>
      </w:r>
      <w:r>
        <w:rPr>
          <w:rFonts w:ascii="Times New Roman" w:hAnsi="Times New Roman" w:cs="Times New Roman"/>
          <w:color w:val="000000" w:themeColor="text1"/>
          <w:sz w:val="24"/>
          <w:szCs w:val="24"/>
        </w:rPr>
        <w:t xml:space="preserve">urt delivered on </w:t>
      </w:r>
      <w:r w:rsidR="00091E6F">
        <w:rPr>
          <w:rFonts w:ascii="Times New Roman" w:hAnsi="Times New Roman" w:cs="Times New Roman"/>
          <w:color w:val="000000" w:themeColor="text1"/>
          <w:sz w:val="24"/>
          <w:szCs w:val="24"/>
        </w:rPr>
        <w:t>11</w:t>
      </w:r>
      <w:r w:rsidR="00091E6F" w:rsidRPr="00091E6F">
        <w:rPr>
          <w:rFonts w:ascii="Times New Roman" w:hAnsi="Times New Roman" w:cs="Times New Roman"/>
          <w:color w:val="000000" w:themeColor="text1"/>
          <w:sz w:val="24"/>
          <w:szCs w:val="24"/>
          <w:vertAlign w:val="superscript"/>
        </w:rPr>
        <w:t>th</w:t>
      </w:r>
      <w:r w:rsidR="00091E6F">
        <w:rPr>
          <w:rFonts w:ascii="Times New Roman" w:hAnsi="Times New Roman" w:cs="Times New Roman"/>
          <w:color w:val="000000" w:themeColor="text1"/>
          <w:sz w:val="24"/>
          <w:szCs w:val="24"/>
        </w:rPr>
        <w:t xml:space="preserve"> January, 2022 the court </w:t>
      </w:r>
      <w:r w:rsidR="00611058">
        <w:rPr>
          <w:rFonts w:ascii="Times New Roman" w:hAnsi="Times New Roman" w:cs="Times New Roman"/>
          <w:color w:val="000000" w:themeColor="text1"/>
          <w:sz w:val="24"/>
          <w:szCs w:val="24"/>
        </w:rPr>
        <w:t>found that b</w:t>
      </w:r>
      <w:r w:rsidR="00611058">
        <w:rPr>
          <w:rFonts w:ascii="Times New Roman" w:eastAsiaTheme="minorEastAsia" w:hAnsi="Times New Roman" w:cs="Times New Roman"/>
          <w:color w:val="000000" w:themeColor="text1"/>
          <w:sz w:val="24"/>
          <w:szCs w:val="24"/>
          <w:lang w:eastAsia="en-GB"/>
        </w:rPr>
        <w:t xml:space="preserve">y virtue of </w:t>
      </w:r>
      <w:r w:rsidR="00611058" w:rsidRPr="006E2F7C">
        <w:rPr>
          <w:rFonts w:ascii="Times New Roman" w:eastAsiaTheme="minorEastAsia" w:hAnsi="Times New Roman" w:cs="Times New Roman"/>
          <w:color w:val="000000" w:themeColor="text1"/>
          <w:sz w:val="24"/>
          <w:szCs w:val="24"/>
          <w:lang w:eastAsia="en-GB"/>
        </w:rPr>
        <w:t xml:space="preserve">Order </w:t>
      </w:r>
      <w:r w:rsidR="00611058">
        <w:rPr>
          <w:rFonts w:ascii="Times New Roman" w:eastAsiaTheme="minorEastAsia" w:hAnsi="Times New Roman" w:cs="Times New Roman"/>
          <w:color w:val="000000" w:themeColor="text1"/>
          <w:sz w:val="24"/>
          <w:szCs w:val="24"/>
          <w:lang w:eastAsia="en-GB"/>
        </w:rPr>
        <w:t xml:space="preserve">22 </w:t>
      </w:r>
      <w:r w:rsidR="00611058" w:rsidRPr="006E2F7C">
        <w:rPr>
          <w:rFonts w:ascii="Times New Roman" w:eastAsiaTheme="minorEastAsia" w:hAnsi="Times New Roman" w:cs="Times New Roman"/>
          <w:color w:val="000000" w:themeColor="text1"/>
          <w:sz w:val="24"/>
          <w:szCs w:val="24"/>
          <w:lang w:eastAsia="en-GB"/>
        </w:rPr>
        <w:t xml:space="preserve">rule 14 (4) of </w:t>
      </w:r>
      <w:r w:rsidR="00611058" w:rsidRPr="006E2F7C">
        <w:rPr>
          <w:rFonts w:ascii="Times New Roman" w:eastAsiaTheme="minorEastAsia" w:hAnsi="Times New Roman" w:cs="Times New Roman"/>
          <w:i/>
          <w:color w:val="000000" w:themeColor="text1"/>
          <w:sz w:val="24"/>
          <w:szCs w:val="24"/>
          <w:lang w:eastAsia="en-GB"/>
        </w:rPr>
        <w:t>The Civil Procedure Rules</w:t>
      </w:r>
      <w:r w:rsidR="00611058">
        <w:rPr>
          <w:rFonts w:ascii="Times New Roman" w:eastAsiaTheme="minorEastAsia" w:hAnsi="Times New Roman" w:cs="Times New Roman"/>
          <w:i/>
          <w:color w:val="000000" w:themeColor="text1"/>
          <w:sz w:val="24"/>
          <w:szCs w:val="24"/>
          <w:lang w:eastAsia="en-GB"/>
        </w:rPr>
        <w:t>,</w:t>
      </w:r>
      <w:r w:rsidR="00611058" w:rsidRPr="00CB4623">
        <w:rPr>
          <w:rFonts w:ascii="Times New Roman" w:hAnsi="Times New Roman" w:cs="Times New Roman"/>
          <w:sz w:val="24"/>
          <w:szCs w:val="24"/>
        </w:rPr>
        <w:t xml:space="preserve"> </w:t>
      </w:r>
      <w:r w:rsidR="00611058">
        <w:rPr>
          <w:rFonts w:ascii="Times New Roman" w:hAnsi="Times New Roman" w:cs="Times New Roman"/>
          <w:sz w:val="24"/>
          <w:szCs w:val="24"/>
        </w:rPr>
        <w:t>the Registrar executing the decree had</w:t>
      </w:r>
      <w:r w:rsidR="00611058" w:rsidRPr="00CB4623">
        <w:rPr>
          <w:rFonts w:ascii="Times New Roman" w:hAnsi="Times New Roman" w:cs="Times New Roman"/>
          <w:sz w:val="24"/>
          <w:szCs w:val="24"/>
        </w:rPr>
        <w:t xml:space="preserve"> to first decide whether it </w:t>
      </w:r>
      <w:r w:rsidR="00611058">
        <w:rPr>
          <w:rFonts w:ascii="Times New Roman" w:hAnsi="Times New Roman" w:cs="Times New Roman"/>
          <w:sz w:val="24"/>
          <w:szCs w:val="24"/>
        </w:rPr>
        <w:t>was</w:t>
      </w:r>
      <w:r w:rsidR="00611058" w:rsidRPr="00CB4623">
        <w:rPr>
          <w:rFonts w:ascii="Times New Roman" w:hAnsi="Times New Roman" w:cs="Times New Roman"/>
          <w:sz w:val="24"/>
          <w:szCs w:val="24"/>
        </w:rPr>
        <w:t xml:space="preserve"> necessary to </w:t>
      </w:r>
      <w:r w:rsidR="00611058">
        <w:rPr>
          <w:rFonts w:ascii="Times New Roman" w:hAnsi="Times New Roman" w:cs="Times New Roman"/>
          <w:sz w:val="24"/>
          <w:szCs w:val="24"/>
        </w:rPr>
        <w:t>order an attachment and sale of the entire property</w:t>
      </w:r>
      <w:r w:rsidR="00C2231F">
        <w:rPr>
          <w:rFonts w:ascii="Times New Roman" w:hAnsi="Times New Roman" w:cs="Times New Roman"/>
          <w:sz w:val="24"/>
          <w:szCs w:val="24"/>
        </w:rPr>
        <w:t>,</w:t>
      </w:r>
      <w:r w:rsidR="00611058" w:rsidRPr="00CB4623">
        <w:rPr>
          <w:rFonts w:ascii="Times New Roman" w:hAnsi="Times New Roman" w:cs="Times New Roman"/>
          <w:sz w:val="24"/>
          <w:szCs w:val="24"/>
        </w:rPr>
        <w:t xml:space="preserve"> or such </w:t>
      </w:r>
      <w:r w:rsidR="00C2231F">
        <w:rPr>
          <w:rFonts w:ascii="Times New Roman" w:hAnsi="Times New Roman" w:cs="Times New Roman"/>
          <w:sz w:val="24"/>
          <w:szCs w:val="24"/>
        </w:rPr>
        <w:t xml:space="preserve">a </w:t>
      </w:r>
      <w:r w:rsidR="00611058" w:rsidRPr="00CB4623">
        <w:rPr>
          <w:rFonts w:ascii="Times New Roman" w:hAnsi="Times New Roman" w:cs="Times New Roman"/>
          <w:sz w:val="24"/>
          <w:szCs w:val="24"/>
        </w:rPr>
        <w:t xml:space="preserve">portion thereof as may seem necessary to satisfy the decree. If the property is large and the decree to be satisfied </w:t>
      </w:r>
      <w:r w:rsidR="00D9139E">
        <w:rPr>
          <w:rFonts w:ascii="Times New Roman" w:hAnsi="Times New Roman" w:cs="Times New Roman"/>
          <w:sz w:val="24"/>
          <w:szCs w:val="24"/>
        </w:rPr>
        <w:t>was</w:t>
      </w:r>
      <w:r w:rsidR="00611058" w:rsidRPr="00CB4623">
        <w:rPr>
          <w:rFonts w:ascii="Times New Roman" w:hAnsi="Times New Roman" w:cs="Times New Roman"/>
          <w:sz w:val="24"/>
          <w:szCs w:val="24"/>
        </w:rPr>
        <w:t xml:space="preserve"> small, the court </w:t>
      </w:r>
      <w:r w:rsidR="00D9139E">
        <w:rPr>
          <w:rFonts w:ascii="Times New Roman" w:hAnsi="Times New Roman" w:cs="Times New Roman"/>
          <w:sz w:val="24"/>
          <w:szCs w:val="24"/>
        </w:rPr>
        <w:t>was obliged</w:t>
      </w:r>
      <w:r w:rsidR="00611058" w:rsidRPr="00CB4623">
        <w:rPr>
          <w:rFonts w:ascii="Times New Roman" w:hAnsi="Times New Roman" w:cs="Times New Roman"/>
          <w:sz w:val="24"/>
          <w:szCs w:val="24"/>
        </w:rPr>
        <w:t xml:space="preserve"> </w:t>
      </w:r>
      <w:r w:rsidR="00611058">
        <w:rPr>
          <w:rFonts w:ascii="Times New Roman" w:hAnsi="Times New Roman" w:cs="Times New Roman"/>
          <w:sz w:val="24"/>
          <w:szCs w:val="24"/>
        </w:rPr>
        <w:t>order the attachment of</w:t>
      </w:r>
      <w:r w:rsidR="00611058" w:rsidRPr="00CB4623">
        <w:rPr>
          <w:rFonts w:ascii="Times New Roman" w:hAnsi="Times New Roman" w:cs="Times New Roman"/>
          <w:sz w:val="24"/>
          <w:szCs w:val="24"/>
        </w:rPr>
        <w:t xml:space="preserve"> only such portion of the property, the proceeds of which would be sufficient to satisfy the claim of the decree holder.</w:t>
      </w:r>
      <w:r w:rsidR="00816E3F" w:rsidRPr="00816E3F">
        <w:rPr>
          <w:rFonts w:ascii="Times New Roman" w:hAnsi="Times New Roman" w:cs="Times New Roman"/>
          <w:sz w:val="24"/>
          <w:szCs w:val="24"/>
        </w:rPr>
        <w:t xml:space="preserve"> </w:t>
      </w:r>
      <w:r w:rsidR="00816E3F" w:rsidRPr="00CB4623">
        <w:rPr>
          <w:rFonts w:ascii="Times New Roman" w:hAnsi="Times New Roman" w:cs="Times New Roman"/>
          <w:sz w:val="24"/>
          <w:szCs w:val="24"/>
        </w:rPr>
        <w:t xml:space="preserve">Care </w:t>
      </w:r>
      <w:r w:rsidR="00816E3F">
        <w:rPr>
          <w:rFonts w:ascii="Times New Roman" w:hAnsi="Times New Roman" w:cs="Times New Roman"/>
          <w:sz w:val="24"/>
          <w:szCs w:val="24"/>
        </w:rPr>
        <w:t>had to</w:t>
      </w:r>
      <w:r w:rsidR="00816E3F" w:rsidRPr="00CB4623">
        <w:rPr>
          <w:rFonts w:ascii="Times New Roman" w:hAnsi="Times New Roman" w:cs="Times New Roman"/>
          <w:sz w:val="24"/>
          <w:szCs w:val="24"/>
        </w:rPr>
        <w:t xml:space="preserve"> be taken to put only such portion of the property to sale</w:t>
      </w:r>
      <w:r w:rsidR="00C2231F">
        <w:rPr>
          <w:rFonts w:ascii="Times New Roman" w:hAnsi="Times New Roman" w:cs="Times New Roman"/>
          <w:sz w:val="24"/>
          <w:szCs w:val="24"/>
        </w:rPr>
        <w:t>,</w:t>
      </w:r>
      <w:r w:rsidR="00816E3F" w:rsidRPr="00CB4623">
        <w:rPr>
          <w:rFonts w:ascii="Times New Roman" w:hAnsi="Times New Roman" w:cs="Times New Roman"/>
          <w:sz w:val="24"/>
          <w:szCs w:val="24"/>
        </w:rPr>
        <w:t xml:space="preserve"> the consideration of which </w:t>
      </w:r>
      <w:r w:rsidR="00816E3F">
        <w:rPr>
          <w:rFonts w:ascii="Times New Roman" w:hAnsi="Times New Roman" w:cs="Times New Roman"/>
          <w:sz w:val="24"/>
          <w:szCs w:val="24"/>
        </w:rPr>
        <w:t>was</w:t>
      </w:r>
      <w:r w:rsidR="00816E3F" w:rsidRPr="00CB4623">
        <w:rPr>
          <w:rFonts w:ascii="Times New Roman" w:hAnsi="Times New Roman" w:cs="Times New Roman"/>
          <w:sz w:val="24"/>
          <w:szCs w:val="24"/>
        </w:rPr>
        <w:t xml:space="preserve"> sufficient to meet the claim in </w:t>
      </w:r>
      <w:r w:rsidR="00816E3F">
        <w:rPr>
          <w:rFonts w:ascii="Times New Roman" w:hAnsi="Times New Roman" w:cs="Times New Roman"/>
          <w:sz w:val="24"/>
          <w:szCs w:val="24"/>
        </w:rPr>
        <w:t xml:space="preserve">the </w:t>
      </w:r>
      <w:r w:rsidR="00C2231F">
        <w:rPr>
          <w:rFonts w:ascii="Times New Roman" w:hAnsi="Times New Roman" w:cs="Times New Roman"/>
          <w:sz w:val="24"/>
          <w:szCs w:val="24"/>
        </w:rPr>
        <w:t xml:space="preserve">application for </w:t>
      </w:r>
      <w:r w:rsidR="00816E3F">
        <w:rPr>
          <w:rFonts w:ascii="Times New Roman" w:hAnsi="Times New Roman" w:cs="Times New Roman"/>
          <w:sz w:val="24"/>
          <w:szCs w:val="24"/>
        </w:rPr>
        <w:t xml:space="preserve">execution. The warrant issued </w:t>
      </w:r>
      <w:r w:rsidR="00816E3F" w:rsidRPr="00CB4623">
        <w:rPr>
          <w:rFonts w:ascii="Times New Roman" w:hAnsi="Times New Roman" w:cs="Times New Roman"/>
          <w:sz w:val="24"/>
          <w:szCs w:val="24"/>
        </w:rPr>
        <w:t xml:space="preserve">without examining this aspect and not in conformity </w:t>
      </w:r>
      <w:r w:rsidR="00816E3F">
        <w:rPr>
          <w:rFonts w:ascii="Times New Roman" w:hAnsi="Times New Roman" w:cs="Times New Roman"/>
          <w:sz w:val="24"/>
          <w:szCs w:val="24"/>
        </w:rPr>
        <w:t>therewith</w:t>
      </w:r>
      <w:r w:rsidR="00816E3F" w:rsidRPr="00CB4623">
        <w:rPr>
          <w:rFonts w:ascii="Times New Roman" w:hAnsi="Times New Roman" w:cs="Times New Roman"/>
          <w:sz w:val="24"/>
          <w:szCs w:val="24"/>
        </w:rPr>
        <w:t xml:space="preserve"> w</w:t>
      </w:r>
      <w:r w:rsidR="00816E3F">
        <w:rPr>
          <w:rFonts w:ascii="Times New Roman" w:hAnsi="Times New Roman" w:cs="Times New Roman"/>
          <w:sz w:val="24"/>
          <w:szCs w:val="24"/>
        </w:rPr>
        <w:t>as found to</w:t>
      </w:r>
      <w:r w:rsidR="00816E3F" w:rsidRPr="00CB4623">
        <w:rPr>
          <w:rFonts w:ascii="Times New Roman" w:hAnsi="Times New Roman" w:cs="Times New Roman"/>
          <w:sz w:val="24"/>
          <w:szCs w:val="24"/>
        </w:rPr>
        <w:t xml:space="preserve"> be illegal and </w:t>
      </w:r>
      <w:r w:rsidR="00816E3F">
        <w:rPr>
          <w:rFonts w:ascii="Times New Roman" w:hAnsi="Times New Roman" w:cs="Times New Roman"/>
          <w:sz w:val="24"/>
          <w:szCs w:val="24"/>
        </w:rPr>
        <w:t>it was accordingly set aside</w:t>
      </w:r>
      <w:r w:rsidR="00816E3F">
        <w:rPr>
          <w:rFonts w:ascii="Times New Roman" w:hAnsi="Times New Roman" w:cs="Times New Roman"/>
          <w:color w:val="000000" w:themeColor="text1"/>
          <w:sz w:val="24"/>
          <w:szCs w:val="24"/>
        </w:rPr>
        <w:t>.</w:t>
      </w:r>
    </w:p>
    <w:p w:rsidR="00816E3F" w:rsidRDefault="00816E3F" w:rsidP="00852563">
      <w:pPr>
        <w:spacing w:after="0" w:line="360" w:lineRule="auto"/>
        <w:jc w:val="both"/>
        <w:rPr>
          <w:rFonts w:ascii="Times New Roman" w:hAnsi="Times New Roman" w:cs="Times New Roman"/>
          <w:color w:val="000000" w:themeColor="text1"/>
          <w:sz w:val="24"/>
          <w:szCs w:val="24"/>
        </w:rPr>
      </w:pPr>
    </w:p>
    <w:p w:rsidR="00816E3F" w:rsidRDefault="00816E3F" w:rsidP="00852563">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Following that decision, the 1</w:t>
      </w:r>
      <w:r w:rsidRPr="00816E3F">
        <w:rPr>
          <w:rFonts w:ascii="Times New Roman" w:hAnsi="Times New Roman" w:cs="Times New Roman"/>
          <w:color w:val="000000" w:themeColor="text1"/>
          <w:sz w:val="24"/>
          <w:szCs w:val="24"/>
          <w:vertAlign w:val="superscript"/>
        </w:rPr>
        <w:t>st</w:t>
      </w:r>
      <w:r>
        <w:rPr>
          <w:rFonts w:ascii="Times New Roman" w:hAnsi="Times New Roman" w:cs="Times New Roman"/>
          <w:color w:val="000000" w:themeColor="text1"/>
          <w:sz w:val="24"/>
          <w:szCs w:val="24"/>
        </w:rPr>
        <w:t xml:space="preserve"> respondent undertook a valuation of the entire property the result of which revealed</w:t>
      </w:r>
      <w:r w:rsidR="00C2231F">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r w:rsidR="00665184">
        <w:rPr>
          <w:rFonts w:ascii="Times New Roman" w:hAnsi="Times New Roman" w:cs="Times New Roman"/>
          <w:color w:val="000000" w:themeColor="text1"/>
          <w:sz w:val="24"/>
          <w:szCs w:val="24"/>
        </w:rPr>
        <w:t>in a report dated 20</w:t>
      </w:r>
      <w:r w:rsidR="00665184" w:rsidRPr="00665184">
        <w:rPr>
          <w:rFonts w:ascii="Times New Roman" w:hAnsi="Times New Roman" w:cs="Times New Roman"/>
          <w:color w:val="000000" w:themeColor="text1"/>
          <w:sz w:val="24"/>
          <w:szCs w:val="24"/>
          <w:vertAlign w:val="superscript"/>
        </w:rPr>
        <w:t>th</w:t>
      </w:r>
      <w:r w:rsidR="00665184">
        <w:rPr>
          <w:rFonts w:ascii="Times New Roman" w:hAnsi="Times New Roman" w:cs="Times New Roman"/>
          <w:color w:val="000000" w:themeColor="text1"/>
          <w:sz w:val="24"/>
          <w:szCs w:val="24"/>
        </w:rPr>
        <w:t xml:space="preserve"> October, 2022 </w:t>
      </w:r>
      <w:r>
        <w:rPr>
          <w:rFonts w:ascii="Times New Roman" w:hAnsi="Times New Roman" w:cs="Times New Roman"/>
          <w:color w:val="000000" w:themeColor="text1"/>
          <w:sz w:val="24"/>
          <w:szCs w:val="24"/>
        </w:rPr>
        <w:t xml:space="preserve">that </w:t>
      </w:r>
      <w:r w:rsidR="002E572F" w:rsidRPr="002E572F">
        <w:rPr>
          <w:rFonts w:ascii="Times New Roman" w:hAnsi="Times New Roman" w:cs="Times New Roman"/>
          <w:color w:val="000000" w:themeColor="text1"/>
          <w:sz w:val="24"/>
          <w:szCs w:val="24"/>
        </w:rPr>
        <w:t>the Market Value of this property is in the sum of</w:t>
      </w:r>
      <w:r w:rsidR="002E572F">
        <w:rPr>
          <w:rFonts w:ascii="Times New Roman" w:hAnsi="Times New Roman" w:cs="Times New Roman"/>
          <w:color w:val="000000" w:themeColor="text1"/>
          <w:sz w:val="24"/>
          <w:szCs w:val="24"/>
        </w:rPr>
        <w:t xml:space="preserve"> US </w:t>
      </w:r>
      <w:r w:rsidR="00665184">
        <w:rPr>
          <w:rFonts w:ascii="Times New Roman" w:hAnsi="Times New Roman" w:cs="Times New Roman"/>
          <w:color w:val="000000" w:themeColor="text1"/>
          <w:sz w:val="24"/>
          <w:szCs w:val="24"/>
        </w:rPr>
        <w:t>$</w:t>
      </w:r>
      <w:r w:rsidR="00D90F96">
        <w:rPr>
          <w:rFonts w:ascii="Times New Roman" w:hAnsi="Times New Roman" w:cs="Times New Roman"/>
          <w:color w:val="000000" w:themeColor="text1"/>
          <w:sz w:val="24"/>
          <w:szCs w:val="24"/>
        </w:rPr>
        <w:t xml:space="preserve"> </w:t>
      </w:r>
      <w:r w:rsidR="00665184">
        <w:rPr>
          <w:rFonts w:ascii="Times New Roman" w:hAnsi="Times New Roman" w:cs="Times New Roman"/>
          <w:color w:val="000000" w:themeColor="text1"/>
          <w:sz w:val="24"/>
          <w:szCs w:val="24"/>
        </w:rPr>
        <w:t>12,250,000</w:t>
      </w:r>
      <w:r w:rsidR="002E572F">
        <w:rPr>
          <w:rFonts w:ascii="Times New Roman" w:hAnsi="Times New Roman" w:cs="Times New Roman"/>
          <w:color w:val="000000" w:themeColor="text1"/>
          <w:sz w:val="24"/>
          <w:szCs w:val="24"/>
        </w:rPr>
        <w:t xml:space="preserve"> while its </w:t>
      </w:r>
      <w:r w:rsidR="00665184" w:rsidRPr="00665184">
        <w:rPr>
          <w:rFonts w:ascii="Times New Roman" w:hAnsi="Times New Roman" w:cs="Times New Roman"/>
          <w:color w:val="000000" w:themeColor="text1"/>
          <w:sz w:val="24"/>
          <w:szCs w:val="24"/>
        </w:rPr>
        <w:t>F</w:t>
      </w:r>
      <w:r w:rsidR="00665184">
        <w:rPr>
          <w:rFonts w:ascii="Times New Roman" w:hAnsi="Times New Roman" w:cs="Times New Roman"/>
          <w:color w:val="000000" w:themeColor="text1"/>
          <w:sz w:val="24"/>
          <w:szCs w:val="24"/>
        </w:rPr>
        <w:t>o</w:t>
      </w:r>
      <w:r w:rsidR="00665184" w:rsidRPr="00665184">
        <w:rPr>
          <w:rFonts w:ascii="Times New Roman" w:hAnsi="Times New Roman" w:cs="Times New Roman"/>
          <w:color w:val="000000" w:themeColor="text1"/>
          <w:sz w:val="24"/>
          <w:szCs w:val="24"/>
        </w:rPr>
        <w:t xml:space="preserve">rced Sale </w:t>
      </w:r>
      <w:r w:rsidR="00665184">
        <w:rPr>
          <w:rFonts w:ascii="Times New Roman" w:hAnsi="Times New Roman" w:cs="Times New Roman"/>
          <w:color w:val="000000" w:themeColor="text1"/>
          <w:sz w:val="24"/>
          <w:szCs w:val="24"/>
        </w:rPr>
        <w:t>value</w:t>
      </w:r>
      <w:r w:rsidR="00665184" w:rsidRPr="00665184">
        <w:rPr>
          <w:rFonts w:ascii="Times New Roman" w:hAnsi="Times New Roman" w:cs="Times New Roman"/>
          <w:color w:val="000000" w:themeColor="text1"/>
          <w:sz w:val="24"/>
          <w:szCs w:val="24"/>
        </w:rPr>
        <w:t xml:space="preserve"> is in the sum of </w:t>
      </w:r>
      <w:r w:rsidR="00665184">
        <w:rPr>
          <w:rFonts w:ascii="Times New Roman" w:hAnsi="Times New Roman" w:cs="Times New Roman"/>
          <w:color w:val="000000" w:themeColor="text1"/>
          <w:sz w:val="24"/>
          <w:szCs w:val="24"/>
        </w:rPr>
        <w:t xml:space="preserve">US </w:t>
      </w:r>
      <w:r w:rsidR="00665184" w:rsidRPr="00665184">
        <w:rPr>
          <w:rFonts w:ascii="Times New Roman" w:hAnsi="Times New Roman" w:cs="Times New Roman"/>
          <w:color w:val="000000" w:themeColor="text1"/>
          <w:sz w:val="24"/>
          <w:szCs w:val="24"/>
        </w:rPr>
        <w:t>$</w:t>
      </w:r>
      <w:r w:rsidR="00665184">
        <w:rPr>
          <w:rFonts w:ascii="Times New Roman" w:hAnsi="Times New Roman" w:cs="Times New Roman"/>
          <w:color w:val="000000" w:themeColor="text1"/>
          <w:sz w:val="24"/>
          <w:szCs w:val="24"/>
        </w:rPr>
        <w:t xml:space="preserve"> 8,000,000. On that </w:t>
      </w:r>
      <w:r w:rsidR="00665184">
        <w:rPr>
          <w:rFonts w:ascii="Times New Roman" w:hAnsi="Times New Roman" w:cs="Times New Roman"/>
          <w:color w:val="000000" w:themeColor="text1"/>
          <w:sz w:val="24"/>
          <w:szCs w:val="24"/>
        </w:rPr>
        <w:lastRenderedPageBreak/>
        <w:t xml:space="preserve">basis, </w:t>
      </w:r>
      <w:r w:rsidR="00023A67">
        <w:rPr>
          <w:rFonts w:ascii="Times New Roman" w:hAnsi="Times New Roman" w:cs="Times New Roman"/>
          <w:color w:val="000000" w:themeColor="text1"/>
          <w:sz w:val="24"/>
          <w:szCs w:val="24"/>
        </w:rPr>
        <w:t xml:space="preserve">the court issued a warrant of attachment and sale of the following; twelve (12) </w:t>
      </w:r>
      <w:r w:rsidR="00023A67" w:rsidRPr="00023A67">
        <w:rPr>
          <w:rFonts w:ascii="Times New Roman" w:hAnsi="Times New Roman" w:cs="Times New Roman"/>
          <w:color w:val="000000" w:themeColor="text1"/>
          <w:sz w:val="24"/>
          <w:szCs w:val="24"/>
        </w:rPr>
        <w:t xml:space="preserve">3-bedroom units </w:t>
      </w:r>
      <w:r w:rsidR="00023A67">
        <w:rPr>
          <w:rFonts w:ascii="Times New Roman" w:hAnsi="Times New Roman" w:cs="Times New Roman"/>
          <w:color w:val="000000" w:themeColor="text1"/>
          <w:sz w:val="24"/>
          <w:szCs w:val="24"/>
        </w:rPr>
        <w:t xml:space="preserve">valued at </w:t>
      </w:r>
      <w:r w:rsidR="00023A67" w:rsidRPr="00023A67">
        <w:rPr>
          <w:rFonts w:ascii="Times New Roman" w:hAnsi="Times New Roman" w:cs="Times New Roman"/>
          <w:color w:val="000000" w:themeColor="text1"/>
          <w:sz w:val="24"/>
          <w:szCs w:val="24"/>
        </w:rPr>
        <w:t>US</w:t>
      </w:r>
      <w:r w:rsidR="00023A67">
        <w:rPr>
          <w:rFonts w:ascii="Times New Roman" w:hAnsi="Times New Roman" w:cs="Times New Roman"/>
          <w:color w:val="000000" w:themeColor="text1"/>
          <w:sz w:val="24"/>
          <w:szCs w:val="24"/>
        </w:rPr>
        <w:t xml:space="preserve"> $</w:t>
      </w:r>
      <w:r w:rsidR="00023A67" w:rsidRPr="00023A67">
        <w:rPr>
          <w:rFonts w:ascii="Times New Roman" w:hAnsi="Times New Roman" w:cs="Times New Roman"/>
          <w:color w:val="000000" w:themeColor="text1"/>
          <w:sz w:val="24"/>
          <w:szCs w:val="24"/>
        </w:rPr>
        <w:t xml:space="preserve"> 182,000 </w:t>
      </w:r>
      <w:r w:rsidR="00023A67">
        <w:rPr>
          <w:rFonts w:ascii="Times New Roman" w:hAnsi="Times New Roman" w:cs="Times New Roman"/>
          <w:color w:val="000000" w:themeColor="text1"/>
          <w:sz w:val="24"/>
          <w:szCs w:val="24"/>
        </w:rPr>
        <w:t xml:space="preserve">each, </w:t>
      </w:r>
      <w:r w:rsidR="00023A67" w:rsidRPr="00023A67">
        <w:rPr>
          <w:rFonts w:ascii="Times New Roman" w:hAnsi="Times New Roman" w:cs="Times New Roman"/>
          <w:color w:val="000000" w:themeColor="text1"/>
          <w:sz w:val="24"/>
          <w:szCs w:val="24"/>
        </w:rPr>
        <w:t>hence a total of US</w:t>
      </w:r>
      <w:r w:rsidR="00023A67">
        <w:rPr>
          <w:rFonts w:ascii="Times New Roman" w:hAnsi="Times New Roman" w:cs="Times New Roman"/>
          <w:color w:val="000000" w:themeColor="text1"/>
          <w:sz w:val="24"/>
          <w:szCs w:val="24"/>
        </w:rPr>
        <w:t xml:space="preserve"> $</w:t>
      </w:r>
      <w:r w:rsidR="00023A67" w:rsidRPr="00023A67">
        <w:rPr>
          <w:rFonts w:ascii="Times New Roman" w:hAnsi="Times New Roman" w:cs="Times New Roman"/>
          <w:color w:val="000000" w:themeColor="text1"/>
          <w:sz w:val="24"/>
          <w:szCs w:val="24"/>
        </w:rPr>
        <w:t xml:space="preserve"> 2,</w:t>
      </w:r>
      <w:r w:rsidR="00023A67">
        <w:rPr>
          <w:rFonts w:ascii="Times New Roman" w:hAnsi="Times New Roman" w:cs="Times New Roman"/>
          <w:color w:val="000000" w:themeColor="text1"/>
          <w:sz w:val="24"/>
          <w:szCs w:val="24"/>
        </w:rPr>
        <w:t>184</w:t>
      </w:r>
      <w:r w:rsidR="00023A67" w:rsidRPr="00023A67">
        <w:rPr>
          <w:rFonts w:ascii="Times New Roman" w:hAnsi="Times New Roman" w:cs="Times New Roman"/>
          <w:color w:val="000000" w:themeColor="text1"/>
          <w:sz w:val="24"/>
          <w:szCs w:val="24"/>
        </w:rPr>
        <w:t xml:space="preserve">,000 </w:t>
      </w:r>
      <w:r w:rsidR="00023A67">
        <w:rPr>
          <w:rFonts w:ascii="Times New Roman" w:hAnsi="Times New Roman" w:cs="Times New Roman"/>
          <w:color w:val="000000" w:themeColor="text1"/>
          <w:sz w:val="24"/>
          <w:szCs w:val="24"/>
        </w:rPr>
        <w:t xml:space="preserve">all comprised in Bock “B”; and ; fifteen (15) </w:t>
      </w:r>
      <w:r w:rsidR="00023A67" w:rsidRPr="00023A67">
        <w:rPr>
          <w:rFonts w:ascii="Times New Roman" w:hAnsi="Times New Roman" w:cs="Times New Roman"/>
          <w:color w:val="000000" w:themeColor="text1"/>
          <w:sz w:val="24"/>
          <w:szCs w:val="24"/>
        </w:rPr>
        <w:t xml:space="preserve">3-bedroom units </w:t>
      </w:r>
      <w:r w:rsidR="00023A67">
        <w:rPr>
          <w:rFonts w:ascii="Times New Roman" w:hAnsi="Times New Roman" w:cs="Times New Roman"/>
          <w:color w:val="000000" w:themeColor="text1"/>
          <w:sz w:val="24"/>
          <w:szCs w:val="24"/>
        </w:rPr>
        <w:t xml:space="preserve">valued at </w:t>
      </w:r>
      <w:r w:rsidR="00023A67" w:rsidRPr="00023A67">
        <w:rPr>
          <w:rFonts w:ascii="Times New Roman" w:hAnsi="Times New Roman" w:cs="Times New Roman"/>
          <w:color w:val="000000" w:themeColor="text1"/>
          <w:sz w:val="24"/>
          <w:szCs w:val="24"/>
        </w:rPr>
        <w:t>US</w:t>
      </w:r>
      <w:r w:rsidR="00023A67">
        <w:rPr>
          <w:rFonts w:ascii="Times New Roman" w:hAnsi="Times New Roman" w:cs="Times New Roman"/>
          <w:color w:val="000000" w:themeColor="text1"/>
          <w:sz w:val="24"/>
          <w:szCs w:val="24"/>
        </w:rPr>
        <w:t xml:space="preserve"> $</w:t>
      </w:r>
      <w:r w:rsidR="00023A67" w:rsidRPr="00023A67">
        <w:rPr>
          <w:rFonts w:ascii="Times New Roman" w:hAnsi="Times New Roman" w:cs="Times New Roman"/>
          <w:color w:val="000000" w:themeColor="text1"/>
          <w:sz w:val="24"/>
          <w:szCs w:val="24"/>
        </w:rPr>
        <w:t xml:space="preserve"> 182,000 </w:t>
      </w:r>
      <w:r w:rsidR="00023A67">
        <w:rPr>
          <w:rFonts w:ascii="Times New Roman" w:hAnsi="Times New Roman" w:cs="Times New Roman"/>
          <w:color w:val="000000" w:themeColor="text1"/>
          <w:sz w:val="24"/>
          <w:szCs w:val="24"/>
        </w:rPr>
        <w:t xml:space="preserve">each, </w:t>
      </w:r>
      <w:r w:rsidR="00023A67" w:rsidRPr="00023A67">
        <w:rPr>
          <w:rFonts w:ascii="Times New Roman" w:hAnsi="Times New Roman" w:cs="Times New Roman"/>
          <w:color w:val="000000" w:themeColor="text1"/>
          <w:sz w:val="24"/>
          <w:szCs w:val="24"/>
        </w:rPr>
        <w:t>hence a total of US</w:t>
      </w:r>
      <w:r w:rsidR="00023A67">
        <w:rPr>
          <w:rFonts w:ascii="Times New Roman" w:hAnsi="Times New Roman" w:cs="Times New Roman"/>
          <w:color w:val="000000" w:themeColor="text1"/>
          <w:sz w:val="24"/>
          <w:szCs w:val="24"/>
        </w:rPr>
        <w:t xml:space="preserve"> $</w:t>
      </w:r>
      <w:r w:rsidR="00023A67" w:rsidRPr="00023A67">
        <w:rPr>
          <w:rFonts w:ascii="Times New Roman" w:hAnsi="Times New Roman" w:cs="Times New Roman"/>
          <w:color w:val="000000" w:themeColor="text1"/>
          <w:sz w:val="24"/>
          <w:szCs w:val="24"/>
        </w:rPr>
        <w:t xml:space="preserve"> 2,730,000 and one 2-bedroom unit </w:t>
      </w:r>
      <w:r w:rsidR="00023A67">
        <w:rPr>
          <w:rFonts w:ascii="Times New Roman" w:hAnsi="Times New Roman" w:cs="Times New Roman"/>
          <w:color w:val="000000" w:themeColor="text1"/>
          <w:sz w:val="24"/>
          <w:szCs w:val="24"/>
        </w:rPr>
        <w:t xml:space="preserve">valued at </w:t>
      </w:r>
      <w:r w:rsidR="00023A67" w:rsidRPr="00023A67">
        <w:rPr>
          <w:rFonts w:ascii="Times New Roman" w:hAnsi="Times New Roman" w:cs="Times New Roman"/>
          <w:color w:val="000000" w:themeColor="text1"/>
          <w:sz w:val="24"/>
          <w:szCs w:val="24"/>
        </w:rPr>
        <w:t xml:space="preserve">US </w:t>
      </w:r>
      <w:r w:rsidR="00023A67">
        <w:rPr>
          <w:rFonts w:ascii="Times New Roman" w:hAnsi="Times New Roman" w:cs="Times New Roman"/>
          <w:color w:val="000000" w:themeColor="text1"/>
          <w:sz w:val="24"/>
          <w:szCs w:val="24"/>
        </w:rPr>
        <w:t>$</w:t>
      </w:r>
      <w:r w:rsidR="00023A67" w:rsidRPr="00023A67">
        <w:rPr>
          <w:rFonts w:ascii="Times New Roman" w:hAnsi="Times New Roman" w:cs="Times New Roman"/>
          <w:color w:val="000000" w:themeColor="text1"/>
          <w:sz w:val="24"/>
          <w:szCs w:val="24"/>
        </w:rPr>
        <w:t xml:space="preserve"> 170,000</w:t>
      </w:r>
      <w:r w:rsidR="00023A67">
        <w:rPr>
          <w:rFonts w:ascii="Times New Roman" w:hAnsi="Times New Roman" w:cs="Times New Roman"/>
          <w:color w:val="000000" w:themeColor="text1"/>
          <w:sz w:val="24"/>
          <w:szCs w:val="24"/>
        </w:rPr>
        <w:t xml:space="preserve"> all comprised in Bock “</w:t>
      </w:r>
      <w:r w:rsidR="007417AA">
        <w:rPr>
          <w:rFonts w:ascii="Times New Roman" w:hAnsi="Times New Roman" w:cs="Times New Roman"/>
          <w:color w:val="000000" w:themeColor="text1"/>
          <w:sz w:val="24"/>
          <w:szCs w:val="24"/>
        </w:rPr>
        <w:t>C</w:t>
      </w:r>
      <w:r w:rsidR="00023A67">
        <w:rPr>
          <w:rFonts w:ascii="Times New Roman" w:hAnsi="Times New Roman" w:cs="Times New Roman"/>
          <w:color w:val="000000" w:themeColor="text1"/>
          <w:sz w:val="24"/>
          <w:szCs w:val="24"/>
        </w:rPr>
        <w:t>”</w:t>
      </w:r>
      <w:r w:rsidR="007417AA">
        <w:rPr>
          <w:rFonts w:ascii="Times New Roman" w:hAnsi="Times New Roman" w:cs="Times New Roman"/>
          <w:color w:val="000000" w:themeColor="text1"/>
          <w:sz w:val="24"/>
          <w:szCs w:val="24"/>
        </w:rPr>
        <w:t xml:space="preserve">, rendering the total value of the property attached </w:t>
      </w:r>
      <w:r w:rsidR="00C2231F">
        <w:rPr>
          <w:rFonts w:ascii="Times New Roman" w:hAnsi="Times New Roman" w:cs="Times New Roman"/>
          <w:color w:val="000000" w:themeColor="text1"/>
          <w:sz w:val="24"/>
          <w:szCs w:val="24"/>
        </w:rPr>
        <w:t>as</w:t>
      </w:r>
      <w:r w:rsidR="007417AA">
        <w:rPr>
          <w:rFonts w:ascii="Times New Roman" w:hAnsi="Times New Roman" w:cs="Times New Roman"/>
          <w:color w:val="000000" w:themeColor="text1"/>
          <w:sz w:val="24"/>
          <w:szCs w:val="24"/>
        </w:rPr>
        <w:t xml:space="preserve"> </w:t>
      </w:r>
      <w:r w:rsidR="00157395" w:rsidRPr="00157395">
        <w:rPr>
          <w:rFonts w:ascii="Times New Roman" w:hAnsi="Times New Roman" w:cs="Times New Roman"/>
          <w:color w:val="000000" w:themeColor="text1"/>
          <w:sz w:val="24"/>
          <w:szCs w:val="24"/>
        </w:rPr>
        <w:t>US</w:t>
      </w:r>
      <w:r w:rsidR="00157395">
        <w:rPr>
          <w:rFonts w:ascii="Times New Roman" w:hAnsi="Times New Roman" w:cs="Times New Roman"/>
          <w:color w:val="000000" w:themeColor="text1"/>
          <w:sz w:val="24"/>
          <w:szCs w:val="24"/>
        </w:rPr>
        <w:t xml:space="preserve"> $</w:t>
      </w:r>
      <w:r w:rsidR="00157395" w:rsidRPr="00157395">
        <w:rPr>
          <w:rFonts w:ascii="Times New Roman" w:hAnsi="Times New Roman" w:cs="Times New Roman"/>
          <w:color w:val="000000" w:themeColor="text1"/>
          <w:sz w:val="24"/>
          <w:szCs w:val="24"/>
        </w:rPr>
        <w:t xml:space="preserve"> </w:t>
      </w:r>
      <w:r w:rsidR="00817E99" w:rsidRPr="00817E99">
        <w:rPr>
          <w:rFonts w:ascii="Times New Roman" w:hAnsi="Times New Roman" w:cs="Times New Roman"/>
          <w:color w:val="000000" w:themeColor="text1"/>
          <w:sz w:val="24"/>
          <w:szCs w:val="24"/>
        </w:rPr>
        <w:t>5,084,000</w:t>
      </w:r>
      <w:r w:rsidR="00817E99">
        <w:rPr>
          <w:rFonts w:ascii="Times New Roman" w:hAnsi="Times New Roman" w:cs="Times New Roman"/>
          <w:color w:val="000000" w:themeColor="text1"/>
          <w:sz w:val="24"/>
          <w:szCs w:val="24"/>
        </w:rPr>
        <w:t xml:space="preserve"> </w:t>
      </w:r>
      <w:r w:rsidR="00157395">
        <w:rPr>
          <w:rFonts w:ascii="Times New Roman" w:hAnsi="Times New Roman" w:cs="Times New Roman"/>
          <w:color w:val="000000" w:themeColor="text1"/>
          <w:sz w:val="24"/>
          <w:szCs w:val="24"/>
        </w:rPr>
        <w:t xml:space="preserve">for the recovery of </w:t>
      </w:r>
      <w:r w:rsidR="00CB5B1D">
        <w:rPr>
          <w:rFonts w:ascii="Times New Roman" w:hAnsi="Times New Roman" w:cs="Times New Roman"/>
          <w:color w:val="000000" w:themeColor="text1"/>
          <w:sz w:val="24"/>
          <w:szCs w:val="24"/>
        </w:rPr>
        <w:t>the then</w:t>
      </w:r>
      <w:r w:rsidR="00157395">
        <w:rPr>
          <w:rFonts w:ascii="Times New Roman" w:hAnsi="Times New Roman" w:cs="Times New Roman"/>
          <w:color w:val="000000" w:themeColor="text1"/>
          <w:sz w:val="24"/>
          <w:szCs w:val="24"/>
        </w:rPr>
        <w:t xml:space="preserve"> decretal sum of </w:t>
      </w:r>
      <w:r w:rsidR="00157395" w:rsidRPr="00157395">
        <w:rPr>
          <w:rFonts w:ascii="Times New Roman" w:hAnsi="Times New Roman" w:cs="Times New Roman"/>
          <w:color w:val="000000" w:themeColor="text1"/>
          <w:sz w:val="24"/>
          <w:szCs w:val="24"/>
        </w:rPr>
        <w:t>US</w:t>
      </w:r>
      <w:r w:rsidR="00157395">
        <w:rPr>
          <w:rFonts w:ascii="Times New Roman" w:hAnsi="Times New Roman" w:cs="Times New Roman"/>
          <w:color w:val="000000" w:themeColor="text1"/>
          <w:sz w:val="24"/>
          <w:szCs w:val="24"/>
        </w:rPr>
        <w:t xml:space="preserve"> $</w:t>
      </w:r>
      <w:r w:rsidR="00157395" w:rsidRPr="00157395">
        <w:rPr>
          <w:rFonts w:ascii="Times New Roman" w:hAnsi="Times New Roman" w:cs="Times New Roman"/>
          <w:color w:val="000000" w:themeColor="text1"/>
          <w:sz w:val="24"/>
          <w:szCs w:val="24"/>
        </w:rPr>
        <w:t xml:space="preserve"> </w:t>
      </w:r>
      <w:r w:rsidR="00C02445">
        <w:rPr>
          <w:rFonts w:ascii="Times New Roman" w:hAnsi="Times New Roman" w:cs="Times New Roman"/>
          <w:color w:val="000000" w:themeColor="text1"/>
          <w:sz w:val="24"/>
          <w:szCs w:val="24"/>
        </w:rPr>
        <w:t>5,</w:t>
      </w:r>
      <w:r w:rsidR="00CB5B1D">
        <w:rPr>
          <w:rFonts w:ascii="Times New Roman" w:hAnsi="Times New Roman" w:cs="Times New Roman"/>
          <w:color w:val="000000" w:themeColor="text1"/>
          <w:sz w:val="24"/>
          <w:szCs w:val="24"/>
        </w:rPr>
        <w:t>501</w:t>
      </w:r>
      <w:r w:rsidR="00C02445">
        <w:rPr>
          <w:rFonts w:ascii="Times New Roman" w:hAnsi="Times New Roman" w:cs="Times New Roman"/>
          <w:color w:val="000000" w:themeColor="text1"/>
          <w:sz w:val="24"/>
          <w:szCs w:val="24"/>
        </w:rPr>
        <w:t>,540 exclusive of the costs of recovery</w:t>
      </w:r>
      <w:r w:rsidR="00157395">
        <w:rPr>
          <w:rFonts w:ascii="Times New Roman" w:hAnsi="Times New Roman" w:cs="Times New Roman"/>
          <w:color w:val="000000" w:themeColor="text1"/>
          <w:sz w:val="24"/>
          <w:szCs w:val="24"/>
        </w:rPr>
        <w:t>.</w:t>
      </w:r>
    </w:p>
    <w:p w:rsidR="00C02445" w:rsidRDefault="00C02445" w:rsidP="00852563">
      <w:pPr>
        <w:spacing w:after="0" w:line="360" w:lineRule="auto"/>
        <w:jc w:val="both"/>
        <w:rPr>
          <w:rFonts w:ascii="Times New Roman" w:hAnsi="Times New Roman" w:cs="Times New Roman"/>
          <w:color w:val="000000" w:themeColor="text1"/>
          <w:sz w:val="24"/>
          <w:szCs w:val="24"/>
        </w:rPr>
      </w:pPr>
    </w:p>
    <w:p w:rsidR="00C02445" w:rsidRPr="007303F7" w:rsidRDefault="00C02445" w:rsidP="00852563">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Attempts at securing a b</w:t>
      </w:r>
      <w:r w:rsidR="00220F2B">
        <w:rPr>
          <w:rFonts w:ascii="Times New Roman" w:hAnsi="Times New Roman" w:cs="Times New Roman"/>
          <w:color w:val="000000" w:themeColor="text1"/>
          <w:sz w:val="24"/>
          <w:szCs w:val="24"/>
        </w:rPr>
        <w:t>u</w:t>
      </w:r>
      <w:r>
        <w:rPr>
          <w:rFonts w:ascii="Times New Roman" w:hAnsi="Times New Roman" w:cs="Times New Roman"/>
          <w:color w:val="000000" w:themeColor="text1"/>
          <w:sz w:val="24"/>
          <w:szCs w:val="24"/>
        </w:rPr>
        <w:t xml:space="preserve">yer of only </w:t>
      </w:r>
      <w:r w:rsidR="00817E99">
        <w:rPr>
          <w:rFonts w:ascii="Times New Roman" w:hAnsi="Times New Roman" w:cs="Times New Roman"/>
          <w:color w:val="000000" w:themeColor="text1"/>
          <w:sz w:val="24"/>
          <w:szCs w:val="24"/>
        </w:rPr>
        <w:t>two</w:t>
      </w:r>
      <w:r>
        <w:rPr>
          <w:rFonts w:ascii="Times New Roman" w:hAnsi="Times New Roman" w:cs="Times New Roman"/>
          <w:color w:val="000000" w:themeColor="text1"/>
          <w:sz w:val="24"/>
          <w:szCs w:val="24"/>
        </w:rPr>
        <w:t xml:space="preserve"> </w:t>
      </w:r>
      <w:r w:rsidR="00220F2B">
        <w:rPr>
          <w:rFonts w:ascii="Times New Roman" w:hAnsi="Times New Roman" w:cs="Times New Roman"/>
          <w:color w:val="000000" w:themeColor="text1"/>
          <w:sz w:val="24"/>
          <w:szCs w:val="24"/>
        </w:rPr>
        <w:t xml:space="preserve">out </w:t>
      </w:r>
      <w:r>
        <w:rPr>
          <w:rFonts w:ascii="Times New Roman" w:hAnsi="Times New Roman" w:cs="Times New Roman"/>
          <w:color w:val="000000" w:themeColor="text1"/>
          <w:sz w:val="24"/>
          <w:szCs w:val="24"/>
        </w:rPr>
        <w:t xml:space="preserve">of the </w:t>
      </w:r>
      <w:r w:rsidR="00817E99">
        <w:rPr>
          <w:rFonts w:ascii="Times New Roman" w:hAnsi="Times New Roman" w:cs="Times New Roman"/>
          <w:color w:val="000000" w:themeColor="text1"/>
          <w:sz w:val="24"/>
          <w:szCs w:val="24"/>
        </w:rPr>
        <w:t xml:space="preserve">three </w:t>
      </w:r>
      <w:r>
        <w:rPr>
          <w:rFonts w:ascii="Times New Roman" w:hAnsi="Times New Roman" w:cs="Times New Roman"/>
          <w:color w:val="000000" w:themeColor="text1"/>
          <w:sz w:val="24"/>
          <w:szCs w:val="24"/>
        </w:rPr>
        <w:t>blocks having been unsuccessful and with potential buyers / bidders expressing interest only in the entire property inclusive of Block “A,” the 1</w:t>
      </w:r>
      <w:r w:rsidRPr="00C02445">
        <w:rPr>
          <w:rFonts w:ascii="Times New Roman" w:hAnsi="Times New Roman" w:cs="Times New Roman"/>
          <w:color w:val="000000" w:themeColor="text1"/>
          <w:sz w:val="24"/>
          <w:szCs w:val="24"/>
          <w:vertAlign w:val="superscript"/>
        </w:rPr>
        <w:t>st</w:t>
      </w:r>
      <w:r>
        <w:rPr>
          <w:rFonts w:ascii="Times New Roman" w:hAnsi="Times New Roman" w:cs="Times New Roman"/>
          <w:color w:val="000000" w:themeColor="text1"/>
          <w:sz w:val="24"/>
          <w:szCs w:val="24"/>
        </w:rPr>
        <w:t xml:space="preserve"> respondent sought a variation of the order of 11</w:t>
      </w:r>
      <w:r w:rsidRPr="00091E6F">
        <w:rPr>
          <w:rFonts w:ascii="Times New Roman" w:hAnsi="Times New Roman" w:cs="Times New Roman"/>
          <w:color w:val="000000" w:themeColor="text1"/>
          <w:sz w:val="24"/>
          <w:szCs w:val="24"/>
          <w:vertAlign w:val="superscript"/>
        </w:rPr>
        <w:t>th</w:t>
      </w:r>
      <w:r>
        <w:rPr>
          <w:rFonts w:ascii="Times New Roman" w:hAnsi="Times New Roman" w:cs="Times New Roman"/>
          <w:color w:val="000000" w:themeColor="text1"/>
          <w:sz w:val="24"/>
          <w:szCs w:val="24"/>
        </w:rPr>
        <w:t xml:space="preserve"> January, 2022 that required the Registrar to attach only </w:t>
      </w:r>
      <w:r w:rsidR="00220F2B" w:rsidRPr="00CB4623">
        <w:rPr>
          <w:rFonts w:ascii="Times New Roman" w:hAnsi="Times New Roman" w:cs="Times New Roman"/>
          <w:sz w:val="24"/>
          <w:szCs w:val="24"/>
        </w:rPr>
        <w:t xml:space="preserve">such portion </w:t>
      </w:r>
      <w:r w:rsidR="00220F2B">
        <w:rPr>
          <w:rFonts w:ascii="Times New Roman" w:hAnsi="Times New Roman" w:cs="Times New Roman"/>
          <w:sz w:val="24"/>
          <w:szCs w:val="24"/>
        </w:rPr>
        <w:t>of the property</w:t>
      </w:r>
      <w:r w:rsidR="00220F2B" w:rsidRPr="00CB4623">
        <w:rPr>
          <w:rFonts w:ascii="Times New Roman" w:hAnsi="Times New Roman" w:cs="Times New Roman"/>
          <w:sz w:val="24"/>
          <w:szCs w:val="24"/>
        </w:rPr>
        <w:t xml:space="preserve"> as may seem necessary to satisfy the decree.</w:t>
      </w:r>
      <w:r w:rsidR="00817E99">
        <w:rPr>
          <w:rFonts w:ascii="Times New Roman" w:hAnsi="Times New Roman" w:cs="Times New Roman"/>
          <w:sz w:val="24"/>
          <w:szCs w:val="24"/>
        </w:rPr>
        <w:t xml:space="preserve"> It is on that basis that the Registrar made a reference to this court which on account of the 2</w:t>
      </w:r>
      <w:r w:rsidR="00817E99" w:rsidRPr="00817E99">
        <w:rPr>
          <w:rFonts w:ascii="Times New Roman" w:hAnsi="Times New Roman" w:cs="Times New Roman"/>
          <w:sz w:val="24"/>
          <w:szCs w:val="24"/>
          <w:vertAlign w:val="superscript"/>
        </w:rPr>
        <w:t>nd</w:t>
      </w:r>
      <w:r w:rsidR="00817E99">
        <w:rPr>
          <w:rFonts w:ascii="Times New Roman" w:hAnsi="Times New Roman" w:cs="Times New Roman"/>
          <w:sz w:val="24"/>
          <w:szCs w:val="24"/>
        </w:rPr>
        <w:t xml:space="preserve"> respondent having itself seconded a bidder for the entire property, this court by a decision dated </w:t>
      </w:r>
      <w:r w:rsidR="00C2231F">
        <w:rPr>
          <w:rFonts w:ascii="Times New Roman" w:hAnsi="Times New Roman" w:cs="Times New Roman"/>
          <w:color w:val="000000" w:themeColor="text1"/>
          <w:sz w:val="24"/>
          <w:szCs w:val="24"/>
        </w:rPr>
        <w:t>23</w:t>
      </w:r>
      <w:r w:rsidR="00C2231F">
        <w:rPr>
          <w:rFonts w:ascii="Times New Roman" w:hAnsi="Times New Roman" w:cs="Times New Roman"/>
          <w:color w:val="000000" w:themeColor="text1"/>
          <w:sz w:val="24"/>
          <w:szCs w:val="24"/>
          <w:vertAlign w:val="superscript"/>
        </w:rPr>
        <w:t>rd</w:t>
      </w:r>
      <w:r w:rsidR="00C2231F">
        <w:rPr>
          <w:rFonts w:ascii="Times New Roman" w:hAnsi="Times New Roman" w:cs="Times New Roman"/>
          <w:color w:val="000000" w:themeColor="text1"/>
          <w:sz w:val="24"/>
          <w:szCs w:val="24"/>
        </w:rPr>
        <w:t xml:space="preserve"> January, 2023 permitted the attachment and sale of the entire property. It is o</w:t>
      </w:r>
      <w:r w:rsidR="00817E99">
        <w:rPr>
          <w:rFonts w:ascii="Times New Roman" w:hAnsi="Times New Roman" w:cs="Times New Roman"/>
          <w:color w:val="000000" w:themeColor="text1"/>
          <w:sz w:val="24"/>
          <w:szCs w:val="24"/>
        </w:rPr>
        <w:t>n that basis, the court on 23</w:t>
      </w:r>
      <w:r w:rsidR="00817E99" w:rsidRPr="00B90324">
        <w:rPr>
          <w:rFonts w:ascii="Times New Roman" w:hAnsi="Times New Roman" w:cs="Times New Roman"/>
          <w:color w:val="000000" w:themeColor="text1"/>
          <w:sz w:val="24"/>
          <w:szCs w:val="24"/>
          <w:vertAlign w:val="superscript"/>
        </w:rPr>
        <w:t>rd</w:t>
      </w:r>
      <w:r w:rsidR="00817E99">
        <w:rPr>
          <w:rFonts w:ascii="Times New Roman" w:hAnsi="Times New Roman" w:cs="Times New Roman"/>
          <w:color w:val="000000" w:themeColor="text1"/>
          <w:sz w:val="24"/>
          <w:szCs w:val="24"/>
        </w:rPr>
        <w:t xml:space="preserve"> February, 2023 issued a warrant of attachment and sale of the following; fifteen (15) </w:t>
      </w:r>
      <w:r w:rsidR="00817E99" w:rsidRPr="00023A67">
        <w:rPr>
          <w:rFonts w:ascii="Times New Roman" w:hAnsi="Times New Roman" w:cs="Times New Roman"/>
          <w:color w:val="000000" w:themeColor="text1"/>
          <w:sz w:val="24"/>
          <w:szCs w:val="24"/>
        </w:rPr>
        <w:t xml:space="preserve">3-bedroom units </w:t>
      </w:r>
      <w:r w:rsidR="00817E99">
        <w:rPr>
          <w:rFonts w:ascii="Times New Roman" w:hAnsi="Times New Roman" w:cs="Times New Roman"/>
          <w:color w:val="000000" w:themeColor="text1"/>
          <w:sz w:val="24"/>
          <w:szCs w:val="24"/>
        </w:rPr>
        <w:t xml:space="preserve">valued at </w:t>
      </w:r>
      <w:r w:rsidR="00817E99" w:rsidRPr="00023A67">
        <w:rPr>
          <w:rFonts w:ascii="Times New Roman" w:hAnsi="Times New Roman" w:cs="Times New Roman"/>
          <w:color w:val="000000" w:themeColor="text1"/>
          <w:sz w:val="24"/>
          <w:szCs w:val="24"/>
        </w:rPr>
        <w:t>US</w:t>
      </w:r>
      <w:r w:rsidR="00817E99">
        <w:rPr>
          <w:rFonts w:ascii="Times New Roman" w:hAnsi="Times New Roman" w:cs="Times New Roman"/>
          <w:color w:val="000000" w:themeColor="text1"/>
          <w:sz w:val="24"/>
          <w:szCs w:val="24"/>
        </w:rPr>
        <w:t xml:space="preserve"> $</w:t>
      </w:r>
      <w:r w:rsidR="00817E99" w:rsidRPr="00023A67">
        <w:rPr>
          <w:rFonts w:ascii="Times New Roman" w:hAnsi="Times New Roman" w:cs="Times New Roman"/>
          <w:color w:val="000000" w:themeColor="text1"/>
          <w:sz w:val="24"/>
          <w:szCs w:val="24"/>
        </w:rPr>
        <w:t xml:space="preserve"> 182,000 </w:t>
      </w:r>
      <w:r w:rsidR="00817E99">
        <w:rPr>
          <w:rFonts w:ascii="Times New Roman" w:hAnsi="Times New Roman" w:cs="Times New Roman"/>
          <w:color w:val="000000" w:themeColor="text1"/>
          <w:sz w:val="24"/>
          <w:szCs w:val="24"/>
        </w:rPr>
        <w:t xml:space="preserve">each, </w:t>
      </w:r>
      <w:r w:rsidR="00817E99" w:rsidRPr="00023A67">
        <w:rPr>
          <w:rFonts w:ascii="Times New Roman" w:hAnsi="Times New Roman" w:cs="Times New Roman"/>
          <w:color w:val="000000" w:themeColor="text1"/>
          <w:sz w:val="24"/>
          <w:szCs w:val="24"/>
        </w:rPr>
        <w:t>hence a total of US</w:t>
      </w:r>
      <w:r w:rsidR="00817E99">
        <w:rPr>
          <w:rFonts w:ascii="Times New Roman" w:hAnsi="Times New Roman" w:cs="Times New Roman"/>
          <w:color w:val="000000" w:themeColor="text1"/>
          <w:sz w:val="24"/>
          <w:szCs w:val="24"/>
        </w:rPr>
        <w:t xml:space="preserve"> $</w:t>
      </w:r>
      <w:r w:rsidR="00817E99" w:rsidRPr="00023A67">
        <w:rPr>
          <w:rFonts w:ascii="Times New Roman" w:hAnsi="Times New Roman" w:cs="Times New Roman"/>
          <w:color w:val="000000" w:themeColor="text1"/>
          <w:sz w:val="24"/>
          <w:szCs w:val="24"/>
        </w:rPr>
        <w:t xml:space="preserve"> 2,730,000 and one 2-bedroom unit </w:t>
      </w:r>
      <w:r w:rsidR="00817E99">
        <w:rPr>
          <w:rFonts w:ascii="Times New Roman" w:hAnsi="Times New Roman" w:cs="Times New Roman"/>
          <w:color w:val="000000" w:themeColor="text1"/>
          <w:sz w:val="24"/>
          <w:szCs w:val="24"/>
        </w:rPr>
        <w:t xml:space="preserve">valued at </w:t>
      </w:r>
      <w:r w:rsidR="00817E99" w:rsidRPr="00023A67">
        <w:rPr>
          <w:rFonts w:ascii="Times New Roman" w:hAnsi="Times New Roman" w:cs="Times New Roman"/>
          <w:color w:val="000000" w:themeColor="text1"/>
          <w:sz w:val="24"/>
          <w:szCs w:val="24"/>
        </w:rPr>
        <w:t xml:space="preserve">US </w:t>
      </w:r>
      <w:r w:rsidR="00817E99">
        <w:rPr>
          <w:rFonts w:ascii="Times New Roman" w:hAnsi="Times New Roman" w:cs="Times New Roman"/>
          <w:color w:val="000000" w:themeColor="text1"/>
          <w:sz w:val="24"/>
          <w:szCs w:val="24"/>
        </w:rPr>
        <w:t>$</w:t>
      </w:r>
      <w:r w:rsidR="00817E99" w:rsidRPr="00023A67">
        <w:rPr>
          <w:rFonts w:ascii="Times New Roman" w:hAnsi="Times New Roman" w:cs="Times New Roman"/>
          <w:color w:val="000000" w:themeColor="text1"/>
          <w:sz w:val="24"/>
          <w:szCs w:val="24"/>
        </w:rPr>
        <w:t xml:space="preserve"> 170,000</w:t>
      </w:r>
      <w:r w:rsidR="00817E99">
        <w:rPr>
          <w:rFonts w:ascii="Times New Roman" w:hAnsi="Times New Roman" w:cs="Times New Roman"/>
          <w:color w:val="000000" w:themeColor="text1"/>
          <w:sz w:val="24"/>
          <w:szCs w:val="24"/>
        </w:rPr>
        <w:t xml:space="preserve"> all comprised in Bock “A”; twelve (12) </w:t>
      </w:r>
      <w:r w:rsidR="00817E99" w:rsidRPr="00023A67">
        <w:rPr>
          <w:rFonts w:ascii="Times New Roman" w:hAnsi="Times New Roman" w:cs="Times New Roman"/>
          <w:color w:val="000000" w:themeColor="text1"/>
          <w:sz w:val="24"/>
          <w:szCs w:val="24"/>
        </w:rPr>
        <w:t xml:space="preserve">3-bedroom units </w:t>
      </w:r>
      <w:r w:rsidR="00817E99">
        <w:rPr>
          <w:rFonts w:ascii="Times New Roman" w:hAnsi="Times New Roman" w:cs="Times New Roman"/>
          <w:color w:val="000000" w:themeColor="text1"/>
          <w:sz w:val="24"/>
          <w:szCs w:val="24"/>
        </w:rPr>
        <w:t xml:space="preserve">valued at </w:t>
      </w:r>
      <w:r w:rsidR="00817E99" w:rsidRPr="00023A67">
        <w:rPr>
          <w:rFonts w:ascii="Times New Roman" w:hAnsi="Times New Roman" w:cs="Times New Roman"/>
          <w:color w:val="000000" w:themeColor="text1"/>
          <w:sz w:val="24"/>
          <w:szCs w:val="24"/>
        </w:rPr>
        <w:t>US</w:t>
      </w:r>
      <w:r w:rsidR="00817E99">
        <w:rPr>
          <w:rFonts w:ascii="Times New Roman" w:hAnsi="Times New Roman" w:cs="Times New Roman"/>
          <w:color w:val="000000" w:themeColor="text1"/>
          <w:sz w:val="24"/>
          <w:szCs w:val="24"/>
        </w:rPr>
        <w:t xml:space="preserve"> $</w:t>
      </w:r>
      <w:r w:rsidR="00817E99" w:rsidRPr="00023A67">
        <w:rPr>
          <w:rFonts w:ascii="Times New Roman" w:hAnsi="Times New Roman" w:cs="Times New Roman"/>
          <w:color w:val="000000" w:themeColor="text1"/>
          <w:sz w:val="24"/>
          <w:szCs w:val="24"/>
        </w:rPr>
        <w:t xml:space="preserve"> 182,000 </w:t>
      </w:r>
      <w:r w:rsidR="00817E99">
        <w:rPr>
          <w:rFonts w:ascii="Times New Roman" w:hAnsi="Times New Roman" w:cs="Times New Roman"/>
          <w:color w:val="000000" w:themeColor="text1"/>
          <w:sz w:val="24"/>
          <w:szCs w:val="24"/>
        </w:rPr>
        <w:t xml:space="preserve">each, </w:t>
      </w:r>
      <w:r w:rsidR="00817E99" w:rsidRPr="00023A67">
        <w:rPr>
          <w:rFonts w:ascii="Times New Roman" w:hAnsi="Times New Roman" w:cs="Times New Roman"/>
          <w:color w:val="000000" w:themeColor="text1"/>
          <w:sz w:val="24"/>
          <w:szCs w:val="24"/>
        </w:rPr>
        <w:t>hence a total of US</w:t>
      </w:r>
      <w:r w:rsidR="00817E99">
        <w:rPr>
          <w:rFonts w:ascii="Times New Roman" w:hAnsi="Times New Roman" w:cs="Times New Roman"/>
          <w:color w:val="000000" w:themeColor="text1"/>
          <w:sz w:val="24"/>
          <w:szCs w:val="24"/>
        </w:rPr>
        <w:t xml:space="preserve"> $</w:t>
      </w:r>
      <w:r w:rsidR="00817E99" w:rsidRPr="00023A67">
        <w:rPr>
          <w:rFonts w:ascii="Times New Roman" w:hAnsi="Times New Roman" w:cs="Times New Roman"/>
          <w:color w:val="000000" w:themeColor="text1"/>
          <w:sz w:val="24"/>
          <w:szCs w:val="24"/>
        </w:rPr>
        <w:t xml:space="preserve"> 2,</w:t>
      </w:r>
      <w:r w:rsidR="00817E99">
        <w:rPr>
          <w:rFonts w:ascii="Times New Roman" w:hAnsi="Times New Roman" w:cs="Times New Roman"/>
          <w:color w:val="000000" w:themeColor="text1"/>
          <w:sz w:val="24"/>
          <w:szCs w:val="24"/>
        </w:rPr>
        <w:t>184</w:t>
      </w:r>
      <w:r w:rsidR="00817E99" w:rsidRPr="00023A67">
        <w:rPr>
          <w:rFonts w:ascii="Times New Roman" w:hAnsi="Times New Roman" w:cs="Times New Roman"/>
          <w:color w:val="000000" w:themeColor="text1"/>
          <w:sz w:val="24"/>
          <w:szCs w:val="24"/>
        </w:rPr>
        <w:t xml:space="preserve">,000 </w:t>
      </w:r>
      <w:r w:rsidR="00817E99">
        <w:rPr>
          <w:rFonts w:ascii="Times New Roman" w:hAnsi="Times New Roman" w:cs="Times New Roman"/>
          <w:color w:val="000000" w:themeColor="text1"/>
          <w:sz w:val="24"/>
          <w:szCs w:val="24"/>
        </w:rPr>
        <w:t xml:space="preserve">all comprised in Bock “B”; and ; fifteen (15) </w:t>
      </w:r>
      <w:r w:rsidR="00817E99" w:rsidRPr="00023A67">
        <w:rPr>
          <w:rFonts w:ascii="Times New Roman" w:hAnsi="Times New Roman" w:cs="Times New Roman"/>
          <w:color w:val="000000" w:themeColor="text1"/>
          <w:sz w:val="24"/>
          <w:szCs w:val="24"/>
        </w:rPr>
        <w:t xml:space="preserve">3-bedroom units </w:t>
      </w:r>
      <w:r w:rsidR="00817E99">
        <w:rPr>
          <w:rFonts w:ascii="Times New Roman" w:hAnsi="Times New Roman" w:cs="Times New Roman"/>
          <w:color w:val="000000" w:themeColor="text1"/>
          <w:sz w:val="24"/>
          <w:szCs w:val="24"/>
        </w:rPr>
        <w:t xml:space="preserve">valued at </w:t>
      </w:r>
      <w:r w:rsidR="00817E99" w:rsidRPr="00023A67">
        <w:rPr>
          <w:rFonts w:ascii="Times New Roman" w:hAnsi="Times New Roman" w:cs="Times New Roman"/>
          <w:color w:val="000000" w:themeColor="text1"/>
          <w:sz w:val="24"/>
          <w:szCs w:val="24"/>
        </w:rPr>
        <w:t>US</w:t>
      </w:r>
      <w:r w:rsidR="00817E99">
        <w:rPr>
          <w:rFonts w:ascii="Times New Roman" w:hAnsi="Times New Roman" w:cs="Times New Roman"/>
          <w:color w:val="000000" w:themeColor="text1"/>
          <w:sz w:val="24"/>
          <w:szCs w:val="24"/>
        </w:rPr>
        <w:t xml:space="preserve"> $</w:t>
      </w:r>
      <w:r w:rsidR="00817E99" w:rsidRPr="00023A67">
        <w:rPr>
          <w:rFonts w:ascii="Times New Roman" w:hAnsi="Times New Roman" w:cs="Times New Roman"/>
          <w:color w:val="000000" w:themeColor="text1"/>
          <w:sz w:val="24"/>
          <w:szCs w:val="24"/>
        </w:rPr>
        <w:t xml:space="preserve"> 182,000 </w:t>
      </w:r>
      <w:r w:rsidR="00817E99">
        <w:rPr>
          <w:rFonts w:ascii="Times New Roman" w:hAnsi="Times New Roman" w:cs="Times New Roman"/>
          <w:color w:val="000000" w:themeColor="text1"/>
          <w:sz w:val="24"/>
          <w:szCs w:val="24"/>
        </w:rPr>
        <w:t xml:space="preserve">each, </w:t>
      </w:r>
      <w:r w:rsidR="00817E99" w:rsidRPr="00023A67">
        <w:rPr>
          <w:rFonts w:ascii="Times New Roman" w:hAnsi="Times New Roman" w:cs="Times New Roman"/>
          <w:color w:val="000000" w:themeColor="text1"/>
          <w:sz w:val="24"/>
          <w:szCs w:val="24"/>
        </w:rPr>
        <w:t>hence a total of US</w:t>
      </w:r>
      <w:r w:rsidR="00817E99">
        <w:rPr>
          <w:rFonts w:ascii="Times New Roman" w:hAnsi="Times New Roman" w:cs="Times New Roman"/>
          <w:color w:val="000000" w:themeColor="text1"/>
          <w:sz w:val="24"/>
          <w:szCs w:val="24"/>
        </w:rPr>
        <w:t xml:space="preserve"> $</w:t>
      </w:r>
      <w:r w:rsidR="00817E99" w:rsidRPr="00023A67">
        <w:rPr>
          <w:rFonts w:ascii="Times New Roman" w:hAnsi="Times New Roman" w:cs="Times New Roman"/>
          <w:color w:val="000000" w:themeColor="text1"/>
          <w:sz w:val="24"/>
          <w:szCs w:val="24"/>
        </w:rPr>
        <w:t xml:space="preserve"> 2,730,000 and one 2-bedroom unit </w:t>
      </w:r>
      <w:r w:rsidR="00817E99">
        <w:rPr>
          <w:rFonts w:ascii="Times New Roman" w:hAnsi="Times New Roman" w:cs="Times New Roman"/>
          <w:color w:val="000000" w:themeColor="text1"/>
          <w:sz w:val="24"/>
          <w:szCs w:val="24"/>
        </w:rPr>
        <w:t xml:space="preserve">valued at </w:t>
      </w:r>
      <w:r w:rsidR="00817E99" w:rsidRPr="00023A67">
        <w:rPr>
          <w:rFonts w:ascii="Times New Roman" w:hAnsi="Times New Roman" w:cs="Times New Roman"/>
          <w:color w:val="000000" w:themeColor="text1"/>
          <w:sz w:val="24"/>
          <w:szCs w:val="24"/>
        </w:rPr>
        <w:t xml:space="preserve">US </w:t>
      </w:r>
      <w:r w:rsidR="00817E99">
        <w:rPr>
          <w:rFonts w:ascii="Times New Roman" w:hAnsi="Times New Roman" w:cs="Times New Roman"/>
          <w:color w:val="000000" w:themeColor="text1"/>
          <w:sz w:val="24"/>
          <w:szCs w:val="24"/>
        </w:rPr>
        <w:t>$</w:t>
      </w:r>
      <w:r w:rsidR="00817E99" w:rsidRPr="00023A67">
        <w:rPr>
          <w:rFonts w:ascii="Times New Roman" w:hAnsi="Times New Roman" w:cs="Times New Roman"/>
          <w:color w:val="000000" w:themeColor="text1"/>
          <w:sz w:val="24"/>
          <w:szCs w:val="24"/>
        </w:rPr>
        <w:t xml:space="preserve"> 170,000</w:t>
      </w:r>
      <w:r w:rsidR="00817E99">
        <w:rPr>
          <w:rFonts w:ascii="Times New Roman" w:hAnsi="Times New Roman" w:cs="Times New Roman"/>
          <w:color w:val="000000" w:themeColor="text1"/>
          <w:sz w:val="24"/>
          <w:szCs w:val="24"/>
        </w:rPr>
        <w:t xml:space="preserve"> all comprised in Bock “C”, rendering the total value of the property attached </w:t>
      </w:r>
      <w:r w:rsidR="00C2231F">
        <w:rPr>
          <w:rFonts w:ascii="Times New Roman" w:hAnsi="Times New Roman" w:cs="Times New Roman"/>
          <w:color w:val="000000" w:themeColor="text1"/>
          <w:sz w:val="24"/>
          <w:szCs w:val="24"/>
        </w:rPr>
        <w:t>as</w:t>
      </w:r>
      <w:r w:rsidR="00817E99">
        <w:rPr>
          <w:rFonts w:ascii="Times New Roman" w:hAnsi="Times New Roman" w:cs="Times New Roman"/>
          <w:color w:val="000000" w:themeColor="text1"/>
          <w:sz w:val="24"/>
          <w:szCs w:val="24"/>
        </w:rPr>
        <w:t xml:space="preserve"> </w:t>
      </w:r>
      <w:r w:rsidR="00817E99" w:rsidRPr="00157395">
        <w:rPr>
          <w:rFonts w:ascii="Times New Roman" w:hAnsi="Times New Roman" w:cs="Times New Roman"/>
          <w:color w:val="000000" w:themeColor="text1"/>
          <w:sz w:val="24"/>
          <w:szCs w:val="24"/>
        </w:rPr>
        <w:t>US</w:t>
      </w:r>
      <w:r w:rsidR="00817E99">
        <w:rPr>
          <w:rFonts w:ascii="Times New Roman" w:hAnsi="Times New Roman" w:cs="Times New Roman"/>
          <w:color w:val="000000" w:themeColor="text1"/>
          <w:sz w:val="24"/>
          <w:szCs w:val="24"/>
        </w:rPr>
        <w:t xml:space="preserve"> $</w:t>
      </w:r>
      <w:r w:rsidR="00817E99" w:rsidRPr="00157395">
        <w:rPr>
          <w:rFonts w:ascii="Times New Roman" w:hAnsi="Times New Roman" w:cs="Times New Roman"/>
          <w:color w:val="000000" w:themeColor="text1"/>
          <w:sz w:val="24"/>
          <w:szCs w:val="24"/>
        </w:rPr>
        <w:t xml:space="preserve"> 7,964,000</w:t>
      </w:r>
      <w:r w:rsidR="00817E99">
        <w:rPr>
          <w:rFonts w:ascii="Times New Roman" w:hAnsi="Times New Roman" w:cs="Times New Roman"/>
          <w:color w:val="000000" w:themeColor="text1"/>
          <w:sz w:val="24"/>
          <w:szCs w:val="24"/>
        </w:rPr>
        <w:t xml:space="preserve"> for the recovery of a decretal sum of </w:t>
      </w:r>
      <w:r w:rsidR="00817E99" w:rsidRPr="00157395">
        <w:rPr>
          <w:rFonts w:ascii="Times New Roman" w:hAnsi="Times New Roman" w:cs="Times New Roman"/>
          <w:color w:val="000000" w:themeColor="text1"/>
          <w:sz w:val="24"/>
          <w:szCs w:val="24"/>
        </w:rPr>
        <w:t>US</w:t>
      </w:r>
      <w:r w:rsidR="00817E99">
        <w:rPr>
          <w:rFonts w:ascii="Times New Roman" w:hAnsi="Times New Roman" w:cs="Times New Roman"/>
          <w:color w:val="000000" w:themeColor="text1"/>
          <w:sz w:val="24"/>
          <w:szCs w:val="24"/>
        </w:rPr>
        <w:t xml:space="preserve"> $</w:t>
      </w:r>
      <w:r w:rsidR="00817E99" w:rsidRPr="00157395">
        <w:rPr>
          <w:rFonts w:ascii="Times New Roman" w:hAnsi="Times New Roman" w:cs="Times New Roman"/>
          <w:color w:val="000000" w:themeColor="text1"/>
          <w:sz w:val="24"/>
          <w:szCs w:val="24"/>
        </w:rPr>
        <w:t xml:space="preserve"> </w:t>
      </w:r>
      <w:r w:rsidR="00817E99">
        <w:rPr>
          <w:rFonts w:ascii="Times New Roman" w:hAnsi="Times New Roman" w:cs="Times New Roman"/>
          <w:color w:val="000000" w:themeColor="text1"/>
          <w:sz w:val="24"/>
          <w:szCs w:val="24"/>
        </w:rPr>
        <w:t>5,885,540 exclusive of the costs of recovery</w:t>
      </w:r>
      <w:r w:rsidR="00C2231F">
        <w:rPr>
          <w:rFonts w:ascii="Times New Roman" w:hAnsi="Times New Roman" w:cs="Times New Roman"/>
          <w:color w:val="000000" w:themeColor="text1"/>
          <w:sz w:val="24"/>
          <w:szCs w:val="24"/>
        </w:rPr>
        <w:t xml:space="preserve">. </w:t>
      </w:r>
      <w:r w:rsidR="00EA4080">
        <w:rPr>
          <w:rFonts w:ascii="Times New Roman" w:hAnsi="Times New Roman" w:cs="Times New Roman"/>
          <w:color w:val="000000" w:themeColor="text1"/>
          <w:sz w:val="24"/>
          <w:szCs w:val="24"/>
        </w:rPr>
        <w:t>The warrant of attachment and sale of the property was renewed on 27</w:t>
      </w:r>
      <w:r w:rsidR="00EA4080" w:rsidRPr="00EA4080">
        <w:rPr>
          <w:rFonts w:ascii="Times New Roman" w:hAnsi="Times New Roman" w:cs="Times New Roman"/>
          <w:color w:val="000000" w:themeColor="text1"/>
          <w:sz w:val="24"/>
          <w:szCs w:val="24"/>
          <w:vertAlign w:val="superscript"/>
        </w:rPr>
        <w:t>th</w:t>
      </w:r>
      <w:r w:rsidR="00EA4080">
        <w:rPr>
          <w:rFonts w:ascii="Times New Roman" w:hAnsi="Times New Roman" w:cs="Times New Roman"/>
          <w:color w:val="000000" w:themeColor="text1"/>
          <w:sz w:val="24"/>
          <w:szCs w:val="24"/>
        </w:rPr>
        <w:t xml:space="preserve"> Marc, 2023, hence this application. </w:t>
      </w:r>
    </w:p>
    <w:p w:rsidR="00852563" w:rsidRPr="007303F7" w:rsidRDefault="00852563" w:rsidP="00852563">
      <w:pPr>
        <w:spacing w:after="0" w:line="360" w:lineRule="auto"/>
        <w:jc w:val="both"/>
        <w:rPr>
          <w:rFonts w:ascii="Times New Roman" w:hAnsi="Times New Roman" w:cs="Times New Roman"/>
          <w:color w:val="000000" w:themeColor="text1"/>
          <w:sz w:val="24"/>
          <w:szCs w:val="24"/>
        </w:rPr>
      </w:pPr>
    </w:p>
    <w:p w:rsidR="00852563" w:rsidRPr="007303F7" w:rsidRDefault="00852563" w:rsidP="00852563">
      <w:pPr>
        <w:pStyle w:val="ListParagraph"/>
        <w:numPr>
          <w:ilvl w:val="0"/>
          <w:numId w:val="41"/>
        </w:numPr>
        <w:spacing w:after="0" w:line="360" w:lineRule="auto"/>
        <w:jc w:val="both"/>
        <w:rPr>
          <w:rFonts w:ascii="Times New Roman" w:hAnsi="Times New Roman" w:cs="Times New Roman"/>
          <w:color w:val="000000" w:themeColor="text1"/>
          <w:sz w:val="24"/>
          <w:szCs w:val="24"/>
          <w:u w:val="single"/>
        </w:rPr>
      </w:pPr>
      <w:r w:rsidRPr="007303F7">
        <w:rPr>
          <w:rFonts w:ascii="Times New Roman" w:hAnsi="Times New Roman" w:cs="Times New Roman"/>
          <w:color w:val="000000" w:themeColor="text1"/>
          <w:sz w:val="24"/>
          <w:szCs w:val="24"/>
          <w:u w:val="single"/>
        </w:rPr>
        <w:t xml:space="preserve">The </w:t>
      </w:r>
      <w:r w:rsidR="009505C6">
        <w:rPr>
          <w:rFonts w:ascii="Times New Roman" w:hAnsi="Times New Roman" w:cs="Times New Roman"/>
          <w:color w:val="000000" w:themeColor="text1"/>
          <w:sz w:val="24"/>
          <w:szCs w:val="24"/>
          <w:u w:val="single"/>
        </w:rPr>
        <w:t>application</w:t>
      </w:r>
      <w:r w:rsidRPr="007303F7">
        <w:rPr>
          <w:rFonts w:ascii="Times New Roman" w:hAnsi="Times New Roman" w:cs="Times New Roman"/>
          <w:color w:val="000000" w:themeColor="text1"/>
          <w:sz w:val="24"/>
          <w:szCs w:val="24"/>
          <w:u w:val="single"/>
        </w:rPr>
        <w:t>;</w:t>
      </w:r>
    </w:p>
    <w:p w:rsidR="00852563" w:rsidRPr="007303F7" w:rsidRDefault="00852563" w:rsidP="00852563">
      <w:pPr>
        <w:pStyle w:val="ListParagraph"/>
        <w:spacing w:after="0" w:line="360" w:lineRule="auto"/>
        <w:jc w:val="both"/>
        <w:rPr>
          <w:rFonts w:ascii="Times New Roman" w:hAnsi="Times New Roman" w:cs="Times New Roman"/>
          <w:color w:val="000000" w:themeColor="text1"/>
          <w:sz w:val="24"/>
          <w:szCs w:val="24"/>
          <w:u w:val="single"/>
        </w:rPr>
      </w:pPr>
    </w:p>
    <w:p w:rsidR="00852563" w:rsidRDefault="00852563" w:rsidP="00816E3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w:t>
      </w:r>
      <w:r w:rsidR="00816E3F">
        <w:rPr>
          <w:rFonts w:ascii="Times New Roman" w:hAnsi="Times New Roman" w:cs="Times New Roman"/>
          <w:sz w:val="24"/>
          <w:szCs w:val="24"/>
        </w:rPr>
        <w:t>application by Notice of Motion is made u</w:t>
      </w:r>
      <w:r w:rsidR="00816E3F" w:rsidRPr="00816E3F">
        <w:rPr>
          <w:rFonts w:ascii="Times New Roman" w:hAnsi="Times New Roman" w:cs="Times New Roman"/>
          <w:sz w:val="24"/>
          <w:szCs w:val="24"/>
        </w:rPr>
        <w:t>nder</w:t>
      </w:r>
      <w:r w:rsidR="00816E3F">
        <w:rPr>
          <w:rFonts w:ascii="Times New Roman" w:hAnsi="Times New Roman" w:cs="Times New Roman"/>
          <w:sz w:val="24"/>
          <w:szCs w:val="24"/>
        </w:rPr>
        <w:t xml:space="preserve"> the provisions of section 33 of </w:t>
      </w:r>
      <w:r w:rsidR="00816E3F" w:rsidRPr="00816E3F">
        <w:rPr>
          <w:rFonts w:ascii="Times New Roman" w:hAnsi="Times New Roman" w:cs="Times New Roman"/>
          <w:i/>
          <w:sz w:val="24"/>
          <w:szCs w:val="24"/>
        </w:rPr>
        <w:t>The Judicature Act</w:t>
      </w:r>
      <w:r w:rsidR="00816E3F">
        <w:rPr>
          <w:rFonts w:ascii="Times New Roman" w:hAnsi="Times New Roman" w:cs="Times New Roman"/>
          <w:sz w:val="24"/>
          <w:szCs w:val="24"/>
        </w:rPr>
        <w:t xml:space="preserve">, section 98 of </w:t>
      </w:r>
      <w:r w:rsidR="00816E3F" w:rsidRPr="00816E3F">
        <w:rPr>
          <w:rFonts w:ascii="Times New Roman" w:hAnsi="Times New Roman" w:cs="Times New Roman"/>
          <w:i/>
          <w:sz w:val="24"/>
          <w:szCs w:val="24"/>
        </w:rPr>
        <w:t>The Civil Procedure Act</w:t>
      </w:r>
      <w:r w:rsidR="00816E3F">
        <w:rPr>
          <w:rFonts w:ascii="Times New Roman" w:hAnsi="Times New Roman" w:cs="Times New Roman"/>
          <w:sz w:val="24"/>
          <w:szCs w:val="24"/>
        </w:rPr>
        <w:t xml:space="preserve"> and Order</w:t>
      </w:r>
      <w:r w:rsidR="00816E3F" w:rsidRPr="00816E3F">
        <w:rPr>
          <w:rFonts w:ascii="Times New Roman" w:hAnsi="Times New Roman" w:cs="Times New Roman"/>
          <w:sz w:val="24"/>
          <w:szCs w:val="24"/>
        </w:rPr>
        <w:t xml:space="preserve"> 22</w:t>
      </w:r>
      <w:r w:rsidR="00816E3F">
        <w:rPr>
          <w:rFonts w:ascii="Times New Roman" w:hAnsi="Times New Roman" w:cs="Times New Roman"/>
          <w:sz w:val="24"/>
          <w:szCs w:val="24"/>
        </w:rPr>
        <w:t xml:space="preserve"> </w:t>
      </w:r>
      <w:r w:rsidR="00816E3F" w:rsidRPr="00816E3F">
        <w:rPr>
          <w:rFonts w:ascii="Times New Roman" w:hAnsi="Times New Roman" w:cs="Times New Roman"/>
          <w:sz w:val="24"/>
          <w:szCs w:val="24"/>
        </w:rPr>
        <w:t>r</w:t>
      </w:r>
      <w:r w:rsidR="00816E3F">
        <w:rPr>
          <w:rFonts w:ascii="Times New Roman" w:hAnsi="Times New Roman" w:cs="Times New Roman"/>
          <w:sz w:val="24"/>
          <w:szCs w:val="24"/>
        </w:rPr>
        <w:t>ules</w:t>
      </w:r>
      <w:r w:rsidR="00816E3F" w:rsidRPr="00816E3F">
        <w:rPr>
          <w:rFonts w:ascii="Times New Roman" w:hAnsi="Times New Roman" w:cs="Times New Roman"/>
          <w:sz w:val="24"/>
          <w:szCs w:val="24"/>
        </w:rPr>
        <w:t xml:space="preserve"> 55,</w:t>
      </w:r>
      <w:r w:rsidR="00816E3F">
        <w:rPr>
          <w:rFonts w:ascii="Times New Roman" w:hAnsi="Times New Roman" w:cs="Times New Roman"/>
          <w:sz w:val="24"/>
          <w:szCs w:val="24"/>
        </w:rPr>
        <w:t xml:space="preserve"> </w:t>
      </w:r>
      <w:r w:rsidR="00816E3F" w:rsidRPr="00816E3F">
        <w:rPr>
          <w:rFonts w:ascii="Times New Roman" w:hAnsi="Times New Roman" w:cs="Times New Roman"/>
          <w:sz w:val="24"/>
          <w:szCs w:val="24"/>
        </w:rPr>
        <w:t xml:space="preserve">56 </w:t>
      </w:r>
      <w:r w:rsidR="00816E3F">
        <w:rPr>
          <w:rFonts w:ascii="Times New Roman" w:hAnsi="Times New Roman" w:cs="Times New Roman"/>
          <w:sz w:val="24"/>
          <w:szCs w:val="24"/>
        </w:rPr>
        <w:t>and</w:t>
      </w:r>
      <w:r w:rsidR="00816E3F" w:rsidRPr="00816E3F">
        <w:rPr>
          <w:rFonts w:ascii="Times New Roman" w:hAnsi="Times New Roman" w:cs="Times New Roman"/>
          <w:sz w:val="24"/>
          <w:szCs w:val="24"/>
        </w:rPr>
        <w:t xml:space="preserve"> 57</w:t>
      </w:r>
      <w:r w:rsidR="00816E3F">
        <w:rPr>
          <w:rFonts w:ascii="Times New Roman" w:hAnsi="Times New Roman" w:cs="Times New Roman"/>
          <w:sz w:val="24"/>
          <w:szCs w:val="24"/>
        </w:rPr>
        <w:t xml:space="preserve">; as well as </w:t>
      </w:r>
      <w:r w:rsidR="00816E3F" w:rsidRPr="00816E3F">
        <w:rPr>
          <w:rFonts w:ascii="Times New Roman" w:hAnsi="Times New Roman" w:cs="Times New Roman"/>
          <w:sz w:val="24"/>
          <w:szCs w:val="24"/>
        </w:rPr>
        <w:t>O</w:t>
      </w:r>
      <w:r w:rsidR="00816E3F">
        <w:rPr>
          <w:rFonts w:ascii="Times New Roman" w:hAnsi="Times New Roman" w:cs="Times New Roman"/>
          <w:sz w:val="24"/>
          <w:szCs w:val="24"/>
        </w:rPr>
        <w:t>rder 52 rules</w:t>
      </w:r>
      <w:r w:rsidR="00816E3F" w:rsidRPr="00816E3F">
        <w:rPr>
          <w:rFonts w:ascii="Times New Roman" w:hAnsi="Times New Roman" w:cs="Times New Roman"/>
          <w:sz w:val="24"/>
          <w:szCs w:val="24"/>
        </w:rPr>
        <w:t xml:space="preserve"> 1,</w:t>
      </w:r>
      <w:r w:rsidR="00816E3F">
        <w:rPr>
          <w:rFonts w:ascii="Times New Roman" w:hAnsi="Times New Roman" w:cs="Times New Roman"/>
          <w:sz w:val="24"/>
          <w:szCs w:val="24"/>
        </w:rPr>
        <w:t xml:space="preserve"> </w:t>
      </w:r>
      <w:r w:rsidR="00816E3F" w:rsidRPr="00816E3F">
        <w:rPr>
          <w:rFonts w:ascii="Times New Roman" w:hAnsi="Times New Roman" w:cs="Times New Roman"/>
          <w:sz w:val="24"/>
          <w:szCs w:val="24"/>
        </w:rPr>
        <w:t>2,</w:t>
      </w:r>
      <w:r w:rsidR="00816E3F">
        <w:rPr>
          <w:rFonts w:ascii="Times New Roman" w:hAnsi="Times New Roman" w:cs="Times New Roman"/>
          <w:sz w:val="24"/>
          <w:szCs w:val="24"/>
        </w:rPr>
        <w:t xml:space="preserve"> </w:t>
      </w:r>
      <w:r w:rsidR="00816E3F" w:rsidRPr="00816E3F">
        <w:rPr>
          <w:rFonts w:ascii="Times New Roman" w:hAnsi="Times New Roman" w:cs="Times New Roman"/>
          <w:sz w:val="24"/>
          <w:szCs w:val="24"/>
        </w:rPr>
        <w:t xml:space="preserve"> </w:t>
      </w:r>
      <w:r w:rsidR="00816E3F">
        <w:rPr>
          <w:rFonts w:ascii="Times New Roman" w:hAnsi="Times New Roman" w:cs="Times New Roman"/>
          <w:sz w:val="24"/>
          <w:szCs w:val="24"/>
        </w:rPr>
        <w:t>and</w:t>
      </w:r>
      <w:r w:rsidR="00816E3F" w:rsidRPr="00816E3F">
        <w:rPr>
          <w:rFonts w:ascii="Times New Roman" w:hAnsi="Times New Roman" w:cs="Times New Roman"/>
          <w:sz w:val="24"/>
          <w:szCs w:val="24"/>
        </w:rPr>
        <w:t xml:space="preserve"> 3 of </w:t>
      </w:r>
      <w:r w:rsidR="00816E3F" w:rsidRPr="00816E3F">
        <w:rPr>
          <w:rFonts w:ascii="Times New Roman" w:hAnsi="Times New Roman" w:cs="Times New Roman"/>
          <w:i/>
          <w:sz w:val="24"/>
          <w:szCs w:val="24"/>
        </w:rPr>
        <w:t>The Civil procedure Rules</w:t>
      </w:r>
      <w:r w:rsidR="00816E3F">
        <w:rPr>
          <w:rFonts w:ascii="Times New Roman" w:hAnsi="Times New Roman" w:cs="Times New Roman"/>
          <w:sz w:val="24"/>
          <w:szCs w:val="24"/>
        </w:rPr>
        <w:t xml:space="preserve">. The applicant seeks an order </w:t>
      </w:r>
      <w:r w:rsidR="001E0BF9">
        <w:rPr>
          <w:rFonts w:ascii="Times New Roman" w:hAnsi="Times New Roman" w:cs="Times New Roman"/>
          <w:sz w:val="24"/>
          <w:szCs w:val="24"/>
        </w:rPr>
        <w:t>discharging l</w:t>
      </w:r>
      <w:r w:rsidR="004B6397" w:rsidRPr="004B6397">
        <w:rPr>
          <w:rFonts w:ascii="Times New Roman" w:hAnsi="Times New Roman" w:cs="Times New Roman"/>
          <w:sz w:val="24"/>
          <w:szCs w:val="24"/>
        </w:rPr>
        <w:t xml:space="preserve">and </w:t>
      </w:r>
      <w:r w:rsidR="001E0BF9">
        <w:rPr>
          <w:rFonts w:ascii="Times New Roman" w:hAnsi="Times New Roman" w:cs="Times New Roman"/>
          <w:sz w:val="24"/>
          <w:szCs w:val="24"/>
        </w:rPr>
        <w:t>c</w:t>
      </w:r>
      <w:r w:rsidR="004B6397" w:rsidRPr="004B6397">
        <w:rPr>
          <w:rFonts w:ascii="Times New Roman" w:hAnsi="Times New Roman" w:cs="Times New Roman"/>
          <w:sz w:val="24"/>
          <w:szCs w:val="24"/>
        </w:rPr>
        <w:t xml:space="preserve">omprised in Leasehold Register Volume 2551, Folio 9, Plot No. 65A, </w:t>
      </w:r>
      <w:proofErr w:type="spellStart"/>
      <w:r w:rsidR="004B6397" w:rsidRPr="004B6397">
        <w:rPr>
          <w:rFonts w:ascii="Times New Roman" w:hAnsi="Times New Roman" w:cs="Times New Roman"/>
          <w:sz w:val="24"/>
          <w:szCs w:val="24"/>
        </w:rPr>
        <w:t>Lugogo</w:t>
      </w:r>
      <w:proofErr w:type="spellEnd"/>
      <w:r w:rsidR="004B6397" w:rsidRPr="004B6397">
        <w:rPr>
          <w:rFonts w:ascii="Times New Roman" w:hAnsi="Times New Roman" w:cs="Times New Roman"/>
          <w:sz w:val="24"/>
          <w:szCs w:val="24"/>
        </w:rPr>
        <w:t xml:space="preserve"> By</w:t>
      </w:r>
      <w:r w:rsidR="001E0BF9">
        <w:rPr>
          <w:rFonts w:ascii="Times New Roman" w:hAnsi="Times New Roman" w:cs="Times New Roman"/>
          <w:sz w:val="24"/>
          <w:szCs w:val="24"/>
        </w:rPr>
        <w:t>-Pass Road Kampala comprising forty</w:t>
      </w:r>
      <w:r w:rsidR="004B6397" w:rsidRPr="004B6397">
        <w:rPr>
          <w:rFonts w:ascii="Times New Roman" w:hAnsi="Times New Roman" w:cs="Times New Roman"/>
          <w:sz w:val="24"/>
          <w:szCs w:val="24"/>
        </w:rPr>
        <w:t>-</w:t>
      </w:r>
      <w:r w:rsidR="001E0BF9">
        <w:rPr>
          <w:rFonts w:ascii="Times New Roman" w:hAnsi="Times New Roman" w:cs="Times New Roman"/>
          <w:sz w:val="24"/>
          <w:szCs w:val="24"/>
        </w:rPr>
        <w:t>f</w:t>
      </w:r>
      <w:r w:rsidR="004B6397" w:rsidRPr="004B6397">
        <w:rPr>
          <w:rFonts w:ascii="Times New Roman" w:hAnsi="Times New Roman" w:cs="Times New Roman"/>
          <w:sz w:val="24"/>
          <w:szCs w:val="24"/>
        </w:rPr>
        <w:t xml:space="preserve">our (44) </w:t>
      </w:r>
      <w:r w:rsidR="001E0BF9">
        <w:rPr>
          <w:rFonts w:ascii="Times New Roman" w:hAnsi="Times New Roman" w:cs="Times New Roman"/>
          <w:sz w:val="24"/>
          <w:szCs w:val="24"/>
        </w:rPr>
        <w:t>u</w:t>
      </w:r>
      <w:r w:rsidR="004B6397" w:rsidRPr="004B6397">
        <w:rPr>
          <w:rFonts w:ascii="Times New Roman" w:hAnsi="Times New Roman" w:cs="Times New Roman"/>
          <w:sz w:val="24"/>
          <w:szCs w:val="24"/>
        </w:rPr>
        <w:t>nits of fully developed residential apartments</w:t>
      </w:r>
      <w:r w:rsidR="001E0BF9">
        <w:rPr>
          <w:rFonts w:ascii="Times New Roman" w:hAnsi="Times New Roman" w:cs="Times New Roman"/>
          <w:sz w:val="24"/>
          <w:szCs w:val="24"/>
        </w:rPr>
        <w:t>,</w:t>
      </w:r>
      <w:r w:rsidR="004B6397" w:rsidRPr="004B6397">
        <w:rPr>
          <w:rFonts w:ascii="Times New Roman" w:hAnsi="Times New Roman" w:cs="Times New Roman"/>
          <w:sz w:val="24"/>
          <w:szCs w:val="24"/>
        </w:rPr>
        <w:t xml:space="preserve"> from </w:t>
      </w:r>
      <w:r w:rsidR="004B6397" w:rsidRPr="004B6397">
        <w:rPr>
          <w:rFonts w:ascii="Times New Roman" w:hAnsi="Times New Roman" w:cs="Times New Roman"/>
          <w:sz w:val="24"/>
          <w:szCs w:val="24"/>
        </w:rPr>
        <w:lastRenderedPageBreak/>
        <w:t>attachment</w:t>
      </w:r>
      <w:r w:rsidR="001E0BF9">
        <w:rPr>
          <w:rFonts w:ascii="Times New Roman" w:hAnsi="Times New Roman" w:cs="Times New Roman"/>
          <w:sz w:val="24"/>
          <w:szCs w:val="24"/>
        </w:rPr>
        <w:t xml:space="preserve"> and sale in execution of a decree</w:t>
      </w:r>
      <w:r w:rsidR="004B6397" w:rsidRPr="004B6397">
        <w:rPr>
          <w:rFonts w:ascii="Times New Roman" w:hAnsi="Times New Roman" w:cs="Times New Roman"/>
          <w:sz w:val="24"/>
          <w:szCs w:val="24"/>
        </w:rPr>
        <w:t>.</w:t>
      </w:r>
      <w:r w:rsidR="001E0BF9">
        <w:rPr>
          <w:rFonts w:ascii="Times New Roman" w:hAnsi="Times New Roman" w:cs="Times New Roman"/>
          <w:sz w:val="24"/>
          <w:szCs w:val="24"/>
        </w:rPr>
        <w:t xml:space="preserve"> In the alternative, the applicant seeks an order </w:t>
      </w:r>
      <w:r w:rsidR="00D03E0B">
        <w:rPr>
          <w:rFonts w:ascii="Times New Roman" w:hAnsi="Times New Roman" w:cs="Times New Roman"/>
          <w:sz w:val="24"/>
          <w:szCs w:val="24"/>
        </w:rPr>
        <w:t>discharging from the said attachment and sale, f</w:t>
      </w:r>
      <w:r w:rsidR="00D03E0B" w:rsidRPr="00D03E0B">
        <w:rPr>
          <w:rFonts w:ascii="Times New Roman" w:hAnsi="Times New Roman" w:cs="Times New Roman"/>
          <w:sz w:val="24"/>
          <w:szCs w:val="24"/>
        </w:rPr>
        <w:t xml:space="preserve">our (4) </w:t>
      </w:r>
      <w:r w:rsidR="00D03E0B">
        <w:rPr>
          <w:rFonts w:ascii="Times New Roman" w:hAnsi="Times New Roman" w:cs="Times New Roman"/>
          <w:sz w:val="24"/>
          <w:szCs w:val="24"/>
        </w:rPr>
        <w:t>units of three-b</w:t>
      </w:r>
      <w:r w:rsidR="00D03E0B" w:rsidRPr="00D03E0B">
        <w:rPr>
          <w:rFonts w:ascii="Times New Roman" w:hAnsi="Times New Roman" w:cs="Times New Roman"/>
          <w:sz w:val="24"/>
          <w:szCs w:val="24"/>
        </w:rPr>
        <w:t xml:space="preserve">edroomed </w:t>
      </w:r>
      <w:r w:rsidR="00D03E0B">
        <w:rPr>
          <w:rFonts w:ascii="Times New Roman" w:hAnsi="Times New Roman" w:cs="Times New Roman"/>
          <w:sz w:val="24"/>
          <w:szCs w:val="24"/>
        </w:rPr>
        <w:t>a</w:t>
      </w:r>
      <w:r w:rsidR="00D03E0B" w:rsidRPr="00D03E0B">
        <w:rPr>
          <w:rFonts w:ascii="Times New Roman" w:hAnsi="Times New Roman" w:cs="Times New Roman"/>
          <w:sz w:val="24"/>
          <w:szCs w:val="24"/>
        </w:rPr>
        <w:t xml:space="preserve">partments </w:t>
      </w:r>
      <w:r w:rsidR="00D03E0B">
        <w:rPr>
          <w:rFonts w:ascii="Times New Roman" w:hAnsi="Times New Roman" w:cs="Times New Roman"/>
          <w:sz w:val="24"/>
          <w:szCs w:val="24"/>
        </w:rPr>
        <w:t xml:space="preserve">comprised </w:t>
      </w:r>
      <w:r w:rsidR="00D03E0B" w:rsidRPr="00D03E0B">
        <w:rPr>
          <w:rFonts w:ascii="Times New Roman" w:hAnsi="Times New Roman" w:cs="Times New Roman"/>
          <w:sz w:val="24"/>
          <w:szCs w:val="24"/>
        </w:rPr>
        <w:t xml:space="preserve">in Block </w:t>
      </w:r>
      <w:r w:rsidR="00D03E0B">
        <w:rPr>
          <w:rFonts w:ascii="Times New Roman" w:hAnsi="Times New Roman" w:cs="Times New Roman"/>
          <w:sz w:val="24"/>
          <w:szCs w:val="24"/>
        </w:rPr>
        <w:t>“</w:t>
      </w:r>
      <w:r w:rsidR="00D03E0B" w:rsidRPr="00D03E0B">
        <w:rPr>
          <w:rFonts w:ascii="Times New Roman" w:hAnsi="Times New Roman" w:cs="Times New Roman"/>
          <w:sz w:val="24"/>
          <w:szCs w:val="24"/>
        </w:rPr>
        <w:t>A</w:t>
      </w:r>
      <w:r w:rsidR="00D03E0B">
        <w:rPr>
          <w:rFonts w:ascii="Times New Roman" w:hAnsi="Times New Roman" w:cs="Times New Roman"/>
          <w:sz w:val="24"/>
          <w:szCs w:val="24"/>
        </w:rPr>
        <w:t>”</w:t>
      </w:r>
      <w:r w:rsidR="00D03E0B" w:rsidRPr="00D03E0B">
        <w:rPr>
          <w:rFonts w:ascii="Times New Roman" w:hAnsi="Times New Roman" w:cs="Times New Roman"/>
          <w:sz w:val="24"/>
          <w:szCs w:val="24"/>
        </w:rPr>
        <w:t xml:space="preserve"> </w:t>
      </w:r>
      <w:r w:rsidR="00D03E0B">
        <w:rPr>
          <w:rFonts w:ascii="Times New Roman" w:hAnsi="Times New Roman" w:cs="Times New Roman"/>
          <w:sz w:val="24"/>
          <w:szCs w:val="24"/>
        </w:rPr>
        <w:t xml:space="preserve">situated </w:t>
      </w:r>
      <w:r w:rsidR="00D03E0B" w:rsidRPr="00D03E0B">
        <w:rPr>
          <w:rFonts w:ascii="Times New Roman" w:hAnsi="Times New Roman" w:cs="Times New Roman"/>
          <w:sz w:val="24"/>
          <w:szCs w:val="24"/>
        </w:rPr>
        <w:t xml:space="preserve">on </w:t>
      </w:r>
      <w:r w:rsidR="00D03E0B">
        <w:rPr>
          <w:rFonts w:ascii="Times New Roman" w:hAnsi="Times New Roman" w:cs="Times New Roman"/>
          <w:sz w:val="24"/>
          <w:szCs w:val="24"/>
        </w:rPr>
        <w:t xml:space="preserve">of the said land, </w:t>
      </w:r>
      <w:r w:rsidR="00D03E0B" w:rsidRPr="00D03E0B">
        <w:rPr>
          <w:rFonts w:ascii="Times New Roman" w:hAnsi="Times New Roman" w:cs="Times New Roman"/>
          <w:sz w:val="24"/>
          <w:szCs w:val="24"/>
        </w:rPr>
        <w:t>two of which are on the fourth floor and the other two of which are on the fifth floor</w:t>
      </w:r>
      <w:r w:rsidR="00D03E0B">
        <w:rPr>
          <w:rFonts w:ascii="Times New Roman" w:hAnsi="Times New Roman" w:cs="Times New Roman"/>
          <w:sz w:val="24"/>
          <w:szCs w:val="24"/>
        </w:rPr>
        <w:t>.</w:t>
      </w:r>
    </w:p>
    <w:p w:rsidR="006D0209" w:rsidRDefault="006D0209" w:rsidP="00816E3F">
      <w:pPr>
        <w:spacing w:after="0" w:line="360" w:lineRule="auto"/>
        <w:jc w:val="both"/>
        <w:rPr>
          <w:rFonts w:ascii="Times New Roman" w:hAnsi="Times New Roman" w:cs="Times New Roman"/>
          <w:sz w:val="24"/>
          <w:szCs w:val="24"/>
        </w:rPr>
      </w:pPr>
    </w:p>
    <w:p w:rsidR="00286293" w:rsidRDefault="006D0209" w:rsidP="00286293">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It is the applicant’s case that </w:t>
      </w:r>
      <w:r w:rsidR="005B4B1C" w:rsidRPr="006D0209">
        <w:rPr>
          <w:rFonts w:ascii="Times New Roman" w:hAnsi="Times New Roman" w:cs="Times New Roman"/>
          <w:color w:val="000000" w:themeColor="text1"/>
          <w:sz w:val="24"/>
          <w:szCs w:val="24"/>
        </w:rPr>
        <w:t>since 12</w:t>
      </w:r>
      <w:r w:rsidR="005B4B1C" w:rsidRPr="006D0209">
        <w:rPr>
          <w:rFonts w:ascii="Times New Roman" w:hAnsi="Times New Roman" w:cs="Times New Roman"/>
          <w:color w:val="000000" w:themeColor="text1"/>
          <w:sz w:val="24"/>
          <w:szCs w:val="24"/>
          <w:vertAlign w:val="superscript"/>
        </w:rPr>
        <w:t>th</w:t>
      </w:r>
      <w:r w:rsidR="005B4B1C">
        <w:rPr>
          <w:rFonts w:ascii="Times New Roman" w:hAnsi="Times New Roman" w:cs="Times New Roman"/>
          <w:color w:val="000000" w:themeColor="text1"/>
          <w:sz w:val="24"/>
          <w:szCs w:val="24"/>
        </w:rPr>
        <w:t xml:space="preserve"> </w:t>
      </w:r>
      <w:r w:rsidR="005B4B1C" w:rsidRPr="006D0209">
        <w:rPr>
          <w:rFonts w:ascii="Times New Roman" w:hAnsi="Times New Roman" w:cs="Times New Roman"/>
          <w:color w:val="000000" w:themeColor="text1"/>
          <w:sz w:val="24"/>
          <w:szCs w:val="24"/>
        </w:rPr>
        <w:t>December</w:t>
      </w:r>
      <w:r w:rsidR="005B4B1C">
        <w:rPr>
          <w:rFonts w:ascii="Times New Roman" w:hAnsi="Times New Roman" w:cs="Times New Roman"/>
          <w:color w:val="000000" w:themeColor="text1"/>
          <w:sz w:val="24"/>
          <w:szCs w:val="24"/>
        </w:rPr>
        <w:t xml:space="preserve">, 2022 </w:t>
      </w:r>
      <w:r>
        <w:rPr>
          <w:rFonts w:ascii="Times New Roman" w:hAnsi="Times New Roman" w:cs="Times New Roman"/>
          <w:color w:val="000000" w:themeColor="text1"/>
          <w:sz w:val="24"/>
          <w:szCs w:val="24"/>
        </w:rPr>
        <w:t xml:space="preserve">he </w:t>
      </w:r>
      <w:r w:rsidR="005B4B1C">
        <w:rPr>
          <w:rFonts w:ascii="Times New Roman" w:hAnsi="Times New Roman" w:cs="Times New Roman"/>
          <w:color w:val="000000" w:themeColor="text1"/>
          <w:sz w:val="24"/>
          <w:szCs w:val="24"/>
        </w:rPr>
        <w:t xml:space="preserve">has </w:t>
      </w:r>
      <w:r w:rsidR="00BE1FA3">
        <w:rPr>
          <w:rFonts w:ascii="Times New Roman" w:hAnsi="Times New Roman" w:cs="Times New Roman"/>
          <w:color w:val="000000" w:themeColor="text1"/>
          <w:sz w:val="24"/>
          <w:szCs w:val="24"/>
        </w:rPr>
        <w:t>been</w:t>
      </w:r>
      <w:r w:rsidRPr="006D0209">
        <w:rPr>
          <w:rFonts w:ascii="Times New Roman" w:hAnsi="Times New Roman" w:cs="Times New Roman"/>
          <w:color w:val="000000" w:themeColor="text1"/>
          <w:sz w:val="24"/>
          <w:szCs w:val="24"/>
        </w:rPr>
        <w:t xml:space="preserve"> in physical possession of </w:t>
      </w:r>
      <w:r>
        <w:rPr>
          <w:rFonts w:ascii="Times New Roman" w:hAnsi="Times New Roman" w:cs="Times New Roman"/>
          <w:color w:val="000000" w:themeColor="text1"/>
          <w:sz w:val="24"/>
          <w:szCs w:val="24"/>
        </w:rPr>
        <w:t xml:space="preserve">the </w:t>
      </w:r>
      <w:r>
        <w:rPr>
          <w:rFonts w:ascii="Times New Roman" w:hAnsi="Times New Roman" w:cs="Times New Roman"/>
          <w:sz w:val="24"/>
          <w:szCs w:val="24"/>
        </w:rPr>
        <w:t>f</w:t>
      </w:r>
      <w:r w:rsidRPr="00D03E0B">
        <w:rPr>
          <w:rFonts w:ascii="Times New Roman" w:hAnsi="Times New Roman" w:cs="Times New Roman"/>
          <w:sz w:val="24"/>
          <w:szCs w:val="24"/>
        </w:rPr>
        <w:t xml:space="preserve">our (4) </w:t>
      </w:r>
      <w:r>
        <w:rPr>
          <w:rFonts w:ascii="Times New Roman" w:hAnsi="Times New Roman" w:cs="Times New Roman"/>
          <w:sz w:val="24"/>
          <w:szCs w:val="24"/>
        </w:rPr>
        <w:t>units of three-b</w:t>
      </w:r>
      <w:r w:rsidRPr="00D03E0B">
        <w:rPr>
          <w:rFonts w:ascii="Times New Roman" w:hAnsi="Times New Roman" w:cs="Times New Roman"/>
          <w:sz w:val="24"/>
          <w:szCs w:val="24"/>
        </w:rPr>
        <w:t xml:space="preserve">edroomed </w:t>
      </w:r>
      <w:r>
        <w:rPr>
          <w:rFonts w:ascii="Times New Roman" w:hAnsi="Times New Roman" w:cs="Times New Roman"/>
          <w:sz w:val="24"/>
          <w:szCs w:val="24"/>
        </w:rPr>
        <w:t>a</w:t>
      </w:r>
      <w:r w:rsidRPr="00D03E0B">
        <w:rPr>
          <w:rFonts w:ascii="Times New Roman" w:hAnsi="Times New Roman" w:cs="Times New Roman"/>
          <w:sz w:val="24"/>
          <w:szCs w:val="24"/>
        </w:rPr>
        <w:t xml:space="preserve">partments </w:t>
      </w:r>
      <w:r>
        <w:rPr>
          <w:rFonts w:ascii="Times New Roman" w:hAnsi="Times New Roman" w:cs="Times New Roman"/>
          <w:sz w:val="24"/>
          <w:szCs w:val="24"/>
        </w:rPr>
        <w:t xml:space="preserve">comprised </w:t>
      </w:r>
      <w:r w:rsidRPr="00D03E0B">
        <w:rPr>
          <w:rFonts w:ascii="Times New Roman" w:hAnsi="Times New Roman" w:cs="Times New Roman"/>
          <w:sz w:val="24"/>
          <w:szCs w:val="24"/>
        </w:rPr>
        <w:t xml:space="preserve">in Block </w:t>
      </w:r>
      <w:r>
        <w:rPr>
          <w:rFonts w:ascii="Times New Roman" w:hAnsi="Times New Roman" w:cs="Times New Roman"/>
          <w:sz w:val="24"/>
          <w:szCs w:val="24"/>
        </w:rPr>
        <w:t>“</w:t>
      </w:r>
      <w:r w:rsidRPr="00D03E0B">
        <w:rPr>
          <w:rFonts w:ascii="Times New Roman" w:hAnsi="Times New Roman" w:cs="Times New Roman"/>
          <w:sz w:val="24"/>
          <w:szCs w:val="24"/>
        </w:rPr>
        <w:t>A</w:t>
      </w:r>
      <w:r>
        <w:rPr>
          <w:rFonts w:ascii="Times New Roman" w:hAnsi="Times New Roman" w:cs="Times New Roman"/>
          <w:sz w:val="24"/>
          <w:szCs w:val="24"/>
        </w:rPr>
        <w:t>”</w:t>
      </w:r>
      <w:r w:rsidRPr="00D03E0B">
        <w:rPr>
          <w:rFonts w:ascii="Times New Roman" w:hAnsi="Times New Roman" w:cs="Times New Roman"/>
          <w:sz w:val="24"/>
          <w:szCs w:val="24"/>
        </w:rPr>
        <w:t xml:space="preserve"> </w:t>
      </w:r>
      <w:r>
        <w:rPr>
          <w:rFonts w:ascii="Times New Roman" w:hAnsi="Times New Roman" w:cs="Times New Roman"/>
          <w:sz w:val="24"/>
          <w:szCs w:val="24"/>
        </w:rPr>
        <w:t xml:space="preserve">situated </w:t>
      </w:r>
      <w:r w:rsidRPr="00D03E0B">
        <w:rPr>
          <w:rFonts w:ascii="Times New Roman" w:hAnsi="Times New Roman" w:cs="Times New Roman"/>
          <w:sz w:val="24"/>
          <w:szCs w:val="24"/>
        </w:rPr>
        <w:t xml:space="preserve">on </w:t>
      </w:r>
      <w:r>
        <w:rPr>
          <w:rFonts w:ascii="Times New Roman" w:hAnsi="Times New Roman" w:cs="Times New Roman"/>
          <w:sz w:val="24"/>
          <w:szCs w:val="24"/>
        </w:rPr>
        <w:t xml:space="preserve">of the said land, </w:t>
      </w:r>
      <w:r w:rsidRPr="00D03E0B">
        <w:rPr>
          <w:rFonts w:ascii="Times New Roman" w:hAnsi="Times New Roman" w:cs="Times New Roman"/>
          <w:sz w:val="24"/>
          <w:szCs w:val="24"/>
        </w:rPr>
        <w:t>two of which are on the fourth floor and the other two of which are on the fifth floor</w:t>
      </w:r>
      <w:r>
        <w:rPr>
          <w:rFonts w:ascii="Times New Roman" w:hAnsi="Times New Roman" w:cs="Times New Roman"/>
          <w:color w:val="000000" w:themeColor="text1"/>
          <w:sz w:val="24"/>
          <w:szCs w:val="24"/>
        </w:rPr>
        <w:t xml:space="preserve">, </w:t>
      </w:r>
      <w:r w:rsidRPr="006D0209">
        <w:rPr>
          <w:rFonts w:ascii="Times New Roman" w:hAnsi="Times New Roman" w:cs="Times New Roman"/>
          <w:color w:val="000000" w:themeColor="text1"/>
          <w:sz w:val="24"/>
          <w:szCs w:val="24"/>
        </w:rPr>
        <w:t xml:space="preserve">having furnished </w:t>
      </w:r>
      <w:r>
        <w:rPr>
          <w:rFonts w:ascii="Times New Roman" w:hAnsi="Times New Roman" w:cs="Times New Roman"/>
          <w:color w:val="000000" w:themeColor="text1"/>
          <w:sz w:val="24"/>
          <w:szCs w:val="24"/>
        </w:rPr>
        <w:t xml:space="preserve">and put </w:t>
      </w:r>
      <w:r w:rsidRPr="006D0209">
        <w:rPr>
          <w:rFonts w:ascii="Times New Roman" w:hAnsi="Times New Roman" w:cs="Times New Roman"/>
          <w:color w:val="000000" w:themeColor="text1"/>
          <w:sz w:val="24"/>
          <w:szCs w:val="24"/>
        </w:rPr>
        <w:t xml:space="preserve">the same </w:t>
      </w:r>
      <w:r>
        <w:rPr>
          <w:rFonts w:ascii="Times New Roman" w:hAnsi="Times New Roman" w:cs="Times New Roman"/>
          <w:color w:val="000000" w:themeColor="text1"/>
          <w:sz w:val="24"/>
          <w:szCs w:val="24"/>
        </w:rPr>
        <w:t>to</w:t>
      </w:r>
      <w:r w:rsidRPr="006D0209">
        <w:rPr>
          <w:rFonts w:ascii="Times New Roman" w:hAnsi="Times New Roman" w:cs="Times New Roman"/>
          <w:color w:val="000000" w:themeColor="text1"/>
          <w:sz w:val="24"/>
          <w:szCs w:val="24"/>
        </w:rPr>
        <w:t xml:space="preserve"> use</w:t>
      </w:r>
      <w:r>
        <w:rPr>
          <w:rFonts w:ascii="Times New Roman" w:hAnsi="Times New Roman" w:cs="Times New Roman"/>
          <w:color w:val="000000" w:themeColor="text1"/>
          <w:sz w:val="24"/>
          <w:szCs w:val="24"/>
        </w:rPr>
        <w:t xml:space="preserve">. </w:t>
      </w:r>
      <w:r w:rsidR="00BE1FA3">
        <w:rPr>
          <w:rFonts w:ascii="Times New Roman" w:hAnsi="Times New Roman" w:cs="Times New Roman"/>
          <w:color w:val="000000" w:themeColor="text1"/>
          <w:sz w:val="24"/>
          <w:szCs w:val="24"/>
        </w:rPr>
        <w:t xml:space="preserve">He maintains that possession on his own account as a </w:t>
      </w:r>
      <w:r w:rsidR="00BE1FA3" w:rsidRPr="00BE1FA3">
        <w:rPr>
          <w:rFonts w:ascii="Times New Roman" w:hAnsi="Times New Roman" w:cs="Times New Roman"/>
          <w:color w:val="000000" w:themeColor="text1"/>
          <w:sz w:val="24"/>
          <w:szCs w:val="24"/>
        </w:rPr>
        <w:t xml:space="preserve">purchaser for a valuable consideration and not on account of or in </w:t>
      </w:r>
      <w:r w:rsidR="00BE1FA3">
        <w:rPr>
          <w:rFonts w:ascii="Times New Roman" w:hAnsi="Times New Roman" w:cs="Times New Roman"/>
          <w:color w:val="000000" w:themeColor="text1"/>
          <w:sz w:val="24"/>
          <w:szCs w:val="24"/>
        </w:rPr>
        <w:t xml:space="preserve">trust </w:t>
      </w:r>
      <w:r w:rsidR="00BE1FA3" w:rsidRPr="00BE1FA3">
        <w:rPr>
          <w:rFonts w:ascii="Times New Roman" w:hAnsi="Times New Roman" w:cs="Times New Roman"/>
          <w:color w:val="000000" w:themeColor="text1"/>
          <w:sz w:val="24"/>
          <w:szCs w:val="24"/>
        </w:rPr>
        <w:t xml:space="preserve">for the </w:t>
      </w:r>
      <w:r w:rsidR="00BE1FA3">
        <w:rPr>
          <w:rFonts w:ascii="Times New Roman" w:hAnsi="Times New Roman" w:cs="Times New Roman"/>
          <w:color w:val="000000" w:themeColor="text1"/>
          <w:sz w:val="24"/>
          <w:szCs w:val="24"/>
        </w:rPr>
        <w:t>2</w:t>
      </w:r>
      <w:r w:rsidR="00BE1FA3" w:rsidRPr="00BE1FA3">
        <w:rPr>
          <w:rFonts w:ascii="Times New Roman" w:hAnsi="Times New Roman" w:cs="Times New Roman"/>
          <w:color w:val="000000" w:themeColor="text1"/>
          <w:sz w:val="24"/>
          <w:szCs w:val="24"/>
          <w:vertAlign w:val="superscript"/>
        </w:rPr>
        <w:t>nd</w:t>
      </w:r>
      <w:r w:rsidR="00BE1FA3">
        <w:rPr>
          <w:rFonts w:ascii="Times New Roman" w:hAnsi="Times New Roman" w:cs="Times New Roman"/>
          <w:color w:val="000000" w:themeColor="text1"/>
          <w:sz w:val="24"/>
          <w:szCs w:val="24"/>
        </w:rPr>
        <w:t xml:space="preserve"> respondent as </w:t>
      </w:r>
      <w:r w:rsidR="00BE1FA3" w:rsidRPr="00BE1FA3">
        <w:rPr>
          <w:rFonts w:ascii="Times New Roman" w:hAnsi="Times New Roman" w:cs="Times New Roman"/>
          <w:color w:val="000000" w:themeColor="text1"/>
          <w:sz w:val="24"/>
          <w:szCs w:val="24"/>
        </w:rPr>
        <w:t>Judgment Debtor in the head suit</w:t>
      </w:r>
      <w:r w:rsidR="00BE1FA3">
        <w:rPr>
          <w:rFonts w:ascii="Times New Roman" w:hAnsi="Times New Roman" w:cs="Times New Roman"/>
          <w:color w:val="000000" w:themeColor="text1"/>
          <w:sz w:val="24"/>
          <w:szCs w:val="24"/>
        </w:rPr>
        <w:t xml:space="preserve">. </w:t>
      </w:r>
      <w:r w:rsidR="00900E75">
        <w:rPr>
          <w:rFonts w:ascii="Times New Roman" w:hAnsi="Times New Roman" w:cs="Times New Roman"/>
          <w:color w:val="000000" w:themeColor="text1"/>
          <w:sz w:val="24"/>
          <w:szCs w:val="24"/>
        </w:rPr>
        <w:t>S</w:t>
      </w:r>
      <w:r w:rsidR="00900E75" w:rsidRPr="00900E75">
        <w:rPr>
          <w:rFonts w:ascii="Times New Roman" w:hAnsi="Times New Roman" w:cs="Times New Roman"/>
          <w:color w:val="000000" w:themeColor="text1"/>
          <w:sz w:val="24"/>
          <w:szCs w:val="24"/>
        </w:rPr>
        <w:t xml:space="preserve">ometime </w:t>
      </w:r>
      <w:r w:rsidR="00001C2D" w:rsidRPr="00900E75">
        <w:rPr>
          <w:rFonts w:ascii="Times New Roman" w:hAnsi="Times New Roman" w:cs="Times New Roman"/>
          <w:color w:val="000000" w:themeColor="text1"/>
          <w:sz w:val="24"/>
          <w:szCs w:val="24"/>
        </w:rPr>
        <w:t>d</w:t>
      </w:r>
      <w:r w:rsidR="00001C2D">
        <w:rPr>
          <w:rFonts w:ascii="Times New Roman" w:hAnsi="Times New Roman" w:cs="Times New Roman"/>
          <w:color w:val="000000" w:themeColor="text1"/>
          <w:sz w:val="24"/>
          <w:szCs w:val="24"/>
        </w:rPr>
        <w:t>uring</w:t>
      </w:r>
      <w:r w:rsidR="00900E75" w:rsidRPr="00900E75">
        <w:rPr>
          <w:rFonts w:ascii="Times New Roman" w:hAnsi="Times New Roman" w:cs="Times New Roman"/>
          <w:color w:val="000000" w:themeColor="text1"/>
          <w:sz w:val="24"/>
          <w:szCs w:val="24"/>
        </w:rPr>
        <w:t xml:space="preserve"> December 2022, </w:t>
      </w:r>
      <w:r w:rsidR="00001C2D">
        <w:rPr>
          <w:rFonts w:ascii="Times New Roman" w:hAnsi="Times New Roman" w:cs="Times New Roman"/>
          <w:color w:val="000000" w:themeColor="text1"/>
          <w:sz w:val="24"/>
          <w:szCs w:val="24"/>
        </w:rPr>
        <w:t>he</w:t>
      </w:r>
      <w:r w:rsidR="00900E75" w:rsidRPr="00900E75">
        <w:rPr>
          <w:rFonts w:ascii="Times New Roman" w:hAnsi="Times New Roman" w:cs="Times New Roman"/>
          <w:color w:val="000000" w:themeColor="text1"/>
          <w:sz w:val="24"/>
          <w:szCs w:val="24"/>
        </w:rPr>
        <w:t xml:space="preserve"> learnt </w:t>
      </w:r>
      <w:r w:rsidR="00001C2D">
        <w:rPr>
          <w:rFonts w:ascii="Times New Roman" w:hAnsi="Times New Roman" w:cs="Times New Roman"/>
          <w:color w:val="000000" w:themeColor="text1"/>
          <w:sz w:val="24"/>
          <w:szCs w:val="24"/>
        </w:rPr>
        <w:t>of</w:t>
      </w:r>
      <w:r w:rsidR="00900E75" w:rsidRPr="00900E75">
        <w:rPr>
          <w:rFonts w:ascii="Times New Roman" w:hAnsi="Times New Roman" w:cs="Times New Roman"/>
          <w:color w:val="000000" w:themeColor="text1"/>
          <w:sz w:val="24"/>
          <w:szCs w:val="24"/>
        </w:rPr>
        <w:t xml:space="preserve"> the availability of three bedroomed apartments for sale in the upscale </w:t>
      </w:r>
      <w:r w:rsidR="00001C2D" w:rsidRPr="00900E75">
        <w:rPr>
          <w:rFonts w:ascii="Times New Roman" w:hAnsi="Times New Roman" w:cs="Times New Roman"/>
          <w:color w:val="000000" w:themeColor="text1"/>
          <w:sz w:val="24"/>
          <w:szCs w:val="24"/>
        </w:rPr>
        <w:t>suburb</w:t>
      </w:r>
      <w:r w:rsidR="00900E75" w:rsidRPr="00900E75">
        <w:rPr>
          <w:rFonts w:ascii="Times New Roman" w:hAnsi="Times New Roman" w:cs="Times New Roman"/>
          <w:color w:val="000000" w:themeColor="text1"/>
          <w:sz w:val="24"/>
          <w:szCs w:val="24"/>
        </w:rPr>
        <w:t xml:space="preserve"> of </w:t>
      </w:r>
      <w:proofErr w:type="spellStart"/>
      <w:r w:rsidR="00900E75" w:rsidRPr="00900E75">
        <w:rPr>
          <w:rFonts w:ascii="Times New Roman" w:hAnsi="Times New Roman" w:cs="Times New Roman"/>
          <w:color w:val="000000" w:themeColor="text1"/>
          <w:sz w:val="24"/>
          <w:szCs w:val="24"/>
        </w:rPr>
        <w:t>Kololo</w:t>
      </w:r>
      <w:proofErr w:type="spellEnd"/>
      <w:r w:rsidR="00900E75" w:rsidRPr="00900E75">
        <w:rPr>
          <w:rFonts w:ascii="Times New Roman" w:hAnsi="Times New Roman" w:cs="Times New Roman"/>
          <w:color w:val="000000" w:themeColor="text1"/>
          <w:sz w:val="24"/>
          <w:szCs w:val="24"/>
        </w:rPr>
        <w:t xml:space="preserve"> </w:t>
      </w:r>
      <w:r w:rsidR="00001C2D">
        <w:rPr>
          <w:rFonts w:ascii="Times New Roman" w:hAnsi="Times New Roman" w:cs="Times New Roman"/>
          <w:color w:val="000000" w:themeColor="text1"/>
          <w:sz w:val="24"/>
          <w:szCs w:val="24"/>
        </w:rPr>
        <w:t>along</w:t>
      </w:r>
      <w:r w:rsidR="00900E75" w:rsidRPr="00900E75">
        <w:rPr>
          <w:rFonts w:ascii="Times New Roman" w:hAnsi="Times New Roman" w:cs="Times New Roman"/>
          <w:color w:val="000000" w:themeColor="text1"/>
          <w:sz w:val="24"/>
          <w:szCs w:val="24"/>
        </w:rPr>
        <w:t xml:space="preserve"> </w:t>
      </w:r>
      <w:proofErr w:type="spellStart"/>
      <w:r w:rsidR="00900E75" w:rsidRPr="00900E75">
        <w:rPr>
          <w:rFonts w:ascii="Times New Roman" w:hAnsi="Times New Roman" w:cs="Times New Roman"/>
          <w:color w:val="000000" w:themeColor="text1"/>
          <w:sz w:val="24"/>
          <w:szCs w:val="24"/>
        </w:rPr>
        <w:t>Lugogo</w:t>
      </w:r>
      <w:proofErr w:type="spellEnd"/>
      <w:r w:rsidR="00900E75" w:rsidRPr="00900E75">
        <w:rPr>
          <w:rFonts w:ascii="Times New Roman" w:hAnsi="Times New Roman" w:cs="Times New Roman"/>
          <w:color w:val="000000" w:themeColor="text1"/>
          <w:sz w:val="24"/>
          <w:szCs w:val="24"/>
        </w:rPr>
        <w:t xml:space="preserve">-by pass through one of the </w:t>
      </w:r>
      <w:r w:rsidR="00001C2D">
        <w:rPr>
          <w:rFonts w:ascii="Times New Roman" w:hAnsi="Times New Roman" w:cs="Times New Roman"/>
          <w:color w:val="000000" w:themeColor="text1"/>
          <w:sz w:val="24"/>
          <w:szCs w:val="24"/>
        </w:rPr>
        <w:t>d</w:t>
      </w:r>
      <w:r w:rsidR="00900E75" w:rsidRPr="00900E75">
        <w:rPr>
          <w:rFonts w:ascii="Times New Roman" w:hAnsi="Times New Roman" w:cs="Times New Roman"/>
          <w:color w:val="000000" w:themeColor="text1"/>
          <w:sz w:val="24"/>
          <w:szCs w:val="24"/>
        </w:rPr>
        <w:t>irectors of the 2</w:t>
      </w:r>
      <w:r w:rsidR="00001C2D" w:rsidRPr="00001C2D">
        <w:rPr>
          <w:rFonts w:ascii="Times New Roman" w:hAnsi="Times New Roman" w:cs="Times New Roman"/>
          <w:color w:val="000000" w:themeColor="text1"/>
          <w:sz w:val="24"/>
          <w:szCs w:val="24"/>
          <w:vertAlign w:val="superscript"/>
        </w:rPr>
        <w:t>n</w:t>
      </w:r>
      <w:r w:rsidR="00900E75" w:rsidRPr="00001C2D">
        <w:rPr>
          <w:rFonts w:ascii="Times New Roman" w:hAnsi="Times New Roman" w:cs="Times New Roman"/>
          <w:color w:val="000000" w:themeColor="text1"/>
          <w:sz w:val="24"/>
          <w:szCs w:val="24"/>
          <w:vertAlign w:val="superscript"/>
        </w:rPr>
        <w:t>d</w:t>
      </w:r>
      <w:r w:rsidR="00001C2D">
        <w:rPr>
          <w:rFonts w:ascii="Times New Roman" w:hAnsi="Times New Roman" w:cs="Times New Roman"/>
          <w:color w:val="000000" w:themeColor="text1"/>
          <w:sz w:val="24"/>
          <w:szCs w:val="24"/>
        </w:rPr>
        <w:t xml:space="preserve"> r</w:t>
      </w:r>
      <w:r w:rsidR="00900E75" w:rsidRPr="00900E75">
        <w:rPr>
          <w:rFonts w:ascii="Times New Roman" w:hAnsi="Times New Roman" w:cs="Times New Roman"/>
          <w:color w:val="000000" w:themeColor="text1"/>
          <w:sz w:val="24"/>
          <w:szCs w:val="24"/>
        </w:rPr>
        <w:t>espondent</w:t>
      </w:r>
      <w:r w:rsidR="00001C2D">
        <w:rPr>
          <w:rFonts w:ascii="Times New Roman" w:hAnsi="Times New Roman" w:cs="Times New Roman"/>
          <w:color w:val="000000" w:themeColor="text1"/>
          <w:sz w:val="24"/>
          <w:szCs w:val="24"/>
        </w:rPr>
        <w:t xml:space="preserve">, Mr. </w:t>
      </w:r>
      <w:r w:rsidR="00900E75" w:rsidRPr="00900E75">
        <w:rPr>
          <w:rFonts w:ascii="Times New Roman" w:hAnsi="Times New Roman" w:cs="Times New Roman"/>
          <w:color w:val="000000" w:themeColor="text1"/>
          <w:sz w:val="24"/>
          <w:szCs w:val="24"/>
        </w:rPr>
        <w:t>Vijay Reddy.</w:t>
      </w:r>
      <w:r w:rsidR="00C315F0" w:rsidRPr="00C315F0">
        <w:t xml:space="preserve"> </w:t>
      </w:r>
      <w:r w:rsidR="00C315F0" w:rsidRPr="00C315F0">
        <w:rPr>
          <w:rFonts w:ascii="Times New Roman" w:hAnsi="Times New Roman" w:cs="Times New Roman"/>
          <w:color w:val="000000" w:themeColor="text1"/>
          <w:sz w:val="24"/>
          <w:szCs w:val="24"/>
        </w:rPr>
        <w:t xml:space="preserve">From </w:t>
      </w:r>
      <w:r w:rsidR="00C315F0">
        <w:rPr>
          <w:rFonts w:ascii="Times New Roman" w:hAnsi="Times New Roman" w:cs="Times New Roman"/>
          <w:color w:val="000000" w:themeColor="text1"/>
          <w:sz w:val="24"/>
          <w:szCs w:val="24"/>
        </w:rPr>
        <w:t>his</w:t>
      </w:r>
      <w:r w:rsidR="00C315F0" w:rsidRPr="00C315F0">
        <w:rPr>
          <w:rFonts w:ascii="Times New Roman" w:hAnsi="Times New Roman" w:cs="Times New Roman"/>
          <w:color w:val="000000" w:themeColor="text1"/>
          <w:sz w:val="24"/>
          <w:szCs w:val="24"/>
        </w:rPr>
        <w:t xml:space="preserve"> physical inspection, </w:t>
      </w:r>
      <w:r w:rsidR="00C315F0">
        <w:rPr>
          <w:rFonts w:ascii="Times New Roman" w:hAnsi="Times New Roman" w:cs="Times New Roman"/>
          <w:color w:val="000000" w:themeColor="text1"/>
          <w:sz w:val="24"/>
          <w:szCs w:val="24"/>
        </w:rPr>
        <w:t>he</w:t>
      </w:r>
      <w:r w:rsidR="00C315F0" w:rsidRPr="00C315F0">
        <w:rPr>
          <w:rFonts w:ascii="Times New Roman" w:hAnsi="Times New Roman" w:cs="Times New Roman"/>
          <w:color w:val="000000" w:themeColor="text1"/>
          <w:sz w:val="24"/>
          <w:szCs w:val="24"/>
        </w:rPr>
        <w:t xml:space="preserve"> discovered that the premises had three Blocks A, B and C and each block had three or two bedroomed apartments and that they were </w:t>
      </w:r>
      <w:r w:rsidR="00C315F0">
        <w:rPr>
          <w:rFonts w:ascii="Times New Roman" w:hAnsi="Times New Roman" w:cs="Times New Roman"/>
          <w:color w:val="000000" w:themeColor="text1"/>
          <w:sz w:val="24"/>
          <w:szCs w:val="24"/>
        </w:rPr>
        <w:t>at the time comprised on one leasehold</w:t>
      </w:r>
      <w:r w:rsidR="00C315F0" w:rsidRPr="00C315F0">
        <w:rPr>
          <w:rFonts w:ascii="Times New Roman" w:hAnsi="Times New Roman" w:cs="Times New Roman"/>
          <w:color w:val="000000" w:themeColor="text1"/>
          <w:sz w:val="24"/>
          <w:szCs w:val="24"/>
        </w:rPr>
        <w:t xml:space="preserve"> land title </w:t>
      </w:r>
      <w:r w:rsidR="00C315F0">
        <w:rPr>
          <w:rFonts w:ascii="Times New Roman" w:hAnsi="Times New Roman" w:cs="Times New Roman"/>
          <w:color w:val="000000" w:themeColor="text1"/>
          <w:sz w:val="24"/>
          <w:szCs w:val="24"/>
        </w:rPr>
        <w:t>but were</w:t>
      </w:r>
      <w:r w:rsidR="00C315F0" w:rsidRPr="00C315F0">
        <w:rPr>
          <w:rFonts w:ascii="Times New Roman" w:hAnsi="Times New Roman" w:cs="Times New Roman"/>
          <w:color w:val="000000" w:themeColor="text1"/>
          <w:sz w:val="24"/>
          <w:szCs w:val="24"/>
        </w:rPr>
        <w:t xml:space="preserve"> were to be sold as Condominium</w:t>
      </w:r>
      <w:r w:rsidR="00C315F0">
        <w:rPr>
          <w:rFonts w:ascii="Times New Roman" w:hAnsi="Times New Roman" w:cs="Times New Roman"/>
          <w:color w:val="000000" w:themeColor="text1"/>
          <w:sz w:val="24"/>
          <w:szCs w:val="24"/>
        </w:rPr>
        <w:t xml:space="preserve"> units</w:t>
      </w:r>
      <w:r w:rsidR="00C315F0" w:rsidRPr="00C315F0">
        <w:rPr>
          <w:rFonts w:ascii="Times New Roman" w:hAnsi="Times New Roman" w:cs="Times New Roman"/>
          <w:color w:val="000000" w:themeColor="text1"/>
          <w:sz w:val="24"/>
          <w:szCs w:val="24"/>
        </w:rPr>
        <w:t xml:space="preserve"> pending the </w:t>
      </w:r>
      <w:r w:rsidR="00C315F0">
        <w:rPr>
          <w:rFonts w:ascii="Times New Roman" w:hAnsi="Times New Roman" w:cs="Times New Roman"/>
          <w:color w:val="000000" w:themeColor="text1"/>
          <w:sz w:val="24"/>
          <w:szCs w:val="24"/>
        </w:rPr>
        <w:t>a</w:t>
      </w:r>
      <w:r w:rsidR="00C315F0" w:rsidRPr="00C315F0">
        <w:rPr>
          <w:rFonts w:ascii="Times New Roman" w:hAnsi="Times New Roman" w:cs="Times New Roman"/>
          <w:color w:val="000000" w:themeColor="text1"/>
          <w:sz w:val="24"/>
          <w:szCs w:val="24"/>
        </w:rPr>
        <w:t>pplication to the relevant authorities</w:t>
      </w:r>
      <w:r w:rsidR="00C315F0">
        <w:rPr>
          <w:rFonts w:ascii="Times New Roman" w:hAnsi="Times New Roman" w:cs="Times New Roman"/>
          <w:color w:val="000000" w:themeColor="text1"/>
          <w:sz w:val="24"/>
          <w:szCs w:val="24"/>
        </w:rPr>
        <w:t xml:space="preserve">. </w:t>
      </w:r>
    </w:p>
    <w:p w:rsidR="00286293" w:rsidRDefault="00286293" w:rsidP="00286293">
      <w:pPr>
        <w:spacing w:after="0" w:line="360" w:lineRule="auto"/>
        <w:jc w:val="both"/>
        <w:rPr>
          <w:rFonts w:ascii="Times New Roman" w:hAnsi="Times New Roman" w:cs="Times New Roman"/>
          <w:color w:val="000000" w:themeColor="text1"/>
          <w:sz w:val="24"/>
          <w:szCs w:val="24"/>
        </w:rPr>
      </w:pPr>
    </w:p>
    <w:p w:rsidR="00385224" w:rsidRDefault="00286293" w:rsidP="00554F29">
      <w:pPr>
        <w:spacing w:after="0" w:line="360" w:lineRule="auto"/>
        <w:jc w:val="both"/>
        <w:rPr>
          <w:rFonts w:ascii="Times New Roman" w:hAnsi="Times New Roman" w:cs="Times New Roman"/>
          <w:sz w:val="24"/>
          <w:szCs w:val="24"/>
        </w:rPr>
      </w:pPr>
      <w:r>
        <w:rPr>
          <w:rFonts w:ascii="Times New Roman" w:hAnsi="Times New Roman" w:cs="Times New Roman"/>
          <w:color w:val="000000" w:themeColor="text1"/>
          <w:sz w:val="24"/>
          <w:szCs w:val="24"/>
        </w:rPr>
        <w:t>The</w:t>
      </w:r>
      <w:r w:rsidRPr="00286293">
        <w:rPr>
          <w:rFonts w:ascii="Times New Roman" w:hAnsi="Times New Roman" w:cs="Times New Roman"/>
          <w:color w:val="000000" w:themeColor="text1"/>
          <w:sz w:val="24"/>
          <w:szCs w:val="24"/>
        </w:rPr>
        <w:t xml:space="preserve"> said </w:t>
      </w:r>
      <w:r w:rsidR="00657575">
        <w:rPr>
          <w:rFonts w:ascii="Times New Roman" w:hAnsi="Times New Roman" w:cs="Times New Roman"/>
          <w:color w:val="000000" w:themeColor="text1"/>
          <w:sz w:val="24"/>
          <w:szCs w:val="24"/>
        </w:rPr>
        <w:t>d</w:t>
      </w:r>
      <w:r w:rsidRPr="00286293">
        <w:rPr>
          <w:rFonts w:ascii="Times New Roman" w:hAnsi="Times New Roman" w:cs="Times New Roman"/>
          <w:color w:val="000000" w:themeColor="text1"/>
          <w:sz w:val="24"/>
          <w:szCs w:val="24"/>
        </w:rPr>
        <w:t>irector of the 2</w:t>
      </w:r>
      <w:r w:rsidRPr="00286293">
        <w:rPr>
          <w:rFonts w:ascii="Times New Roman" w:hAnsi="Times New Roman" w:cs="Times New Roman"/>
          <w:color w:val="000000" w:themeColor="text1"/>
          <w:sz w:val="24"/>
          <w:szCs w:val="24"/>
          <w:vertAlign w:val="superscript"/>
        </w:rPr>
        <w:t>nd</w:t>
      </w:r>
      <w:r>
        <w:rPr>
          <w:rFonts w:ascii="Times New Roman" w:hAnsi="Times New Roman" w:cs="Times New Roman"/>
          <w:color w:val="000000" w:themeColor="text1"/>
          <w:sz w:val="24"/>
          <w:szCs w:val="24"/>
        </w:rPr>
        <w:t xml:space="preserve"> r</w:t>
      </w:r>
      <w:r w:rsidRPr="00286293">
        <w:rPr>
          <w:rFonts w:ascii="Times New Roman" w:hAnsi="Times New Roman" w:cs="Times New Roman"/>
          <w:color w:val="000000" w:themeColor="text1"/>
          <w:sz w:val="24"/>
          <w:szCs w:val="24"/>
        </w:rPr>
        <w:t>espondent</w:t>
      </w:r>
      <w:r>
        <w:rPr>
          <w:rFonts w:ascii="Times New Roman" w:hAnsi="Times New Roman" w:cs="Times New Roman"/>
          <w:color w:val="000000" w:themeColor="text1"/>
          <w:sz w:val="24"/>
          <w:szCs w:val="24"/>
        </w:rPr>
        <w:t>,</w:t>
      </w:r>
      <w:r w:rsidRPr="00286293">
        <w:rPr>
          <w:rFonts w:ascii="Times New Roman" w:hAnsi="Times New Roman" w:cs="Times New Roman"/>
          <w:color w:val="000000" w:themeColor="text1"/>
          <w:sz w:val="24"/>
          <w:szCs w:val="24"/>
        </w:rPr>
        <w:t xml:space="preserve"> Mr. Vijay Reddy</w:t>
      </w:r>
      <w:r>
        <w:rPr>
          <w:rFonts w:ascii="Times New Roman" w:hAnsi="Times New Roman" w:cs="Times New Roman"/>
          <w:color w:val="000000" w:themeColor="text1"/>
          <w:sz w:val="24"/>
          <w:szCs w:val="24"/>
        </w:rPr>
        <w:t>,</w:t>
      </w:r>
      <w:r w:rsidRPr="00286293">
        <w:rPr>
          <w:rFonts w:ascii="Times New Roman" w:hAnsi="Times New Roman" w:cs="Times New Roman"/>
          <w:color w:val="000000" w:themeColor="text1"/>
          <w:sz w:val="24"/>
          <w:szCs w:val="24"/>
        </w:rPr>
        <w:t xml:space="preserve"> told </w:t>
      </w:r>
      <w:r>
        <w:rPr>
          <w:rFonts w:ascii="Times New Roman" w:hAnsi="Times New Roman" w:cs="Times New Roman"/>
          <w:color w:val="000000" w:themeColor="text1"/>
          <w:sz w:val="24"/>
          <w:szCs w:val="24"/>
        </w:rPr>
        <w:t xml:space="preserve">him </w:t>
      </w:r>
      <w:r w:rsidRPr="00286293">
        <w:rPr>
          <w:rFonts w:ascii="Times New Roman" w:hAnsi="Times New Roman" w:cs="Times New Roman"/>
          <w:color w:val="000000" w:themeColor="text1"/>
          <w:sz w:val="24"/>
          <w:szCs w:val="24"/>
        </w:rPr>
        <w:t xml:space="preserve">that Blocks </w:t>
      </w:r>
      <w:r w:rsidR="00D90F96">
        <w:rPr>
          <w:rFonts w:ascii="Times New Roman" w:hAnsi="Times New Roman" w:cs="Times New Roman"/>
          <w:color w:val="000000" w:themeColor="text1"/>
          <w:sz w:val="24"/>
          <w:szCs w:val="24"/>
        </w:rPr>
        <w:t>“</w:t>
      </w:r>
      <w:r w:rsidRPr="00286293">
        <w:rPr>
          <w:rFonts w:ascii="Times New Roman" w:hAnsi="Times New Roman" w:cs="Times New Roman"/>
          <w:color w:val="000000" w:themeColor="text1"/>
          <w:sz w:val="24"/>
          <w:szCs w:val="24"/>
        </w:rPr>
        <w:t>B</w:t>
      </w:r>
      <w:r w:rsidR="00D90F96">
        <w:rPr>
          <w:rFonts w:ascii="Times New Roman" w:hAnsi="Times New Roman" w:cs="Times New Roman"/>
          <w:color w:val="000000" w:themeColor="text1"/>
          <w:sz w:val="24"/>
          <w:szCs w:val="24"/>
        </w:rPr>
        <w:t>”</w:t>
      </w:r>
      <w:r w:rsidRPr="00286293">
        <w:rPr>
          <w:rFonts w:ascii="Times New Roman" w:hAnsi="Times New Roman" w:cs="Times New Roman"/>
          <w:color w:val="000000" w:themeColor="text1"/>
          <w:sz w:val="24"/>
          <w:szCs w:val="24"/>
        </w:rPr>
        <w:t xml:space="preserve"> and </w:t>
      </w:r>
      <w:r w:rsidR="00D90F96">
        <w:rPr>
          <w:rFonts w:ascii="Times New Roman" w:hAnsi="Times New Roman" w:cs="Times New Roman"/>
          <w:color w:val="000000" w:themeColor="text1"/>
          <w:sz w:val="24"/>
          <w:szCs w:val="24"/>
        </w:rPr>
        <w:t>“</w:t>
      </w:r>
      <w:r w:rsidRPr="00286293">
        <w:rPr>
          <w:rFonts w:ascii="Times New Roman" w:hAnsi="Times New Roman" w:cs="Times New Roman"/>
          <w:color w:val="000000" w:themeColor="text1"/>
          <w:sz w:val="24"/>
          <w:szCs w:val="24"/>
        </w:rPr>
        <w:t>C</w:t>
      </w:r>
      <w:r w:rsidR="00D90F96">
        <w:rPr>
          <w:rFonts w:ascii="Times New Roman" w:hAnsi="Times New Roman" w:cs="Times New Roman"/>
          <w:color w:val="000000" w:themeColor="text1"/>
          <w:sz w:val="24"/>
          <w:szCs w:val="24"/>
        </w:rPr>
        <w:t>”</w:t>
      </w:r>
      <w:r w:rsidRPr="00286293">
        <w:rPr>
          <w:rFonts w:ascii="Times New Roman" w:hAnsi="Times New Roman" w:cs="Times New Roman"/>
          <w:color w:val="000000" w:themeColor="text1"/>
          <w:sz w:val="24"/>
          <w:szCs w:val="24"/>
        </w:rPr>
        <w:t xml:space="preserve"> had been attached by a Court Order </w:t>
      </w:r>
      <w:r>
        <w:rPr>
          <w:rFonts w:ascii="Times New Roman" w:hAnsi="Times New Roman" w:cs="Times New Roman"/>
          <w:color w:val="000000" w:themeColor="text1"/>
          <w:sz w:val="24"/>
          <w:szCs w:val="24"/>
        </w:rPr>
        <w:t xml:space="preserve">issued by the </w:t>
      </w:r>
      <w:r w:rsidRPr="00286293">
        <w:rPr>
          <w:rFonts w:ascii="Times New Roman" w:hAnsi="Times New Roman" w:cs="Times New Roman"/>
          <w:color w:val="000000" w:themeColor="text1"/>
          <w:sz w:val="24"/>
          <w:szCs w:val="24"/>
        </w:rPr>
        <w:t>Commercial Court and that he was only vested with authority o</w:t>
      </w:r>
      <w:r>
        <w:rPr>
          <w:rFonts w:ascii="Times New Roman" w:hAnsi="Times New Roman" w:cs="Times New Roman"/>
          <w:color w:val="000000" w:themeColor="text1"/>
          <w:sz w:val="24"/>
          <w:szCs w:val="24"/>
        </w:rPr>
        <w:t>ver</w:t>
      </w:r>
      <w:r w:rsidRPr="00286293">
        <w:rPr>
          <w:rFonts w:ascii="Times New Roman" w:hAnsi="Times New Roman" w:cs="Times New Roman"/>
          <w:color w:val="000000" w:themeColor="text1"/>
          <w:sz w:val="24"/>
          <w:szCs w:val="24"/>
        </w:rPr>
        <w:t xml:space="preserve"> Block A which had </w:t>
      </w:r>
      <w:r>
        <w:rPr>
          <w:rFonts w:ascii="Times New Roman" w:hAnsi="Times New Roman" w:cs="Times New Roman"/>
          <w:color w:val="000000" w:themeColor="text1"/>
          <w:sz w:val="24"/>
          <w:szCs w:val="24"/>
        </w:rPr>
        <w:t>sixteen (</w:t>
      </w:r>
      <w:r w:rsidRPr="00286293">
        <w:rPr>
          <w:rFonts w:ascii="Times New Roman" w:hAnsi="Times New Roman" w:cs="Times New Roman"/>
          <w:color w:val="000000" w:themeColor="text1"/>
          <w:sz w:val="24"/>
          <w:szCs w:val="24"/>
        </w:rPr>
        <w:t>16</w:t>
      </w:r>
      <w:r>
        <w:rPr>
          <w:rFonts w:ascii="Times New Roman" w:hAnsi="Times New Roman" w:cs="Times New Roman"/>
          <w:color w:val="000000" w:themeColor="text1"/>
          <w:sz w:val="24"/>
          <w:szCs w:val="24"/>
        </w:rPr>
        <w:t>)</w:t>
      </w:r>
      <w:r w:rsidRPr="00286293">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u</w:t>
      </w:r>
      <w:r w:rsidRPr="00286293">
        <w:rPr>
          <w:rFonts w:ascii="Times New Roman" w:hAnsi="Times New Roman" w:cs="Times New Roman"/>
          <w:color w:val="000000" w:themeColor="text1"/>
          <w:sz w:val="24"/>
          <w:szCs w:val="24"/>
        </w:rPr>
        <w:t>nits</w:t>
      </w:r>
      <w:r>
        <w:rPr>
          <w:rFonts w:ascii="Times New Roman" w:hAnsi="Times New Roman" w:cs="Times New Roman"/>
          <w:color w:val="000000" w:themeColor="text1"/>
          <w:sz w:val="24"/>
          <w:szCs w:val="24"/>
        </w:rPr>
        <w:t>, out</w:t>
      </w:r>
      <w:r w:rsidRPr="00286293">
        <w:rPr>
          <w:rFonts w:ascii="Times New Roman" w:hAnsi="Times New Roman" w:cs="Times New Roman"/>
          <w:color w:val="000000" w:themeColor="text1"/>
          <w:sz w:val="24"/>
          <w:szCs w:val="24"/>
        </w:rPr>
        <w:t xml:space="preserve"> of which fifteen (15) where </w:t>
      </w:r>
      <w:r>
        <w:rPr>
          <w:rFonts w:ascii="Times New Roman" w:hAnsi="Times New Roman" w:cs="Times New Roman"/>
          <w:color w:val="000000" w:themeColor="text1"/>
          <w:sz w:val="24"/>
          <w:szCs w:val="24"/>
        </w:rPr>
        <w:t>there-</w:t>
      </w:r>
      <w:r w:rsidRPr="00286293">
        <w:rPr>
          <w:rFonts w:ascii="Times New Roman" w:hAnsi="Times New Roman" w:cs="Times New Roman"/>
          <w:color w:val="000000" w:themeColor="text1"/>
          <w:sz w:val="24"/>
          <w:szCs w:val="24"/>
        </w:rPr>
        <w:t>bedroome</w:t>
      </w:r>
      <w:r>
        <w:rPr>
          <w:rFonts w:ascii="Times New Roman" w:hAnsi="Times New Roman" w:cs="Times New Roman"/>
          <w:color w:val="000000" w:themeColor="text1"/>
          <w:sz w:val="24"/>
          <w:szCs w:val="24"/>
        </w:rPr>
        <w:t>d units while one (1) was a two-</w:t>
      </w:r>
      <w:r w:rsidRPr="00286293">
        <w:rPr>
          <w:rFonts w:ascii="Times New Roman" w:hAnsi="Times New Roman" w:cs="Times New Roman"/>
          <w:color w:val="000000" w:themeColor="text1"/>
          <w:sz w:val="24"/>
          <w:szCs w:val="24"/>
        </w:rPr>
        <w:t>bedroomed unit</w:t>
      </w:r>
      <w:r>
        <w:rPr>
          <w:rFonts w:ascii="Times New Roman" w:hAnsi="Times New Roman" w:cs="Times New Roman"/>
          <w:color w:val="000000" w:themeColor="text1"/>
          <w:sz w:val="24"/>
          <w:szCs w:val="24"/>
        </w:rPr>
        <w:t xml:space="preserve">. </w:t>
      </w:r>
      <w:r w:rsidR="0024745E">
        <w:rPr>
          <w:rFonts w:ascii="Times New Roman" w:hAnsi="Times New Roman" w:cs="Times New Roman"/>
          <w:color w:val="000000" w:themeColor="text1"/>
          <w:sz w:val="24"/>
          <w:szCs w:val="24"/>
        </w:rPr>
        <w:t xml:space="preserve">He established </w:t>
      </w:r>
      <w:r w:rsidR="0024745E" w:rsidRPr="0024745E">
        <w:rPr>
          <w:rFonts w:ascii="Times New Roman" w:hAnsi="Times New Roman" w:cs="Times New Roman"/>
          <w:color w:val="000000" w:themeColor="text1"/>
          <w:sz w:val="24"/>
          <w:szCs w:val="24"/>
        </w:rPr>
        <w:t>further from the 2</w:t>
      </w:r>
      <w:r w:rsidR="0024745E" w:rsidRPr="0024745E">
        <w:rPr>
          <w:rFonts w:ascii="Times New Roman" w:hAnsi="Times New Roman" w:cs="Times New Roman"/>
          <w:color w:val="000000" w:themeColor="text1"/>
          <w:sz w:val="24"/>
          <w:szCs w:val="24"/>
          <w:vertAlign w:val="superscript"/>
        </w:rPr>
        <w:t>nd</w:t>
      </w:r>
      <w:r w:rsidR="0024745E">
        <w:rPr>
          <w:rFonts w:ascii="Times New Roman" w:hAnsi="Times New Roman" w:cs="Times New Roman"/>
          <w:color w:val="000000" w:themeColor="text1"/>
          <w:sz w:val="24"/>
          <w:szCs w:val="24"/>
        </w:rPr>
        <w:t xml:space="preserve"> r</w:t>
      </w:r>
      <w:r w:rsidR="0024745E" w:rsidRPr="0024745E">
        <w:rPr>
          <w:rFonts w:ascii="Times New Roman" w:hAnsi="Times New Roman" w:cs="Times New Roman"/>
          <w:color w:val="000000" w:themeColor="text1"/>
          <w:sz w:val="24"/>
          <w:szCs w:val="24"/>
        </w:rPr>
        <w:t xml:space="preserve">espondent's said director that the condominium </w:t>
      </w:r>
      <w:r w:rsidR="0024745E">
        <w:rPr>
          <w:rFonts w:ascii="Times New Roman" w:hAnsi="Times New Roman" w:cs="Times New Roman"/>
          <w:color w:val="000000" w:themeColor="text1"/>
          <w:sz w:val="24"/>
          <w:szCs w:val="24"/>
        </w:rPr>
        <w:t>p</w:t>
      </w:r>
      <w:r w:rsidR="0024745E" w:rsidRPr="0024745E">
        <w:rPr>
          <w:rFonts w:ascii="Times New Roman" w:hAnsi="Times New Roman" w:cs="Times New Roman"/>
          <w:color w:val="000000" w:themeColor="text1"/>
          <w:sz w:val="24"/>
          <w:szCs w:val="24"/>
        </w:rPr>
        <w:t>roperty pla</w:t>
      </w:r>
      <w:r w:rsidR="0024745E">
        <w:rPr>
          <w:rFonts w:ascii="Times New Roman" w:hAnsi="Times New Roman" w:cs="Times New Roman"/>
          <w:color w:val="000000" w:themeColor="text1"/>
          <w:sz w:val="24"/>
          <w:szCs w:val="24"/>
        </w:rPr>
        <w:t xml:space="preserve">ns for the premises had already been </w:t>
      </w:r>
      <w:r w:rsidR="0024745E" w:rsidRPr="0024745E">
        <w:rPr>
          <w:rFonts w:ascii="Times New Roman" w:hAnsi="Times New Roman" w:cs="Times New Roman"/>
          <w:color w:val="000000" w:themeColor="text1"/>
          <w:sz w:val="24"/>
          <w:szCs w:val="24"/>
        </w:rPr>
        <w:t xml:space="preserve">approved and </w:t>
      </w:r>
      <w:r w:rsidR="0024745E">
        <w:rPr>
          <w:rFonts w:ascii="Times New Roman" w:hAnsi="Times New Roman" w:cs="Times New Roman"/>
          <w:color w:val="000000" w:themeColor="text1"/>
          <w:sz w:val="24"/>
          <w:szCs w:val="24"/>
        </w:rPr>
        <w:t xml:space="preserve">the plan </w:t>
      </w:r>
      <w:r w:rsidR="0024745E" w:rsidRPr="0024745E">
        <w:rPr>
          <w:rFonts w:ascii="Times New Roman" w:hAnsi="Times New Roman" w:cs="Times New Roman"/>
          <w:color w:val="000000" w:themeColor="text1"/>
          <w:sz w:val="24"/>
          <w:szCs w:val="24"/>
        </w:rPr>
        <w:t>was ready for registration</w:t>
      </w:r>
      <w:r w:rsidR="0024745E">
        <w:rPr>
          <w:rFonts w:ascii="Times New Roman" w:hAnsi="Times New Roman" w:cs="Times New Roman"/>
          <w:color w:val="000000" w:themeColor="text1"/>
          <w:sz w:val="24"/>
          <w:szCs w:val="24"/>
        </w:rPr>
        <w:t xml:space="preserve">. </w:t>
      </w:r>
      <w:r w:rsidR="004919C4">
        <w:rPr>
          <w:rFonts w:ascii="Times New Roman" w:hAnsi="Times New Roman" w:cs="Times New Roman"/>
          <w:color w:val="000000" w:themeColor="text1"/>
          <w:sz w:val="24"/>
          <w:szCs w:val="24"/>
        </w:rPr>
        <w:t>The applicant cho</w:t>
      </w:r>
      <w:r w:rsidR="004919C4" w:rsidRPr="004919C4">
        <w:rPr>
          <w:rFonts w:ascii="Times New Roman" w:hAnsi="Times New Roman" w:cs="Times New Roman"/>
          <w:color w:val="000000" w:themeColor="text1"/>
          <w:sz w:val="24"/>
          <w:szCs w:val="24"/>
        </w:rPr>
        <w:t xml:space="preserve">se </w:t>
      </w:r>
      <w:r w:rsidR="004919C4">
        <w:rPr>
          <w:rFonts w:ascii="Times New Roman" w:hAnsi="Times New Roman" w:cs="Times New Roman"/>
          <w:color w:val="000000" w:themeColor="text1"/>
          <w:sz w:val="24"/>
          <w:szCs w:val="24"/>
        </w:rPr>
        <w:t>f</w:t>
      </w:r>
      <w:r w:rsidR="004919C4" w:rsidRPr="004919C4">
        <w:rPr>
          <w:rFonts w:ascii="Times New Roman" w:hAnsi="Times New Roman" w:cs="Times New Roman"/>
          <w:color w:val="000000" w:themeColor="text1"/>
          <w:sz w:val="24"/>
          <w:szCs w:val="24"/>
        </w:rPr>
        <w:t xml:space="preserve">our (4) </w:t>
      </w:r>
      <w:r w:rsidR="004919C4">
        <w:rPr>
          <w:rFonts w:ascii="Times New Roman" w:hAnsi="Times New Roman" w:cs="Times New Roman"/>
          <w:color w:val="000000" w:themeColor="text1"/>
          <w:sz w:val="24"/>
          <w:szCs w:val="24"/>
        </w:rPr>
        <w:t>u</w:t>
      </w:r>
      <w:r w:rsidR="004919C4" w:rsidRPr="004919C4">
        <w:rPr>
          <w:rFonts w:ascii="Times New Roman" w:hAnsi="Times New Roman" w:cs="Times New Roman"/>
          <w:color w:val="000000" w:themeColor="text1"/>
          <w:sz w:val="24"/>
          <w:szCs w:val="24"/>
        </w:rPr>
        <w:t xml:space="preserve">nits of </w:t>
      </w:r>
      <w:r w:rsidR="004919C4">
        <w:rPr>
          <w:rFonts w:ascii="Times New Roman" w:hAnsi="Times New Roman" w:cs="Times New Roman"/>
          <w:color w:val="000000" w:themeColor="text1"/>
          <w:sz w:val="24"/>
          <w:szCs w:val="24"/>
        </w:rPr>
        <w:t>three-b</w:t>
      </w:r>
      <w:r w:rsidR="004919C4" w:rsidRPr="004919C4">
        <w:rPr>
          <w:rFonts w:ascii="Times New Roman" w:hAnsi="Times New Roman" w:cs="Times New Roman"/>
          <w:color w:val="000000" w:themeColor="text1"/>
          <w:sz w:val="24"/>
          <w:szCs w:val="24"/>
        </w:rPr>
        <w:t>edroomed apartments in Block A of which two (2)</w:t>
      </w:r>
      <w:r w:rsidR="004919C4">
        <w:rPr>
          <w:rFonts w:ascii="Times New Roman" w:hAnsi="Times New Roman" w:cs="Times New Roman"/>
          <w:color w:val="000000" w:themeColor="text1"/>
          <w:sz w:val="24"/>
          <w:szCs w:val="24"/>
        </w:rPr>
        <w:t xml:space="preserve"> </w:t>
      </w:r>
      <w:r w:rsidR="004919C4" w:rsidRPr="004919C4">
        <w:rPr>
          <w:rFonts w:ascii="Times New Roman" w:hAnsi="Times New Roman" w:cs="Times New Roman"/>
          <w:color w:val="000000" w:themeColor="text1"/>
          <w:sz w:val="24"/>
          <w:szCs w:val="24"/>
        </w:rPr>
        <w:t xml:space="preserve">units were on </w:t>
      </w:r>
      <w:r w:rsidR="004919C4">
        <w:rPr>
          <w:rFonts w:ascii="Times New Roman" w:hAnsi="Times New Roman" w:cs="Times New Roman"/>
          <w:color w:val="000000" w:themeColor="text1"/>
          <w:sz w:val="24"/>
          <w:szCs w:val="24"/>
        </w:rPr>
        <w:t xml:space="preserve">the </w:t>
      </w:r>
      <w:r w:rsidR="004919C4" w:rsidRPr="004919C4">
        <w:rPr>
          <w:rFonts w:ascii="Times New Roman" w:hAnsi="Times New Roman" w:cs="Times New Roman"/>
          <w:color w:val="000000" w:themeColor="text1"/>
          <w:sz w:val="24"/>
          <w:szCs w:val="24"/>
        </w:rPr>
        <w:t>fourth floor and the other two (2) units were on the fifth floor</w:t>
      </w:r>
      <w:r w:rsidR="00185E56">
        <w:rPr>
          <w:rFonts w:ascii="Times New Roman" w:hAnsi="Times New Roman" w:cs="Times New Roman"/>
          <w:color w:val="000000" w:themeColor="text1"/>
          <w:sz w:val="24"/>
          <w:szCs w:val="24"/>
        </w:rPr>
        <w:t>. He</w:t>
      </w:r>
      <w:r w:rsidR="004919C4" w:rsidRPr="004919C4">
        <w:rPr>
          <w:rFonts w:ascii="Times New Roman" w:hAnsi="Times New Roman" w:cs="Times New Roman"/>
          <w:color w:val="000000" w:themeColor="text1"/>
          <w:sz w:val="24"/>
          <w:szCs w:val="24"/>
        </w:rPr>
        <w:t xml:space="preserve"> </w:t>
      </w:r>
      <w:r w:rsidR="00185E56" w:rsidRPr="004919C4">
        <w:rPr>
          <w:rFonts w:ascii="Times New Roman" w:hAnsi="Times New Roman" w:cs="Times New Roman"/>
          <w:color w:val="000000" w:themeColor="text1"/>
          <w:sz w:val="24"/>
          <w:szCs w:val="24"/>
        </w:rPr>
        <w:t>negotiated</w:t>
      </w:r>
      <w:r w:rsidR="004919C4" w:rsidRPr="004919C4">
        <w:rPr>
          <w:rFonts w:ascii="Times New Roman" w:hAnsi="Times New Roman" w:cs="Times New Roman"/>
          <w:color w:val="000000" w:themeColor="text1"/>
          <w:sz w:val="24"/>
          <w:szCs w:val="24"/>
        </w:rPr>
        <w:t xml:space="preserve"> for the purchase of the same </w:t>
      </w:r>
      <w:r w:rsidR="00185E56">
        <w:rPr>
          <w:rFonts w:ascii="Times New Roman" w:hAnsi="Times New Roman" w:cs="Times New Roman"/>
          <w:color w:val="000000" w:themeColor="text1"/>
          <w:sz w:val="24"/>
          <w:szCs w:val="24"/>
        </w:rPr>
        <w:t xml:space="preserve">at the price </w:t>
      </w:r>
      <w:r w:rsidR="004919C4" w:rsidRPr="004919C4">
        <w:rPr>
          <w:rFonts w:ascii="Times New Roman" w:hAnsi="Times New Roman" w:cs="Times New Roman"/>
          <w:color w:val="000000" w:themeColor="text1"/>
          <w:sz w:val="24"/>
          <w:szCs w:val="24"/>
        </w:rPr>
        <w:t>of US</w:t>
      </w:r>
      <w:r w:rsidR="00185E56">
        <w:rPr>
          <w:rFonts w:ascii="Times New Roman" w:hAnsi="Times New Roman" w:cs="Times New Roman"/>
          <w:color w:val="000000" w:themeColor="text1"/>
          <w:sz w:val="24"/>
          <w:szCs w:val="24"/>
        </w:rPr>
        <w:t xml:space="preserve"> </w:t>
      </w:r>
      <w:r w:rsidR="004919C4" w:rsidRPr="004919C4">
        <w:rPr>
          <w:rFonts w:ascii="Times New Roman" w:hAnsi="Times New Roman" w:cs="Times New Roman"/>
          <w:color w:val="000000" w:themeColor="text1"/>
          <w:sz w:val="24"/>
          <w:szCs w:val="24"/>
        </w:rPr>
        <w:t>$ 300,000 per unit</w:t>
      </w:r>
      <w:r w:rsidR="00185E56">
        <w:rPr>
          <w:rFonts w:ascii="Times New Roman" w:hAnsi="Times New Roman" w:cs="Times New Roman"/>
          <w:color w:val="000000" w:themeColor="text1"/>
          <w:sz w:val="24"/>
          <w:szCs w:val="24"/>
        </w:rPr>
        <w:t>,</w:t>
      </w:r>
      <w:r w:rsidR="004919C4" w:rsidRPr="004919C4">
        <w:rPr>
          <w:rFonts w:ascii="Times New Roman" w:hAnsi="Times New Roman" w:cs="Times New Roman"/>
          <w:color w:val="000000" w:themeColor="text1"/>
          <w:sz w:val="24"/>
          <w:szCs w:val="24"/>
        </w:rPr>
        <w:t xml:space="preserve"> </w:t>
      </w:r>
      <w:r w:rsidR="00185E56" w:rsidRPr="004919C4">
        <w:rPr>
          <w:rFonts w:ascii="Times New Roman" w:hAnsi="Times New Roman" w:cs="Times New Roman"/>
          <w:color w:val="000000" w:themeColor="text1"/>
          <w:sz w:val="24"/>
          <w:szCs w:val="24"/>
        </w:rPr>
        <w:t>totalling</w:t>
      </w:r>
      <w:r w:rsidR="004919C4" w:rsidRPr="004919C4">
        <w:rPr>
          <w:rFonts w:ascii="Times New Roman" w:hAnsi="Times New Roman" w:cs="Times New Roman"/>
          <w:color w:val="000000" w:themeColor="text1"/>
          <w:sz w:val="24"/>
          <w:szCs w:val="24"/>
        </w:rPr>
        <w:t xml:space="preserve"> US</w:t>
      </w:r>
      <w:r w:rsidR="00185E56">
        <w:rPr>
          <w:rFonts w:ascii="Times New Roman" w:hAnsi="Times New Roman" w:cs="Times New Roman"/>
          <w:color w:val="000000" w:themeColor="text1"/>
          <w:sz w:val="24"/>
          <w:szCs w:val="24"/>
        </w:rPr>
        <w:t xml:space="preserve"> $ 1,200,000. </w:t>
      </w:r>
      <w:r w:rsidR="00FF6489">
        <w:rPr>
          <w:rFonts w:ascii="Times New Roman" w:hAnsi="Times New Roman" w:cs="Times New Roman"/>
          <w:color w:val="000000" w:themeColor="text1"/>
          <w:sz w:val="24"/>
          <w:szCs w:val="24"/>
        </w:rPr>
        <w:t xml:space="preserve">He </w:t>
      </w:r>
      <w:r w:rsidR="00FF6489" w:rsidRPr="00FF6489">
        <w:rPr>
          <w:rFonts w:ascii="Times New Roman" w:hAnsi="Times New Roman" w:cs="Times New Roman"/>
          <w:color w:val="000000" w:themeColor="text1"/>
          <w:sz w:val="24"/>
          <w:szCs w:val="24"/>
        </w:rPr>
        <w:t>deposit</w:t>
      </w:r>
      <w:r w:rsidR="00FF6489">
        <w:rPr>
          <w:rFonts w:ascii="Times New Roman" w:hAnsi="Times New Roman" w:cs="Times New Roman"/>
          <w:color w:val="000000" w:themeColor="text1"/>
          <w:sz w:val="24"/>
          <w:szCs w:val="24"/>
        </w:rPr>
        <w:t>ed</w:t>
      </w:r>
      <w:r w:rsidR="00FF6489" w:rsidRPr="00FF6489">
        <w:rPr>
          <w:rFonts w:ascii="Times New Roman" w:hAnsi="Times New Roman" w:cs="Times New Roman"/>
          <w:color w:val="000000" w:themeColor="text1"/>
          <w:sz w:val="24"/>
          <w:szCs w:val="24"/>
        </w:rPr>
        <w:t xml:space="preserve"> US</w:t>
      </w:r>
      <w:r w:rsidR="00FF6489">
        <w:rPr>
          <w:rFonts w:ascii="Times New Roman" w:hAnsi="Times New Roman" w:cs="Times New Roman"/>
          <w:color w:val="000000" w:themeColor="text1"/>
          <w:sz w:val="24"/>
          <w:szCs w:val="24"/>
        </w:rPr>
        <w:t xml:space="preserve"> </w:t>
      </w:r>
      <w:r w:rsidR="00FF6489" w:rsidRPr="00FF6489">
        <w:rPr>
          <w:rFonts w:ascii="Times New Roman" w:hAnsi="Times New Roman" w:cs="Times New Roman"/>
          <w:color w:val="000000" w:themeColor="text1"/>
          <w:sz w:val="24"/>
          <w:szCs w:val="24"/>
        </w:rPr>
        <w:t xml:space="preserve">$ 30,000 in </w:t>
      </w:r>
      <w:r w:rsidR="00FF6489">
        <w:rPr>
          <w:rFonts w:ascii="Times New Roman" w:hAnsi="Times New Roman" w:cs="Times New Roman"/>
          <w:color w:val="000000" w:themeColor="text1"/>
          <w:sz w:val="24"/>
          <w:szCs w:val="24"/>
        </w:rPr>
        <w:t>c</w:t>
      </w:r>
      <w:r w:rsidR="00FF6489" w:rsidRPr="00FF6489">
        <w:rPr>
          <w:rFonts w:ascii="Times New Roman" w:hAnsi="Times New Roman" w:cs="Times New Roman"/>
          <w:color w:val="000000" w:themeColor="text1"/>
          <w:sz w:val="24"/>
          <w:szCs w:val="24"/>
        </w:rPr>
        <w:t xml:space="preserve">ash, </w:t>
      </w:r>
      <w:r w:rsidR="00FF6489">
        <w:rPr>
          <w:rFonts w:ascii="Times New Roman" w:hAnsi="Times New Roman" w:cs="Times New Roman"/>
          <w:color w:val="000000" w:themeColor="text1"/>
          <w:sz w:val="24"/>
          <w:szCs w:val="24"/>
        </w:rPr>
        <w:t>for</w:t>
      </w:r>
      <w:r w:rsidR="00FF6489" w:rsidRPr="00FF6489">
        <w:rPr>
          <w:rFonts w:ascii="Times New Roman" w:hAnsi="Times New Roman" w:cs="Times New Roman"/>
          <w:color w:val="000000" w:themeColor="text1"/>
          <w:sz w:val="24"/>
          <w:szCs w:val="24"/>
        </w:rPr>
        <w:t xml:space="preserve"> </w:t>
      </w:r>
      <w:r w:rsidR="00FF6489" w:rsidRPr="00062FCC">
        <w:rPr>
          <w:rFonts w:ascii="Times New Roman" w:hAnsi="Times New Roman" w:cs="Times New Roman"/>
          <w:color w:val="000000" w:themeColor="text1"/>
          <w:sz w:val="24"/>
          <w:szCs w:val="24"/>
        </w:rPr>
        <w:t>each unit and is due to pay the balance upon the 2</w:t>
      </w:r>
      <w:r w:rsidR="00FF6489" w:rsidRPr="00062FCC">
        <w:rPr>
          <w:rFonts w:ascii="Times New Roman" w:hAnsi="Times New Roman" w:cs="Times New Roman"/>
          <w:color w:val="000000" w:themeColor="text1"/>
          <w:sz w:val="24"/>
          <w:szCs w:val="24"/>
          <w:vertAlign w:val="superscript"/>
        </w:rPr>
        <w:t>nd</w:t>
      </w:r>
      <w:r w:rsidR="00FF6489" w:rsidRPr="00062FCC">
        <w:rPr>
          <w:rFonts w:ascii="Times New Roman" w:hAnsi="Times New Roman" w:cs="Times New Roman"/>
          <w:color w:val="000000" w:themeColor="text1"/>
          <w:sz w:val="24"/>
          <w:szCs w:val="24"/>
        </w:rPr>
        <w:t xml:space="preserve"> respondent securing the condominium title</w:t>
      </w:r>
      <w:r w:rsidR="00657575">
        <w:rPr>
          <w:rFonts w:ascii="Times New Roman" w:hAnsi="Times New Roman" w:cs="Times New Roman"/>
          <w:color w:val="000000" w:themeColor="text1"/>
          <w:sz w:val="24"/>
          <w:szCs w:val="24"/>
        </w:rPr>
        <w:t>s</w:t>
      </w:r>
      <w:r w:rsidR="00FF6489" w:rsidRPr="00062FCC">
        <w:rPr>
          <w:rFonts w:ascii="Times New Roman" w:hAnsi="Times New Roman" w:cs="Times New Roman"/>
          <w:color w:val="000000" w:themeColor="text1"/>
          <w:sz w:val="24"/>
          <w:szCs w:val="24"/>
        </w:rPr>
        <w:t xml:space="preserve"> to the units.</w:t>
      </w:r>
      <w:r w:rsidR="00062FCC" w:rsidRPr="00062FCC">
        <w:rPr>
          <w:rFonts w:ascii="Times New Roman" w:hAnsi="Times New Roman" w:cs="Times New Roman"/>
          <w:sz w:val="24"/>
          <w:szCs w:val="24"/>
        </w:rPr>
        <w:t xml:space="preserve"> </w:t>
      </w:r>
    </w:p>
    <w:p w:rsidR="00385224" w:rsidRDefault="00385224" w:rsidP="00554F29">
      <w:pPr>
        <w:spacing w:after="0" w:line="360" w:lineRule="auto"/>
        <w:jc w:val="both"/>
        <w:rPr>
          <w:rFonts w:ascii="Times New Roman" w:hAnsi="Times New Roman" w:cs="Times New Roman"/>
          <w:sz w:val="24"/>
          <w:szCs w:val="24"/>
        </w:rPr>
      </w:pPr>
    </w:p>
    <w:p w:rsidR="00657575" w:rsidRPr="00657575" w:rsidRDefault="00062FCC" w:rsidP="001F2D49">
      <w:pPr>
        <w:spacing w:after="0" w:line="360" w:lineRule="auto"/>
        <w:jc w:val="both"/>
        <w:rPr>
          <w:rFonts w:ascii="Times New Roman" w:hAnsi="Times New Roman" w:cs="Times New Roman"/>
          <w:color w:val="000000" w:themeColor="text1"/>
          <w:sz w:val="24"/>
          <w:szCs w:val="24"/>
        </w:rPr>
      </w:pPr>
      <w:r w:rsidRPr="00062FCC">
        <w:rPr>
          <w:rFonts w:ascii="Times New Roman" w:hAnsi="Times New Roman" w:cs="Times New Roman"/>
          <w:sz w:val="24"/>
          <w:szCs w:val="24"/>
        </w:rPr>
        <w:t>U</w:t>
      </w:r>
      <w:r w:rsidRPr="00062FCC">
        <w:rPr>
          <w:rFonts w:ascii="Times New Roman" w:hAnsi="Times New Roman" w:cs="Times New Roman"/>
          <w:color w:val="000000" w:themeColor="text1"/>
          <w:sz w:val="24"/>
          <w:szCs w:val="24"/>
        </w:rPr>
        <w:t>pon deposit of the US</w:t>
      </w:r>
      <w:r>
        <w:rPr>
          <w:rFonts w:ascii="Times New Roman" w:hAnsi="Times New Roman" w:cs="Times New Roman"/>
          <w:color w:val="000000" w:themeColor="text1"/>
          <w:sz w:val="24"/>
          <w:szCs w:val="24"/>
        </w:rPr>
        <w:t xml:space="preserve"> $ 120,000 the 2</w:t>
      </w:r>
      <w:r w:rsidRPr="00554F29">
        <w:rPr>
          <w:rFonts w:ascii="Times New Roman" w:hAnsi="Times New Roman" w:cs="Times New Roman"/>
          <w:color w:val="000000" w:themeColor="text1"/>
          <w:sz w:val="24"/>
          <w:szCs w:val="24"/>
          <w:vertAlign w:val="superscript"/>
        </w:rPr>
        <w:t>nd</w:t>
      </w:r>
      <w:r w:rsidR="00554F29">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respondent granted him vacant possession, as well as both</w:t>
      </w:r>
      <w:r w:rsidRPr="00062FCC">
        <w:rPr>
          <w:rFonts w:ascii="Times New Roman" w:hAnsi="Times New Roman" w:cs="Times New Roman"/>
          <w:color w:val="000000" w:themeColor="text1"/>
          <w:sz w:val="24"/>
          <w:szCs w:val="24"/>
        </w:rPr>
        <w:t xml:space="preserve"> constructive and actual possession of the said </w:t>
      </w:r>
      <w:r>
        <w:rPr>
          <w:rFonts w:ascii="Times New Roman" w:hAnsi="Times New Roman" w:cs="Times New Roman"/>
          <w:color w:val="000000" w:themeColor="text1"/>
          <w:sz w:val="24"/>
          <w:szCs w:val="24"/>
        </w:rPr>
        <w:t>f</w:t>
      </w:r>
      <w:r w:rsidRPr="00062FCC">
        <w:rPr>
          <w:rFonts w:ascii="Times New Roman" w:hAnsi="Times New Roman" w:cs="Times New Roman"/>
          <w:color w:val="000000" w:themeColor="text1"/>
          <w:sz w:val="24"/>
          <w:szCs w:val="24"/>
        </w:rPr>
        <w:t xml:space="preserve">our (4) </w:t>
      </w:r>
      <w:r>
        <w:rPr>
          <w:rFonts w:ascii="Times New Roman" w:hAnsi="Times New Roman" w:cs="Times New Roman"/>
          <w:color w:val="000000" w:themeColor="text1"/>
          <w:sz w:val="24"/>
          <w:szCs w:val="24"/>
        </w:rPr>
        <w:t>u</w:t>
      </w:r>
      <w:r w:rsidRPr="00062FCC">
        <w:rPr>
          <w:rFonts w:ascii="Times New Roman" w:hAnsi="Times New Roman" w:cs="Times New Roman"/>
          <w:color w:val="000000" w:themeColor="text1"/>
          <w:sz w:val="24"/>
          <w:szCs w:val="24"/>
        </w:rPr>
        <w:t>nits</w:t>
      </w:r>
      <w:r w:rsidR="00554F29">
        <w:rPr>
          <w:rFonts w:ascii="Times New Roman" w:hAnsi="Times New Roman" w:cs="Times New Roman"/>
          <w:color w:val="000000" w:themeColor="text1"/>
          <w:sz w:val="24"/>
          <w:szCs w:val="24"/>
        </w:rPr>
        <w:t>,</w:t>
      </w:r>
      <w:r w:rsidRPr="00062FCC">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alongside the </w:t>
      </w:r>
      <w:r w:rsidRPr="00062FCC">
        <w:rPr>
          <w:rFonts w:ascii="Times New Roman" w:hAnsi="Times New Roman" w:cs="Times New Roman"/>
          <w:color w:val="000000" w:themeColor="text1"/>
          <w:sz w:val="24"/>
          <w:szCs w:val="24"/>
        </w:rPr>
        <w:t>keys to the apartments</w:t>
      </w:r>
      <w:r w:rsidR="00554F29">
        <w:rPr>
          <w:rFonts w:ascii="Times New Roman" w:hAnsi="Times New Roman" w:cs="Times New Roman"/>
          <w:color w:val="000000" w:themeColor="text1"/>
          <w:sz w:val="24"/>
          <w:szCs w:val="24"/>
        </w:rPr>
        <w:t>.</w:t>
      </w:r>
      <w:r w:rsidRPr="00062FCC">
        <w:rPr>
          <w:rFonts w:ascii="Times New Roman" w:hAnsi="Times New Roman" w:cs="Times New Roman"/>
          <w:color w:val="000000" w:themeColor="text1"/>
          <w:sz w:val="24"/>
          <w:szCs w:val="24"/>
        </w:rPr>
        <w:t xml:space="preserve"> </w:t>
      </w:r>
      <w:r w:rsidR="00554F29">
        <w:rPr>
          <w:rFonts w:ascii="Times New Roman" w:hAnsi="Times New Roman" w:cs="Times New Roman"/>
          <w:color w:val="000000" w:themeColor="text1"/>
          <w:sz w:val="24"/>
          <w:szCs w:val="24"/>
        </w:rPr>
        <w:t xml:space="preserve">He </w:t>
      </w:r>
      <w:r>
        <w:rPr>
          <w:rFonts w:ascii="Times New Roman" w:hAnsi="Times New Roman" w:cs="Times New Roman"/>
          <w:color w:val="000000" w:themeColor="text1"/>
          <w:sz w:val="24"/>
          <w:szCs w:val="24"/>
        </w:rPr>
        <w:t>was introduced to the care</w:t>
      </w:r>
      <w:r w:rsidR="00554F29">
        <w:rPr>
          <w:rFonts w:ascii="Times New Roman" w:hAnsi="Times New Roman" w:cs="Times New Roman"/>
          <w:color w:val="000000" w:themeColor="text1"/>
          <w:sz w:val="24"/>
          <w:szCs w:val="24"/>
        </w:rPr>
        <w:t>taker</w:t>
      </w:r>
      <w:r w:rsidRPr="00062FCC">
        <w:rPr>
          <w:rFonts w:ascii="Times New Roman" w:hAnsi="Times New Roman" w:cs="Times New Roman"/>
          <w:color w:val="000000" w:themeColor="text1"/>
          <w:sz w:val="24"/>
          <w:szCs w:val="24"/>
        </w:rPr>
        <w:t xml:space="preserve"> and the local area authorities.</w:t>
      </w:r>
      <w:r w:rsidR="00657575">
        <w:rPr>
          <w:rFonts w:ascii="Times New Roman" w:hAnsi="Times New Roman" w:cs="Times New Roman"/>
          <w:color w:val="000000" w:themeColor="text1"/>
          <w:sz w:val="24"/>
          <w:szCs w:val="24"/>
        </w:rPr>
        <w:t xml:space="preserve"> He has since</w:t>
      </w:r>
      <w:r w:rsidR="00657575" w:rsidRPr="00657575">
        <w:t xml:space="preserve"> </w:t>
      </w:r>
      <w:r w:rsidR="00657575" w:rsidRPr="00657575">
        <w:rPr>
          <w:rFonts w:ascii="Times New Roman" w:hAnsi="Times New Roman" w:cs="Times New Roman"/>
          <w:color w:val="000000" w:themeColor="text1"/>
          <w:sz w:val="24"/>
          <w:szCs w:val="24"/>
        </w:rPr>
        <w:lastRenderedPageBreak/>
        <w:t xml:space="preserve">furnished the said </w:t>
      </w:r>
      <w:r w:rsidR="00657575">
        <w:rPr>
          <w:rFonts w:ascii="Times New Roman" w:hAnsi="Times New Roman" w:cs="Times New Roman"/>
          <w:color w:val="000000" w:themeColor="text1"/>
          <w:sz w:val="24"/>
          <w:szCs w:val="24"/>
        </w:rPr>
        <w:t>p</w:t>
      </w:r>
      <w:r w:rsidR="00657575" w:rsidRPr="00657575">
        <w:rPr>
          <w:rFonts w:ascii="Times New Roman" w:hAnsi="Times New Roman" w:cs="Times New Roman"/>
          <w:color w:val="000000" w:themeColor="text1"/>
          <w:sz w:val="24"/>
          <w:szCs w:val="24"/>
        </w:rPr>
        <w:t xml:space="preserve">roperty which </w:t>
      </w:r>
      <w:r w:rsidR="00657575">
        <w:rPr>
          <w:rFonts w:ascii="Times New Roman" w:hAnsi="Times New Roman" w:cs="Times New Roman"/>
          <w:color w:val="000000" w:themeColor="text1"/>
          <w:sz w:val="24"/>
          <w:szCs w:val="24"/>
        </w:rPr>
        <w:t>he now</w:t>
      </w:r>
      <w:r w:rsidR="00554F29">
        <w:rPr>
          <w:rFonts w:ascii="Times New Roman" w:hAnsi="Times New Roman" w:cs="Times New Roman"/>
          <w:color w:val="000000" w:themeColor="text1"/>
          <w:sz w:val="24"/>
          <w:szCs w:val="24"/>
        </w:rPr>
        <w:t xml:space="preserve"> occupies alongside his tenants, </w:t>
      </w:r>
      <w:r w:rsidR="002D2C47">
        <w:rPr>
          <w:rFonts w:ascii="Times New Roman" w:hAnsi="Times New Roman" w:cs="Times New Roman"/>
          <w:color w:val="000000" w:themeColor="text1"/>
          <w:sz w:val="24"/>
          <w:szCs w:val="24"/>
        </w:rPr>
        <w:t xml:space="preserve">and meets all utility bills including water and electricity, </w:t>
      </w:r>
      <w:r w:rsidR="00554F29">
        <w:rPr>
          <w:rFonts w:ascii="Times New Roman" w:hAnsi="Times New Roman" w:cs="Times New Roman"/>
          <w:color w:val="000000" w:themeColor="text1"/>
          <w:sz w:val="24"/>
          <w:szCs w:val="24"/>
        </w:rPr>
        <w:t>only to obtain</w:t>
      </w:r>
      <w:r w:rsidR="00554F29" w:rsidRPr="00554F29">
        <w:rPr>
          <w:rFonts w:ascii="Times New Roman" w:hAnsi="Times New Roman" w:cs="Times New Roman"/>
          <w:color w:val="000000" w:themeColor="text1"/>
          <w:sz w:val="24"/>
          <w:szCs w:val="24"/>
        </w:rPr>
        <w:t xml:space="preserve"> a copy of a letter as an </w:t>
      </w:r>
      <w:r w:rsidR="00385224" w:rsidRPr="00554F29">
        <w:rPr>
          <w:rFonts w:ascii="Times New Roman" w:hAnsi="Times New Roman" w:cs="Times New Roman"/>
          <w:color w:val="000000" w:themeColor="text1"/>
          <w:sz w:val="24"/>
          <w:szCs w:val="24"/>
        </w:rPr>
        <w:t>occupant</w:t>
      </w:r>
      <w:r w:rsidR="00385224">
        <w:rPr>
          <w:rFonts w:ascii="Times New Roman" w:hAnsi="Times New Roman" w:cs="Times New Roman"/>
          <w:color w:val="000000" w:themeColor="text1"/>
          <w:sz w:val="24"/>
          <w:szCs w:val="24"/>
        </w:rPr>
        <w:t xml:space="preserve">, </w:t>
      </w:r>
      <w:r w:rsidR="00554F29" w:rsidRPr="00554F29">
        <w:rPr>
          <w:rFonts w:ascii="Times New Roman" w:hAnsi="Times New Roman" w:cs="Times New Roman"/>
          <w:color w:val="000000" w:themeColor="text1"/>
          <w:sz w:val="24"/>
          <w:szCs w:val="24"/>
        </w:rPr>
        <w:t xml:space="preserve">from </w:t>
      </w:r>
      <w:proofErr w:type="spellStart"/>
      <w:r w:rsidR="00554F29" w:rsidRPr="00554F29">
        <w:rPr>
          <w:rFonts w:ascii="Times New Roman" w:hAnsi="Times New Roman" w:cs="Times New Roman"/>
          <w:color w:val="000000" w:themeColor="text1"/>
          <w:sz w:val="24"/>
          <w:szCs w:val="24"/>
        </w:rPr>
        <w:t>Quickway</w:t>
      </w:r>
      <w:proofErr w:type="spellEnd"/>
      <w:r w:rsidR="00554F29" w:rsidRPr="00554F29">
        <w:rPr>
          <w:rFonts w:ascii="Times New Roman" w:hAnsi="Times New Roman" w:cs="Times New Roman"/>
          <w:color w:val="000000" w:themeColor="text1"/>
          <w:sz w:val="24"/>
          <w:szCs w:val="24"/>
        </w:rPr>
        <w:t xml:space="preserve"> Auctioneers &amp; Court Bailiff's a giving </w:t>
      </w:r>
      <w:r w:rsidR="00385224">
        <w:rPr>
          <w:rFonts w:ascii="Times New Roman" w:hAnsi="Times New Roman" w:cs="Times New Roman"/>
          <w:color w:val="000000" w:themeColor="text1"/>
          <w:sz w:val="24"/>
          <w:szCs w:val="24"/>
        </w:rPr>
        <w:t>them</w:t>
      </w:r>
      <w:r w:rsidR="00554F29" w:rsidRPr="00554F29">
        <w:rPr>
          <w:rFonts w:ascii="Times New Roman" w:hAnsi="Times New Roman" w:cs="Times New Roman"/>
          <w:color w:val="000000" w:themeColor="text1"/>
          <w:sz w:val="24"/>
          <w:szCs w:val="24"/>
        </w:rPr>
        <w:t xml:space="preserve"> notice to vacate the </w:t>
      </w:r>
      <w:r w:rsidR="00385224">
        <w:rPr>
          <w:rFonts w:ascii="Times New Roman" w:hAnsi="Times New Roman" w:cs="Times New Roman"/>
          <w:color w:val="000000" w:themeColor="text1"/>
          <w:sz w:val="24"/>
          <w:szCs w:val="24"/>
        </w:rPr>
        <w:t>p</w:t>
      </w:r>
      <w:r w:rsidR="00554F29" w:rsidRPr="00554F29">
        <w:rPr>
          <w:rFonts w:ascii="Times New Roman" w:hAnsi="Times New Roman" w:cs="Times New Roman"/>
          <w:color w:val="000000" w:themeColor="text1"/>
          <w:sz w:val="24"/>
          <w:szCs w:val="24"/>
        </w:rPr>
        <w:t>remises</w:t>
      </w:r>
      <w:r w:rsidR="00385224">
        <w:rPr>
          <w:rFonts w:ascii="Times New Roman" w:hAnsi="Times New Roman" w:cs="Times New Roman"/>
          <w:color w:val="000000" w:themeColor="text1"/>
          <w:sz w:val="24"/>
          <w:szCs w:val="24"/>
        </w:rPr>
        <w:t xml:space="preserve">. </w:t>
      </w:r>
      <w:r w:rsidR="001F2D49">
        <w:rPr>
          <w:rFonts w:ascii="Times New Roman" w:hAnsi="Times New Roman" w:cs="Times New Roman"/>
          <w:color w:val="000000" w:themeColor="text1"/>
          <w:sz w:val="24"/>
          <w:szCs w:val="24"/>
        </w:rPr>
        <w:t xml:space="preserve">He has since </w:t>
      </w:r>
      <w:r w:rsidR="001F2D49" w:rsidRPr="001F2D49">
        <w:rPr>
          <w:rFonts w:ascii="Times New Roman" w:hAnsi="Times New Roman" w:cs="Times New Roman"/>
          <w:color w:val="000000" w:themeColor="text1"/>
          <w:sz w:val="24"/>
          <w:szCs w:val="24"/>
        </w:rPr>
        <w:t xml:space="preserve">discovered that the whole property including </w:t>
      </w:r>
      <w:r w:rsidR="001F2D49">
        <w:rPr>
          <w:rFonts w:ascii="Times New Roman" w:hAnsi="Times New Roman" w:cs="Times New Roman"/>
          <w:color w:val="000000" w:themeColor="text1"/>
          <w:sz w:val="24"/>
          <w:szCs w:val="24"/>
        </w:rPr>
        <w:t>his</w:t>
      </w:r>
      <w:r w:rsidR="001F2D49" w:rsidRPr="001F2D49">
        <w:rPr>
          <w:rFonts w:ascii="Times New Roman" w:hAnsi="Times New Roman" w:cs="Times New Roman"/>
          <w:color w:val="000000" w:themeColor="text1"/>
          <w:sz w:val="24"/>
          <w:szCs w:val="24"/>
        </w:rPr>
        <w:t xml:space="preserve"> </w:t>
      </w:r>
      <w:r w:rsidR="001F2D49">
        <w:rPr>
          <w:rFonts w:ascii="Times New Roman" w:hAnsi="Times New Roman" w:cs="Times New Roman"/>
          <w:color w:val="000000" w:themeColor="text1"/>
          <w:sz w:val="24"/>
          <w:szCs w:val="24"/>
        </w:rPr>
        <w:t>f</w:t>
      </w:r>
      <w:r w:rsidR="001F2D49" w:rsidRPr="001F2D49">
        <w:rPr>
          <w:rFonts w:ascii="Times New Roman" w:hAnsi="Times New Roman" w:cs="Times New Roman"/>
          <w:color w:val="000000" w:themeColor="text1"/>
          <w:sz w:val="24"/>
          <w:szCs w:val="24"/>
        </w:rPr>
        <w:t xml:space="preserve">our (4) </w:t>
      </w:r>
      <w:r w:rsidR="001F2D49">
        <w:rPr>
          <w:rFonts w:ascii="Times New Roman" w:hAnsi="Times New Roman" w:cs="Times New Roman"/>
          <w:color w:val="000000" w:themeColor="text1"/>
          <w:sz w:val="24"/>
          <w:szCs w:val="24"/>
        </w:rPr>
        <w:t>u</w:t>
      </w:r>
      <w:r w:rsidR="001F2D49" w:rsidRPr="001F2D49">
        <w:rPr>
          <w:rFonts w:ascii="Times New Roman" w:hAnsi="Times New Roman" w:cs="Times New Roman"/>
          <w:color w:val="000000" w:themeColor="text1"/>
          <w:sz w:val="24"/>
          <w:szCs w:val="24"/>
        </w:rPr>
        <w:t>nits o</w:t>
      </w:r>
      <w:r w:rsidR="001F2D49">
        <w:rPr>
          <w:rFonts w:ascii="Times New Roman" w:hAnsi="Times New Roman" w:cs="Times New Roman"/>
          <w:color w:val="000000" w:themeColor="text1"/>
          <w:sz w:val="24"/>
          <w:szCs w:val="24"/>
        </w:rPr>
        <w:t xml:space="preserve">n Block A were attached by this </w:t>
      </w:r>
      <w:r w:rsidR="001F2D49" w:rsidRPr="001F2D49">
        <w:rPr>
          <w:rFonts w:ascii="Times New Roman" w:hAnsi="Times New Roman" w:cs="Times New Roman"/>
          <w:color w:val="000000" w:themeColor="text1"/>
          <w:sz w:val="24"/>
          <w:szCs w:val="24"/>
        </w:rPr>
        <w:t>Court and advertised in the New Vision Newspaper of Monday,</w:t>
      </w:r>
      <w:r w:rsidR="002D2C47">
        <w:rPr>
          <w:rFonts w:ascii="Times New Roman" w:hAnsi="Times New Roman" w:cs="Times New Roman"/>
          <w:color w:val="000000" w:themeColor="text1"/>
          <w:sz w:val="24"/>
          <w:szCs w:val="24"/>
        </w:rPr>
        <w:t xml:space="preserve"> </w:t>
      </w:r>
      <w:r w:rsidR="001F2D49">
        <w:rPr>
          <w:rFonts w:ascii="Times New Roman" w:hAnsi="Times New Roman" w:cs="Times New Roman"/>
          <w:color w:val="000000" w:themeColor="text1"/>
          <w:sz w:val="24"/>
          <w:szCs w:val="24"/>
        </w:rPr>
        <w:t>27</w:t>
      </w:r>
      <w:r w:rsidR="001F2D49" w:rsidRPr="001F2D49">
        <w:rPr>
          <w:rFonts w:ascii="Times New Roman" w:hAnsi="Times New Roman" w:cs="Times New Roman"/>
          <w:color w:val="000000" w:themeColor="text1"/>
          <w:sz w:val="24"/>
          <w:szCs w:val="24"/>
          <w:vertAlign w:val="superscript"/>
        </w:rPr>
        <w:t>th</w:t>
      </w:r>
      <w:r w:rsidR="001F2D49">
        <w:rPr>
          <w:rFonts w:ascii="Times New Roman" w:hAnsi="Times New Roman" w:cs="Times New Roman"/>
          <w:color w:val="000000" w:themeColor="text1"/>
          <w:sz w:val="24"/>
          <w:szCs w:val="24"/>
        </w:rPr>
        <w:t xml:space="preserve"> February</w:t>
      </w:r>
      <w:r w:rsidR="006055F4">
        <w:rPr>
          <w:rFonts w:ascii="Times New Roman" w:hAnsi="Times New Roman" w:cs="Times New Roman"/>
          <w:color w:val="000000" w:themeColor="text1"/>
          <w:sz w:val="24"/>
          <w:szCs w:val="24"/>
        </w:rPr>
        <w:t xml:space="preserve">, </w:t>
      </w:r>
      <w:r w:rsidR="006055F4" w:rsidRPr="001F2D49">
        <w:rPr>
          <w:rFonts w:ascii="Times New Roman" w:hAnsi="Times New Roman" w:cs="Times New Roman"/>
          <w:color w:val="000000" w:themeColor="text1"/>
          <w:sz w:val="24"/>
          <w:szCs w:val="24"/>
        </w:rPr>
        <w:t>2023</w:t>
      </w:r>
      <w:r w:rsidR="001F2D49" w:rsidRPr="001F2D49">
        <w:rPr>
          <w:rFonts w:ascii="Times New Roman" w:hAnsi="Times New Roman" w:cs="Times New Roman"/>
          <w:color w:val="000000" w:themeColor="text1"/>
          <w:sz w:val="24"/>
          <w:szCs w:val="24"/>
        </w:rPr>
        <w:t xml:space="preserve"> by the said </w:t>
      </w:r>
      <w:r w:rsidR="001F2D49">
        <w:rPr>
          <w:rFonts w:ascii="Times New Roman" w:hAnsi="Times New Roman" w:cs="Times New Roman"/>
          <w:color w:val="000000" w:themeColor="text1"/>
          <w:sz w:val="24"/>
          <w:szCs w:val="24"/>
        </w:rPr>
        <w:t>a</w:t>
      </w:r>
      <w:r w:rsidR="001F2D49" w:rsidRPr="001F2D49">
        <w:rPr>
          <w:rFonts w:ascii="Times New Roman" w:hAnsi="Times New Roman" w:cs="Times New Roman"/>
          <w:color w:val="000000" w:themeColor="text1"/>
          <w:sz w:val="24"/>
          <w:szCs w:val="24"/>
        </w:rPr>
        <w:t>uctioneers on the instr</w:t>
      </w:r>
      <w:r w:rsidR="001F2D49">
        <w:rPr>
          <w:rFonts w:ascii="Times New Roman" w:hAnsi="Times New Roman" w:cs="Times New Roman"/>
          <w:color w:val="000000" w:themeColor="text1"/>
          <w:sz w:val="24"/>
          <w:szCs w:val="24"/>
        </w:rPr>
        <w:t>uctions of the 1</w:t>
      </w:r>
      <w:r w:rsidR="001F2D49" w:rsidRPr="001F2D49">
        <w:rPr>
          <w:rFonts w:ascii="Times New Roman" w:hAnsi="Times New Roman" w:cs="Times New Roman"/>
          <w:color w:val="000000" w:themeColor="text1"/>
          <w:sz w:val="24"/>
          <w:szCs w:val="24"/>
          <w:vertAlign w:val="superscript"/>
        </w:rPr>
        <w:t>st</w:t>
      </w:r>
      <w:r w:rsidR="001F2D49">
        <w:rPr>
          <w:rFonts w:ascii="Times New Roman" w:hAnsi="Times New Roman" w:cs="Times New Roman"/>
          <w:color w:val="000000" w:themeColor="text1"/>
          <w:sz w:val="24"/>
          <w:szCs w:val="24"/>
        </w:rPr>
        <w:t xml:space="preserve"> r</w:t>
      </w:r>
      <w:r w:rsidR="001F2D49" w:rsidRPr="001F2D49">
        <w:rPr>
          <w:rFonts w:ascii="Times New Roman" w:hAnsi="Times New Roman" w:cs="Times New Roman"/>
          <w:color w:val="000000" w:themeColor="text1"/>
          <w:sz w:val="24"/>
          <w:szCs w:val="24"/>
        </w:rPr>
        <w:t>espondent.</w:t>
      </w:r>
    </w:p>
    <w:p w:rsidR="00852563" w:rsidRPr="00CD66CA" w:rsidRDefault="00852563" w:rsidP="00852563">
      <w:pPr>
        <w:pStyle w:val="ListParagraph"/>
        <w:spacing w:after="0" w:line="360" w:lineRule="auto"/>
        <w:jc w:val="both"/>
        <w:rPr>
          <w:rFonts w:ascii="Times New Roman" w:hAnsi="Times New Roman" w:cs="Times New Roman"/>
          <w:color w:val="000000" w:themeColor="text1"/>
          <w:sz w:val="24"/>
          <w:szCs w:val="24"/>
        </w:rPr>
      </w:pPr>
    </w:p>
    <w:p w:rsidR="00BF29CA" w:rsidRDefault="00BF29CA" w:rsidP="00852563">
      <w:pPr>
        <w:pStyle w:val="ListParagraph"/>
        <w:numPr>
          <w:ilvl w:val="0"/>
          <w:numId w:val="41"/>
        </w:numPr>
        <w:spacing w:after="0" w:line="360" w:lineRule="auto"/>
        <w:jc w:val="both"/>
        <w:rPr>
          <w:rFonts w:ascii="Times New Roman" w:hAnsi="Times New Roman" w:cs="Times New Roman"/>
          <w:color w:val="000000" w:themeColor="text1"/>
          <w:sz w:val="24"/>
          <w:szCs w:val="24"/>
          <w:u w:val="single"/>
        </w:rPr>
      </w:pPr>
      <w:r>
        <w:rPr>
          <w:rFonts w:ascii="Times New Roman" w:hAnsi="Times New Roman" w:cs="Times New Roman"/>
          <w:color w:val="000000" w:themeColor="text1"/>
          <w:sz w:val="24"/>
          <w:szCs w:val="24"/>
          <w:u w:val="single"/>
        </w:rPr>
        <w:t>The Affidavit in reply;</w:t>
      </w:r>
    </w:p>
    <w:p w:rsidR="00BF29CA" w:rsidRDefault="00BF29CA" w:rsidP="00BF29CA">
      <w:pPr>
        <w:spacing w:after="0" w:line="360" w:lineRule="auto"/>
        <w:jc w:val="both"/>
        <w:rPr>
          <w:rFonts w:ascii="Times New Roman" w:hAnsi="Times New Roman" w:cs="Times New Roman"/>
          <w:color w:val="000000" w:themeColor="text1"/>
          <w:sz w:val="24"/>
          <w:szCs w:val="24"/>
          <w:u w:val="single"/>
        </w:rPr>
      </w:pPr>
    </w:p>
    <w:p w:rsidR="00BF29CA" w:rsidRDefault="0061582F" w:rsidP="00BF29CA">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By</w:t>
      </w:r>
      <w:r w:rsidRPr="0061582F">
        <w:rPr>
          <w:rFonts w:ascii="Times New Roman" w:hAnsi="Times New Roman" w:cs="Times New Roman"/>
          <w:color w:val="000000" w:themeColor="text1"/>
          <w:sz w:val="24"/>
          <w:szCs w:val="24"/>
        </w:rPr>
        <w:t xml:space="preserve"> the </w:t>
      </w:r>
      <w:r>
        <w:rPr>
          <w:rFonts w:ascii="Times New Roman" w:hAnsi="Times New Roman" w:cs="Times New Roman"/>
          <w:color w:val="000000" w:themeColor="text1"/>
          <w:sz w:val="24"/>
          <w:szCs w:val="24"/>
        </w:rPr>
        <w:t>1</w:t>
      </w:r>
      <w:r w:rsidRPr="0061582F">
        <w:rPr>
          <w:rFonts w:ascii="Times New Roman" w:hAnsi="Times New Roman" w:cs="Times New Roman"/>
          <w:color w:val="000000" w:themeColor="text1"/>
          <w:sz w:val="24"/>
          <w:szCs w:val="24"/>
          <w:vertAlign w:val="superscript"/>
        </w:rPr>
        <w:t>st</w:t>
      </w:r>
      <w:r>
        <w:rPr>
          <w:rFonts w:ascii="Times New Roman" w:hAnsi="Times New Roman" w:cs="Times New Roman"/>
          <w:color w:val="000000" w:themeColor="text1"/>
          <w:sz w:val="24"/>
          <w:szCs w:val="24"/>
        </w:rPr>
        <w:t xml:space="preserve"> respondent’s affidavit in reply, it is averred that the 2</w:t>
      </w:r>
      <w:r w:rsidRPr="0061582F">
        <w:rPr>
          <w:rFonts w:ascii="Times New Roman" w:hAnsi="Times New Roman" w:cs="Times New Roman"/>
          <w:color w:val="000000" w:themeColor="text1"/>
          <w:sz w:val="24"/>
          <w:szCs w:val="24"/>
          <w:vertAlign w:val="superscript"/>
        </w:rPr>
        <w:t>nd</w:t>
      </w:r>
      <w:r>
        <w:rPr>
          <w:rFonts w:ascii="Times New Roman" w:hAnsi="Times New Roman" w:cs="Times New Roman"/>
          <w:color w:val="000000" w:themeColor="text1"/>
          <w:sz w:val="24"/>
          <w:szCs w:val="24"/>
        </w:rPr>
        <w:t xml:space="preserve"> respondent has since the filing of the consent judgement, initiated a multiplicity of proceedings al aimed at preventing execution of the consent decree. The current application is similarly brought in bad faith to deny the 1</w:t>
      </w:r>
      <w:r w:rsidRPr="0061582F">
        <w:rPr>
          <w:rFonts w:ascii="Times New Roman" w:hAnsi="Times New Roman" w:cs="Times New Roman"/>
          <w:color w:val="000000" w:themeColor="text1"/>
          <w:sz w:val="24"/>
          <w:szCs w:val="24"/>
          <w:vertAlign w:val="superscript"/>
        </w:rPr>
        <w:t>st</w:t>
      </w:r>
      <w:r>
        <w:rPr>
          <w:rFonts w:ascii="Times New Roman" w:hAnsi="Times New Roman" w:cs="Times New Roman"/>
          <w:color w:val="000000" w:themeColor="text1"/>
          <w:sz w:val="24"/>
          <w:szCs w:val="24"/>
        </w:rPr>
        <w:t xml:space="preserve"> respondent lawful means to recover the sum of money it paid to KCB Bank in settlement of the 2</w:t>
      </w:r>
      <w:r w:rsidRPr="0061582F">
        <w:rPr>
          <w:rFonts w:ascii="Times New Roman" w:hAnsi="Times New Roman" w:cs="Times New Roman"/>
          <w:color w:val="000000" w:themeColor="text1"/>
          <w:sz w:val="24"/>
          <w:szCs w:val="24"/>
          <w:vertAlign w:val="superscript"/>
        </w:rPr>
        <w:t>nd</w:t>
      </w:r>
      <w:r>
        <w:rPr>
          <w:rFonts w:ascii="Times New Roman" w:hAnsi="Times New Roman" w:cs="Times New Roman"/>
          <w:color w:val="000000" w:themeColor="text1"/>
          <w:sz w:val="24"/>
          <w:szCs w:val="24"/>
        </w:rPr>
        <w:t xml:space="preserve"> respondent’s indebtedness. By a letter dated 1</w:t>
      </w:r>
      <w:r w:rsidRPr="0061582F">
        <w:rPr>
          <w:rFonts w:ascii="Times New Roman" w:hAnsi="Times New Roman" w:cs="Times New Roman"/>
          <w:color w:val="000000" w:themeColor="text1"/>
          <w:sz w:val="24"/>
          <w:szCs w:val="24"/>
          <w:vertAlign w:val="superscript"/>
        </w:rPr>
        <w:t>st</w:t>
      </w:r>
      <w:r>
        <w:rPr>
          <w:rFonts w:ascii="Times New Roman" w:hAnsi="Times New Roman" w:cs="Times New Roman"/>
          <w:color w:val="000000" w:themeColor="text1"/>
          <w:sz w:val="24"/>
          <w:szCs w:val="24"/>
        </w:rPr>
        <w:t xml:space="preserve"> March, 2023 the 2</w:t>
      </w:r>
      <w:r w:rsidRPr="0061582F">
        <w:rPr>
          <w:rFonts w:ascii="Times New Roman" w:hAnsi="Times New Roman" w:cs="Times New Roman"/>
          <w:color w:val="000000" w:themeColor="text1"/>
          <w:sz w:val="24"/>
          <w:szCs w:val="24"/>
          <w:vertAlign w:val="superscript"/>
        </w:rPr>
        <w:t>nd</w:t>
      </w:r>
      <w:r>
        <w:rPr>
          <w:rFonts w:ascii="Times New Roman" w:hAnsi="Times New Roman" w:cs="Times New Roman"/>
          <w:color w:val="000000" w:themeColor="text1"/>
          <w:sz w:val="24"/>
          <w:szCs w:val="24"/>
        </w:rPr>
        <w:t xml:space="preserve"> respondent was notified that the retry had been advertised for sale, directing the 2</w:t>
      </w:r>
      <w:r w:rsidRPr="0061582F">
        <w:rPr>
          <w:rFonts w:ascii="Times New Roman" w:hAnsi="Times New Roman" w:cs="Times New Roman"/>
          <w:color w:val="000000" w:themeColor="text1"/>
          <w:sz w:val="24"/>
          <w:szCs w:val="24"/>
          <w:vertAlign w:val="superscript"/>
        </w:rPr>
        <w:t>nd</w:t>
      </w:r>
      <w:r>
        <w:rPr>
          <w:rFonts w:ascii="Times New Roman" w:hAnsi="Times New Roman" w:cs="Times New Roman"/>
          <w:color w:val="000000" w:themeColor="text1"/>
          <w:sz w:val="24"/>
          <w:szCs w:val="24"/>
        </w:rPr>
        <w:t xml:space="preserve"> respondent to grant the auctioneer vacant possession of the entire property. When the auctioneer physically inspected the property on 14</w:t>
      </w:r>
      <w:r w:rsidRPr="0061582F">
        <w:rPr>
          <w:rFonts w:ascii="Times New Roman" w:hAnsi="Times New Roman" w:cs="Times New Roman"/>
          <w:color w:val="000000" w:themeColor="text1"/>
          <w:sz w:val="24"/>
          <w:szCs w:val="24"/>
          <w:vertAlign w:val="superscript"/>
        </w:rPr>
        <w:t>th</w:t>
      </w:r>
      <w:r>
        <w:rPr>
          <w:rFonts w:ascii="Times New Roman" w:hAnsi="Times New Roman" w:cs="Times New Roman"/>
          <w:color w:val="000000" w:themeColor="text1"/>
          <w:sz w:val="24"/>
          <w:szCs w:val="24"/>
        </w:rPr>
        <w:t xml:space="preserve"> March, 2023 and 24</w:t>
      </w:r>
      <w:r w:rsidRPr="0061582F">
        <w:rPr>
          <w:rFonts w:ascii="Times New Roman" w:hAnsi="Times New Roman" w:cs="Times New Roman"/>
          <w:color w:val="000000" w:themeColor="text1"/>
          <w:sz w:val="24"/>
          <w:szCs w:val="24"/>
          <w:vertAlign w:val="superscript"/>
        </w:rPr>
        <w:t>th</w:t>
      </w:r>
      <w:r>
        <w:rPr>
          <w:rFonts w:ascii="Times New Roman" w:hAnsi="Times New Roman" w:cs="Times New Roman"/>
          <w:color w:val="000000" w:themeColor="text1"/>
          <w:sz w:val="24"/>
          <w:szCs w:val="24"/>
        </w:rPr>
        <w:t xml:space="preserve"> March, 2023 alongside some interested purchasers, it is the 2</w:t>
      </w:r>
      <w:r w:rsidRPr="0061582F">
        <w:rPr>
          <w:rFonts w:ascii="Times New Roman" w:hAnsi="Times New Roman" w:cs="Times New Roman"/>
          <w:color w:val="000000" w:themeColor="text1"/>
          <w:sz w:val="24"/>
          <w:szCs w:val="24"/>
          <w:vertAlign w:val="superscript"/>
        </w:rPr>
        <w:t>nd</w:t>
      </w:r>
      <w:r>
        <w:rPr>
          <w:rFonts w:ascii="Times New Roman" w:hAnsi="Times New Roman" w:cs="Times New Roman"/>
          <w:color w:val="000000" w:themeColor="text1"/>
          <w:sz w:val="24"/>
          <w:szCs w:val="24"/>
        </w:rPr>
        <w:t xml:space="preserve"> respondent’s director Mr. Vijay Reddy that took them around the property. </w:t>
      </w:r>
      <w:r w:rsidR="00EA4080">
        <w:rPr>
          <w:rFonts w:ascii="Times New Roman" w:hAnsi="Times New Roman" w:cs="Times New Roman"/>
          <w:color w:val="000000" w:themeColor="text1"/>
          <w:sz w:val="24"/>
          <w:szCs w:val="24"/>
        </w:rPr>
        <w:t xml:space="preserve">It is only the said director who at the time was in possession of only one apartment comprised in Block “A|” while the rest of the property was vacant. </w:t>
      </w:r>
    </w:p>
    <w:p w:rsidR="0061582F" w:rsidRPr="0061582F" w:rsidRDefault="0061582F" w:rsidP="00BF29CA">
      <w:pPr>
        <w:spacing w:after="0" w:line="360" w:lineRule="auto"/>
        <w:jc w:val="both"/>
        <w:rPr>
          <w:rFonts w:ascii="Times New Roman" w:hAnsi="Times New Roman" w:cs="Times New Roman"/>
          <w:color w:val="000000" w:themeColor="text1"/>
          <w:sz w:val="24"/>
          <w:szCs w:val="24"/>
        </w:rPr>
      </w:pPr>
    </w:p>
    <w:p w:rsidR="00852563" w:rsidRPr="007303F7" w:rsidRDefault="00852563" w:rsidP="00852563">
      <w:pPr>
        <w:pStyle w:val="ListParagraph"/>
        <w:numPr>
          <w:ilvl w:val="0"/>
          <w:numId w:val="41"/>
        </w:numPr>
        <w:spacing w:after="0" w:line="360" w:lineRule="auto"/>
        <w:jc w:val="both"/>
        <w:rPr>
          <w:rFonts w:ascii="Times New Roman" w:hAnsi="Times New Roman" w:cs="Times New Roman"/>
          <w:color w:val="000000" w:themeColor="text1"/>
          <w:sz w:val="24"/>
          <w:szCs w:val="24"/>
          <w:u w:val="single"/>
        </w:rPr>
      </w:pPr>
      <w:r w:rsidRPr="007303F7">
        <w:rPr>
          <w:rFonts w:ascii="Times New Roman" w:hAnsi="Times New Roman" w:cs="Times New Roman"/>
          <w:color w:val="000000" w:themeColor="text1"/>
          <w:sz w:val="24"/>
          <w:szCs w:val="24"/>
          <w:u w:val="single"/>
        </w:rPr>
        <w:t xml:space="preserve">The submissions of counsel for the </w:t>
      </w:r>
      <w:r>
        <w:rPr>
          <w:rFonts w:ascii="Times New Roman" w:hAnsi="Times New Roman" w:cs="Times New Roman"/>
          <w:color w:val="000000" w:themeColor="text1"/>
          <w:sz w:val="24"/>
          <w:szCs w:val="24"/>
          <w:u w:val="single"/>
        </w:rPr>
        <w:t>applicant</w:t>
      </w:r>
      <w:r w:rsidRPr="007303F7">
        <w:rPr>
          <w:rFonts w:ascii="Times New Roman" w:hAnsi="Times New Roman" w:cs="Times New Roman"/>
          <w:color w:val="000000" w:themeColor="text1"/>
          <w:sz w:val="24"/>
          <w:szCs w:val="24"/>
          <w:u w:val="single"/>
        </w:rPr>
        <w:t>;</w:t>
      </w:r>
    </w:p>
    <w:p w:rsidR="00852563" w:rsidRPr="007303F7" w:rsidRDefault="00852563" w:rsidP="00852563">
      <w:pPr>
        <w:pStyle w:val="ListParagraph"/>
        <w:spacing w:after="0" w:line="360" w:lineRule="auto"/>
        <w:jc w:val="both"/>
        <w:rPr>
          <w:rFonts w:ascii="Times New Roman" w:hAnsi="Times New Roman" w:cs="Times New Roman"/>
          <w:color w:val="000000" w:themeColor="text1"/>
          <w:sz w:val="24"/>
          <w:szCs w:val="24"/>
          <w:u w:val="single"/>
        </w:rPr>
      </w:pPr>
    </w:p>
    <w:p w:rsidR="00852563" w:rsidRDefault="00852563" w:rsidP="00852563">
      <w:pPr>
        <w:spacing w:after="0" w:line="360" w:lineRule="auto"/>
        <w:jc w:val="both"/>
        <w:rPr>
          <w:rFonts w:ascii="Times New Roman" w:hAnsi="Times New Roman" w:cs="Times New Roman"/>
          <w:sz w:val="24"/>
          <w:szCs w:val="24"/>
        </w:rPr>
      </w:pPr>
      <w:r w:rsidRPr="007303F7">
        <w:rPr>
          <w:rFonts w:ascii="Times New Roman" w:hAnsi="Times New Roman" w:cs="Times New Roman"/>
          <w:color w:val="000000" w:themeColor="text1"/>
          <w:sz w:val="24"/>
          <w:szCs w:val="24"/>
        </w:rPr>
        <w:t xml:space="preserve">Counsel for the </w:t>
      </w:r>
      <w:r w:rsidR="00D90F96">
        <w:rPr>
          <w:rFonts w:ascii="Times New Roman" w:hAnsi="Times New Roman" w:cs="Times New Roman"/>
          <w:color w:val="000000" w:themeColor="text1"/>
          <w:sz w:val="24"/>
          <w:szCs w:val="24"/>
        </w:rPr>
        <w:t>applicant</w:t>
      </w:r>
      <w:r w:rsidRPr="007303F7">
        <w:rPr>
          <w:rFonts w:ascii="Times New Roman" w:hAnsi="Times New Roman" w:cs="Times New Roman"/>
          <w:color w:val="000000" w:themeColor="text1"/>
          <w:sz w:val="24"/>
          <w:szCs w:val="24"/>
        </w:rPr>
        <w:t xml:space="preserve"> M/s </w:t>
      </w:r>
      <w:proofErr w:type="spellStart"/>
      <w:r w:rsidR="002D2C47" w:rsidRPr="002D2C47">
        <w:rPr>
          <w:rFonts w:ascii="Times New Roman" w:hAnsi="Times New Roman" w:cs="Times New Roman"/>
          <w:color w:val="000000" w:themeColor="text1"/>
          <w:sz w:val="24"/>
          <w:szCs w:val="24"/>
        </w:rPr>
        <w:t>Alaka</w:t>
      </w:r>
      <w:proofErr w:type="spellEnd"/>
      <w:r w:rsidR="002D2C47" w:rsidRPr="002D2C47">
        <w:rPr>
          <w:rFonts w:ascii="Times New Roman" w:hAnsi="Times New Roman" w:cs="Times New Roman"/>
          <w:color w:val="000000" w:themeColor="text1"/>
          <w:sz w:val="24"/>
          <w:szCs w:val="24"/>
        </w:rPr>
        <w:t xml:space="preserve"> &amp; Co. Advocates</w:t>
      </w:r>
      <w:r w:rsidR="002D2C47">
        <w:rPr>
          <w:rFonts w:ascii="Times New Roman" w:hAnsi="Times New Roman" w:cs="Times New Roman"/>
          <w:color w:val="000000" w:themeColor="text1"/>
          <w:sz w:val="24"/>
          <w:szCs w:val="24"/>
        </w:rPr>
        <w:t xml:space="preserve"> submitted</w:t>
      </w:r>
      <w:r>
        <w:rPr>
          <w:rFonts w:ascii="Times New Roman" w:hAnsi="Times New Roman" w:cs="Times New Roman"/>
          <w:color w:val="000000" w:themeColor="text1"/>
          <w:sz w:val="24"/>
          <w:szCs w:val="24"/>
        </w:rPr>
        <w:t xml:space="preserve"> that </w:t>
      </w:r>
      <w:r w:rsidR="002D2C47">
        <w:rPr>
          <w:rFonts w:ascii="Times New Roman" w:hAnsi="Times New Roman" w:cs="Times New Roman"/>
          <w:sz w:val="24"/>
          <w:szCs w:val="24"/>
        </w:rPr>
        <w:t>the</w:t>
      </w:r>
      <w:r>
        <w:rPr>
          <w:rFonts w:ascii="Times New Roman" w:hAnsi="Times New Roman" w:cs="Times New Roman"/>
          <w:sz w:val="24"/>
          <w:szCs w:val="24"/>
        </w:rPr>
        <w:t xml:space="preserve"> applicant at the date of attachment of the land was in physical possession of for units; 2 units on 4</w:t>
      </w:r>
      <w:r w:rsidRPr="0093372F">
        <w:rPr>
          <w:rFonts w:ascii="Times New Roman" w:hAnsi="Times New Roman" w:cs="Times New Roman"/>
          <w:sz w:val="24"/>
          <w:szCs w:val="24"/>
          <w:vertAlign w:val="superscript"/>
        </w:rPr>
        <w:t>th</w:t>
      </w:r>
      <w:r>
        <w:rPr>
          <w:rFonts w:ascii="Times New Roman" w:hAnsi="Times New Roman" w:cs="Times New Roman"/>
          <w:sz w:val="24"/>
          <w:szCs w:val="24"/>
        </w:rPr>
        <w:t xml:space="preserve"> floor and the other two on the 5</w:t>
      </w:r>
      <w:r w:rsidRPr="0093372F">
        <w:rPr>
          <w:rFonts w:ascii="Times New Roman" w:hAnsi="Times New Roman" w:cs="Times New Roman"/>
          <w:sz w:val="24"/>
          <w:szCs w:val="24"/>
          <w:vertAlign w:val="superscript"/>
        </w:rPr>
        <w:t>th</w:t>
      </w:r>
      <w:r>
        <w:rPr>
          <w:rFonts w:ascii="Times New Roman" w:hAnsi="Times New Roman" w:cs="Times New Roman"/>
          <w:sz w:val="24"/>
          <w:szCs w:val="24"/>
        </w:rPr>
        <w:t xml:space="preserve"> floor. He furnished the same since 12</w:t>
      </w:r>
      <w:r w:rsidRPr="0093372F">
        <w:rPr>
          <w:rFonts w:ascii="Times New Roman" w:hAnsi="Times New Roman" w:cs="Times New Roman"/>
          <w:sz w:val="24"/>
          <w:szCs w:val="24"/>
          <w:vertAlign w:val="superscript"/>
        </w:rPr>
        <w:t>th</w:t>
      </w:r>
      <w:r>
        <w:rPr>
          <w:rFonts w:ascii="Times New Roman" w:hAnsi="Times New Roman" w:cs="Times New Roman"/>
          <w:sz w:val="24"/>
          <w:szCs w:val="24"/>
        </w:rPr>
        <w:t xml:space="preserve"> December, 2022. His possession of the four units is on his own account and not on account of or in </w:t>
      </w:r>
      <w:r w:rsidR="002D2C47">
        <w:rPr>
          <w:rFonts w:ascii="Times New Roman" w:hAnsi="Times New Roman" w:cs="Times New Roman"/>
          <w:sz w:val="24"/>
          <w:szCs w:val="24"/>
        </w:rPr>
        <w:t>trust</w:t>
      </w:r>
      <w:r>
        <w:rPr>
          <w:rFonts w:ascii="Times New Roman" w:hAnsi="Times New Roman" w:cs="Times New Roman"/>
          <w:sz w:val="24"/>
          <w:szCs w:val="24"/>
        </w:rPr>
        <w:t xml:space="preserve"> of the judgment debtor in the suit. The applicant was aware of the litigation at the time of purchase. Two other blocks had been attached by court at the time. Block “B” and “C” had been attached fir sale by the court. Block A where he purchased was not subject to any attachment. This is distinguishable from </w:t>
      </w:r>
      <w:proofErr w:type="spellStart"/>
      <w:r w:rsidRPr="00030AC3">
        <w:rPr>
          <w:rFonts w:ascii="Times New Roman" w:hAnsi="Times New Roman" w:cs="Times New Roman"/>
          <w:i/>
          <w:sz w:val="24"/>
          <w:szCs w:val="24"/>
        </w:rPr>
        <w:t>Akol</w:t>
      </w:r>
      <w:proofErr w:type="spellEnd"/>
      <w:r w:rsidRPr="00030AC3">
        <w:rPr>
          <w:rFonts w:ascii="Times New Roman" w:hAnsi="Times New Roman" w:cs="Times New Roman"/>
          <w:i/>
          <w:sz w:val="24"/>
          <w:szCs w:val="24"/>
        </w:rPr>
        <w:t xml:space="preserve"> Brand Hubs Services Ltd</w:t>
      </w:r>
      <w:r>
        <w:rPr>
          <w:rFonts w:ascii="Times New Roman" w:hAnsi="Times New Roman" w:cs="Times New Roman"/>
          <w:sz w:val="24"/>
          <w:szCs w:val="24"/>
        </w:rPr>
        <w:t xml:space="preserve">, </w:t>
      </w:r>
      <w:r w:rsidRPr="0047229D">
        <w:rPr>
          <w:rFonts w:ascii="Times New Roman" w:hAnsi="Times New Roman" w:cs="Times New Roman"/>
          <w:i/>
          <w:sz w:val="24"/>
          <w:szCs w:val="24"/>
        </w:rPr>
        <w:t>H.C. Civil Appeal 0119 of 2019</w:t>
      </w:r>
      <w:r w:rsidR="002D2C47">
        <w:rPr>
          <w:rFonts w:ascii="Times New Roman" w:hAnsi="Times New Roman" w:cs="Times New Roman"/>
          <w:i/>
          <w:sz w:val="24"/>
          <w:szCs w:val="24"/>
        </w:rPr>
        <w:t xml:space="preserve"> </w:t>
      </w:r>
      <w:r>
        <w:rPr>
          <w:rFonts w:ascii="Times New Roman" w:hAnsi="Times New Roman" w:cs="Times New Roman"/>
          <w:sz w:val="24"/>
          <w:szCs w:val="24"/>
        </w:rPr>
        <w:t xml:space="preserve">which dealt with fraudulent transfer. The principle </w:t>
      </w:r>
      <w:r>
        <w:rPr>
          <w:rFonts w:ascii="Times New Roman" w:hAnsi="Times New Roman" w:cs="Times New Roman"/>
          <w:sz w:val="24"/>
          <w:szCs w:val="24"/>
        </w:rPr>
        <w:lastRenderedPageBreak/>
        <w:t xml:space="preserve">would have applied if by the time of purchase all the three blocks were under attachment. Once under attachment, the public is notified there is a dispute over it. If it is not under attachment so the applicant assumed it was free. The peculiar circumstances of the case the principle is not applicable. This should be an exception. </w:t>
      </w:r>
    </w:p>
    <w:p w:rsidR="00852563" w:rsidRDefault="00852563" w:rsidP="00852563">
      <w:pPr>
        <w:spacing w:after="0" w:line="360" w:lineRule="auto"/>
        <w:jc w:val="both"/>
        <w:rPr>
          <w:rFonts w:ascii="Times New Roman" w:hAnsi="Times New Roman" w:cs="Times New Roman"/>
          <w:sz w:val="24"/>
          <w:szCs w:val="24"/>
        </w:rPr>
      </w:pPr>
    </w:p>
    <w:p w:rsidR="00852563" w:rsidRPr="001A1B31" w:rsidRDefault="00852563" w:rsidP="00852563">
      <w:pPr>
        <w:spacing w:after="0" w:line="360" w:lineRule="auto"/>
        <w:jc w:val="both"/>
        <w:rPr>
          <w:rFonts w:ascii="Times New Roman" w:eastAsia="Times New Roman" w:hAnsi="Times New Roman" w:cs="Times New Roman"/>
          <w:sz w:val="24"/>
          <w:szCs w:val="24"/>
        </w:rPr>
      </w:pPr>
      <w:r>
        <w:rPr>
          <w:rFonts w:ascii="Times New Roman" w:hAnsi="Times New Roman" w:cs="Times New Roman"/>
          <w:sz w:val="24"/>
          <w:szCs w:val="24"/>
        </w:rPr>
        <w:t>The applicant explained the circumstances under which his proof of occupation as regards the utility bills in the name of the 2</w:t>
      </w:r>
      <w:r w:rsidRPr="00030AC3">
        <w:rPr>
          <w:rFonts w:ascii="Times New Roman" w:hAnsi="Times New Roman" w:cs="Times New Roman"/>
          <w:sz w:val="24"/>
          <w:szCs w:val="24"/>
          <w:vertAlign w:val="superscript"/>
        </w:rPr>
        <w:t>nd</w:t>
      </w:r>
      <w:r>
        <w:rPr>
          <w:rFonts w:ascii="Times New Roman" w:hAnsi="Times New Roman" w:cs="Times New Roman"/>
          <w:sz w:val="24"/>
          <w:szCs w:val="24"/>
        </w:rPr>
        <w:t xml:space="preserve"> respondent. It is correct in its peculiar circumstances. It was not weakened by cross-examination. The evidence rebuts the supplementary affidavit of the 1</w:t>
      </w:r>
      <w:r w:rsidRPr="00030AC3">
        <w:rPr>
          <w:rFonts w:ascii="Times New Roman" w:hAnsi="Times New Roman" w:cs="Times New Roman"/>
          <w:sz w:val="24"/>
          <w:szCs w:val="24"/>
          <w:vertAlign w:val="superscript"/>
        </w:rPr>
        <w:t>st</w:t>
      </w:r>
      <w:r>
        <w:rPr>
          <w:rFonts w:ascii="Times New Roman" w:hAnsi="Times New Roman" w:cs="Times New Roman"/>
          <w:sz w:val="24"/>
          <w:szCs w:val="24"/>
        </w:rPr>
        <w:t xml:space="preserve"> respondent. He had indicated that the only occupant in the place was the 2</w:t>
      </w:r>
      <w:r w:rsidRPr="00030AC3">
        <w:rPr>
          <w:rFonts w:ascii="Times New Roman" w:hAnsi="Times New Roman" w:cs="Times New Roman"/>
          <w:sz w:val="24"/>
          <w:szCs w:val="24"/>
          <w:vertAlign w:val="superscript"/>
        </w:rPr>
        <w:t>nd</w:t>
      </w:r>
      <w:r>
        <w:rPr>
          <w:rFonts w:ascii="Times New Roman" w:hAnsi="Times New Roman" w:cs="Times New Roman"/>
          <w:sz w:val="24"/>
          <w:szCs w:val="24"/>
        </w:rPr>
        <w:t xml:space="preserve"> respondent. The annexure DK3 is a renewal of warrant of attachment and sale issued on 27</w:t>
      </w:r>
      <w:r w:rsidRPr="0047229D">
        <w:rPr>
          <w:rFonts w:ascii="Times New Roman" w:hAnsi="Times New Roman" w:cs="Times New Roman"/>
          <w:sz w:val="24"/>
          <w:szCs w:val="24"/>
          <w:vertAlign w:val="superscript"/>
        </w:rPr>
        <w:t>th</w:t>
      </w:r>
      <w:r>
        <w:rPr>
          <w:rFonts w:ascii="Times New Roman" w:hAnsi="Times New Roman" w:cs="Times New Roman"/>
          <w:sz w:val="24"/>
          <w:szCs w:val="24"/>
        </w:rPr>
        <w:t xml:space="preserve"> March, 2023 subject to the 30 day notice in a newspaper. The sole question is possession as per Lucy </w:t>
      </w:r>
      <w:proofErr w:type="spellStart"/>
      <w:r w:rsidRPr="0047229D">
        <w:rPr>
          <w:rFonts w:ascii="Times New Roman" w:hAnsi="Times New Roman" w:cs="Times New Roman"/>
          <w:i/>
          <w:sz w:val="24"/>
          <w:szCs w:val="24"/>
        </w:rPr>
        <w:t>Oker</w:t>
      </w:r>
      <w:proofErr w:type="spellEnd"/>
      <w:r w:rsidRPr="0047229D">
        <w:rPr>
          <w:rFonts w:ascii="Times New Roman" w:hAnsi="Times New Roman" w:cs="Times New Roman"/>
          <w:i/>
          <w:sz w:val="24"/>
          <w:szCs w:val="24"/>
        </w:rPr>
        <w:t xml:space="preserve"> </w:t>
      </w:r>
      <w:proofErr w:type="spellStart"/>
      <w:r w:rsidRPr="0047229D">
        <w:rPr>
          <w:rFonts w:ascii="Times New Roman" w:hAnsi="Times New Roman" w:cs="Times New Roman"/>
          <w:i/>
          <w:sz w:val="24"/>
          <w:szCs w:val="24"/>
        </w:rPr>
        <w:t>Lagol</w:t>
      </w:r>
      <w:proofErr w:type="spellEnd"/>
      <w:r w:rsidRPr="0047229D">
        <w:rPr>
          <w:rFonts w:ascii="Times New Roman" w:hAnsi="Times New Roman" w:cs="Times New Roman"/>
          <w:i/>
          <w:sz w:val="24"/>
          <w:szCs w:val="24"/>
        </w:rPr>
        <w:t xml:space="preserve"> v </w:t>
      </w:r>
      <w:proofErr w:type="spellStart"/>
      <w:r w:rsidRPr="0047229D">
        <w:rPr>
          <w:rFonts w:ascii="Times New Roman" w:hAnsi="Times New Roman" w:cs="Times New Roman"/>
          <w:i/>
          <w:sz w:val="24"/>
          <w:szCs w:val="24"/>
        </w:rPr>
        <w:t>Bonga</w:t>
      </w:r>
      <w:proofErr w:type="spellEnd"/>
      <w:r w:rsidRPr="0047229D">
        <w:rPr>
          <w:rFonts w:ascii="Times New Roman" w:hAnsi="Times New Roman" w:cs="Times New Roman"/>
          <w:i/>
          <w:sz w:val="24"/>
          <w:szCs w:val="24"/>
        </w:rPr>
        <w:t xml:space="preserve"> Ronald </w:t>
      </w:r>
      <w:proofErr w:type="spellStart"/>
      <w:r w:rsidRPr="0047229D">
        <w:rPr>
          <w:rFonts w:ascii="Times New Roman" w:hAnsi="Times New Roman" w:cs="Times New Roman"/>
          <w:i/>
          <w:sz w:val="24"/>
          <w:szCs w:val="24"/>
        </w:rPr>
        <w:t>Okech</w:t>
      </w:r>
      <w:proofErr w:type="spellEnd"/>
      <w:r w:rsidRPr="0047229D">
        <w:rPr>
          <w:rFonts w:ascii="Times New Roman" w:hAnsi="Times New Roman" w:cs="Times New Roman"/>
          <w:i/>
          <w:sz w:val="24"/>
          <w:szCs w:val="24"/>
        </w:rPr>
        <w:t>, H.C. Civil Appeal 0119 of 2019</w:t>
      </w:r>
      <w:r>
        <w:rPr>
          <w:rFonts w:ascii="Times New Roman" w:hAnsi="Times New Roman" w:cs="Times New Roman"/>
          <w:sz w:val="24"/>
          <w:szCs w:val="24"/>
        </w:rPr>
        <w:t xml:space="preserve">. </w:t>
      </w:r>
    </w:p>
    <w:p w:rsidR="00852563" w:rsidRPr="007303F7" w:rsidRDefault="00852563" w:rsidP="00852563">
      <w:pPr>
        <w:spacing w:after="0" w:line="360" w:lineRule="auto"/>
        <w:jc w:val="both"/>
        <w:rPr>
          <w:rFonts w:ascii="Times New Roman" w:hAnsi="Times New Roman" w:cs="Times New Roman"/>
          <w:color w:val="000000" w:themeColor="text1"/>
          <w:sz w:val="24"/>
          <w:szCs w:val="24"/>
        </w:rPr>
      </w:pPr>
    </w:p>
    <w:p w:rsidR="00852563" w:rsidRDefault="00852563" w:rsidP="00852563">
      <w:pPr>
        <w:pStyle w:val="ListParagraph"/>
        <w:numPr>
          <w:ilvl w:val="0"/>
          <w:numId w:val="41"/>
        </w:numPr>
        <w:spacing w:after="0" w:line="360" w:lineRule="auto"/>
        <w:jc w:val="both"/>
        <w:rPr>
          <w:rFonts w:ascii="Times New Roman" w:hAnsi="Times New Roman" w:cs="Times New Roman"/>
          <w:color w:val="000000" w:themeColor="text1"/>
          <w:sz w:val="24"/>
          <w:szCs w:val="24"/>
          <w:u w:val="single"/>
        </w:rPr>
      </w:pPr>
      <w:r w:rsidRPr="007303F7">
        <w:rPr>
          <w:rFonts w:ascii="Times New Roman" w:hAnsi="Times New Roman" w:cs="Times New Roman"/>
          <w:color w:val="000000" w:themeColor="text1"/>
          <w:sz w:val="24"/>
          <w:szCs w:val="24"/>
          <w:u w:val="single"/>
        </w:rPr>
        <w:t xml:space="preserve">The submissions of counsel for the </w:t>
      </w:r>
      <w:r>
        <w:rPr>
          <w:rFonts w:ascii="Times New Roman" w:hAnsi="Times New Roman" w:cs="Times New Roman"/>
          <w:color w:val="000000" w:themeColor="text1"/>
          <w:sz w:val="24"/>
          <w:szCs w:val="24"/>
          <w:u w:val="single"/>
        </w:rPr>
        <w:t>1</w:t>
      </w:r>
      <w:r w:rsidRPr="00852563">
        <w:rPr>
          <w:rFonts w:ascii="Times New Roman" w:hAnsi="Times New Roman" w:cs="Times New Roman"/>
          <w:color w:val="000000" w:themeColor="text1"/>
          <w:sz w:val="24"/>
          <w:szCs w:val="24"/>
          <w:u w:val="single"/>
          <w:vertAlign w:val="superscript"/>
        </w:rPr>
        <w:t>st</w:t>
      </w:r>
      <w:r>
        <w:rPr>
          <w:rFonts w:ascii="Times New Roman" w:hAnsi="Times New Roman" w:cs="Times New Roman"/>
          <w:color w:val="000000" w:themeColor="text1"/>
          <w:sz w:val="24"/>
          <w:szCs w:val="24"/>
          <w:u w:val="single"/>
        </w:rPr>
        <w:t xml:space="preserve"> respondent</w:t>
      </w:r>
      <w:r w:rsidRPr="007303F7">
        <w:rPr>
          <w:rFonts w:ascii="Times New Roman" w:hAnsi="Times New Roman" w:cs="Times New Roman"/>
          <w:color w:val="000000" w:themeColor="text1"/>
          <w:sz w:val="24"/>
          <w:szCs w:val="24"/>
          <w:u w:val="single"/>
        </w:rPr>
        <w:t>;</w:t>
      </w:r>
    </w:p>
    <w:p w:rsidR="00852563" w:rsidRDefault="00852563" w:rsidP="00852563">
      <w:pPr>
        <w:spacing w:after="0" w:line="360" w:lineRule="auto"/>
        <w:jc w:val="both"/>
        <w:rPr>
          <w:rFonts w:ascii="Times New Roman" w:hAnsi="Times New Roman" w:cs="Times New Roman"/>
          <w:color w:val="000000" w:themeColor="text1"/>
          <w:sz w:val="24"/>
          <w:szCs w:val="24"/>
          <w:u w:val="single"/>
        </w:rPr>
      </w:pPr>
    </w:p>
    <w:p w:rsidR="00852563" w:rsidRDefault="00852563" w:rsidP="00852563">
      <w:pPr>
        <w:spacing w:after="0" w:line="360" w:lineRule="auto"/>
        <w:jc w:val="both"/>
        <w:rPr>
          <w:rFonts w:ascii="Times New Roman" w:hAnsi="Times New Roman" w:cs="Times New Roman"/>
          <w:sz w:val="24"/>
          <w:szCs w:val="24"/>
        </w:rPr>
      </w:pPr>
      <w:r w:rsidRPr="007303F7">
        <w:rPr>
          <w:rFonts w:ascii="Times New Roman" w:hAnsi="Times New Roman" w:cs="Times New Roman"/>
          <w:color w:val="000000" w:themeColor="text1"/>
          <w:sz w:val="24"/>
          <w:szCs w:val="24"/>
        </w:rPr>
        <w:t xml:space="preserve">Counsel for the </w:t>
      </w:r>
      <w:r>
        <w:rPr>
          <w:rFonts w:ascii="Times New Roman" w:hAnsi="Times New Roman" w:cs="Times New Roman"/>
          <w:color w:val="000000" w:themeColor="text1"/>
          <w:sz w:val="24"/>
          <w:szCs w:val="24"/>
        </w:rPr>
        <w:t>1</w:t>
      </w:r>
      <w:r w:rsidRPr="00852563">
        <w:rPr>
          <w:rFonts w:ascii="Times New Roman" w:hAnsi="Times New Roman" w:cs="Times New Roman"/>
          <w:color w:val="000000" w:themeColor="text1"/>
          <w:sz w:val="24"/>
          <w:szCs w:val="24"/>
          <w:vertAlign w:val="superscript"/>
        </w:rPr>
        <w:t>st</w:t>
      </w:r>
      <w:r>
        <w:rPr>
          <w:rFonts w:ascii="Times New Roman" w:hAnsi="Times New Roman" w:cs="Times New Roman"/>
          <w:color w:val="000000" w:themeColor="text1"/>
          <w:sz w:val="24"/>
          <w:szCs w:val="24"/>
        </w:rPr>
        <w:t xml:space="preserve"> respondent</w:t>
      </w:r>
      <w:r w:rsidRPr="007303F7">
        <w:rPr>
          <w:rFonts w:ascii="Times New Roman" w:hAnsi="Times New Roman" w:cs="Times New Roman"/>
          <w:color w:val="000000" w:themeColor="text1"/>
          <w:sz w:val="24"/>
          <w:szCs w:val="24"/>
        </w:rPr>
        <w:t xml:space="preserve"> </w:t>
      </w:r>
      <w:r>
        <w:rPr>
          <w:rFonts w:ascii="Times New Roman" w:hAnsi="Times New Roman" w:cs="Times New Roman"/>
          <w:sz w:val="24"/>
          <w:szCs w:val="24"/>
        </w:rPr>
        <w:t xml:space="preserve">M/s J. B. </w:t>
      </w:r>
      <w:proofErr w:type="spellStart"/>
      <w:r>
        <w:rPr>
          <w:rFonts w:ascii="Times New Roman" w:hAnsi="Times New Roman" w:cs="Times New Roman"/>
          <w:sz w:val="24"/>
          <w:szCs w:val="24"/>
        </w:rPr>
        <w:t>Byamugisha</w:t>
      </w:r>
      <w:proofErr w:type="spellEnd"/>
      <w:r>
        <w:rPr>
          <w:rFonts w:ascii="Times New Roman" w:hAnsi="Times New Roman" w:cs="Times New Roman"/>
          <w:sz w:val="24"/>
          <w:szCs w:val="24"/>
        </w:rPr>
        <w:t xml:space="preserve"> Advocates</w:t>
      </w:r>
      <w:r>
        <w:rPr>
          <w:rFonts w:ascii="Times New Roman" w:hAnsi="Times New Roman" w:cs="Times New Roman"/>
          <w:color w:val="000000" w:themeColor="text1"/>
          <w:sz w:val="24"/>
          <w:szCs w:val="24"/>
        </w:rPr>
        <w:t xml:space="preserve">, submitted that </w:t>
      </w:r>
      <w:r>
        <w:rPr>
          <w:rFonts w:ascii="Times New Roman" w:hAnsi="Times New Roman" w:cs="Times New Roman"/>
          <w:sz w:val="24"/>
          <w:szCs w:val="24"/>
        </w:rPr>
        <w:t>Annexure R1 of the affidavit in reply is the consent judgment. In para 5 it was agreed that the 1</w:t>
      </w:r>
      <w:r w:rsidRPr="0047229D">
        <w:rPr>
          <w:rFonts w:ascii="Times New Roman" w:hAnsi="Times New Roman" w:cs="Times New Roman"/>
          <w:sz w:val="24"/>
          <w:szCs w:val="24"/>
          <w:vertAlign w:val="superscript"/>
        </w:rPr>
        <w:t>st</w:t>
      </w:r>
      <w:r>
        <w:rPr>
          <w:rFonts w:ascii="Times New Roman" w:hAnsi="Times New Roman" w:cs="Times New Roman"/>
          <w:sz w:val="24"/>
          <w:szCs w:val="24"/>
        </w:rPr>
        <w:t xml:space="preserve"> respondent was to sell the whole property and developments therein in the event of default by the 2</w:t>
      </w:r>
      <w:r w:rsidRPr="0047229D">
        <w:rPr>
          <w:rFonts w:ascii="Times New Roman" w:hAnsi="Times New Roman" w:cs="Times New Roman"/>
          <w:sz w:val="24"/>
          <w:szCs w:val="24"/>
          <w:vertAlign w:val="superscript"/>
        </w:rPr>
        <w:t>nd</w:t>
      </w:r>
      <w:r>
        <w:rPr>
          <w:rFonts w:ascii="Times New Roman" w:hAnsi="Times New Roman" w:cs="Times New Roman"/>
          <w:sz w:val="24"/>
          <w:szCs w:val="24"/>
        </w:rPr>
        <w:t xml:space="preserve"> respondent. The default occurred. A warrant was issued for the whole property in EMA 0049 of 2021. The 2</w:t>
      </w:r>
      <w:r w:rsidRPr="0047229D">
        <w:rPr>
          <w:rFonts w:ascii="Times New Roman" w:hAnsi="Times New Roman" w:cs="Times New Roman"/>
          <w:sz w:val="24"/>
          <w:szCs w:val="24"/>
          <w:vertAlign w:val="superscript"/>
        </w:rPr>
        <w:t>nd</w:t>
      </w:r>
      <w:r>
        <w:rPr>
          <w:rFonts w:ascii="Times New Roman" w:hAnsi="Times New Roman" w:cs="Times New Roman"/>
          <w:sz w:val="24"/>
          <w:szCs w:val="24"/>
        </w:rPr>
        <w:t xml:space="preserve"> respondent file an appeal 007 of 2021 challenging the attachment as an over attachment. An order was made to ascertain the value to avoid over attachment. Twice the property was advertised but the sale failed. On 17</w:t>
      </w:r>
      <w:r w:rsidRPr="0047229D">
        <w:rPr>
          <w:rFonts w:ascii="Times New Roman" w:hAnsi="Times New Roman" w:cs="Times New Roman"/>
          <w:sz w:val="24"/>
          <w:szCs w:val="24"/>
          <w:vertAlign w:val="superscript"/>
        </w:rPr>
        <w:t>th</w:t>
      </w:r>
      <w:r>
        <w:rPr>
          <w:rFonts w:ascii="Times New Roman" w:hAnsi="Times New Roman" w:cs="Times New Roman"/>
          <w:sz w:val="24"/>
          <w:szCs w:val="24"/>
        </w:rPr>
        <w:t xml:space="preserve"> October, 2022 the 1</w:t>
      </w:r>
      <w:r w:rsidRPr="0047229D">
        <w:rPr>
          <w:rFonts w:ascii="Times New Roman" w:hAnsi="Times New Roman" w:cs="Times New Roman"/>
          <w:sz w:val="24"/>
          <w:szCs w:val="24"/>
          <w:vertAlign w:val="superscript"/>
        </w:rPr>
        <w:t>st</w:t>
      </w:r>
      <w:r>
        <w:rPr>
          <w:rFonts w:ascii="Times New Roman" w:hAnsi="Times New Roman" w:cs="Times New Roman"/>
          <w:sz w:val="24"/>
          <w:szCs w:val="24"/>
        </w:rPr>
        <w:t xml:space="preserve"> respondent sought to attach the whole property as per EMA 0289 of 2022. An NTC was issued as per page 29 of the attachment of the affidavit in reply. On 30</w:t>
      </w:r>
      <w:r w:rsidRPr="0047229D">
        <w:rPr>
          <w:rFonts w:ascii="Times New Roman" w:hAnsi="Times New Roman" w:cs="Times New Roman"/>
          <w:sz w:val="24"/>
          <w:szCs w:val="24"/>
          <w:vertAlign w:val="superscript"/>
        </w:rPr>
        <w:t>th</w:t>
      </w:r>
      <w:r>
        <w:rPr>
          <w:rFonts w:ascii="Times New Roman" w:hAnsi="Times New Roman" w:cs="Times New Roman"/>
          <w:sz w:val="24"/>
          <w:szCs w:val="24"/>
        </w:rPr>
        <w:t xml:space="preserve"> November, 2022 the parties appeared before the Registrar and she found she could not attach the whole. A reference was made to this Court. </w:t>
      </w:r>
      <w:r w:rsidR="002D2C47">
        <w:rPr>
          <w:rFonts w:ascii="Times New Roman" w:hAnsi="Times New Roman" w:cs="Times New Roman"/>
          <w:sz w:val="24"/>
          <w:szCs w:val="24"/>
        </w:rPr>
        <w:t xml:space="preserve"> </w:t>
      </w:r>
      <w:r>
        <w:rPr>
          <w:rFonts w:ascii="Times New Roman" w:hAnsi="Times New Roman" w:cs="Times New Roman"/>
          <w:sz w:val="24"/>
          <w:szCs w:val="24"/>
        </w:rPr>
        <w:t>On 23</w:t>
      </w:r>
      <w:r w:rsidRPr="003053A9">
        <w:rPr>
          <w:rFonts w:ascii="Times New Roman" w:hAnsi="Times New Roman" w:cs="Times New Roman"/>
          <w:sz w:val="24"/>
          <w:szCs w:val="24"/>
          <w:vertAlign w:val="superscript"/>
        </w:rPr>
        <w:t>rd</w:t>
      </w:r>
      <w:r>
        <w:rPr>
          <w:rFonts w:ascii="Times New Roman" w:hAnsi="Times New Roman" w:cs="Times New Roman"/>
          <w:sz w:val="24"/>
          <w:szCs w:val="24"/>
        </w:rPr>
        <w:t xml:space="preserve"> January, 2023 and the order was varied. The judgment debtor put in a bid of all there blocks. The 3</w:t>
      </w:r>
      <w:r w:rsidRPr="003053A9">
        <w:rPr>
          <w:rFonts w:ascii="Times New Roman" w:hAnsi="Times New Roman" w:cs="Times New Roman"/>
          <w:sz w:val="24"/>
          <w:szCs w:val="24"/>
          <w:vertAlign w:val="superscript"/>
        </w:rPr>
        <w:t>rd</w:t>
      </w:r>
      <w:r>
        <w:rPr>
          <w:rFonts w:ascii="Times New Roman" w:hAnsi="Times New Roman" w:cs="Times New Roman"/>
          <w:sz w:val="24"/>
          <w:szCs w:val="24"/>
        </w:rPr>
        <w:t xml:space="preserve"> party interest was never raised. The period of the advert run its course. On 23</w:t>
      </w:r>
      <w:r w:rsidRPr="003053A9">
        <w:rPr>
          <w:rFonts w:ascii="Times New Roman" w:hAnsi="Times New Roman" w:cs="Times New Roman"/>
          <w:sz w:val="24"/>
          <w:szCs w:val="24"/>
          <w:vertAlign w:val="superscript"/>
        </w:rPr>
        <w:t>rd</w:t>
      </w:r>
      <w:r>
        <w:rPr>
          <w:rFonts w:ascii="Times New Roman" w:hAnsi="Times New Roman" w:cs="Times New Roman"/>
          <w:sz w:val="24"/>
          <w:szCs w:val="24"/>
        </w:rPr>
        <w:t xml:space="preserve"> February a warrant returnable on 23</w:t>
      </w:r>
      <w:r w:rsidRPr="003053A9">
        <w:rPr>
          <w:rFonts w:ascii="Times New Roman" w:hAnsi="Times New Roman" w:cs="Times New Roman"/>
          <w:sz w:val="24"/>
          <w:szCs w:val="24"/>
          <w:vertAlign w:val="superscript"/>
        </w:rPr>
        <w:t>rd</w:t>
      </w:r>
      <w:r>
        <w:rPr>
          <w:rFonts w:ascii="Times New Roman" w:hAnsi="Times New Roman" w:cs="Times New Roman"/>
          <w:sz w:val="24"/>
          <w:szCs w:val="24"/>
        </w:rPr>
        <w:t xml:space="preserve"> March, 2023 was issued. It was to expire before the date of sale hence the </w:t>
      </w:r>
      <w:r w:rsidR="001057FC">
        <w:rPr>
          <w:rFonts w:ascii="Times New Roman" w:hAnsi="Times New Roman" w:cs="Times New Roman"/>
          <w:sz w:val="24"/>
          <w:szCs w:val="24"/>
        </w:rPr>
        <w:t>application</w:t>
      </w:r>
      <w:r>
        <w:rPr>
          <w:rFonts w:ascii="Times New Roman" w:hAnsi="Times New Roman" w:cs="Times New Roman"/>
          <w:sz w:val="24"/>
          <w:szCs w:val="24"/>
        </w:rPr>
        <w:t xml:space="preserve"> </w:t>
      </w:r>
      <w:r w:rsidR="001057FC">
        <w:rPr>
          <w:rFonts w:ascii="Times New Roman" w:hAnsi="Times New Roman" w:cs="Times New Roman"/>
          <w:sz w:val="24"/>
          <w:szCs w:val="24"/>
        </w:rPr>
        <w:t>for</w:t>
      </w:r>
      <w:r>
        <w:rPr>
          <w:rFonts w:ascii="Times New Roman" w:hAnsi="Times New Roman" w:cs="Times New Roman"/>
          <w:sz w:val="24"/>
          <w:szCs w:val="24"/>
        </w:rPr>
        <w:t xml:space="preserve"> renewal. </w:t>
      </w:r>
      <w:r w:rsidR="001057FC">
        <w:rPr>
          <w:rFonts w:ascii="Times New Roman" w:hAnsi="Times New Roman" w:cs="Times New Roman"/>
          <w:sz w:val="24"/>
          <w:szCs w:val="24"/>
        </w:rPr>
        <w:t xml:space="preserve">The warrant did not extend the time of sale. </w:t>
      </w:r>
    </w:p>
    <w:p w:rsidR="00852563" w:rsidRDefault="00852563" w:rsidP="00852563">
      <w:pPr>
        <w:spacing w:after="0" w:line="360" w:lineRule="auto"/>
        <w:jc w:val="both"/>
        <w:rPr>
          <w:rFonts w:ascii="Times New Roman" w:hAnsi="Times New Roman" w:cs="Times New Roman"/>
          <w:sz w:val="24"/>
          <w:szCs w:val="24"/>
        </w:rPr>
      </w:pPr>
    </w:p>
    <w:p w:rsidR="00852563" w:rsidRDefault="00852563" w:rsidP="00852563">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The advocate for the applicant claims to have conducted due diligence. He established that execution proceedings were ongoing over the property. The first attempt to attach was in April. 2021. At the time </w:t>
      </w:r>
      <w:r w:rsidR="001057FC">
        <w:rPr>
          <w:rFonts w:ascii="Times New Roman" w:hAnsi="Times New Roman" w:cs="Times New Roman"/>
          <w:sz w:val="24"/>
          <w:szCs w:val="24"/>
        </w:rPr>
        <w:t>he</w:t>
      </w:r>
      <w:r>
        <w:rPr>
          <w:rFonts w:ascii="Times New Roman" w:hAnsi="Times New Roman" w:cs="Times New Roman"/>
          <w:sz w:val="24"/>
          <w:szCs w:val="24"/>
        </w:rPr>
        <w:t xml:space="preserve"> claim</w:t>
      </w:r>
      <w:r w:rsidR="001057FC">
        <w:rPr>
          <w:rFonts w:ascii="Times New Roman" w:hAnsi="Times New Roman" w:cs="Times New Roman"/>
          <w:sz w:val="24"/>
          <w:szCs w:val="24"/>
        </w:rPr>
        <w:t>s</w:t>
      </w:r>
      <w:r>
        <w:rPr>
          <w:rFonts w:ascii="Times New Roman" w:hAnsi="Times New Roman" w:cs="Times New Roman"/>
          <w:sz w:val="24"/>
          <w:szCs w:val="24"/>
        </w:rPr>
        <w:t xml:space="preserve"> to have purchased</w:t>
      </w:r>
      <w:r w:rsidR="001057FC">
        <w:rPr>
          <w:rFonts w:ascii="Times New Roman" w:hAnsi="Times New Roman" w:cs="Times New Roman"/>
          <w:sz w:val="24"/>
          <w:szCs w:val="24"/>
        </w:rPr>
        <w:t>,</w:t>
      </w:r>
      <w:r>
        <w:rPr>
          <w:rFonts w:ascii="Times New Roman" w:hAnsi="Times New Roman" w:cs="Times New Roman"/>
          <w:sz w:val="24"/>
          <w:szCs w:val="24"/>
        </w:rPr>
        <w:t xml:space="preserve"> there was no attachment of any property. There was only a pending proceeding for the entire property. They could not rely on any attachment of part since it did not exist. The sale agreement, both parties were represented by the same law form. The witness has no tenant in the property contrary to his statement in paragraph 15. There must be physical or constructive possession. The property attached is a leasehold Volume 265 Folio 9 which is indivisible property. There is no evidence of approval of condominium property, the objector claims to be in possession of four units out of 44. Section 40 of The Condominium Property Act, specifies requirements. The power is </w:t>
      </w:r>
      <w:proofErr w:type="spellStart"/>
      <w:r>
        <w:rPr>
          <w:rFonts w:ascii="Times New Roman" w:hAnsi="Times New Roman" w:cs="Times New Roman"/>
          <w:sz w:val="24"/>
          <w:szCs w:val="24"/>
        </w:rPr>
        <w:t>shs</w:t>
      </w:r>
      <w:proofErr w:type="spellEnd"/>
      <w:r>
        <w:rPr>
          <w:rFonts w:ascii="Times New Roman" w:hAnsi="Times New Roman" w:cs="Times New Roman"/>
          <w:sz w:val="24"/>
          <w:szCs w:val="24"/>
        </w:rPr>
        <w:t>. 500,000/= and water bill is not for one unit but for the entire property. Section 41 of the Act prevents the creation of an interest in the property.</w:t>
      </w:r>
    </w:p>
    <w:p w:rsidR="00852563" w:rsidRPr="00852563" w:rsidRDefault="00852563" w:rsidP="00852563">
      <w:pPr>
        <w:spacing w:after="0" w:line="360" w:lineRule="auto"/>
        <w:jc w:val="both"/>
        <w:rPr>
          <w:rFonts w:ascii="Times New Roman" w:hAnsi="Times New Roman" w:cs="Times New Roman"/>
          <w:color w:val="000000" w:themeColor="text1"/>
          <w:sz w:val="24"/>
          <w:szCs w:val="24"/>
          <w:u w:val="single"/>
        </w:rPr>
      </w:pPr>
    </w:p>
    <w:p w:rsidR="00852563" w:rsidRPr="007303F7" w:rsidRDefault="00852563" w:rsidP="00852563">
      <w:pPr>
        <w:pStyle w:val="ListParagraph"/>
        <w:numPr>
          <w:ilvl w:val="0"/>
          <w:numId w:val="41"/>
        </w:numPr>
        <w:spacing w:after="0" w:line="360" w:lineRule="auto"/>
        <w:jc w:val="both"/>
        <w:rPr>
          <w:rFonts w:ascii="Times New Roman" w:hAnsi="Times New Roman" w:cs="Times New Roman"/>
          <w:color w:val="000000" w:themeColor="text1"/>
          <w:sz w:val="24"/>
          <w:szCs w:val="24"/>
          <w:u w:val="single"/>
        </w:rPr>
      </w:pPr>
      <w:r>
        <w:rPr>
          <w:rFonts w:ascii="Times New Roman" w:hAnsi="Times New Roman" w:cs="Times New Roman"/>
          <w:color w:val="000000" w:themeColor="text1"/>
          <w:sz w:val="24"/>
          <w:szCs w:val="24"/>
          <w:u w:val="single"/>
        </w:rPr>
        <w:t>Counsel for the applicant’s submissions in reply;</w:t>
      </w:r>
    </w:p>
    <w:p w:rsidR="00852563" w:rsidRPr="007303F7" w:rsidRDefault="00852563" w:rsidP="00852563">
      <w:pPr>
        <w:pStyle w:val="ListParagraph"/>
        <w:spacing w:after="0" w:line="360" w:lineRule="auto"/>
        <w:jc w:val="both"/>
        <w:rPr>
          <w:rFonts w:ascii="Times New Roman" w:hAnsi="Times New Roman" w:cs="Times New Roman"/>
          <w:color w:val="000000" w:themeColor="text1"/>
          <w:sz w:val="24"/>
          <w:szCs w:val="24"/>
          <w:u w:val="single"/>
        </w:rPr>
      </w:pPr>
    </w:p>
    <w:p w:rsidR="00852563" w:rsidRPr="006E2F7C" w:rsidRDefault="00852563" w:rsidP="00852563">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The application is </w:t>
      </w:r>
      <w:r w:rsidR="00A25BD6">
        <w:rPr>
          <w:rFonts w:ascii="Times New Roman" w:hAnsi="Times New Roman" w:cs="Times New Roman"/>
          <w:sz w:val="24"/>
          <w:szCs w:val="24"/>
        </w:rPr>
        <w:t xml:space="preserve">an </w:t>
      </w:r>
      <w:r>
        <w:rPr>
          <w:rFonts w:ascii="Times New Roman" w:hAnsi="Times New Roman" w:cs="Times New Roman"/>
          <w:sz w:val="24"/>
          <w:szCs w:val="24"/>
        </w:rPr>
        <w:t>independent objector. There is an intention to create condominium units. The timing; after the transaction the only time the matter came up in court was on 11</w:t>
      </w:r>
      <w:r w:rsidRPr="00FF25FE">
        <w:rPr>
          <w:rFonts w:ascii="Times New Roman" w:hAnsi="Times New Roman" w:cs="Times New Roman"/>
          <w:sz w:val="24"/>
          <w:szCs w:val="24"/>
          <w:vertAlign w:val="superscript"/>
        </w:rPr>
        <w:t>th</w:t>
      </w:r>
      <w:r>
        <w:rPr>
          <w:rFonts w:ascii="Times New Roman" w:hAnsi="Times New Roman" w:cs="Times New Roman"/>
          <w:sz w:val="24"/>
          <w:szCs w:val="24"/>
        </w:rPr>
        <w:t xml:space="preserve"> January, 2022. The letter is dated 20</w:t>
      </w:r>
      <w:r w:rsidRPr="00FF25FE">
        <w:rPr>
          <w:rFonts w:ascii="Times New Roman" w:hAnsi="Times New Roman" w:cs="Times New Roman"/>
          <w:sz w:val="24"/>
          <w:szCs w:val="24"/>
          <w:vertAlign w:val="superscript"/>
        </w:rPr>
        <w:t>th</w:t>
      </w:r>
      <w:r>
        <w:rPr>
          <w:rFonts w:ascii="Times New Roman" w:hAnsi="Times New Roman" w:cs="Times New Roman"/>
          <w:sz w:val="24"/>
          <w:szCs w:val="24"/>
        </w:rPr>
        <w:t xml:space="preserve"> August, 2022 yet the sale was in December, 2022. There was no opportunity to raise it. Paragraphs 11 and 14. He was the only occupant. The bill was </w:t>
      </w:r>
      <w:proofErr w:type="spellStart"/>
      <w:r>
        <w:rPr>
          <w:rFonts w:ascii="Times New Roman" w:hAnsi="Times New Roman" w:cs="Times New Roman"/>
          <w:sz w:val="24"/>
          <w:szCs w:val="24"/>
        </w:rPr>
        <w:t>shs</w:t>
      </w:r>
      <w:proofErr w:type="spellEnd"/>
      <w:r>
        <w:rPr>
          <w:rFonts w:ascii="Times New Roman" w:hAnsi="Times New Roman" w:cs="Times New Roman"/>
          <w:sz w:val="24"/>
          <w:szCs w:val="24"/>
        </w:rPr>
        <w:t xml:space="preserve">. 102,000 /= and in March he paid </w:t>
      </w:r>
      <w:proofErr w:type="spellStart"/>
      <w:r>
        <w:rPr>
          <w:rFonts w:ascii="Times New Roman" w:hAnsi="Times New Roman" w:cs="Times New Roman"/>
          <w:sz w:val="24"/>
          <w:szCs w:val="24"/>
        </w:rPr>
        <w:t>shs</w:t>
      </w:r>
      <w:proofErr w:type="spellEnd"/>
      <w:r>
        <w:rPr>
          <w:rFonts w:ascii="Times New Roman" w:hAnsi="Times New Roman" w:cs="Times New Roman"/>
          <w:sz w:val="24"/>
          <w:szCs w:val="24"/>
        </w:rPr>
        <w:t xml:space="preserve">. 300,000/= </w:t>
      </w:r>
      <w:r w:rsidR="001057FC">
        <w:rPr>
          <w:rFonts w:ascii="Times New Roman" w:hAnsi="Times New Roman" w:cs="Times New Roman"/>
          <w:sz w:val="24"/>
          <w:szCs w:val="24"/>
        </w:rPr>
        <w:t>the</w:t>
      </w:r>
      <w:r>
        <w:rPr>
          <w:rFonts w:ascii="Times New Roman" w:hAnsi="Times New Roman" w:cs="Times New Roman"/>
          <w:sz w:val="24"/>
          <w:szCs w:val="24"/>
        </w:rPr>
        <w:t xml:space="preserve"> mistake in source of funds on one time transactions of payment</w:t>
      </w:r>
      <w:r w:rsidR="001057FC">
        <w:rPr>
          <w:rFonts w:ascii="Times New Roman" w:hAnsi="Times New Roman" w:cs="Times New Roman"/>
          <w:sz w:val="24"/>
          <w:szCs w:val="24"/>
        </w:rPr>
        <w:t xml:space="preserve"> should not be given too much weight</w:t>
      </w:r>
      <w:r>
        <w:rPr>
          <w:rFonts w:ascii="Times New Roman" w:hAnsi="Times New Roman" w:cs="Times New Roman"/>
          <w:sz w:val="24"/>
          <w:szCs w:val="24"/>
        </w:rPr>
        <w:t>. The warrants indicated that the sale was for block B and C. The bids made on 19</w:t>
      </w:r>
      <w:r w:rsidRPr="000922EF">
        <w:rPr>
          <w:rFonts w:ascii="Times New Roman" w:hAnsi="Times New Roman" w:cs="Times New Roman"/>
          <w:sz w:val="24"/>
          <w:szCs w:val="24"/>
          <w:vertAlign w:val="superscript"/>
        </w:rPr>
        <w:t>th</w:t>
      </w:r>
      <w:r>
        <w:rPr>
          <w:rFonts w:ascii="Times New Roman" w:hAnsi="Times New Roman" w:cs="Times New Roman"/>
          <w:sz w:val="24"/>
          <w:szCs w:val="24"/>
        </w:rPr>
        <w:t xml:space="preserve"> August, 2022 followed suit</w:t>
      </w:r>
      <w:r>
        <w:rPr>
          <w:rFonts w:ascii="Times New Roman" w:eastAsia="Times New Roman" w:hAnsi="Times New Roman" w:cs="Times New Roman"/>
          <w:sz w:val="24"/>
          <w:szCs w:val="24"/>
        </w:rPr>
        <w:t xml:space="preserve">. </w:t>
      </w:r>
    </w:p>
    <w:p w:rsidR="00852563" w:rsidRPr="006E2F7C" w:rsidRDefault="00852563" w:rsidP="00852563">
      <w:pPr>
        <w:spacing w:after="0" w:line="360" w:lineRule="auto"/>
        <w:jc w:val="both"/>
        <w:rPr>
          <w:rFonts w:ascii="Times New Roman" w:hAnsi="Times New Roman" w:cs="Times New Roman"/>
          <w:color w:val="000000" w:themeColor="text1"/>
          <w:sz w:val="24"/>
          <w:szCs w:val="24"/>
        </w:rPr>
      </w:pPr>
    </w:p>
    <w:p w:rsidR="00852563" w:rsidRPr="006E2F7C" w:rsidRDefault="00852563" w:rsidP="00852563">
      <w:pPr>
        <w:pStyle w:val="ListParagraph"/>
        <w:numPr>
          <w:ilvl w:val="0"/>
          <w:numId w:val="41"/>
        </w:numPr>
        <w:spacing w:after="0" w:line="360" w:lineRule="auto"/>
        <w:jc w:val="both"/>
        <w:rPr>
          <w:rFonts w:ascii="Times New Roman" w:hAnsi="Times New Roman" w:cs="Times New Roman"/>
          <w:color w:val="000000" w:themeColor="text1"/>
          <w:sz w:val="24"/>
          <w:szCs w:val="24"/>
          <w:u w:val="single"/>
        </w:rPr>
      </w:pPr>
      <w:r w:rsidRPr="006E2F7C">
        <w:rPr>
          <w:rFonts w:ascii="Times New Roman" w:hAnsi="Times New Roman" w:cs="Times New Roman"/>
          <w:color w:val="000000" w:themeColor="text1"/>
          <w:sz w:val="24"/>
          <w:szCs w:val="24"/>
          <w:u w:val="single"/>
        </w:rPr>
        <w:t>The decision;</w:t>
      </w:r>
    </w:p>
    <w:p w:rsidR="00852563" w:rsidRPr="006E2F7C" w:rsidRDefault="00852563" w:rsidP="00852563">
      <w:pPr>
        <w:pStyle w:val="ListParagraph"/>
        <w:spacing w:after="0" w:line="360" w:lineRule="auto"/>
        <w:jc w:val="both"/>
        <w:rPr>
          <w:rFonts w:ascii="Times New Roman" w:hAnsi="Times New Roman" w:cs="Times New Roman"/>
          <w:color w:val="000000" w:themeColor="text1"/>
          <w:sz w:val="24"/>
          <w:szCs w:val="24"/>
          <w:u w:val="single"/>
        </w:rPr>
      </w:pPr>
    </w:p>
    <w:p w:rsidR="00852563" w:rsidRDefault="00852563" w:rsidP="00852563">
      <w:pPr>
        <w:spacing w:after="0" w:line="360" w:lineRule="auto"/>
        <w:jc w:val="both"/>
        <w:rPr>
          <w:rFonts w:ascii="Times New Roman" w:eastAsia="Times New Roman" w:hAnsi="Times New Roman" w:cs="Times New Roman"/>
          <w:sz w:val="24"/>
          <w:szCs w:val="24"/>
        </w:rPr>
      </w:pPr>
      <w:r w:rsidRPr="00B67418">
        <w:rPr>
          <w:rFonts w:ascii="Times New Roman" w:eastAsia="Times New Roman" w:hAnsi="Times New Roman" w:cs="Times New Roman"/>
          <w:sz w:val="24"/>
          <w:szCs w:val="24"/>
        </w:rPr>
        <w:t>The law on Objector proceedings has long been established. The sole question to be investigated is one of possession. Questions of legal rig</w:t>
      </w:r>
      <w:r>
        <w:rPr>
          <w:rFonts w:ascii="Times New Roman" w:eastAsia="Times New Roman" w:hAnsi="Times New Roman" w:cs="Times New Roman"/>
          <w:sz w:val="24"/>
          <w:szCs w:val="24"/>
        </w:rPr>
        <w:t xml:space="preserve">ht and title are not relevant, </w:t>
      </w:r>
      <w:r w:rsidRPr="00B67418">
        <w:rPr>
          <w:rFonts w:ascii="Times New Roman" w:eastAsia="Times New Roman" w:hAnsi="Times New Roman" w:cs="Times New Roman"/>
          <w:sz w:val="24"/>
          <w:szCs w:val="24"/>
        </w:rPr>
        <w:t>except in so far as they may affect the decision as to whether the possession is on account of or in trust for the judgment debtor or some other person</w:t>
      </w:r>
      <w:r>
        <w:rPr>
          <w:rFonts w:ascii="Times New Roman" w:eastAsia="Times New Roman" w:hAnsi="Times New Roman" w:cs="Times New Roman"/>
          <w:sz w:val="24"/>
          <w:szCs w:val="24"/>
        </w:rPr>
        <w:t>. Under</w:t>
      </w:r>
      <w:r w:rsidRPr="00377226">
        <w:t xml:space="preserve"> </w:t>
      </w:r>
      <w:r w:rsidRPr="00377226">
        <w:rPr>
          <w:rFonts w:ascii="Times New Roman" w:eastAsia="Times New Roman" w:hAnsi="Times New Roman" w:cs="Times New Roman"/>
          <w:sz w:val="24"/>
          <w:szCs w:val="24"/>
        </w:rPr>
        <w:t xml:space="preserve">Order 22 </w:t>
      </w:r>
      <w:r>
        <w:rPr>
          <w:rFonts w:ascii="Times New Roman" w:eastAsia="Times New Roman" w:hAnsi="Times New Roman" w:cs="Times New Roman"/>
          <w:sz w:val="24"/>
          <w:szCs w:val="24"/>
        </w:rPr>
        <w:t>rule</w:t>
      </w:r>
      <w:r w:rsidRPr="00377226">
        <w:rPr>
          <w:rFonts w:ascii="Times New Roman" w:eastAsia="Times New Roman" w:hAnsi="Times New Roman" w:cs="Times New Roman"/>
          <w:sz w:val="24"/>
          <w:szCs w:val="24"/>
        </w:rPr>
        <w:t xml:space="preserve"> 5</w:t>
      </w:r>
      <w:r>
        <w:rPr>
          <w:rFonts w:ascii="Times New Roman" w:eastAsia="Times New Roman" w:hAnsi="Times New Roman" w:cs="Times New Roman"/>
          <w:sz w:val="24"/>
          <w:szCs w:val="24"/>
        </w:rPr>
        <w:t xml:space="preserve">7 of </w:t>
      </w:r>
      <w:r w:rsidRPr="009029C9">
        <w:rPr>
          <w:rFonts w:ascii="Times New Roman" w:eastAsia="Times New Roman" w:hAnsi="Times New Roman" w:cs="Times New Roman"/>
          <w:i/>
          <w:sz w:val="24"/>
          <w:szCs w:val="24"/>
        </w:rPr>
        <w:t>The Civil procedure Rules</w:t>
      </w:r>
      <w:r>
        <w:rPr>
          <w:rFonts w:ascii="Times New Roman" w:eastAsia="Times New Roman" w:hAnsi="Times New Roman" w:cs="Times New Roman"/>
          <w:sz w:val="24"/>
          <w:szCs w:val="24"/>
        </w:rPr>
        <w:t>, t</w:t>
      </w:r>
      <w:r w:rsidRPr="00B43844">
        <w:rPr>
          <w:rFonts w:ascii="Times New Roman" w:eastAsia="Times New Roman" w:hAnsi="Times New Roman" w:cs="Times New Roman"/>
          <w:sz w:val="24"/>
          <w:szCs w:val="24"/>
        </w:rPr>
        <w:t xml:space="preserve">he Court has the mandate to release property from attachment once satisfied that </w:t>
      </w:r>
      <w:r>
        <w:rPr>
          <w:rFonts w:ascii="Times New Roman" w:eastAsia="Times New Roman" w:hAnsi="Times New Roman" w:cs="Times New Roman"/>
          <w:sz w:val="24"/>
          <w:szCs w:val="24"/>
        </w:rPr>
        <w:t>it</w:t>
      </w:r>
      <w:r w:rsidRPr="00B43844">
        <w:rPr>
          <w:rFonts w:ascii="Times New Roman" w:eastAsia="Times New Roman" w:hAnsi="Times New Roman" w:cs="Times New Roman"/>
          <w:sz w:val="24"/>
          <w:szCs w:val="24"/>
        </w:rPr>
        <w:t xml:space="preserve"> was not in the possession of the judgment Debtor</w:t>
      </w:r>
      <w:r>
        <w:rPr>
          <w:rFonts w:ascii="Times New Roman" w:eastAsia="Times New Roman" w:hAnsi="Times New Roman" w:cs="Times New Roman"/>
          <w:sz w:val="24"/>
          <w:szCs w:val="24"/>
        </w:rPr>
        <w:t>;</w:t>
      </w:r>
      <w:r w:rsidRPr="00B43844">
        <w:rPr>
          <w:rFonts w:ascii="Times New Roman" w:eastAsia="Times New Roman" w:hAnsi="Times New Roman" w:cs="Times New Roman"/>
          <w:sz w:val="24"/>
          <w:szCs w:val="24"/>
        </w:rPr>
        <w:t xml:space="preserve"> or </w:t>
      </w:r>
      <w:r>
        <w:rPr>
          <w:rFonts w:ascii="Times New Roman" w:eastAsia="Times New Roman" w:hAnsi="Times New Roman" w:cs="Times New Roman"/>
          <w:sz w:val="24"/>
          <w:szCs w:val="24"/>
        </w:rPr>
        <w:t xml:space="preserve">in possession of the objector not </w:t>
      </w:r>
      <w:r w:rsidRPr="00B43844">
        <w:rPr>
          <w:rFonts w:ascii="Times New Roman" w:eastAsia="Times New Roman" w:hAnsi="Times New Roman" w:cs="Times New Roman"/>
          <w:sz w:val="24"/>
          <w:szCs w:val="24"/>
        </w:rPr>
        <w:t xml:space="preserve">on account of or in trust of </w:t>
      </w:r>
      <w:r>
        <w:rPr>
          <w:rFonts w:ascii="Times New Roman" w:eastAsia="Times New Roman" w:hAnsi="Times New Roman" w:cs="Times New Roman"/>
          <w:sz w:val="24"/>
          <w:szCs w:val="24"/>
        </w:rPr>
        <w:t xml:space="preserve">the </w:t>
      </w:r>
      <w:r w:rsidRPr="00B43844">
        <w:rPr>
          <w:rFonts w:ascii="Times New Roman" w:eastAsia="Times New Roman" w:hAnsi="Times New Roman" w:cs="Times New Roman"/>
          <w:sz w:val="24"/>
          <w:szCs w:val="24"/>
        </w:rPr>
        <w:t xml:space="preserve">judgment </w:t>
      </w:r>
      <w:r>
        <w:rPr>
          <w:rFonts w:ascii="Times New Roman" w:eastAsia="Times New Roman" w:hAnsi="Times New Roman" w:cs="Times New Roman"/>
          <w:sz w:val="24"/>
          <w:szCs w:val="24"/>
        </w:rPr>
        <w:t>d</w:t>
      </w:r>
      <w:r w:rsidRPr="00B43844">
        <w:rPr>
          <w:rFonts w:ascii="Times New Roman" w:eastAsia="Times New Roman" w:hAnsi="Times New Roman" w:cs="Times New Roman"/>
          <w:sz w:val="24"/>
          <w:szCs w:val="24"/>
        </w:rPr>
        <w:t>ebtor</w:t>
      </w:r>
      <w:r>
        <w:rPr>
          <w:rFonts w:ascii="Times New Roman" w:eastAsia="Times New Roman" w:hAnsi="Times New Roman" w:cs="Times New Roman"/>
          <w:sz w:val="24"/>
          <w:szCs w:val="24"/>
        </w:rPr>
        <w:t>,</w:t>
      </w:r>
      <w:r w:rsidRPr="00B4384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but for </w:t>
      </w:r>
      <w:r w:rsidRPr="00B43844">
        <w:rPr>
          <w:rFonts w:ascii="Times New Roman" w:eastAsia="Times New Roman" w:hAnsi="Times New Roman" w:cs="Times New Roman"/>
          <w:sz w:val="24"/>
          <w:szCs w:val="24"/>
        </w:rPr>
        <w:t xml:space="preserve">some other person </w:t>
      </w:r>
      <w:r>
        <w:rPr>
          <w:rFonts w:ascii="Times New Roman" w:eastAsia="Times New Roman" w:hAnsi="Times New Roman" w:cs="Times New Roman"/>
          <w:sz w:val="24"/>
          <w:szCs w:val="24"/>
        </w:rPr>
        <w:t xml:space="preserve">(see </w:t>
      </w:r>
      <w:proofErr w:type="spellStart"/>
      <w:r w:rsidRPr="00C76461">
        <w:rPr>
          <w:rFonts w:ascii="Times New Roman" w:eastAsia="Times New Roman" w:hAnsi="Times New Roman" w:cs="Times New Roman"/>
          <w:i/>
          <w:sz w:val="24"/>
          <w:szCs w:val="24"/>
        </w:rPr>
        <w:t>Khakale</w:t>
      </w:r>
      <w:proofErr w:type="spellEnd"/>
      <w:r w:rsidRPr="00C76461">
        <w:rPr>
          <w:rFonts w:ascii="Times New Roman" w:eastAsia="Times New Roman" w:hAnsi="Times New Roman" w:cs="Times New Roman"/>
          <w:i/>
          <w:sz w:val="24"/>
          <w:szCs w:val="24"/>
        </w:rPr>
        <w:t xml:space="preserve"> E. t/a New Elgon Textiles v. </w:t>
      </w:r>
      <w:proofErr w:type="spellStart"/>
      <w:r w:rsidRPr="00C76461">
        <w:rPr>
          <w:rFonts w:ascii="Times New Roman" w:eastAsia="Times New Roman" w:hAnsi="Times New Roman" w:cs="Times New Roman"/>
          <w:i/>
          <w:sz w:val="24"/>
          <w:szCs w:val="24"/>
        </w:rPr>
        <w:t>Banyamini</w:t>
      </w:r>
      <w:proofErr w:type="spellEnd"/>
      <w:r w:rsidRPr="00C76461">
        <w:rPr>
          <w:rFonts w:ascii="Times New Roman" w:eastAsia="Times New Roman" w:hAnsi="Times New Roman" w:cs="Times New Roman"/>
          <w:i/>
          <w:sz w:val="24"/>
          <w:szCs w:val="24"/>
        </w:rPr>
        <w:t xml:space="preserve"> W (in the </w:t>
      </w:r>
      <w:r w:rsidRPr="00C76461">
        <w:rPr>
          <w:rFonts w:ascii="Times New Roman" w:eastAsia="Times New Roman" w:hAnsi="Times New Roman" w:cs="Times New Roman"/>
          <w:i/>
          <w:sz w:val="24"/>
          <w:szCs w:val="24"/>
        </w:rPr>
        <w:lastRenderedPageBreak/>
        <w:t xml:space="preserve">matter of </w:t>
      </w:r>
      <w:proofErr w:type="spellStart"/>
      <w:r w:rsidRPr="00C76461">
        <w:rPr>
          <w:rFonts w:ascii="Times New Roman" w:eastAsia="Times New Roman" w:hAnsi="Times New Roman" w:cs="Times New Roman"/>
          <w:i/>
          <w:sz w:val="24"/>
          <w:szCs w:val="24"/>
        </w:rPr>
        <w:t>Mugunjo</w:t>
      </w:r>
      <w:proofErr w:type="spellEnd"/>
      <w:r w:rsidRPr="00C76461">
        <w:rPr>
          <w:rFonts w:ascii="Times New Roman" w:eastAsia="Times New Roman" w:hAnsi="Times New Roman" w:cs="Times New Roman"/>
          <w:i/>
          <w:sz w:val="24"/>
          <w:szCs w:val="24"/>
        </w:rPr>
        <w:t>) [1976] HCB 3</w:t>
      </w:r>
      <w:r>
        <w:rPr>
          <w:rFonts w:ascii="Times New Roman" w:eastAsia="Times New Roman" w:hAnsi="Times New Roman" w:cs="Times New Roman"/>
          <w:i/>
          <w:sz w:val="24"/>
          <w:szCs w:val="24"/>
        </w:rPr>
        <w:t>1</w:t>
      </w:r>
      <w:r>
        <w:rPr>
          <w:rFonts w:ascii="Times New Roman" w:eastAsia="Times New Roman" w:hAnsi="Times New Roman" w:cs="Times New Roman"/>
          <w:sz w:val="24"/>
          <w:szCs w:val="24"/>
        </w:rPr>
        <w:t xml:space="preserve"> and </w:t>
      </w:r>
      <w:proofErr w:type="spellStart"/>
      <w:r w:rsidRPr="0077504C">
        <w:rPr>
          <w:rFonts w:ascii="Times New Roman" w:eastAsia="Times New Roman" w:hAnsi="Times New Roman" w:cs="Times New Roman"/>
          <w:i/>
          <w:sz w:val="24"/>
          <w:szCs w:val="24"/>
        </w:rPr>
        <w:t>Kasozi</w:t>
      </w:r>
      <w:proofErr w:type="spellEnd"/>
      <w:r w:rsidRPr="0077504C">
        <w:rPr>
          <w:rFonts w:ascii="Times New Roman" w:eastAsia="Times New Roman" w:hAnsi="Times New Roman" w:cs="Times New Roman"/>
          <w:i/>
          <w:sz w:val="24"/>
          <w:szCs w:val="24"/>
        </w:rPr>
        <w:t xml:space="preserve"> </w:t>
      </w:r>
      <w:proofErr w:type="spellStart"/>
      <w:r w:rsidRPr="0077504C">
        <w:rPr>
          <w:rFonts w:ascii="Times New Roman" w:eastAsia="Times New Roman" w:hAnsi="Times New Roman" w:cs="Times New Roman"/>
          <w:i/>
          <w:sz w:val="24"/>
          <w:szCs w:val="24"/>
        </w:rPr>
        <w:t>Ddamba</w:t>
      </w:r>
      <w:proofErr w:type="spellEnd"/>
      <w:r w:rsidRPr="0077504C">
        <w:rPr>
          <w:rFonts w:ascii="Times New Roman" w:eastAsia="Times New Roman" w:hAnsi="Times New Roman" w:cs="Times New Roman"/>
          <w:i/>
          <w:sz w:val="24"/>
          <w:szCs w:val="24"/>
        </w:rPr>
        <w:t xml:space="preserve"> v. M/s Male Construction Service Co., [1981] HCB 26</w:t>
      </w:r>
      <w:r>
        <w:rPr>
          <w:rFonts w:ascii="Times New Roman" w:eastAsia="Times New Roman" w:hAnsi="Times New Roman" w:cs="Times New Roman"/>
          <w:sz w:val="24"/>
          <w:szCs w:val="24"/>
        </w:rPr>
        <w:t>).</w:t>
      </w:r>
      <w:r w:rsidR="001057FC" w:rsidRPr="001057FC">
        <w:t xml:space="preserve"> </w:t>
      </w:r>
      <w:r w:rsidR="001057FC" w:rsidRPr="001057FC">
        <w:rPr>
          <w:rFonts w:ascii="Times New Roman" w:eastAsia="Times New Roman" w:hAnsi="Times New Roman" w:cs="Times New Roman"/>
          <w:sz w:val="24"/>
          <w:szCs w:val="24"/>
        </w:rPr>
        <w:t>A release from attachment will be made if the Court is satisfied; (</w:t>
      </w:r>
      <w:proofErr w:type="spellStart"/>
      <w:r w:rsidR="001057FC" w:rsidRPr="001057FC">
        <w:rPr>
          <w:rFonts w:ascii="Times New Roman" w:eastAsia="Times New Roman" w:hAnsi="Times New Roman" w:cs="Times New Roman"/>
          <w:sz w:val="24"/>
          <w:szCs w:val="24"/>
        </w:rPr>
        <w:t>i</w:t>
      </w:r>
      <w:proofErr w:type="spellEnd"/>
      <w:r w:rsidR="001057FC" w:rsidRPr="001057FC">
        <w:rPr>
          <w:rFonts w:ascii="Times New Roman" w:eastAsia="Times New Roman" w:hAnsi="Times New Roman" w:cs="Times New Roman"/>
          <w:sz w:val="24"/>
          <w:szCs w:val="24"/>
        </w:rPr>
        <w:t>) that the property was not, when attached, held by the judgment-debtor for himself or herself, or by some other person in trust for the judgment-debtor; or (ii) that the objector holds that property on his or her own account.</w:t>
      </w:r>
      <w:r w:rsidR="00BF073B" w:rsidRPr="00BF073B">
        <w:rPr>
          <w:rFonts w:ascii="Times New Roman" w:eastAsia="Times New Roman" w:hAnsi="Times New Roman" w:cs="Times New Roman"/>
          <w:sz w:val="24"/>
          <w:szCs w:val="24"/>
        </w:rPr>
        <w:t xml:space="preserve"> The standard of proof required in such proceedings is t</w:t>
      </w:r>
      <w:r w:rsidR="00BF073B">
        <w:rPr>
          <w:rFonts w:ascii="Times New Roman" w:eastAsia="Times New Roman" w:hAnsi="Times New Roman" w:cs="Times New Roman"/>
          <w:sz w:val="24"/>
          <w:szCs w:val="24"/>
        </w:rPr>
        <w:t xml:space="preserve">hat of balance of probabilities (see </w:t>
      </w:r>
      <w:r w:rsidR="00B01AED" w:rsidRPr="00B01AED">
        <w:rPr>
          <w:rFonts w:ascii="Times New Roman" w:eastAsia="Times New Roman" w:hAnsi="Times New Roman" w:cs="Times New Roman"/>
          <w:i/>
          <w:sz w:val="24"/>
          <w:szCs w:val="24"/>
        </w:rPr>
        <w:t>Trans Africa Assurance Co. v National Social Security Fund [1999] 1 E.A. 352</w:t>
      </w:r>
      <w:r w:rsidR="00B01AED">
        <w:rPr>
          <w:rFonts w:ascii="Times New Roman" w:eastAsia="Times New Roman" w:hAnsi="Times New Roman" w:cs="Times New Roman"/>
          <w:sz w:val="24"/>
          <w:szCs w:val="24"/>
        </w:rPr>
        <w:t>).</w:t>
      </w:r>
    </w:p>
    <w:p w:rsidR="001057FC" w:rsidRDefault="001057FC" w:rsidP="00852563">
      <w:pPr>
        <w:spacing w:after="0" w:line="360" w:lineRule="auto"/>
        <w:jc w:val="both"/>
        <w:rPr>
          <w:rFonts w:ascii="Times New Roman" w:eastAsia="Times New Roman" w:hAnsi="Times New Roman" w:cs="Times New Roman"/>
          <w:sz w:val="24"/>
          <w:szCs w:val="24"/>
        </w:rPr>
      </w:pPr>
    </w:p>
    <w:p w:rsidR="001057FC" w:rsidRDefault="001057FC" w:rsidP="00852563">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w:t>
      </w:r>
      <w:r w:rsidR="00B01AED">
        <w:rPr>
          <w:rFonts w:ascii="Times New Roman" w:eastAsia="Times New Roman" w:hAnsi="Times New Roman" w:cs="Times New Roman"/>
          <w:sz w:val="24"/>
          <w:szCs w:val="24"/>
        </w:rPr>
        <w:t>e instant</w:t>
      </w:r>
      <w:r>
        <w:rPr>
          <w:rFonts w:ascii="Times New Roman" w:eastAsia="Times New Roman" w:hAnsi="Times New Roman" w:cs="Times New Roman"/>
          <w:sz w:val="24"/>
          <w:szCs w:val="24"/>
        </w:rPr>
        <w:t xml:space="preserve"> application is two pronged; it primarily seeks discharge of the entire property </w:t>
      </w:r>
      <w:r>
        <w:rPr>
          <w:rFonts w:ascii="Times New Roman" w:hAnsi="Times New Roman" w:cs="Times New Roman"/>
          <w:sz w:val="24"/>
          <w:szCs w:val="24"/>
        </w:rPr>
        <w:t>c</w:t>
      </w:r>
      <w:r w:rsidRPr="004B6397">
        <w:rPr>
          <w:rFonts w:ascii="Times New Roman" w:hAnsi="Times New Roman" w:cs="Times New Roman"/>
          <w:sz w:val="24"/>
          <w:szCs w:val="24"/>
        </w:rPr>
        <w:t xml:space="preserve">omprised in Leasehold Register Volume 2551, Folio 9, Plot No. 65A, </w:t>
      </w:r>
      <w:proofErr w:type="spellStart"/>
      <w:r w:rsidRPr="004B6397">
        <w:rPr>
          <w:rFonts w:ascii="Times New Roman" w:hAnsi="Times New Roman" w:cs="Times New Roman"/>
          <w:sz w:val="24"/>
          <w:szCs w:val="24"/>
        </w:rPr>
        <w:t>Lugogo</w:t>
      </w:r>
      <w:proofErr w:type="spellEnd"/>
      <w:r w:rsidRPr="004B6397">
        <w:rPr>
          <w:rFonts w:ascii="Times New Roman" w:hAnsi="Times New Roman" w:cs="Times New Roman"/>
          <w:sz w:val="24"/>
          <w:szCs w:val="24"/>
        </w:rPr>
        <w:t xml:space="preserve"> By</w:t>
      </w:r>
      <w:r>
        <w:rPr>
          <w:rFonts w:ascii="Times New Roman" w:hAnsi="Times New Roman" w:cs="Times New Roman"/>
          <w:sz w:val="24"/>
          <w:szCs w:val="24"/>
        </w:rPr>
        <w:t>-Pass Road Kampala comprising forty</w:t>
      </w:r>
      <w:r w:rsidRPr="004B6397">
        <w:rPr>
          <w:rFonts w:ascii="Times New Roman" w:hAnsi="Times New Roman" w:cs="Times New Roman"/>
          <w:sz w:val="24"/>
          <w:szCs w:val="24"/>
        </w:rPr>
        <w:t>-</w:t>
      </w:r>
      <w:r>
        <w:rPr>
          <w:rFonts w:ascii="Times New Roman" w:hAnsi="Times New Roman" w:cs="Times New Roman"/>
          <w:sz w:val="24"/>
          <w:szCs w:val="24"/>
        </w:rPr>
        <w:t>f</w:t>
      </w:r>
      <w:r w:rsidRPr="004B6397">
        <w:rPr>
          <w:rFonts w:ascii="Times New Roman" w:hAnsi="Times New Roman" w:cs="Times New Roman"/>
          <w:sz w:val="24"/>
          <w:szCs w:val="24"/>
        </w:rPr>
        <w:t xml:space="preserve">our (44) </w:t>
      </w:r>
      <w:r>
        <w:rPr>
          <w:rFonts w:ascii="Times New Roman" w:hAnsi="Times New Roman" w:cs="Times New Roman"/>
          <w:sz w:val="24"/>
          <w:szCs w:val="24"/>
        </w:rPr>
        <w:t>u</w:t>
      </w:r>
      <w:r w:rsidRPr="004B6397">
        <w:rPr>
          <w:rFonts w:ascii="Times New Roman" w:hAnsi="Times New Roman" w:cs="Times New Roman"/>
          <w:sz w:val="24"/>
          <w:szCs w:val="24"/>
        </w:rPr>
        <w:t>nits of fully developed residential apartments</w:t>
      </w:r>
      <w:r>
        <w:rPr>
          <w:rFonts w:ascii="Times New Roman" w:hAnsi="Times New Roman" w:cs="Times New Roman"/>
          <w:sz w:val="24"/>
          <w:szCs w:val="24"/>
        </w:rPr>
        <w:t>,</w:t>
      </w:r>
      <w:r w:rsidRPr="004B6397">
        <w:rPr>
          <w:rFonts w:ascii="Times New Roman" w:hAnsi="Times New Roman" w:cs="Times New Roman"/>
          <w:sz w:val="24"/>
          <w:szCs w:val="24"/>
        </w:rPr>
        <w:t xml:space="preserve"> from attachment</w:t>
      </w:r>
      <w:r>
        <w:rPr>
          <w:rFonts w:ascii="Times New Roman" w:hAnsi="Times New Roman" w:cs="Times New Roman"/>
          <w:sz w:val="24"/>
          <w:szCs w:val="24"/>
        </w:rPr>
        <w:t xml:space="preserve"> and sale in execution of a decree</w:t>
      </w:r>
      <w:r w:rsidRPr="004B6397">
        <w:rPr>
          <w:rFonts w:ascii="Times New Roman" w:hAnsi="Times New Roman" w:cs="Times New Roman"/>
          <w:sz w:val="24"/>
          <w:szCs w:val="24"/>
        </w:rPr>
        <w:t>.</w:t>
      </w:r>
      <w:r>
        <w:rPr>
          <w:rFonts w:ascii="Times New Roman" w:hAnsi="Times New Roman" w:cs="Times New Roman"/>
          <w:sz w:val="24"/>
          <w:szCs w:val="24"/>
        </w:rPr>
        <w:t xml:space="preserve"> In the alternative, the applicant seeks an order discharging from the said attachment and sale, f</w:t>
      </w:r>
      <w:r w:rsidRPr="00D03E0B">
        <w:rPr>
          <w:rFonts w:ascii="Times New Roman" w:hAnsi="Times New Roman" w:cs="Times New Roman"/>
          <w:sz w:val="24"/>
          <w:szCs w:val="24"/>
        </w:rPr>
        <w:t xml:space="preserve">our (4) </w:t>
      </w:r>
      <w:r>
        <w:rPr>
          <w:rFonts w:ascii="Times New Roman" w:hAnsi="Times New Roman" w:cs="Times New Roman"/>
          <w:sz w:val="24"/>
          <w:szCs w:val="24"/>
        </w:rPr>
        <w:t>units of three-b</w:t>
      </w:r>
      <w:r w:rsidRPr="00D03E0B">
        <w:rPr>
          <w:rFonts w:ascii="Times New Roman" w:hAnsi="Times New Roman" w:cs="Times New Roman"/>
          <w:sz w:val="24"/>
          <w:szCs w:val="24"/>
        </w:rPr>
        <w:t xml:space="preserve">edroomed </w:t>
      </w:r>
      <w:r>
        <w:rPr>
          <w:rFonts w:ascii="Times New Roman" w:hAnsi="Times New Roman" w:cs="Times New Roman"/>
          <w:sz w:val="24"/>
          <w:szCs w:val="24"/>
        </w:rPr>
        <w:t>a</w:t>
      </w:r>
      <w:r w:rsidRPr="00D03E0B">
        <w:rPr>
          <w:rFonts w:ascii="Times New Roman" w:hAnsi="Times New Roman" w:cs="Times New Roman"/>
          <w:sz w:val="24"/>
          <w:szCs w:val="24"/>
        </w:rPr>
        <w:t xml:space="preserve">partments </w:t>
      </w:r>
      <w:r>
        <w:rPr>
          <w:rFonts w:ascii="Times New Roman" w:hAnsi="Times New Roman" w:cs="Times New Roman"/>
          <w:sz w:val="24"/>
          <w:szCs w:val="24"/>
        </w:rPr>
        <w:t xml:space="preserve">comprised </w:t>
      </w:r>
      <w:r w:rsidRPr="00D03E0B">
        <w:rPr>
          <w:rFonts w:ascii="Times New Roman" w:hAnsi="Times New Roman" w:cs="Times New Roman"/>
          <w:sz w:val="24"/>
          <w:szCs w:val="24"/>
        </w:rPr>
        <w:t xml:space="preserve">in Block </w:t>
      </w:r>
      <w:r>
        <w:rPr>
          <w:rFonts w:ascii="Times New Roman" w:hAnsi="Times New Roman" w:cs="Times New Roman"/>
          <w:sz w:val="24"/>
          <w:szCs w:val="24"/>
        </w:rPr>
        <w:t>“</w:t>
      </w:r>
      <w:r w:rsidRPr="00D03E0B">
        <w:rPr>
          <w:rFonts w:ascii="Times New Roman" w:hAnsi="Times New Roman" w:cs="Times New Roman"/>
          <w:sz w:val="24"/>
          <w:szCs w:val="24"/>
        </w:rPr>
        <w:t>A</w:t>
      </w:r>
      <w:r>
        <w:rPr>
          <w:rFonts w:ascii="Times New Roman" w:hAnsi="Times New Roman" w:cs="Times New Roman"/>
          <w:sz w:val="24"/>
          <w:szCs w:val="24"/>
        </w:rPr>
        <w:t>”</w:t>
      </w:r>
      <w:r w:rsidRPr="00D03E0B">
        <w:rPr>
          <w:rFonts w:ascii="Times New Roman" w:hAnsi="Times New Roman" w:cs="Times New Roman"/>
          <w:sz w:val="24"/>
          <w:szCs w:val="24"/>
        </w:rPr>
        <w:t xml:space="preserve"> </w:t>
      </w:r>
      <w:r>
        <w:rPr>
          <w:rFonts w:ascii="Times New Roman" w:hAnsi="Times New Roman" w:cs="Times New Roman"/>
          <w:sz w:val="24"/>
          <w:szCs w:val="24"/>
        </w:rPr>
        <w:t xml:space="preserve">situated </w:t>
      </w:r>
      <w:r w:rsidRPr="00D03E0B">
        <w:rPr>
          <w:rFonts w:ascii="Times New Roman" w:hAnsi="Times New Roman" w:cs="Times New Roman"/>
          <w:sz w:val="24"/>
          <w:szCs w:val="24"/>
        </w:rPr>
        <w:t xml:space="preserve">on </w:t>
      </w:r>
      <w:r>
        <w:rPr>
          <w:rFonts w:ascii="Times New Roman" w:hAnsi="Times New Roman" w:cs="Times New Roman"/>
          <w:sz w:val="24"/>
          <w:szCs w:val="24"/>
        </w:rPr>
        <w:t xml:space="preserve">of the said land, </w:t>
      </w:r>
      <w:r w:rsidRPr="00D03E0B">
        <w:rPr>
          <w:rFonts w:ascii="Times New Roman" w:hAnsi="Times New Roman" w:cs="Times New Roman"/>
          <w:sz w:val="24"/>
          <w:szCs w:val="24"/>
        </w:rPr>
        <w:t>two of which are on the fourth floor and the other two of which are on the fifth floor</w:t>
      </w:r>
      <w:r>
        <w:rPr>
          <w:rFonts w:ascii="Times New Roman" w:hAnsi="Times New Roman" w:cs="Times New Roman"/>
          <w:sz w:val="24"/>
          <w:szCs w:val="24"/>
        </w:rPr>
        <w:t>.</w:t>
      </w:r>
    </w:p>
    <w:p w:rsidR="00852563" w:rsidRDefault="000B64F0" w:rsidP="00852563">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rsidR="000B64F0" w:rsidRDefault="000B64F0" w:rsidP="000B64F0">
      <w:pPr>
        <w:pStyle w:val="ListParagraph"/>
        <w:numPr>
          <w:ilvl w:val="0"/>
          <w:numId w:val="43"/>
        </w:numPr>
        <w:spacing w:after="0" w:line="360" w:lineRule="auto"/>
        <w:jc w:val="both"/>
        <w:rPr>
          <w:rFonts w:ascii="Times New Roman" w:eastAsia="Times New Roman" w:hAnsi="Times New Roman" w:cs="Times New Roman"/>
          <w:sz w:val="24"/>
          <w:szCs w:val="24"/>
        </w:rPr>
      </w:pPr>
      <w:r w:rsidRPr="007F7963">
        <w:rPr>
          <w:rFonts w:ascii="Times New Roman" w:eastAsia="Times New Roman" w:hAnsi="Times New Roman" w:cs="Times New Roman"/>
          <w:sz w:val="24"/>
          <w:szCs w:val="24"/>
          <w:u w:val="single"/>
        </w:rPr>
        <w:t xml:space="preserve">Discharge of the entire property </w:t>
      </w:r>
      <w:r w:rsidR="001057FC" w:rsidRPr="007F7963">
        <w:rPr>
          <w:rFonts w:ascii="Times New Roman" w:eastAsia="Times New Roman" w:hAnsi="Times New Roman" w:cs="Times New Roman"/>
          <w:sz w:val="24"/>
          <w:szCs w:val="24"/>
          <w:u w:val="single"/>
        </w:rPr>
        <w:t xml:space="preserve">from attachment </w:t>
      </w:r>
      <w:r w:rsidRPr="007F7963">
        <w:rPr>
          <w:rFonts w:ascii="Times New Roman" w:eastAsia="Times New Roman" w:hAnsi="Times New Roman" w:cs="Times New Roman"/>
          <w:sz w:val="24"/>
          <w:szCs w:val="24"/>
          <w:u w:val="single"/>
        </w:rPr>
        <w:t>on account of possession of a part</w:t>
      </w:r>
      <w:r>
        <w:rPr>
          <w:rFonts w:ascii="Times New Roman" w:eastAsia="Times New Roman" w:hAnsi="Times New Roman" w:cs="Times New Roman"/>
          <w:sz w:val="24"/>
          <w:szCs w:val="24"/>
        </w:rPr>
        <w:t>.</w:t>
      </w:r>
    </w:p>
    <w:p w:rsidR="000B64F0" w:rsidRDefault="000B64F0" w:rsidP="000B64F0">
      <w:pPr>
        <w:spacing w:after="0" w:line="360" w:lineRule="auto"/>
        <w:jc w:val="both"/>
        <w:rPr>
          <w:rFonts w:ascii="Times New Roman" w:eastAsia="Times New Roman" w:hAnsi="Times New Roman" w:cs="Times New Roman"/>
          <w:sz w:val="24"/>
          <w:szCs w:val="24"/>
        </w:rPr>
      </w:pPr>
    </w:p>
    <w:p w:rsidR="001057FC" w:rsidRDefault="001057FC" w:rsidP="001057FC">
      <w:pPr>
        <w:spacing w:after="0" w:line="360" w:lineRule="auto"/>
        <w:jc w:val="both"/>
        <w:rPr>
          <w:rFonts w:ascii="Times New Roman" w:eastAsia="Times New Roman" w:hAnsi="Times New Roman" w:cs="Times New Roman"/>
          <w:sz w:val="24"/>
          <w:szCs w:val="24"/>
        </w:rPr>
      </w:pPr>
      <w:r w:rsidRPr="001057FC">
        <w:rPr>
          <w:rFonts w:ascii="Times New Roman" w:eastAsia="Times New Roman" w:hAnsi="Times New Roman" w:cs="Times New Roman"/>
          <w:sz w:val="24"/>
          <w:szCs w:val="24"/>
        </w:rPr>
        <w:t>The term possession expresses the physical relation of control exercised by a person over a thing. Legal possession comprises the possibility of physical control, super-added with a will to exercise such control, provided such possession has not originated either by force or by fraud. The expression "possession" is a legal term and its proof varies with the nature of property under the scrutiny of the courts and it can be proved by credible oral evidence as well. Possession may be actual or constructive. For purposes of objector proceedings, a person with constructive possession stands in the same legal position as a person with actual possession. A person who knowingly has direct physical control of a property at a given time has actual possession of it. A person who, although not in actual possession, knowingly has both the power and the intention at a given time to exercise control over a thing, either directly or through another person or persons, is in constructive possession of it.</w:t>
      </w:r>
    </w:p>
    <w:p w:rsidR="001057FC" w:rsidRPr="001057FC" w:rsidRDefault="001057FC" w:rsidP="001057FC">
      <w:pPr>
        <w:spacing w:after="0" w:line="360" w:lineRule="auto"/>
        <w:jc w:val="both"/>
        <w:rPr>
          <w:rFonts w:ascii="Times New Roman" w:eastAsia="Times New Roman" w:hAnsi="Times New Roman" w:cs="Times New Roman"/>
          <w:sz w:val="24"/>
          <w:szCs w:val="24"/>
        </w:rPr>
      </w:pPr>
    </w:p>
    <w:p w:rsidR="007F7963" w:rsidRDefault="001057FC" w:rsidP="00243574">
      <w:pPr>
        <w:spacing w:after="0" w:line="360" w:lineRule="auto"/>
        <w:jc w:val="both"/>
        <w:rPr>
          <w:rFonts w:ascii="Times New Roman" w:eastAsia="Times New Roman" w:hAnsi="Times New Roman" w:cs="Times New Roman"/>
          <w:sz w:val="24"/>
          <w:szCs w:val="24"/>
        </w:rPr>
      </w:pPr>
      <w:r w:rsidRPr="001057FC">
        <w:rPr>
          <w:rFonts w:ascii="Times New Roman" w:eastAsia="Times New Roman" w:hAnsi="Times New Roman" w:cs="Times New Roman"/>
          <w:sz w:val="24"/>
          <w:szCs w:val="24"/>
        </w:rPr>
        <w:t xml:space="preserve">The question always is whether the objector exercised dominion over the </w:t>
      </w:r>
      <w:r>
        <w:rPr>
          <w:rFonts w:ascii="Times New Roman" w:eastAsia="Times New Roman" w:hAnsi="Times New Roman" w:cs="Times New Roman"/>
          <w:sz w:val="24"/>
          <w:szCs w:val="24"/>
        </w:rPr>
        <w:t xml:space="preserve">entire property </w:t>
      </w:r>
      <w:r>
        <w:rPr>
          <w:rFonts w:ascii="Times New Roman" w:hAnsi="Times New Roman" w:cs="Times New Roman"/>
          <w:sz w:val="24"/>
          <w:szCs w:val="24"/>
        </w:rPr>
        <w:t>c</w:t>
      </w:r>
      <w:r w:rsidRPr="004B6397">
        <w:rPr>
          <w:rFonts w:ascii="Times New Roman" w:hAnsi="Times New Roman" w:cs="Times New Roman"/>
          <w:sz w:val="24"/>
          <w:szCs w:val="24"/>
        </w:rPr>
        <w:t xml:space="preserve">omprised in Leasehold Register Volume 2551, Folio 9, Plot No. 65A, </w:t>
      </w:r>
      <w:proofErr w:type="spellStart"/>
      <w:proofErr w:type="gramStart"/>
      <w:r w:rsidRPr="004B6397">
        <w:rPr>
          <w:rFonts w:ascii="Times New Roman" w:hAnsi="Times New Roman" w:cs="Times New Roman"/>
          <w:sz w:val="24"/>
          <w:szCs w:val="24"/>
        </w:rPr>
        <w:t>Lugogo</w:t>
      </w:r>
      <w:proofErr w:type="spellEnd"/>
      <w:proofErr w:type="gramEnd"/>
      <w:r w:rsidRPr="004B6397">
        <w:rPr>
          <w:rFonts w:ascii="Times New Roman" w:hAnsi="Times New Roman" w:cs="Times New Roman"/>
          <w:sz w:val="24"/>
          <w:szCs w:val="24"/>
        </w:rPr>
        <w:t xml:space="preserve"> By</w:t>
      </w:r>
      <w:r>
        <w:rPr>
          <w:rFonts w:ascii="Times New Roman" w:hAnsi="Times New Roman" w:cs="Times New Roman"/>
          <w:sz w:val="24"/>
          <w:szCs w:val="24"/>
        </w:rPr>
        <w:t>-Pass Road Kampala</w:t>
      </w:r>
      <w:r w:rsidRPr="001057FC">
        <w:rPr>
          <w:rFonts w:ascii="Times New Roman" w:eastAsia="Times New Roman" w:hAnsi="Times New Roman" w:cs="Times New Roman"/>
          <w:sz w:val="24"/>
          <w:szCs w:val="24"/>
        </w:rPr>
        <w:t xml:space="preserve">. </w:t>
      </w:r>
      <w:r w:rsidR="007F7963" w:rsidRPr="007F7963">
        <w:rPr>
          <w:rFonts w:ascii="Times New Roman" w:eastAsia="Times New Roman" w:hAnsi="Times New Roman" w:cs="Times New Roman"/>
          <w:sz w:val="24"/>
          <w:szCs w:val="24"/>
        </w:rPr>
        <w:t xml:space="preserve">A </w:t>
      </w:r>
      <w:r w:rsidR="007F7963" w:rsidRPr="007F7963">
        <w:rPr>
          <w:rFonts w:ascii="Times New Roman" w:eastAsia="Times New Roman" w:hAnsi="Times New Roman" w:cs="Times New Roman"/>
          <w:sz w:val="24"/>
          <w:szCs w:val="24"/>
        </w:rPr>
        <w:lastRenderedPageBreak/>
        <w:t>possessor of land may not have actual physical possession</w:t>
      </w:r>
      <w:r w:rsidR="007F7963">
        <w:rPr>
          <w:rFonts w:ascii="Times New Roman" w:eastAsia="Times New Roman" w:hAnsi="Times New Roman" w:cs="Times New Roman"/>
          <w:sz w:val="24"/>
          <w:szCs w:val="24"/>
        </w:rPr>
        <w:t xml:space="preserve"> of the whole</w:t>
      </w:r>
      <w:r w:rsidR="007F7963" w:rsidRPr="007F7963">
        <w:rPr>
          <w:rFonts w:ascii="Times New Roman" w:eastAsia="Times New Roman" w:hAnsi="Times New Roman" w:cs="Times New Roman"/>
          <w:sz w:val="24"/>
          <w:szCs w:val="24"/>
        </w:rPr>
        <w:t xml:space="preserve">, but where he or she has the ability to exercise control over </w:t>
      </w:r>
      <w:r w:rsidR="007F7963">
        <w:rPr>
          <w:rFonts w:ascii="Times New Roman" w:eastAsia="Times New Roman" w:hAnsi="Times New Roman" w:cs="Times New Roman"/>
          <w:sz w:val="24"/>
          <w:szCs w:val="24"/>
        </w:rPr>
        <w:t>it</w:t>
      </w:r>
      <w:r w:rsidR="007F7963" w:rsidRPr="007F7963">
        <w:rPr>
          <w:rFonts w:ascii="Times New Roman" w:eastAsia="Times New Roman" w:hAnsi="Times New Roman" w:cs="Times New Roman"/>
          <w:sz w:val="24"/>
          <w:szCs w:val="24"/>
        </w:rPr>
        <w:t>, he or she will be taken to have constructive possession of</w:t>
      </w:r>
      <w:r w:rsidR="007F7963">
        <w:rPr>
          <w:rFonts w:ascii="Times New Roman" w:eastAsia="Times New Roman" w:hAnsi="Times New Roman" w:cs="Times New Roman"/>
          <w:sz w:val="24"/>
          <w:szCs w:val="24"/>
        </w:rPr>
        <w:t xml:space="preserve"> the rest of</w:t>
      </w:r>
      <w:r w:rsidR="007F7963" w:rsidRPr="007F7963">
        <w:rPr>
          <w:rFonts w:ascii="Times New Roman" w:eastAsia="Times New Roman" w:hAnsi="Times New Roman" w:cs="Times New Roman"/>
          <w:sz w:val="24"/>
          <w:szCs w:val="24"/>
        </w:rPr>
        <w:t xml:space="preserve"> it. Where part of the land claimed is not under actual physical possession, there must be unequivocal evidence before court that the claimant deals with the </w:t>
      </w:r>
      <w:r w:rsidR="007F7963">
        <w:rPr>
          <w:rFonts w:ascii="Times New Roman" w:eastAsia="Times New Roman" w:hAnsi="Times New Roman" w:cs="Times New Roman"/>
          <w:sz w:val="24"/>
          <w:szCs w:val="24"/>
        </w:rPr>
        <w:t>part in actual possession</w:t>
      </w:r>
      <w:r w:rsidR="007F7963" w:rsidRPr="007F7963">
        <w:rPr>
          <w:rFonts w:ascii="Times New Roman" w:eastAsia="Times New Roman" w:hAnsi="Times New Roman" w:cs="Times New Roman"/>
          <w:sz w:val="24"/>
          <w:szCs w:val="24"/>
        </w:rPr>
        <w:t xml:space="preserve"> and </w:t>
      </w:r>
      <w:r w:rsidR="007F7963">
        <w:rPr>
          <w:rFonts w:ascii="Times New Roman" w:eastAsia="Times New Roman" w:hAnsi="Times New Roman" w:cs="Times New Roman"/>
          <w:sz w:val="24"/>
          <w:szCs w:val="24"/>
        </w:rPr>
        <w:t>the</w:t>
      </w:r>
      <w:r w:rsidR="007F7963" w:rsidRPr="007F7963">
        <w:rPr>
          <w:rFonts w:ascii="Times New Roman" w:eastAsia="Times New Roman" w:hAnsi="Times New Roman" w:cs="Times New Roman"/>
          <w:sz w:val="24"/>
          <w:szCs w:val="24"/>
        </w:rPr>
        <w:t xml:space="preserve"> portions of the land, </w:t>
      </w:r>
      <w:r w:rsidR="007F7963">
        <w:rPr>
          <w:rFonts w:ascii="Times New Roman" w:eastAsia="Times New Roman" w:hAnsi="Times New Roman" w:cs="Times New Roman"/>
          <w:sz w:val="24"/>
          <w:szCs w:val="24"/>
        </w:rPr>
        <w:t>not in actual possession</w:t>
      </w:r>
      <w:r w:rsidR="007F7963" w:rsidRPr="007F7963">
        <w:rPr>
          <w:rFonts w:ascii="Times New Roman" w:eastAsia="Times New Roman" w:hAnsi="Times New Roman" w:cs="Times New Roman"/>
          <w:sz w:val="24"/>
          <w:szCs w:val="24"/>
        </w:rPr>
        <w:t xml:space="preserve">, in the same way that a rightful owner would deal with it. Constructive possession of such land may be proved by evidence of </w:t>
      </w:r>
      <w:r w:rsidR="007F7963">
        <w:rPr>
          <w:rFonts w:ascii="Times New Roman" w:eastAsia="Times New Roman" w:hAnsi="Times New Roman" w:cs="Times New Roman"/>
          <w:sz w:val="24"/>
          <w:szCs w:val="24"/>
        </w:rPr>
        <w:t>exclusion of other persons</w:t>
      </w:r>
      <w:r w:rsidR="007F7963" w:rsidRPr="007F7963">
        <w:rPr>
          <w:rFonts w:ascii="Times New Roman" w:eastAsia="Times New Roman" w:hAnsi="Times New Roman" w:cs="Times New Roman"/>
          <w:sz w:val="24"/>
          <w:szCs w:val="24"/>
        </w:rPr>
        <w:t>. Open, notorious, continuous, exclusive possession or occupation of any part thereof would in such circumstances constructively apply to all of it. In such cases, occupancy of a part may be construed as possession of the entire land where there is no actual adverse possession of the parts not actually occupied by the claimant.</w:t>
      </w:r>
    </w:p>
    <w:p w:rsidR="007F7963" w:rsidRDefault="007F7963" w:rsidP="00243574">
      <w:pPr>
        <w:spacing w:after="0" w:line="360" w:lineRule="auto"/>
        <w:jc w:val="both"/>
        <w:rPr>
          <w:rFonts w:ascii="Times New Roman" w:eastAsia="Times New Roman" w:hAnsi="Times New Roman" w:cs="Times New Roman"/>
          <w:sz w:val="24"/>
          <w:szCs w:val="24"/>
        </w:rPr>
      </w:pPr>
    </w:p>
    <w:p w:rsidR="00243574" w:rsidRDefault="00243574" w:rsidP="00243574">
      <w:pPr>
        <w:spacing w:after="0" w:line="360" w:lineRule="auto"/>
        <w:jc w:val="both"/>
        <w:rPr>
          <w:rFonts w:ascii="Times New Roman" w:eastAsia="Times New Roman" w:hAnsi="Times New Roman" w:cs="Times New Roman"/>
          <w:sz w:val="24"/>
          <w:szCs w:val="24"/>
        </w:rPr>
      </w:pPr>
      <w:r w:rsidRPr="00243574">
        <w:rPr>
          <w:rFonts w:ascii="Times New Roman" w:eastAsia="Times New Roman" w:hAnsi="Times New Roman" w:cs="Times New Roman"/>
          <w:sz w:val="24"/>
          <w:szCs w:val="24"/>
        </w:rPr>
        <w:t>The property</w:t>
      </w:r>
      <w:r>
        <w:rPr>
          <w:rFonts w:ascii="Times New Roman" w:eastAsia="Times New Roman" w:hAnsi="Times New Roman" w:cs="Times New Roman"/>
          <w:sz w:val="24"/>
          <w:szCs w:val="24"/>
        </w:rPr>
        <w:t xml:space="preserve"> sought to be discharged must be shown to have been</w:t>
      </w:r>
      <w:r w:rsidRPr="00243574">
        <w:rPr>
          <w:rFonts w:ascii="Times New Roman" w:eastAsia="Times New Roman" w:hAnsi="Times New Roman" w:cs="Times New Roman"/>
          <w:sz w:val="24"/>
          <w:szCs w:val="24"/>
        </w:rPr>
        <w:t xml:space="preserve"> used solely by the </w:t>
      </w:r>
      <w:r>
        <w:rPr>
          <w:rFonts w:ascii="Times New Roman" w:eastAsia="Times New Roman" w:hAnsi="Times New Roman" w:cs="Times New Roman"/>
          <w:sz w:val="24"/>
          <w:szCs w:val="24"/>
        </w:rPr>
        <w:t>applicant</w:t>
      </w:r>
      <w:r w:rsidRPr="00243574">
        <w:rPr>
          <w:rFonts w:ascii="Times New Roman" w:eastAsia="Times New Roman" w:hAnsi="Times New Roman" w:cs="Times New Roman"/>
          <w:sz w:val="24"/>
          <w:szCs w:val="24"/>
        </w:rPr>
        <w:t xml:space="preserve">, excluding </w:t>
      </w:r>
      <w:r>
        <w:rPr>
          <w:rFonts w:ascii="Times New Roman" w:eastAsia="Times New Roman" w:hAnsi="Times New Roman" w:cs="Times New Roman"/>
          <w:sz w:val="24"/>
          <w:szCs w:val="24"/>
        </w:rPr>
        <w:t xml:space="preserve">or with the power to exclude </w:t>
      </w:r>
      <w:r w:rsidRPr="00243574">
        <w:rPr>
          <w:rFonts w:ascii="Times New Roman" w:eastAsia="Times New Roman" w:hAnsi="Times New Roman" w:cs="Times New Roman"/>
          <w:sz w:val="24"/>
          <w:szCs w:val="24"/>
        </w:rPr>
        <w:t xml:space="preserve">any others from using it as well. </w:t>
      </w:r>
      <w:r w:rsidRPr="001057FC">
        <w:rPr>
          <w:rFonts w:ascii="Times New Roman" w:eastAsia="Times New Roman" w:hAnsi="Times New Roman" w:cs="Times New Roman"/>
          <w:sz w:val="24"/>
          <w:szCs w:val="24"/>
        </w:rPr>
        <w:t>This is determined by examining available records disclosing the name of the person by whom or on whose behalf the property is occupied. This information may be gathered from documents used in the ordinary course of business as proof of possession or control of property, such as those which would enable the possessor of the document to transfer or receive the property thereby represented. A document which is used in the ordinary course of business as proof of possession would satisfy the definition as also a document which would enable the possessor to possess the property.</w:t>
      </w:r>
    </w:p>
    <w:p w:rsidR="007F7963" w:rsidRDefault="007F7963" w:rsidP="00243574">
      <w:pPr>
        <w:spacing w:after="0" w:line="360" w:lineRule="auto"/>
        <w:jc w:val="both"/>
        <w:rPr>
          <w:rFonts w:ascii="Times New Roman" w:eastAsia="Times New Roman" w:hAnsi="Times New Roman" w:cs="Times New Roman"/>
          <w:sz w:val="24"/>
          <w:szCs w:val="24"/>
        </w:rPr>
      </w:pPr>
    </w:p>
    <w:p w:rsidR="007F7963" w:rsidRDefault="007F7963" w:rsidP="00243574">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the instant case, whereas the applicant has presented utility bills and payment receipts for electricity and water in respect of the entire, </w:t>
      </w:r>
      <w:r w:rsidRPr="004B6397">
        <w:rPr>
          <w:rFonts w:ascii="Times New Roman" w:hAnsi="Times New Roman" w:cs="Times New Roman"/>
          <w:sz w:val="24"/>
          <w:szCs w:val="24"/>
        </w:rPr>
        <w:t xml:space="preserve">Plot No. 65A, </w:t>
      </w:r>
      <w:proofErr w:type="spellStart"/>
      <w:r w:rsidRPr="004B6397">
        <w:rPr>
          <w:rFonts w:ascii="Times New Roman" w:hAnsi="Times New Roman" w:cs="Times New Roman"/>
          <w:sz w:val="24"/>
          <w:szCs w:val="24"/>
        </w:rPr>
        <w:t>Lugogo</w:t>
      </w:r>
      <w:proofErr w:type="spellEnd"/>
      <w:r w:rsidRPr="004B6397">
        <w:rPr>
          <w:rFonts w:ascii="Times New Roman" w:hAnsi="Times New Roman" w:cs="Times New Roman"/>
          <w:sz w:val="24"/>
          <w:szCs w:val="24"/>
        </w:rPr>
        <w:t xml:space="preserve"> By</w:t>
      </w:r>
      <w:r>
        <w:rPr>
          <w:rFonts w:ascii="Times New Roman" w:hAnsi="Times New Roman" w:cs="Times New Roman"/>
          <w:sz w:val="24"/>
          <w:szCs w:val="24"/>
        </w:rPr>
        <w:t xml:space="preserve">-Pass Road Kampala comprising 44 units, he lays claim to only four of them. He has not presented any evidence to show that he has excluded in the past or has the ability of </w:t>
      </w:r>
      <w:r>
        <w:rPr>
          <w:rFonts w:ascii="Times New Roman" w:eastAsia="Times New Roman" w:hAnsi="Times New Roman" w:cs="Times New Roman"/>
          <w:sz w:val="24"/>
          <w:szCs w:val="24"/>
        </w:rPr>
        <w:t>exclusion of other persons from the entire land comprised in Leasehold</w:t>
      </w:r>
      <w:r w:rsidRPr="004B6397">
        <w:rPr>
          <w:rFonts w:ascii="Times New Roman" w:hAnsi="Times New Roman" w:cs="Times New Roman"/>
          <w:sz w:val="24"/>
          <w:szCs w:val="24"/>
        </w:rPr>
        <w:t xml:space="preserve"> Register Volume 2551, Folio 9, </w:t>
      </w:r>
      <w:proofErr w:type="gramStart"/>
      <w:r w:rsidRPr="004B6397">
        <w:rPr>
          <w:rFonts w:ascii="Times New Roman" w:hAnsi="Times New Roman" w:cs="Times New Roman"/>
          <w:sz w:val="24"/>
          <w:szCs w:val="24"/>
        </w:rPr>
        <w:t>Plot</w:t>
      </w:r>
      <w:proofErr w:type="gramEnd"/>
      <w:r w:rsidRPr="004B6397">
        <w:rPr>
          <w:rFonts w:ascii="Times New Roman" w:hAnsi="Times New Roman" w:cs="Times New Roman"/>
          <w:sz w:val="24"/>
          <w:szCs w:val="24"/>
        </w:rPr>
        <w:t xml:space="preserve"> No. 65A</w:t>
      </w:r>
      <w:r>
        <w:rPr>
          <w:rFonts w:ascii="Times New Roman" w:hAnsi="Times New Roman" w:cs="Times New Roman"/>
          <w:sz w:val="24"/>
          <w:szCs w:val="24"/>
        </w:rPr>
        <w:t xml:space="preserve">. He therefore does not have the </w:t>
      </w:r>
      <w:r w:rsidRPr="00B01AED">
        <w:rPr>
          <w:rFonts w:ascii="Times New Roman" w:hAnsi="Times New Roman" w:cs="Times New Roman"/>
          <w:i/>
          <w:sz w:val="24"/>
          <w:szCs w:val="24"/>
        </w:rPr>
        <w:t>locus standi</w:t>
      </w:r>
      <w:r>
        <w:rPr>
          <w:rFonts w:ascii="Times New Roman" w:hAnsi="Times New Roman" w:cs="Times New Roman"/>
          <w:sz w:val="24"/>
          <w:szCs w:val="24"/>
        </w:rPr>
        <w:t xml:space="preserve"> to seek to discharge the entire said land from attachment. </w:t>
      </w:r>
      <w:r w:rsidR="00B01AED">
        <w:rPr>
          <w:rFonts w:ascii="Times New Roman" w:hAnsi="Times New Roman" w:cs="Times New Roman"/>
          <w:sz w:val="24"/>
          <w:szCs w:val="24"/>
        </w:rPr>
        <w:t xml:space="preserve">This part of the claim accordingly fails. </w:t>
      </w:r>
    </w:p>
    <w:p w:rsidR="001057FC" w:rsidRDefault="001057FC" w:rsidP="001057FC">
      <w:pPr>
        <w:spacing w:after="0" w:line="360" w:lineRule="auto"/>
        <w:jc w:val="both"/>
        <w:rPr>
          <w:rFonts w:ascii="Times New Roman" w:eastAsia="Times New Roman" w:hAnsi="Times New Roman" w:cs="Times New Roman"/>
          <w:sz w:val="24"/>
          <w:szCs w:val="24"/>
        </w:rPr>
      </w:pPr>
    </w:p>
    <w:p w:rsidR="00EA4080" w:rsidRDefault="00EA4080" w:rsidP="001057FC">
      <w:pPr>
        <w:spacing w:after="0" w:line="360" w:lineRule="auto"/>
        <w:jc w:val="both"/>
        <w:rPr>
          <w:rFonts w:ascii="Times New Roman" w:eastAsia="Times New Roman" w:hAnsi="Times New Roman" w:cs="Times New Roman"/>
          <w:sz w:val="24"/>
          <w:szCs w:val="24"/>
        </w:rPr>
      </w:pPr>
    </w:p>
    <w:p w:rsidR="00D8436B" w:rsidRDefault="00D8436B" w:rsidP="001057FC">
      <w:pPr>
        <w:spacing w:after="0" w:line="360" w:lineRule="auto"/>
        <w:jc w:val="both"/>
        <w:rPr>
          <w:rFonts w:ascii="Times New Roman" w:eastAsia="Times New Roman" w:hAnsi="Times New Roman" w:cs="Times New Roman"/>
          <w:sz w:val="24"/>
          <w:szCs w:val="24"/>
        </w:rPr>
      </w:pPr>
    </w:p>
    <w:p w:rsidR="00D8436B" w:rsidRDefault="00D8436B" w:rsidP="001057FC">
      <w:pPr>
        <w:spacing w:after="0" w:line="360" w:lineRule="auto"/>
        <w:jc w:val="both"/>
        <w:rPr>
          <w:rFonts w:ascii="Times New Roman" w:eastAsia="Times New Roman" w:hAnsi="Times New Roman" w:cs="Times New Roman"/>
          <w:sz w:val="24"/>
          <w:szCs w:val="24"/>
        </w:rPr>
      </w:pPr>
    </w:p>
    <w:p w:rsidR="000B64F0" w:rsidRDefault="000B64F0" w:rsidP="000B64F0">
      <w:pPr>
        <w:pStyle w:val="ListParagraph"/>
        <w:numPr>
          <w:ilvl w:val="0"/>
          <w:numId w:val="43"/>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Discharge of only four units out of the entire property comprising 44 units.</w:t>
      </w:r>
    </w:p>
    <w:p w:rsidR="000B64F0" w:rsidRPr="000B64F0" w:rsidRDefault="000B64F0" w:rsidP="000B64F0">
      <w:pPr>
        <w:spacing w:after="0" w:line="360" w:lineRule="auto"/>
        <w:jc w:val="both"/>
        <w:rPr>
          <w:rFonts w:ascii="Times New Roman" w:eastAsia="Times New Roman" w:hAnsi="Times New Roman" w:cs="Times New Roman"/>
          <w:sz w:val="24"/>
          <w:szCs w:val="24"/>
        </w:rPr>
      </w:pPr>
    </w:p>
    <w:p w:rsidR="00B96EA8" w:rsidRDefault="00FB3D58" w:rsidP="00852563">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person who seeks to cause the release of land from attachment must demonstrate that his or her possession is on basis of a claimed interest in the land</w:t>
      </w:r>
      <w:r w:rsidR="008A2AB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FB3D58">
        <w:rPr>
          <w:rFonts w:ascii="Times New Roman" w:eastAsia="Times New Roman" w:hAnsi="Times New Roman" w:cs="Times New Roman"/>
          <w:sz w:val="24"/>
          <w:szCs w:val="24"/>
        </w:rPr>
        <w:t xml:space="preserve">The term “interest in land” means any ownership or possessory right with respect to </w:t>
      </w:r>
      <w:r>
        <w:rPr>
          <w:rFonts w:ascii="Times New Roman" w:eastAsia="Times New Roman" w:hAnsi="Times New Roman" w:cs="Times New Roman"/>
          <w:sz w:val="24"/>
          <w:szCs w:val="24"/>
        </w:rPr>
        <w:t>the land</w:t>
      </w:r>
      <w:r w:rsidR="008A2AB0" w:rsidRPr="008A2AB0">
        <w:rPr>
          <w:rFonts w:ascii="Times New Roman" w:eastAsia="Times New Roman" w:hAnsi="Times New Roman" w:cs="Times New Roman"/>
          <w:sz w:val="24"/>
          <w:szCs w:val="24"/>
        </w:rPr>
        <w:t xml:space="preserve"> </w:t>
      </w:r>
      <w:r w:rsidR="008A2AB0">
        <w:rPr>
          <w:rFonts w:ascii="Times New Roman" w:eastAsia="Times New Roman" w:hAnsi="Times New Roman" w:cs="Times New Roman"/>
          <w:sz w:val="24"/>
          <w:szCs w:val="24"/>
        </w:rPr>
        <w:t>that binds the whole world</w:t>
      </w:r>
      <w:r>
        <w:rPr>
          <w:rFonts w:ascii="Times New Roman" w:eastAsia="Times New Roman" w:hAnsi="Times New Roman" w:cs="Times New Roman"/>
          <w:sz w:val="24"/>
          <w:szCs w:val="24"/>
        </w:rPr>
        <w:t>.</w:t>
      </w:r>
      <w:r w:rsidRPr="00FB3D58">
        <w:rPr>
          <w:rFonts w:ascii="Times New Roman" w:eastAsia="Times New Roman" w:hAnsi="Times New Roman" w:cs="Times New Roman"/>
          <w:sz w:val="24"/>
          <w:szCs w:val="24"/>
        </w:rPr>
        <w:t xml:space="preserve"> </w:t>
      </w:r>
      <w:r w:rsidR="00CC7A2D" w:rsidRPr="00CC7A2D">
        <w:rPr>
          <w:rFonts w:ascii="Times New Roman" w:eastAsia="Times New Roman" w:hAnsi="Times New Roman" w:cs="Times New Roman"/>
          <w:sz w:val="24"/>
          <w:szCs w:val="24"/>
        </w:rPr>
        <w:t>An interest in land is to be contrasted with a “mere” contractual right existing between the holder of the right and the other party who grants the right in relation to the other party’s land</w:t>
      </w:r>
      <w:r w:rsidR="00C863BA">
        <w:rPr>
          <w:rFonts w:ascii="Times New Roman" w:eastAsia="Times New Roman" w:hAnsi="Times New Roman" w:cs="Times New Roman"/>
          <w:sz w:val="24"/>
          <w:szCs w:val="24"/>
        </w:rPr>
        <w:t>,</w:t>
      </w:r>
      <w:r w:rsidR="00C863BA" w:rsidRPr="00C863BA">
        <w:t xml:space="preserve"> </w:t>
      </w:r>
      <w:r w:rsidR="00C863BA" w:rsidRPr="00C863BA">
        <w:rPr>
          <w:rFonts w:ascii="Times New Roman" w:eastAsia="Times New Roman" w:hAnsi="Times New Roman" w:cs="Times New Roman"/>
          <w:sz w:val="24"/>
          <w:szCs w:val="24"/>
        </w:rPr>
        <w:t>which is not capable of being enforced against a subsequent owner</w:t>
      </w:r>
      <w:r w:rsidR="00CC7A2D" w:rsidRPr="00CC7A2D">
        <w:rPr>
          <w:rFonts w:ascii="Times New Roman" w:eastAsia="Times New Roman" w:hAnsi="Times New Roman" w:cs="Times New Roman"/>
          <w:sz w:val="24"/>
          <w:szCs w:val="24"/>
        </w:rPr>
        <w:t xml:space="preserve">. </w:t>
      </w:r>
      <w:r w:rsidR="00E07759" w:rsidRPr="00E07759">
        <w:rPr>
          <w:rFonts w:ascii="Times New Roman" w:eastAsia="Times New Roman" w:hAnsi="Times New Roman" w:cs="Times New Roman"/>
          <w:sz w:val="24"/>
          <w:szCs w:val="24"/>
        </w:rPr>
        <w:t>An interest or property right in land may be narrowly construed as a legal right capable of ownership or more broadly interpreted as any uniquely recogni</w:t>
      </w:r>
      <w:r w:rsidR="00E07759">
        <w:rPr>
          <w:rFonts w:ascii="Times New Roman" w:eastAsia="Times New Roman" w:hAnsi="Times New Roman" w:cs="Times New Roman"/>
          <w:sz w:val="24"/>
          <w:szCs w:val="24"/>
        </w:rPr>
        <w:t>s</w:t>
      </w:r>
      <w:r w:rsidR="00E07759" w:rsidRPr="00E07759">
        <w:rPr>
          <w:rFonts w:ascii="Times New Roman" w:eastAsia="Times New Roman" w:hAnsi="Times New Roman" w:cs="Times New Roman"/>
          <w:sz w:val="24"/>
          <w:szCs w:val="24"/>
        </w:rPr>
        <w:t>ed relationship among peopl</w:t>
      </w:r>
      <w:r w:rsidR="00E07759">
        <w:rPr>
          <w:rFonts w:ascii="Times New Roman" w:eastAsia="Times New Roman" w:hAnsi="Times New Roman" w:cs="Times New Roman"/>
          <w:sz w:val="24"/>
          <w:szCs w:val="24"/>
        </w:rPr>
        <w:t xml:space="preserve">e with regard to use of the land. </w:t>
      </w:r>
      <w:r w:rsidR="00B96EA8">
        <w:rPr>
          <w:rFonts w:ascii="Times New Roman" w:eastAsia="Times New Roman" w:hAnsi="Times New Roman" w:cs="Times New Roman"/>
          <w:sz w:val="24"/>
          <w:szCs w:val="24"/>
        </w:rPr>
        <w:t>R</w:t>
      </w:r>
      <w:r w:rsidR="00B96EA8" w:rsidRPr="00B96EA8">
        <w:rPr>
          <w:rFonts w:ascii="Times New Roman" w:eastAsia="Times New Roman" w:hAnsi="Times New Roman" w:cs="Times New Roman"/>
          <w:sz w:val="24"/>
          <w:szCs w:val="24"/>
        </w:rPr>
        <w:t>ights that entitle the holder to own, possess, occupy, pass over or upon land or to take or remove something therefrom, or to restrict/prohibit the use of land, or to se</w:t>
      </w:r>
      <w:r w:rsidR="00B96EA8">
        <w:rPr>
          <w:rFonts w:ascii="Times New Roman" w:eastAsia="Times New Roman" w:hAnsi="Times New Roman" w:cs="Times New Roman"/>
          <w:sz w:val="24"/>
          <w:szCs w:val="24"/>
        </w:rPr>
        <w:t xml:space="preserve">ll land to recoup debt claims, </w:t>
      </w:r>
      <w:r w:rsidR="00B96EA8" w:rsidRPr="00B96EA8">
        <w:rPr>
          <w:rFonts w:ascii="Times New Roman" w:eastAsia="Times New Roman" w:hAnsi="Times New Roman" w:cs="Times New Roman"/>
          <w:sz w:val="24"/>
          <w:szCs w:val="24"/>
        </w:rPr>
        <w:t>in other words, rights that give the holder a direct, phy</w:t>
      </w:r>
      <w:r w:rsidR="00B96EA8">
        <w:rPr>
          <w:rFonts w:ascii="Times New Roman" w:eastAsia="Times New Roman" w:hAnsi="Times New Roman" w:cs="Times New Roman"/>
          <w:sz w:val="24"/>
          <w:szCs w:val="24"/>
        </w:rPr>
        <w:t>sical “connection” to the land,</w:t>
      </w:r>
      <w:r w:rsidR="00B96EA8" w:rsidRPr="00B96EA8">
        <w:rPr>
          <w:rFonts w:ascii="Times New Roman" w:eastAsia="Times New Roman" w:hAnsi="Times New Roman" w:cs="Times New Roman"/>
          <w:sz w:val="24"/>
          <w:szCs w:val="24"/>
        </w:rPr>
        <w:t xml:space="preserve"> are interests in land</w:t>
      </w:r>
      <w:r w:rsidR="00B96EA8">
        <w:rPr>
          <w:rFonts w:ascii="Times New Roman" w:eastAsia="Times New Roman" w:hAnsi="Times New Roman" w:cs="Times New Roman"/>
          <w:sz w:val="24"/>
          <w:szCs w:val="24"/>
        </w:rPr>
        <w:t xml:space="preserve">. </w:t>
      </w:r>
    </w:p>
    <w:p w:rsidR="00B96EA8" w:rsidRDefault="00B96EA8" w:rsidP="00852563">
      <w:pPr>
        <w:spacing w:after="0" w:line="360" w:lineRule="auto"/>
        <w:jc w:val="both"/>
        <w:rPr>
          <w:rFonts w:ascii="Times New Roman" w:eastAsia="Times New Roman" w:hAnsi="Times New Roman" w:cs="Times New Roman"/>
          <w:sz w:val="24"/>
          <w:szCs w:val="24"/>
        </w:rPr>
      </w:pPr>
    </w:p>
    <w:p w:rsidR="001A06C0" w:rsidRPr="006A5BE6" w:rsidRDefault="00BF073B" w:rsidP="004B6AE3">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Property attached in execution of a decree may be </w:t>
      </w:r>
      <w:r w:rsidRPr="00BF073B">
        <w:rPr>
          <w:rFonts w:ascii="Times New Roman" w:eastAsia="Times New Roman" w:hAnsi="Times New Roman" w:cs="Times New Roman"/>
          <w:sz w:val="24"/>
          <w:szCs w:val="24"/>
        </w:rPr>
        <w:t xml:space="preserve">released </w:t>
      </w:r>
      <w:r>
        <w:rPr>
          <w:rFonts w:ascii="Times New Roman" w:eastAsia="Times New Roman" w:hAnsi="Times New Roman" w:cs="Times New Roman"/>
          <w:sz w:val="24"/>
          <w:szCs w:val="24"/>
        </w:rPr>
        <w:t>from such attachment in whole or in part.</w:t>
      </w:r>
      <w:r w:rsidR="00B96EA8">
        <w:rPr>
          <w:rFonts w:ascii="Times New Roman" w:eastAsia="Times New Roman" w:hAnsi="Times New Roman" w:cs="Times New Roman"/>
          <w:sz w:val="24"/>
          <w:szCs w:val="24"/>
        </w:rPr>
        <w:t xml:space="preserve"> </w:t>
      </w:r>
      <w:r w:rsidR="006A5BE6">
        <w:rPr>
          <w:rFonts w:ascii="Times New Roman" w:eastAsia="Times New Roman" w:hAnsi="Times New Roman" w:cs="Times New Roman"/>
          <w:sz w:val="24"/>
          <w:szCs w:val="24"/>
        </w:rPr>
        <w:t>E</w:t>
      </w:r>
      <w:r w:rsidR="006A5BE6" w:rsidRPr="00BD4E10">
        <w:rPr>
          <w:rFonts w:ascii="Times New Roman" w:eastAsia="Times New Roman" w:hAnsi="Times New Roman" w:cs="Times New Roman"/>
          <w:sz w:val="24"/>
          <w:szCs w:val="24"/>
        </w:rPr>
        <w:t xml:space="preserve">quities can no doubt be adjusted while making the division, if feasible and practical (that is without causing loss or hardship or inconvenience to other parties) by allotting the property or portion of the property transferred </w:t>
      </w:r>
      <w:proofErr w:type="spellStart"/>
      <w:r w:rsidR="006A5BE6" w:rsidRPr="00553708">
        <w:rPr>
          <w:rFonts w:ascii="Times New Roman" w:eastAsia="Times New Roman" w:hAnsi="Times New Roman" w:cs="Times New Roman"/>
          <w:i/>
          <w:sz w:val="24"/>
          <w:szCs w:val="24"/>
        </w:rPr>
        <w:t>pendente</w:t>
      </w:r>
      <w:proofErr w:type="spellEnd"/>
      <w:r w:rsidR="006A5BE6" w:rsidRPr="00553708">
        <w:rPr>
          <w:rFonts w:ascii="Times New Roman" w:eastAsia="Times New Roman" w:hAnsi="Times New Roman" w:cs="Times New Roman"/>
          <w:i/>
          <w:sz w:val="24"/>
          <w:szCs w:val="24"/>
        </w:rPr>
        <w:t xml:space="preserve"> </w:t>
      </w:r>
      <w:proofErr w:type="spellStart"/>
      <w:r w:rsidR="006A5BE6" w:rsidRPr="00553708">
        <w:rPr>
          <w:rFonts w:ascii="Times New Roman" w:eastAsia="Times New Roman" w:hAnsi="Times New Roman" w:cs="Times New Roman"/>
          <w:i/>
          <w:sz w:val="24"/>
          <w:szCs w:val="24"/>
        </w:rPr>
        <w:t>lite</w:t>
      </w:r>
      <w:proofErr w:type="spellEnd"/>
      <w:r w:rsidR="006A5BE6" w:rsidRPr="00BD4E10">
        <w:rPr>
          <w:rFonts w:ascii="Times New Roman" w:eastAsia="Times New Roman" w:hAnsi="Times New Roman" w:cs="Times New Roman"/>
          <w:sz w:val="24"/>
          <w:szCs w:val="24"/>
        </w:rPr>
        <w:t xml:space="preserve">, to the share of the transferor, so that the </w:t>
      </w:r>
      <w:proofErr w:type="spellStart"/>
      <w:r w:rsidR="006A5BE6" w:rsidRPr="00BD4E10">
        <w:rPr>
          <w:rFonts w:ascii="Times New Roman" w:eastAsia="Times New Roman" w:hAnsi="Times New Roman" w:cs="Times New Roman"/>
          <w:sz w:val="24"/>
          <w:szCs w:val="24"/>
        </w:rPr>
        <w:t>bonafide</w:t>
      </w:r>
      <w:proofErr w:type="spellEnd"/>
      <w:r w:rsidR="006A5BE6" w:rsidRPr="00BD4E10">
        <w:rPr>
          <w:rFonts w:ascii="Times New Roman" w:eastAsia="Times New Roman" w:hAnsi="Times New Roman" w:cs="Times New Roman"/>
          <w:sz w:val="24"/>
          <w:szCs w:val="24"/>
        </w:rPr>
        <w:t xml:space="preserve"> transferee’s right and title are saved fully or partially.</w:t>
      </w:r>
      <w:r w:rsidR="006A5BE6">
        <w:rPr>
          <w:rFonts w:ascii="Times New Roman" w:eastAsia="Times New Roman" w:hAnsi="Times New Roman" w:cs="Times New Roman"/>
          <w:sz w:val="24"/>
          <w:szCs w:val="24"/>
        </w:rPr>
        <w:t xml:space="preserve"> </w:t>
      </w:r>
      <w:r w:rsidR="00B96EA8">
        <w:rPr>
          <w:rFonts w:ascii="Times New Roman" w:eastAsia="Times New Roman" w:hAnsi="Times New Roman" w:cs="Times New Roman"/>
          <w:sz w:val="24"/>
          <w:szCs w:val="24"/>
        </w:rPr>
        <w:t xml:space="preserve">Partial discharge of land from attachment rests on proof of a severable interest in the land. </w:t>
      </w:r>
      <w:r w:rsidR="00366AD4">
        <w:rPr>
          <w:rFonts w:ascii="Times New Roman" w:eastAsia="Times New Roman" w:hAnsi="Times New Roman" w:cs="Times New Roman"/>
          <w:sz w:val="24"/>
          <w:szCs w:val="24"/>
        </w:rPr>
        <w:t xml:space="preserve">In order to be severable from mother title, a condominium unit must first exist as a parcel. </w:t>
      </w:r>
      <w:r w:rsidR="001A06C0">
        <w:rPr>
          <w:rFonts w:ascii="Times New Roman" w:eastAsia="Times New Roman" w:hAnsi="Times New Roman" w:cs="Times New Roman"/>
          <w:sz w:val="24"/>
          <w:szCs w:val="24"/>
        </w:rPr>
        <w:t xml:space="preserve"> </w:t>
      </w:r>
      <w:r w:rsidR="00671798">
        <w:rPr>
          <w:rFonts w:ascii="Times New Roman" w:eastAsia="Times New Roman" w:hAnsi="Times New Roman" w:cs="Times New Roman"/>
          <w:sz w:val="24"/>
          <w:szCs w:val="24"/>
        </w:rPr>
        <w:t xml:space="preserve">A unit in </w:t>
      </w:r>
      <w:r w:rsidR="00671798" w:rsidRPr="004B6AE3">
        <w:rPr>
          <w:rFonts w:ascii="Times New Roman" w:eastAsia="Times New Roman" w:hAnsi="Times New Roman" w:cs="Times New Roman"/>
          <w:sz w:val="24"/>
          <w:szCs w:val="24"/>
        </w:rPr>
        <w:t xml:space="preserve">a condominium property </w:t>
      </w:r>
      <w:r w:rsidR="007057E8" w:rsidRPr="004B6AE3">
        <w:rPr>
          <w:rFonts w:ascii="Times New Roman" w:eastAsia="Times New Roman" w:hAnsi="Times New Roman" w:cs="Times New Roman"/>
          <w:sz w:val="24"/>
          <w:szCs w:val="24"/>
        </w:rPr>
        <w:t>comes into existence</w:t>
      </w:r>
      <w:r w:rsidR="00671798" w:rsidRPr="004B6AE3">
        <w:rPr>
          <w:rFonts w:ascii="Times New Roman" w:eastAsia="Times New Roman" w:hAnsi="Times New Roman" w:cs="Times New Roman"/>
          <w:sz w:val="24"/>
          <w:szCs w:val="24"/>
        </w:rPr>
        <w:t xml:space="preserve"> as a parcel when the </w:t>
      </w:r>
      <w:r w:rsidR="007057E8" w:rsidRPr="004B6AE3">
        <w:rPr>
          <w:rFonts w:ascii="Times New Roman" w:eastAsia="Times New Roman" w:hAnsi="Times New Roman" w:cs="Times New Roman"/>
          <w:sz w:val="24"/>
          <w:szCs w:val="24"/>
        </w:rPr>
        <w:t>R</w:t>
      </w:r>
      <w:r w:rsidR="00671798" w:rsidRPr="004B6AE3">
        <w:rPr>
          <w:rFonts w:ascii="Times New Roman" w:eastAsia="Times New Roman" w:hAnsi="Times New Roman" w:cs="Times New Roman"/>
          <w:sz w:val="24"/>
          <w:szCs w:val="24"/>
        </w:rPr>
        <w:t>egistrar, upon an application for regi</w:t>
      </w:r>
      <w:r w:rsidR="007057E8" w:rsidRPr="004B6AE3">
        <w:rPr>
          <w:rFonts w:ascii="Times New Roman" w:eastAsia="Times New Roman" w:hAnsi="Times New Roman" w:cs="Times New Roman"/>
          <w:sz w:val="24"/>
          <w:szCs w:val="24"/>
        </w:rPr>
        <w:t xml:space="preserve">stration of a condominium plan, </w:t>
      </w:r>
      <w:r w:rsidR="00671798" w:rsidRPr="004B6AE3">
        <w:rPr>
          <w:rFonts w:ascii="Times New Roman" w:eastAsia="Times New Roman" w:hAnsi="Times New Roman" w:cs="Times New Roman"/>
          <w:sz w:val="24"/>
          <w:szCs w:val="24"/>
        </w:rPr>
        <w:t>close</w:t>
      </w:r>
      <w:r w:rsidR="007057E8" w:rsidRPr="004B6AE3">
        <w:rPr>
          <w:rFonts w:ascii="Times New Roman" w:eastAsia="Times New Roman" w:hAnsi="Times New Roman" w:cs="Times New Roman"/>
          <w:sz w:val="24"/>
          <w:szCs w:val="24"/>
        </w:rPr>
        <w:t>s</w:t>
      </w:r>
      <w:r w:rsidR="00671798" w:rsidRPr="004B6AE3">
        <w:rPr>
          <w:rFonts w:ascii="Times New Roman" w:eastAsia="Times New Roman" w:hAnsi="Times New Roman" w:cs="Times New Roman"/>
          <w:sz w:val="24"/>
          <w:szCs w:val="24"/>
        </w:rPr>
        <w:t xml:space="preserve"> the part of the register relating to the parcel described in the plan, and open</w:t>
      </w:r>
      <w:r w:rsidR="007057E8" w:rsidRPr="004B6AE3">
        <w:rPr>
          <w:rFonts w:ascii="Times New Roman" w:eastAsia="Times New Roman" w:hAnsi="Times New Roman" w:cs="Times New Roman"/>
          <w:sz w:val="24"/>
          <w:szCs w:val="24"/>
        </w:rPr>
        <w:t xml:space="preserve">s a separate part </w:t>
      </w:r>
      <w:r w:rsidR="00671798" w:rsidRPr="004B6AE3">
        <w:rPr>
          <w:rFonts w:ascii="Times New Roman" w:eastAsia="Times New Roman" w:hAnsi="Times New Roman" w:cs="Times New Roman"/>
          <w:sz w:val="24"/>
          <w:szCs w:val="24"/>
        </w:rPr>
        <w:t>for each unit described in the plan</w:t>
      </w:r>
      <w:r w:rsidR="007057E8" w:rsidRPr="004B6AE3">
        <w:rPr>
          <w:rFonts w:ascii="Times New Roman" w:eastAsia="Times New Roman" w:hAnsi="Times New Roman" w:cs="Times New Roman"/>
          <w:sz w:val="24"/>
          <w:szCs w:val="24"/>
        </w:rPr>
        <w:t xml:space="preserve"> (see section 3 (1) of </w:t>
      </w:r>
      <w:r w:rsidR="007057E8" w:rsidRPr="004B6AE3">
        <w:rPr>
          <w:rFonts w:ascii="Times New Roman" w:eastAsia="Times New Roman" w:hAnsi="Times New Roman" w:cs="Times New Roman"/>
          <w:i/>
          <w:sz w:val="24"/>
          <w:szCs w:val="24"/>
        </w:rPr>
        <w:t>The Condominium Property Act</w:t>
      </w:r>
      <w:r w:rsidR="007057E8" w:rsidRPr="004B6AE3">
        <w:rPr>
          <w:rFonts w:ascii="Times New Roman" w:eastAsia="Times New Roman" w:hAnsi="Times New Roman" w:cs="Times New Roman"/>
          <w:sz w:val="24"/>
          <w:szCs w:val="24"/>
        </w:rPr>
        <w:t>).</w:t>
      </w:r>
      <w:r w:rsidR="00671798" w:rsidRPr="004B6AE3">
        <w:rPr>
          <w:rFonts w:ascii="Times New Roman" w:eastAsia="Times New Roman" w:hAnsi="Times New Roman" w:cs="Times New Roman"/>
          <w:sz w:val="24"/>
          <w:szCs w:val="24"/>
        </w:rPr>
        <w:t xml:space="preserve"> </w:t>
      </w:r>
      <w:r w:rsidR="007057E8" w:rsidRPr="004B6AE3">
        <w:rPr>
          <w:rFonts w:ascii="Times New Roman" w:eastAsia="Times New Roman" w:hAnsi="Times New Roman" w:cs="Times New Roman"/>
          <w:sz w:val="24"/>
          <w:szCs w:val="24"/>
        </w:rPr>
        <w:t>The plan includes a drawing illustrating the uni</w:t>
      </w:r>
      <w:r w:rsidR="00123123" w:rsidRPr="004B6AE3">
        <w:rPr>
          <w:rFonts w:ascii="Times New Roman" w:eastAsia="Times New Roman" w:hAnsi="Times New Roman" w:cs="Times New Roman"/>
          <w:sz w:val="24"/>
          <w:szCs w:val="24"/>
        </w:rPr>
        <w:t xml:space="preserve">ts </w:t>
      </w:r>
      <w:r w:rsidR="00C862E6" w:rsidRPr="004B6AE3">
        <w:rPr>
          <w:rFonts w:ascii="Times New Roman" w:eastAsia="Times New Roman" w:hAnsi="Times New Roman" w:cs="Times New Roman"/>
          <w:sz w:val="24"/>
          <w:szCs w:val="24"/>
        </w:rPr>
        <w:t>the boundaries of which are described</w:t>
      </w:r>
      <w:r w:rsidR="00735EBB" w:rsidRPr="004B6AE3">
        <w:rPr>
          <w:rFonts w:ascii="Times New Roman" w:eastAsia="Times New Roman" w:hAnsi="Times New Roman" w:cs="Times New Roman"/>
          <w:sz w:val="24"/>
          <w:szCs w:val="24"/>
        </w:rPr>
        <w:t>,</w:t>
      </w:r>
      <w:r w:rsidR="00735EBB" w:rsidRPr="004B6AE3">
        <w:rPr>
          <w:rFonts w:ascii="Times New Roman" w:hAnsi="Times New Roman" w:cs="Times New Roman"/>
          <w:sz w:val="24"/>
          <w:szCs w:val="24"/>
        </w:rPr>
        <w:t xml:space="preserve"> </w:t>
      </w:r>
      <w:r w:rsidR="004B6AE3" w:rsidRPr="004B6AE3">
        <w:rPr>
          <w:rFonts w:ascii="Times New Roman" w:hAnsi="Times New Roman" w:cs="Times New Roman"/>
          <w:sz w:val="24"/>
          <w:szCs w:val="24"/>
        </w:rPr>
        <w:t>a delineation of the external surface boundaries of the parcel and the location of the building in relation to them</w:t>
      </w:r>
      <w:r w:rsidR="004B6AE3" w:rsidRPr="004B6AE3">
        <w:rPr>
          <w:rFonts w:ascii="Times New Roman" w:eastAsia="Times New Roman" w:hAnsi="Times New Roman" w:cs="Times New Roman"/>
          <w:sz w:val="24"/>
          <w:szCs w:val="24"/>
        </w:rPr>
        <w:t xml:space="preserve">, </w:t>
      </w:r>
      <w:r w:rsidR="00735EBB" w:rsidRPr="004B6AE3">
        <w:rPr>
          <w:rFonts w:ascii="Times New Roman" w:eastAsia="Times New Roman" w:hAnsi="Times New Roman" w:cs="Times New Roman"/>
          <w:sz w:val="24"/>
          <w:szCs w:val="24"/>
        </w:rPr>
        <w:t>delineated</w:t>
      </w:r>
      <w:r w:rsidR="00C862E6" w:rsidRPr="004B6AE3">
        <w:rPr>
          <w:rFonts w:ascii="Times New Roman" w:eastAsia="Times New Roman" w:hAnsi="Times New Roman" w:cs="Times New Roman"/>
          <w:sz w:val="24"/>
          <w:szCs w:val="24"/>
        </w:rPr>
        <w:t xml:space="preserve"> or </w:t>
      </w:r>
      <w:r w:rsidR="00123123" w:rsidRPr="004B6AE3">
        <w:rPr>
          <w:rFonts w:ascii="Times New Roman" w:eastAsia="Times New Roman" w:hAnsi="Times New Roman" w:cs="Times New Roman"/>
          <w:sz w:val="24"/>
          <w:szCs w:val="24"/>
        </w:rPr>
        <w:t>distinguish</w:t>
      </w:r>
      <w:r w:rsidR="00C862E6" w:rsidRPr="004B6AE3">
        <w:rPr>
          <w:rFonts w:ascii="Times New Roman" w:eastAsia="Times New Roman" w:hAnsi="Times New Roman" w:cs="Times New Roman"/>
          <w:sz w:val="24"/>
          <w:szCs w:val="24"/>
        </w:rPr>
        <w:t>ed</w:t>
      </w:r>
      <w:r w:rsidR="00123123" w:rsidRPr="004B6AE3">
        <w:rPr>
          <w:rFonts w:ascii="Times New Roman" w:eastAsia="Times New Roman" w:hAnsi="Times New Roman" w:cs="Times New Roman"/>
          <w:sz w:val="24"/>
          <w:szCs w:val="24"/>
        </w:rPr>
        <w:t xml:space="preserve"> </w:t>
      </w:r>
      <w:r w:rsidR="007057E8" w:rsidRPr="004B6AE3">
        <w:rPr>
          <w:rFonts w:ascii="Times New Roman" w:eastAsia="Times New Roman" w:hAnsi="Times New Roman" w:cs="Times New Roman"/>
          <w:sz w:val="24"/>
          <w:szCs w:val="24"/>
        </w:rPr>
        <w:t>by numbers or other symbols</w:t>
      </w:r>
      <w:r w:rsidR="004B6AE3" w:rsidRPr="004B6AE3">
        <w:rPr>
          <w:rFonts w:ascii="Times New Roman" w:eastAsia="Times New Roman" w:hAnsi="Times New Roman" w:cs="Times New Roman"/>
          <w:sz w:val="24"/>
          <w:szCs w:val="24"/>
        </w:rPr>
        <w:t>,</w:t>
      </w:r>
      <w:r w:rsidR="00123123" w:rsidRPr="004B6AE3">
        <w:rPr>
          <w:rFonts w:ascii="Times New Roman" w:eastAsia="Times New Roman" w:hAnsi="Times New Roman" w:cs="Times New Roman"/>
          <w:sz w:val="24"/>
          <w:szCs w:val="24"/>
        </w:rPr>
        <w:t xml:space="preserve"> </w:t>
      </w:r>
      <w:r w:rsidR="004B6AE3" w:rsidRPr="004B6AE3">
        <w:rPr>
          <w:rFonts w:ascii="Times New Roman" w:eastAsia="Times New Roman" w:hAnsi="Times New Roman" w:cs="Times New Roman"/>
          <w:sz w:val="24"/>
          <w:szCs w:val="24"/>
        </w:rPr>
        <w:t>the boundaries of each unit are clearly defined in the plan, the approximate floor area of each unit is clearly shown in the plan, and the plan is accompanied by a schedule specifying in whole numbers the unit factor f</w:t>
      </w:r>
      <w:r w:rsidR="004B6AE3">
        <w:rPr>
          <w:rFonts w:ascii="Times New Roman" w:eastAsia="Times New Roman" w:hAnsi="Times New Roman" w:cs="Times New Roman"/>
          <w:sz w:val="24"/>
          <w:szCs w:val="24"/>
        </w:rPr>
        <w:t xml:space="preserve">or each unit in the parcel </w:t>
      </w:r>
      <w:r w:rsidR="004B6AE3" w:rsidRPr="004B6AE3">
        <w:rPr>
          <w:rFonts w:ascii="Times New Roman" w:eastAsia="Times New Roman" w:hAnsi="Times New Roman" w:cs="Times New Roman"/>
          <w:sz w:val="24"/>
          <w:szCs w:val="24"/>
        </w:rPr>
        <w:t>(</w:t>
      </w:r>
      <w:r w:rsidR="00123123">
        <w:rPr>
          <w:rFonts w:ascii="Times New Roman" w:eastAsia="Times New Roman" w:hAnsi="Times New Roman" w:cs="Times New Roman"/>
          <w:sz w:val="24"/>
          <w:szCs w:val="24"/>
        </w:rPr>
        <w:t>see section 9 (1</w:t>
      </w:r>
      <w:r w:rsidR="004B6AE3">
        <w:rPr>
          <w:rFonts w:ascii="Times New Roman" w:eastAsia="Times New Roman" w:hAnsi="Times New Roman" w:cs="Times New Roman"/>
          <w:sz w:val="24"/>
          <w:szCs w:val="24"/>
        </w:rPr>
        <w:t xml:space="preserve">) (b) to (f) </w:t>
      </w:r>
      <w:r w:rsidR="00123123">
        <w:rPr>
          <w:rFonts w:ascii="Times New Roman" w:eastAsia="Times New Roman" w:hAnsi="Times New Roman" w:cs="Times New Roman"/>
          <w:sz w:val="24"/>
          <w:szCs w:val="24"/>
        </w:rPr>
        <w:t xml:space="preserve">of </w:t>
      </w:r>
      <w:r w:rsidR="00123123" w:rsidRPr="007057E8">
        <w:rPr>
          <w:rFonts w:ascii="Times New Roman" w:eastAsia="Times New Roman" w:hAnsi="Times New Roman" w:cs="Times New Roman"/>
          <w:i/>
          <w:sz w:val="24"/>
          <w:szCs w:val="24"/>
        </w:rPr>
        <w:t>The Condominium Property Act</w:t>
      </w:r>
      <w:r w:rsidR="00123123">
        <w:rPr>
          <w:rFonts w:ascii="Times New Roman" w:eastAsia="Times New Roman" w:hAnsi="Times New Roman" w:cs="Times New Roman"/>
          <w:sz w:val="24"/>
          <w:szCs w:val="24"/>
        </w:rPr>
        <w:t>).</w:t>
      </w:r>
      <w:r w:rsidR="007057E8" w:rsidRPr="007057E8">
        <w:rPr>
          <w:rFonts w:ascii="Times New Roman" w:eastAsia="Times New Roman" w:hAnsi="Times New Roman" w:cs="Times New Roman"/>
          <w:sz w:val="24"/>
          <w:szCs w:val="24"/>
        </w:rPr>
        <w:t xml:space="preserve"> </w:t>
      </w:r>
    </w:p>
    <w:p w:rsidR="001A06C0" w:rsidRDefault="001A06C0" w:rsidP="007057E8">
      <w:pPr>
        <w:spacing w:after="0" w:line="360" w:lineRule="auto"/>
        <w:jc w:val="both"/>
        <w:rPr>
          <w:rFonts w:ascii="Times New Roman" w:eastAsia="Times New Roman" w:hAnsi="Times New Roman" w:cs="Times New Roman"/>
          <w:sz w:val="24"/>
          <w:szCs w:val="24"/>
        </w:rPr>
      </w:pPr>
    </w:p>
    <w:p w:rsidR="00E53E02" w:rsidRDefault="006231D6" w:rsidP="007057E8">
      <w:pPr>
        <w:spacing w:after="0" w:line="360" w:lineRule="auto"/>
        <w:jc w:val="both"/>
        <w:rPr>
          <w:rFonts w:ascii="Times New Roman" w:eastAsia="Times New Roman" w:hAnsi="Times New Roman" w:cs="Times New Roman"/>
          <w:sz w:val="24"/>
          <w:szCs w:val="24"/>
        </w:rPr>
      </w:pPr>
      <w:r w:rsidRPr="006231D6">
        <w:rPr>
          <w:rFonts w:ascii="Times New Roman" w:eastAsia="Times New Roman" w:hAnsi="Times New Roman" w:cs="Times New Roman"/>
          <w:sz w:val="24"/>
          <w:szCs w:val="24"/>
        </w:rPr>
        <w:lastRenderedPageBreak/>
        <w:t xml:space="preserve">Therefore, unless and until </w:t>
      </w:r>
      <w:r w:rsidR="00123123">
        <w:rPr>
          <w:rFonts w:ascii="Times New Roman" w:eastAsia="Times New Roman" w:hAnsi="Times New Roman" w:cs="Times New Roman"/>
          <w:sz w:val="24"/>
          <w:szCs w:val="24"/>
        </w:rPr>
        <w:t xml:space="preserve">a condominium plan is registered and </w:t>
      </w:r>
      <w:r>
        <w:rPr>
          <w:rFonts w:ascii="Times New Roman" w:eastAsia="Times New Roman" w:hAnsi="Times New Roman" w:cs="Times New Roman"/>
          <w:sz w:val="24"/>
          <w:szCs w:val="24"/>
        </w:rPr>
        <w:t>unit title deeds are issued</w:t>
      </w:r>
      <w:r w:rsidRPr="006231D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the </w:t>
      </w:r>
      <w:r w:rsidRPr="006231D6">
        <w:rPr>
          <w:rFonts w:ascii="Times New Roman" w:eastAsia="Times New Roman" w:hAnsi="Times New Roman" w:cs="Times New Roman"/>
          <w:sz w:val="24"/>
          <w:szCs w:val="24"/>
        </w:rPr>
        <w:t xml:space="preserve">interest </w:t>
      </w:r>
      <w:r>
        <w:rPr>
          <w:rFonts w:ascii="Times New Roman" w:eastAsia="Times New Roman" w:hAnsi="Times New Roman" w:cs="Times New Roman"/>
          <w:sz w:val="24"/>
          <w:szCs w:val="24"/>
        </w:rPr>
        <w:t xml:space="preserve">of </w:t>
      </w:r>
      <w:r w:rsidR="001A06C0">
        <w:rPr>
          <w:rFonts w:ascii="Times New Roman" w:eastAsia="Times New Roman" w:hAnsi="Times New Roman" w:cs="Times New Roman"/>
          <w:sz w:val="24"/>
          <w:szCs w:val="24"/>
        </w:rPr>
        <w:t>one</w:t>
      </w:r>
      <w:r w:rsidR="00123123">
        <w:rPr>
          <w:rFonts w:ascii="Times New Roman" w:eastAsia="Times New Roman" w:hAnsi="Times New Roman" w:cs="Times New Roman"/>
          <w:sz w:val="24"/>
          <w:szCs w:val="24"/>
        </w:rPr>
        <w:t xml:space="preserve"> buyer</w:t>
      </w:r>
      <w:r>
        <w:rPr>
          <w:rFonts w:ascii="Times New Roman" w:eastAsia="Times New Roman" w:hAnsi="Times New Roman" w:cs="Times New Roman"/>
          <w:sz w:val="24"/>
          <w:szCs w:val="24"/>
        </w:rPr>
        <w:t xml:space="preserve"> of condominium property </w:t>
      </w:r>
      <w:r w:rsidR="00E07759">
        <w:rPr>
          <w:rFonts w:ascii="Times New Roman" w:eastAsia="Times New Roman" w:hAnsi="Times New Roman" w:cs="Times New Roman"/>
          <w:sz w:val="24"/>
          <w:szCs w:val="24"/>
        </w:rPr>
        <w:t xml:space="preserve">is not severable and </w:t>
      </w:r>
      <w:r w:rsidRPr="006231D6">
        <w:rPr>
          <w:rFonts w:ascii="Times New Roman" w:eastAsia="Times New Roman" w:hAnsi="Times New Roman" w:cs="Times New Roman"/>
          <w:sz w:val="24"/>
          <w:szCs w:val="24"/>
        </w:rPr>
        <w:t xml:space="preserve">remains indistinguishable from the interest of the other </w:t>
      </w:r>
      <w:r>
        <w:rPr>
          <w:rFonts w:ascii="Times New Roman" w:eastAsia="Times New Roman" w:hAnsi="Times New Roman" w:cs="Times New Roman"/>
          <w:sz w:val="24"/>
          <w:szCs w:val="24"/>
        </w:rPr>
        <w:t xml:space="preserve">buyers. </w:t>
      </w:r>
      <w:r w:rsidR="00671798" w:rsidRPr="00671798">
        <w:rPr>
          <w:rFonts w:ascii="Times New Roman" w:eastAsia="Times New Roman" w:hAnsi="Times New Roman" w:cs="Times New Roman"/>
          <w:sz w:val="24"/>
          <w:szCs w:val="24"/>
        </w:rPr>
        <w:t xml:space="preserve">Until </w:t>
      </w:r>
      <w:r w:rsidR="00123123" w:rsidRPr="001A06C0">
        <w:rPr>
          <w:rFonts w:ascii="Times New Roman" w:eastAsia="Times New Roman" w:hAnsi="Times New Roman" w:cs="Times New Roman"/>
          <w:sz w:val="24"/>
          <w:szCs w:val="24"/>
        </w:rPr>
        <w:t>registration of a condominium</w:t>
      </w:r>
      <w:r w:rsidR="00671798" w:rsidRPr="001A06C0">
        <w:rPr>
          <w:rFonts w:ascii="Times New Roman" w:eastAsia="Times New Roman" w:hAnsi="Times New Roman" w:cs="Times New Roman"/>
          <w:sz w:val="24"/>
          <w:szCs w:val="24"/>
        </w:rPr>
        <w:t xml:space="preserve"> </w:t>
      </w:r>
      <w:r w:rsidR="00123123" w:rsidRPr="001A06C0">
        <w:rPr>
          <w:rFonts w:ascii="Times New Roman" w:eastAsia="Times New Roman" w:hAnsi="Times New Roman" w:cs="Times New Roman"/>
          <w:sz w:val="24"/>
          <w:szCs w:val="24"/>
        </w:rPr>
        <w:t xml:space="preserve">plan, </w:t>
      </w:r>
      <w:r w:rsidR="00671798" w:rsidRPr="001A06C0">
        <w:rPr>
          <w:rFonts w:ascii="Times New Roman" w:eastAsia="Times New Roman" w:hAnsi="Times New Roman" w:cs="Times New Roman"/>
          <w:sz w:val="24"/>
          <w:szCs w:val="24"/>
        </w:rPr>
        <w:t xml:space="preserve">a purported sale of a condominium unit is not effective as a transfer of an interest in </w:t>
      </w:r>
      <w:r w:rsidR="00123123" w:rsidRPr="001A06C0">
        <w:rPr>
          <w:rFonts w:ascii="Times New Roman" w:eastAsia="Times New Roman" w:hAnsi="Times New Roman" w:cs="Times New Roman"/>
          <w:sz w:val="24"/>
          <w:szCs w:val="24"/>
        </w:rPr>
        <w:t>the building</w:t>
      </w:r>
      <w:r w:rsidR="00671798" w:rsidRPr="001A06C0">
        <w:rPr>
          <w:rFonts w:ascii="Times New Roman" w:eastAsia="Times New Roman" w:hAnsi="Times New Roman" w:cs="Times New Roman"/>
          <w:sz w:val="24"/>
          <w:szCs w:val="24"/>
        </w:rPr>
        <w:t>; it is effective only as a contract to sell</w:t>
      </w:r>
      <w:r w:rsidR="00E7314D" w:rsidRPr="001A06C0">
        <w:rPr>
          <w:rFonts w:ascii="Times New Roman" w:hAnsi="Times New Roman" w:cs="Times New Roman"/>
          <w:sz w:val="24"/>
          <w:szCs w:val="24"/>
        </w:rPr>
        <w:t xml:space="preserve"> </w:t>
      </w:r>
      <w:r w:rsidR="00E7314D" w:rsidRPr="001A06C0">
        <w:rPr>
          <w:rFonts w:ascii="Times New Roman" w:eastAsia="Times New Roman" w:hAnsi="Times New Roman" w:cs="Times New Roman"/>
          <w:sz w:val="24"/>
          <w:szCs w:val="24"/>
        </w:rPr>
        <w:t>a portion of the condominium designated for separate ownership</w:t>
      </w:r>
      <w:r w:rsidR="00671798" w:rsidRPr="001A06C0">
        <w:rPr>
          <w:rFonts w:ascii="Times New Roman" w:eastAsia="Times New Roman" w:hAnsi="Times New Roman" w:cs="Times New Roman"/>
          <w:sz w:val="24"/>
          <w:szCs w:val="24"/>
        </w:rPr>
        <w:t>.</w:t>
      </w:r>
      <w:r w:rsidR="00735EBB" w:rsidRPr="001A06C0">
        <w:rPr>
          <w:rFonts w:ascii="Times New Roman" w:hAnsi="Times New Roman" w:cs="Times New Roman"/>
          <w:sz w:val="24"/>
          <w:szCs w:val="24"/>
        </w:rPr>
        <w:t xml:space="preserve"> </w:t>
      </w:r>
      <w:r w:rsidR="001A06C0" w:rsidRPr="001A06C0">
        <w:rPr>
          <w:rFonts w:ascii="Times New Roman" w:hAnsi="Times New Roman" w:cs="Times New Roman"/>
          <w:sz w:val="24"/>
          <w:szCs w:val="24"/>
        </w:rPr>
        <w:t>Purchasers generally acquire no lien or other priority against the property</w:t>
      </w:r>
      <w:r w:rsidR="00E53E02" w:rsidRPr="00E53E02">
        <w:rPr>
          <w:rFonts w:ascii="Times New Roman" w:eastAsia="Times New Roman" w:hAnsi="Times New Roman" w:cs="Times New Roman"/>
          <w:sz w:val="24"/>
          <w:szCs w:val="24"/>
        </w:rPr>
        <w:t xml:space="preserve"> </w:t>
      </w:r>
      <w:r w:rsidR="00E53E02">
        <w:rPr>
          <w:rFonts w:ascii="Times New Roman" w:eastAsia="Times New Roman" w:hAnsi="Times New Roman" w:cs="Times New Roman"/>
          <w:sz w:val="24"/>
          <w:szCs w:val="24"/>
        </w:rPr>
        <w:t>u</w:t>
      </w:r>
      <w:r w:rsidR="00E53E02" w:rsidRPr="00671798">
        <w:rPr>
          <w:rFonts w:ascii="Times New Roman" w:eastAsia="Times New Roman" w:hAnsi="Times New Roman" w:cs="Times New Roman"/>
          <w:sz w:val="24"/>
          <w:szCs w:val="24"/>
        </w:rPr>
        <w:t xml:space="preserve">ntil </w:t>
      </w:r>
      <w:r w:rsidR="00E53E02" w:rsidRPr="001A06C0">
        <w:rPr>
          <w:rFonts w:ascii="Times New Roman" w:eastAsia="Times New Roman" w:hAnsi="Times New Roman" w:cs="Times New Roman"/>
          <w:sz w:val="24"/>
          <w:szCs w:val="24"/>
        </w:rPr>
        <w:t>registration of a condominium plan</w:t>
      </w:r>
      <w:r w:rsidR="001A06C0" w:rsidRPr="001A06C0">
        <w:rPr>
          <w:rFonts w:ascii="Times New Roman" w:hAnsi="Times New Roman" w:cs="Times New Roman"/>
          <w:sz w:val="24"/>
          <w:szCs w:val="24"/>
        </w:rPr>
        <w:t xml:space="preserve">. </w:t>
      </w:r>
      <w:r w:rsidR="00735EBB" w:rsidRPr="001A06C0">
        <w:rPr>
          <w:rFonts w:ascii="Times New Roman" w:eastAsia="Times New Roman" w:hAnsi="Times New Roman" w:cs="Times New Roman"/>
          <w:sz w:val="24"/>
          <w:szCs w:val="24"/>
        </w:rPr>
        <w:t>Thus</w:t>
      </w:r>
      <w:r w:rsidR="00735EBB" w:rsidRPr="00735EBB">
        <w:rPr>
          <w:rFonts w:ascii="Times New Roman" w:eastAsia="Times New Roman" w:hAnsi="Times New Roman" w:cs="Times New Roman"/>
          <w:sz w:val="24"/>
          <w:szCs w:val="24"/>
        </w:rPr>
        <w:t xml:space="preserve">, in transactional documents, </w:t>
      </w:r>
      <w:r w:rsidR="00366AD4">
        <w:rPr>
          <w:rFonts w:ascii="Times New Roman" w:eastAsia="Times New Roman" w:hAnsi="Times New Roman" w:cs="Times New Roman"/>
          <w:sz w:val="24"/>
          <w:szCs w:val="24"/>
        </w:rPr>
        <w:t xml:space="preserve">where the unit exists as a parcel at the time of the transaction, </w:t>
      </w:r>
      <w:r w:rsidR="00735EBB" w:rsidRPr="00735EBB">
        <w:rPr>
          <w:rFonts w:ascii="Times New Roman" w:eastAsia="Times New Roman" w:hAnsi="Times New Roman" w:cs="Times New Roman"/>
          <w:sz w:val="24"/>
          <w:szCs w:val="24"/>
        </w:rPr>
        <w:t>the best practice is to describe the unit by the unit number and other information required by</w:t>
      </w:r>
      <w:r w:rsidR="00366AD4" w:rsidRPr="00366AD4">
        <w:rPr>
          <w:rFonts w:ascii="Times New Roman" w:eastAsia="Times New Roman" w:hAnsi="Times New Roman" w:cs="Times New Roman"/>
          <w:sz w:val="24"/>
          <w:szCs w:val="24"/>
        </w:rPr>
        <w:t xml:space="preserve"> </w:t>
      </w:r>
      <w:r w:rsidR="00366AD4">
        <w:rPr>
          <w:rFonts w:ascii="Times New Roman" w:eastAsia="Times New Roman" w:hAnsi="Times New Roman" w:cs="Times New Roman"/>
          <w:sz w:val="24"/>
          <w:szCs w:val="24"/>
        </w:rPr>
        <w:t xml:space="preserve">section 9 (1) of </w:t>
      </w:r>
      <w:r w:rsidR="00366AD4" w:rsidRPr="007057E8">
        <w:rPr>
          <w:rFonts w:ascii="Times New Roman" w:eastAsia="Times New Roman" w:hAnsi="Times New Roman" w:cs="Times New Roman"/>
          <w:i/>
          <w:sz w:val="24"/>
          <w:szCs w:val="24"/>
        </w:rPr>
        <w:t>The Condominium Property Act</w:t>
      </w:r>
      <w:r w:rsidR="00366AD4" w:rsidRPr="00366AD4">
        <w:rPr>
          <w:rFonts w:ascii="Times New Roman" w:eastAsia="Times New Roman" w:hAnsi="Times New Roman" w:cs="Times New Roman"/>
          <w:sz w:val="24"/>
          <w:szCs w:val="24"/>
        </w:rPr>
        <w:t>.</w:t>
      </w:r>
      <w:r w:rsidR="00E53E02">
        <w:rPr>
          <w:rFonts w:ascii="Times New Roman" w:eastAsia="Times New Roman" w:hAnsi="Times New Roman" w:cs="Times New Roman"/>
          <w:sz w:val="24"/>
          <w:szCs w:val="24"/>
        </w:rPr>
        <w:t xml:space="preserve"> </w:t>
      </w:r>
      <w:r w:rsidR="00E64AC8">
        <w:rPr>
          <w:rFonts w:ascii="Times New Roman" w:eastAsia="Times New Roman" w:hAnsi="Times New Roman" w:cs="Times New Roman"/>
          <w:sz w:val="24"/>
          <w:szCs w:val="24"/>
        </w:rPr>
        <w:t xml:space="preserve">Section 40 and the second schedule to the Act specifically prohibits the </w:t>
      </w:r>
      <w:r w:rsidR="00E64AC8" w:rsidRPr="00E64AC8">
        <w:rPr>
          <w:rFonts w:ascii="Times New Roman" w:eastAsia="Times New Roman" w:hAnsi="Times New Roman" w:cs="Times New Roman"/>
          <w:sz w:val="24"/>
          <w:szCs w:val="24"/>
        </w:rPr>
        <w:t>s</w:t>
      </w:r>
      <w:r w:rsidR="00E64AC8">
        <w:rPr>
          <w:rFonts w:ascii="Times New Roman" w:eastAsia="Times New Roman" w:hAnsi="Times New Roman" w:cs="Times New Roman"/>
          <w:sz w:val="24"/>
          <w:szCs w:val="24"/>
        </w:rPr>
        <w:t>ale</w:t>
      </w:r>
      <w:r w:rsidR="00E64AC8" w:rsidRPr="00E64AC8">
        <w:rPr>
          <w:rFonts w:ascii="Times New Roman" w:eastAsia="Times New Roman" w:hAnsi="Times New Roman" w:cs="Times New Roman"/>
          <w:sz w:val="24"/>
          <w:szCs w:val="24"/>
        </w:rPr>
        <w:t xml:space="preserve"> a unit or proposed unit unless</w:t>
      </w:r>
      <w:r w:rsidR="00E64AC8">
        <w:rPr>
          <w:rFonts w:ascii="Times New Roman" w:eastAsia="Times New Roman" w:hAnsi="Times New Roman" w:cs="Times New Roman"/>
          <w:sz w:val="24"/>
          <w:szCs w:val="24"/>
        </w:rPr>
        <w:t xml:space="preserve"> it is accompanied by the specified documents, including; </w:t>
      </w:r>
      <w:r w:rsidR="00E64AC8" w:rsidRPr="00E64AC8">
        <w:rPr>
          <w:rFonts w:ascii="Times New Roman" w:eastAsia="Times New Roman" w:hAnsi="Times New Roman" w:cs="Times New Roman"/>
          <w:sz w:val="24"/>
          <w:szCs w:val="24"/>
        </w:rPr>
        <w:t>the proposed rules, the proposed management agreement, the proposed recreational agreement, the lease of the parcel, if the parcel on which the unit is located is held under a lease, a certificate of title in respect of the unit or proposed unit, any charge or proposed charge which may affect the title of the unit, and the condominium plan</w:t>
      </w:r>
      <w:r w:rsidR="00E64AC8">
        <w:rPr>
          <w:rFonts w:ascii="Times New Roman" w:eastAsia="Times New Roman" w:hAnsi="Times New Roman" w:cs="Times New Roman"/>
          <w:sz w:val="24"/>
          <w:szCs w:val="24"/>
        </w:rPr>
        <w:t>.</w:t>
      </w:r>
    </w:p>
    <w:p w:rsidR="00E53E02" w:rsidRDefault="00E53E02" w:rsidP="007057E8">
      <w:pPr>
        <w:spacing w:after="0" w:line="360" w:lineRule="auto"/>
        <w:jc w:val="both"/>
        <w:rPr>
          <w:rFonts w:ascii="Times New Roman" w:eastAsia="Times New Roman" w:hAnsi="Times New Roman" w:cs="Times New Roman"/>
          <w:sz w:val="24"/>
          <w:szCs w:val="24"/>
        </w:rPr>
      </w:pPr>
    </w:p>
    <w:p w:rsidR="006231D6" w:rsidRDefault="00E53E02" w:rsidP="007057E8">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Although it is the applicant’s claim that at the time of the transaction the 2</w:t>
      </w:r>
      <w:r w:rsidRPr="00E53E02">
        <w:rPr>
          <w:rFonts w:ascii="Times New Roman" w:eastAsia="Times New Roman" w:hAnsi="Times New Roman" w:cs="Times New Roman"/>
          <w:sz w:val="24"/>
          <w:szCs w:val="24"/>
          <w:vertAlign w:val="superscript"/>
        </w:rPr>
        <w:t>nd</w:t>
      </w:r>
      <w:r>
        <w:rPr>
          <w:rFonts w:ascii="Times New Roman" w:eastAsia="Times New Roman" w:hAnsi="Times New Roman" w:cs="Times New Roman"/>
          <w:sz w:val="24"/>
          <w:szCs w:val="24"/>
        </w:rPr>
        <w:t xml:space="preserve"> respondent had submitted and secured approval of its condominium plan, to the contrary, the pertinent clauses in the applicant’s purchase agreement executed with the 2</w:t>
      </w:r>
      <w:r w:rsidRPr="00E53E02">
        <w:rPr>
          <w:rFonts w:ascii="Times New Roman" w:eastAsia="Times New Roman" w:hAnsi="Times New Roman" w:cs="Times New Roman"/>
          <w:sz w:val="24"/>
          <w:szCs w:val="24"/>
          <w:vertAlign w:val="superscript"/>
        </w:rPr>
        <w:t>nd</w:t>
      </w:r>
      <w:r>
        <w:rPr>
          <w:rFonts w:ascii="Times New Roman" w:eastAsia="Times New Roman" w:hAnsi="Times New Roman" w:cs="Times New Roman"/>
          <w:sz w:val="24"/>
          <w:szCs w:val="24"/>
        </w:rPr>
        <w:t xml:space="preserve"> respondent dated 12</w:t>
      </w:r>
      <w:r w:rsidRPr="00E53E02">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December, 2022 do not manifest this. They provide as follows; </w:t>
      </w:r>
    </w:p>
    <w:p w:rsidR="007F3D91" w:rsidRPr="00366AD4" w:rsidRDefault="007F3D91" w:rsidP="007057E8">
      <w:pPr>
        <w:spacing w:after="0" w:line="360" w:lineRule="auto"/>
        <w:jc w:val="both"/>
        <w:rPr>
          <w:rFonts w:ascii="Times New Roman" w:eastAsia="Times New Roman" w:hAnsi="Times New Roman" w:cs="Times New Roman"/>
          <w:sz w:val="24"/>
          <w:szCs w:val="24"/>
        </w:rPr>
      </w:pPr>
    </w:p>
    <w:p w:rsidR="006231D6" w:rsidRDefault="007F3D91" w:rsidP="007F3D91">
      <w:pPr>
        <w:spacing w:after="0"/>
        <w:ind w:left="567" w:right="567"/>
        <w:jc w:val="both"/>
        <w:rPr>
          <w:rFonts w:ascii="Times New Roman" w:eastAsia="Times New Roman" w:hAnsi="Times New Roman" w:cs="Times New Roman"/>
          <w:sz w:val="24"/>
          <w:szCs w:val="24"/>
        </w:rPr>
      </w:pPr>
      <w:r w:rsidRPr="007F3D91">
        <w:rPr>
          <w:rFonts w:ascii="Times New Roman" w:eastAsia="Times New Roman" w:hAnsi="Times New Roman" w:cs="Times New Roman"/>
          <w:sz w:val="24"/>
          <w:szCs w:val="24"/>
        </w:rPr>
        <w:t xml:space="preserve">AGREEMENT TO SELL BETWEEN VISARE (U) LIMITED (‘The Vendor') AND </w:t>
      </w:r>
      <w:r>
        <w:rPr>
          <w:rFonts w:ascii="Times New Roman" w:eastAsia="Times New Roman" w:hAnsi="Times New Roman" w:cs="Times New Roman"/>
          <w:sz w:val="24"/>
          <w:szCs w:val="24"/>
        </w:rPr>
        <w:t xml:space="preserve">GORREPATI SRINIV ASA REDDY </w:t>
      </w:r>
      <w:r w:rsidRPr="007F3D91">
        <w:rPr>
          <w:rFonts w:ascii="Times New Roman" w:eastAsia="Times New Roman" w:hAnsi="Times New Roman" w:cs="Times New Roman"/>
          <w:sz w:val="24"/>
          <w:szCs w:val="24"/>
        </w:rPr>
        <w:t>(‘The Purchaser") In respect of Four (4) Units of three bedroomed apartments on Block A, of which two (2) units are on the Fourth Floor and other two</w:t>
      </w:r>
      <w:r>
        <w:rPr>
          <w:rFonts w:ascii="Times New Roman" w:eastAsia="Times New Roman" w:hAnsi="Times New Roman" w:cs="Times New Roman"/>
          <w:sz w:val="24"/>
          <w:szCs w:val="24"/>
        </w:rPr>
        <w:t xml:space="preserve"> </w:t>
      </w:r>
      <w:r w:rsidRPr="007F3D91">
        <w:rPr>
          <w:rFonts w:ascii="Times New Roman" w:eastAsia="Times New Roman" w:hAnsi="Times New Roman" w:cs="Times New Roman"/>
          <w:sz w:val="24"/>
          <w:szCs w:val="24"/>
        </w:rPr>
        <w:t xml:space="preserve">(2) units are on the Fifth floor comprised in Leasehold Register, Volume 2651, Folio 9, Plot No. 65A, </w:t>
      </w:r>
      <w:proofErr w:type="spellStart"/>
      <w:r w:rsidRPr="007F3D91">
        <w:rPr>
          <w:rFonts w:ascii="Times New Roman" w:eastAsia="Times New Roman" w:hAnsi="Times New Roman" w:cs="Times New Roman"/>
          <w:sz w:val="24"/>
          <w:szCs w:val="24"/>
        </w:rPr>
        <w:t>Lugogo</w:t>
      </w:r>
      <w:proofErr w:type="spellEnd"/>
      <w:r w:rsidRPr="007F3D91">
        <w:rPr>
          <w:rFonts w:ascii="Times New Roman" w:eastAsia="Times New Roman" w:hAnsi="Times New Roman" w:cs="Times New Roman"/>
          <w:sz w:val="24"/>
          <w:szCs w:val="24"/>
        </w:rPr>
        <w:t xml:space="preserve"> By-Pass Road, Kampala Uganda measuring 0.351 Hectares</w:t>
      </w:r>
      <w:r>
        <w:rPr>
          <w:rFonts w:ascii="Times New Roman" w:eastAsia="Times New Roman" w:hAnsi="Times New Roman" w:cs="Times New Roman"/>
          <w:sz w:val="24"/>
          <w:szCs w:val="24"/>
        </w:rPr>
        <w:t>.</w:t>
      </w:r>
    </w:p>
    <w:p w:rsidR="007F3D91" w:rsidRDefault="007F3D91" w:rsidP="007F3D91">
      <w:pPr>
        <w:spacing w:after="0"/>
        <w:ind w:left="567" w:right="567"/>
        <w:jc w:val="both"/>
        <w:rPr>
          <w:rFonts w:ascii="Times New Roman" w:eastAsia="Times New Roman" w:hAnsi="Times New Roman" w:cs="Times New Roman"/>
          <w:sz w:val="24"/>
          <w:szCs w:val="24"/>
        </w:rPr>
      </w:pPr>
    </w:p>
    <w:p w:rsidR="007F3D91" w:rsidRDefault="00286708" w:rsidP="00286708">
      <w:pPr>
        <w:spacing w:after="0"/>
        <w:ind w:left="1437" w:right="567" w:hanging="870"/>
        <w:jc w:val="both"/>
        <w:rPr>
          <w:rFonts w:ascii="Times New Roman" w:eastAsia="Times New Roman" w:hAnsi="Times New Roman" w:cs="Times New Roman"/>
          <w:sz w:val="24"/>
          <w:szCs w:val="24"/>
        </w:rPr>
      </w:pPr>
      <w:r w:rsidRPr="00286708">
        <w:rPr>
          <w:rFonts w:ascii="Times New Roman" w:eastAsia="Times New Roman" w:hAnsi="Times New Roman" w:cs="Times New Roman"/>
          <w:sz w:val="24"/>
          <w:szCs w:val="24"/>
        </w:rPr>
        <w:t>ii.</w:t>
      </w:r>
      <w:r w:rsidRPr="00286708">
        <w:rPr>
          <w:rFonts w:ascii="Times New Roman" w:eastAsia="Times New Roman" w:hAnsi="Times New Roman" w:cs="Times New Roman"/>
          <w:sz w:val="24"/>
          <w:szCs w:val="24"/>
        </w:rPr>
        <w:tab/>
        <w:t>The Vendor submitted Condominium Property Plans to the Ministry of Lands, Housing and Urban Development and the Condominium Property Plans were approved and a recommendation given for registration.</w:t>
      </w:r>
    </w:p>
    <w:p w:rsidR="00286708" w:rsidRDefault="00286708" w:rsidP="00286708">
      <w:pPr>
        <w:spacing w:after="0"/>
        <w:ind w:left="1437" w:right="567" w:hanging="8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w:t>
      </w:r>
      <w:r>
        <w:rPr>
          <w:rFonts w:ascii="Times New Roman" w:eastAsia="Times New Roman" w:hAnsi="Times New Roman" w:cs="Times New Roman"/>
          <w:sz w:val="24"/>
          <w:szCs w:val="24"/>
        </w:rPr>
        <w:tab/>
      </w:r>
      <w:r w:rsidRPr="00286708">
        <w:rPr>
          <w:rFonts w:ascii="Times New Roman" w:eastAsia="Times New Roman" w:hAnsi="Times New Roman" w:cs="Times New Roman"/>
          <w:sz w:val="24"/>
          <w:szCs w:val="24"/>
        </w:rPr>
        <w:t xml:space="preserve">The purchaser is desirous of purchasing Four (4) Units of three bed roomed apartments on Block A, of which two (2) units are on the fourth floor and the other two units are on the fifth floor (hereinafter referred to as" the Four (4) </w:t>
      </w:r>
      <w:r w:rsidRPr="00286708">
        <w:rPr>
          <w:rFonts w:ascii="Times New Roman" w:eastAsia="Times New Roman" w:hAnsi="Times New Roman" w:cs="Times New Roman"/>
          <w:sz w:val="24"/>
          <w:szCs w:val="24"/>
        </w:rPr>
        <w:lastRenderedPageBreak/>
        <w:t>Units") and the vendor is desirous of selling the Four (4) Units to the purchaser.</w:t>
      </w:r>
    </w:p>
    <w:p w:rsidR="00EA4080" w:rsidRDefault="00EA4080" w:rsidP="00852563">
      <w:pPr>
        <w:spacing w:after="0" w:line="360" w:lineRule="auto"/>
        <w:jc w:val="both"/>
        <w:rPr>
          <w:rFonts w:ascii="Times New Roman" w:eastAsia="Times New Roman" w:hAnsi="Times New Roman" w:cs="Times New Roman"/>
          <w:sz w:val="24"/>
          <w:szCs w:val="24"/>
        </w:rPr>
      </w:pPr>
    </w:p>
    <w:p w:rsidR="00286708" w:rsidRPr="00286708" w:rsidRDefault="00286708" w:rsidP="00286708">
      <w:pPr>
        <w:spacing w:after="0"/>
        <w:ind w:left="567" w:right="567"/>
        <w:jc w:val="both"/>
        <w:rPr>
          <w:rFonts w:ascii="Times New Roman" w:eastAsia="Times New Roman" w:hAnsi="Times New Roman" w:cs="Times New Roman"/>
          <w:sz w:val="24"/>
          <w:szCs w:val="24"/>
        </w:rPr>
      </w:pPr>
      <w:r w:rsidRPr="00286708">
        <w:rPr>
          <w:rFonts w:ascii="Times New Roman" w:eastAsia="Times New Roman" w:hAnsi="Times New Roman" w:cs="Times New Roman"/>
          <w:sz w:val="24"/>
          <w:szCs w:val="24"/>
        </w:rPr>
        <w:t>1.</w:t>
      </w:r>
      <w:r w:rsidRPr="00286708">
        <w:rPr>
          <w:rFonts w:ascii="Times New Roman" w:eastAsia="Times New Roman" w:hAnsi="Times New Roman" w:cs="Times New Roman"/>
          <w:sz w:val="24"/>
          <w:szCs w:val="24"/>
        </w:rPr>
        <w:tab/>
        <w:t>SALE AND PURCHASE</w:t>
      </w:r>
    </w:p>
    <w:p w:rsidR="00286708" w:rsidRPr="00286708" w:rsidRDefault="00286708" w:rsidP="00286708">
      <w:pPr>
        <w:spacing w:after="0"/>
        <w:ind w:left="2160" w:right="567" w:hanging="720"/>
        <w:jc w:val="both"/>
        <w:rPr>
          <w:rFonts w:ascii="Times New Roman" w:eastAsia="Times New Roman" w:hAnsi="Times New Roman" w:cs="Times New Roman"/>
          <w:sz w:val="24"/>
          <w:szCs w:val="24"/>
        </w:rPr>
      </w:pPr>
      <w:r w:rsidRPr="00286708">
        <w:rPr>
          <w:rFonts w:ascii="Times New Roman" w:eastAsia="Times New Roman" w:hAnsi="Times New Roman" w:cs="Times New Roman"/>
          <w:sz w:val="24"/>
          <w:szCs w:val="24"/>
        </w:rPr>
        <w:t>a.</w:t>
      </w:r>
      <w:r w:rsidRPr="00286708">
        <w:rPr>
          <w:rFonts w:ascii="Times New Roman" w:eastAsia="Times New Roman" w:hAnsi="Times New Roman" w:cs="Times New Roman"/>
          <w:sz w:val="24"/>
          <w:szCs w:val="24"/>
        </w:rPr>
        <w:tab/>
        <w:t>The vendor hereby agrees to sell and hereby sells the Four (4) Units to the purchaser.</w:t>
      </w:r>
    </w:p>
    <w:p w:rsidR="007F3D91" w:rsidRDefault="00286708" w:rsidP="00286708">
      <w:pPr>
        <w:spacing w:after="0"/>
        <w:ind w:left="2160" w:right="567" w:hanging="720"/>
        <w:jc w:val="both"/>
        <w:rPr>
          <w:rFonts w:ascii="Times New Roman" w:eastAsia="Times New Roman" w:hAnsi="Times New Roman" w:cs="Times New Roman"/>
          <w:sz w:val="24"/>
          <w:szCs w:val="24"/>
        </w:rPr>
      </w:pPr>
      <w:r w:rsidRPr="00286708">
        <w:rPr>
          <w:rFonts w:ascii="Times New Roman" w:eastAsia="Times New Roman" w:hAnsi="Times New Roman" w:cs="Times New Roman"/>
          <w:sz w:val="24"/>
          <w:szCs w:val="24"/>
        </w:rPr>
        <w:t>b.</w:t>
      </w:r>
      <w:r w:rsidRPr="00286708">
        <w:rPr>
          <w:rFonts w:ascii="Times New Roman" w:eastAsia="Times New Roman" w:hAnsi="Times New Roman" w:cs="Times New Roman"/>
          <w:sz w:val="24"/>
          <w:szCs w:val="24"/>
        </w:rPr>
        <w:tab/>
        <w:t>The purchaser hereby agrees to buy and hereby buys the Four (4) Units from the vendor.</w:t>
      </w:r>
    </w:p>
    <w:p w:rsidR="001A06C0" w:rsidRDefault="001A06C0" w:rsidP="00286708">
      <w:pPr>
        <w:spacing w:after="0"/>
        <w:ind w:left="567" w:right="567"/>
        <w:jc w:val="both"/>
        <w:rPr>
          <w:rFonts w:ascii="Times New Roman" w:eastAsia="Times New Roman" w:hAnsi="Times New Roman" w:cs="Times New Roman"/>
          <w:sz w:val="24"/>
          <w:szCs w:val="24"/>
        </w:rPr>
      </w:pPr>
    </w:p>
    <w:p w:rsidR="00286708" w:rsidRPr="00286708" w:rsidRDefault="00286708" w:rsidP="00286708">
      <w:pPr>
        <w:spacing w:after="0"/>
        <w:ind w:left="567" w:right="567"/>
        <w:jc w:val="both"/>
        <w:rPr>
          <w:rFonts w:ascii="Times New Roman" w:eastAsia="Times New Roman" w:hAnsi="Times New Roman" w:cs="Times New Roman"/>
          <w:sz w:val="24"/>
          <w:szCs w:val="24"/>
        </w:rPr>
      </w:pPr>
      <w:r w:rsidRPr="00286708">
        <w:rPr>
          <w:rFonts w:ascii="Times New Roman" w:eastAsia="Times New Roman" w:hAnsi="Times New Roman" w:cs="Times New Roman"/>
          <w:sz w:val="24"/>
          <w:szCs w:val="24"/>
        </w:rPr>
        <w:t>2.</w:t>
      </w:r>
      <w:r>
        <w:rPr>
          <w:rFonts w:ascii="Times New Roman" w:eastAsia="Times New Roman" w:hAnsi="Times New Roman" w:cs="Times New Roman"/>
          <w:sz w:val="24"/>
          <w:szCs w:val="24"/>
        </w:rPr>
        <w:tab/>
      </w:r>
      <w:r w:rsidRPr="00286708">
        <w:rPr>
          <w:rFonts w:ascii="Times New Roman" w:eastAsia="Times New Roman" w:hAnsi="Times New Roman" w:cs="Times New Roman"/>
          <w:sz w:val="24"/>
          <w:szCs w:val="24"/>
        </w:rPr>
        <w:t>CONSIDERATION</w:t>
      </w:r>
    </w:p>
    <w:p w:rsidR="00286708" w:rsidRDefault="00286708" w:rsidP="00286708">
      <w:pPr>
        <w:spacing w:after="0"/>
        <w:ind w:left="2160" w:right="567" w:hanging="720"/>
        <w:jc w:val="both"/>
        <w:rPr>
          <w:rFonts w:ascii="Times New Roman" w:eastAsia="Times New Roman" w:hAnsi="Times New Roman" w:cs="Times New Roman"/>
          <w:sz w:val="24"/>
          <w:szCs w:val="24"/>
        </w:rPr>
      </w:pPr>
      <w:r w:rsidRPr="00286708">
        <w:rPr>
          <w:rFonts w:ascii="Times New Roman" w:eastAsia="Times New Roman" w:hAnsi="Times New Roman" w:cs="Times New Roman"/>
          <w:sz w:val="24"/>
          <w:szCs w:val="24"/>
        </w:rPr>
        <w:t>a.</w:t>
      </w:r>
      <w:r w:rsidRPr="00286708">
        <w:rPr>
          <w:rFonts w:ascii="Times New Roman" w:eastAsia="Times New Roman" w:hAnsi="Times New Roman" w:cs="Times New Roman"/>
          <w:sz w:val="24"/>
          <w:szCs w:val="24"/>
        </w:rPr>
        <w:tab/>
        <w:t>The vendor sells to the purchaser all his interests in the Four (4) Units at a consideration of US</w:t>
      </w:r>
      <w:r>
        <w:rPr>
          <w:rFonts w:ascii="Times New Roman" w:eastAsia="Times New Roman" w:hAnsi="Times New Roman" w:cs="Times New Roman"/>
          <w:sz w:val="24"/>
          <w:szCs w:val="24"/>
        </w:rPr>
        <w:t xml:space="preserve"> </w:t>
      </w:r>
      <w:r w:rsidRPr="00286708">
        <w:rPr>
          <w:rFonts w:ascii="Times New Roman" w:eastAsia="Times New Roman" w:hAnsi="Times New Roman" w:cs="Times New Roman"/>
          <w:sz w:val="24"/>
          <w:szCs w:val="24"/>
        </w:rPr>
        <w:t>$ 300,000 (United States Dollars three hundred thousand) per unit totalling US</w:t>
      </w:r>
      <w:r>
        <w:rPr>
          <w:rFonts w:ascii="Times New Roman" w:eastAsia="Times New Roman" w:hAnsi="Times New Roman" w:cs="Times New Roman"/>
          <w:sz w:val="24"/>
          <w:szCs w:val="24"/>
        </w:rPr>
        <w:t xml:space="preserve"> </w:t>
      </w:r>
      <w:r w:rsidRPr="00286708">
        <w:rPr>
          <w:rFonts w:ascii="Times New Roman" w:eastAsia="Times New Roman" w:hAnsi="Times New Roman" w:cs="Times New Roman"/>
          <w:sz w:val="24"/>
          <w:szCs w:val="24"/>
        </w:rPr>
        <w:t>$ 1,200,000 (United States Dollars One Million two hundred thousand).</w:t>
      </w:r>
    </w:p>
    <w:p w:rsidR="00286708" w:rsidRDefault="00286708" w:rsidP="00286708">
      <w:pPr>
        <w:spacing w:after="0"/>
        <w:ind w:left="2160" w:right="567"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Pr>
          <w:rFonts w:ascii="Times New Roman" w:eastAsia="Times New Roman" w:hAnsi="Times New Roman" w:cs="Times New Roman"/>
          <w:sz w:val="24"/>
          <w:szCs w:val="24"/>
        </w:rPr>
        <w:tab/>
      </w:r>
      <w:r w:rsidRPr="00286708">
        <w:rPr>
          <w:rFonts w:ascii="Times New Roman" w:eastAsia="Times New Roman" w:hAnsi="Times New Roman" w:cs="Times New Roman"/>
          <w:sz w:val="24"/>
          <w:szCs w:val="24"/>
        </w:rPr>
        <w:t>The Four (4) Units in the said property shall pass to the purchaser with no encumbrances or adverse claims on them at the time of payment of the first instalment of US</w:t>
      </w:r>
      <w:r>
        <w:rPr>
          <w:rFonts w:ascii="Times New Roman" w:eastAsia="Times New Roman" w:hAnsi="Times New Roman" w:cs="Times New Roman"/>
          <w:sz w:val="24"/>
          <w:szCs w:val="24"/>
        </w:rPr>
        <w:t xml:space="preserve"> </w:t>
      </w:r>
      <w:r w:rsidRPr="00286708">
        <w:rPr>
          <w:rFonts w:ascii="Times New Roman" w:eastAsia="Times New Roman" w:hAnsi="Times New Roman" w:cs="Times New Roman"/>
          <w:sz w:val="24"/>
          <w:szCs w:val="24"/>
        </w:rPr>
        <w:t>$ 120,000 (United States Dollars One Hundred and twenty thousand).</w:t>
      </w:r>
    </w:p>
    <w:p w:rsidR="00286708" w:rsidRPr="00286708" w:rsidRDefault="00286708" w:rsidP="00286708">
      <w:pPr>
        <w:spacing w:after="0"/>
        <w:ind w:left="2160" w:right="567" w:hanging="720"/>
        <w:jc w:val="both"/>
        <w:rPr>
          <w:rFonts w:ascii="Times New Roman" w:eastAsia="Times New Roman" w:hAnsi="Times New Roman" w:cs="Times New Roman"/>
          <w:sz w:val="24"/>
          <w:szCs w:val="24"/>
        </w:rPr>
      </w:pPr>
      <w:r w:rsidRPr="00286708">
        <w:rPr>
          <w:rFonts w:ascii="Times New Roman" w:eastAsia="Times New Roman" w:hAnsi="Times New Roman" w:cs="Times New Roman"/>
          <w:sz w:val="24"/>
          <w:szCs w:val="24"/>
        </w:rPr>
        <w:t>d.</w:t>
      </w:r>
      <w:r w:rsidRPr="00286708">
        <w:rPr>
          <w:rFonts w:ascii="Times New Roman" w:eastAsia="Times New Roman" w:hAnsi="Times New Roman" w:cs="Times New Roman"/>
          <w:sz w:val="24"/>
          <w:szCs w:val="24"/>
        </w:rPr>
        <w:tab/>
        <w:t>Upon the vendor receiving from the purchaser the first instalment of US$ 120,000 (United States Dollars One hundred twenty thousand) at the time of executing these presents, the vendor shall hand over physical possession of the Four (Units) to the purchaser.</w:t>
      </w:r>
    </w:p>
    <w:p w:rsidR="00286708" w:rsidRDefault="00286708" w:rsidP="00286708">
      <w:pPr>
        <w:spacing w:after="0"/>
        <w:ind w:left="2160" w:right="567" w:hanging="720"/>
        <w:jc w:val="both"/>
        <w:rPr>
          <w:rFonts w:ascii="Times New Roman" w:eastAsia="Times New Roman" w:hAnsi="Times New Roman" w:cs="Times New Roman"/>
          <w:sz w:val="24"/>
          <w:szCs w:val="24"/>
        </w:rPr>
      </w:pPr>
      <w:r w:rsidRPr="00286708">
        <w:rPr>
          <w:rFonts w:ascii="Times New Roman" w:eastAsia="Times New Roman" w:hAnsi="Times New Roman" w:cs="Times New Roman"/>
          <w:sz w:val="24"/>
          <w:szCs w:val="24"/>
        </w:rPr>
        <w:t>e.</w:t>
      </w:r>
      <w:r w:rsidRPr="00286708">
        <w:rPr>
          <w:rFonts w:ascii="Times New Roman" w:eastAsia="Times New Roman" w:hAnsi="Times New Roman" w:cs="Times New Roman"/>
          <w:sz w:val="24"/>
          <w:szCs w:val="24"/>
        </w:rPr>
        <w:tab/>
        <w:t>Upon execution of this agreement, the vendor undertakes to perform necessary acts incidental to enable the purchaser obtain constructive and actual possession of the said Four (4) Units which include but are not limited to, vacant possession, giving keys to the purchaser and introducing the purchaser to the care taker.</w:t>
      </w:r>
    </w:p>
    <w:p w:rsidR="00286708" w:rsidRDefault="00286708" w:rsidP="001A06C0">
      <w:pPr>
        <w:spacing w:after="0" w:line="360" w:lineRule="auto"/>
        <w:jc w:val="both"/>
        <w:rPr>
          <w:rFonts w:ascii="Times New Roman" w:eastAsia="Times New Roman" w:hAnsi="Times New Roman" w:cs="Times New Roman"/>
          <w:sz w:val="24"/>
          <w:szCs w:val="24"/>
        </w:rPr>
      </w:pPr>
    </w:p>
    <w:p w:rsidR="00716872" w:rsidRDefault="004B6AE3" w:rsidP="00E64AC8">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Nowhere in that agreement is any reference made to </w:t>
      </w:r>
      <w:r w:rsidRPr="004B6AE3">
        <w:rPr>
          <w:rFonts w:ascii="Times New Roman" w:eastAsia="Times New Roman" w:hAnsi="Times New Roman" w:cs="Times New Roman"/>
          <w:sz w:val="24"/>
          <w:szCs w:val="24"/>
        </w:rPr>
        <w:t xml:space="preserve">a drawing illustrating the </w:t>
      </w:r>
      <w:r w:rsidR="00DB31AE">
        <w:rPr>
          <w:rFonts w:ascii="Times New Roman" w:eastAsia="Times New Roman" w:hAnsi="Times New Roman" w:cs="Times New Roman"/>
          <w:sz w:val="24"/>
          <w:szCs w:val="24"/>
        </w:rPr>
        <w:t>four units</w:t>
      </w:r>
      <w:r w:rsidR="00716872">
        <w:rPr>
          <w:rFonts w:ascii="Times New Roman" w:eastAsia="Times New Roman" w:hAnsi="Times New Roman" w:cs="Times New Roman"/>
          <w:sz w:val="24"/>
          <w:szCs w:val="24"/>
        </w:rPr>
        <w:t xml:space="preserve"> that are the subject of the sale,</w:t>
      </w:r>
      <w:r w:rsidRPr="004B6AE3">
        <w:rPr>
          <w:rFonts w:ascii="Times New Roman" w:eastAsia="Times New Roman" w:hAnsi="Times New Roman" w:cs="Times New Roman"/>
          <w:sz w:val="24"/>
          <w:szCs w:val="24"/>
        </w:rPr>
        <w:t xml:space="preserve"> the boundaries of which are described,</w:t>
      </w:r>
      <w:r w:rsidRPr="004B6AE3">
        <w:rPr>
          <w:rFonts w:ascii="Times New Roman" w:hAnsi="Times New Roman" w:cs="Times New Roman"/>
          <w:sz w:val="24"/>
          <w:szCs w:val="24"/>
        </w:rPr>
        <w:t xml:space="preserve"> a delineation of the</w:t>
      </w:r>
      <w:r w:rsidR="00716872">
        <w:rPr>
          <w:rFonts w:ascii="Times New Roman" w:hAnsi="Times New Roman" w:cs="Times New Roman"/>
          <w:sz w:val="24"/>
          <w:szCs w:val="24"/>
        </w:rPr>
        <w:t xml:space="preserve">ir </w:t>
      </w:r>
      <w:r w:rsidRPr="004B6AE3">
        <w:rPr>
          <w:rFonts w:ascii="Times New Roman" w:hAnsi="Times New Roman" w:cs="Times New Roman"/>
          <w:sz w:val="24"/>
          <w:szCs w:val="24"/>
        </w:rPr>
        <w:t xml:space="preserve">external surface boundaries </w:t>
      </w:r>
      <w:r w:rsidR="00716872">
        <w:rPr>
          <w:rFonts w:ascii="Times New Roman" w:hAnsi="Times New Roman" w:cs="Times New Roman"/>
          <w:sz w:val="24"/>
          <w:szCs w:val="24"/>
        </w:rPr>
        <w:t>as</w:t>
      </w:r>
      <w:r w:rsidRPr="004B6AE3">
        <w:rPr>
          <w:rFonts w:ascii="Times New Roman" w:hAnsi="Times New Roman" w:cs="Times New Roman"/>
          <w:sz w:val="24"/>
          <w:szCs w:val="24"/>
        </w:rPr>
        <w:t xml:space="preserve"> parcel</w:t>
      </w:r>
      <w:r w:rsidR="00716872">
        <w:rPr>
          <w:rFonts w:ascii="Times New Roman" w:hAnsi="Times New Roman" w:cs="Times New Roman"/>
          <w:sz w:val="24"/>
          <w:szCs w:val="24"/>
        </w:rPr>
        <w:t>s</w:t>
      </w:r>
      <w:r w:rsidRPr="004B6AE3">
        <w:rPr>
          <w:rFonts w:ascii="Times New Roman" w:hAnsi="Times New Roman" w:cs="Times New Roman"/>
          <w:sz w:val="24"/>
          <w:szCs w:val="24"/>
        </w:rPr>
        <w:t xml:space="preserve"> and the</w:t>
      </w:r>
      <w:r w:rsidR="00716872">
        <w:rPr>
          <w:rFonts w:ascii="Times New Roman" w:hAnsi="Times New Roman" w:cs="Times New Roman"/>
          <w:sz w:val="24"/>
          <w:szCs w:val="24"/>
        </w:rPr>
        <w:t>ir</w:t>
      </w:r>
      <w:r w:rsidRPr="004B6AE3">
        <w:rPr>
          <w:rFonts w:ascii="Times New Roman" w:hAnsi="Times New Roman" w:cs="Times New Roman"/>
          <w:sz w:val="24"/>
          <w:szCs w:val="24"/>
        </w:rPr>
        <w:t xml:space="preserve"> location </w:t>
      </w:r>
      <w:r w:rsidR="00716872">
        <w:rPr>
          <w:rFonts w:ascii="Times New Roman" w:hAnsi="Times New Roman" w:cs="Times New Roman"/>
          <w:sz w:val="24"/>
          <w:szCs w:val="24"/>
        </w:rPr>
        <w:t>in relation to the</w:t>
      </w:r>
      <w:r w:rsidRPr="004B6AE3">
        <w:rPr>
          <w:rFonts w:ascii="Times New Roman" w:hAnsi="Times New Roman" w:cs="Times New Roman"/>
          <w:sz w:val="24"/>
          <w:szCs w:val="24"/>
        </w:rPr>
        <w:t xml:space="preserve"> building</w:t>
      </w:r>
      <w:r w:rsidRPr="004B6AE3">
        <w:rPr>
          <w:rFonts w:ascii="Times New Roman" w:eastAsia="Times New Roman" w:hAnsi="Times New Roman" w:cs="Times New Roman"/>
          <w:sz w:val="24"/>
          <w:szCs w:val="24"/>
        </w:rPr>
        <w:t>, delineated or distinguished by numbers or other symbols</w:t>
      </w:r>
      <w:r w:rsidR="00716872">
        <w:rPr>
          <w:rFonts w:ascii="Times New Roman" w:eastAsia="Times New Roman" w:hAnsi="Times New Roman" w:cs="Times New Roman"/>
          <w:sz w:val="24"/>
          <w:szCs w:val="24"/>
        </w:rPr>
        <w:t xml:space="preserve">. There is nothing to show that at the time of that transaction, </w:t>
      </w:r>
      <w:r w:rsidRPr="004B6AE3">
        <w:rPr>
          <w:rFonts w:ascii="Times New Roman" w:eastAsia="Times New Roman" w:hAnsi="Times New Roman" w:cs="Times New Roman"/>
          <w:sz w:val="24"/>
          <w:szCs w:val="24"/>
        </w:rPr>
        <w:t xml:space="preserve">the boundaries of each unit </w:t>
      </w:r>
      <w:r w:rsidR="00716872">
        <w:rPr>
          <w:rFonts w:ascii="Times New Roman" w:eastAsia="Times New Roman" w:hAnsi="Times New Roman" w:cs="Times New Roman"/>
          <w:sz w:val="24"/>
          <w:szCs w:val="24"/>
        </w:rPr>
        <w:t>were</w:t>
      </w:r>
      <w:r w:rsidRPr="004B6AE3">
        <w:rPr>
          <w:rFonts w:ascii="Times New Roman" w:eastAsia="Times New Roman" w:hAnsi="Times New Roman" w:cs="Times New Roman"/>
          <w:sz w:val="24"/>
          <w:szCs w:val="24"/>
        </w:rPr>
        <w:t xml:space="preserve"> clearly defined in </w:t>
      </w:r>
      <w:r w:rsidR="00716872">
        <w:rPr>
          <w:rFonts w:ascii="Times New Roman" w:eastAsia="Times New Roman" w:hAnsi="Times New Roman" w:cs="Times New Roman"/>
          <w:sz w:val="24"/>
          <w:szCs w:val="24"/>
        </w:rPr>
        <w:t>a duly registered</w:t>
      </w:r>
      <w:r w:rsidRPr="004B6AE3">
        <w:rPr>
          <w:rFonts w:ascii="Times New Roman" w:eastAsia="Times New Roman" w:hAnsi="Times New Roman" w:cs="Times New Roman"/>
          <w:sz w:val="24"/>
          <w:szCs w:val="24"/>
        </w:rPr>
        <w:t xml:space="preserve"> plan, </w:t>
      </w:r>
      <w:r w:rsidR="00D213DD">
        <w:rPr>
          <w:rFonts w:ascii="Times New Roman" w:eastAsia="Times New Roman" w:hAnsi="Times New Roman" w:cs="Times New Roman"/>
          <w:sz w:val="24"/>
          <w:szCs w:val="24"/>
        </w:rPr>
        <w:t xml:space="preserve">that </w:t>
      </w:r>
      <w:r w:rsidRPr="004B6AE3">
        <w:rPr>
          <w:rFonts w:ascii="Times New Roman" w:eastAsia="Times New Roman" w:hAnsi="Times New Roman" w:cs="Times New Roman"/>
          <w:sz w:val="24"/>
          <w:szCs w:val="24"/>
        </w:rPr>
        <w:t xml:space="preserve">the approximate floor area of each unit </w:t>
      </w:r>
      <w:r w:rsidR="00716872">
        <w:rPr>
          <w:rFonts w:ascii="Times New Roman" w:eastAsia="Times New Roman" w:hAnsi="Times New Roman" w:cs="Times New Roman"/>
          <w:sz w:val="24"/>
          <w:szCs w:val="24"/>
        </w:rPr>
        <w:t>was</w:t>
      </w:r>
      <w:r w:rsidRPr="004B6AE3">
        <w:rPr>
          <w:rFonts w:ascii="Times New Roman" w:eastAsia="Times New Roman" w:hAnsi="Times New Roman" w:cs="Times New Roman"/>
          <w:sz w:val="24"/>
          <w:szCs w:val="24"/>
        </w:rPr>
        <w:t xml:space="preserve"> clearly shown in the plan, and </w:t>
      </w:r>
      <w:r w:rsidR="00716872">
        <w:rPr>
          <w:rFonts w:ascii="Times New Roman" w:eastAsia="Times New Roman" w:hAnsi="Times New Roman" w:cs="Times New Roman"/>
          <w:sz w:val="24"/>
          <w:szCs w:val="24"/>
        </w:rPr>
        <w:t>that the plan was</w:t>
      </w:r>
      <w:r w:rsidRPr="004B6AE3">
        <w:rPr>
          <w:rFonts w:ascii="Times New Roman" w:eastAsia="Times New Roman" w:hAnsi="Times New Roman" w:cs="Times New Roman"/>
          <w:sz w:val="24"/>
          <w:szCs w:val="24"/>
        </w:rPr>
        <w:t xml:space="preserve"> accompanied by a schedule specifying in whole numbers the unit factor f</w:t>
      </w:r>
      <w:r>
        <w:rPr>
          <w:rFonts w:ascii="Times New Roman" w:eastAsia="Times New Roman" w:hAnsi="Times New Roman" w:cs="Times New Roman"/>
          <w:sz w:val="24"/>
          <w:szCs w:val="24"/>
        </w:rPr>
        <w:t>or each unit in the parcel.</w:t>
      </w:r>
      <w:r w:rsidRPr="004B6AE3">
        <w:rPr>
          <w:rFonts w:ascii="Times New Roman" w:eastAsia="Times New Roman" w:hAnsi="Times New Roman" w:cs="Times New Roman"/>
          <w:sz w:val="24"/>
          <w:szCs w:val="24"/>
        </w:rPr>
        <w:t xml:space="preserve"> </w:t>
      </w:r>
      <w:r w:rsidR="00E64AC8">
        <w:rPr>
          <w:rFonts w:ascii="Times New Roman" w:eastAsia="Times New Roman" w:hAnsi="Times New Roman" w:cs="Times New Roman"/>
          <w:sz w:val="24"/>
          <w:szCs w:val="24"/>
        </w:rPr>
        <w:t>The agreement is non-compliant with the requirements of section</w:t>
      </w:r>
      <w:r w:rsidR="00E64AC8" w:rsidRPr="00366AD4">
        <w:rPr>
          <w:rFonts w:ascii="Times New Roman" w:eastAsia="Times New Roman" w:hAnsi="Times New Roman" w:cs="Times New Roman"/>
          <w:sz w:val="24"/>
          <w:szCs w:val="24"/>
        </w:rPr>
        <w:t xml:space="preserve"> </w:t>
      </w:r>
      <w:r w:rsidR="00E64AC8">
        <w:rPr>
          <w:rFonts w:ascii="Times New Roman" w:eastAsia="Times New Roman" w:hAnsi="Times New Roman" w:cs="Times New Roman"/>
          <w:sz w:val="24"/>
          <w:szCs w:val="24"/>
        </w:rPr>
        <w:t xml:space="preserve">40 and the second schedule of </w:t>
      </w:r>
      <w:r w:rsidR="00E64AC8" w:rsidRPr="007057E8">
        <w:rPr>
          <w:rFonts w:ascii="Times New Roman" w:eastAsia="Times New Roman" w:hAnsi="Times New Roman" w:cs="Times New Roman"/>
          <w:i/>
          <w:sz w:val="24"/>
          <w:szCs w:val="24"/>
        </w:rPr>
        <w:t xml:space="preserve">The Condominium </w:t>
      </w:r>
      <w:r w:rsidR="00E64AC8" w:rsidRPr="007057E8">
        <w:rPr>
          <w:rFonts w:ascii="Times New Roman" w:eastAsia="Times New Roman" w:hAnsi="Times New Roman" w:cs="Times New Roman"/>
          <w:i/>
          <w:sz w:val="24"/>
          <w:szCs w:val="24"/>
        </w:rPr>
        <w:lastRenderedPageBreak/>
        <w:t>Property Act</w:t>
      </w:r>
      <w:r w:rsidR="00D213DD">
        <w:rPr>
          <w:rFonts w:ascii="Times New Roman" w:eastAsia="Times New Roman" w:hAnsi="Times New Roman" w:cs="Times New Roman"/>
          <w:sz w:val="24"/>
          <w:szCs w:val="24"/>
        </w:rPr>
        <w:t>,</w:t>
      </w:r>
      <w:r w:rsidR="00E64AC8">
        <w:rPr>
          <w:rFonts w:ascii="Times New Roman" w:eastAsia="Times New Roman" w:hAnsi="Times New Roman" w:cs="Times New Roman"/>
          <w:sz w:val="24"/>
          <w:szCs w:val="24"/>
        </w:rPr>
        <w:t xml:space="preserve"> </w:t>
      </w:r>
      <w:r w:rsidR="00D213DD">
        <w:rPr>
          <w:rFonts w:ascii="Times New Roman" w:eastAsia="Times New Roman" w:hAnsi="Times New Roman" w:cs="Times New Roman"/>
          <w:sz w:val="24"/>
          <w:szCs w:val="24"/>
        </w:rPr>
        <w:t>yet t</w:t>
      </w:r>
      <w:r w:rsidR="00E64AC8" w:rsidRPr="00E64AC8">
        <w:rPr>
          <w:rFonts w:ascii="Times New Roman" w:eastAsia="Times New Roman" w:hAnsi="Times New Roman" w:cs="Times New Roman"/>
          <w:sz w:val="24"/>
          <w:szCs w:val="24"/>
        </w:rPr>
        <w:t xml:space="preserve">he legal </w:t>
      </w:r>
      <w:r w:rsidR="00E64AC8">
        <w:rPr>
          <w:rFonts w:ascii="Times New Roman" w:eastAsia="Times New Roman" w:hAnsi="Times New Roman" w:cs="Times New Roman"/>
          <w:sz w:val="24"/>
          <w:szCs w:val="24"/>
        </w:rPr>
        <w:t xml:space="preserve">title to a condominium unit is established through the execution of a legally sound </w:t>
      </w:r>
      <w:r w:rsidR="00E64AC8" w:rsidRPr="00E64AC8">
        <w:rPr>
          <w:rFonts w:ascii="Times New Roman" w:eastAsia="Times New Roman" w:hAnsi="Times New Roman" w:cs="Times New Roman"/>
          <w:sz w:val="24"/>
          <w:szCs w:val="24"/>
        </w:rPr>
        <w:t>condominium agreement</w:t>
      </w:r>
      <w:r w:rsidR="00E64AC8">
        <w:rPr>
          <w:rFonts w:ascii="Times New Roman" w:eastAsia="Times New Roman" w:hAnsi="Times New Roman" w:cs="Times New Roman"/>
          <w:sz w:val="24"/>
          <w:szCs w:val="24"/>
        </w:rPr>
        <w:t xml:space="preserve">, and not otherwise. </w:t>
      </w:r>
    </w:p>
    <w:p w:rsidR="00716872" w:rsidRDefault="00716872" w:rsidP="001A06C0">
      <w:pPr>
        <w:spacing w:after="0" w:line="360" w:lineRule="auto"/>
        <w:jc w:val="both"/>
        <w:rPr>
          <w:rFonts w:ascii="Times New Roman" w:eastAsia="Times New Roman" w:hAnsi="Times New Roman" w:cs="Times New Roman"/>
          <w:sz w:val="24"/>
          <w:szCs w:val="24"/>
        </w:rPr>
      </w:pPr>
    </w:p>
    <w:p w:rsidR="00D213DD" w:rsidRDefault="004B6AE3" w:rsidP="008C3A1D">
      <w:pPr>
        <w:spacing w:after="0" w:line="360" w:lineRule="auto"/>
        <w:jc w:val="both"/>
        <w:rPr>
          <w:rFonts w:ascii="Times New Roman" w:hAnsi="Times New Roman" w:cs="Times New Roman"/>
          <w:sz w:val="24"/>
          <w:szCs w:val="24"/>
        </w:rPr>
      </w:pPr>
      <w:r>
        <w:rPr>
          <w:rFonts w:ascii="Times New Roman" w:eastAsia="Times New Roman" w:hAnsi="Times New Roman" w:cs="Times New Roman"/>
          <w:sz w:val="24"/>
          <w:szCs w:val="24"/>
        </w:rPr>
        <w:t>S</w:t>
      </w:r>
      <w:r w:rsidRPr="004B6AE3">
        <w:rPr>
          <w:rFonts w:ascii="Times New Roman" w:eastAsia="Times New Roman" w:hAnsi="Times New Roman" w:cs="Times New Roman"/>
          <w:sz w:val="24"/>
          <w:szCs w:val="24"/>
        </w:rPr>
        <w:t xml:space="preserve">ection 3 (1) of </w:t>
      </w:r>
      <w:r w:rsidRPr="004B6AE3">
        <w:rPr>
          <w:rFonts w:ascii="Times New Roman" w:eastAsia="Times New Roman" w:hAnsi="Times New Roman" w:cs="Times New Roman"/>
          <w:i/>
          <w:sz w:val="24"/>
          <w:szCs w:val="24"/>
        </w:rPr>
        <w:t>The Condominium Property Act</w:t>
      </w:r>
      <w:r>
        <w:rPr>
          <w:rFonts w:ascii="Times New Roman" w:eastAsia="Times New Roman" w:hAnsi="Times New Roman" w:cs="Times New Roman"/>
          <w:sz w:val="24"/>
          <w:szCs w:val="24"/>
        </w:rPr>
        <w:t xml:space="preserve"> </w:t>
      </w:r>
      <w:r w:rsidR="00DB31AE" w:rsidRPr="00DB31AE">
        <w:rPr>
          <w:rFonts w:ascii="Times New Roman" w:eastAsia="Times New Roman" w:hAnsi="Times New Roman" w:cs="Times New Roman"/>
          <w:sz w:val="24"/>
          <w:szCs w:val="24"/>
        </w:rPr>
        <w:t>creates a legal cadast</w:t>
      </w:r>
      <w:r w:rsidR="0090701F">
        <w:rPr>
          <w:rFonts w:ascii="Times New Roman" w:eastAsia="Times New Roman" w:hAnsi="Times New Roman" w:cs="Times New Roman"/>
          <w:sz w:val="24"/>
          <w:szCs w:val="24"/>
        </w:rPr>
        <w:t>re</w:t>
      </w:r>
      <w:r w:rsidR="00BA7F97" w:rsidRPr="00BA7F97">
        <w:t xml:space="preserve"> </w:t>
      </w:r>
      <w:r w:rsidR="00BA7F97" w:rsidRPr="00BA7F97">
        <w:rPr>
          <w:rFonts w:ascii="Times New Roman" w:eastAsia="Times New Roman" w:hAnsi="Times New Roman" w:cs="Times New Roman"/>
          <w:sz w:val="24"/>
          <w:szCs w:val="24"/>
        </w:rPr>
        <w:t>(a parcel-based description of interests or rights in real property supported by tit</w:t>
      </w:r>
      <w:r w:rsidR="00BA7F97">
        <w:rPr>
          <w:rFonts w:ascii="Times New Roman" w:eastAsia="Times New Roman" w:hAnsi="Times New Roman" w:cs="Times New Roman"/>
          <w:sz w:val="24"/>
          <w:szCs w:val="24"/>
        </w:rPr>
        <w:t>les or deeds, and registration)</w:t>
      </w:r>
      <w:r w:rsidR="00DB31AE" w:rsidRPr="00DB31AE">
        <w:rPr>
          <w:rFonts w:ascii="Times New Roman" w:eastAsia="Times New Roman" w:hAnsi="Times New Roman" w:cs="Times New Roman"/>
          <w:sz w:val="24"/>
          <w:szCs w:val="24"/>
        </w:rPr>
        <w:t xml:space="preserve">, </w:t>
      </w:r>
      <w:r w:rsidR="00DB31AE">
        <w:rPr>
          <w:rFonts w:ascii="Times New Roman" w:eastAsia="Times New Roman" w:hAnsi="Times New Roman" w:cs="Times New Roman"/>
          <w:sz w:val="24"/>
          <w:szCs w:val="24"/>
        </w:rPr>
        <w:t xml:space="preserve">on </w:t>
      </w:r>
      <w:r w:rsidR="00716872">
        <w:rPr>
          <w:rFonts w:ascii="Times New Roman" w:eastAsia="Times New Roman" w:hAnsi="Times New Roman" w:cs="Times New Roman"/>
          <w:sz w:val="24"/>
          <w:szCs w:val="24"/>
        </w:rPr>
        <w:t>basis</w:t>
      </w:r>
      <w:r w:rsidR="00DB31AE">
        <w:rPr>
          <w:rFonts w:ascii="Times New Roman" w:eastAsia="Times New Roman" w:hAnsi="Times New Roman" w:cs="Times New Roman"/>
          <w:sz w:val="24"/>
          <w:szCs w:val="24"/>
        </w:rPr>
        <w:t xml:space="preserve"> of </w:t>
      </w:r>
      <w:r w:rsidR="00DB31AE" w:rsidRPr="00247140">
        <w:rPr>
          <w:rFonts w:ascii="Times New Roman" w:eastAsia="Times New Roman" w:hAnsi="Times New Roman" w:cs="Times New Roman"/>
          <w:sz w:val="24"/>
          <w:szCs w:val="24"/>
        </w:rPr>
        <w:t xml:space="preserve">which property rights </w:t>
      </w:r>
      <w:r w:rsidR="00716872" w:rsidRPr="00247140">
        <w:rPr>
          <w:rFonts w:ascii="Times New Roman" w:eastAsia="Times New Roman" w:hAnsi="Times New Roman" w:cs="Times New Roman"/>
          <w:sz w:val="24"/>
          <w:szCs w:val="24"/>
        </w:rPr>
        <w:t xml:space="preserve">in the units can be asserted. </w:t>
      </w:r>
      <w:r w:rsidR="0090701F" w:rsidRPr="00247140">
        <w:rPr>
          <w:rFonts w:ascii="Times New Roman" w:eastAsia="Times New Roman" w:hAnsi="Times New Roman" w:cs="Times New Roman"/>
          <w:sz w:val="24"/>
          <w:szCs w:val="24"/>
        </w:rPr>
        <w:t xml:space="preserve">The Cadastre answers the </w:t>
      </w:r>
      <w:r w:rsidR="00B87DFF" w:rsidRPr="00247140">
        <w:rPr>
          <w:rFonts w:ascii="Times New Roman" w:eastAsia="Times New Roman" w:hAnsi="Times New Roman" w:cs="Times New Roman"/>
          <w:sz w:val="24"/>
          <w:szCs w:val="24"/>
        </w:rPr>
        <w:t xml:space="preserve">fundamental </w:t>
      </w:r>
      <w:r w:rsidR="0090701F" w:rsidRPr="00247140">
        <w:rPr>
          <w:rFonts w:ascii="Times New Roman" w:eastAsia="Times New Roman" w:hAnsi="Times New Roman" w:cs="Times New Roman"/>
          <w:sz w:val="24"/>
          <w:szCs w:val="24"/>
        </w:rPr>
        <w:t xml:space="preserve">needs of registration concerning demarcation and </w:t>
      </w:r>
      <w:r w:rsidR="0090701F" w:rsidRPr="00D213DD">
        <w:rPr>
          <w:rFonts w:ascii="Times New Roman" w:eastAsia="Times New Roman" w:hAnsi="Times New Roman" w:cs="Times New Roman"/>
          <w:sz w:val="24"/>
          <w:szCs w:val="24"/>
        </w:rPr>
        <w:t>establishment of rights in land. It</w:t>
      </w:r>
      <w:r w:rsidR="00B87DFF" w:rsidRPr="00D213DD">
        <w:rPr>
          <w:rFonts w:ascii="Times New Roman" w:eastAsia="Times New Roman" w:hAnsi="Times New Roman" w:cs="Times New Roman"/>
          <w:sz w:val="24"/>
          <w:szCs w:val="24"/>
        </w:rPr>
        <w:t xml:space="preserve"> defines the</w:t>
      </w:r>
      <w:r w:rsidR="00716872" w:rsidRPr="00D213DD">
        <w:rPr>
          <w:rFonts w:ascii="Times New Roman" w:eastAsia="Times New Roman" w:hAnsi="Times New Roman" w:cs="Times New Roman"/>
          <w:sz w:val="24"/>
          <w:szCs w:val="24"/>
        </w:rPr>
        <w:t xml:space="preserve"> spatial </w:t>
      </w:r>
      <w:r w:rsidR="00DB31AE" w:rsidRPr="00D213DD">
        <w:rPr>
          <w:rFonts w:ascii="Times New Roman" w:eastAsia="Times New Roman" w:hAnsi="Times New Roman" w:cs="Times New Roman"/>
          <w:sz w:val="24"/>
          <w:szCs w:val="24"/>
        </w:rPr>
        <w:t>extent</w:t>
      </w:r>
      <w:r w:rsidR="00B87DFF" w:rsidRPr="00D213DD">
        <w:rPr>
          <w:rFonts w:ascii="Times New Roman" w:eastAsia="Times New Roman" w:hAnsi="Times New Roman" w:cs="Times New Roman"/>
          <w:sz w:val="24"/>
          <w:szCs w:val="24"/>
        </w:rPr>
        <w:t xml:space="preserve"> of the units</w:t>
      </w:r>
      <w:r w:rsidR="00DB31AE" w:rsidRPr="00D213DD">
        <w:rPr>
          <w:rFonts w:ascii="Times New Roman" w:eastAsia="Times New Roman" w:hAnsi="Times New Roman" w:cs="Times New Roman"/>
          <w:sz w:val="24"/>
          <w:szCs w:val="24"/>
        </w:rPr>
        <w:t>, support</w:t>
      </w:r>
      <w:r w:rsidR="00716872" w:rsidRPr="00D213DD">
        <w:rPr>
          <w:rFonts w:ascii="Times New Roman" w:eastAsia="Times New Roman" w:hAnsi="Times New Roman" w:cs="Times New Roman"/>
          <w:sz w:val="24"/>
          <w:szCs w:val="24"/>
        </w:rPr>
        <w:t>s</w:t>
      </w:r>
      <w:r w:rsidR="00DB31AE" w:rsidRPr="00D213DD">
        <w:rPr>
          <w:rFonts w:ascii="Times New Roman" w:eastAsia="Times New Roman" w:hAnsi="Times New Roman" w:cs="Times New Roman"/>
          <w:sz w:val="24"/>
          <w:szCs w:val="24"/>
        </w:rPr>
        <w:t xml:space="preserve"> </w:t>
      </w:r>
      <w:r w:rsidR="00716872" w:rsidRPr="00D213DD">
        <w:rPr>
          <w:rFonts w:ascii="Times New Roman" w:eastAsia="Times New Roman" w:hAnsi="Times New Roman" w:cs="Times New Roman"/>
          <w:sz w:val="24"/>
          <w:szCs w:val="24"/>
        </w:rPr>
        <w:t>transactions of</w:t>
      </w:r>
      <w:r w:rsidR="00DB31AE" w:rsidRPr="00D213DD">
        <w:rPr>
          <w:rFonts w:ascii="Times New Roman" w:eastAsia="Times New Roman" w:hAnsi="Times New Roman" w:cs="Times New Roman"/>
          <w:sz w:val="24"/>
          <w:szCs w:val="24"/>
        </w:rPr>
        <w:t xml:space="preserve"> transfer, provide</w:t>
      </w:r>
      <w:r w:rsidR="00716872" w:rsidRPr="00D213DD">
        <w:rPr>
          <w:rFonts w:ascii="Times New Roman" w:eastAsia="Times New Roman" w:hAnsi="Times New Roman" w:cs="Times New Roman"/>
          <w:sz w:val="24"/>
          <w:szCs w:val="24"/>
        </w:rPr>
        <w:t>s</w:t>
      </w:r>
      <w:r w:rsidR="00DB31AE" w:rsidRPr="00D213DD">
        <w:rPr>
          <w:rFonts w:ascii="Times New Roman" w:eastAsia="Times New Roman" w:hAnsi="Times New Roman" w:cs="Times New Roman"/>
          <w:sz w:val="24"/>
          <w:szCs w:val="24"/>
        </w:rPr>
        <w:t xml:space="preserve"> evidence of ownership, and provide</w:t>
      </w:r>
      <w:r w:rsidR="00716872" w:rsidRPr="00D213DD">
        <w:rPr>
          <w:rFonts w:ascii="Times New Roman" w:eastAsia="Times New Roman" w:hAnsi="Times New Roman" w:cs="Times New Roman"/>
          <w:sz w:val="24"/>
          <w:szCs w:val="24"/>
        </w:rPr>
        <w:t>s</w:t>
      </w:r>
      <w:r w:rsidR="00DB31AE" w:rsidRPr="00D213DD">
        <w:rPr>
          <w:rFonts w:ascii="Times New Roman" w:eastAsia="Times New Roman" w:hAnsi="Times New Roman" w:cs="Times New Roman"/>
          <w:sz w:val="24"/>
          <w:szCs w:val="24"/>
        </w:rPr>
        <w:t xml:space="preserve"> a basis of </w:t>
      </w:r>
      <w:r w:rsidR="00B87DFF" w:rsidRPr="00D213DD">
        <w:rPr>
          <w:rFonts w:ascii="Times New Roman" w:eastAsia="Times New Roman" w:hAnsi="Times New Roman" w:cs="Times New Roman"/>
          <w:sz w:val="24"/>
          <w:szCs w:val="24"/>
        </w:rPr>
        <w:t>their</w:t>
      </w:r>
      <w:r w:rsidR="00DB31AE" w:rsidRPr="00D213DD">
        <w:rPr>
          <w:rFonts w:ascii="Times New Roman" w:eastAsia="Times New Roman" w:hAnsi="Times New Roman" w:cs="Times New Roman"/>
          <w:sz w:val="24"/>
          <w:szCs w:val="24"/>
        </w:rPr>
        <w:t xml:space="preserve"> administration and management</w:t>
      </w:r>
      <w:r w:rsidR="00B87DFF" w:rsidRPr="00D213DD">
        <w:rPr>
          <w:rFonts w:ascii="Times New Roman" w:eastAsia="Times New Roman" w:hAnsi="Times New Roman" w:cs="Times New Roman"/>
          <w:sz w:val="24"/>
          <w:szCs w:val="24"/>
        </w:rPr>
        <w:t xml:space="preserve"> as real property</w:t>
      </w:r>
      <w:r w:rsidR="00DB31AE" w:rsidRPr="00D213DD">
        <w:rPr>
          <w:rFonts w:ascii="Times New Roman" w:eastAsia="Times New Roman" w:hAnsi="Times New Roman" w:cs="Times New Roman"/>
          <w:sz w:val="24"/>
          <w:szCs w:val="24"/>
        </w:rPr>
        <w:t>.</w:t>
      </w:r>
      <w:r w:rsidR="00D213DD" w:rsidRPr="00D213DD">
        <w:rPr>
          <w:rFonts w:ascii="Times New Roman" w:hAnsi="Times New Roman" w:cs="Times New Roman"/>
          <w:sz w:val="24"/>
          <w:szCs w:val="24"/>
        </w:rPr>
        <w:t xml:space="preserve"> The physical determination of a parcel of </w:t>
      </w:r>
      <w:r w:rsidR="00D213DD">
        <w:rPr>
          <w:rFonts w:ascii="Times New Roman" w:hAnsi="Times New Roman" w:cs="Times New Roman"/>
          <w:sz w:val="24"/>
          <w:szCs w:val="24"/>
        </w:rPr>
        <w:t>condominium</w:t>
      </w:r>
      <w:r w:rsidR="00D213DD" w:rsidRPr="00D213DD">
        <w:rPr>
          <w:rFonts w:ascii="Times New Roman" w:hAnsi="Times New Roman" w:cs="Times New Roman"/>
          <w:sz w:val="24"/>
          <w:szCs w:val="24"/>
        </w:rPr>
        <w:t xml:space="preserve"> results in the recognition of its precise situation, of its exact limits, of its real dimensional appearance. </w:t>
      </w:r>
      <w:r w:rsidR="00D213DD" w:rsidRPr="00D213DD">
        <w:rPr>
          <w:rFonts w:ascii="Times New Roman" w:eastAsia="Times New Roman" w:hAnsi="Times New Roman" w:cs="Times New Roman"/>
          <w:sz w:val="24"/>
          <w:szCs w:val="24"/>
        </w:rPr>
        <w:t xml:space="preserve">The cadastral parcel then constitutes an unambiguously defined unit of </w:t>
      </w:r>
      <w:r w:rsidR="00D213DD">
        <w:rPr>
          <w:rFonts w:ascii="Times New Roman" w:eastAsia="Times New Roman" w:hAnsi="Times New Roman" w:cs="Times New Roman"/>
          <w:sz w:val="24"/>
          <w:szCs w:val="24"/>
        </w:rPr>
        <w:t>the building</w:t>
      </w:r>
      <w:r w:rsidR="00D213DD" w:rsidRPr="00D213DD">
        <w:rPr>
          <w:rFonts w:ascii="Times New Roman" w:eastAsia="Times New Roman" w:hAnsi="Times New Roman" w:cs="Times New Roman"/>
          <w:sz w:val="24"/>
          <w:szCs w:val="24"/>
        </w:rPr>
        <w:t xml:space="preserve"> within which unique property interests are recognised.</w:t>
      </w:r>
      <w:r w:rsidR="00247140" w:rsidRPr="00247140">
        <w:rPr>
          <w:rFonts w:ascii="Times New Roman" w:hAnsi="Times New Roman" w:cs="Times New Roman"/>
          <w:sz w:val="24"/>
          <w:szCs w:val="24"/>
        </w:rPr>
        <w:t xml:space="preserve"> </w:t>
      </w:r>
    </w:p>
    <w:p w:rsidR="00D213DD" w:rsidRDefault="00D213DD" w:rsidP="008C3A1D">
      <w:pPr>
        <w:spacing w:after="0" w:line="360" w:lineRule="auto"/>
        <w:jc w:val="both"/>
        <w:rPr>
          <w:rFonts w:ascii="Times New Roman" w:hAnsi="Times New Roman" w:cs="Times New Roman"/>
          <w:sz w:val="24"/>
          <w:szCs w:val="24"/>
        </w:rPr>
      </w:pPr>
    </w:p>
    <w:p w:rsidR="004B6AE3" w:rsidRDefault="00B60DFA" w:rsidP="008C3A1D">
      <w:pPr>
        <w:spacing w:after="0" w:line="360" w:lineRule="auto"/>
        <w:jc w:val="both"/>
        <w:rPr>
          <w:rFonts w:ascii="Times New Roman" w:eastAsia="Times New Roman" w:hAnsi="Times New Roman" w:cs="Times New Roman"/>
          <w:sz w:val="24"/>
          <w:szCs w:val="24"/>
        </w:rPr>
      </w:pPr>
      <w:r w:rsidRPr="00B60DFA">
        <w:rPr>
          <w:rStyle w:val="field-content"/>
          <w:rFonts w:ascii="Times New Roman" w:hAnsi="Times New Roman" w:cs="Times New Roman"/>
          <w:sz w:val="24"/>
          <w:szCs w:val="24"/>
        </w:rPr>
        <w:t xml:space="preserve">Whereas the juridical component is satisfied by a description of the tenure (the mode of holding or occupying </w:t>
      </w:r>
      <w:r w:rsidRPr="00DD56F3">
        <w:rPr>
          <w:rStyle w:val="field-content"/>
          <w:rFonts w:ascii="Times New Roman" w:hAnsi="Times New Roman" w:cs="Times New Roman"/>
          <w:sz w:val="24"/>
          <w:szCs w:val="24"/>
        </w:rPr>
        <w:t>the land) and the holder, registerable interests in land being parcel-oriented, the deed plan is essential or critical for spatial representation of the physical extent of the proprietary interest it represents.</w:t>
      </w:r>
      <w:r w:rsidRPr="00DD56F3">
        <w:rPr>
          <w:rFonts w:ascii="Times New Roman" w:hAnsi="Times New Roman" w:cs="Times New Roman"/>
          <w:sz w:val="24"/>
          <w:szCs w:val="24"/>
        </w:rPr>
        <w:t xml:space="preserve"> </w:t>
      </w:r>
      <w:r w:rsidR="00DD56F3" w:rsidRPr="00DD56F3">
        <w:rPr>
          <w:rStyle w:val="field-content"/>
          <w:rFonts w:ascii="Times New Roman" w:hAnsi="Times New Roman" w:cs="Times New Roman"/>
          <w:sz w:val="24"/>
          <w:szCs w:val="24"/>
        </w:rPr>
        <w:t>Since a cadastral map displays how boundaries subdivide land into units of ownership, proprietary rights under the Torrens system cannot exist outside or independent of well-defined parcels of land, in spatial terms</w:t>
      </w:r>
      <w:r w:rsidR="00DD56F3">
        <w:rPr>
          <w:rStyle w:val="field-content"/>
          <w:rFonts w:ascii="Times New Roman" w:hAnsi="Times New Roman" w:cs="Times New Roman"/>
          <w:sz w:val="24"/>
          <w:szCs w:val="24"/>
        </w:rPr>
        <w:t>.</w:t>
      </w:r>
      <w:r w:rsidR="00DD56F3" w:rsidRPr="00DD56F3">
        <w:rPr>
          <w:rFonts w:ascii="Times New Roman" w:hAnsi="Times New Roman" w:cs="Times New Roman"/>
          <w:sz w:val="24"/>
          <w:szCs w:val="24"/>
        </w:rPr>
        <w:t xml:space="preserve"> </w:t>
      </w:r>
      <w:r w:rsidR="00247140" w:rsidRPr="00DD56F3">
        <w:rPr>
          <w:rFonts w:ascii="Times New Roman" w:hAnsi="Times New Roman" w:cs="Times New Roman"/>
          <w:sz w:val="24"/>
          <w:szCs w:val="24"/>
        </w:rPr>
        <w:t xml:space="preserve">It is </w:t>
      </w:r>
      <w:r w:rsidRPr="00DD56F3">
        <w:rPr>
          <w:rFonts w:ascii="Times New Roman" w:hAnsi="Times New Roman" w:cs="Times New Roman"/>
          <w:sz w:val="24"/>
          <w:szCs w:val="24"/>
        </w:rPr>
        <w:t xml:space="preserve">thus </w:t>
      </w:r>
      <w:r w:rsidR="00247140" w:rsidRPr="00DD56F3">
        <w:rPr>
          <w:rFonts w:ascii="Times New Roman" w:hAnsi="Times New Roman" w:cs="Times New Roman"/>
          <w:sz w:val="24"/>
          <w:szCs w:val="24"/>
        </w:rPr>
        <w:t>upon registration of a</w:t>
      </w:r>
      <w:r w:rsidR="00247140" w:rsidRPr="00247140">
        <w:rPr>
          <w:rFonts w:ascii="Times New Roman" w:hAnsi="Times New Roman" w:cs="Times New Roman"/>
          <w:sz w:val="24"/>
          <w:szCs w:val="24"/>
        </w:rPr>
        <w:t xml:space="preserve"> condominium plan that </w:t>
      </w:r>
      <w:r w:rsidR="00247140" w:rsidRPr="00247140">
        <w:rPr>
          <w:rFonts w:ascii="Times New Roman" w:eastAsia="Times New Roman" w:hAnsi="Times New Roman" w:cs="Times New Roman"/>
          <w:sz w:val="24"/>
          <w:szCs w:val="24"/>
        </w:rPr>
        <w:t xml:space="preserve">each individual unit </w:t>
      </w:r>
      <w:r w:rsidR="00247140">
        <w:rPr>
          <w:rFonts w:ascii="Times New Roman" w:eastAsia="Times New Roman" w:hAnsi="Times New Roman" w:cs="Times New Roman"/>
          <w:sz w:val="24"/>
          <w:szCs w:val="24"/>
        </w:rPr>
        <w:t xml:space="preserve">in </w:t>
      </w:r>
      <w:r w:rsidR="00247140" w:rsidRPr="00247140">
        <w:rPr>
          <w:rFonts w:ascii="Times New Roman" w:hAnsi="Times New Roman" w:cs="Times New Roman"/>
          <w:sz w:val="24"/>
          <w:szCs w:val="24"/>
        </w:rPr>
        <w:t xml:space="preserve">a </w:t>
      </w:r>
      <w:r w:rsidR="00247140" w:rsidRPr="00247140">
        <w:rPr>
          <w:rFonts w:ascii="Times New Roman" w:eastAsia="Times New Roman" w:hAnsi="Times New Roman" w:cs="Times New Roman"/>
          <w:sz w:val="24"/>
          <w:szCs w:val="24"/>
        </w:rPr>
        <w:t xml:space="preserve">multi-apartment building is separately demarcated, assigned individual legal title </w:t>
      </w:r>
      <w:r w:rsidR="00D213DD">
        <w:rPr>
          <w:rFonts w:ascii="Times New Roman" w:eastAsia="Times New Roman" w:hAnsi="Times New Roman" w:cs="Times New Roman"/>
          <w:sz w:val="24"/>
          <w:szCs w:val="24"/>
        </w:rPr>
        <w:t>that</w:t>
      </w:r>
      <w:r w:rsidR="00247140" w:rsidRPr="00247140">
        <w:rPr>
          <w:rFonts w:ascii="Times New Roman" w:eastAsia="Times New Roman" w:hAnsi="Times New Roman" w:cs="Times New Roman"/>
          <w:sz w:val="24"/>
          <w:szCs w:val="24"/>
        </w:rPr>
        <w:t xml:space="preserve"> can </w:t>
      </w:r>
      <w:r>
        <w:rPr>
          <w:rFonts w:ascii="Times New Roman" w:eastAsia="Times New Roman" w:hAnsi="Times New Roman" w:cs="Times New Roman"/>
          <w:sz w:val="24"/>
          <w:szCs w:val="24"/>
        </w:rPr>
        <w:t xml:space="preserve">then </w:t>
      </w:r>
      <w:r w:rsidR="00247140" w:rsidRPr="00247140">
        <w:rPr>
          <w:rFonts w:ascii="Times New Roman" w:eastAsia="Times New Roman" w:hAnsi="Times New Roman" w:cs="Times New Roman"/>
          <w:sz w:val="24"/>
          <w:szCs w:val="24"/>
        </w:rPr>
        <w:t>be legally owned separately from the whole.</w:t>
      </w:r>
      <w:r w:rsidR="00C06EA0" w:rsidRPr="00C06EA0">
        <w:t xml:space="preserve"> </w:t>
      </w:r>
      <w:r w:rsidR="00C06EA0" w:rsidRPr="00C06EA0">
        <w:rPr>
          <w:rFonts w:ascii="Times New Roman" w:eastAsia="Times New Roman" w:hAnsi="Times New Roman" w:cs="Times New Roman"/>
          <w:sz w:val="24"/>
          <w:szCs w:val="24"/>
        </w:rPr>
        <w:t xml:space="preserve">All associated land, common areas, and other real property is </w:t>
      </w:r>
      <w:r w:rsidR="00C06EA0">
        <w:rPr>
          <w:rFonts w:ascii="Times New Roman" w:eastAsia="Times New Roman" w:hAnsi="Times New Roman" w:cs="Times New Roman"/>
          <w:sz w:val="24"/>
          <w:szCs w:val="24"/>
        </w:rPr>
        <w:t xml:space="preserve">then </w:t>
      </w:r>
      <w:r w:rsidR="00C06EA0" w:rsidRPr="00C06EA0">
        <w:rPr>
          <w:rFonts w:ascii="Times New Roman" w:eastAsia="Times New Roman" w:hAnsi="Times New Roman" w:cs="Times New Roman"/>
          <w:sz w:val="24"/>
          <w:szCs w:val="24"/>
        </w:rPr>
        <w:t>jointly owned in common by the individual unit owners</w:t>
      </w:r>
      <w:r w:rsidR="00C06EA0">
        <w:rPr>
          <w:rFonts w:ascii="Times New Roman" w:eastAsia="Times New Roman" w:hAnsi="Times New Roman" w:cs="Times New Roman"/>
          <w:sz w:val="24"/>
          <w:szCs w:val="24"/>
        </w:rPr>
        <w:t xml:space="preserve">. </w:t>
      </w:r>
      <w:r w:rsidR="008C3A1D" w:rsidRPr="008C3A1D">
        <w:rPr>
          <w:rFonts w:ascii="Times New Roman" w:eastAsia="Times New Roman" w:hAnsi="Times New Roman" w:cs="Times New Roman"/>
          <w:sz w:val="24"/>
          <w:szCs w:val="24"/>
        </w:rPr>
        <w:t xml:space="preserve">It is </w:t>
      </w:r>
      <w:r w:rsidR="008C3A1D">
        <w:rPr>
          <w:rFonts w:ascii="Times New Roman" w:eastAsia="Times New Roman" w:hAnsi="Times New Roman" w:cs="Times New Roman"/>
          <w:sz w:val="24"/>
          <w:szCs w:val="24"/>
        </w:rPr>
        <w:t xml:space="preserve">thus </w:t>
      </w:r>
      <w:r w:rsidR="008C3A1D" w:rsidRPr="008C3A1D">
        <w:rPr>
          <w:rFonts w:ascii="Times New Roman" w:eastAsia="Times New Roman" w:hAnsi="Times New Roman" w:cs="Times New Roman"/>
          <w:sz w:val="24"/>
          <w:szCs w:val="24"/>
        </w:rPr>
        <w:t xml:space="preserve">imperative </w:t>
      </w:r>
      <w:r w:rsidR="008C3A1D">
        <w:rPr>
          <w:rFonts w:ascii="Times New Roman" w:eastAsia="Times New Roman" w:hAnsi="Times New Roman" w:cs="Times New Roman"/>
          <w:sz w:val="24"/>
          <w:szCs w:val="24"/>
        </w:rPr>
        <w:t>to have in place a</w:t>
      </w:r>
      <w:r w:rsidR="008C3A1D" w:rsidRPr="008C3A1D">
        <w:rPr>
          <w:rFonts w:ascii="Times New Roman" w:eastAsia="Times New Roman" w:hAnsi="Times New Roman" w:cs="Times New Roman"/>
          <w:sz w:val="24"/>
          <w:szCs w:val="24"/>
        </w:rPr>
        <w:t xml:space="preserve"> cle</w:t>
      </w:r>
      <w:r w:rsidR="008C3A1D">
        <w:rPr>
          <w:rFonts w:ascii="Times New Roman" w:eastAsia="Times New Roman" w:hAnsi="Times New Roman" w:cs="Times New Roman"/>
          <w:sz w:val="24"/>
          <w:szCs w:val="24"/>
        </w:rPr>
        <w:t xml:space="preserve">ar delineation of boundaries of </w:t>
      </w:r>
      <w:r w:rsidR="008C3A1D" w:rsidRPr="008C3A1D">
        <w:rPr>
          <w:rFonts w:ascii="Times New Roman" w:eastAsia="Times New Roman" w:hAnsi="Times New Roman" w:cs="Times New Roman"/>
          <w:sz w:val="24"/>
          <w:szCs w:val="24"/>
        </w:rPr>
        <w:t>individual condominiums and common properties, and definiti</w:t>
      </w:r>
      <w:r w:rsidR="008C3A1D">
        <w:rPr>
          <w:rFonts w:ascii="Times New Roman" w:eastAsia="Times New Roman" w:hAnsi="Times New Roman" w:cs="Times New Roman"/>
          <w:sz w:val="24"/>
          <w:szCs w:val="24"/>
        </w:rPr>
        <w:t xml:space="preserve">on of rights of unit owners and </w:t>
      </w:r>
      <w:r w:rsidR="008C3A1D" w:rsidRPr="008C3A1D">
        <w:rPr>
          <w:rFonts w:ascii="Times New Roman" w:eastAsia="Times New Roman" w:hAnsi="Times New Roman" w:cs="Times New Roman"/>
          <w:sz w:val="24"/>
          <w:szCs w:val="24"/>
        </w:rPr>
        <w:t xml:space="preserve">the owners’ association </w:t>
      </w:r>
      <w:r w:rsidR="008C3A1D">
        <w:rPr>
          <w:rFonts w:ascii="Times New Roman" w:eastAsia="Times New Roman" w:hAnsi="Times New Roman" w:cs="Times New Roman"/>
          <w:sz w:val="24"/>
          <w:szCs w:val="24"/>
        </w:rPr>
        <w:t xml:space="preserve">before </w:t>
      </w:r>
      <w:r w:rsidR="008C3A1D" w:rsidRPr="00247140">
        <w:rPr>
          <w:rFonts w:ascii="Times New Roman" w:eastAsia="Times New Roman" w:hAnsi="Times New Roman" w:cs="Times New Roman"/>
          <w:sz w:val="24"/>
          <w:szCs w:val="24"/>
        </w:rPr>
        <w:t>rights in the units can be asserted</w:t>
      </w:r>
      <w:r w:rsidR="008C3A1D" w:rsidRPr="008C3A1D">
        <w:rPr>
          <w:rFonts w:ascii="Times New Roman" w:eastAsia="Times New Roman" w:hAnsi="Times New Roman" w:cs="Times New Roman"/>
          <w:sz w:val="24"/>
          <w:szCs w:val="24"/>
        </w:rPr>
        <w:t>.</w:t>
      </w:r>
      <w:r w:rsidR="00D213DD" w:rsidRPr="00D213DD">
        <w:rPr>
          <w:rFonts w:ascii="Times New Roman" w:hAnsi="Times New Roman" w:cs="Times New Roman"/>
          <w:sz w:val="24"/>
          <w:szCs w:val="24"/>
        </w:rPr>
        <w:t xml:space="preserve"> </w:t>
      </w:r>
      <w:r w:rsidR="00DD56F3">
        <w:rPr>
          <w:rFonts w:ascii="Times New Roman" w:hAnsi="Times New Roman" w:cs="Times New Roman"/>
          <w:sz w:val="24"/>
          <w:szCs w:val="24"/>
        </w:rPr>
        <w:t>A c</w:t>
      </w:r>
      <w:r w:rsidR="00DD56F3" w:rsidRPr="00DD56F3">
        <w:rPr>
          <w:rFonts w:ascii="Times New Roman" w:hAnsi="Times New Roman" w:cs="Times New Roman"/>
          <w:sz w:val="24"/>
          <w:szCs w:val="24"/>
        </w:rPr>
        <w:t>ondominium unit</w:t>
      </w:r>
      <w:r w:rsidR="00DD56F3">
        <w:rPr>
          <w:rFonts w:ascii="Times New Roman" w:hAnsi="Times New Roman" w:cs="Times New Roman"/>
          <w:sz w:val="24"/>
          <w:szCs w:val="24"/>
        </w:rPr>
        <w:t xml:space="preserve"> includes </w:t>
      </w:r>
      <w:r w:rsidR="00DD56F3" w:rsidRPr="00DD56F3">
        <w:rPr>
          <w:rFonts w:ascii="Times New Roman" w:hAnsi="Times New Roman" w:cs="Times New Roman"/>
          <w:sz w:val="24"/>
          <w:szCs w:val="24"/>
        </w:rPr>
        <w:t>the undivided interest in the common elements appertaining to that unit</w:t>
      </w:r>
      <w:r w:rsidR="00DD56F3">
        <w:rPr>
          <w:rFonts w:ascii="Times New Roman" w:hAnsi="Times New Roman" w:cs="Times New Roman"/>
          <w:sz w:val="24"/>
          <w:szCs w:val="24"/>
        </w:rPr>
        <w:t>.</w:t>
      </w:r>
      <w:r w:rsidR="00DD56F3" w:rsidRPr="00DD56F3">
        <w:rPr>
          <w:rFonts w:ascii="Times New Roman" w:hAnsi="Times New Roman" w:cs="Times New Roman"/>
          <w:sz w:val="24"/>
          <w:szCs w:val="24"/>
        </w:rPr>
        <w:t xml:space="preserve"> </w:t>
      </w:r>
      <w:r w:rsidR="00D213DD">
        <w:rPr>
          <w:rFonts w:ascii="Times New Roman" w:hAnsi="Times New Roman" w:cs="Times New Roman"/>
          <w:sz w:val="24"/>
          <w:szCs w:val="24"/>
        </w:rPr>
        <w:t xml:space="preserve">Before </w:t>
      </w:r>
      <w:r w:rsidR="00D213DD" w:rsidRPr="00247140">
        <w:rPr>
          <w:rFonts w:ascii="Times New Roman" w:hAnsi="Times New Roman" w:cs="Times New Roman"/>
          <w:sz w:val="24"/>
          <w:szCs w:val="24"/>
        </w:rPr>
        <w:t>registration of a condominium plan</w:t>
      </w:r>
      <w:r w:rsidR="00D213DD">
        <w:rPr>
          <w:rFonts w:ascii="Times New Roman" w:hAnsi="Times New Roman" w:cs="Times New Roman"/>
          <w:sz w:val="24"/>
          <w:szCs w:val="24"/>
        </w:rPr>
        <w:t>,</w:t>
      </w:r>
      <w:r w:rsidR="00D213DD" w:rsidRPr="00247140">
        <w:rPr>
          <w:rFonts w:ascii="Times New Roman" w:hAnsi="Times New Roman" w:cs="Times New Roman"/>
          <w:sz w:val="24"/>
          <w:szCs w:val="24"/>
        </w:rPr>
        <w:t xml:space="preserve"> </w:t>
      </w:r>
      <w:r w:rsidR="00D213DD">
        <w:rPr>
          <w:rFonts w:ascii="Times New Roman" w:hAnsi="Times New Roman" w:cs="Times New Roman"/>
          <w:sz w:val="24"/>
          <w:szCs w:val="24"/>
        </w:rPr>
        <w:t xml:space="preserve">none of the </w:t>
      </w:r>
      <w:r w:rsidR="00D213DD" w:rsidRPr="00247140">
        <w:rPr>
          <w:rFonts w:ascii="Times New Roman" w:eastAsia="Times New Roman" w:hAnsi="Times New Roman" w:cs="Times New Roman"/>
          <w:sz w:val="24"/>
          <w:szCs w:val="24"/>
        </w:rPr>
        <w:t>individual residential unit</w:t>
      </w:r>
      <w:r w:rsidR="00D213DD">
        <w:rPr>
          <w:rFonts w:ascii="Times New Roman" w:eastAsia="Times New Roman" w:hAnsi="Times New Roman" w:cs="Times New Roman"/>
          <w:sz w:val="24"/>
          <w:szCs w:val="24"/>
        </w:rPr>
        <w:t>s</w:t>
      </w:r>
      <w:r w:rsidR="00D213DD" w:rsidRPr="00247140">
        <w:rPr>
          <w:rFonts w:ascii="Times New Roman" w:eastAsia="Times New Roman" w:hAnsi="Times New Roman" w:cs="Times New Roman"/>
          <w:sz w:val="24"/>
          <w:szCs w:val="24"/>
        </w:rPr>
        <w:t xml:space="preserve"> </w:t>
      </w:r>
      <w:r w:rsidR="00D213DD">
        <w:rPr>
          <w:rFonts w:ascii="Times New Roman" w:eastAsia="Times New Roman" w:hAnsi="Times New Roman" w:cs="Times New Roman"/>
          <w:sz w:val="24"/>
          <w:szCs w:val="24"/>
        </w:rPr>
        <w:t xml:space="preserve">in </w:t>
      </w:r>
      <w:r w:rsidR="00D213DD" w:rsidRPr="00247140">
        <w:rPr>
          <w:rFonts w:ascii="Times New Roman" w:hAnsi="Times New Roman" w:cs="Times New Roman"/>
          <w:sz w:val="24"/>
          <w:szCs w:val="24"/>
        </w:rPr>
        <w:t xml:space="preserve">a </w:t>
      </w:r>
      <w:r w:rsidR="00D213DD" w:rsidRPr="00247140">
        <w:rPr>
          <w:rFonts w:ascii="Times New Roman" w:eastAsia="Times New Roman" w:hAnsi="Times New Roman" w:cs="Times New Roman"/>
          <w:sz w:val="24"/>
          <w:szCs w:val="24"/>
        </w:rPr>
        <w:t>multi-apartment building</w:t>
      </w:r>
      <w:r w:rsidR="00332BE1">
        <w:rPr>
          <w:rFonts w:ascii="Times New Roman" w:eastAsia="Times New Roman" w:hAnsi="Times New Roman" w:cs="Times New Roman"/>
          <w:sz w:val="24"/>
          <w:szCs w:val="24"/>
        </w:rPr>
        <w:t>, the</w:t>
      </w:r>
      <w:r w:rsidR="00D213DD" w:rsidRPr="00247140">
        <w:rPr>
          <w:rFonts w:ascii="Times New Roman" w:eastAsia="Times New Roman" w:hAnsi="Times New Roman" w:cs="Times New Roman"/>
          <w:sz w:val="24"/>
          <w:szCs w:val="24"/>
        </w:rPr>
        <w:t xml:space="preserve"> </w:t>
      </w:r>
      <w:r w:rsidR="00332BE1" w:rsidRPr="00C06EA0">
        <w:rPr>
          <w:rFonts w:ascii="Times New Roman" w:eastAsia="Times New Roman" w:hAnsi="Times New Roman" w:cs="Times New Roman"/>
          <w:sz w:val="24"/>
          <w:szCs w:val="24"/>
        </w:rPr>
        <w:t>associated land</w:t>
      </w:r>
      <w:r w:rsidR="00332BE1">
        <w:rPr>
          <w:rFonts w:ascii="Times New Roman" w:eastAsia="Times New Roman" w:hAnsi="Times New Roman" w:cs="Times New Roman"/>
          <w:sz w:val="24"/>
          <w:szCs w:val="24"/>
        </w:rPr>
        <w:t xml:space="preserve"> and</w:t>
      </w:r>
      <w:r w:rsidR="00332BE1" w:rsidRPr="00C06EA0">
        <w:rPr>
          <w:rFonts w:ascii="Times New Roman" w:eastAsia="Times New Roman" w:hAnsi="Times New Roman" w:cs="Times New Roman"/>
          <w:sz w:val="24"/>
          <w:szCs w:val="24"/>
        </w:rPr>
        <w:t xml:space="preserve"> common areas, </w:t>
      </w:r>
      <w:r w:rsidR="00D213DD" w:rsidRPr="00247140">
        <w:rPr>
          <w:rFonts w:ascii="Times New Roman" w:eastAsia="Times New Roman" w:hAnsi="Times New Roman" w:cs="Times New Roman"/>
          <w:sz w:val="24"/>
          <w:szCs w:val="24"/>
        </w:rPr>
        <w:t>can be legally owned separately from the whole</w:t>
      </w:r>
      <w:r w:rsidR="00D213DD">
        <w:rPr>
          <w:rFonts w:ascii="Times New Roman" w:eastAsia="Times New Roman" w:hAnsi="Times New Roman" w:cs="Times New Roman"/>
          <w:sz w:val="24"/>
          <w:szCs w:val="24"/>
        </w:rPr>
        <w:t xml:space="preserve">. </w:t>
      </w:r>
    </w:p>
    <w:p w:rsidR="00D213DD" w:rsidRPr="00247140" w:rsidRDefault="00D213DD" w:rsidP="008C3A1D">
      <w:pPr>
        <w:spacing w:after="0" w:line="360" w:lineRule="auto"/>
        <w:jc w:val="both"/>
        <w:rPr>
          <w:rFonts w:ascii="Times New Roman" w:eastAsia="Times New Roman" w:hAnsi="Times New Roman" w:cs="Times New Roman"/>
          <w:sz w:val="24"/>
          <w:szCs w:val="24"/>
        </w:rPr>
      </w:pPr>
    </w:p>
    <w:p w:rsidR="004B6AE3" w:rsidRDefault="00D213DD" w:rsidP="001A06C0">
      <w:pPr>
        <w:spacing w:after="0" w:line="36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It follows therefore that the four units claimed by the applicant </w:t>
      </w:r>
      <w:r w:rsidRPr="00247140">
        <w:rPr>
          <w:rFonts w:ascii="Times New Roman" w:eastAsia="Times New Roman" w:hAnsi="Times New Roman" w:cs="Times New Roman"/>
          <w:sz w:val="24"/>
          <w:szCs w:val="24"/>
        </w:rPr>
        <w:t>can</w:t>
      </w:r>
      <w:r w:rsidR="00332BE1">
        <w:rPr>
          <w:rFonts w:ascii="Times New Roman" w:eastAsia="Times New Roman" w:hAnsi="Times New Roman" w:cs="Times New Roman"/>
          <w:sz w:val="24"/>
          <w:szCs w:val="24"/>
        </w:rPr>
        <w:t>not</w:t>
      </w:r>
      <w:r w:rsidRPr="00247140">
        <w:rPr>
          <w:rFonts w:ascii="Times New Roman" w:eastAsia="Times New Roman" w:hAnsi="Times New Roman" w:cs="Times New Roman"/>
          <w:sz w:val="24"/>
          <w:szCs w:val="24"/>
        </w:rPr>
        <w:t xml:space="preserve"> be legally owned</w:t>
      </w:r>
      <w:r w:rsidR="00280533">
        <w:rPr>
          <w:rFonts w:ascii="Times New Roman" w:eastAsia="Times New Roman" w:hAnsi="Times New Roman" w:cs="Times New Roman"/>
          <w:sz w:val="24"/>
          <w:szCs w:val="24"/>
        </w:rPr>
        <w:t>,</w:t>
      </w:r>
      <w:r w:rsidRPr="0024714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w:t>
      </w:r>
      <w:r w:rsidR="00332BE1">
        <w:rPr>
          <w:rFonts w:ascii="Times New Roman" w:eastAsia="Times New Roman" w:hAnsi="Times New Roman" w:cs="Times New Roman"/>
          <w:sz w:val="24"/>
          <w:szCs w:val="24"/>
        </w:rPr>
        <w:t xml:space="preserve">hough they </w:t>
      </w:r>
      <w:r>
        <w:rPr>
          <w:rFonts w:ascii="Times New Roman" w:eastAsia="Times New Roman" w:hAnsi="Times New Roman" w:cs="Times New Roman"/>
          <w:sz w:val="24"/>
          <w:szCs w:val="24"/>
        </w:rPr>
        <w:t xml:space="preserve">may be legally </w:t>
      </w:r>
      <w:r w:rsidR="00280533">
        <w:rPr>
          <w:rFonts w:ascii="Times New Roman" w:eastAsia="Times New Roman" w:hAnsi="Times New Roman" w:cs="Times New Roman"/>
          <w:sz w:val="24"/>
          <w:szCs w:val="24"/>
        </w:rPr>
        <w:t xml:space="preserve">possessed, </w:t>
      </w:r>
      <w:r w:rsidRPr="00247140">
        <w:rPr>
          <w:rFonts w:ascii="Times New Roman" w:eastAsia="Times New Roman" w:hAnsi="Times New Roman" w:cs="Times New Roman"/>
          <w:sz w:val="24"/>
          <w:szCs w:val="24"/>
        </w:rPr>
        <w:t>separately from the whole</w:t>
      </w:r>
      <w:r>
        <w:rPr>
          <w:rFonts w:ascii="Times New Roman" w:eastAsia="Times New Roman" w:hAnsi="Times New Roman" w:cs="Times New Roman"/>
          <w:sz w:val="24"/>
          <w:szCs w:val="24"/>
        </w:rPr>
        <w:t xml:space="preserve"> block. The agreement relied upon by the </w:t>
      </w:r>
      <w:r>
        <w:rPr>
          <w:rFonts w:ascii="Times New Roman" w:eastAsia="Times New Roman" w:hAnsi="Times New Roman" w:cs="Times New Roman"/>
          <w:sz w:val="24"/>
          <w:szCs w:val="24"/>
        </w:rPr>
        <w:lastRenderedPageBreak/>
        <w:t>applicant did not create or pass any legal interest in the land, which for all intents and purposes is still registered to the 2</w:t>
      </w:r>
      <w:r w:rsidRPr="00D213DD">
        <w:rPr>
          <w:rFonts w:ascii="Times New Roman" w:eastAsia="Times New Roman" w:hAnsi="Times New Roman" w:cs="Times New Roman"/>
          <w:sz w:val="24"/>
          <w:szCs w:val="24"/>
          <w:vertAlign w:val="superscript"/>
        </w:rPr>
        <w:t>nd</w:t>
      </w:r>
      <w:r>
        <w:rPr>
          <w:rFonts w:ascii="Times New Roman" w:eastAsia="Times New Roman" w:hAnsi="Times New Roman" w:cs="Times New Roman"/>
          <w:sz w:val="24"/>
          <w:szCs w:val="24"/>
        </w:rPr>
        <w:t xml:space="preserve"> respondent. </w:t>
      </w:r>
      <w:r w:rsidR="00332BE1">
        <w:rPr>
          <w:rFonts w:ascii="Times New Roman" w:eastAsia="Times New Roman" w:hAnsi="Times New Roman" w:cs="Times New Roman"/>
          <w:sz w:val="24"/>
          <w:szCs w:val="24"/>
        </w:rPr>
        <w:t xml:space="preserve">The four units claimed therefore </w:t>
      </w:r>
      <w:r w:rsidR="00280533">
        <w:rPr>
          <w:rFonts w:ascii="Times New Roman" w:eastAsia="Times New Roman" w:hAnsi="Times New Roman" w:cs="Times New Roman"/>
          <w:sz w:val="24"/>
          <w:szCs w:val="24"/>
        </w:rPr>
        <w:t>were at</w:t>
      </w:r>
      <w:r w:rsidR="00332BE1">
        <w:rPr>
          <w:rFonts w:ascii="Times New Roman" w:eastAsia="Times New Roman" w:hAnsi="Times New Roman" w:cs="Times New Roman"/>
          <w:sz w:val="24"/>
          <w:szCs w:val="24"/>
        </w:rPr>
        <w:t xml:space="preserve"> the time of the sale not severable</w:t>
      </w:r>
      <w:r w:rsidR="00280533">
        <w:rPr>
          <w:rFonts w:ascii="Times New Roman" w:eastAsia="Times New Roman" w:hAnsi="Times New Roman" w:cs="Times New Roman"/>
          <w:sz w:val="24"/>
          <w:szCs w:val="24"/>
        </w:rPr>
        <w:t>, and neither were they severed,</w:t>
      </w:r>
      <w:r w:rsidR="00332BE1">
        <w:rPr>
          <w:rFonts w:ascii="Times New Roman" w:eastAsia="Times New Roman" w:hAnsi="Times New Roman" w:cs="Times New Roman"/>
          <w:sz w:val="24"/>
          <w:szCs w:val="24"/>
        </w:rPr>
        <w:t xml:space="preserve"> from the whole and remain vested in the 2</w:t>
      </w:r>
      <w:r w:rsidR="00332BE1" w:rsidRPr="00332BE1">
        <w:rPr>
          <w:rFonts w:ascii="Times New Roman" w:eastAsia="Times New Roman" w:hAnsi="Times New Roman" w:cs="Times New Roman"/>
          <w:sz w:val="24"/>
          <w:szCs w:val="24"/>
          <w:vertAlign w:val="superscript"/>
        </w:rPr>
        <w:t>nd</w:t>
      </w:r>
      <w:r w:rsidR="00332BE1">
        <w:rPr>
          <w:rFonts w:ascii="Times New Roman" w:eastAsia="Times New Roman" w:hAnsi="Times New Roman" w:cs="Times New Roman"/>
          <w:sz w:val="24"/>
          <w:szCs w:val="24"/>
        </w:rPr>
        <w:t xml:space="preserve"> respondent as part of </w:t>
      </w:r>
      <w:r w:rsidR="00280533">
        <w:rPr>
          <w:rFonts w:ascii="Times New Roman" w:eastAsia="Times New Roman" w:hAnsi="Times New Roman" w:cs="Times New Roman"/>
          <w:sz w:val="24"/>
          <w:szCs w:val="24"/>
        </w:rPr>
        <w:t>Leasehold</w:t>
      </w:r>
      <w:r w:rsidR="00280533" w:rsidRPr="004B6397">
        <w:rPr>
          <w:rFonts w:ascii="Times New Roman" w:hAnsi="Times New Roman" w:cs="Times New Roman"/>
          <w:sz w:val="24"/>
          <w:szCs w:val="24"/>
        </w:rPr>
        <w:t xml:space="preserve"> Register Volume 2551, Folio 9, </w:t>
      </w:r>
      <w:proofErr w:type="gramStart"/>
      <w:r w:rsidR="00280533" w:rsidRPr="004B6397">
        <w:rPr>
          <w:rFonts w:ascii="Times New Roman" w:hAnsi="Times New Roman" w:cs="Times New Roman"/>
          <w:sz w:val="24"/>
          <w:szCs w:val="24"/>
        </w:rPr>
        <w:t>Plot</w:t>
      </w:r>
      <w:proofErr w:type="gramEnd"/>
      <w:r w:rsidR="00280533" w:rsidRPr="004B6397">
        <w:rPr>
          <w:rFonts w:ascii="Times New Roman" w:hAnsi="Times New Roman" w:cs="Times New Roman"/>
          <w:sz w:val="24"/>
          <w:szCs w:val="24"/>
        </w:rPr>
        <w:t xml:space="preserve"> No. 65A</w:t>
      </w:r>
      <w:r w:rsidR="00280533">
        <w:rPr>
          <w:rFonts w:ascii="Times New Roman" w:hAnsi="Times New Roman" w:cs="Times New Roman"/>
          <w:sz w:val="24"/>
          <w:szCs w:val="24"/>
        </w:rPr>
        <w:t>.</w:t>
      </w:r>
    </w:p>
    <w:p w:rsidR="003A5E40" w:rsidRDefault="003A5E40" w:rsidP="001A06C0">
      <w:pPr>
        <w:spacing w:after="0" w:line="360" w:lineRule="auto"/>
        <w:jc w:val="both"/>
        <w:rPr>
          <w:rFonts w:ascii="Times New Roman" w:hAnsi="Times New Roman" w:cs="Times New Roman"/>
          <w:sz w:val="24"/>
          <w:szCs w:val="24"/>
        </w:rPr>
      </w:pPr>
    </w:p>
    <w:p w:rsidR="003A5E40" w:rsidRPr="003A5E40" w:rsidRDefault="003A5E40" w:rsidP="003A5E4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However, Order 22 rule 56 of </w:t>
      </w:r>
      <w:r w:rsidRPr="00EA4080">
        <w:rPr>
          <w:rFonts w:ascii="Times New Roman" w:hAnsi="Times New Roman" w:cs="Times New Roman"/>
          <w:i/>
          <w:sz w:val="24"/>
          <w:szCs w:val="24"/>
        </w:rPr>
        <w:t xml:space="preserve">The Civil Procedure </w:t>
      </w:r>
      <w:r w:rsidR="006B4FEF">
        <w:rPr>
          <w:rFonts w:ascii="Times New Roman" w:hAnsi="Times New Roman" w:cs="Times New Roman"/>
          <w:i/>
          <w:sz w:val="24"/>
          <w:szCs w:val="24"/>
        </w:rPr>
        <w:t xml:space="preserve">Rules </w:t>
      </w:r>
      <w:r w:rsidR="006B4FEF" w:rsidRPr="006B4FEF">
        <w:rPr>
          <w:rFonts w:ascii="Times New Roman" w:hAnsi="Times New Roman" w:cs="Times New Roman"/>
          <w:sz w:val="24"/>
          <w:szCs w:val="24"/>
        </w:rPr>
        <w:t>requires</w:t>
      </w:r>
      <w:r>
        <w:rPr>
          <w:rFonts w:ascii="Times New Roman" w:hAnsi="Times New Roman" w:cs="Times New Roman"/>
          <w:sz w:val="24"/>
          <w:szCs w:val="24"/>
        </w:rPr>
        <w:t xml:space="preserve"> </w:t>
      </w:r>
      <w:r w:rsidRPr="003A5E40">
        <w:rPr>
          <w:rFonts w:ascii="Times New Roman" w:hAnsi="Times New Roman" w:cs="Times New Roman"/>
          <w:sz w:val="24"/>
          <w:szCs w:val="24"/>
        </w:rPr>
        <w:t xml:space="preserve">the claimant or objector </w:t>
      </w:r>
      <w:r>
        <w:rPr>
          <w:rFonts w:ascii="Times New Roman" w:hAnsi="Times New Roman" w:cs="Times New Roman"/>
          <w:sz w:val="24"/>
          <w:szCs w:val="24"/>
        </w:rPr>
        <w:t>to</w:t>
      </w:r>
      <w:r w:rsidRPr="003A5E40">
        <w:rPr>
          <w:rFonts w:ascii="Times New Roman" w:hAnsi="Times New Roman" w:cs="Times New Roman"/>
          <w:sz w:val="24"/>
          <w:szCs w:val="24"/>
        </w:rPr>
        <w:t xml:space="preserve"> adduce evide</w:t>
      </w:r>
      <w:r>
        <w:rPr>
          <w:rFonts w:ascii="Times New Roman" w:hAnsi="Times New Roman" w:cs="Times New Roman"/>
          <w:sz w:val="24"/>
          <w:szCs w:val="24"/>
        </w:rPr>
        <w:t xml:space="preserve">nce to show that at the date of </w:t>
      </w:r>
      <w:r w:rsidRPr="003A5E40">
        <w:rPr>
          <w:rFonts w:ascii="Times New Roman" w:hAnsi="Times New Roman" w:cs="Times New Roman"/>
          <w:sz w:val="24"/>
          <w:szCs w:val="24"/>
        </w:rPr>
        <w:t xml:space="preserve">the attachment he or she had </w:t>
      </w:r>
      <w:r>
        <w:rPr>
          <w:rFonts w:ascii="Times New Roman" w:hAnsi="Times New Roman" w:cs="Times New Roman"/>
          <w:sz w:val="24"/>
          <w:szCs w:val="24"/>
        </w:rPr>
        <w:t>“</w:t>
      </w:r>
      <w:r w:rsidRPr="003A5E40">
        <w:rPr>
          <w:rFonts w:ascii="Times New Roman" w:hAnsi="Times New Roman" w:cs="Times New Roman"/>
          <w:sz w:val="24"/>
          <w:szCs w:val="24"/>
        </w:rPr>
        <w:t>some interest</w:t>
      </w:r>
      <w:r>
        <w:rPr>
          <w:rFonts w:ascii="Times New Roman" w:hAnsi="Times New Roman" w:cs="Times New Roman"/>
          <w:sz w:val="24"/>
          <w:szCs w:val="24"/>
        </w:rPr>
        <w:t>”</w:t>
      </w:r>
      <w:r w:rsidRPr="003A5E40">
        <w:rPr>
          <w:rFonts w:ascii="Times New Roman" w:hAnsi="Times New Roman" w:cs="Times New Roman"/>
          <w:sz w:val="24"/>
          <w:szCs w:val="24"/>
        </w:rPr>
        <w:t xml:space="preserve"> in the property attached</w:t>
      </w:r>
      <w:r>
        <w:rPr>
          <w:rFonts w:ascii="Times New Roman" w:hAnsi="Times New Roman" w:cs="Times New Roman"/>
          <w:sz w:val="24"/>
          <w:szCs w:val="24"/>
        </w:rPr>
        <w:t xml:space="preserve">. </w:t>
      </w:r>
      <w:r w:rsidR="00EA4080">
        <w:rPr>
          <w:rFonts w:ascii="Times New Roman" w:hAnsi="Times New Roman" w:cs="Times New Roman"/>
          <w:sz w:val="24"/>
          <w:szCs w:val="24"/>
        </w:rPr>
        <w:t>Such interest must be a</w:t>
      </w:r>
      <w:r w:rsidR="00EA4080" w:rsidRPr="00EA4080">
        <w:rPr>
          <w:rFonts w:ascii="Times New Roman" w:hAnsi="Times New Roman" w:cs="Times New Roman"/>
          <w:sz w:val="24"/>
          <w:szCs w:val="24"/>
        </w:rPr>
        <w:t xml:space="preserve"> legal share</w:t>
      </w:r>
      <w:r w:rsidR="00EA4080">
        <w:rPr>
          <w:rFonts w:ascii="Times New Roman" w:hAnsi="Times New Roman" w:cs="Times New Roman"/>
          <w:sz w:val="24"/>
          <w:szCs w:val="24"/>
        </w:rPr>
        <w:t xml:space="preserve"> in the property attached,</w:t>
      </w:r>
      <w:r w:rsidR="00EA4080" w:rsidRPr="00EA4080">
        <w:rPr>
          <w:rFonts w:ascii="Times New Roman" w:hAnsi="Times New Roman" w:cs="Times New Roman"/>
          <w:sz w:val="24"/>
          <w:szCs w:val="24"/>
        </w:rPr>
        <w:t xml:space="preserve"> or </w:t>
      </w:r>
      <w:r w:rsidR="00EA4080">
        <w:rPr>
          <w:rFonts w:ascii="Times New Roman" w:hAnsi="Times New Roman" w:cs="Times New Roman"/>
          <w:sz w:val="24"/>
          <w:szCs w:val="24"/>
        </w:rPr>
        <w:t>a legal</w:t>
      </w:r>
      <w:r w:rsidR="00EA4080" w:rsidRPr="00EA4080">
        <w:rPr>
          <w:rFonts w:ascii="Times New Roman" w:hAnsi="Times New Roman" w:cs="Times New Roman"/>
          <w:sz w:val="24"/>
          <w:szCs w:val="24"/>
        </w:rPr>
        <w:t xml:space="preserve"> legal or equitable claim to or right </w:t>
      </w:r>
      <w:r w:rsidR="00EA4080">
        <w:rPr>
          <w:rFonts w:ascii="Times New Roman" w:hAnsi="Times New Roman" w:cs="Times New Roman"/>
          <w:sz w:val="24"/>
          <w:szCs w:val="24"/>
        </w:rPr>
        <w:t xml:space="preserve">to it. </w:t>
      </w:r>
      <w:r w:rsidR="0058634A">
        <w:rPr>
          <w:rFonts w:ascii="Times New Roman" w:hAnsi="Times New Roman" w:cs="Times New Roman"/>
          <w:sz w:val="24"/>
          <w:szCs w:val="24"/>
        </w:rPr>
        <w:t>Upon part-</w:t>
      </w:r>
      <w:r w:rsidR="00EA4080">
        <w:rPr>
          <w:rFonts w:ascii="Times New Roman" w:hAnsi="Times New Roman" w:cs="Times New Roman"/>
          <w:sz w:val="24"/>
          <w:szCs w:val="24"/>
        </w:rPr>
        <w:t xml:space="preserve">payment of the purchase price </w:t>
      </w:r>
      <w:r w:rsidR="0058634A">
        <w:rPr>
          <w:rFonts w:ascii="Times New Roman" w:hAnsi="Times New Roman" w:cs="Times New Roman"/>
          <w:sz w:val="24"/>
          <w:szCs w:val="24"/>
        </w:rPr>
        <w:t xml:space="preserve">for a condominium unit </w:t>
      </w:r>
      <w:r w:rsidR="00EA4080">
        <w:rPr>
          <w:rFonts w:ascii="Times New Roman" w:hAnsi="Times New Roman" w:cs="Times New Roman"/>
          <w:sz w:val="24"/>
          <w:szCs w:val="24"/>
        </w:rPr>
        <w:t xml:space="preserve">in respect of which </w:t>
      </w:r>
      <w:r w:rsidR="0058634A">
        <w:rPr>
          <w:rFonts w:ascii="Times New Roman" w:hAnsi="Times New Roman" w:cs="Times New Roman"/>
          <w:sz w:val="24"/>
          <w:szCs w:val="24"/>
        </w:rPr>
        <w:t>a condominium plan and title already exists, the buyer acquire</w:t>
      </w:r>
      <w:r w:rsidR="00E60D1B">
        <w:rPr>
          <w:rFonts w:ascii="Times New Roman" w:hAnsi="Times New Roman" w:cs="Times New Roman"/>
          <w:sz w:val="24"/>
          <w:szCs w:val="24"/>
        </w:rPr>
        <w:t>s</w:t>
      </w:r>
      <w:r w:rsidR="0058634A">
        <w:rPr>
          <w:rFonts w:ascii="Times New Roman" w:hAnsi="Times New Roman" w:cs="Times New Roman"/>
          <w:sz w:val="24"/>
          <w:szCs w:val="24"/>
        </w:rPr>
        <w:t xml:space="preserve"> an equitable interest in the unit, which subject to the terms of the agreement, entitle</w:t>
      </w:r>
      <w:r w:rsidR="00E60D1B">
        <w:rPr>
          <w:rFonts w:ascii="Times New Roman" w:hAnsi="Times New Roman" w:cs="Times New Roman"/>
          <w:sz w:val="24"/>
          <w:szCs w:val="24"/>
        </w:rPr>
        <w:t>s</w:t>
      </w:r>
      <w:r w:rsidR="0058634A">
        <w:rPr>
          <w:rFonts w:ascii="Times New Roman" w:hAnsi="Times New Roman" w:cs="Times New Roman"/>
          <w:sz w:val="24"/>
          <w:szCs w:val="24"/>
        </w:rPr>
        <w:t xml:space="preserve"> the buyer to t</w:t>
      </w:r>
      <w:r w:rsidR="0058634A" w:rsidRPr="0058634A">
        <w:rPr>
          <w:rFonts w:ascii="Times New Roman" w:hAnsi="Times New Roman" w:cs="Times New Roman"/>
          <w:sz w:val="24"/>
          <w:szCs w:val="24"/>
        </w:rPr>
        <w:t xml:space="preserve">he right to </w:t>
      </w:r>
      <w:r w:rsidR="0058634A">
        <w:rPr>
          <w:rFonts w:ascii="Times New Roman" w:hAnsi="Times New Roman" w:cs="Times New Roman"/>
          <w:sz w:val="24"/>
          <w:szCs w:val="24"/>
        </w:rPr>
        <w:t xml:space="preserve">take possession, </w:t>
      </w:r>
      <w:r w:rsidR="0058634A" w:rsidRPr="0058634A">
        <w:rPr>
          <w:rFonts w:ascii="Times New Roman" w:hAnsi="Times New Roman" w:cs="Times New Roman"/>
          <w:sz w:val="24"/>
          <w:szCs w:val="24"/>
        </w:rPr>
        <w:t xml:space="preserve">enjoy, access, and use </w:t>
      </w:r>
      <w:r w:rsidR="0058634A">
        <w:rPr>
          <w:rFonts w:ascii="Times New Roman" w:hAnsi="Times New Roman" w:cs="Times New Roman"/>
          <w:sz w:val="24"/>
          <w:szCs w:val="24"/>
        </w:rPr>
        <w:t>of</w:t>
      </w:r>
      <w:r w:rsidR="0058634A" w:rsidRPr="0058634A">
        <w:rPr>
          <w:rFonts w:ascii="Times New Roman" w:hAnsi="Times New Roman" w:cs="Times New Roman"/>
          <w:sz w:val="24"/>
          <w:szCs w:val="24"/>
        </w:rPr>
        <w:t xml:space="preserve"> the property and eventually gain full ownership if they finish paying for it.</w:t>
      </w:r>
      <w:r w:rsidR="0058634A">
        <w:rPr>
          <w:rFonts w:ascii="Times New Roman" w:hAnsi="Times New Roman" w:cs="Times New Roman"/>
          <w:sz w:val="24"/>
          <w:szCs w:val="24"/>
        </w:rPr>
        <w:t xml:space="preserve"> </w:t>
      </w:r>
      <w:r w:rsidR="00E60D1B">
        <w:rPr>
          <w:rFonts w:ascii="Times New Roman" w:hAnsi="Times New Roman" w:cs="Times New Roman"/>
          <w:sz w:val="24"/>
          <w:szCs w:val="24"/>
        </w:rPr>
        <w:t>On the other hand, such b</w:t>
      </w:r>
      <w:r w:rsidR="0058634A">
        <w:rPr>
          <w:rFonts w:ascii="Times New Roman" w:hAnsi="Times New Roman" w:cs="Times New Roman"/>
          <w:sz w:val="24"/>
          <w:szCs w:val="24"/>
        </w:rPr>
        <w:t xml:space="preserve">eneficial interest may not be acquired in a condominium unit </w:t>
      </w:r>
      <w:r w:rsidR="0058634A" w:rsidRPr="00247140">
        <w:rPr>
          <w:rFonts w:ascii="Times New Roman" w:eastAsia="Times New Roman" w:hAnsi="Times New Roman" w:cs="Times New Roman"/>
          <w:sz w:val="24"/>
          <w:szCs w:val="24"/>
        </w:rPr>
        <w:t>separately from the whole</w:t>
      </w:r>
      <w:r w:rsidR="0058634A">
        <w:rPr>
          <w:rFonts w:ascii="Times New Roman" w:eastAsia="Times New Roman" w:hAnsi="Times New Roman" w:cs="Times New Roman"/>
          <w:sz w:val="24"/>
          <w:szCs w:val="24"/>
        </w:rPr>
        <w:t xml:space="preserve">, before </w:t>
      </w:r>
      <w:r w:rsidR="00E60D1B">
        <w:rPr>
          <w:rFonts w:ascii="Times New Roman" w:hAnsi="Times New Roman" w:cs="Times New Roman"/>
          <w:sz w:val="24"/>
          <w:szCs w:val="24"/>
        </w:rPr>
        <w:t xml:space="preserve">a condominium plan and title are registered. </w:t>
      </w:r>
      <w:r w:rsidR="006A5BE6">
        <w:rPr>
          <w:rFonts w:ascii="Times New Roman" w:hAnsi="Times New Roman" w:cs="Times New Roman"/>
          <w:sz w:val="24"/>
          <w:szCs w:val="24"/>
        </w:rPr>
        <w:t>At best, the agreement between the applicant and the 2</w:t>
      </w:r>
      <w:r w:rsidR="006A5BE6">
        <w:rPr>
          <w:rFonts w:ascii="Times New Roman" w:hAnsi="Times New Roman" w:cs="Times New Roman"/>
          <w:sz w:val="24"/>
          <w:szCs w:val="24"/>
          <w:vertAlign w:val="superscript"/>
        </w:rPr>
        <w:t>nd</w:t>
      </w:r>
      <w:r w:rsidR="006A5BE6">
        <w:rPr>
          <w:rFonts w:ascii="Times New Roman" w:hAnsi="Times New Roman" w:cs="Times New Roman"/>
          <w:sz w:val="24"/>
          <w:szCs w:val="24"/>
        </w:rPr>
        <w:t xml:space="preserve"> respondent is a </w:t>
      </w:r>
      <w:r w:rsidR="006A5BE6" w:rsidRPr="006A5BE6">
        <w:rPr>
          <w:rFonts w:ascii="Times New Roman" w:hAnsi="Times New Roman" w:cs="Times New Roman"/>
          <w:sz w:val="24"/>
          <w:szCs w:val="24"/>
        </w:rPr>
        <w:t xml:space="preserve">personal contract enforceable, if the case otherwise admits, against the </w:t>
      </w:r>
      <w:r w:rsidR="006A5BE6">
        <w:rPr>
          <w:rFonts w:ascii="Times New Roman" w:hAnsi="Times New Roman" w:cs="Times New Roman"/>
          <w:sz w:val="24"/>
          <w:szCs w:val="24"/>
        </w:rPr>
        <w:t>2</w:t>
      </w:r>
      <w:r w:rsidR="006A5BE6">
        <w:rPr>
          <w:rFonts w:ascii="Times New Roman" w:hAnsi="Times New Roman" w:cs="Times New Roman"/>
          <w:sz w:val="24"/>
          <w:szCs w:val="24"/>
          <w:vertAlign w:val="superscript"/>
        </w:rPr>
        <w:t>nd</w:t>
      </w:r>
      <w:r w:rsidR="006A5BE6">
        <w:rPr>
          <w:rFonts w:ascii="Times New Roman" w:hAnsi="Times New Roman" w:cs="Times New Roman"/>
          <w:sz w:val="24"/>
          <w:szCs w:val="24"/>
        </w:rPr>
        <w:t xml:space="preserve"> respondent</w:t>
      </w:r>
      <w:r w:rsidR="006A5BE6" w:rsidRPr="006A5BE6">
        <w:rPr>
          <w:rFonts w:ascii="Times New Roman" w:hAnsi="Times New Roman" w:cs="Times New Roman"/>
          <w:sz w:val="24"/>
          <w:szCs w:val="24"/>
        </w:rPr>
        <w:t xml:space="preserve"> by spe</w:t>
      </w:r>
      <w:r w:rsidR="006A5BE6">
        <w:rPr>
          <w:rFonts w:ascii="Times New Roman" w:hAnsi="Times New Roman" w:cs="Times New Roman"/>
          <w:sz w:val="24"/>
          <w:szCs w:val="24"/>
        </w:rPr>
        <w:t>cific performance or by damages</w:t>
      </w:r>
      <w:r w:rsidR="006A5BE6" w:rsidRPr="006A5BE6">
        <w:rPr>
          <w:rFonts w:ascii="Times New Roman" w:hAnsi="Times New Roman" w:cs="Times New Roman"/>
          <w:sz w:val="24"/>
          <w:szCs w:val="24"/>
        </w:rPr>
        <w:t>.</w:t>
      </w:r>
    </w:p>
    <w:p w:rsidR="004B6AE3" w:rsidRDefault="004B6AE3" w:rsidP="001A06C0">
      <w:pPr>
        <w:spacing w:after="0" w:line="360" w:lineRule="auto"/>
        <w:jc w:val="both"/>
        <w:rPr>
          <w:rFonts w:ascii="Times New Roman" w:eastAsia="Times New Roman" w:hAnsi="Times New Roman" w:cs="Times New Roman"/>
          <w:sz w:val="24"/>
          <w:szCs w:val="24"/>
        </w:rPr>
      </w:pPr>
    </w:p>
    <w:p w:rsidR="001A06C0" w:rsidRDefault="00F335D4" w:rsidP="00852563">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It was contended by counsel for the respondent that the documentary evidence adduced by the applicant shows that payments made for utilities consumed at the premises are by the 2</w:t>
      </w:r>
      <w:r w:rsidRPr="00F335D4">
        <w:rPr>
          <w:rFonts w:ascii="Times New Roman" w:eastAsia="Times New Roman" w:hAnsi="Times New Roman" w:cs="Times New Roman"/>
          <w:sz w:val="24"/>
          <w:szCs w:val="24"/>
          <w:vertAlign w:val="superscript"/>
        </w:rPr>
        <w:t>nd</w:t>
      </w:r>
      <w:r>
        <w:rPr>
          <w:rFonts w:ascii="Times New Roman" w:eastAsia="Times New Roman" w:hAnsi="Times New Roman" w:cs="Times New Roman"/>
          <w:sz w:val="24"/>
          <w:szCs w:val="24"/>
        </w:rPr>
        <w:t xml:space="preserve"> respondent in respect of the entire three blocks and not by the applicant. The applicant countered that this is so because the utilities are still registered to the 2</w:t>
      </w:r>
      <w:r w:rsidRPr="00F335D4">
        <w:rPr>
          <w:rFonts w:ascii="Times New Roman" w:eastAsia="Times New Roman" w:hAnsi="Times New Roman" w:cs="Times New Roman"/>
          <w:sz w:val="24"/>
          <w:szCs w:val="24"/>
          <w:vertAlign w:val="superscript"/>
        </w:rPr>
        <w:t>nd</w:t>
      </w:r>
      <w:r>
        <w:rPr>
          <w:rFonts w:ascii="Times New Roman" w:eastAsia="Times New Roman" w:hAnsi="Times New Roman" w:cs="Times New Roman"/>
          <w:sz w:val="24"/>
          <w:szCs w:val="24"/>
        </w:rPr>
        <w:t xml:space="preserve"> respondent and separate one for the units are yet to be created. It was insinuated by counsel for the respondent that the transaction between the applicant and the 2</w:t>
      </w:r>
      <w:r w:rsidRPr="00F335D4">
        <w:rPr>
          <w:rFonts w:ascii="Times New Roman" w:eastAsia="Times New Roman" w:hAnsi="Times New Roman" w:cs="Times New Roman"/>
          <w:sz w:val="24"/>
          <w:szCs w:val="24"/>
          <w:vertAlign w:val="superscript"/>
        </w:rPr>
        <w:t>nd</w:t>
      </w:r>
      <w:r>
        <w:rPr>
          <w:rFonts w:ascii="Times New Roman" w:eastAsia="Times New Roman" w:hAnsi="Times New Roman" w:cs="Times New Roman"/>
          <w:sz w:val="24"/>
          <w:szCs w:val="24"/>
        </w:rPr>
        <w:t xml:space="preserve"> respondent is not a</w:t>
      </w:r>
      <w:r w:rsidRPr="004D651C">
        <w:rPr>
          <w:rFonts w:ascii="Times New Roman" w:eastAsia="Times New Roman" w:hAnsi="Times New Roman" w:cs="Times New Roman"/>
          <w:sz w:val="24"/>
          <w:szCs w:val="24"/>
        </w:rPr>
        <w:t xml:space="preserve">n arm's length transaction </w:t>
      </w:r>
      <w:r>
        <w:rPr>
          <w:rFonts w:ascii="Times New Roman" w:eastAsia="Times New Roman" w:hAnsi="Times New Roman" w:cs="Times New Roman"/>
          <w:sz w:val="24"/>
          <w:szCs w:val="24"/>
        </w:rPr>
        <w:t>but rather a collusive one designed to prevent the execution of the consent decree. Matters were not helped by the fact that the applicant’s primary aim as presented in the motion is to discharge the entire property from attachment and sale, and discharge of the four units that are the subject of the agreement, which ordinarily should have been his only focus, presented only in the alternative. It was acerbated further when two of the receipts indicate the source of funds as the 2</w:t>
      </w:r>
      <w:r w:rsidRPr="00F335D4">
        <w:rPr>
          <w:rFonts w:ascii="Times New Roman" w:eastAsia="Times New Roman" w:hAnsi="Times New Roman" w:cs="Times New Roman"/>
          <w:sz w:val="24"/>
          <w:szCs w:val="24"/>
          <w:vertAlign w:val="superscript"/>
        </w:rPr>
        <w:t>nd</w:t>
      </w:r>
      <w:r>
        <w:rPr>
          <w:rFonts w:ascii="Times New Roman" w:eastAsia="Times New Roman" w:hAnsi="Times New Roman" w:cs="Times New Roman"/>
          <w:sz w:val="24"/>
          <w:szCs w:val="24"/>
        </w:rPr>
        <w:t xml:space="preserve"> respondent’s director’s salary and not from the income of the applicant. </w:t>
      </w:r>
    </w:p>
    <w:p w:rsidR="00852563" w:rsidRDefault="00852563" w:rsidP="00852563">
      <w:pPr>
        <w:spacing w:after="0" w:line="360" w:lineRule="auto"/>
        <w:jc w:val="both"/>
        <w:rPr>
          <w:rFonts w:ascii="Times New Roman" w:eastAsia="Times New Roman" w:hAnsi="Times New Roman" w:cs="Times New Roman"/>
          <w:sz w:val="24"/>
          <w:szCs w:val="24"/>
        </w:rPr>
      </w:pPr>
    </w:p>
    <w:p w:rsidR="00852563" w:rsidRDefault="00852563" w:rsidP="00852563">
      <w:pPr>
        <w:spacing w:after="0" w:line="360" w:lineRule="auto"/>
        <w:jc w:val="both"/>
        <w:rPr>
          <w:rFonts w:ascii="Times New Roman" w:eastAsia="Times New Roman" w:hAnsi="Times New Roman" w:cs="Times New Roman"/>
          <w:sz w:val="24"/>
          <w:szCs w:val="24"/>
        </w:rPr>
      </w:pPr>
      <w:r w:rsidRPr="004D651C">
        <w:rPr>
          <w:rFonts w:ascii="Times New Roman" w:eastAsia="Times New Roman" w:hAnsi="Times New Roman" w:cs="Times New Roman"/>
          <w:sz w:val="24"/>
          <w:szCs w:val="24"/>
        </w:rPr>
        <w:lastRenderedPageBreak/>
        <w:t xml:space="preserve">An arm's length transaction </w:t>
      </w:r>
      <w:r>
        <w:rPr>
          <w:rFonts w:ascii="Times New Roman" w:eastAsia="Times New Roman" w:hAnsi="Times New Roman" w:cs="Times New Roman"/>
          <w:sz w:val="24"/>
          <w:szCs w:val="24"/>
        </w:rPr>
        <w:t>is</w:t>
      </w:r>
      <w:r w:rsidRPr="004D651C">
        <w:rPr>
          <w:rFonts w:ascii="Times New Roman" w:eastAsia="Times New Roman" w:hAnsi="Times New Roman" w:cs="Times New Roman"/>
          <w:sz w:val="24"/>
          <w:szCs w:val="24"/>
        </w:rPr>
        <w:t xml:space="preserve"> a business deal in which buyers and sellers act independently without one party influencing the other</w:t>
      </w:r>
      <w:r w:rsidRPr="00D60B74">
        <w:t xml:space="preserve"> </w:t>
      </w:r>
      <w:r w:rsidRPr="00D60B74">
        <w:rPr>
          <w:rFonts w:ascii="Times New Roman" w:eastAsia="Times New Roman" w:hAnsi="Times New Roman" w:cs="Times New Roman"/>
          <w:sz w:val="24"/>
          <w:szCs w:val="24"/>
        </w:rPr>
        <w:t>and are not associated with one another outside of the transaction in question</w:t>
      </w:r>
      <w:r w:rsidRPr="004D651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B</w:t>
      </w:r>
      <w:r w:rsidRPr="004D651C">
        <w:rPr>
          <w:rFonts w:ascii="Times New Roman" w:eastAsia="Times New Roman" w:hAnsi="Times New Roman" w:cs="Times New Roman"/>
          <w:sz w:val="24"/>
          <w:szCs w:val="24"/>
        </w:rPr>
        <w:t>oth parties act in their own self-interest and are not subject to pressure from the other party. They also assure others that there is no collusion between the buyer and seller.</w:t>
      </w:r>
      <w:r w:rsidRPr="0077098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Parties that at the time of the transaction </w:t>
      </w:r>
      <w:r w:rsidRPr="00770980">
        <w:rPr>
          <w:rFonts w:ascii="Times New Roman" w:eastAsia="Times New Roman" w:hAnsi="Times New Roman" w:cs="Times New Roman"/>
          <w:sz w:val="24"/>
          <w:szCs w:val="24"/>
        </w:rPr>
        <w:t>have an existing relationship that is either business-related or personal</w:t>
      </w:r>
      <w:r>
        <w:rPr>
          <w:rFonts w:ascii="Times New Roman" w:eastAsia="Times New Roman" w:hAnsi="Times New Roman" w:cs="Times New Roman"/>
          <w:sz w:val="24"/>
          <w:szCs w:val="24"/>
        </w:rPr>
        <w:t xml:space="preserve"> may be inclined to make a collusive transaction</w:t>
      </w:r>
      <w:r w:rsidRPr="0077098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FC0038">
        <w:rPr>
          <w:rFonts w:ascii="Times New Roman" w:eastAsia="Times New Roman" w:hAnsi="Times New Roman" w:cs="Times New Roman"/>
          <w:sz w:val="24"/>
          <w:szCs w:val="24"/>
        </w:rPr>
        <w:t xml:space="preserve">An existing relationship tends to influence the terms of a non-arm's length transaction. </w:t>
      </w:r>
      <w:r>
        <w:rPr>
          <w:rFonts w:ascii="Times New Roman" w:eastAsia="Times New Roman" w:hAnsi="Times New Roman" w:cs="Times New Roman"/>
          <w:sz w:val="24"/>
          <w:szCs w:val="24"/>
        </w:rPr>
        <w:t>A transaction in which the buyer and seller</w:t>
      </w:r>
      <w:r w:rsidRPr="002326AB">
        <w:rPr>
          <w:rFonts w:ascii="Times New Roman" w:eastAsia="Times New Roman" w:hAnsi="Times New Roman" w:cs="Times New Roman"/>
          <w:sz w:val="24"/>
          <w:szCs w:val="24"/>
        </w:rPr>
        <w:t xml:space="preserve"> have an identity of interest</w:t>
      </w:r>
      <w:r>
        <w:rPr>
          <w:rFonts w:ascii="Times New Roman" w:eastAsia="Times New Roman" w:hAnsi="Times New Roman" w:cs="Times New Roman"/>
          <w:sz w:val="24"/>
          <w:szCs w:val="24"/>
        </w:rPr>
        <w:t xml:space="preserve"> is not an</w:t>
      </w:r>
      <w:r w:rsidRPr="002326AB">
        <w:rPr>
          <w:rFonts w:ascii="Times New Roman" w:eastAsia="Times New Roman" w:hAnsi="Times New Roman" w:cs="Times New Roman"/>
          <w:sz w:val="24"/>
          <w:szCs w:val="24"/>
        </w:rPr>
        <w:t xml:space="preserve"> </w:t>
      </w:r>
      <w:r w:rsidRPr="004D651C">
        <w:rPr>
          <w:rFonts w:ascii="Times New Roman" w:eastAsia="Times New Roman" w:hAnsi="Times New Roman" w:cs="Times New Roman"/>
          <w:sz w:val="24"/>
          <w:szCs w:val="24"/>
        </w:rPr>
        <w:t>arm's length transaction</w:t>
      </w:r>
      <w:r w:rsidRPr="002326AB">
        <w:rPr>
          <w:rFonts w:ascii="Times New Roman" w:eastAsia="Times New Roman" w:hAnsi="Times New Roman" w:cs="Times New Roman"/>
          <w:sz w:val="24"/>
          <w:szCs w:val="24"/>
        </w:rPr>
        <w:t xml:space="preserve">. </w:t>
      </w:r>
      <w:r w:rsidRPr="00E354E5">
        <w:rPr>
          <w:rFonts w:ascii="Times New Roman" w:eastAsia="Times New Roman" w:hAnsi="Times New Roman" w:cs="Times New Roman"/>
          <w:sz w:val="24"/>
          <w:szCs w:val="24"/>
        </w:rPr>
        <w:t xml:space="preserve">A transfer made by a debtor is fraudulent as to a creditor, whether the creditor's claim arose before or after the transfer was made, if the debtor made the transfer </w:t>
      </w:r>
      <w:r>
        <w:rPr>
          <w:rFonts w:ascii="Times New Roman" w:eastAsia="Times New Roman" w:hAnsi="Times New Roman" w:cs="Times New Roman"/>
          <w:sz w:val="24"/>
          <w:szCs w:val="24"/>
        </w:rPr>
        <w:t>w</w:t>
      </w:r>
      <w:r w:rsidRPr="00E354E5">
        <w:rPr>
          <w:rFonts w:ascii="Times New Roman" w:eastAsia="Times New Roman" w:hAnsi="Times New Roman" w:cs="Times New Roman"/>
          <w:sz w:val="24"/>
          <w:szCs w:val="24"/>
        </w:rPr>
        <w:t>ith actual intent to hinder, delay, or defraud any creditor of the debtor</w:t>
      </w:r>
      <w:r>
        <w:rPr>
          <w:rFonts w:ascii="Times New Roman" w:eastAsia="Times New Roman" w:hAnsi="Times New Roman" w:cs="Times New Roman"/>
          <w:sz w:val="24"/>
          <w:szCs w:val="24"/>
        </w:rPr>
        <w:t>.</w:t>
      </w:r>
    </w:p>
    <w:p w:rsidR="00852563" w:rsidRDefault="00852563" w:rsidP="00852563">
      <w:pPr>
        <w:spacing w:after="0" w:line="360" w:lineRule="auto"/>
        <w:jc w:val="both"/>
        <w:rPr>
          <w:rFonts w:ascii="Times New Roman" w:eastAsia="Times New Roman" w:hAnsi="Times New Roman" w:cs="Times New Roman"/>
          <w:sz w:val="24"/>
          <w:szCs w:val="24"/>
        </w:rPr>
      </w:pPr>
    </w:p>
    <w:p w:rsidR="00852563" w:rsidRDefault="00852563" w:rsidP="00852563">
      <w:pPr>
        <w:spacing w:after="0" w:line="360" w:lineRule="auto"/>
        <w:jc w:val="both"/>
        <w:rPr>
          <w:rFonts w:ascii="Times New Roman" w:eastAsia="Times New Roman" w:hAnsi="Times New Roman" w:cs="Times New Roman"/>
          <w:sz w:val="24"/>
          <w:szCs w:val="24"/>
        </w:rPr>
      </w:pPr>
      <w:r w:rsidRPr="00D03A54">
        <w:rPr>
          <w:rFonts w:ascii="Times New Roman" w:eastAsia="Times New Roman" w:hAnsi="Times New Roman" w:cs="Times New Roman"/>
          <w:sz w:val="24"/>
          <w:szCs w:val="24"/>
        </w:rPr>
        <w:t>In transactions “at arm’s length</w:t>
      </w:r>
      <w:r>
        <w:rPr>
          <w:rFonts w:ascii="Times New Roman" w:eastAsia="Times New Roman" w:hAnsi="Times New Roman" w:cs="Times New Roman"/>
          <w:sz w:val="24"/>
          <w:szCs w:val="24"/>
        </w:rPr>
        <w:t>,”</w:t>
      </w:r>
      <w:r w:rsidRPr="00D03A54">
        <w:rPr>
          <w:rFonts w:ascii="Times New Roman" w:eastAsia="Times New Roman" w:hAnsi="Times New Roman" w:cs="Times New Roman"/>
          <w:sz w:val="24"/>
          <w:szCs w:val="24"/>
        </w:rPr>
        <w:t xml:space="preserve"> the parties involved should have equal bargaining power and symmetric information, leading the parties to agree upon fair market terms. In contrast, a transaction not conducted “at arm’s length” may happen between parties that may have a personal or close relationship</w:t>
      </w:r>
      <w:r>
        <w:rPr>
          <w:rFonts w:ascii="Times New Roman" w:eastAsia="Times New Roman" w:hAnsi="Times New Roman" w:cs="Times New Roman"/>
          <w:sz w:val="24"/>
          <w:szCs w:val="24"/>
        </w:rPr>
        <w:t>.</w:t>
      </w:r>
      <w:r w:rsidRPr="00D03A54">
        <w:rPr>
          <w:rFonts w:ascii="Times New Roman" w:eastAsia="Times New Roman" w:hAnsi="Times New Roman" w:cs="Times New Roman"/>
          <w:sz w:val="24"/>
          <w:szCs w:val="24"/>
        </w:rPr>
        <w:t xml:space="preserve"> </w:t>
      </w:r>
      <w:r w:rsidRPr="00857E09">
        <w:rPr>
          <w:rFonts w:ascii="Times New Roman" w:eastAsia="Times New Roman" w:hAnsi="Times New Roman" w:cs="Times New Roman"/>
          <w:sz w:val="24"/>
          <w:szCs w:val="24"/>
        </w:rPr>
        <w:t>The</w:t>
      </w:r>
      <w:r>
        <w:rPr>
          <w:rFonts w:ascii="Times New Roman" w:eastAsia="Times New Roman" w:hAnsi="Times New Roman" w:cs="Times New Roman"/>
          <w:sz w:val="24"/>
          <w:szCs w:val="24"/>
        </w:rPr>
        <w:t xml:space="preserve"> test is whether or not under all the </w:t>
      </w:r>
      <w:r w:rsidRPr="00857E09">
        <w:rPr>
          <w:rFonts w:ascii="Times New Roman" w:eastAsia="Times New Roman" w:hAnsi="Times New Roman" w:cs="Times New Roman"/>
          <w:sz w:val="24"/>
          <w:szCs w:val="24"/>
        </w:rPr>
        <w:t xml:space="preserve">circumstances the transaction carries </w:t>
      </w:r>
      <w:r>
        <w:rPr>
          <w:rFonts w:ascii="Times New Roman" w:eastAsia="Times New Roman" w:hAnsi="Times New Roman" w:cs="Times New Roman"/>
          <w:sz w:val="24"/>
          <w:szCs w:val="24"/>
        </w:rPr>
        <w:t xml:space="preserve">the earmarks of an </w:t>
      </w:r>
      <w:r w:rsidRPr="00D03A54">
        <w:rPr>
          <w:rFonts w:ascii="Times New Roman" w:eastAsia="Times New Roman" w:hAnsi="Times New Roman" w:cs="Times New Roman"/>
          <w:sz w:val="24"/>
          <w:szCs w:val="24"/>
        </w:rPr>
        <w:t xml:space="preserve">“at arm’s length” </w:t>
      </w:r>
      <w:r w:rsidRPr="00857E09">
        <w:rPr>
          <w:rFonts w:ascii="Times New Roman" w:eastAsia="Times New Roman" w:hAnsi="Times New Roman" w:cs="Times New Roman"/>
          <w:sz w:val="24"/>
          <w:szCs w:val="24"/>
        </w:rPr>
        <w:t>bargain</w:t>
      </w:r>
      <w:r>
        <w:rPr>
          <w:rFonts w:ascii="Times New Roman" w:eastAsia="Times New Roman" w:hAnsi="Times New Roman" w:cs="Times New Roman"/>
          <w:sz w:val="24"/>
          <w:szCs w:val="24"/>
        </w:rPr>
        <w:t xml:space="preserve">. Such a transaction is </w:t>
      </w:r>
      <w:r w:rsidRPr="00014786">
        <w:rPr>
          <w:rFonts w:ascii="Times New Roman" w:eastAsia="Times New Roman" w:hAnsi="Times New Roman" w:cs="Times New Roman"/>
          <w:sz w:val="24"/>
          <w:szCs w:val="24"/>
        </w:rPr>
        <w:t>characteri</w:t>
      </w:r>
      <w:r>
        <w:rPr>
          <w:rFonts w:ascii="Times New Roman" w:eastAsia="Times New Roman" w:hAnsi="Times New Roman" w:cs="Times New Roman"/>
          <w:sz w:val="24"/>
          <w:szCs w:val="24"/>
        </w:rPr>
        <w:t>s</w:t>
      </w:r>
      <w:r w:rsidRPr="00014786">
        <w:rPr>
          <w:rFonts w:ascii="Times New Roman" w:eastAsia="Times New Roman" w:hAnsi="Times New Roman" w:cs="Times New Roman"/>
          <w:sz w:val="24"/>
          <w:szCs w:val="24"/>
        </w:rPr>
        <w:t xml:space="preserve">ed by three elements: </w:t>
      </w:r>
      <w:r w:rsidRPr="008C6F36">
        <w:rPr>
          <w:rFonts w:ascii="Times New Roman" w:eastAsia="Times New Roman" w:hAnsi="Times New Roman" w:cs="Times New Roman"/>
          <w:sz w:val="24"/>
          <w:szCs w:val="24"/>
        </w:rPr>
        <w:t>(</w:t>
      </w:r>
      <w:proofErr w:type="spellStart"/>
      <w:r w:rsidRPr="008C6F36">
        <w:rPr>
          <w:rFonts w:ascii="Times New Roman" w:eastAsia="Times New Roman" w:hAnsi="Times New Roman" w:cs="Times New Roman"/>
          <w:sz w:val="24"/>
          <w:szCs w:val="24"/>
        </w:rPr>
        <w:t>i</w:t>
      </w:r>
      <w:proofErr w:type="spellEnd"/>
      <w:r w:rsidRPr="008C6F36">
        <w:rPr>
          <w:rFonts w:ascii="Times New Roman" w:eastAsia="Times New Roman" w:hAnsi="Times New Roman" w:cs="Times New Roman"/>
          <w:sz w:val="24"/>
          <w:szCs w:val="24"/>
        </w:rPr>
        <w:t xml:space="preserve">) it is voluntary, i.e., without compulsion or duress; (ii) it generally takes place in an open market; and (iii) the parties act in their own </w:t>
      </w:r>
      <w:r w:rsidRPr="005245AE">
        <w:rPr>
          <w:rFonts w:ascii="Times New Roman" w:eastAsia="Times New Roman" w:hAnsi="Times New Roman" w:cs="Times New Roman"/>
          <w:sz w:val="24"/>
          <w:szCs w:val="24"/>
        </w:rPr>
        <w:t xml:space="preserve">self-interest to </w:t>
      </w:r>
      <w:r>
        <w:rPr>
          <w:rFonts w:ascii="Times New Roman" w:eastAsia="Times New Roman" w:hAnsi="Times New Roman" w:cs="Times New Roman"/>
          <w:sz w:val="24"/>
          <w:szCs w:val="24"/>
        </w:rPr>
        <w:t>attain the most beneficial deal</w:t>
      </w:r>
      <w:r w:rsidRPr="008C6F36">
        <w:rPr>
          <w:rFonts w:ascii="Times New Roman" w:eastAsia="Times New Roman" w:hAnsi="Times New Roman" w:cs="Times New Roman"/>
          <w:sz w:val="24"/>
          <w:szCs w:val="24"/>
        </w:rPr>
        <w:t>.</w:t>
      </w:r>
      <w:r w:rsidRPr="008C6F36">
        <w:rPr>
          <w:rFonts w:ascii="Times New Roman" w:hAnsi="Times New Roman" w:cs="Times New Roman"/>
          <w:sz w:val="24"/>
          <w:szCs w:val="24"/>
        </w:rPr>
        <w:t xml:space="preserve"> It ordinarily is a transaction </w:t>
      </w:r>
      <w:r w:rsidRPr="008C6F36">
        <w:rPr>
          <w:rFonts w:ascii="Times New Roman" w:eastAsia="Times New Roman" w:hAnsi="Times New Roman" w:cs="Times New Roman"/>
          <w:sz w:val="24"/>
          <w:szCs w:val="24"/>
        </w:rPr>
        <w:t>between two independent parties who bargain equally</w:t>
      </w:r>
      <w:r>
        <w:rPr>
          <w:rFonts w:ascii="Times New Roman" w:eastAsia="Times New Roman" w:hAnsi="Times New Roman" w:cs="Times New Roman"/>
          <w:sz w:val="24"/>
          <w:szCs w:val="24"/>
        </w:rPr>
        <w:t xml:space="preserve">, who are non-related, and </w:t>
      </w:r>
      <w:r w:rsidRPr="008C6F36">
        <w:rPr>
          <w:rFonts w:ascii="Times New Roman" w:eastAsia="Times New Roman" w:hAnsi="Times New Roman" w:cs="Times New Roman"/>
          <w:sz w:val="24"/>
          <w:szCs w:val="24"/>
        </w:rPr>
        <w:t>possess equal bargaining power without havi</w:t>
      </w:r>
      <w:r>
        <w:rPr>
          <w:rFonts w:ascii="Times New Roman" w:eastAsia="Times New Roman" w:hAnsi="Times New Roman" w:cs="Times New Roman"/>
          <w:sz w:val="24"/>
          <w:szCs w:val="24"/>
        </w:rPr>
        <w:t xml:space="preserve">ng any influence on each other. </w:t>
      </w:r>
      <w:r w:rsidRPr="008C6F36">
        <w:rPr>
          <w:rFonts w:ascii="Times New Roman" w:eastAsia="Times New Roman" w:hAnsi="Times New Roman" w:cs="Times New Roman"/>
          <w:sz w:val="24"/>
          <w:szCs w:val="24"/>
        </w:rPr>
        <w:t>These transactions ensure that both parties value the assets at a fair price, provided the parties involved have an equal amount of information and act in their self-interest.</w:t>
      </w:r>
      <w:r w:rsidRPr="006210B5">
        <w:t xml:space="preserve"> </w:t>
      </w:r>
      <w:r w:rsidRPr="006210B5">
        <w:rPr>
          <w:rFonts w:ascii="Times New Roman" w:eastAsia="Times New Roman" w:hAnsi="Times New Roman" w:cs="Times New Roman"/>
          <w:sz w:val="24"/>
          <w:szCs w:val="24"/>
        </w:rPr>
        <w:t>Whether a transaction produces an arm’s length result generally will be determined by reference to the results of comparable transactions under comparable circumstances</w:t>
      </w:r>
      <w:r>
        <w:rPr>
          <w:rFonts w:ascii="Times New Roman" w:eastAsia="Times New Roman" w:hAnsi="Times New Roman" w:cs="Times New Roman"/>
          <w:sz w:val="24"/>
          <w:szCs w:val="24"/>
        </w:rPr>
        <w:t>.</w:t>
      </w:r>
    </w:p>
    <w:p w:rsidR="00852563" w:rsidRDefault="00852563" w:rsidP="00852563">
      <w:pPr>
        <w:spacing w:after="0" w:line="360" w:lineRule="auto"/>
        <w:jc w:val="both"/>
        <w:rPr>
          <w:rFonts w:ascii="Times New Roman" w:eastAsia="Times New Roman" w:hAnsi="Times New Roman" w:cs="Times New Roman"/>
          <w:sz w:val="24"/>
          <w:szCs w:val="24"/>
        </w:rPr>
      </w:pPr>
    </w:p>
    <w:p w:rsidR="00852563" w:rsidRDefault="00852563" w:rsidP="00852563">
      <w:pPr>
        <w:spacing w:after="0" w:line="360" w:lineRule="auto"/>
        <w:jc w:val="both"/>
        <w:rPr>
          <w:rFonts w:ascii="Times New Roman" w:eastAsia="Times New Roman" w:hAnsi="Times New Roman" w:cs="Times New Roman"/>
          <w:sz w:val="24"/>
          <w:szCs w:val="24"/>
        </w:rPr>
      </w:pPr>
      <w:r w:rsidRPr="009A3D8B">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n </w:t>
      </w:r>
      <w:r w:rsidRPr="002C2D23">
        <w:rPr>
          <w:rFonts w:ascii="Times New Roman" w:eastAsia="Times New Roman" w:hAnsi="Times New Roman" w:cs="Times New Roman"/>
          <w:sz w:val="24"/>
          <w:szCs w:val="24"/>
        </w:rPr>
        <w:t>objector’s claim will be found collusive if it is fictitious, is unreal, or a distortion of the true relationship between the objector and the judgment debtor serving only as a mere mask having the similitude of a genuine transaction and worn by the parties with the object of confounding the judgement creditor.</w:t>
      </w:r>
      <w:r w:rsidRPr="002C2D23">
        <w:rPr>
          <w:rFonts w:ascii="Times New Roman" w:hAnsi="Times New Roman" w:cs="Times New Roman"/>
          <w:sz w:val="24"/>
          <w:szCs w:val="24"/>
        </w:rPr>
        <w:t xml:space="preserve"> A c</w:t>
      </w:r>
      <w:r w:rsidRPr="002C2D23">
        <w:rPr>
          <w:rFonts w:ascii="Times New Roman" w:eastAsia="Times New Roman" w:hAnsi="Times New Roman" w:cs="Times New Roman"/>
          <w:sz w:val="24"/>
          <w:szCs w:val="24"/>
        </w:rPr>
        <w:t xml:space="preserve">onfounding </w:t>
      </w:r>
      <w:r>
        <w:rPr>
          <w:rFonts w:ascii="Times New Roman" w:eastAsia="Times New Roman" w:hAnsi="Times New Roman" w:cs="Times New Roman"/>
          <w:sz w:val="24"/>
          <w:szCs w:val="24"/>
        </w:rPr>
        <w:t>transaction</w:t>
      </w:r>
      <w:r w:rsidRPr="002C2D23">
        <w:rPr>
          <w:rFonts w:ascii="Times New Roman" w:eastAsia="Times New Roman" w:hAnsi="Times New Roman" w:cs="Times New Roman"/>
          <w:sz w:val="24"/>
          <w:szCs w:val="24"/>
        </w:rPr>
        <w:t xml:space="preserve"> may mask an actual association or, more commonly, falsely demonstrate an apparent association between the objector and the judgment debtor when no real </w:t>
      </w:r>
      <w:r>
        <w:rPr>
          <w:rFonts w:ascii="Times New Roman" w:eastAsia="Times New Roman" w:hAnsi="Times New Roman" w:cs="Times New Roman"/>
          <w:sz w:val="24"/>
          <w:szCs w:val="24"/>
        </w:rPr>
        <w:t>arm’s length transaction</w:t>
      </w:r>
      <w:r w:rsidRPr="002C2D23">
        <w:rPr>
          <w:rFonts w:ascii="Times New Roman" w:eastAsia="Times New Roman" w:hAnsi="Times New Roman" w:cs="Times New Roman"/>
          <w:sz w:val="24"/>
          <w:szCs w:val="24"/>
        </w:rPr>
        <w:t xml:space="preserve"> between them exists</w:t>
      </w:r>
      <w:r>
        <w:rPr>
          <w:rFonts w:ascii="Times New Roman" w:eastAsia="Times New Roman" w:hAnsi="Times New Roman" w:cs="Times New Roman"/>
          <w:sz w:val="24"/>
          <w:szCs w:val="24"/>
        </w:rPr>
        <w:t xml:space="preserve">. </w:t>
      </w:r>
      <w:r w:rsidR="00F335D4">
        <w:rPr>
          <w:rFonts w:ascii="Times New Roman" w:eastAsia="Times New Roman" w:hAnsi="Times New Roman" w:cs="Times New Roman"/>
          <w:sz w:val="24"/>
          <w:szCs w:val="24"/>
        </w:rPr>
        <w:t xml:space="preserve">The manner in which the </w:t>
      </w:r>
      <w:r w:rsidR="00F335D4">
        <w:rPr>
          <w:rFonts w:ascii="Times New Roman" w:eastAsia="Times New Roman" w:hAnsi="Times New Roman" w:cs="Times New Roman"/>
          <w:sz w:val="24"/>
          <w:szCs w:val="24"/>
        </w:rPr>
        <w:lastRenderedPageBreak/>
        <w:t>application was drafted and filed, fronting discharge of the entire property before that of the applicant’s four units, the agitated and passionate involvement in the proceedings by the 2</w:t>
      </w:r>
      <w:r w:rsidR="00F335D4" w:rsidRPr="00F335D4">
        <w:rPr>
          <w:rFonts w:ascii="Times New Roman" w:eastAsia="Times New Roman" w:hAnsi="Times New Roman" w:cs="Times New Roman"/>
          <w:sz w:val="24"/>
          <w:szCs w:val="24"/>
          <w:vertAlign w:val="superscript"/>
        </w:rPr>
        <w:t>nd</w:t>
      </w:r>
      <w:r w:rsidR="00F335D4">
        <w:rPr>
          <w:rFonts w:ascii="Times New Roman" w:eastAsia="Times New Roman" w:hAnsi="Times New Roman" w:cs="Times New Roman"/>
          <w:sz w:val="24"/>
          <w:szCs w:val="24"/>
        </w:rPr>
        <w:t xml:space="preserve"> respondent’s director siding with the applicant during the hearing of the application, and the character of the documentary evidence produced to support the applicant’s claim present a very persuasive </w:t>
      </w:r>
      <w:r w:rsidR="000F27A6">
        <w:rPr>
          <w:rFonts w:ascii="Times New Roman" w:eastAsia="Times New Roman" w:hAnsi="Times New Roman" w:cs="Times New Roman"/>
          <w:sz w:val="24"/>
          <w:szCs w:val="24"/>
        </w:rPr>
        <w:t xml:space="preserve">circumstantial </w:t>
      </w:r>
      <w:r w:rsidR="00F335D4">
        <w:rPr>
          <w:rFonts w:ascii="Times New Roman" w:eastAsia="Times New Roman" w:hAnsi="Times New Roman" w:cs="Times New Roman"/>
          <w:sz w:val="24"/>
          <w:szCs w:val="24"/>
        </w:rPr>
        <w:t xml:space="preserve">case </w:t>
      </w:r>
      <w:r w:rsidR="000F27A6">
        <w:rPr>
          <w:rFonts w:ascii="Times New Roman" w:eastAsia="Times New Roman" w:hAnsi="Times New Roman" w:cs="Times New Roman"/>
          <w:sz w:val="24"/>
          <w:szCs w:val="24"/>
        </w:rPr>
        <w:t>that</w:t>
      </w:r>
      <w:r w:rsidR="00F335D4">
        <w:rPr>
          <w:rFonts w:ascii="Times New Roman" w:eastAsia="Times New Roman" w:hAnsi="Times New Roman" w:cs="Times New Roman"/>
          <w:sz w:val="24"/>
          <w:szCs w:val="24"/>
        </w:rPr>
        <w:t xml:space="preserve"> </w:t>
      </w:r>
      <w:r w:rsidR="000F27A6">
        <w:rPr>
          <w:rFonts w:ascii="Times New Roman" w:eastAsia="Times New Roman" w:hAnsi="Times New Roman" w:cs="Times New Roman"/>
          <w:sz w:val="24"/>
          <w:szCs w:val="24"/>
        </w:rPr>
        <w:t xml:space="preserve">this application is intended to </w:t>
      </w:r>
      <w:r w:rsidR="000F27A6" w:rsidRPr="002C2D23">
        <w:rPr>
          <w:rFonts w:ascii="Times New Roman" w:eastAsia="Times New Roman" w:hAnsi="Times New Roman" w:cs="Times New Roman"/>
          <w:sz w:val="24"/>
          <w:szCs w:val="24"/>
        </w:rPr>
        <w:t>serv</w:t>
      </w:r>
      <w:r w:rsidR="000F27A6">
        <w:rPr>
          <w:rFonts w:ascii="Times New Roman" w:eastAsia="Times New Roman" w:hAnsi="Times New Roman" w:cs="Times New Roman"/>
          <w:sz w:val="24"/>
          <w:szCs w:val="24"/>
        </w:rPr>
        <w:t>e</w:t>
      </w:r>
      <w:r w:rsidR="000F27A6" w:rsidRPr="002C2D23">
        <w:rPr>
          <w:rFonts w:ascii="Times New Roman" w:eastAsia="Times New Roman" w:hAnsi="Times New Roman" w:cs="Times New Roman"/>
          <w:sz w:val="24"/>
          <w:szCs w:val="24"/>
        </w:rPr>
        <w:t xml:space="preserve"> only as a mere mask having the simi</w:t>
      </w:r>
      <w:r w:rsidR="000F27A6">
        <w:rPr>
          <w:rFonts w:ascii="Times New Roman" w:eastAsia="Times New Roman" w:hAnsi="Times New Roman" w:cs="Times New Roman"/>
          <w:sz w:val="24"/>
          <w:szCs w:val="24"/>
        </w:rPr>
        <w:t xml:space="preserve">litude of a genuine transaction, </w:t>
      </w:r>
      <w:r w:rsidR="000F27A6" w:rsidRPr="002C2D23">
        <w:rPr>
          <w:rFonts w:ascii="Times New Roman" w:eastAsia="Times New Roman" w:hAnsi="Times New Roman" w:cs="Times New Roman"/>
          <w:sz w:val="24"/>
          <w:szCs w:val="24"/>
        </w:rPr>
        <w:t xml:space="preserve">worn by the parties with the object of confounding the </w:t>
      </w:r>
      <w:r w:rsidR="000F27A6">
        <w:rPr>
          <w:rFonts w:ascii="Times New Roman" w:eastAsia="Times New Roman" w:hAnsi="Times New Roman" w:cs="Times New Roman"/>
          <w:sz w:val="24"/>
          <w:szCs w:val="24"/>
        </w:rPr>
        <w:t>1</w:t>
      </w:r>
      <w:r w:rsidR="000F27A6" w:rsidRPr="000F27A6">
        <w:rPr>
          <w:rFonts w:ascii="Times New Roman" w:eastAsia="Times New Roman" w:hAnsi="Times New Roman" w:cs="Times New Roman"/>
          <w:sz w:val="24"/>
          <w:szCs w:val="24"/>
          <w:vertAlign w:val="superscript"/>
        </w:rPr>
        <w:t>st</w:t>
      </w:r>
      <w:r w:rsidR="000F27A6">
        <w:rPr>
          <w:rFonts w:ascii="Times New Roman" w:eastAsia="Times New Roman" w:hAnsi="Times New Roman" w:cs="Times New Roman"/>
          <w:sz w:val="24"/>
          <w:szCs w:val="24"/>
        </w:rPr>
        <w:t xml:space="preserve"> respondent as </w:t>
      </w:r>
      <w:r w:rsidR="000F27A6" w:rsidRPr="002C2D23">
        <w:rPr>
          <w:rFonts w:ascii="Times New Roman" w:eastAsia="Times New Roman" w:hAnsi="Times New Roman" w:cs="Times New Roman"/>
          <w:sz w:val="24"/>
          <w:szCs w:val="24"/>
        </w:rPr>
        <w:t>judgement creditor.</w:t>
      </w:r>
    </w:p>
    <w:p w:rsidR="00852563" w:rsidRDefault="00852563" w:rsidP="00852563">
      <w:pPr>
        <w:spacing w:after="0" w:line="360" w:lineRule="auto"/>
        <w:jc w:val="both"/>
        <w:rPr>
          <w:rFonts w:ascii="Times New Roman" w:eastAsia="Times New Roman" w:hAnsi="Times New Roman" w:cs="Times New Roman"/>
          <w:sz w:val="24"/>
          <w:szCs w:val="24"/>
        </w:rPr>
      </w:pPr>
    </w:p>
    <w:p w:rsidR="000F27A6" w:rsidRDefault="000F27A6" w:rsidP="00F335D4">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Besides that, by</w:t>
      </w:r>
      <w:r w:rsidR="00F335D4">
        <w:rPr>
          <w:rFonts w:ascii="Times New Roman" w:eastAsia="Times New Roman" w:hAnsi="Times New Roman" w:cs="Times New Roman"/>
          <w:sz w:val="24"/>
          <w:szCs w:val="24"/>
        </w:rPr>
        <w:t xml:space="preserve"> th</w:t>
      </w:r>
      <w:r>
        <w:rPr>
          <w:rFonts w:ascii="Times New Roman" w:eastAsia="Times New Roman" w:hAnsi="Times New Roman" w:cs="Times New Roman"/>
          <w:sz w:val="24"/>
          <w:szCs w:val="24"/>
        </w:rPr>
        <w:t>e</w:t>
      </w:r>
      <w:r w:rsidR="00F335D4">
        <w:rPr>
          <w:rFonts w:ascii="Times New Roman" w:eastAsia="Times New Roman" w:hAnsi="Times New Roman" w:cs="Times New Roman"/>
          <w:sz w:val="24"/>
          <w:szCs w:val="24"/>
        </w:rPr>
        <w:t xml:space="preserve"> consent decree</w:t>
      </w:r>
      <w:r w:rsidR="007970A3">
        <w:rPr>
          <w:rFonts w:ascii="Times New Roman" w:eastAsia="Times New Roman" w:hAnsi="Times New Roman" w:cs="Times New Roman"/>
          <w:sz w:val="24"/>
          <w:szCs w:val="24"/>
        </w:rPr>
        <w:t xml:space="preserve"> of 26</w:t>
      </w:r>
      <w:r w:rsidR="007970A3" w:rsidRPr="007970A3">
        <w:rPr>
          <w:rFonts w:ascii="Times New Roman" w:eastAsia="Times New Roman" w:hAnsi="Times New Roman" w:cs="Times New Roman"/>
          <w:sz w:val="24"/>
          <w:szCs w:val="24"/>
          <w:vertAlign w:val="superscript"/>
        </w:rPr>
        <w:t>th</w:t>
      </w:r>
      <w:r w:rsidR="007970A3">
        <w:rPr>
          <w:rFonts w:ascii="Times New Roman" w:eastAsia="Times New Roman" w:hAnsi="Times New Roman" w:cs="Times New Roman"/>
          <w:sz w:val="24"/>
          <w:szCs w:val="24"/>
        </w:rPr>
        <w:t xml:space="preserve"> March, 2020</w:t>
      </w:r>
      <w:r w:rsidR="00F335D4">
        <w:rPr>
          <w:rFonts w:ascii="Times New Roman" w:eastAsia="Times New Roman" w:hAnsi="Times New Roman" w:cs="Times New Roman"/>
          <w:sz w:val="24"/>
          <w:szCs w:val="24"/>
        </w:rPr>
        <w:t>, the 2</w:t>
      </w:r>
      <w:r w:rsidR="00F335D4" w:rsidRPr="00553708">
        <w:rPr>
          <w:rFonts w:ascii="Times New Roman" w:eastAsia="Times New Roman" w:hAnsi="Times New Roman" w:cs="Times New Roman"/>
          <w:sz w:val="24"/>
          <w:szCs w:val="24"/>
          <w:vertAlign w:val="superscript"/>
        </w:rPr>
        <w:t>nd</w:t>
      </w:r>
      <w:r w:rsidR="00F335D4">
        <w:rPr>
          <w:rFonts w:ascii="Times New Roman" w:eastAsia="Times New Roman" w:hAnsi="Times New Roman" w:cs="Times New Roman"/>
          <w:sz w:val="24"/>
          <w:szCs w:val="24"/>
        </w:rPr>
        <w:t xml:space="preserve"> respondent’s right of alienation of the entire property was curtailed until full satisfaction of the decree. Clause 4 of the Consent decree</w:t>
      </w:r>
      <w:r>
        <w:rPr>
          <w:rFonts w:ascii="Times New Roman" w:eastAsia="Times New Roman" w:hAnsi="Times New Roman" w:cs="Times New Roman"/>
          <w:sz w:val="24"/>
          <w:szCs w:val="24"/>
        </w:rPr>
        <w:t xml:space="preserve"> states that;</w:t>
      </w:r>
    </w:p>
    <w:p w:rsidR="000F27A6" w:rsidRDefault="000F27A6" w:rsidP="00F335D4">
      <w:pPr>
        <w:spacing w:after="0" w:line="360" w:lineRule="auto"/>
        <w:jc w:val="both"/>
        <w:rPr>
          <w:rFonts w:ascii="Times New Roman" w:eastAsia="Times New Roman" w:hAnsi="Times New Roman" w:cs="Times New Roman"/>
          <w:sz w:val="24"/>
          <w:szCs w:val="24"/>
        </w:rPr>
      </w:pPr>
    </w:p>
    <w:p w:rsidR="00F335D4" w:rsidRDefault="000F27A6" w:rsidP="000F27A6">
      <w:pPr>
        <w:spacing w:after="0"/>
        <w:ind w:left="567" w:righ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 the event of default of payment of the amount in Clause 3 (c) above to the defendant, the plaintiff hereby consents to the sale by the defendant of the suit property by private treaty with or without a fresh public notice, to recover the entire outstanding amount</w:t>
      </w:r>
      <w:r w:rsidR="00F335D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with interest until recovery in full together with all the amounts paid by the third party to the defendant with interest thereon at the rate of 4% per month from the date of payment of each instalment until payment in full. </w:t>
      </w:r>
    </w:p>
    <w:p w:rsidR="00F335D4" w:rsidRDefault="00F335D4" w:rsidP="00852563">
      <w:pPr>
        <w:spacing w:after="0" w:line="360" w:lineRule="auto"/>
        <w:jc w:val="both"/>
        <w:rPr>
          <w:rFonts w:ascii="Times New Roman" w:eastAsia="Times New Roman" w:hAnsi="Times New Roman" w:cs="Times New Roman"/>
          <w:sz w:val="24"/>
          <w:szCs w:val="24"/>
        </w:rPr>
      </w:pPr>
    </w:p>
    <w:p w:rsidR="007970A3" w:rsidRDefault="000F27A6" w:rsidP="00852563">
      <w:pPr>
        <w:spacing w:after="0" w:line="360" w:lineRule="auto"/>
        <w:jc w:val="both"/>
        <w:rPr>
          <w:rFonts w:ascii="Times New Roman" w:hAnsi="Times New Roman" w:cs="Times New Roman"/>
          <w:sz w:val="24"/>
          <w:szCs w:val="24"/>
        </w:rPr>
      </w:pPr>
      <w:r>
        <w:rPr>
          <w:rFonts w:ascii="Times New Roman" w:eastAsia="Times New Roman" w:hAnsi="Times New Roman" w:cs="Times New Roman"/>
          <w:sz w:val="24"/>
          <w:szCs w:val="24"/>
        </w:rPr>
        <w:t>That clause in essence attached the entire property pending full payment of the decretal sum by 31</w:t>
      </w:r>
      <w:r w:rsidRPr="000F27A6">
        <w:rPr>
          <w:rFonts w:ascii="Times New Roman" w:eastAsia="Times New Roman" w:hAnsi="Times New Roman" w:cs="Times New Roman"/>
          <w:sz w:val="24"/>
          <w:szCs w:val="24"/>
          <w:vertAlign w:val="superscript"/>
        </w:rPr>
        <w:t>st</w:t>
      </w:r>
      <w:r>
        <w:rPr>
          <w:rFonts w:ascii="Times New Roman" w:eastAsia="Times New Roman" w:hAnsi="Times New Roman" w:cs="Times New Roman"/>
          <w:sz w:val="24"/>
          <w:szCs w:val="24"/>
        </w:rPr>
        <w:t xml:space="preserve"> March, 2020 in </w:t>
      </w:r>
      <w:r w:rsidR="006B4FEF">
        <w:rPr>
          <w:rFonts w:ascii="Times New Roman" w:eastAsia="Times New Roman" w:hAnsi="Times New Roman" w:cs="Times New Roman"/>
          <w:sz w:val="24"/>
          <w:szCs w:val="24"/>
        </w:rPr>
        <w:t xml:space="preserve">full </w:t>
      </w:r>
      <w:r>
        <w:rPr>
          <w:rFonts w:ascii="Times New Roman" w:eastAsia="Times New Roman" w:hAnsi="Times New Roman" w:cs="Times New Roman"/>
          <w:sz w:val="24"/>
          <w:szCs w:val="24"/>
        </w:rPr>
        <w:t xml:space="preserve">satisfaction of which the property would then be discharged. </w:t>
      </w:r>
      <w:r w:rsidR="007D00F9">
        <w:rPr>
          <w:rFonts w:ascii="Times New Roman" w:eastAsia="Times New Roman" w:hAnsi="Times New Roman" w:cs="Times New Roman"/>
          <w:sz w:val="24"/>
          <w:szCs w:val="24"/>
        </w:rPr>
        <w:t xml:space="preserve">That clause </w:t>
      </w:r>
      <w:r w:rsidR="007D00F9" w:rsidRPr="007D00F9">
        <w:rPr>
          <w:rFonts w:ascii="Times New Roman" w:eastAsia="Times New Roman" w:hAnsi="Times New Roman" w:cs="Times New Roman"/>
          <w:sz w:val="24"/>
          <w:szCs w:val="24"/>
        </w:rPr>
        <w:t>practically t</w:t>
      </w:r>
      <w:r w:rsidR="007D00F9">
        <w:rPr>
          <w:rFonts w:ascii="Times New Roman" w:eastAsia="Times New Roman" w:hAnsi="Times New Roman" w:cs="Times New Roman"/>
          <w:sz w:val="24"/>
          <w:szCs w:val="24"/>
        </w:rPr>
        <w:t>ook</w:t>
      </w:r>
      <w:r w:rsidR="007D00F9" w:rsidRPr="007D00F9">
        <w:rPr>
          <w:rFonts w:ascii="Times New Roman" w:eastAsia="Times New Roman" w:hAnsi="Times New Roman" w:cs="Times New Roman"/>
          <w:sz w:val="24"/>
          <w:szCs w:val="24"/>
        </w:rPr>
        <w:t xml:space="preserve"> away the </w:t>
      </w:r>
      <w:r w:rsidR="007D00F9">
        <w:rPr>
          <w:rFonts w:ascii="Times New Roman" w:eastAsia="Times New Roman" w:hAnsi="Times New Roman" w:cs="Times New Roman"/>
          <w:sz w:val="24"/>
          <w:szCs w:val="24"/>
        </w:rPr>
        <w:t>2</w:t>
      </w:r>
      <w:r w:rsidR="007D00F9" w:rsidRPr="007D00F9">
        <w:rPr>
          <w:rFonts w:ascii="Times New Roman" w:eastAsia="Times New Roman" w:hAnsi="Times New Roman" w:cs="Times New Roman"/>
          <w:sz w:val="24"/>
          <w:szCs w:val="24"/>
          <w:vertAlign w:val="superscript"/>
        </w:rPr>
        <w:t>nd</w:t>
      </w:r>
      <w:r w:rsidR="007D00F9">
        <w:rPr>
          <w:rFonts w:ascii="Times New Roman" w:eastAsia="Times New Roman" w:hAnsi="Times New Roman" w:cs="Times New Roman"/>
          <w:sz w:val="24"/>
          <w:szCs w:val="24"/>
        </w:rPr>
        <w:t xml:space="preserve"> respon</w:t>
      </w:r>
      <w:bookmarkStart w:id="1" w:name="_GoBack"/>
      <w:bookmarkEnd w:id="1"/>
      <w:r w:rsidR="007D00F9">
        <w:rPr>
          <w:rFonts w:ascii="Times New Roman" w:eastAsia="Times New Roman" w:hAnsi="Times New Roman" w:cs="Times New Roman"/>
          <w:sz w:val="24"/>
          <w:szCs w:val="24"/>
        </w:rPr>
        <w:t xml:space="preserve">dent’s </w:t>
      </w:r>
      <w:r w:rsidR="007D00F9" w:rsidRPr="007D00F9">
        <w:rPr>
          <w:rFonts w:ascii="Times New Roman" w:eastAsia="Times New Roman" w:hAnsi="Times New Roman" w:cs="Times New Roman"/>
          <w:sz w:val="24"/>
          <w:szCs w:val="24"/>
        </w:rPr>
        <w:t xml:space="preserve">power of alienation </w:t>
      </w:r>
      <w:r w:rsidR="007D00F9">
        <w:rPr>
          <w:rFonts w:ascii="Times New Roman" w:eastAsia="Times New Roman" w:hAnsi="Times New Roman" w:cs="Times New Roman"/>
          <w:sz w:val="24"/>
          <w:szCs w:val="24"/>
        </w:rPr>
        <w:t xml:space="preserve">of any part of the property for as long as any part of the decretal sum remained unpaid. </w:t>
      </w:r>
      <w:r w:rsidR="007970A3">
        <w:rPr>
          <w:rFonts w:ascii="Times New Roman" w:eastAsia="Times New Roman" w:hAnsi="Times New Roman" w:cs="Times New Roman"/>
          <w:sz w:val="24"/>
          <w:szCs w:val="24"/>
        </w:rPr>
        <w:t>The purported sale of a part of that property to the applicant which took place on 12</w:t>
      </w:r>
      <w:r w:rsidR="007970A3" w:rsidRPr="007970A3">
        <w:rPr>
          <w:rFonts w:ascii="Times New Roman" w:eastAsia="Times New Roman" w:hAnsi="Times New Roman" w:cs="Times New Roman"/>
          <w:sz w:val="24"/>
          <w:szCs w:val="24"/>
          <w:vertAlign w:val="superscript"/>
        </w:rPr>
        <w:t>th</w:t>
      </w:r>
      <w:r w:rsidR="007970A3">
        <w:rPr>
          <w:rFonts w:ascii="Times New Roman" w:eastAsia="Times New Roman" w:hAnsi="Times New Roman" w:cs="Times New Roman"/>
          <w:sz w:val="24"/>
          <w:szCs w:val="24"/>
        </w:rPr>
        <w:t xml:space="preserve"> December, 2020 was therefore in violation of </w:t>
      </w:r>
      <w:r w:rsidR="00852563">
        <w:rPr>
          <w:rFonts w:ascii="Times New Roman" w:eastAsia="Times New Roman" w:hAnsi="Times New Roman" w:cs="Times New Roman"/>
          <w:sz w:val="24"/>
          <w:szCs w:val="24"/>
        </w:rPr>
        <w:t>the L</w:t>
      </w:r>
      <w:r w:rsidR="00852563" w:rsidRPr="0085742A">
        <w:rPr>
          <w:rFonts w:ascii="Times New Roman" w:eastAsia="Times New Roman" w:hAnsi="Times New Roman" w:cs="Times New Roman"/>
          <w:sz w:val="24"/>
          <w:szCs w:val="24"/>
        </w:rPr>
        <w:t>atin maxim “</w:t>
      </w:r>
      <w:proofErr w:type="spellStart"/>
      <w:r w:rsidR="00852563" w:rsidRPr="0085742A">
        <w:rPr>
          <w:rFonts w:ascii="Times New Roman" w:eastAsia="Times New Roman" w:hAnsi="Times New Roman" w:cs="Times New Roman"/>
          <w:i/>
          <w:sz w:val="24"/>
          <w:szCs w:val="24"/>
        </w:rPr>
        <w:t>Ut</w:t>
      </w:r>
      <w:proofErr w:type="spellEnd"/>
      <w:r w:rsidR="00852563" w:rsidRPr="0085742A">
        <w:rPr>
          <w:rFonts w:ascii="Times New Roman" w:eastAsia="Times New Roman" w:hAnsi="Times New Roman" w:cs="Times New Roman"/>
          <w:i/>
          <w:sz w:val="24"/>
          <w:szCs w:val="24"/>
        </w:rPr>
        <w:t xml:space="preserve"> pendent nihil </w:t>
      </w:r>
      <w:proofErr w:type="spellStart"/>
      <w:r w:rsidR="00852563" w:rsidRPr="0085742A">
        <w:rPr>
          <w:rFonts w:ascii="Times New Roman" w:eastAsia="Times New Roman" w:hAnsi="Times New Roman" w:cs="Times New Roman"/>
          <w:i/>
          <w:sz w:val="24"/>
          <w:szCs w:val="24"/>
        </w:rPr>
        <w:t>innovetur</w:t>
      </w:r>
      <w:proofErr w:type="spellEnd"/>
      <w:r w:rsidR="00852563" w:rsidRPr="0085742A">
        <w:rPr>
          <w:rFonts w:ascii="Times New Roman" w:eastAsia="Times New Roman" w:hAnsi="Times New Roman" w:cs="Times New Roman"/>
          <w:sz w:val="24"/>
          <w:szCs w:val="24"/>
        </w:rPr>
        <w:t>” which means that during litig</w:t>
      </w:r>
      <w:r w:rsidR="00852563">
        <w:rPr>
          <w:rFonts w:ascii="Times New Roman" w:eastAsia="Times New Roman" w:hAnsi="Times New Roman" w:cs="Times New Roman"/>
          <w:sz w:val="24"/>
          <w:szCs w:val="24"/>
        </w:rPr>
        <w:t xml:space="preserve">ation nothing should be changed, </w:t>
      </w:r>
      <w:r w:rsidR="00D8436B">
        <w:rPr>
          <w:rFonts w:ascii="Times New Roman" w:eastAsia="Times New Roman" w:hAnsi="Times New Roman" w:cs="Times New Roman"/>
          <w:sz w:val="24"/>
          <w:szCs w:val="24"/>
        </w:rPr>
        <w:t xml:space="preserve">which </w:t>
      </w:r>
      <w:r w:rsidR="00852563">
        <w:rPr>
          <w:rFonts w:ascii="Times New Roman" w:eastAsia="Times New Roman" w:hAnsi="Times New Roman" w:cs="Times New Roman"/>
          <w:sz w:val="24"/>
          <w:szCs w:val="24"/>
        </w:rPr>
        <w:t xml:space="preserve">enunciates the </w:t>
      </w:r>
      <w:r w:rsidR="00852563" w:rsidRPr="0085742A">
        <w:rPr>
          <w:rFonts w:ascii="Times New Roman" w:eastAsia="Times New Roman" w:hAnsi="Times New Roman" w:cs="Times New Roman"/>
          <w:sz w:val="24"/>
          <w:szCs w:val="24"/>
        </w:rPr>
        <w:t xml:space="preserve">principle that the </w:t>
      </w:r>
      <w:r w:rsidR="00852563" w:rsidRPr="004C34AF">
        <w:rPr>
          <w:rFonts w:ascii="Times New Roman" w:eastAsia="Times New Roman" w:hAnsi="Times New Roman" w:cs="Times New Roman"/>
          <w:sz w:val="24"/>
          <w:szCs w:val="24"/>
        </w:rPr>
        <w:t>subject matter of a suit should not be transferred to a third party during the pendency of the suit</w:t>
      </w:r>
      <w:r w:rsidR="00852563">
        <w:rPr>
          <w:rFonts w:ascii="Times New Roman" w:eastAsia="Times New Roman" w:hAnsi="Times New Roman" w:cs="Times New Roman"/>
          <w:sz w:val="24"/>
          <w:szCs w:val="24"/>
        </w:rPr>
        <w:t xml:space="preserve"> (</w:t>
      </w:r>
      <w:r w:rsidR="00852563" w:rsidRPr="003C2D9C">
        <w:rPr>
          <w:rFonts w:ascii="Times New Roman" w:eastAsia="Times New Roman" w:hAnsi="Times New Roman" w:cs="Times New Roman"/>
          <w:i/>
          <w:sz w:val="24"/>
          <w:szCs w:val="24"/>
        </w:rPr>
        <w:t xml:space="preserve">see Bellamy v. Sabine, </w:t>
      </w:r>
      <w:r w:rsidR="00852563" w:rsidRPr="002A4789">
        <w:rPr>
          <w:rFonts w:ascii="Times New Roman" w:eastAsia="Times New Roman" w:hAnsi="Times New Roman" w:cs="Times New Roman"/>
          <w:i/>
          <w:sz w:val="24"/>
          <w:szCs w:val="24"/>
        </w:rPr>
        <w:t>(1857) 1 De G &amp; J 566</w:t>
      </w:r>
      <w:r w:rsidR="00852563">
        <w:rPr>
          <w:rFonts w:ascii="Times New Roman" w:eastAsia="Times New Roman" w:hAnsi="Times New Roman" w:cs="Times New Roman"/>
          <w:i/>
          <w:sz w:val="24"/>
          <w:szCs w:val="24"/>
        </w:rPr>
        <w:t xml:space="preserve">; </w:t>
      </w:r>
      <w:r w:rsidR="00852563" w:rsidRPr="003C2D9C">
        <w:rPr>
          <w:rFonts w:ascii="Times New Roman" w:eastAsia="Times New Roman" w:hAnsi="Times New Roman" w:cs="Times New Roman"/>
          <w:i/>
          <w:sz w:val="24"/>
          <w:szCs w:val="24"/>
        </w:rPr>
        <w:t>(1857) 44 E.R. 842</w:t>
      </w:r>
      <w:r w:rsidR="00852563">
        <w:rPr>
          <w:rFonts w:ascii="Times New Roman" w:eastAsia="Times New Roman" w:hAnsi="Times New Roman" w:cs="Times New Roman"/>
          <w:sz w:val="24"/>
          <w:szCs w:val="24"/>
        </w:rPr>
        <w:t>)</w:t>
      </w:r>
      <w:r w:rsidR="00852563" w:rsidRPr="004C34AF">
        <w:rPr>
          <w:rFonts w:ascii="Times New Roman" w:eastAsia="Times New Roman" w:hAnsi="Times New Roman" w:cs="Times New Roman"/>
          <w:sz w:val="24"/>
          <w:szCs w:val="24"/>
        </w:rPr>
        <w:t>. In case of transfer of such immovable property</w:t>
      </w:r>
      <w:r w:rsidR="007970A3" w:rsidRPr="007970A3">
        <w:rPr>
          <w:rFonts w:ascii="Times New Roman" w:eastAsia="Times New Roman" w:hAnsi="Times New Roman" w:cs="Times New Roman"/>
          <w:sz w:val="24"/>
          <w:szCs w:val="24"/>
        </w:rPr>
        <w:t xml:space="preserve"> </w:t>
      </w:r>
      <w:r w:rsidR="007970A3">
        <w:rPr>
          <w:rFonts w:ascii="Times New Roman" w:eastAsia="Times New Roman" w:hAnsi="Times New Roman" w:cs="Times New Roman"/>
          <w:sz w:val="24"/>
          <w:szCs w:val="24"/>
        </w:rPr>
        <w:t xml:space="preserve">during </w:t>
      </w:r>
      <w:r w:rsidR="007970A3" w:rsidRPr="004C34AF">
        <w:rPr>
          <w:rFonts w:ascii="Times New Roman" w:eastAsia="Times New Roman" w:hAnsi="Times New Roman" w:cs="Times New Roman"/>
          <w:sz w:val="24"/>
          <w:szCs w:val="24"/>
        </w:rPr>
        <w:t>the pendency of the suit</w:t>
      </w:r>
      <w:r w:rsidR="00852563" w:rsidRPr="004C34AF">
        <w:rPr>
          <w:rFonts w:ascii="Times New Roman" w:eastAsia="Times New Roman" w:hAnsi="Times New Roman" w:cs="Times New Roman"/>
          <w:sz w:val="24"/>
          <w:szCs w:val="24"/>
        </w:rPr>
        <w:t xml:space="preserve">, the transferee becomes bound by the </w:t>
      </w:r>
      <w:r w:rsidR="007970A3">
        <w:rPr>
          <w:rFonts w:ascii="Times New Roman" w:eastAsia="Times New Roman" w:hAnsi="Times New Roman" w:cs="Times New Roman"/>
          <w:sz w:val="24"/>
          <w:szCs w:val="24"/>
        </w:rPr>
        <w:t xml:space="preserve">final </w:t>
      </w:r>
      <w:r w:rsidR="00852563" w:rsidRPr="004C34AF">
        <w:rPr>
          <w:rFonts w:ascii="Times New Roman" w:eastAsia="Times New Roman" w:hAnsi="Times New Roman" w:cs="Times New Roman"/>
          <w:sz w:val="24"/>
          <w:szCs w:val="24"/>
        </w:rPr>
        <w:t>result of the suit.</w:t>
      </w:r>
      <w:r w:rsidR="00852563" w:rsidRPr="004C34AF">
        <w:rPr>
          <w:rFonts w:ascii="Times New Roman" w:hAnsi="Times New Roman" w:cs="Times New Roman"/>
          <w:sz w:val="24"/>
          <w:szCs w:val="24"/>
        </w:rPr>
        <w:t xml:space="preserve"> </w:t>
      </w:r>
    </w:p>
    <w:p w:rsidR="007970A3" w:rsidRDefault="007970A3" w:rsidP="00852563">
      <w:pPr>
        <w:spacing w:after="0" w:line="360" w:lineRule="auto"/>
        <w:jc w:val="both"/>
        <w:rPr>
          <w:rFonts w:ascii="Times New Roman" w:hAnsi="Times New Roman" w:cs="Times New Roman"/>
          <w:sz w:val="24"/>
          <w:szCs w:val="24"/>
        </w:rPr>
      </w:pPr>
    </w:p>
    <w:p w:rsidR="00852563" w:rsidRDefault="00852563" w:rsidP="00852563">
      <w:pPr>
        <w:spacing w:after="0" w:line="360" w:lineRule="auto"/>
        <w:jc w:val="both"/>
        <w:rPr>
          <w:rFonts w:ascii="Times New Roman" w:eastAsia="Times New Roman" w:hAnsi="Times New Roman" w:cs="Times New Roman"/>
          <w:sz w:val="24"/>
          <w:szCs w:val="24"/>
        </w:rPr>
      </w:pPr>
      <w:r w:rsidRPr="004C34AF">
        <w:rPr>
          <w:rFonts w:ascii="Times New Roman" w:hAnsi="Times New Roman" w:cs="Times New Roman"/>
          <w:sz w:val="24"/>
          <w:szCs w:val="24"/>
        </w:rPr>
        <w:t xml:space="preserve">Therefore a </w:t>
      </w:r>
      <w:r w:rsidRPr="004C34AF">
        <w:rPr>
          <w:rFonts w:ascii="Times New Roman" w:eastAsia="Times New Roman" w:hAnsi="Times New Roman" w:cs="Times New Roman"/>
          <w:sz w:val="24"/>
          <w:szCs w:val="24"/>
        </w:rPr>
        <w:t xml:space="preserve">person purchasing </w:t>
      </w:r>
      <w:r>
        <w:rPr>
          <w:rFonts w:ascii="Times New Roman" w:eastAsia="Times New Roman" w:hAnsi="Times New Roman" w:cs="Times New Roman"/>
          <w:sz w:val="24"/>
          <w:szCs w:val="24"/>
        </w:rPr>
        <w:t xml:space="preserve">or otherwise acquiring </w:t>
      </w:r>
      <w:r w:rsidRPr="004C34AF">
        <w:rPr>
          <w:rFonts w:ascii="Times New Roman" w:eastAsia="Times New Roman" w:hAnsi="Times New Roman" w:cs="Times New Roman"/>
          <w:sz w:val="24"/>
          <w:szCs w:val="24"/>
        </w:rPr>
        <w:t xml:space="preserve">property from the judgment debtor during the pendency of the suit has no independent right to </w:t>
      </w:r>
      <w:r>
        <w:rPr>
          <w:rFonts w:ascii="Times New Roman" w:eastAsia="Times New Roman" w:hAnsi="Times New Roman" w:cs="Times New Roman"/>
          <w:sz w:val="24"/>
          <w:szCs w:val="24"/>
        </w:rPr>
        <w:t xml:space="preserve">the </w:t>
      </w:r>
      <w:r w:rsidRPr="004C34AF">
        <w:rPr>
          <w:rFonts w:ascii="Times New Roman" w:eastAsia="Times New Roman" w:hAnsi="Times New Roman" w:cs="Times New Roman"/>
          <w:sz w:val="24"/>
          <w:szCs w:val="24"/>
        </w:rPr>
        <w:t xml:space="preserve">property </w:t>
      </w:r>
      <w:r>
        <w:rPr>
          <w:rFonts w:ascii="Times New Roman" w:eastAsia="Times New Roman" w:hAnsi="Times New Roman" w:cs="Times New Roman"/>
          <w:sz w:val="24"/>
          <w:szCs w:val="24"/>
        </w:rPr>
        <w:t xml:space="preserve">nor </w:t>
      </w:r>
      <w:r w:rsidR="007970A3">
        <w:rPr>
          <w:rFonts w:ascii="Times New Roman" w:eastAsia="Times New Roman" w:hAnsi="Times New Roman" w:cs="Times New Roman"/>
          <w:sz w:val="24"/>
          <w:szCs w:val="24"/>
        </w:rPr>
        <w:t xml:space="preserve">the ability </w:t>
      </w:r>
      <w:r w:rsidRPr="004C34AF">
        <w:rPr>
          <w:rFonts w:ascii="Times New Roman" w:eastAsia="Times New Roman" w:hAnsi="Times New Roman" w:cs="Times New Roman"/>
          <w:sz w:val="24"/>
          <w:szCs w:val="24"/>
        </w:rPr>
        <w:t xml:space="preserve">to resist, obstruct or object </w:t>
      </w:r>
      <w:r>
        <w:rPr>
          <w:rFonts w:ascii="Times New Roman" w:eastAsia="Times New Roman" w:hAnsi="Times New Roman" w:cs="Times New Roman"/>
          <w:sz w:val="24"/>
          <w:szCs w:val="24"/>
        </w:rPr>
        <w:t xml:space="preserve">to </w:t>
      </w:r>
      <w:r w:rsidRPr="004C34AF">
        <w:rPr>
          <w:rFonts w:ascii="Times New Roman" w:eastAsia="Times New Roman" w:hAnsi="Times New Roman" w:cs="Times New Roman"/>
          <w:sz w:val="24"/>
          <w:szCs w:val="24"/>
        </w:rPr>
        <w:t>execution of a decree</w:t>
      </w:r>
      <w:r>
        <w:rPr>
          <w:rFonts w:ascii="Times New Roman" w:eastAsia="Times New Roman" w:hAnsi="Times New Roman" w:cs="Times New Roman"/>
          <w:sz w:val="24"/>
          <w:szCs w:val="24"/>
        </w:rPr>
        <w:t>. Th</w:t>
      </w:r>
      <w:r w:rsidR="007970A3">
        <w:rPr>
          <w:rFonts w:ascii="Times New Roman" w:eastAsia="Times New Roman" w:hAnsi="Times New Roman" w:cs="Times New Roman"/>
          <w:sz w:val="24"/>
          <w:szCs w:val="24"/>
        </w:rPr>
        <w:t>is</w:t>
      </w:r>
      <w:r>
        <w:rPr>
          <w:rFonts w:ascii="Times New Roman" w:eastAsia="Times New Roman" w:hAnsi="Times New Roman" w:cs="Times New Roman"/>
          <w:sz w:val="24"/>
          <w:szCs w:val="24"/>
        </w:rPr>
        <w:t xml:space="preserve"> doctrine of </w:t>
      </w:r>
      <w:proofErr w:type="spellStart"/>
      <w:r w:rsidRPr="008F7A0F">
        <w:rPr>
          <w:rFonts w:ascii="Times New Roman" w:eastAsia="Times New Roman" w:hAnsi="Times New Roman" w:cs="Times New Roman"/>
          <w:i/>
          <w:sz w:val="24"/>
          <w:szCs w:val="24"/>
        </w:rPr>
        <w:t>lis</w:t>
      </w:r>
      <w:proofErr w:type="spellEnd"/>
      <w:r w:rsidRPr="008F7A0F">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p</w:t>
      </w:r>
      <w:r w:rsidRPr="008F7A0F">
        <w:rPr>
          <w:rFonts w:ascii="Times New Roman" w:eastAsia="Times New Roman" w:hAnsi="Times New Roman" w:cs="Times New Roman"/>
          <w:i/>
          <w:sz w:val="24"/>
          <w:szCs w:val="24"/>
        </w:rPr>
        <w:t>endens</w:t>
      </w:r>
      <w:proofErr w:type="spellEnd"/>
      <w:r w:rsidRPr="008F7A0F">
        <w:rPr>
          <w:rFonts w:ascii="Times New Roman" w:eastAsia="Times New Roman" w:hAnsi="Times New Roman" w:cs="Times New Roman"/>
          <w:sz w:val="24"/>
          <w:szCs w:val="24"/>
        </w:rPr>
        <w:t xml:space="preserve"> essentially aims at (</w:t>
      </w:r>
      <w:proofErr w:type="spellStart"/>
      <w:r w:rsidRPr="008F7A0F">
        <w:rPr>
          <w:rFonts w:ascii="Times New Roman" w:eastAsia="Times New Roman" w:hAnsi="Times New Roman" w:cs="Times New Roman"/>
          <w:sz w:val="24"/>
          <w:szCs w:val="24"/>
        </w:rPr>
        <w:t>i</w:t>
      </w:r>
      <w:proofErr w:type="spellEnd"/>
      <w:r w:rsidRPr="008F7A0F">
        <w:rPr>
          <w:rFonts w:ascii="Times New Roman" w:eastAsia="Times New Roman" w:hAnsi="Times New Roman" w:cs="Times New Roman"/>
          <w:sz w:val="24"/>
          <w:szCs w:val="24"/>
        </w:rPr>
        <w:t xml:space="preserve">) avoiding </w:t>
      </w:r>
      <w:r w:rsidRPr="008F7A0F">
        <w:rPr>
          <w:rFonts w:ascii="Times New Roman" w:eastAsia="Times New Roman" w:hAnsi="Times New Roman" w:cs="Times New Roman"/>
          <w:sz w:val="24"/>
          <w:szCs w:val="24"/>
        </w:rPr>
        <w:lastRenderedPageBreak/>
        <w:t xml:space="preserve">endless litigation, (ii) protecting either party to the litigation against the act of the other, (iii) avoiding abuse </w:t>
      </w:r>
      <w:r w:rsidRPr="00E67067">
        <w:rPr>
          <w:rFonts w:ascii="Times New Roman" w:eastAsia="Times New Roman" w:hAnsi="Times New Roman" w:cs="Times New Roman"/>
          <w:sz w:val="24"/>
          <w:szCs w:val="24"/>
        </w:rPr>
        <w:t>of legal process. This principle is intended to safeguard the parties to litigation against transfers by their opponents, so as to affect the rights of any other party thereto under any decree or order which may be made therein.</w:t>
      </w:r>
      <w:r w:rsidRPr="00E67067">
        <w:rPr>
          <w:rFonts w:ascii="Times New Roman" w:hAnsi="Times New Roman" w:cs="Times New Roman"/>
          <w:sz w:val="24"/>
          <w:szCs w:val="24"/>
        </w:rPr>
        <w:t xml:space="preserve"> It is also </w:t>
      </w:r>
      <w:r w:rsidRPr="00E67067">
        <w:rPr>
          <w:rFonts w:ascii="Times New Roman" w:eastAsia="Times New Roman" w:hAnsi="Times New Roman" w:cs="Times New Roman"/>
          <w:sz w:val="24"/>
          <w:szCs w:val="24"/>
        </w:rPr>
        <w:t>intended to strike at the attempts b</w:t>
      </w:r>
      <w:r>
        <w:rPr>
          <w:rFonts w:ascii="Times New Roman" w:eastAsia="Times New Roman" w:hAnsi="Times New Roman" w:cs="Times New Roman"/>
          <w:sz w:val="24"/>
          <w:szCs w:val="24"/>
        </w:rPr>
        <w:t>y parties to a legal proceeding</w:t>
      </w:r>
      <w:r w:rsidRPr="00E67067">
        <w:rPr>
          <w:rFonts w:ascii="Times New Roman" w:eastAsia="Times New Roman" w:hAnsi="Times New Roman" w:cs="Times New Roman"/>
          <w:sz w:val="24"/>
          <w:szCs w:val="24"/>
        </w:rPr>
        <w:t xml:space="preserve"> to bypass the jurisdiction of a Court, </w:t>
      </w:r>
      <w:r>
        <w:rPr>
          <w:rFonts w:ascii="Times New Roman" w:eastAsia="Times New Roman" w:hAnsi="Times New Roman" w:cs="Times New Roman"/>
          <w:sz w:val="24"/>
          <w:szCs w:val="24"/>
        </w:rPr>
        <w:t xml:space="preserve">before </w:t>
      </w:r>
      <w:r w:rsidRPr="00E67067">
        <w:rPr>
          <w:rFonts w:ascii="Times New Roman" w:eastAsia="Times New Roman" w:hAnsi="Times New Roman" w:cs="Times New Roman"/>
          <w:sz w:val="24"/>
          <w:szCs w:val="24"/>
        </w:rPr>
        <w:t>which a dispute on interests in immovable property is pending, by private dealings which may remove the subject matter of litigation from the ambit of the court’s power to decide a pending dispute or frustrate its decree.</w:t>
      </w:r>
    </w:p>
    <w:p w:rsidR="00852563" w:rsidRDefault="00852563" w:rsidP="00852563">
      <w:pPr>
        <w:spacing w:after="0" w:line="360" w:lineRule="auto"/>
        <w:jc w:val="both"/>
        <w:rPr>
          <w:rFonts w:ascii="Times New Roman" w:eastAsia="Times New Roman" w:hAnsi="Times New Roman" w:cs="Times New Roman"/>
          <w:sz w:val="24"/>
          <w:szCs w:val="24"/>
        </w:rPr>
      </w:pPr>
    </w:p>
    <w:p w:rsidR="00852563" w:rsidRDefault="00852563" w:rsidP="00852563">
      <w:pPr>
        <w:spacing w:after="0" w:line="360" w:lineRule="auto"/>
        <w:jc w:val="both"/>
        <w:rPr>
          <w:rFonts w:ascii="Times New Roman" w:eastAsia="Times New Roman" w:hAnsi="Times New Roman" w:cs="Times New Roman"/>
          <w:sz w:val="24"/>
          <w:szCs w:val="24"/>
        </w:rPr>
      </w:pPr>
      <w:r w:rsidRPr="00B26305">
        <w:rPr>
          <w:rFonts w:ascii="Times New Roman" w:eastAsia="Times New Roman" w:hAnsi="Times New Roman" w:cs="Times New Roman"/>
          <w:sz w:val="24"/>
          <w:szCs w:val="24"/>
        </w:rPr>
        <w:t xml:space="preserve">During the pendency of any suit related to the title of the property, no new interest can be created or added on the particular property which is subject matter to the suit. </w:t>
      </w:r>
      <w:r>
        <w:rPr>
          <w:rFonts w:ascii="Times New Roman" w:eastAsia="Times New Roman" w:hAnsi="Times New Roman" w:cs="Times New Roman"/>
          <w:sz w:val="24"/>
          <w:szCs w:val="24"/>
        </w:rPr>
        <w:t>N</w:t>
      </w:r>
      <w:r w:rsidRPr="00C07C69">
        <w:rPr>
          <w:rFonts w:ascii="Times New Roman" w:eastAsia="Times New Roman" w:hAnsi="Times New Roman" w:cs="Times New Roman"/>
          <w:sz w:val="24"/>
          <w:szCs w:val="24"/>
        </w:rPr>
        <w:t>either party to the litigation can alienate the property in dispute so as to affect his opponent</w:t>
      </w:r>
      <w:r>
        <w:rPr>
          <w:rFonts w:ascii="Times New Roman" w:eastAsia="Times New Roman" w:hAnsi="Times New Roman" w:cs="Times New Roman"/>
          <w:sz w:val="24"/>
          <w:szCs w:val="24"/>
        </w:rPr>
        <w:t xml:space="preserve">. </w:t>
      </w:r>
      <w:r w:rsidRPr="00B26305">
        <w:rPr>
          <w:rFonts w:ascii="Times New Roman" w:eastAsia="Times New Roman" w:hAnsi="Times New Roman" w:cs="Times New Roman"/>
          <w:sz w:val="24"/>
          <w:szCs w:val="24"/>
        </w:rPr>
        <w:t xml:space="preserve">In other words the </w:t>
      </w:r>
      <w:r>
        <w:rPr>
          <w:rFonts w:ascii="Times New Roman" w:eastAsia="Times New Roman" w:hAnsi="Times New Roman" w:cs="Times New Roman"/>
          <w:sz w:val="24"/>
          <w:szCs w:val="24"/>
        </w:rPr>
        <w:t>d</w:t>
      </w:r>
      <w:r w:rsidRPr="00B26305">
        <w:rPr>
          <w:rFonts w:ascii="Times New Roman" w:eastAsia="Times New Roman" w:hAnsi="Times New Roman" w:cs="Times New Roman"/>
          <w:sz w:val="24"/>
          <w:szCs w:val="24"/>
        </w:rPr>
        <w:t xml:space="preserve">octrine </w:t>
      </w:r>
      <w:r>
        <w:rPr>
          <w:rFonts w:ascii="Times New Roman" w:eastAsia="Times New Roman" w:hAnsi="Times New Roman" w:cs="Times New Roman"/>
          <w:sz w:val="24"/>
          <w:szCs w:val="24"/>
        </w:rPr>
        <w:t xml:space="preserve">of </w:t>
      </w:r>
      <w:r w:rsidRPr="0085742A">
        <w:rPr>
          <w:rFonts w:ascii="Times New Roman" w:eastAsia="Times New Roman" w:hAnsi="Times New Roman" w:cs="Times New Roman"/>
          <w:sz w:val="24"/>
          <w:szCs w:val="24"/>
        </w:rPr>
        <w:t>“</w:t>
      </w:r>
      <w:proofErr w:type="spellStart"/>
      <w:r w:rsidRPr="0085742A">
        <w:rPr>
          <w:rFonts w:ascii="Times New Roman" w:eastAsia="Times New Roman" w:hAnsi="Times New Roman" w:cs="Times New Roman"/>
          <w:i/>
          <w:sz w:val="24"/>
          <w:szCs w:val="24"/>
        </w:rPr>
        <w:t>Ut</w:t>
      </w:r>
      <w:proofErr w:type="spellEnd"/>
      <w:r w:rsidRPr="0085742A">
        <w:rPr>
          <w:rFonts w:ascii="Times New Roman" w:eastAsia="Times New Roman" w:hAnsi="Times New Roman" w:cs="Times New Roman"/>
          <w:i/>
          <w:sz w:val="24"/>
          <w:szCs w:val="24"/>
        </w:rPr>
        <w:t xml:space="preserve"> pendent nihil </w:t>
      </w:r>
      <w:proofErr w:type="spellStart"/>
      <w:r w:rsidRPr="0085742A">
        <w:rPr>
          <w:rFonts w:ascii="Times New Roman" w:eastAsia="Times New Roman" w:hAnsi="Times New Roman" w:cs="Times New Roman"/>
          <w:i/>
          <w:sz w:val="24"/>
          <w:szCs w:val="24"/>
        </w:rPr>
        <w:t>innovetur</w:t>
      </w:r>
      <w:proofErr w:type="spellEnd"/>
      <w:r w:rsidRPr="0085742A">
        <w:rPr>
          <w:rFonts w:ascii="Times New Roman" w:eastAsia="Times New Roman" w:hAnsi="Times New Roman" w:cs="Times New Roman"/>
          <w:sz w:val="24"/>
          <w:szCs w:val="24"/>
        </w:rPr>
        <w:t xml:space="preserve">” </w:t>
      </w:r>
      <w:r w:rsidRPr="00B26305">
        <w:rPr>
          <w:rFonts w:ascii="Times New Roman" w:eastAsia="Times New Roman" w:hAnsi="Times New Roman" w:cs="Times New Roman"/>
          <w:sz w:val="24"/>
          <w:szCs w:val="24"/>
        </w:rPr>
        <w:t>prohibits the transfer of disputed property.</w:t>
      </w:r>
      <w:r>
        <w:rPr>
          <w:rFonts w:ascii="Times New Roman" w:eastAsia="Times New Roman" w:hAnsi="Times New Roman" w:cs="Times New Roman"/>
          <w:sz w:val="24"/>
          <w:szCs w:val="24"/>
        </w:rPr>
        <w:t xml:space="preserve"> </w:t>
      </w:r>
      <w:r w:rsidRPr="00E963C9">
        <w:rPr>
          <w:rFonts w:ascii="Times New Roman" w:eastAsia="Times New Roman" w:hAnsi="Times New Roman" w:cs="Times New Roman"/>
          <w:sz w:val="24"/>
          <w:szCs w:val="24"/>
        </w:rPr>
        <w:t xml:space="preserve">The Doctrine seems to be based on the concept of notice because a pending suit is considered as a constructive notice for the disputed property </w:t>
      </w:r>
      <w:proofErr w:type="spellStart"/>
      <w:r w:rsidRPr="00E963C9">
        <w:rPr>
          <w:rFonts w:ascii="Times New Roman" w:eastAsia="Times New Roman" w:hAnsi="Times New Roman" w:cs="Times New Roman"/>
          <w:i/>
          <w:sz w:val="24"/>
          <w:szCs w:val="24"/>
        </w:rPr>
        <w:t>pendente</w:t>
      </w:r>
      <w:proofErr w:type="spellEnd"/>
      <w:r w:rsidRPr="00E963C9">
        <w:rPr>
          <w:rFonts w:ascii="Times New Roman" w:eastAsia="Times New Roman" w:hAnsi="Times New Roman" w:cs="Times New Roman"/>
          <w:i/>
          <w:sz w:val="24"/>
          <w:szCs w:val="24"/>
        </w:rPr>
        <w:t xml:space="preserve"> </w:t>
      </w:r>
      <w:proofErr w:type="spellStart"/>
      <w:r w:rsidRPr="00E963C9">
        <w:rPr>
          <w:rFonts w:ascii="Times New Roman" w:eastAsia="Times New Roman" w:hAnsi="Times New Roman" w:cs="Times New Roman"/>
          <w:i/>
          <w:sz w:val="24"/>
          <w:szCs w:val="24"/>
        </w:rPr>
        <w:t>lite</w:t>
      </w:r>
      <w:proofErr w:type="spellEnd"/>
      <w:r w:rsidRPr="00E963C9">
        <w:rPr>
          <w:rFonts w:ascii="Times New Roman" w:eastAsia="Times New Roman" w:hAnsi="Times New Roman" w:cs="Times New Roman"/>
          <w:sz w:val="24"/>
          <w:szCs w:val="24"/>
        </w:rPr>
        <w:t xml:space="preserve">. Any person related to the title of the property or subject matter of the suit, will be bound by the decision of the court. Therefore, it can be said that the Doctrine gives power, jurisdiction or control to the court over the disputed property. </w:t>
      </w:r>
    </w:p>
    <w:p w:rsidR="00852563" w:rsidRDefault="00852563" w:rsidP="00852563">
      <w:pPr>
        <w:spacing w:after="0" w:line="360" w:lineRule="auto"/>
        <w:jc w:val="both"/>
        <w:rPr>
          <w:rFonts w:ascii="Times New Roman" w:eastAsia="Times New Roman" w:hAnsi="Times New Roman" w:cs="Times New Roman"/>
          <w:sz w:val="24"/>
          <w:szCs w:val="24"/>
        </w:rPr>
      </w:pPr>
    </w:p>
    <w:p w:rsidR="00852563" w:rsidRDefault="00852563" w:rsidP="00852563">
      <w:pPr>
        <w:spacing w:after="0" w:line="360" w:lineRule="auto"/>
        <w:jc w:val="both"/>
        <w:rPr>
          <w:rFonts w:ascii="Times New Roman" w:eastAsia="Times New Roman" w:hAnsi="Times New Roman" w:cs="Times New Roman"/>
          <w:sz w:val="24"/>
          <w:szCs w:val="24"/>
        </w:rPr>
      </w:pPr>
      <w:r w:rsidRPr="00E963C9">
        <w:rPr>
          <w:rFonts w:ascii="Times New Roman" w:eastAsia="Times New Roman" w:hAnsi="Times New Roman" w:cs="Times New Roman"/>
          <w:sz w:val="24"/>
          <w:szCs w:val="24"/>
        </w:rPr>
        <w:t>Therefore,</w:t>
      </w:r>
      <w:r>
        <w:rPr>
          <w:rFonts w:ascii="Times New Roman" w:eastAsia="Times New Roman" w:hAnsi="Times New Roman" w:cs="Times New Roman"/>
          <w:sz w:val="24"/>
          <w:szCs w:val="24"/>
        </w:rPr>
        <w:t xml:space="preserve"> a</w:t>
      </w:r>
      <w:r w:rsidRPr="00E963C9">
        <w:rPr>
          <w:rFonts w:ascii="Times New Roman" w:eastAsia="Times New Roman" w:hAnsi="Times New Roman" w:cs="Times New Roman"/>
          <w:sz w:val="24"/>
          <w:szCs w:val="24"/>
        </w:rPr>
        <w:t xml:space="preserve"> party to </w:t>
      </w:r>
      <w:r>
        <w:rPr>
          <w:rFonts w:ascii="Times New Roman" w:eastAsia="Times New Roman" w:hAnsi="Times New Roman" w:cs="Times New Roman"/>
          <w:sz w:val="24"/>
          <w:szCs w:val="24"/>
        </w:rPr>
        <w:t>a</w:t>
      </w:r>
      <w:r w:rsidRPr="00E963C9">
        <w:rPr>
          <w:rFonts w:ascii="Times New Roman" w:eastAsia="Times New Roman" w:hAnsi="Times New Roman" w:cs="Times New Roman"/>
          <w:sz w:val="24"/>
          <w:szCs w:val="24"/>
        </w:rPr>
        <w:t xml:space="preserve"> suit </w:t>
      </w:r>
      <w:r>
        <w:rPr>
          <w:rFonts w:ascii="Times New Roman" w:eastAsia="Times New Roman" w:hAnsi="Times New Roman" w:cs="Times New Roman"/>
          <w:sz w:val="24"/>
          <w:szCs w:val="24"/>
        </w:rPr>
        <w:t>in which the</w:t>
      </w:r>
      <w:r w:rsidRPr="00E963C9">
        <w:rPr>
          <w:rFonts w:ascii="Times New Roman" w:eastAsia="Times New Roman" w:hAnsi="Times New Roman" w:cs="Times New Roman"/>
          <w:sz w:val="24"/>
          <w:szCs w:val="24"/>
        </w:rPr>
        <w:t xml:space="preserve"> title </w:t>
      </w:r>
      <w:r>
        <w:rPr>
          <w:rFonts w:ascii="Times New Roman" w:eastAsia="Times New Roman" w:hAnsi="Times New Roman" w:cs="Times New Roman"/>
          <w:sz w:val="24"/>
          <w:szCs w:val="24"/>
        </w:rPr>
        <w:t xml:space="preserve">to or power of alienation of real property is in </w:t>
      </w:r>
      <w:r w:rsidRPr="00E963C9">
        <w:rPr>
          <w:rFonts w:ascii="Times New Roman" w:eastAsia="Times New Roman" w:hAnsi="Times New Roman" w:cs="Times New Roman"/>
          <w:sz w:val="24"/>
          <w:szCs w:val="24"/>
        </w:rPr>
        <w:t>dispute</w:t>
      </w:r>
      <w:r>
        <w:rPr>
          <w:rFonts w:ascii="Times New Roman" w:eastAsia="Times New Roman" w:hAnsi="Times New Roman" w:cs="Times New Roman"/>
          <w:sz w:val="24"/>
          <w:szCs w:val="24"/>
        </w:rPr>
        <w:t>,</w:t>
      </w:r>
      <w:r w:rsidRPr="00E963C9">
        <w:rPr>
          <w:rFonts w:ascii="Times New Roman" w:eastAsia="Times New Roman" w:hAnsi="Times New Roman" w:cs="Times New Roman"/>
          <w:sz w:val="24"/>
          <w:szCs w:val="24"/>
        </w:rPr>
        <w:t xml:space="preserve"> is not allowed to transfer the property or to take any such decisions</w:t>
      </w:r>
      <w:r>
        <w:rPr>
          <w:rFonts w:ascii="Times New Roman" w:eastAsia="Times New Roman" w:hAnsi="Times New Roman" w:cs="Times New Roman"/>
          <w:sz w:val="24"/>
          <w:szCs w:val="24"/>
        </w:rPr>
        <w:t xml:space="preserve"> in respect thereof</w:t>
      </w:r>
      <w:r w:rsidRPr="00E963C9">
        <w:rPr>
          <w:rFonts w:ascii="Times New Roman" w:eastAsia="Times New Roman" w:hAnsi="Times New Roman" w:cs="Times New Roman"/>
          <w:sz w:val="24"/>
          <w:szCs w:val="24"/>
        </w:rPr>
        <w:t xml:space="preserve">, which can interfere with the court’s proceedings. Hence for </w:t>
      </w:r>
      <w:r>
        <w:rPr>
          <w:rFonts w:ascii="Times New Roman" w:eastAsia="Times New Roman" w:hAnsi="Times New Roman" w:cs="Times New Roman"/>
          <w:sz w:val="24"/>
          <w:szCs w:val="24"/>
        </w:rPr>
        <w:t xml:space="preserve">purpose of the proper </w:t>
      </w:r>
      <w:r w:rsidRPr="00E963C9">
        <w:rPr>
          <w:rFonts w:ascii="Times New Roman" w:eastAsia="Times New Roman" w:hAnsi="Times New Roman" w:cs="Times New Roman"/>
          <w:sz w:val="24"/>
          <w:szCs w:val="24"/>
        </w:rPr>
        <w:t>administration of justice</w:t>
      </w:r>
      <w:r>
        <w:rPr>
          <w:rFonts w:ascii="Times New Roman" w:eastAsia="Times New Roman" w:hAnsi="Times New Roman" w:cs="Times New Roman"/>
          <w:sz w:val="24"/>
          <w:szCs w:val="24"/>
        </w:rPr>
        <w:t>,</w:t>
      </w:r>
      <w:r w:rsidRPr="00E963C9">
        <w:rPr>
          <w:rFonts w:ascii="Times New Roman" w:eastAsia="Times New Roman" w:hAnsi="Times New Roman" w:cs="Times New Roman"/>
          <w:sz w:val="24"/>
          <w:szCs w:val="24"/>
        </w:rPr>
        <w:t xml:space="preserve"> the doctrine prevents the litigants from transferring or disposing the disputed pr</w:t>
      </w:r>
      <w:r>
        <w:rPr>
          <w:rFonts w:ascii="Times New Roman" w:eastAsia="Times New Roman" w:hAnsi="Times New Roman" w:cs="Times New Roman"/>
          <w:sz w:val="24"/>
          <w:szCs w:val="24"/>
        </w:rPr>
        <w:t>operty during the course of the litigation over it</w:t>
      </w:r>
      <w:r w:rsidRPr="00E963C9">
        <w:rPr>
          <w:rFonts w:ascii="Times New Roman" w:eastAsia="Times New Roman" w:hAnsi="Times New Roman" w:cs="Times New Roman"/>
          <w:sz w:val="24"/>
          <w:szCs w:val="24"/>
        </w:rPr>
        <w:t>.</w:t>
      </w:r>
      <w:r w:rsidRPr="00935864">
        <w:t xml:space="preserve"> </w:t>
      </w:r>
      <w:r w:rsidRPr="00935864">
        <w:rPr>
          <w:rFonts w:ascii="Times New Roman" w:eastAsia="Times New Roman" w:hAnsi="Times New Roman" w:cs="Times New Roman"/>
          <w:sz w:val="24"/>
          <w:szCs w:val="24"/>
        </w:rPr>
        <w:t xml:space="preserve">Litigation </w:t>
      </w:r>
      <w:r>
        <w:rPr>
          <w:rFonts w:ascii="Times New Roman" w:eastAsia="Times New Roman" w:hAnsi="Times New Roman" w:cs="Times New Roman"/>
          <w:sz w:val="24"/>
          <w:szCs w:val="24"/>
        </w:rPr>
        <w:t>is</w:t>
      </w:r>
      <w:r w:rsidRPr="00935864">
        <w:rPr>
          <w:rFonts w:ascii="Times New Roman" w:eastAsia="Times New Roman" w:hAnsi="Times New Roman" w:cs="Times New Roman"/>
          <w:sz w:val="24"/>
          <w:szCs w:val="24"/>
        </w:rPr>
        <w:t xml:space="preserve"> deemed to commence from the date of the presentation of the plaint and continue</w:t>
      </w:r>
      <w:r w:rsidR="00C257CE">
        <w:rPr>
          <w:rFonts w:ascii="Times New Roman" w:eastAsia="Times New Roman" w:hAnsi="Times New Roman" w:cs="Times New Roman"/>
          <w:sz w:val="24"/>
          <w:szCs w:val="24"/>
        </w:rPr>
        <w:t>s</w:t>
      </w:r>
      <w:r w:rsidRPr="00935864">
        <w:rPr>
          <w:rFonts w:ascii="Times New Roman" w:eastAsia="Times New Roman" w:hAnsi="Times New Roman" w:cs="Times New Roman"/>
          <w:sz w:val="24"/>
          <w:szCs w:val="24"/>
        </w:rPr>
        <w:t xml:space="preserve"> until the suit or proceeding has been disposed of by a final decree or order, and complete satisfaction or discharge of such de</w:t>
      </w:r>
      <w:r>
        <w:rPr>
          <w:rFonts w:ascii="Times New Roman" w:eastAsia="Times New Roman" w:hAnsi="Times New Roman" w:cs="Times New Roman"/>
          <w:sz w:val="24"/>
          <w:szCs w:val="24"/>
        </w:rPr>
        <w:t xml:space="preserve">cree or order has been obtained, </w:t>
      </w:r>
      <w:r w:rsidRPr="00824918">
        <w:rPr>
          <w:rFonts w:ascii="Times New Roman" w:eastAsia="Times New Roman" w:hAnsi="Times New Roman" w:cs="Times New Roman"/>
          <w:sz w:val="24"/>
          <w:szCs w:val="24"/>
        </w:rPr>
        <w:t>or has become unobtainable by reason of the expiration of any period of limitation prescribed for the execution thereof by any law for the time being in force</w:t>
      </w:r>
      <w:r>
        <w:rPr>
          <w:rFonts w:ascii="Times New Roman" w:eastAsia="Times New Roman" w:hAnsi="Times New Roman" w:cs="Times New Roman"/>
          <w:sz w:val="24"/>
          <w:szCs w:val="24"/>
        </w:rPr>
        <w:t xml:space="preserve">. </w:t>
      </w:r>
    </w:p>
    <w:p w:rsidR="00852563" w:rsidRDefault="00852563" w:rsidP="00852563">
      <w:pPr>
        <w:spacing w:after="0" w:line="360" w:lineRule="auto"/>
        <w:jc w:val="both"/>
        <w:rPr>
          <w:rFonts w:ascii="Times New Roman" w:eastAsia="Times New Roman" w:hAnsi="Times New Roman" w:cs="Times New Roman"/>
          <w:sz w:val="24"/>
          <w:szCs w:val="24"/>
        </w:rPr>
      </w:pPr>
    </w:p>
    <w:p w:rsidR="00852563" w:rsidRDefault="00852563" w:rsidP="00852563">
      <w:pPr>
        <w:spacing w:after="0" w:line="360" w:lineRule="auto"/>
        <w:jc w:val="both"/>
        <w:rPr>
          <w:rFonts w:ascii="Times New Roman" w:eastAsia="Times New Roman" w:hAnsi="Times New Roman" w:cs="Times New Roman"/>
          <w:sz w:val="24"/>
          <w:szCs w:val="24"/>
        </w:rPr>
      </w:pPr>
      <w:r w:rsidRPr="00E54D2E">
        <w:rPr>
          <w:rFonts w:ascii="Times New Roman" w:eastAsia="Times New Roman" w:hAnsi="Times New Roman" w:cs="Times New Roman"/>
          <w:sz w:val="24"/>
          <w:szCs w:val="24"/>
        </w:rPr>
        <w:t xml:space="preserve">Where a litigation is pending between a plaintiff and a defendant as to the right to a particular estate the </w:t>
      </w:r>
      <w:r>
        <w:rPr>
          <w:rFonts w:ascii="Times New Roman" w:eastAsia="Times New Roman" w:hAnsi="Times New Roman" w:cs="Times New Roman"/>
          <w:sz w:val="24"/>
          <w:szCs w:val="24"/>
        </w:rPr>
        <w:t>necessity</w:t>
      </w:r>
      <w:r w:rsidRPr="00E54D2E">
        <w:rPr>
          <w:rFonts w:ascii="Times New Roman" w:eastAsia="Times New Roman" w:hAnsi="Times New Roman" w:cs="Times New Roman"/>
          <w:sz w:val="24"/>
          <w:szCs w:val="24"/>
        </w:rPr>
        <w:t xml:space="preserve"> require</w:t>
      </w:r>
      <w:r>
        <w:rPr>
          <w:rFonts w:ascii="Times New Roman" w:eastAsia="Times New Roman" w:hAnsi="Times New Roman" w:cs="Times New Roman"/>
          <w:sz w:val="24"/>
          <w:szCs w:val="24"/>
        </w:rPr>
        <w:t>s</w:t>
      </w:r>
      <w:r w:rsidRPr="00E54D2E">
        <w:rPr>
          <w:rFonts w:ascii="Times New Roman" w:eastAsia="Times New Roman" w:hAnsi="Times New Roman" w:cs="Times New Roman"/>
          <w:sz w:val="24"/>
          <w:szCs w:val="24"/>
        </w:rPr>
        <w:t xml:space="preserve"> that the decision of the court in the suit shall be binding, not only on the parties</w:t>
      </w:r>
      <w:r>
        <w:rPr>
          <w:rFonts w:ascii="Times New Roman" w:eastAsia="Times New Roman" w:hAnsi="Times New Roman" w:cs="Times New Roman"/>
          <w:sz w:val="24"/>
          <w:szCs w:val="24"/>
        </w:rPr>
        <w:t xml:space="preserve"> to the litigation</w:t>
      </w:r>
      <w:r w:rsidRPr="00E54D2E">
        <w:rPr>
          <w:rFonts w:ascii="Times New Roman" w:eastAsia="Times New Roman" w:hAnsi="Times New Roman" w:cs="Times New Roman"/>
          <w:sz w:val="24"/>
          <w:szCs w:val="24"/>
        </w:rPr>
        <w:t xml:space="preserve">, but also on those who derive title under them by alienations made pending the suit, whether such </w:t>
      </w:r>
      <w:r>
        <w:rPr>
          <w:rFonts w:ascii="Times New Roman" w:eastAsia="Times New Roman" w:hAnsi="Times New Roman" w:cs="Times New Roman"/>
          <w:sz w:val="24"/>
          <w:szCs w:val="24"/>
        </w:rPr>
        <w:t>transferees</w:t>
      </w:r>
      <w:r w:rsidRPr="00E54D2E">
        <w:rPr>
          <w:rFonts w:ascii="Times New Roman" w:eastAsia="Times New Roman" w:hAnsi="Times New Roman" w:cs="Times New Roman"/>
          <w:sz w:val="24"/>
          <w:szCs w:val="24"/>
        </w:rPr>
        <w:t xml:space="preserve"> had or had no notice of the pending proceedings. If this </w:t>
      </w:r>
      <w:r w:rsidRPr="00E54D2E">
        <w:rPr>
          <w:rFonts w:ascii="Times New Roman" w:eastAsia="Times New Roman" w:hAnsi="Times New Roman" w:cs="Times New Roman"/>
          <w:sz w:val="24"/>
          <w:szCs w:val="24"/>
        </w:rPr>
        <w:lastRenderedPageBreak/>
        <w:t xml:space="preserve">were not so there would be no certainty that the litigation would </w:t>
      </w:r>
      <w:r>
        <w:rPr>
          <w:rFonts w:ascii="Times New Roman" w:eastAsia="Times New Roman" w:hAnsi="Times New Roman" w:cs="Times New Roman"/>
          <w:sz w:val="24"/>
          <w:szCs w:val="24"/>
        </w:rPr>
        <w:t>e</w:t>
      </w:r>
      <w:r w:rsidRPr="00E54D2E">
        <w:rPr>
          <w:rFonts w:ascii="Times New Roman" w:eastAsia="Times New Roman" w:hAnsi="Times New Roman" w:cs="Times New Roman"/>
          <w:sz w:val="24"/>
          <w:szCs w:val="24"/>
        </w:rPr>
        <w:t>ver come to an end.</w:t>
      </w:r>
      <w:r w:rsidRPr="0008229E">
        <w:t xml:space="preserve"> </w:t>
      </w:r>
      <w:r w:rsidRPr="0008229E">
        <w:rPr>
          <w:rFonts w:ascii="Times New Roman" w:eastAsia="Times New Roman" w:hAnsi="Times New Roman" w:cs="Times New Roman"/>
          <w:sz w:val="24"/>
          <w:szCs w:val="24"/>
        </w:rPr>
        <w:t xml:space="preserve">It would plainly be impossible that any action or suit could be brought to a successful termination, if alienations </w:t>
      </w:r>
      <w:proofErr w:type="spellStart"/>
      <w:r w:rsidRPr="0008229E">
        <w:rPr>
          <w:rFonts w:ascii="Times New Roman" w:eastAsia="Times New Roman" w:hAnsi="Times New Roman" w:cs="Times New Roman"/>
          <w:i/>
          <w:sz w:val="24"/>
          <w:szCs w:val="24"/>
        </w:rPr>
        <w:t>pendente</w:t>
      </w:r>
      <w:proofErr w:type="spellEnd"/>
      <w:r w:rsidRPr="0008229E">
        <w:rPr>
          <w:rFonts w:ascii="Times New Roman" w:eastAsia="Times New Roman" w:hAnsi="Times New Roman" w:cs="Times New Roman"/>
          <w:i/>
          <w:sz w:val="24"/>
          <w:szCs w:val="24"/>
        </w:rPr>
        <w:t xml:space="preserve"> </w:t>
      </w:r>
      <w:proofErr w:type="spellStart"/>
      <w:r w:rsidRPr="0008229E">
        <w:rPr>
          <w:rFonts w:ascii="Times New Roman" w:eastAsia="Times New Roman" w:hAnsi="Times New Roman" w:cs="Times New Roman"/>
          <w:i/>
          <w:sz w:val="24"/>
          <w:szCs w:val="24"/>
        </w:rPr>
        <w:t>lite</w:t>
      </w:r>
      <w:proofErr w:type="spellEnd"/>
      <w:r w:rsidRPr="0008229E">
        <w:rPr>
          <w:rFonts w:ascii="Times New Roman" w:eastAsia="Times New Roman" w:hAnsi="Times New Roman" w:cs="Times New Roman"/>
          <w:sz w:val="24"/>
          <w:szCs w:val="24"/>
        </w:rPr>
        <w:t xml:space="preserve"> were permitted to prevail.</w:t>
      </w:r>
      <w:r w:rsidRPr="00C26592">
        <w:t xml:space="preserve"> </w:t>
      </w:r>
      <w:r w:rsidRPr="00C26592">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 xml:space="preserve">successful party </w:t>
      </w:r>
      <w:r w:rsidRPr="00C26592">
        <w:rPr>
          <w:rFonts w:ascii="Times New Roman" w:eastAsia="Times New Roman" w:hAnsi="Times New Roman" w:cs="Times New Roman"/>
          <w:sz w:val="24"/>
          <w:szCs w:val="24"/>
        </w:rPr>
        <w:t xml:space="preserve">would be liable in every case to be defeated by the </w:t>
      </w:r>
      <w:r>
        <w:rPr>
          <w:rFonts w:ascii="Times New Roman" w:eastAsia="Times New Roman" w:hAnsi="Times New Roman" w:cs="Times New Roman"/>
          <w:sz w:val="24"/>
          <w:szCs w:val="24"/>
        </w:rPr>
        <w:t>adversary</w:t>
      </w:r>
      <w:r w:rsidRPr="00C26592">
        <w:rPr>
          <w:rFonts w:ascii="Times New Roman" w:eastAsia="Times New Roman" w:hAnsi="Times New Roman" w:cs="Times New Roman"/>
          <w:sz w:val="24"/>
          <w:szCs w:val="24"/>
        </w:rPr>
        <w:t xml:space="preserve">’s alienating before </w:t>
      </w:r>
      <w:r>
        <w:rPr>
          <w:rFonts w:ascii="Times New Roman" w:eastAsia="Times New Roman" w:hAnsi="Times New Roman" w:cs="Times New Roman"/>
          <w:sz w:val="24"/>
          <w:szCs w:val="24"/>
        </w:rPr>
        <w:t>full satisfaction</w:t>
      </w:r>
      <w:r w:rsidRPr="00C2659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of the </w:t>
      </w:r>
      <w:r w:rsidRPr="00C26592">
        <w:rPr>
          <w:rFonts w:ascii="Times New Roman" w:eastAsia="Times New Roman" w:hAnsi="Times New Roman" w:cs="Times New Roman"/>
          <w:sz w:val="24"/>
          <w:szCs w:val="24"/>
        </w:rPr>
        <w:t xml:space="preserve">judgment or decree, and would be driven to commence his </w:t>
      </w:r>
      <w:r>
        <w:rPr>
          <w:rFonts w:ascii="Times New Roman" w:eastAsia="Times New Roman" w:hAnsi="Times New Roman" w:cs="Times New Roman"/>
          <w:sz w:val="24"/>
          <w:szCs w:val="24"/>
        </w:rPr>
        <w:t xml:space="preserve">her </w:t>
      </w:r>
      <w:r w:rsidRPr="00C26592">
        <w:rPr>
          <w:rFonts w:ascii="Times New Roman" w:eastAsia="Times New Roman" w:hAnsi="Times New Roman" w:cs="Times New Roman"/>
          <w:sz w:val="24"/>
          <w:szCs w:val="24"/>
        </w:rPr>
        <w:t xml:space="preserve">proceedings </w:t>
      </w:r>
      <w:r w:rsidRPr="00C26592">
        <w:rPr>
          <w:rFonts w:ascii="Times New Roman" w:eastAsia="Times New Roman" w:hAnsi="Times New Roman" w:cs="Times New Roman"/>
          <w:i/>
          <w:sz w:val="24"/>
          <w:szCs w:val="24"/>
        </w:rPr>
        <w:t>de novo</w:t>
      </w:r>
      <w:r w:rsidRPr="00C26592">
        <w:rPr>
          <w:rFonts w:ascii="Times New Roman" w:eastAsia="Times New Roman" w:hAnsi="Times New Roman" w:cs="Times New Roman"/>
          <w:sz w:val="24"/>
          <w:szCs w:val="24"/>
        </w:rPr>
        <w:t>, subject again to be defeated by the same course of proceeding</w:t>
      </w:r>
      <w:r>
        <w:rPr>
          <w:rFonts w:ascii="Times New Roman" w:eastAsia="Times New Roman" w:hAnsi="Times New Roman" w:cs="Times New Roman"/>
          <w:sz w:val="24"/>
          <w:szCs w:val="24"/>
        </w:rPr>
        <w:t xml:space="preserve">. </w:t>
      </w:r>
    </w:p>
    <w:p w:rsidR="00852563" w:rsidRDefault="00852563" w:rsidP="00852563">
      <w:pPr>
        <w:spacing w:after="0" w:line="360" w:lineRule="auto"/>
        <w:jc w:val="both"/>
        <w:rPr>
          <w:rFonts w:ascii="Times New Roman" w:eastAsia="Times New Roman" w:hAnsi="Times New Roman" w:cs="Times New Roman"/>
          <w:sz w:val="24"/>
          <w:szCs w:val="24"/>
        </w:rPr>
      </w:pPr>
    </w:p>
    <w:p w:rsidR="00852563" w:rsidRDefault="00852563" w:rsidP="00852563">
      <w:pPr>
        <w:spacing w:after="0" w:line="360" w:lineRule="auto"/>
        <w:jc w:val="both"/>
        <w:rPr>
          <w:rFonts w:ascii="Times New Roman" w:eastAsia="Times New Roman" w:hAnsi="Times New Roman" w:cs="Times New Roman"/>
          <w:sz w:val="24"/>
          <w:szCs w:val="24"/>
        </w:rPr>
      </w:pPr>
      <w:r w:rsidRPr="00534DAA">
        <w:rPr>
          <w:rFonts w:ascii="Times New Roman" w:eastAsia="Times New Roman" w:hAnsi="Times New Roman" w:cs="Times New Roman"/>
          <w:sz w:val="24"/>
          <w:szCs w:val="24"/>
        </w:rPr>
        <w:t xml:space="preserve">A decree-holder is entitled to avoid </w:t>
      </w:r>
      <w:proofErr w:type="spellStart"/>
      <w:r w:rsidR="007970A3" w:rsidRPr="0008229E">
        <w:rPr>
          <w:rFonts w:ascii="Times New Roman" w:eastAsia="Times New Roman" w:hAnsi="Times New Roman" w:cs="Times New Roman"/>
          <w:i/>
          <w:sz w:val="24"/>
          <w:szCs w:val="24"/>
        </w:rPr>
        <w:t>pendente</w:t>
      </w:r>
      <w:proofErr w:type="spellEnd"/>
      <w:r w:rsidR="007970A3" w:rsidRPr="0008229E">
        <w:rPr>
          <w:rFonts w:ascii="Times New Roman" w:eastAsia="Times New Roman" w:hAnsi="Times New Roman" w:cs="Times New Roman"/>
          <w:i/>
          <w:sz w:val="24"/>
          <w:szCs w:val="24"/>
        </w:rPr>
        <w:t xml:space="preserve"> </w:t>
      </w:r>
      <w:proofErr w:type="spellStart"/>
      <w:r w:rsidR="007970A3" w:rsidRPr="0008229E">
        <w:rPr>
          <w:rFonts w:ascii="Times New Roman" w:eastAsia="Times New Roman" w:hAnsi="Times New Roman" w:cs="Times New Roman"/>
          <w:i/>
          <w:sz w:val="24"/>
          <w:szCs w:val="24"/>
        </w:rPr>
        <w:t>lite</w:t>
      </w:r>
      <w:proofErr w:type="spellEnd"/>
      <w:r w:rsidR="007970A3" w:rsidRPr="0008229E">
        <w:rPr>
          <w:rFonts w:ascii="Times New Roman" w:eastAsia="Times New Roman" w:hAnsi="Times New Roman" w:cs="Times New Roman"/>
          <w:sz w:val="24"/>
          <w:szCs w:val="24"/>
        </w:rPr>
        <w:t xml:space="preserve"> </w:t>
      </w:r>
      <w:r w:rsidRPr="00534DAA">
        <w:rPr>
          <w:rFonts w:ascii="Times New Roman" w:eastAsia="Times New Roman" w:hAnsi="Times New Roman" w:cs="Times New Roman"/>
          <w:sz w:val="24"/>
          <w:szCs w:val="24"/>
        </w:rPr>
        <w:t>transfer</w:t>
      </w:r>
      <w:r w:rsidR="007970A3">
        <w:rPr>
          <w:rFonts w:ascii="Times New Roman" w:eastAsia="Times New Roman" w:hAnsi="Times New Roman" w:cs="Times New Roman"/>
          <w:sz w:val="24"/>
          <w:szCs w:val="24"/>
        </w:rPr>
        <w:t>s</w:t>
      </w:r>
      <w:r w:rsidRPr="00534DAA">
        <w:rPr>
          <w:rFonts w:ascii="Times New Roman" w:eastAsia="Times New Roman" w:hAnsi="Times New Roman" w:cs="Times New Roman"/>
          <w:sz w:val="24"/>
          <w:szCs w:val="24"/>
        </w:rPr>
        <w:t xml:space="preserve"> of the properties by the judgment-debtor by simply attaching those properties in execution of the decree</w:t>
      </w:r>
      <w:r>
        <w:rPr>
          <w:rFonts w:ascii="Times New Roman" w:eastAsia="Times New Roman" w:hAnsi="Times New Roman" w:cs="Times New Roman"/>
          <w:sz w:val="24"/>
          <w:szCs w:val="24"/>
        </w:rPr>
        <w:t>.</w:t>
      </w:r>
      <w:r w:rsidRPr="00FD2EF5">
        <w:t xml:space="preserve"> </w:t>
      </w:r>
      <w:r>
        <w:rPr>
          <w:rFonts w:ascii="Times New Roman" w:eastAsia="Times New Roman" w:hAnsi="Times New Roman" w:cs="Times New Roman"/>
          <w:sz w:val="24"/>
          <w:szCs w:val="24"/>
        </w:rPr>
        <w:t>I</w:t>
      </w:r>
      <w:r w:rsidRPr="00FD2EF5">
        <w:rPr>
          <w:rFonts w:ascii="Times New Roman" w:eastAsia="Times New Roman" w:hAnsi="Times New Roman" w:cs="Times New Roman"/>
          <w:sz w:val="24"/>
          <w:szCs w:val="24"/>
        </w:rPr>
        <w:t xml:space="preserve">t is open to the judgment-creditor to attach as the property of the judgment-debtor which has been transferred </w:t>
      </w:r>
      <w:proofErr w:type="spellStart"/>
      <w:r w:rsidR="007970A3" w:rsidRPr="0008229E">
        <w:rPr>
          <w:rFonts w:ascii="Times New Roman" w:eastAsia="Times New Roman" w:hAnsi="Times New Roman" w:cs="Times New Roman"/>
          <w:i/>
          <w:sz w:val="24"/>
          <w:szCs w:val="24"/>
        </w:rPr>
        <w:t>pendente</w:t>
      </w:r>
      <w:proofErr w:type="spellEnd"/>
      <w:r w:rsidR="007970A3" w:rsidRPr="0008229E">
        <w:rPr>
          <w:rFonts w:ascii="Times New Roman" w:eastAsia="Times New Roman" w:hAnsi="Times New Roman" w:cs="Times New Roman"/>
          <w:i/>
          <w:sz w:val="24"/>
          <w:szCs w:val="24"/>
        </w:rPr>
        <w:t xml:space="preserve"> </w:t>
      </w:r>
      <w:proofErr w:type="spellStart"/>
      <w:r w:rsidR="007970A3" w:rsidRPr="0008229E">
        <w:rPr>
          <w:rFonts w:ascii="Times New Roman" w:eastAsia="Times New Roman" w:hAnsi="Times New Roman" w:cs="Times New Roman"/>
          <w:i/>
          <w:sz w:val="24"/>
          <w:szCs w:val="24"/>
        </w:rPr>
        <w:t>lite</w:t>
      </w:r>
      <w:proofErr w:type="spellEnd"/>
      <w:r w:rsidR="007970A3" w:rsidRPr="0008229E">
        <w:rPr>
          <w:rFonts w:ascii="Times New Roman" w:eastAsia="Times New Roman" w:hAnsi="Times New Roman" w:cs="Times New Roman"/>
          <w:sz w:val="24"/>
          <w:szCs w:val="24"/>
        </w:rPr>
        <w:t xml:space="preserve"> </w:t>
      </w:r>
      <w:r w:rsidRPr="00FD2EF5">
        <w:rPr>
          <w:rFonts w:ascii="Times New Roman" w:eastAsia="Times New Roman" w:hAnsi="Times New Roman" w:cs="Times New Roman"/>
          <w:sz w:val="24"/>
          <w:szCs w:val="24"/>
        </w:rPr>
        <w:t xml:space="preserve">to the </w:t>
      </w:r>
      <w:r>
        <w:rPr>
          <w:rFonts w:ascii="Times New Roman" w:eastAsia="Times New Roman" w:hAnsi="Times New Roman" w:cs="Times New Roman"/>
          <w:sz w:val="24"/>
          <w:szCs w:val="24"/>
        </w:rPr>
        <w:t>objector</w:t>
      </w:r>
      <w:r w:rsidRPr="00FD2EF5">
        <w:rPr>
          <w:rFonts w:ascii="Times New Roman" w:eastAsia="Times New Roman" w:hAnsi="Times New Roman" w:cs="Times New Roman"/>
          <w:sz w:val="24"/>
          <w:szCs w:val="24"/>
        </w:rPr>
        <w:t xml:space="preserve"> with intent to defeat or delay creditors.</w:t>
      </w:r>
      <w:r w:rsidR="007970A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w:t>
      </w:r>
      <w:r w:rsidRPr="00AA4C4F">
        <w:rPr>
          <w:rFonts w:ascii="Times New Roman" w:eastAsia="Times New Roman" w:hAnsi="Times New Roman" w:cs="Times New Roman"/>
          <w:sz w:val="24"/>
          <w:szCs w:val="24"/>
        </w:rPr>
        <w:t xml:space="preserve"> third party purchaser of a suit property pending litigation, without the permission of the Court cannot have any independent right over and above the right of the seller who hap</w:t>
      </w:r>
      <w:r>
        <w:rPr>
          <w:rFonts w:ascii="Times New Roman" w:eastAsia="Times New Roman" w:hAnsi="Times New Roman" w:cs="Times New Roman"/>
          <w:sz w:val="24"/>
          <w:szCs w:val="24"/>
        </w:rPr>
        <w:t xml:space="preserve">pened to be the party to the litigation. </w:t>
      </w:r>
      <w:r w:rsidRPr="00F839C9">
        <w:rPr>
          <w:rFonts w:ascii="Times New Roman" w:eastAsia="Times New Roman" w:hAnsi="Times New Roman" w:cs="Times New Roman"/>
          <w:sz w:val="24"/>
          <w:szCs w:val="24"/>
        </w:rPr>
        <w:t xml:space="preserve">The right of the transferee on the disputed property </w:t>
      </w:r>
      <w:r>
        <w:rPr>
          <w:rFonts w:ascii="Times New Roman" w:eastAsia="Times New Roman" w:hAnsi="Times New Roman" w:cs="Times New Roman"/>
          <w:sz w:val="24"/>
          <w:szCs w:val="24"/>
        </w:rPr>
        <w:t>is</w:t>
      </w:r>
      <w:r w:rsidRPr="00F839C9">
        <w:rPr>
          <w:rFonts w:ascii="Times New Roman" w:eastAsia="Times New Roman" w:hAnsi="Times New Roman" w:cs="Times New Roman"/>
          <w:sz w:val="24"/>
          <w:szCs w:val="24"/>
        </w:rPr>
        <w:t xml:space="preserve"> limited to the extent of the right of the transferor in the disputed property as per the judgement.</w:t>
      </w:r>
      <w:r>
        <w:rPr>
          <w:rFonts w:ascii="Times New Roman" w:eastAsia="Times New Roman" w:hAnsi="Times New Roman" w:cs="Times New Roman"/>
          <w:sz w:val="24"/>
          <w:szCs w:val="24"/>
        </w:rPr>
        <w:t xml:space="preserve"> A </w:t>
      </w:r>
      <w:r w:rsidRPr="000B4558">
        <w:rPr>
          <w:rFonts w:ascii="Times New Roman" w:eastAsia="Times New Roman" w:hAnsi="Times New Roman" w:cs="Times New Roman"/>
          <w:sz w:val="24"/>
          <w:szCs w:val="24"/>
        </w:rPr>
        <w:t xml:space="preserve">transferee </w:t>
      </w:r>
      <w:proofErr w:type="spellStart"/>
      <w:r w:rsidRPr="000B4558">
        <w:rPr>
          <w:rFonts w:ascii="Times New Roman" w:eastAsia="Times New Roman" w:hAnsi="Times New Roman" w:cs="Times New Roman"/>
          <w:i/>
          <w:sz w:val="24"/>
          <w:szCs w:val="24"/>
        </w:rPr>
        <w:t>pendente</w:t>
      </w:r>
      <w:proofErr w:type="spellEnd"/>
      <w:r w:rsidRPr="000B4558">
        <w:rPr>
          <w:rFonts w:ascii="Times New Roman" w:eastAsia="Times New Roman" w:hAnsi="Times New Roman" w:cs="Times New Roman"/>
          <w:i/>
          <w:sz w:val="24"/>
          <w:szCs w:val="24"/>
        </w:rPr>
        <w:t xml:space="preserve"> </w:t>
      </w:r>
      <w:proofErr w:type="spellStart"/>
      <w:r w:rsidRPr="000B4558">
        <w:rPr>
          <w:rFonts w:ascii="Times New Roman" w:eastAsia="Times New Roman" w:hAnsi="Times New Roman" w:cs="Times New Roman"/>
          <w:i/>
          <w:sz w:val="24"/>
          <w:szCs w:val="24"/>
        </w:rPr>
        <w:t>lite</w:t>
      </w:r>
      <w:proofErr w:type="spellEnd"/>
      <w:r w:rsidRPr="000B4558">
        <w:rPr>
          <w:rFonts w:ascii="Times New Roman" w:eastAsia="Times New Roman" w:hAnsi="Times New Roman" w:cs="Times New Roman"/>
          <w:sz w:val="24"/>
          <w:szCs w:val="24"/>
        </w:rPr>
        <w:t xml:space="preserve"> is bound by the decree as much as </w:t>
      </w:r>
      <w:r>
        <w:rPr>
          <w:rFonts w:ascii="Times New Roman" w:eastAsia="Times New Roman" w:hAnsi="Times New Roman" w:cs="Times New Roman"/>
          <w:sz w:val="24"/>
          <w:szCs w:val="24"/>
        </w:rPr>
        <w:t xml:space="preserve">if </w:t>
      </w:r>
      <w:r w:rsidRPr="000B4558">
        <w:rPr>
          <w:rFonts w:ascii="Times New Roman" w:eastAsia="Times New Roman" w:hAnsi="Times New Roman" w:cs="Times New Roman"/>
          <w:sz w:val="24"/>
          <w:szCs w:val="24"/>
        </w:rPr>
        <w:t xml:space="preserve">he </w:t>
      </w:r>
      <w:r>
        <w:rPr>
          <w:rFonts w:ascii="Times New Roman" w:eastAsia="Times New Roman" w:hAnsi="Times New Roman" w:cs="Times New Roman"/>
          <w:sz w:val="24"/>
          <w:szCs w:val="24"/>
        </w:rPr>
        <w:t xml:space="preserve">or she </w:t>
      </w:r>
      <w:r w:rsidRPr="000B4558">
        <w:rPr>
          <w:rFonts w:ascii="Times New Roman" w:eastAsia="Times New Roman" w:hAnsi="Times New Roman" w:cs="Times New Roman"/>
          <w:sz w:val="24"/>
          <w:szCs w:val="24"/>
        </w:rPr>
        <w:t>w</w:t>
      </w:r>
      <w:r>
        <w:rPr>
          <w:rFonts w:ascii="Times New Roman" w:eastAsia="Times New Roman" w:hAnsi="Times New Roman" w:cs="Times New Roman"/>
          <w:sz w:val="24"/>
          <w:szCs w:val="24"/>
        </w:rPr>
        <w:t>ere</w:t>
      </w:r>
      <w:r w:rsidRPr="000B4558">
        <w:rPr>
          <w:rFonts w:ascii="Times New Roman" w:eastAsia="Times New Roman" w:hAnsi="Times New Roman" w:cs="Times New Roman"/>
          <w:sz w:val="24"/>
          <w:szCs w:val="24"/>
        </w:rPr>
        <w:t xml:space="preserve"> a party to the suit.</w:t>
      </w:r>
      <w:r>
        <w:rPr>
          <w:rFonts w:ascii="Times New Roman" w:eastAsia="Times New Roman" w:hAnsi="Times New Roman" w:cs="Times New Roman"/>
          <w:sz w:val="24"/>
          <w:szCs w:val="24"/>
        </w:rPr>
        <w:t xml:space="preserve"> A</w:t>
      </w:r>
      <w:r w:rsidRPr="00E70C76">
        <w:rPr>
          <w:rFonts w:ascii="Times New Roman" w:eastAsia="Times New Roman" w:hAnsi="Times New Roman" w:cs="Times New Roman"/>
          <w:sz w:val="24"/>
          <w:szCs w:val="24"/>
        </w:rPr>
        <w:t xml:space="preserve"> person purchasing immovable property from the judgment debtor during the pendency of the suit has no independent right to </w:t>
      </w:r>
      <w:r>
        <w:rPr>
          <w:rFonts w:ascii="Times New Roman" w:eastAsia="Times New Roman" w:hAnsi="Times New Roman" w:cs="Times New Roman"/>
          <w:sz w:val="24"/>
          <w:szCs w:val="24"/>
        </w:rPr>
        <w:t xml:space="preserve">the </w:t>
      </w:r>
      <w:r w:rsidRPr="00E70C76">
        <w:rPr>
          <w:rFonts w:ascii="Times New Roman" w:eastAsia="Times New Roman" w:hAnsi="Times New Roman" w:cs="Times New Roman"/>
          <w:sz w:val="24"/>
          <w:szCs w:val="24"/>
        </w:rPr>
        <w:t xml:space="preserve">property </w:t>
      </w:r>
      <w:r>
        <w:rPr>
          <w:rFonts w:ascii="Times New Roman" w:eastAsia="Times New Roman" w:hAnsi="Times New Roman" w:cs="Times New Roman"/>
          <w:sz w:val="24"/>
          <w:szCs w:val="24"/>
        </w:rPr>
        <w:t xml:space="preserve">nor </w:t>
      </w:r>
      <w:r w:rsidR="00353639">
        <w:rPr>
          <w:rFonts w:ascii="Times New Roman" w:eastAsia="Times New Roman" w:hAnsi="Times New Roman" w:cs="Times New Roman"/>
          <w:sz w:val="24"/>
          <w:szCs w:val="24"/>
        </w:rPr>
        <w:t xml:space="preserve">right </w:t>
      </w:r>
      <w:r w:rsidRPr="00E70C76">
        <w:rPr>
          <w:rFonts w:ascii="Times New Roman" w:eastAsia="Times New Roman" w:hAnsi="Times New Roman" w:cs="Times New Roman"/>
          <w:sz w:val="24"/>
          <w:szCs w:val="24"/>
        </w:rPr>
        <w:t xml:space="preserve">to resist, obstruct or object </w:t>
      </w:r>
      <w:r>
        <w:rPr>
          <w:rFonts w:ascii="Times New Roman" w:eastAsia="Times New Roman" w:hAnsi="Times New Roman" w:cs="Times New Roman"/>
          <w:sz w:val="24"/>
          <w:szCs w:val="24"/>
        </w:rPr>
        <w:t xml:space="preserve">to </w:t>
      </w:r>
      <w:r w:rsidRPr="00E70C76">
        <w:rPr>
          <w:rFonts w:ascii="Times New Roman" w:eastAsia="Times New Roman" w:hAnsi="Times New Roman" w:cs="Times New Roman"/>
          <w:sz w:val="24"/>
          <w:szCs w:val="24"/>
        </w:rPr>
        <w:t xml:space="preserve">execution of a decree. </w:t>
      </w:r>
      <w:r w:rsidRPr="00F84003">
        <w:rPr>
          <w:rFonts w:ascii="Times New Roman" w:eastAsia="Times New Roman" w:hAnsi="Times New Roman" w:cs="Times New Roman"/>
          <w:sz w:val="24"/>
          <w:szCs w:val="24"/>
        </w:rPr>
        <w:t xml:space="preserve">The transferee </w:t>
      </w:r>
      <w:proofErr w:type="spellStart"/>
      <w:r w:rsidRPr="00F84003">
        <w:rPr>
          <w:rFonts w:ascii="Times New Roman" w:eastAsia="Times New Roman" w:hAnsi="Times New Roman" w:cs="Times New Roman"/>
          <w:i/>
          <w:sz w:val="24"/>
          <w:szCs w:val="24"/>
        </w:rPr>
        <w:t>pendente</w:t>
      </w:r>
      <w:proofErr w:type="spellEnd"/>
      <w:r w:rsidRPr="00F84003">
        <w:rPr>
          <w:rFonts w:ascii="Times New Roman" w:eastAsia="Times New Roman" w:hAnsi="Times New Roman" w:cs="Times New Roman"/>
          <w:i/>
          <w:sz w:val="24"/>
          <w:szCs w:val="24"/>
        </w:rPr>
        <w:t xml:space="preserve"> </w:t>
      </w:r>
      <w:proofErr w:type="spellStart"/>
      <w:r w:rsidRPr="00F84003">
        <w:rPr>
          <w:rFonts w:ascii="Times New Roman" w:eastAsia="Times New Roman" w:hAnsi="Times New Roman" w:cs="Times New Roman"/>
          <w:i/>
          <w:sz w:val="24"/>
          <w:szCs w:val="24"/>
        </w:rPr>
        <w:t>lite</w:t>
      </w:r>
      <w:proofErr w:type="spellEnd"/>
      <w:r w:rsidRPr="00F84003">
        <w:rPr>
          <w:rFonts w:ascii="Times New Roman" w:eastAsia="Times New Roman" w:hAnsi="Times New Roman" w:cs="Times New Roman"/>
          <w:sz w:val="24"/>
          <w:szCs w:val="24"/>
        </w:rPr>
        <w:t xml:space="preserve"> is treated in the eye of law as representative-in-interest of the judgment debtor and held bound by the decree passed against the judgment-debtor</w:t>
      </w:r>
      <w:r>
        <w:rPr>
          <w:rFonts w:ascii="Times New Roman" w:eastAsia="Times New Roman" w:hAnsi="Times New Roman" w:cs="Times New Roman"/>
          <w:sz w:val="24"/>
          <w:szCs w:val="24"/>
        </w:rPr>
        <w:t xml:space="preserve">. </w:t>
      </w:r>
      <w:r w:rsidRPr="00E70C76">
        <w:rPr>
          <w:rFonts w:ascii="Times New Roman" w:eastAsia="Times New Roman" w:hAnsi="Times New Roman" w:cs="Times New Roman"/>
          <w:sz w:val="24"/>
          <w:szCs w:val="24"/>
        </w:rPr>
        <w:t xml:space="preserve">Thus, </w:t>
      </w:r>
      <w:r>
        <w:rPr>
          <w:rFonts w:ascii="Times New Roman" w:eastAsia="Times New Roman" w:hAnsi="Times New Roman" w:cs="Times New Roman"/>
          <w:sz w:val="24"/>
          <w:szCs w:val="24"/>
        </w:rPr>
        <w:t xml:space="preserve">it is only </w:t>
      </w:r>
      <w:r w:rsidRPr="00E70C76">
        <w:rPr>
          <w:rFonts w:ascii="Times New Roman" w:eastAsia="Times New Roman" w:hAnsi="Times New Roman" w:cs="Times New Roman"/>
          <w:sz w:val="24"/>
          <w:szCs w:val="24"/>
        </w:rPr>
        <w:t xml:space="preserve">if the immovable property is purchased from the decree holder </w:t>
      </w:r>
      <w:r>
        <w:rPr>
          <w:rFonts w:ascii="Times New Roman" w:eastAsia="Times New Roman" w:hAnsi="Times New Roman" w:cs="Times New Roman"/>
          <w:sz w:val="24"/>
          <w:szCs w:val="24"/>
        </w:rPr>
        <w:t>that</w:t>
      </w:r>
      <w:r w:rsidRPr="00E70C76">
        <w:rPr>
          <w:rFonts w:ascii="Times New Roman" w:eastAsia="Times New Roman" w:hAnsi="Times New Roman" w:cs="Times New Roman"/>
          <w:sz w:val="24"/>
          <w:szCs w:val="24"/>
        </w:rPr>
        <w:t xml:space="preserve"> the transferee will </w:t>
      </w:r>
      <w:r>
        <w:rPr>
          <w:rFonts w:ascii="Times New Roman" w:eastAsia="Times New Roman" w:hAnsi="Times New Roman" w:cs="Times New Roman"/>
          <w:sz w:val="24"/>
          <w:szCs w:val="24"/>
        </w:rPr>
        <w:t>obtain</w:t>
      </w:r>
      <w:r w:rsidRPr="00E70C76">
        <w:rPr>
          <w:rFonts w:ascii="Times New Roman" w:eastAsia="Times New Roman" w:hAnsi="Times New Roman" w:cs="Times New Roman"/>
          <w:sz w:val="24"/>
          <w:szCs w:val="24"/>
        </w:rPr>
        <w:t xml:space="preserve"> title </w:t>
      </w:r>
      <w:r>
        <w:rPr>
          <w:rFonts w:ascii="Times New Roman" w:eastAsia="Times New Roman" w:hAnsi="Times New Roman" w:cs="Times New Roman"/>
          <w:sz w:val="24"/>
          <w:szCs w:val="24"/>
        </w:rPr>
        <w:t>to</w:t>
      </w:r>
      <w:r w:rsidRPr="00E70C76">
        <w:rPr>
          <w:rFonts w:ascii="Times New Roman" w:eastAsia="Times New Roman" w:hAnsi="Times New Roman" w:cs="Times New Roman"/>
          <w:sz w:val="24"/>
          <w:szCs w:val="24"/>
        </w:rPr>
        <w:t xml:space="preserve"> the property.</w:t>
      </w:r>
      <w:r w:rsidRPr="000E0A1B">
        <w:t xml:space="preserve"> </w:t>
      </w:r>
      <w:r w:rsidRPr="000E0A1B">
        <w:rPr>
          <w:rFonts w:ascii="Times New Roman" w:eastAsia="Times New Roman" w:hAnsi="Times New Roman" w:cs="Times New Roman"/>
          <w:sz w:val="24"/>
          <w:szCs w:val="24"/>
        </w:rPr>
        <w:t xml:space="preserve">The whole object of the doctrine of </w:t>
      </w:r>
      <w:proofErr w:type="spellStart"/>
      <w:r w:rsidRPr="000E0A1B">
        <w:rPr>
          <w:rFonts w:ascii="Times New Roman" w:eastAsia="Times New Roman" w:hAnsi="Times New Roman" w:cs="Times New Roman"/>
          <w:i/>
          <w:sz w:val="24"/>
          <w:szCs w:val="24"/>
        </w:rPr>
        <w:t>lis</w:t>
      </w:r>
      <w:proofErr w:type="spellEnd"/>
      <w:r w:rsidRPr="000E0A1B">
        <w:rPr>
          <w:rFonts w:ascii="Times New Roman" w:eastAsia="Times New Roman" w:hAnsi="Times New Roman" w:cs="Times New Roman"/>
          <w:i/>
          <w:sz w:val="24"/>
          <w:szCs w:val="24"/>
        </w:rPr>
        <w:t xml:space="preserve"> </w:t>
      </w:r>
      <w:proofErr w:type="spellStart"/>
      <w:r w:rsidRPr="000E0A1B">
        <w:rPr>
          <w:rFonts w:ascii="Times New Roman" w:eastAsia="Times New Roman" w:hAnsi="Times New Roman" w:cs="Times New Roman"/>
          <w:i/>
          <w:sz w:val="24"/>
          <w:szCs w:val="24"/>
        </w:rPr>
        <w:t>pendens</w:t>
      </w:r>
      <w:proofErr w:type="spellEnd"/>
      <w:r w:rsidRPr="000E0A1B">
        <w:rPr>
          <w:rFonts w:ascii="Times New Roman" w:eastAsia="Times New Roman" w:hAnsi="Times New Roman" w:cs="Times New Roman"/>
          <w:sz w:val="24"/>
          <w:szCs w:val="24"/>
        </w:rPr>
        <w:t xml:space="preserve"> is to subject parties to the litigation as well as others, who seek to acquire rights in immovable property, which </w:t>
      </w:r>
      <w:r>
        <w:rPr>
          <w:rFonts w:ascii="Times New Roman" w:eastAsia="Times New Roman" w:hAnsi="Times New Roman" w:cs="Times New Roman"/>
          <w:sz w:val="24"/>
          <w:szCs w:val="24"/>
        </w:rPr>
        <w:t>is</w:t>
      </w:r>
      <w:r w:rsidRPr="000E0A1B">
        <w:rPr>
          <w:rFonts w:ascii="Times New Roman" w:eastAsia="Times New Roman" w:hAnsi="Times New Roman" w:cs="Times New Roman"/>
          <w:sz w:val="24"/>
          <w:szCs w:val="24"/>
        </w:rPr>
        <w:t xml:space="preserve"> the subject matter of litigation, to the power and jurisdiction of the Court so as to prevent the object of a pending action from being defeated.</w:t>
      </w:r>
    </w:p>
    <w:p w:rsidR="00852563" w:rsidRDefault="00852563" w:rsidP="00852563">
      <w:pPr>
        <w:spacing w:after="0" w:line="360" w:lineRule="auto"/>
        <w:jc w:val="both"/>
        <w:rPr>
          <w:rFonts w:ascii="Times New Roman" w:eastAsia="Times New Roman" w:hAnsi="Times New Roman" w:cs="Times New Roman"/>
          <w:sz w:val="24"/>
          <w:szCs w:val="24"/>
        </w:rPr>
      </w:pPr>
    </w:p>
    <w:p w:rsidR="00852563" w:rsidRPr="00EE1960" w:rsidRDefault="00852563" w:rsidP="00852563">
      <w:pPr>
        <w:spacing w:after="0" w:line="360" w:lineRule="auto"/>
        <w:jc w:val="both"/>
        <w:rPr>
          <w:rFonts w:ascii="Times New Roman" w:hAnsi="Times New Roman" w:cs="Times New Roman"/>
          <w:sz w:val="24"/>
          <w:szCs w:val="24"/>
        </w:rPr>
      </w:pPr>
      <w:r w:rsidRPr="00553708">
        <w:rPr>
          <w:rFonts w:ascii="Times New Roman" w:eastAsia="Times New Roman" w:hAnsi="Times New Roman" w:cs="Times New Roman"/>
          <w:sz w:val="24"/>
          <w:szCs w:val="24"/>
        </w:rPr>
        <w:t xml:space="preserve">The principle of </w:t>
      </w:r>
      <w:proofErr w:type="spellStart"/>
      <w:r w:rsidRPr="00553708">
        <w:rPr>
          <w:rFonts w:ascii="Times New Roman" w:eastAsia="Times New Roman" w:hAnsi="Times New Roman" w:cs="Times New Roman"/>
          <w:i/>
          <w:sz w:val="24"/>
          <w:szCs w:val="24"/>
        </w:rPr>
        <w:t>lis</w:t>
      </w:r>
      <w:proofErr w:type="spellEnd"/>
      <w:r w:rsidRPr="00553708">
        <w:rPr>
          <w:rFonts w:ascii="Times New Roman" w:eastAsia="Times New Roman" w:hAnsi="Times New Roman" w:cs="Times New Roman"/>
          <w:i/>
          <w:sz w:val="24"/>
          <w:szCs w:val="24"/>
        </w:rPr>
        <w:t xml:space="preserve"> </w:t>
      </w:r>
      <w:proofErr w:type="spellStart"/>
      <w:r w:rsidRPr="00553708">
        <w:rPr>
          <w:rFonts w:ascii="Times New Roman" w:eastAsia="Times New Roman" w:hAnsi="Times New Roman" w:cs="Times New Roman"/>
          <w:i/>
          <w:sz w:val="24"/>
          <w:szCs w:val="24"/>
        </w:rPr>
        <w:t>pendens</w:t>
      </w:r>
      <w:proofErr w:type="spellEnd"/>
      <w:r w:rsidRPr="00553708">
        <w:rPr>
          <w:rFonts w:ascii="Times New Roman" w:eastAsia="Times New Roman" w:hAnsi="Times New Roman" w:cs="Times New Roman"/>
          <w:sz w:val="24"/>
          <w:szCs w:val="24"/>
        </w:rPr>
        <w:t xml:space="preserve"> being a principle of public policy, no question of good faith or bona fide arises. </w:t>
      </w:r>
      <w:r w:rsidR="007970A3">
        <w:rPr>
          <w:rFonts w:ascii="Times New Roman" w:eastAsia="Times New Roman" w:hAnsi="Times New Roman" w:cs="Times New Roman"/>
          <w:sz w:val="24"/>
          <w:szCs w:val="24"/>
        </w:rPr>
        <w:t xml:space="preserve">This renders irrelevant the fact that initially the attachment and dale of only Block “B” and “C” had been ordered. </w:t>
      </w:r>
      <w:r w:rsidRPr="00BB20FB">
        <w:rPr>
          <w:rFonts w:ascii="Times New Roman" w:eastAsia="Times New Roman" w:hAnsi="Times New Roman" w:cs="Times New Roman"/>
          <w:sz w:val="24"/>
          <w:szCs w:val="24"/>
        </w:rPr>
        <w:t xml:space="preserve">The foundation for the doctrine of </w:t>
      </w:r>
      <w:proofErr w:type="spellStart"/>
      <w:r w:rsidRPr="00BB20FB">
        <w:rPr>
          <w:rFonts w:ascii="Times New Roman" w:eastAsia="Times New Roman" w:hAnsi="Times New Roman" w:cs="Times New Roman"/>
          <w:i/>
          <w:sz w:val="24"/>
          <w:szCs w:val="24"/>
        </w:rPr>
        <w:t>lis</w:t>
      </w:r>
      <w:proofErr w:type="spellEnd"/>
      <w:r w:rsidRPr="00BB20FB">
        <w:rPr>
          <w:rFonts w:ascii="Times New Roman" w:eastAsia="Times New Roman" w:hAnsi="Times New Roman" w:cs="Times New Roman"/>
          <w:i/>
          <w:sz w:val="24"/>
          <w:szCs w:val="24"/>
        </w:rPr>
        <w:t xml:space="preserve"> </w:t>
      </w:r>
      <w:proofErr w:type="spellStart"/>
      <w:r w:rsidRPr="00BB20FB">
        <w:rPr>
          <w:rFonts w:ascii="Times New Roman" w:eastAsia="Times New Roman" w:hAnsi="Times New Roman" w:cs="Times New Roman"/>
          <w:i/>
          <w:sz w:val="24"/>
          <w:szCs w:val="24"/>
        </w:rPr>
        <w:t>pendens</w:t>
      </w:r>
      <w:proofErr w:type="spellEnd"/>
      <w:r w:rsidRPr="00BB20FB">
        <w:rPr>
          <w:rFonts w:ascii="Times New Roman" w:eastAsia="Times New Roman" w:hAnsi="Times New Roman" w:cs="Times New Roman"/>
          <w:sz w:val="24"/>
          <w:szCs w:val="24"/>
        </w:rPr>
        <w:t xml:space="preserve"> does not rest upon notice, actual or constructive; it rests solely upon necessity</w:t>
      </w:r>
      <w:r>
        <w:rPr>
          <w:rFonts w:ascii="Times New Roman" w:eastAsia="Times New Roman" w:hAnsi="Times New Roman" w:cs="Times New Roman"/>
          <w:sz w:val="24"/>
          <w:szCs w:val="24"/>
        </w:rPr>
        <w:t xml:space="preserve">; </w:t>
      </w:r>
      <w:r w:rsidRPr="00BB20FB">
        <w:rPr>
          <w:rFonts w:ascii="Times New Roman" w:eastAsia="Times New Roman" w:hAnsi="Times New Roman" w:cs="Times New Roman"/>
          <w:sz w:val="24"/>
          <w:szCs w:val="24"/>
        </w:rPr>
        <w:t xml:space="preserve">the necessity, that neither party to the litigation should alienate the property in dispute so as to affect his opponent. </w:t>
      </w:r>
      <w:r>
        <w:rPr>
          <w:rFonts w:ascii="Times New Roman" w:eastAsia="Times New Roman" w:hAnsi="Times New Roman" w:cs="Times New Roman"/>
          <w:sz w:val="24"/>
          <w:szCs w:val="24"/>
        </w:rPr>
        <w:t xml:space="preserve">It affects the transferee </w:t>
      </w:r>
      <w:r w:rsidRPr="00746BA8">
        <w:rPr>
          <w:rFonts w:ascii="Times New Roman" w:eastAsia="Times New Roman" w:hAnsi="Times New Roman" w:cs="Times New Roman"/>
          <w:sz w:val="24"/>
          <w:szCs w:val="24"/>
        </w:rPr>
        <w:t xml:space="preserve">not because it amounts to notice, but because the law does not allow litigant parties to give to others </w:t>
      </w:r>
      <w:r w:rsidRPr="00746BA8">
        <w:rPr>
          <w:rFonts w:ascii="Times New Roman" w:eastAsia="Times New Roman" w:hAnsi="Times New Roman" w:cs="Times New Roman"/>
          <w:sz w:val="24"/>
          <w:szCs w:val="24"/>
        </w:rPr>
        <w:lastRenderedPageBreak/>
        <w:t xml:space="preserve">pending the litigation rights to the property in dispute so as to prejudice the opposite party. </w:t>
      </w:r>
      <w:r>
        <w:rPr>
          <w:rFonts w:ascii="Times New Roman" w:eastAsia="Times New Roman" w:hAnsi="Times New Roman" w:cs="Times New Roman"/>
          <w:sz w:val="24"/>
          <w:szCs w:val="24"/>
        </w:rPr>
        <w:t>D</w:t>
      </w:r>
      <w:r w:rsidRPr="00AE6AEC">
        <w:rPr>
          <w:rFonts w:ascii="Times New Roman" w:eastAsia="Times New Roman" w:hAnsi="Times New Roman" w:cs="Times New Roman"/>
          <w:sz w:val="24"/>
          <w:szCs w:val="24"/>
        </w:rPr>
        <w:t xml:space="preserve">uring the pendency of any suit </w:t>
      </w:r>
      <w:r>
        <w:rPr>
          <w:rFonts w:ascii="Times New Roman" w:eastAsia="Times New Roman" w:hAnsi="Times New Roman" w:cs="Times New Roman"/>
          <w:sz w:val="24"/>
          <w:szCs w:val="24"/>
        </w:rPr>
        <w:t>the subject of</w:t>
      </w:r>
      <w:r w:rsidRPr="00AE6AEC">
        <w:rPr>
          <w:rFonts w:ascii="Times New Roman" w:eastAsia="Times New Roman" w:hAnsi="Times New Roman" w:cs="Times New Roman"/>
          <w:sz w:val="24"/>
          <w:szCs w:val="24"/>
        </w:rPr>
        <w:t xml:space="preserve"> which any right</w:t>
      </w:r>
      <w:r>
        <w:rPr>
          <w:rFonts w:ascii="Times New Roman" w:eastAsia="Times New Roman" w:hAnsi="Times New Roman" w:cs="Times New Roman"/>
          <w:sz w:val="24"/>
          <w:szCs w:val="24"/>
        </w:rPr>
        <w:t xml:space="preserve"> to </w:t>
      </w:r>
      <w:r w:rsidRPr="00AE6AEC">
        <w:rPr>
          <w:rFonts w:ascii="Times New Roman" w:eastAsia="Times New Roman" w:hAnsi="Times New Roman" w:cs="Times New Roman"/>
          <w:sz w:val="24"/>
          <w:szCs w:val="24"/>
        </w:rPr>
        <w:t>an immovable property is directly</w:t>
      </w:r>
      <w:r>
        <w:rPr>
          <w:rFonts w:ascii="Times New Roman" w:eastAsia="Times New Roman" w:hAnsi="Times New Roman" w:cs="Times New Roman"/>
          <w:sz w:val="24"/>
          <w:szCs w:val="24"/>
        </w:rPr>
        <w:t>,</w:t>
      </w:r>
      <w:r w:rsidRPr="00AE6AEC">
        <w:rPr>
          <w:rFonts w:ascii="Times New Roman" w:eastAsia="Times New Roman" w:hAnsi="Times New Roman" w:cs="Times New Roman"/>
          <w:sz w:val="24"/>
          <w:szCs w:val="24"/>
        </w:rPr>
        <w:t xml:space="preserve"> specifically </w:t>
      </w:r>
      <w:r>
        <w:rPr>
          <w:rFonts w:ascii="Times New Roman" w:eastAsia="Times New Roman" w:hAnsi="Times New Roman" w:cs="Times New Roman"/>
          <w:sz w:val="24"/>
          <w:szCs w:val="24"/>
        </w:rPr>
        <w:t xml:space="preserve">or substantially </w:t>
      </w:r>
      <w:r w:rsidRPr="00AE6AEC">
        <w:rPr>
          <w:rFonts w:ascii="Times New Roman" w:eastAsia="Times New Roman" w:hAnsi="Times New Roman" w:cs="Times New Roman"/>
          <w:sz w:val="24"/>
          <w:szCs w:val="24"/>
        </w:rPr>
        <w:t xml:space="preserve">in question, such property cannot be transferred by any party to the suit </w:t>
      </w:r>
      <w:r>
        <w:rPr>
          <w:rFonts w:ascii="Times New Roman" w:eastAsia="Times New Roman" w:hAnsi="Times New Roman" w:cs="Times New Roman"/>
          <w:sz w:val="24"/>
          <w:szCs w:val="24"/>
        </w:rPr>
        <w:t>in a manner that a</w:t>
      </w:r>
      <w:r w:rsidRPr="00AE6AEC">
        <w:rPr>
          <w:rFonts w:ascii="Times New Roman" w:eastAsia="Times New Roman" w:hAnsi="Times New Roman" w:cs="Times New Roman"/>
          <w:sz w:val="24"/>
          <w:szCs w:val="24"/>
        </w:rPr>
        <w:t>ffect</w:t>
      </w:r>
      <w:r>
        <w:rPr>
          <w:rFonts w:ascii="Times New Roman" w:eastAsia="Times New Roman" w:hAnsi="Times New Roman" w:cs="Times New Roman"/>
          <w:sz w:val="24"/>
          <w:szCs w:val="24"/>
        </w:rPr>
        <w:t>s</w:t>
      </w:r>
      <w:r w:rsidRPr="00AE6AEC">
        <w:rPr>
          <w:rFonts w:ascii="Times New Roman" w:eastAsia="Times New Roman" w:hAnsi="Times New Roman" w:cs="Times New Roman"/>
          <w:sz w:val="24"/>
          <w:szCs w:val="24"/>
        </w:rPr>
        <w:t xml:space="preserve"> the rights of any other party to the suit under any decree </w:t>
      </w:r>
      <w:r>
        <w:rPr>
          <w:rFonts w:ascii="Times New Roman" w:eastAsia="Times New Roman" w:hAnsi="Times New Roman" w:cs="Times New Roman"/>
          <w:sz w:val="24"/>
          <w:szCs w:val="24"/>
        </w:rPr>
        <w:t xml:space="preserve">or orders </w:t>
      </w:r>
      <w:r w:rsidRPr="00AE6AEC">
        <w:rPr>
          <w:rFonts w:ascii="Times New Roman" w:eastAsia="Times New Roman" w:hAnsi="Times New Roman" w:cs="Times New Roman"/>
          <w:sz w:val="24"/>
          <w:szCs w:val="24"/>
        </w:rPr>
        <w:t>that may be made in such suit.</w:t>
      </w:r>
      <w:r>
        <w:rPr>
          <w:rFonts w:ascii="Times New Roman" w:eastAsia="Times New Roman" w:hAnsi="Times New Roman" w:cs="Times New Roman"/>
          <w:sz w:val="24"/>
          <w:szCs w:val="24"/>
        </w:rPr>
        <w:t xml:space="preserve"> T</w:t>
      </w:r>
      <w:r w:rsidRPr="00B2628E">
        <w:rPr>
          <w:rFonts w:ascii="Times New Roman" w:eastAsia="Times New Roman" w:hAnsi="Times New Roman" w:cs="Times New Roman"/>
          <w:sz w:val="24"/>
          <w:szCs w:val="24"/>
        </w:rPr>
        <w:t>he transferee from one of the parties to the suit cannot assert or claim any title or interest averse to any of the rights</w:t>
      </w:r>
      <w:r>
        <w:rPr>
          <w:rFonts w:ascii="Times New Roman" w:eastAsia="Times New Roman" w:hAnsi="Times New Roman" w:cs="Times New Roman"/>
          <w:sz w:val="24"/>
          <w:szCs w:val="24"/>
        </w:rPr>
        <w:t xml:space="preserve"> and interests acquired by the </w:t>
      </w:r>
      <w:r w:rsidRPr="00B2628E">
        <w:rPr>
          <w:rFonts w:ascii="Times New Roman" w:eastAsia="Times New Roman" w:hAnsi="Times New Roman" w:cs="Times New Roman"/>
          <w:sz w:val="24"/>
          <w:szCs w:val="24"/>
        </w:rPr>
        <w:t>other party under the decree in</w:t>
      </w:r>
      <w:r>
        <w:rPr>
          <w:rFonts w:ascii="Times New Roman" w:eastAsia="Times New Roman" w:hAnsi="Times New Roman" w:cs="Times New Roman"/>
          <w:sz w:val="24"/>
          <w:szCs w:val="24"/>
        </w:rPr>
        <w:t xml:space="preserve"> the</w:t>
      </w:r>
      <w:r w:rsidRPr="00B2628E">
        <w:rPr>
          <w:rFonts w:ascii="Times New Roman" w:eastAsia="Times New Roman" w:hAnsi="Times New Roman" w:cs="Times New Roman"/>
          <w:sz w:val="24"/>
          <w:szCs w:val="24"/>
        </w:rPr>
        <w:t xml:space="preserve"> suit.</w:t>
      </w:r>
      <w:r w:rsidRPr="00E73D38">
        <w:t xml:space="preserve"> </w:t>
      </w:r>
      <w:r w:rsidRPr="00E73D38">
        <w:rPr>
          <w:rFonts w:ascii="Times New Roman" w:eastAsia="Times New Roman" w:hAnsi="Times New Roman" w:cs="Times New Roman"/>
          <w:sz w:val="24"/>
          <w:szCs w:val="24"/>
        </w:rPr>
        <w:t xml:space="preserve">Anything done by the transferee </w:t>
      </w:r>
      <w:r>
        <w:rPr>
          <w:rFonts w:ascii="Times New Roman" w:eastAsia="Times New Roman" w:hAnsi="Times New Roman" w:cs="Times New Roman"/>
          <w:sz w:val="24"/>
          <w:szCs w:val="24"/>
        </w:rPr>
        <w:t>is prevented by the</w:t>
      </w:r>
      <w:r w:rsidRPr="00553708">
        <w:rPr>
          <w:rFonts w:ascii="Times New Roman" w:eastAsia="Times New Roman" w:hAnsi="Times New Roman" w:cs="Times New Roman"/>
          <w:sz w:val="24"/>
          <w:szCs w:val="24"/>
        </w:rPr>
        <w:t xml:space="preserve"> principle of </w:t>
      </w:r>
      <w:proofErr w:type="spellStart"/>
      <w:r w:rsidRPr="00553708">
        <w:rPr>
          <w:rFonts w:ascii="Times New Roman" w:eastAsia="Times New Roman" w:hAnsi="Times New Roman" w:cs="Times New Roman"/>
          <w:i/>
          <w:sz w:val="24"/>
          <w:szCs w:val="24"/>
        </w:rPr>
        <w:t>lis</w:t>
      </w:r>
      <w:proofErr w:type="spellEnd"/>
      <w:r w:rsidRPr="00553708">
        <w:rPr>
          <w:rFonts w:ascii="Times New Roman" w:eastAsia="Times New Roman" w:hAnsi="Times New Roman" w:cs="Times New Roman"/>
          <w:i/>
          <w:sz w:val="24"/>
          <w:szCs w:val="24"/>
        </w:rPr>
        <w:t xml:space="preserve"> </w:t>
      </w:r>
      <w:proofErr w:type="spellStart"/>
      <w:r w:rsidRPr="00553708">
        <w:rPr>
          <w:rFonts w:ascii="Times New Roman" w:eastAsia="Times New Roman" w:hAnsi="Times New Roman" w:cs="Times New Roman"/>
          <w:i/>
          <w:sz w:val="24"/>
          <w:szCs w:val="24"/>
        </w:rPr>
        <w:t>pendens</w:t>
      </w:r>
      <w:proofErr w:type="spellEnd"/>
      <w:r w:rsidRPr="00553708">
        <w:rPr>
          <w:rFonts w:ascii="Times New Roman" w:eastAsia="Times New Roman" w:hAnsi="Times New Roman" w:cs="Times New Roman"/>
          <w:sz w:val="24"/>
          <w:szCs w:val="24"/>
        </w:rPr>
        <w:t xml:space="preserve"> </w:t>
      </w:r>
      <w:r w:rsidRPr="00E73D38">
        <w:rPr>
          <w:rFonts w:ascii="Times New Roman" w:eastAsia="Times New Roman" w:hAnsi="Times New Roman" w:cs="Times New Roman"/>
          <w:sz w:val="24"/>
          <w:szCs w:val="24"/>
        </w:rPr>
        <w:t>from operating adversely to the interest declared by the decree</w:t>
      </w:r>
      <w:r>
        <w:rPr>
          <w:rFonts w:ascii="Times New Roman" w:hAnsi="Times New Roman" w:cs="Times New Roman"/>
          <w:color w:val="000000" w:themeColor="text1"/>
          <w:sz w:val="24"/>
          <w:szCs w:val="24"/>
        </w:rPr>
        <w:t xml:space="preserve">. </w:t>
      </w:r>
      <w:r w:rsidR="007970A3">
        <w:rPr>
          <w:rFonts w:ascii="Times New Roman" w:hAnsi="Times New Roman" w:cs="Times New Roman"/>
          <w:color w:val="000000" w:themeColor="text1"/>
          <w:sz w:val="24"/>
          <w:szCs w:val="24"/>
        </w:rPr>
        <w:t>For all the foregoing reasons this application lacks merit and is accordingly dismissed with costs to 1</w:t>
      </w:r>
      <w:r w:rsidR="007970A3" w:rsidRPr="007970A3">
        <w:rPr>
          <w:rFonts w:ascii="Times New Roman" w:hAnsi="Times New Roman" w:cs="Times New Roman"/>
          <w:color w:val="000000" w:themeColor="text1"/>
          <w:sz w:val="24"/>
          <w:szCs w:val="24"/>
          <w:vertAlign w:val="superscript"/>
        </w:rPr>
        <w:t>st</w:t>
      </w:r>
      <w:r w:rsidR="007970A3">
        <w:rPr>
          <w:rFonts w:ascii="Times New Roman" w:hAnsi="Times New Roman" w:cs="Times New Roman"/>
          <w:color w:val="000000" w:themeColor="text1"/>
          <w:sz w:val="24"/>
          <w:szCs w:val="24"/>
        </w:rPr>
        <w:t xml:space="preserve"> respondent. </w:t>
      </w:r>
    </w:p>
    <w:p w:rsidR="00852563" w:rsidRPr="007303F7" w:rsidRDefault="00852563" w:rsidP="00852563">
      <w:pPr>
        <w:spacing w:after="0" w:line="360" w:lineRule="auto"/>
        <w:jc w:val="both"/>
        <w:rPr>
          <w:rFonts w:ascii="Times New Roman" w:hAnsi="Times New Roman" w:cs="Times New Roman"/>
          <w:color w:val="000000" w:themeColor="text1"/>
          <w:sz w:val="24"/>
          <w:szCs w:val="24"/>
        </w:rPr>
      </w:pPr>
      <w:r w:rsidRPr="007303F7">
        <w:rPr>
          <w:rFonts w:ascii="Times New Roman" w:hAnsi="Times New Roman" w:cs="Times New Roman"/>
          <w:color w:val="000000" w:themeColor="text1"/>
          <w:sz w:val="24"/>
          <w:szCs w:val="24"/>
        </w:rPr>
        <w:tab/>
      </w:r>
      <w:r w:rsidRPr="007303F7">
        <w:rPr>
          <w:rFonts w:ascii="Times New Roman" w:hAnsi="Times New Roman" w:cs="Times New Roman"/>
          <w:color w:val="000000" w:themeColor="text1"/>
          <w:sz w:val="24"/>
          <w:szCs w:val="24"/>
        </w:rPr>
        <w:tab/>
      </w:r>
      <w:r w:rsidRPr="007303F7">
        <w:rPr>
          <w:rFonts w:ascii="Times New Roman" w:hAnsi="Times New Roman" w:cs="Times New Roman"/>
          <w:color w:val="000000" w:themeColor="text1"/>
          <w:sz w:val="24"/>
          <w:szCs w:val="24"/>
        </w:rPr>
        <w:tab/>
      </w:r>
      <w:r w:rsidRPr="007303F7">
        <w:rPr>
          <w:rFonts w:ascii="Times New Roman" w:hAnsi="Times New Roman" w:cs="Times New Roman"/>
          <w:color w:val="000000" w:themeColor="text1"/>
          <w:sz w:val="24"/>
          <w:szCs w:val="24"/>
        </w:rPr>
        <w:tab/>
      </w:r>
      <w:r w:rsidRPr="007303F7">
        <w:rPr>
          <w:rFonts w:ascii="Times New Roman" w:hAnsi="Times New Roman" w:cs="Times New Roman"/>
          <w:color w:val="000000" w:themeColor="text1"/>
          <w:sz w:val="24"/>
          <w:szCs w:val="24"/>
        </w:rPr>
        <w:tab/>
      </w:r>
      <w:r w:rsidRPr="007303F7">
        <w:rPr>
          <w:rFonts w:ascii="Times New Roman" w:hAnsi="Times New Roman" w:cs="Times New Roman"/>
          <w:color w:val="000000" w:themeColor="text1"/>
          <w:sz w:val="24"/>
          <w:szCs w:val="24"/>
        </w:rPr>
        <w:tab/>
      </w:r>
    </w:p>
    <w:p w:rsidR="00852563" w:rsidRPr="007303F7" w:rsidRDefault="00852563" w:rsidP="00852563">
      <w:pPr>
        <w:spacing w:after="0" w:line="240" w:lineRule="auto"/>
        <w:jc w:val="both"/>
        <w:rPr>
          <w:rFonts w:ascii="Times New Roman" w:hAnsi="Times New Roman" w:cs="Times New Roman"/>
          <w:color w:val="000000" w:themeColor="text1"/>
          <w:sz w:val="24"/>
          <w:szCs w:val="24"/>
        </w:rPr>
      </w:pPr>
      <w:r w:rsidRPr="007303F7">
        <w:rPr>
          <w:rFonts w:ascii="Times New Roman" w:hAnsi="Times New Roman" w:cs="Times New Roman"/>
          <w:color w:val="000000" w:themeColor="text1"/>
          <w:sz w:val="24"/>
          <w:szCs w:val="24"/>
        </w:rPr>
        <w:t xml:space="preserve">Delivered electronically this </w:t>
      </w:r>
      <w:r w:rsidR="007970A3">
        <w:rPr>
          <w:rFonts w:ascii="Times New Roman" w:hAnsi="Times New Roman" w:cs="Times New Roman"/>
          <w:color w:val="000000" w:themeColor="text1"/>
          <w:sz w:val="24"/>
          <w:szCs w:val="24"/>
        </w:rPr>
        <w:t>3</w:t>
      </w:r>
      <w:r>
        <w:rPr>
          <w:rFonts w:ascii="Times New Roman" w:hAnsi="Times New Roman" w:cs="Times New Roman"/>
          <w:color w:val="000000" w:themeColor="text1"/>
          <w:sz w:val="24"/>
          <w:szCs w:val="24"/>
          <w:vertAlign w:val="superscript"/>
        </w:rPr>
        <w:t>t</w:t>
      </w:r>
      <w:r w:rsidR="007970A3">
        <w:rPr>
          <w:rFonts w:ascii="Times New Roman" w:hAnsi="Times New Roman" w:cs="Times New Roman"/>
          <w:color w:val="000000" w:themeColor="text1"/>
          <w:sz w:val="24"/>
          <w:szCs w:val="24"/>
          <w:vertAlign w:val="superscript"/>
        </w:rPr>
        <w:t>rd</w:t>
      </w:r>
      <w:r w:rsidRPr="007303F7">
        <w:rPr>
          <w:rFonts w:ascii="Times New Roman" w:hAnsi="Times New Roman" w:cs="Times New Roman"/>
          <w:color w:val="000000" w:themeColor="text1"/>
          <w:sz w:val="24"/>
          <w:szCs w:val="24"/>
        </w:rPr>
        <w:t xml:space="preserve"> day of </w:t>
      </w:r>
      <w:r w:rsidR="007970A3">
        <w:rPr>
          <w:rFonts w:ascii="Times New Roman" w:hAnsi="Times New Roman" w:cs="Times New Roman"/>
          <w:color w:val="000000" w:themeColor="text1"/>
          <w:sz w:val="24"/>
          <w:szCs w:val="24"/>
        </w:rPr>
        <w:t>April</w:t>
      </w:r>
      <w:r w:rsidRPr="007303F7">
        <w:rPr>
          <w:rFonts w:ascii="Times New Roman" w:hAnsi="Times New Roman" w:cs="Times New Roman"/>
          <w:color w:val="000000" w:themeColor="text1"/>
          <w:sz w:val="24"/>
          <w:szCs w:val="24"/>
        </w:rPr>
        <w:t>, 202</w:t>
      </w:r>
      <w:r w:rsidR="007970A3">
        <w:rPr>
          <w:rFonts w:ascii="Times New Roman" w:hAnsi="Times New Roman" w:cs="Times New Roman"/>
          <w:color w:val="000000" w:themeColor="text1"/>
          <w:sz w:val="24"/>
          <w:szCs w:val="24"/>
        </w:rPr>
        <w:t>3</w:t>
      </w:r>
      <w:r w:rsidR="007970A3">
        <w:rPr>
          <w:rFonts w:ascii="Times New Roman" w:hAnsi="Times New Roman" w:cs="Times New Roman"/>
          <w:color w:val="000000" w:themeColor="text1"/>
          <w:sz w:val="24"/>
          <w:szCs w:val="24"/>
        </w:rPr>
        <w:tab/>
      </w:r>
      <w:r w:rsidRPr="007303F7">
        <w:rPr>
          <w:rFonts w:ascii="Times New Roman" w:hAnsi="Times New Roman" w:cs="Times New Roman"/>
          <w:color w:val="000000" w:themeColor="text1"/>
          <w:sz w:val="24"/>
          <w:szCs w:val="24"/>
        </w:rPr>
        <w:tab/>
        <w:t>……</w:t>
      </w:r>
      <w:r w:rsidRPr="007303F7">
        <w:rPr>
          <w:rFonts w:ascii="Bradley Hand ITC" w:hAnsi="Bradley Hand ITC" w:cs="Times New Roman"/>
          <w:b/>
          <w:color w:val="000000" w:themeColor="text1"/>
          <w:sz w:val="28"/>
          <w:szCs w:val="28"/>
        </w:rPr>
        <w:t xml:space="preserve">Stephen </w:t>
      </w:r>
      <w:proofErr w:type="spellStart"/>
      <w:r w:rsidRPr="007303F7">
        <w:rPr>
          <w:rFonts w:ascii="Bradley Hand ITC" w:hAnsi="Bradley Hand ITC" w:cs="Times New Roman"/>
          <w:b/>
          <w:color w:val="000000" w:themeColor="text1"/>
          <w:sz w:val="28"/>
          <w:szCs w:val="28"/>
        </w:rPr>
        <w:t>Mubiru</w:t>
      </w:r>
      <w:proofErr w:type="spellEnd"/>
      <w:r w:rsidRPr="007303F7">
        <w:rPr>
          <w:rFonts w:ascii="Times New Roman" w:hAnsi="Times New Roman" w:cs="Times New Roman"/>
          <w:color w:val="000000" w:themeColor="text1"/>
          <w:sz w:val="24"/>
          <w:szCs w:val="24"/>
        </w:rPr>
        <w:t>…………..</w:t>
      </w:r>
    </w:p>
    <w:p w:rsidR="00852563" w:rsidRPr="007303F7" w:rsidRDefault="00852563" w:rsidP="00852563">
      <w:pPr>
        <w:spacing w:after="0" w:line="240" w:lineRule="auto"/>
        <w:jc w:val="both"/>
        <w:rPr>
          <w:rFonts w:ascii="Times New Roman" w:hAnsi="Times New Roman" w:cs="Times New Roman"/>
          <w:color w:val="000000" w:themeColor="text1"/>
          <w:sz w:val="24"/>
          <w:szCs w:val="24"/>
        </w:rPr>
      </w:pPr>
      <w:r w:rsidRPr="007303F7">
        <w:rPr>
          <w:rFonts w:ascii="Times New Roman" w:hAnsi="Times New Roman" w:cs="Times New Roman"/>
          <w:color w:val="000000" w:themeColor="text1"/>
          <w:sz w:val="24"/>
          <w:szCs w:val="24"/>
        </w:rPr>
        <w:tab/>
      </w:r>
      <w:r w:rsidRPr="007303F7">
        <w:rPr>
          <w:rFonts w:ascii="Times New Roman" w:hAnsi="Times New Roman" w:cs="Times New Roman"/>
          <w:color w:val="000000" w:themeColor="text1"/>
          <w:sz w:val="24"/>
          <w:szCs w:val="24"/>
        </w:rPr>
        <w:tab/>
      </w:r>
      <w:r w:rsidRPr="007303F7">
        <w:rPr>
          <w:rFonts w:ascii="Times New Roman" w:hAnsi="Times New Roman" w:cs="Times New Roman"/>
          <w:color w:val="000000" w:themeColor="text1"/>
          <w:sz w:val="24"/>
          <w:szCs w:val="24"/>
        </w:rPr>
        <w:tab/>
      </w:r>
      <w:r w:rsidRPr="007303F7">
        <w:rPr>
          <w:rFonts w:ascii="Times New Roman" w:hAnsi="Times New Roman" w:cs="Times New Roman"/>
          <w:color w:val="000000" w:themeColor="text1"/>
          <w:sz w:val="24"/>
          <w:szCs w:val="24"/>
        </w:rPr>
        <w:tab/>
      </w:r>
      <w:r w:rsidRPr="007303F7">
        <w:rPr>
          <w:rFonts w:ascii="Times New Roman" w:hAnsi="Times New Roman" w:cs="Times New Roman"/>
          <w:color w:val="000000" w:themeColor="text1"/>
          <w:sz w:val="24"/>
          <w:szCs w:val="24"/>
        </w:rPr>
        <w:tab/>
      </w:r>
      <w:r w:rsidRPr="007303F7">
        <w:rPr>
          <w:rFonts w:ascii="Times New Roman" w:hAnsi="Times New Roman" w:cs="Times New Roman"/>
          <w:color w:val="000000" w:themeColor="text1"/>
          <w:sz w:val="24"/>
          <w:szCs w:val="24"/>
        </w:rPr>
        <w:tab/>
      </w:r>
      <w:r w:rsidRPr="007303F7">
        <w:rPr>
          <w:rFonts w:ascii="Times New Roman" w:hAnsi="Times New Roman" w:cs="Times New Roman"/>
          <w:color w:val="000000" w:themeColor="text1"/>
          <w:sz w:val="24"/>
          <w:szCs w:val="24"/>
        </w:rPr>
        <w:tab/>
      </w:r>
      <w:r w:rsidRPr="007303F7">
        <w:rPr>
          <w:rFonts w:ascii="Times New Roman" w:hAnsi="Times New Roman" w:cs="Times New Roman"/>
          <w:color w:val="000000" w:themeColor="text1"/>
          <w:sz w:val="24"/>
          <w:szCs w:val="24"/>
        </w:rPr>
        <w:tab/>
        <w:t>Stephen Mubiru</w:t>
      </w:r>
    </w:p>
    <w:p w:rsidR="00852563" w:rsidRPr="007303F7" w:rsidRDefault="00852563" w:rsidP="00852563">
      <w:pPr>
        <w:spacing w:after="0" w:line="240" w:lineRule="auto"/>
        <w:rPr>
          <w:rFonts w:ascii="Times New Roman" w:hAnsi="Times New Roman" w:cs="Times New Roman"/>
          <w:color w:val="000000" w:themeColor="text1"/>
          <w:sz w:val="24"/>
          <w:szCs w:val="24"/>
        </w:rPr>
      </w:pPr>
      <w:r w:rsidRPr="007303F7">
        <w:rPr>
          <w:rFonts w:ascii="Times New Roman" w:hAnsi="Times New Roman" w:cs="Times New Roman"/>
          <w:color w:val="000000" w:themeColor="text1"/>
          <w:sz w:val="24"/>
          <w:szCs w:val="24"/>
        </w:rPr>
        <w:tab/>
      </w:r>
      <w:r w:rsidRPr="007303F7">
        <w:rPr>
          <w:rFonts w:ascii="Times New Roman" w:hAnsi="Times New Roman" w:cs="Times New Roman"/>
          <w:color w:val="000000" w:themeColor="text1"/>
          <w:sz w:val="24"/>
          <w:szCs w:val="24"/>
        </w:rPr>
        <w:tab/>
      </w:r>
      <w:r w:rsidRPr="007303F7">
        <w:rPr>
          <w:rFonts w:ascii="Times New Roman" w:hAnsi="Times New Roman" w:cs="Times New Roman"/>
          <w:color w:val="000000" w:themeColor="text1"/>
          <w:sz w:val="24"/>
          <w:szCs w:val="24"/>
        </w:rPr>
        <w:tab/>
      </w:r>
      <w:r w:rsidRPr="007303F7">
        <w:rPr>
          <w:rFonts w:ascii="Times New Roman" w:hAnsi="Times New Roman" w:cs="Times New Roman"/>
          <w:color w:val="000000" w:themeColor="text1"/>
          <w:sz w:val="24"/>
          <w:szCs w:val="24"/>
        </w:rPr>
        <w:tab/>
      </w:r>
      <w:r w:rsidRPr="007303F7">
        <w:rPr>
          <w:rFonts w:ascii="Times New Roman" w:hAnsi="Times New Roman" w:cs="Times New Roman"/>
          <w:color w:val="000000" w:themeColor="text1"/>
          <w:sz w:val="24"/>
          <w:szCs w:val="24"/>
        </w:rPr>
        <w:tab/>
      </w:r>
      <w:r w:rsidRPr="007303F7">
        <w:rPr>
          <w:rFonts w:ascii="Times New Roman" w:hAnsi="Times New Roman" w:cs="Times New Roman"/>
          <w:color w:val="000000" w:themeColor="text1"/>
          <w:sz w:val="24"/>
          <w:szCs w:val="24"/>
        </w:rPr>
        <w:tab/>
      </w:r>
      <w:r w:rsidRPr="007303F7">
        <w:rPr>
          <w:rFonts w:ascii="Times New Roman" w:hAnsi="Times New Roman" w:cs="Times New Roman"/>
          <w:color w:val="000000" w:themeColor="text1"/>
          <w:sz w:val="24"/>
          <w:szCs w:val="24"/>
        </w:rPr>
        <w:tab/>
      </w:r>
      <w:r w:rsidRPr="007303F7">
        <w:rPr>
          <w:rFonts w:ascii="Times New Roman" w:hAnsi="Times New Roman" w:cs="Times New Roman"/>
          <w:color w:val="000000" w:themeColor="text1"/>
          <w:sz w:val="24"/>
          <w:szCs w:val="24"/>
        </w:rPr>
        <w:tab/>
        <w:t xml:space="preserve">Judge, </w:t>
      </w:r>
    </w:p>
    <w:p w:rsidR="002C7324" w:rsidRDefault="00852563" w:rsidP="00852563">
      <w:pPr>
        <w:spacing w:after="0" w:line="360" w:lineRule="auto"/>
        <w:jc w:val="both"/>
        <w:rPr>
          <w:rFonts w:ascii="Times New Roman" w:hAnsi="Times New Roman" w:cs="Times New Roman"/>
          <w:sz w:val="24"/>
          <w:szCs w:val="24"/>
        </w:rPr>
      </w:pP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sidR="007970A3">
        <w:rPr>
          <w:rFonts w:ascii="Times New Roman" w:hAnsi="Times New Roman" w:cs="Times New Roman"/>
          <w:color w:val="000000" w:themeColor="text1"/>
          <w:sz w:val="24"/>
          <w:szCs w:val="24"/>
        </w:rPr>
        <w:t>3</w:t>
      </w:r>
      <w:r>
        <w:rPr>
          <w:rFonts w:ascii="Times New Roman" w:hAnsi="Times New Roman" w:cs="Times New Roman"/>
          <w:color w:val="000000" w:themeColor="text1"/>
          <w:sz w:val="24"/>
          <w:szCs w:val="24"/>
          <w:vertAlign w:val="superscript"/>
        </w:rPr>
        <w:t>t</w:t>
      </w:r>
      <w:r w:rsidR="007970A3">
        <w:rPr>
          <w:rFonts w:ascii="Times New Roman" w:hAnsi="Times New Roman" w:cs="Times New Roman"/>
          <w:color w:val="000000" w:themeColor="text1"/>
          <w:sz w:val="24"/>
          <w:szCs w:val="24"/>
          <w:vertAlign w:val="superscript"/>
        </w:rPr>
        <w:t>rd</w:t>
      </w:r>
      <w:r w:rsidRPr="007303F7">
        <w:rPr>
          <w:rFonts w:ascii="Times New Roman" w:hAnsi="Times New Roman" w:cs="Times New Roman"/>
          <w:color w:val="000000" w:themeColor="text1"/>
          <w:sz w:val="24"/>
          <w:szCs w:val="24"/>
        </w:rPr>
        <w:t xml:space="preserve"> </w:t>
      </w:r>
      <w:r w:rsidR="007970A3">
        <w:rPr>
          <w:rFonts w:ascii="Times New Roman" w:hAnsi="Times New Roman" w:cs="Times New Roman"/>
          <w:color w:val="000000" w:themeColor="text1"/>
          <w:sz w:val="24"/>
          <w:szCs w:val="24"/>
        </w:rPr>
        <w:t>April</w:t>
      </w:r>
      <w:r w:rsidRPr="007303F7">
        <w:rPr>
          <w:rFonts w:ascii="Times New Roman" w:hAnsi="Times New Roman" w:cs="Times New Roman"/>
          <w:color w:val="000000" w:themeColor="text1"/>
          <w:sz w:val="24"/>
          <w:szCs w:val="24"/>
        </w:rPr>
        <w:t>, 202</w:t>
      </w:r>
      <w:r w:rsidR="007970A3">
        <w:rPr>
          <w:rFonts w:ascii="Times New Roman" w:hAnsi="Times New Roman" w:cs="Times New Roman"/>
          <w:color w:val="000000" w:themeColor="text1"/>
          <w:sz w:val="24"/>
          <w:szCs w:val="24"/>
        </w:rPr>
        <w:t>3</w:t>
      </w:r>
      <w:r w:rsidR="002C7324">
        <w:rPr>
          <w:rFonts w:ascii="Times New Roman" w:hAnsi="Times New Roman" w:cs="Times New Roman"/>
          <w:sz w:val="24"/>
          <w:szCs w:val="24"/>
        </w:rPr>
        <w:t>.</w:t>
      </w:r>
    </w:p>
    <w:sectPr w:rsidR="002C7324" w:rsidSect="00B70790">
      <w:footerReference w:type="default" r:id="rId7"/>
      <w:pgSz w:w="12240" w:h="15840"/>
      <w:pgMar w:top="1440" w:right="1440" w:bottom="1440" w:left="1440" w:header="720" w:footer="720" w:gutter="0"/>
      <w:lnNumType w:countBy="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7D36" w:rsidRDefault="00187D36" w:rsidP="007C1E6E">
      <w:pPr>
        <w:spacing w:after="0" w:line="240" w:lineRule="auto"/>
      </w:pPr>
      <w:r>
        <w:separator/>
      </w:r>
    </w:p>
  </w:endnote>
  <w:endnote w:type="continuationSeparator" w:id="0">
    <w:p w:rsidR="00187D36" w:rsidRDefault="00187D36" w:rsidP="007C1E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9122110"/>
      <w:docPartObj>
        <w:docPartGallery w:val="Page Numbers (Bottom of Page)"/>
        <w:docPartUnique/>
      </w:docPartObj>
    </w:sdtPr>
    <w:sdtEndPr/>
    <w:sdtContent>
      <w:p w:rsidR="006231D6" w:rsidRDefault="006231D6">
        <w:pPr>
          <w:pStyle w:val="Footer"/>
          <w:jc w:val="center"/>
        </w:pPr>
        <w:r>
          <w:fldChar w:fldCharType="begin"/>
        </w:r>
        <w:r>
          <w:instrText xml:space="preserve"> PAGE   \* MERGEFORMAT </w:instrText>
        </w:r>
        <w:r>
          <w:fldChar w:fldCharType="separate"/>
        </w:r>
        <w:r w:rsidR="006B4FEF">
          <w:rPr>
            <w:noProof/>
          </w:rPr>
          <w:t>17</w:t>
        </w:r>
        <w:r>
          <w:rPr>
            <w:noProof/>
          </w:rPr>
          <w:fldChar w:fldCharType="end"/>
        </w:r>
      </w:p>
    </w:sdtContent>
  </w:sdt>
  <w:p w:rsidR="006231D6" w:rsidRDefault="006231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7D36" w:rsidRDefault="00187D36" w:rsidP="007C1E6E">
      <w:pPr>
        <w:spacing w:after="0" w:line="240" w:lineRule="auto"/>
      </w:pPr>
      <w:r>
        <w:separator/>
      </w:r>
    </w:p>
  </w:footnote>
  <w:footnote w:type="continuationSeparator" w:id="0">
    <w:p w:rsidR="00187D36" w:rsidRDefault="00187D36" w:rsidP="007C1E6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353EF"/>
    <w:multiLevelType w:val="hybridMultilevel"/>
    <w:tmpl w:val="69D21E8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3C840BF"/>
    <w:multiLevelType w:val="hybridMultilevel"/>
    <w:tmpl w:val="2B06FAE2"/>
    <w:lvl w:ilvl="0" w:tplc="0409000F">
      <w:start w:val="1"/>
      <w:numFmt w:val="decimal"/>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 w15:restartNumberingAfterBreak="0">
    <w:nsid w:val="07090309"/>
    <w:multiLevelType w:val="hybridMultilevel"/>
    <w:tmpl w:val="FC0614C0"/>
    <w:lvl w:ilvl="0" w:tplc="0409000F">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 w15:restartNumberingAfterBreak="0">
    <w:nsid w:val="0711559D"/>
    <w:multiLevelType w:val="hybridMultilevel"/>
    <w:tmpl w:val="75EA0610"/>
    <w:lvl w:ilvl="0" w:tplc="0C00000F">
      <w:start w:val="1"/>
      <w:numFmt w:val="decimal"/>
      <w:lvlText w:val="%1."/>
      <w:lvlJc w:val="left"/>
      <w:pPr>
        <w:ind w:left="360" w:hanging="360"/>
      </w:pPr>
    </w:lvl>
    <w:lvl w:ilvl="1" w:tplc="0C000019" w:tentative="1">
      <w:start w:val="1"/>
      <w:numFmt w:val="lowerLetter"/>
      <w:lvlText w:val="%2."/>
      <w:lvlJc w:val="left"/>
      <w:pPr>
        <w:ind w:left="1080" w:hanging="360"/>
      </w:pPr>
    </w:lvl>
    <w:lvl w:ilvl="2" w:tplc="0C00001B" w:tentative="1">
      <w:start w:val="1"/>
      <w:numFmt w:val="lowerRoman"/>
      <w:lvlText w:val="%3."/>
      <w:lvlJc w:val="right"/>
      <w:pPr>
        <w:ind w:left="1800" w:hanging="180"/>
      </w:pPr>
    </w:lvl>
    <w:lvl w:ilvl="3" w:tplc="0C00000F" w:tentative="1">
      <w:start w:val="1"/>
      <w:numFmt w:val="decimal"/>
      <w:lvlText w:val="%4."/>
      <w:lvlJc w:val="left"/>
      <w:pPr>
        <w:ind w:left="2520" w:hanging="360"/>
      </w:pPr>
    </w:lvl>
    <w:lvl w:ilvl="4" w:tplc="0C000019" w:tentative="1">
      <w:start w:val="1"/>
      <w:numFmt w:val="lowerLetter"/>
      <w:lvlText w:val="%5."/>
      <w:lvlJc w:val="left"/>
      <w:pPr>
        <w:ind w:left="3240" w:hanging="360"/>
      </w:pPr>
    </w:lvl>
    <w:lvl w:ilvl="5" w:tplc="0C00001B" w:tentative="1">
      <w:start w:val="1"/>
      <w:numFmt w:val="lowerRoman"/>
      <w:lvlText w:val="%6."/>
      <w:lvlJc w:val="right"/>
      <w:pPr>
        <w:ind w:left="3960" w:hanging="180"/>
      </w:pPr>
    </w:lvl>
    <w:lvl w:ilvl="6" w:tplc="0C00000F" w:tentative="1">
      <w:start w:val="1"/>
      <w:numFmt w:val="decimal"/>
      <w:lvlText w:val="%7."/>
      <w:lvlJc w:val="left"/>
      <w:pPr>
        <w:ind w:left="4680" w:hanging="360"/>
      </w:pPr>
    </w:lvl>
    <w:lvl w:ilvl="7" w:tplc="0C000019" w:tentative="1">
      <w:start w:val="1"/>
      <w:numFmt w:val="lowerLetter"/>
      <w:lvlText w:val="%8."/>
      <w:lvlJc w:val="left"/>
      <w:pPr>
        <w:ind w:left="5400" w:hanging="360"/>
      </w:pPr>
    </w:lvl>
    <w:lvl w:ilvl="8" w:tplc="0C00001B" w:tentative="1">
      <w:start w:val="1"/>
      <w:numFmt w:val="lowerRoman"/>
      <w:lvlText w:val="%9."/>
      <w:lvlJc w:val="right"/>
      <w:pPr>
        <w:ind w:left="6120" w:hanging="180"/>
      </w:pPr>
    </w:lvl>
  </w:abstractNum>
  <w:abstractNum w:abstractNumId="4" w15:restartNumberingAfterBreak="0">
    <w:nsid w:val="0EDF2FA9"/>
    <w:multiLevelType w:val="hybridMultilevel"/>
    <w:tmpl w:val="24B44FA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2853831"/>
    <w:multiLevelType w:val="hybridMultilevel"/>
    <w:tmpl w:val="AE7425F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44F42D1"/>
    <w:multiLevelType w:val="hybridMultilevel"/>
    <w:tmpl w:val="2E8C15CE"/>
    <w:lvl w:ilvl="0" w:tplc="0C00000F">
      <w:start w:val="1"/>
      <w:numFmt w:val="decimal"/>
      <w:lvlText w:val="%1."/>
      <w:lvlJc w:val="left"/>
      <w:pPr>
        <w:ind w:left="360" w:hanging="360"/>
      </w:pPr>
    </w:lvl>
    <w:lvl w:ilvl="1" w:tplc="0C000019" w:tentative="1">
      <w:start w:val="1"/>
      <w:numFmt w:val="lowerLetter"/>
      <w:lvlText w:val="%2."/>
      <w:lvlJc w:val="left"/>
      <w:pPr>
        <w:ind w:left="1080" w:hanging="360"/>
      </w:pPr>
    </w:lvl>
    <w:lvl w:ilvl="2" w:tplc="0C00001B" w:tentative="1">
      <w:start w:val="1"/>
      <w:numFmt w:val="lowerRoman"/>
      <w:lvlText w:val="%3."/>
      <w:lvlJc w:val="right"/>
      <w:pPr>
        <w:ind w:left="1800" w:hanging="180"/>
      </w:pPr>
    </w:lvl>
    <w:lvl w:ilvl="3" w:tplc="0C00000F" w:tentative="1">
      <w:start w:val="1"/>
      <w:numFmt w:val="decimal"/>
      <w:lvlText w:val="%4."/>
      <w:lvlJc w:val="left"/>
      <w:pPr>
        <w:ind w:left="2520" w:hanging="360"/>
      </w:pPr>
    </w:lvl>
    <w:lvl w:ilvl="4" w:tplc="0C000019" w:tentative="1">
      <w:start w:val="1"/>
      <w:numFmt w:val="lowerLetter"/>
      <w:lvlText w:val="%5."/>
      <w:lvlJc w:val="left"/>
      <w:pPr>
        <w:ind w:left="3240" w:hanging="360"/>
      </w:pPr>
    </w:lvl>
    <w:lvl w:ilvl="5" w:tplc="0C00001B" w:tentative="1">
      <w:start w:val="1"/>
      <w:numFmt w:val="lowerRoman"/>
      <w:lvlText w:val="%6."/>
      <w:lvlJc w:val="right"/>
      <w:pPr>
        <w:ind w:left="3960" w:hanging="180"/>
      </w:pPr>
    </w:lvl>
    <w:lvl w:ilvl="6" w:tplc="0C00000F" w:tentative="1">
      <w:start w:val="1"/>
      <w:numFmt w:val="decimal"/>
      <w:lvlText w:val="%7."/>
      <w:lvlJc w:val="left"/>
      <w:pPr>
        <w:ind w:left="4680" w:hanging="360"/>
      </w:pPr>
    </w:lvl>
    <w:lvl w:ilvl="7" w:tplc="0C000019" w:tentative="1">
      <w:start w:val="1"/>
      <w:numFmt w:val="lowerLetter"/>
      <w:lvlText w:val="%8."/>
      <w:lvlJc w:val="left"/>
      <w:pPr>
        <w:ind w:left="5400" w:hanging="360"/>
      </w:pPr>
    </w:lvl>
    <w:lvl w:ilvl="8" w:tplc="0C00001B" w:tentative="1">
      <w:start w:val="1"/>
      <w:numFmt w:val="lowerRoman"/>
      <w:lvlText w:val="%9."/>
      <w:lvlJc w:val="right"/>
      <w:pPr>
        <w:ind w:left="6120" w:hanging="180"/>
      </w:pPr>
    </w:lvl>
  </w:abstractNum>
  <w:abstractNum w:abstractNumId="7" w15:restartNumberingAfterBreak="0">
    <w:nsid w:val="188B3B77"/>
    <w:multiLevelType w:val="hybridMultilevel"/>
    <w:tmpl w:val="F23C8C6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19980831"/>
    <w:multiLevelType w:val="hybridMultilevel"/>
    <w:tmpl w:val="F3349BD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E9F6265"/>
    <w:multiLevelType w:val="hybridMultilevel"/>
    <w:tmpl w:val="1FE85D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0790668"/>
    <w:multiLevelType w:val="hybridMultilevel"/>
    <w:tmpl w:val="E4FA0790"/>
    <w:lvl w:ilvl="0" w:tplc="2000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558667A"/>
    <w:multiLevelType w:val="hybridMultilevel"/>
    <w:tmpl w:val="A83A3E2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263034E9"/>
    <w:multiLevelType w:val="hybridMultilevel"/>
    <w:tmpl w:val="D52232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DF4C98"/>
    <w:multiLevelType w:val="hybridMultilevel"/>
    <w:tmpl w:val="6FA0D232"/>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8184C48"/>
    <w:multiLevelType w:val="hybridMultilevel"/>
    <w:tmpl w:val="51409EA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9A7373A"/>
    <w:multiLevelType w:val="hybridMultilevel"/>
    <w:tmpl w:val="EC46C2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C82207B"/>
    <w:multiLevelType w:val="hybridMultilevel"/>
    <w:tmpl w:val="633C8E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E454B9F"/>
    <w:multiLevelType w:val="hybridMultilevel"/>
    <w:tmpl w:val="92CC201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2EE41D39"/>
    <w:multiLevelType w:val="hybridMultilevel"/>
    <w:tmpl w:val="913415DE"/>
    <w:lvl w:ilvl="0" w:tplc="0C00000F">
      <w:start w:val="1"/>
      <w:numFmt w:val="decimal"/>
      <w:lvlText w:val="%1."/>
      <w:lvlJc w:val="left"/>
      <w:pPr>
        <w:ind w:left="360" w:hanging="360"/>
      </w:pPr>
    </w:lvl>
    <w:lvl w:ilvl="1" w:tplc="0C000019" w:tentative="1">
      <w:start w:val="1"/>
      <w:numFmt w:val="lowerLetter"/>
      <w:lvlText w:val="%2."/>
      <w:lvlJc w:val="left"/>
      <w:pPr>
        <w:ind w:left="1080" w:hanging="360"/>
      </w:pPr>
    </w:lvl>
    <w:lvl w:ilvl="2" w:tplc="0C00001B" w:tentative="1">
      <w:start w:val="1"/>
      <w:numFmt w:val="lowerRoman"/>
      <w:lvlText w:val="%3."/>
      <w:lvlJc w:val="right"/>
      <w:pPr>
        <w:ind w:left="1800" w:hanging="180"/>
      </w:pPr>
    </w:lvl>
    <w:lvl w:ilvl="3" w:tplc="0C00000F" w:tentative="1">
      <w:start w:val="1"/>
      <w:numFmt w:val="decimal"/>
      <w:lvlText w:val="%4."/>
      <w:lvlJc w:val="left"/>
      <w:pPr>
        <w:ind w:left="2520" w:hanging="360"/>
      </w:pPr>
    </w:lvl>
    <w:lvl w:ilvl="4" w:tplc="0C000019" w:tentative="1">
      <w:start w:val="1"/>
      <w:numFmt w:val="lowerLetter"/>
      <w:lvlText w:val="%5."/>
      <w:lvlJc w:val="left"/>
      <w:pPr>
        <w:ind w:left="3240" w:hanging="360"/>
      </w:pPr>
    </w:lvl>
    <w:lvl w:ilvl="5" w:tplc="0C00001B" w:tentative="1">
      <w:start w:val="1"/>
      <w:numFmt w:val="lowerRoman"/>
      <w:lvlText w:val="%6."/>
      <w:lvlJc w:val="right"/>
      <w:pPr>
        <w:ind w:left="3960" w:hanging="180"/>
      </w:pPr>
    </w:lvl>
    <w:lvl w:ilvl="6" w:tplc="0C00000F" w:tentative="1">
      <w:start w:val="1"/>
      <w:numFmt w:val="decimal"/>
      <w:lvlText w:val="%7."/>
      <w:lvlJc w:val="left"/>
      <w:pPr>
        <w:ind w:left="4680" w:hanging="360"/>
      </w:pPr>
    </w:lvl>
    <w:lvl w:ilvl="7" w:tplc="0C000019" w:tentative="1">
      <w:start w:val="1"/>
      <w:numFmt w:val="lowerLetter"/>
      <w:lvlText w:val="%8."/>
      <w:lvlJc w:val="left"/>
      <w:pPr>
        <w:ind w:left="5400" w:hanging="360"/>
      </w:pPr>
    </w:lvl>
    <w:lvl w:ilvl="8" w:tplc="0C00001B" w:tentative="1">
      <w:start w:val="1"/>
      <w:numFmt w:val="lowerRoman"/>
      <w:lvlText w:val="%9."/>
      <w:lvlJc w:val="right"/>
      <w:pPr>
        <w:ind w:left="6120" w:hanging="180"/>
      </w:pPr>
    </w:lvl>
  </w:abstractNum>
  <w:abstractNum w:abstractNumId="19" w15:restartNumberingAfterBreak="0">
    <w:nsid w:val="399304A7"/>
    <w:multiLevelType w:val="hybridMultilevel"/>
    <w:tmpl w:val="71960D9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3A3B2884"/>
    <w:multiLevelType w:val="hybridMultilevel"/>
    <w:tmpl w:val="EC46C2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D552E9F"/>
    <w:multiLevelType w:val="hybridMultilevel"/>
    <w:tmpl w:val="920C7734"/>
    <w:lvl w:ilvl="0" w:tplc="0C00000F">
      <w:start w:val="1"/>
      <w:numFmt w:val="decimal"/>
      <w:lvlText w:val="%1."/>
      <w:lvlJc w:val="left"/>
      <w:pPr>
        <w:ind w:left="360" w:hanging="360"/>
      </w:pPr>
    </w:lvl>
    <w:lvl w:ilvl="1" w:tplc="0C000019" w:tentative="1">
      <w:start w:val="1"/>
      <w:numFmt w:val="lowerLetter"/>
      <w:lvlText w:val="%2."/>
      <w:lvlJc w:val="left"/>
      <w:pPr>
        <w:ind w:left="1080" w:hanging="360"/>
      </w:pPr>
    </w:lvl>
    <w:lvl w:ilvl="2" w:tplc="0C00001B" w:tentative="1">
      <w:start w:val="1"/>
      <w:numFmt w:val="lowerRoman"/>
      <w:lvlText w:val="%3."/>
      <w:lvlJc w:val="right"/>
      <w:pPr>
        <w:ind w:left="1800" w:hanging="180"/>
      </w:pPr>
    </w:lvl>
    <w:lvl w:ilvl="3" w:tplc="0C00000F" w:tentative="1">
      <w:start w:val="1"/>
      <w:numFmt w:val="decimal"/>
      <w:lvlText w:val="%4."/>
      <w:lvlJc w:val="left"/>
      <w:pPr>
        <w:ind w:left="2520" w:hanging="360"/>
      </w:pPr>
    </w:lvl>
    <w:lvl w:ilvl="4" w:tplc="0C000019" w:tentative="1">
      <w:start w:val="1"/>
      <w:numFmt w:val="lowerLetter"/>
      <w:lvlText w:val="%5."/>
      <w:lvlJc w:val="left"/>
      <w:pPr>
        <w:ind w:left="3240" w:hanging="360"/>
      </w:pPr>
    </w:lvl>
    <w:lvl w:ilvl="5" w:tplc="0C00001B" w:tentative="1">
      <w:start w:val="1"/>
      <w:numFmt w:val="lowerRoman"/>
      <w:lvlText w:val="%6."/>
      <w:lvlJc w:val="right"/>
      <w:pPr>
        <w:ind w:left="3960" w:hanging="180"/>
      </w:pPr>
    </w:lvl>
    <w:lvl w:ilvl="6" w:tplc="0C00000F" w:tentative="1">
      <w:start w:val="1"/>
      <w:numFmt w:val="decimal"/>
      <w:lvlText w:val="%7."/>
      <w:lvlJc w:val="left"/>
      <w:pPr>
        <w:ind w:left="4680" w:hanging="360"/>
      </w:pPr>
    </w:lvl>
    <w:lvl w:ilvl="7" w:tplc="0C000019" w:tentative="1">
      <w:start w:val="1"/>
      <w:numFmt w:val="lowerLetter"/>
      <w:lvlText w:val="%8."/>
      <w:lvlJc w:val="left"/>
      <w:pPr>
        <w:ind w:left="5400" w:hanging="360"/>
      </w:pPr>
    </w:lvl>
    <w:lvl w:ilvl="8" w:tplc="0C00001B" w:tentative="1">
      <w:start w:val="1"/>
      <w:numFmt w:val="lowerRoman"/>
      <w:lvlText w:val="%9."/>
      <w:lvlJc w:val="right"/>
      <w:pPr>
        <w:ind w:left="6120" w:hanging="180"/>
      </w:pPr>
    </w:lvl>
  </w:abstractNum>
  <w:abstractNum w:abstractNumId="22" w15:restartNumberingAfterBreak="0">
    <w:nsid w:val="3EB73D09"/>
    <w:multiLevelType w:val="hybridMultilevel"/>
    <w:tmpl w:val="A93006FC"/>
    <w:lvl w:ilvl="0" w:tplc="0C00000F">
      <w:start w:val="1"/>
      <w:numFmt w:val="decimal"/>
      <w:lvlText w:val="%1."/>
      <w:lvlJc w:val="left"/>
      <w:pPr>
        <w:ind w:left="360" w:hanging="360"/>
      </w:pPr>
    </w:lvl>
    <w:lvl w:ilvl="1" w:tplc="0C000019" w:tentative="1">
      <w:start w:val="1"/>
      <w:numFmt w:val="lowerLetter"/>
      <w:lvlText w:val="%2."/>
      <w:lvlJc w:val="left"/>
      <w:pPr>
        <w:ind w:left="1080" w:hanging="360"/>
      </w:pPr>
    </w:lvl>
    <w:lvl w:ilvl="2" w:tplc="0C00001B" w:tentative="1">
      <w:start w:val="1"/>
      <w:numFmt w:val="lowerRoman"/>
      <w:lvlText w:val="%3."/>
      <w:lvlJc w:val="right"/>
      <w:pPr>
        <w:ind w:left="1800" w:hanging="180"/>
      </w:pPr>
    </w:lvl>
    <w:lvl w:ilvl="3" w:tplc="0C00000F" w:tentative="1">
      <w:start w:val="1"/>
      <w:numFmt w:val="decimal"/>
      <w:lvlText w:val="%4."/>
      <w:lvlJc w:val="left"/>
      <w:pPr>
        <w:ind w:left="2520" w:hanging="360"/>
      </w:pPr>
    </w:lvl>
    <w:lvl w:ilvl="4" w:tplc="0C000019" w:tentative="1">
      <w:start w:val="1"/>
      <w:numFmt w:val="lowerLetter"/>
      <w:lvlText w:val="%5."/>
      <w:lvlJc w:val="left"/>
      <w:pPr>
        <w:ind w:left="3240" w:hanging="360"/>
      </w:pPr>
    </w:lvl>
    <w:lvl w:ilvl="5" w:tplc="0C00001B" w:tentative="1">
      <w:start w:val="1"/>
      <w:numFmt w:val="lowerRoman"/>
      <w:lvlText w:val="%6."/>
      <w:lvlJc w:val="right"/>
      <w:pPr>
        <w:ind w:left="3960" w:hanging="180"/>
      </w:pPr>
    </w:lvl>
    <w:lvl w:ilvl="6" w:tplc="0C00000F" w:tentative="1">
      <w:start w:val="1"/>
      <w:numFmt w:val="decimal"/>
      <w:lvlText w:val="%7."/>
      <w:lvlJc w:val="left"/>
      <w:pPr>
        <w:ind w:left="4680" w:hanging="360"/>
      </w:pPr>
    </w:lvl>
    <w:lvl w:ilvl="7" w:tplc="0C000019" w:tentative="1">
      <w:start w:val="1"/>
      <w:numFmt w:val="lowerLetter"/>
      <w:lvlText w:val="%8."/>
      <w:lvlJc w:val="left"/>
      <w:pPr>
        <w:ind w:left="5400" w:hanging="360"/>
      </w:pPr>
    </w:lvl>
    <w:lvl w:ilvl="8" w:tplc="0C00001B" w:tentative="1">
      <w:start w:val="1"/>
      <w:numFmt w:val="lowerRoman"/>
      <w:lvlText w:val="%9."/>
      <w:lvlJc w:val="right"/>
      <w:pPr>
        <w:ind w:left="6120" w:hanging="180"/>
      </w:pPr>
    </w:lvl>
  </w:abstractNum>
  <w:abstractNum w:abstractNumId="23" w15:restartNumberingAfterBreak="0">
    <w:nsid w:val="409B4269"/>
    <w:multiLevelType w:val="hybridMultilevel"/>
    <w:tmpl w:val="ADCAD17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0AC3F5D"/>
    <w:multiLevelType w:val="hybridMultilevel"/>
    <w:tmpl w:val="633C8E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44761ACE"/>
    <w:multiLevelType w:val="hybridMultilevel"/>
    <w:tmpl w:val="1ACEB67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46917434"/>
    <w:multiLevelType w:val="hybridMultilevel"/>
    <w:tmpl w:val="9416B95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470959D6"/>
    <w:multiLevelType w:val="hybridMultilevel"/>
    <w:tmpl w:val="8114676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481630C0"/>
    <w:multiLevelType w:val="hybridMultilevel"/>
    <w:tmpl w:val="633C8E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48F813DE"/>
    <w:multiLevelType w:val="hybridMultilevel"/>
    <w:tmpl w:val="1BF6ED3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498376EF"/>
    <w:multiLevelType w:val="hybridMultilevel"/>
    <w:tmpl w:val="FCAA8878"/>
    <w:lvl w:ilvl="0" w:tplc="0C00000F">
      <w:start w:val="1"/>
      <w:numFmt w:val="decimal"/>
      <w:lvlText w:val="%1."/>
      <w:lvlJc w:val="left"/>
      <w:pPr>
        <w:ind w:left="360" w:hanging="360"/>
      </w:pPr>
    </w:lvl>
    <w:lvl w:ilvl="1" w:tplc="0C000019" w:tentative="1">
      <w:start w:val="1"/>
      <w:numFmt w:val="lowerLetter"/>
      <w:lvlText w:val="%2."/>
      <w:lvlJc w:val="left"/>
      <w:pPr>
        <w:ind w:left="1080" w:hanging="360"/>
      </w:pPr>
    </w:lvl>
    <w:lvl w:ilvl="2" w:tplc="0C00001B" w:tentative="1">
      <w:start w:val="1"/>
      <w:numFmt w:val="lowerRoman"/>
      <w:lvlText w:val="%3."/>
      <w:lvlJc w:val="right"/>
      <w:pPr>
        <w:ind w:left="1800" w:hanging="180"/>
      </w:pPr>
    </w:lvl>
    <w:lvl w:ilvl="3" w:tplc="0C00000F" w:tentative="1">
      <w:start w:val="1"/>
      <w:numFmt w:val="decimal"/>
      <w:lvlText w:val="%4."/>
      <w:lvlJc w:val="left"/>
      <w:pPr>
        <w:ind w:left="2520" w:hanging="360"/>
      </w:pPr>
    </w:lvl>
    <w:lvl w:ilvl="4" w:tplc="0C000019" w:tentative="1">
      <w:start w:val="1"/>
      <w:numFmt w:val="lowerLetter"/>
      <w:lvlText w:val="%5."/>
      <w:lvlJc w:val="left"/>
      <w:pPr>
        <w:ind w:left="3240" w:hanging="360"/>
      </w:pPr>
    </w:lvl>
    <w:lvl w:ilvl="5" w:tplc="0C00001B" w:tentative="1">
      <w:start w:val="1"/>
      <w:numFmt w:val="lowerRoman"/>
      <w:lvlText w:val="%6."/>
      <w:lvlJc w:val="right"/>
      <w:pPr>
        <w:ind w:left="3960" w:hanging="180"/>
      </w:pPr>
    </w:lvl>
    <w:lvl w:ilvl="6" w:tplc="0C00000F" w:tentative="1">
      <w:start w:val="1"/>
      <w:numFmt w:val="decimal"/>
      <w:lvlText w:val="%7."/>
      <w:lvlJc w:val="left"/>
      <w:pPr>
        <w:ind w:left="4680" w:hanging="360"/>
      </w:pPr>
    </w:lvl>
    <w:lvl w:ilvl="7" w:tplc="0C000019" w:tentative="1">
      <w:start w:val="1"/>
      <w:numFmt w:val="lowerLetter"/>
      <w:lvlText w:val="%8."/>
      <w:lvlJc w:val="left"/>
      <w:pPr>
        <w:ind w:left="5400" w:hanging="360"/>
      </w:pPr>
    </w:lvl>
    <w:lvl w:ilvl="8" w:tplc="0C00001B" w:tentative="1">
      <w:start w:val="1"/>
      <w:numFmt w:val="lowerRoman"/>
      <w:lvlText w:val="%9."/>
      <w:lvlJc w:val="right"/>
      <w:pPr>
        <w:ind w:left="6120" w:hanging="180"/>
      </w:pPr>
    </w:lvl>
  </w:abstractNum>
  <w:abstractNum w:abstractNumId="31" w15:restartNumberingAfterBreak="0">
    <w:nsid w:val="4D783312"/>
    <w:multiLevelType w:val="hybridMultilevel"/>
    <w:tmpl w:val="FF46AC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4C84C96"/>
    <w:multiLevelType w:val="hybridMultilevel"/>
    <w:tmpl w:val="49047B1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59A30810"/>
    <w:multiLevelType w:val="hybridMultilevel"/>
    <w:tmpl w:val="E3E098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B3A7704"/>
    <w:multiLevelType w:val="hybridMultilevel"/>
    <w:tmpl w:val="50EAAAF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63F9202C"/>
    <w:multiLevelType w:val="hybridMultilevel"/>
    <w:tmpl w:val="633C8E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68584AF8"/>
    <w:multiLevelType w:val="hybridMultilevel"/>
    <w:tmpl w:val="9FFAC3DE"/>
    <w:lvl w:ilvl="0" w:tplc="0409001B">
      <w:start w:val="1"/>
      <w:numFmt w:val="lowerRoman"/>
      <w:lvlText w:val="%1."/>
      <w:lvlJc w:val="right"/>
      <w:pPr>
        <w:ind w:left="1353" w:hanging="360"/>
      </w:p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37" w15:restartNumberingAfterBreak="0">
    <w:nsid w:val="68846FBF"/>
    <w:multiLevelType w:val="hybridMultilevel"/>
    <w:tmpl w:val="704A402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BC521DD"/>
    <w:multiLevelType w:val="hybridMultilevel"/>
    <w:tmpl w:val="AE78D77C"/>
    <w:lvl w:ilvl="0" w:tplc="0C00000F">
      <w:start w:val="1"/>
      <w:numFmt w:val="decimal"/>
      <w:lvlText w:val="%1."/>
      <w:lvlJc w:val="left"/>
      <w:pPr>
        <w:ind w:left="360" w:hanging="360"/>
      </w:pPr>
    </w:lvl>
    <w:lvl w:ilvl="1" w:tplc="0C000019" w:tentative="1">
      <w:start w:val="1"/>
      <w:numFmt w:val="lowerLetter"/>
      <w:lvlText w:val="%2."/>
      <w:lvlJc w:val="left"/>
      <w:pPr>
        <w:ind w:left="1080" w:hanging="360"/>
      </w:pPr>
    </w:lvl>
    <w:lvl w:ilvl="2" w:tplc="0C00001B" w:tentative="1">
      <w:start w:val="1"/>
      <w:numFmt w:val="lowerRoman"/>
      <w:lvlText w:val="%3."/>
      <w:lvlJc w:val="right"/>
      <w:pPr>
        <w:ind w:left="1800" w:hanging="180"/>
      </w:pPr>
    </w:lvl>
    <w:lvl w:ilvl="3" w:tplc="0C00000F" w:tentative="1">
      <w:start w:val="1"/>
      <w:numFmt w:val="decimal"/>
      <w:lvlText w:val="%4."/>
      <w:lvlJc w:val="left"/>
      <w:pPr>
        <w:ind w:left="2520" w:hanging="360"/>
      </w:pPr>
    </w:lvl>
    <w:lvl w:ilvl="4" w:tplc="0C000019" w:tentative="1">
      <w:start w:val="1"/>
      <w:numFmt w:val="lowerLetter"/>
      <w:lvlText w:val="%5."/>
      <w:lvlJc w:val="left"/>
      <w:pPr>
        <w:ind w:left="3240" w:hanging="360"/>
      </w:pPr>
    </w:lvl>
    <w:lvl w:ilvl="5" w:tplc="0C00001B" w:tentative="1">
      <w:start w:val="1"/>
      <w:numFmt w:val="lowerRoman"/>
      <w:lvlText w:val="%6."/>
      <w:lvlJc w:val="right"/>
      <w:pPr>
        <w:ind w:left="3960" w:hanging="180"/>
      </w:pPr>
    </w:lvl>
    <w:lvl w:ilvl="6" w:tplc="0C00000F" w:tentative="1">
      <w:start w:val="1"/>
      <w:numFmt w:val="decimal"/>
      <w:lvlText w:val="%7."/>
      <w:lvlJc w:val="left"/>
      <w:pPr>
        <w:ind w:left="4680" w:hanging="360"/>
      </w:pPr>
    </w:lvl>
    <w:lvl w:ilvl="7" w:tplc="0C000019" w:tentative="1">
      <w:start w:val="1"/>
      <w:numFmt w:val="lowerLetter"/>
      <w:lvlText w:val="%8."/>
      <w:lvlJc w:val="left"/>
      <w:pPr>
        <w:ind w:left="5400" w:hanging="360"/>
      </w:pPr>
    </w:lvl>
    <w:lvl w:ilvl="8" w:tplc="0C00001B" w:tentative="1">
      <w:start w:val="1"/>
      <w:numFmt w:val="lowerRoman"/>
      <w:lvlText w:val="%9."/>
      <w:lvlJc w:val="right"/>
      <w:pPr>
        <w:ind w:left="6120" w:hanging="180"/>
      </w:pPr>
    </w:lvl>
  </w:abstractNum>
  <w:abstractNum w:abstractNumId="39" w15:restartNumberingAfterBreak="0">
    <w:nsid w:val="700E0F02"/>
    <w:multiLevelType w:val="hybridMultilevel"/>
    <w:tmpl w:val="77E8A29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72AA2BFC"/>
    <w:multiLevelType w:val="hybridMultilevel"/>
    <w:tmpl w:val="EC147C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1" w15:restartNumberingAfterBreak="0">
    <w:nsid w:val="74B348DF"/>
    <w:multiLevelType w:val="hybridMultilevel"/>
    <w:tmpl w:val="A69E9CF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755B076F"/>
    <w:multiLevelType w:val="hybridMultilevel"/>
    <w:tmpl w:val="E1BA2818"/>
    <w:lvl w:ilvl="0" w:tplc="0C00000F">
      <w:start w:val="1"/>
      <w:numFmt w:val="decimal"/>
      <w:lvlText w:val="%1."/>
      <w:lvlJc w:val="left"/>
      <w:pPr>
        <w:ind w:left="360" w:hanging="360"/>
      </w:pPr>
    </w:lvl>
    <w:lvl w:ilvl="1" w:tplc="0C000019" w:tentative="1">
      <w:start w:val="1"/>
      <w:numFmt w:val="lowerLetter"/>
      <w:lvlText w:val="%2."/>
      <w:lvlJc w:val="left"/>
      <w:pPr>
        <w:ind w:left="1080" w:hanging="360"/>
      </w:pPr>
    </w:lvl>
    <w:lvl w:ilvl="2" w:tplc="0C00001B" w:tentative="1">
      <w:start w:val="1"/>
      <w:numFmt w:val="lowerRoman"/>
      <w:lvlText w:val="%3."/>
      <w:lvlJc w:val="right"/>
      <w:pPr>
        <w:ind w:left="1800" w:hanging="180"/>
      </w:pPr>
    </w:lvl>
    <w:lvl w:ilvl="3" w:tplc="0C00000F" w:tentative="1">
      <w:start w:val="1"/>
      <w:numFmt w:val="decimal"/>
      <w:lvlText w:val="%4."/>
      <w:lvlJc w:val="left"/>
      <w:pPr>
        <w:ind w:left="2520" w:hanging="360"/>
      </w:pPr>
    </w:lvl>
    <w:lvl w:ilvl="4" w:tplc="0C000019" w:tentative="1">
      <w:start w:val="1"/>
      <w:numFmt w:val="lowerLetter"/>
      <w:lvlText w:val="%5."/>
      <w:lvlJc w:val="left"/>
      <w:pPr>
        <w:ind w:left="3240" w:hanging="360"/>
      </w:pPr>
    </w:lvl>
    <w:lvl w:ilvl="5" w:tplc="0C00001B" w:tentative="1">
      <w:start w:val="1"/>
      <w:numFmt w:val="lowerRoman"/>
      <w:lvlText w:val="%6."/>
      <w:lvlJc w:val="right"/>
      <w:pPr>
        <w:ind w:left="3960" w:hanging="180"/>
      </w:pPr>
    </w:lvl>
    <w:lvl w:ilvl="6" w:tplc="0C00000F" w:tentative="1">
      <w:start w:val="1"/>
      <w:numFmt w:val="decimal"/>
      <w:lvlText w:val="%7."/>
      <w:lvlJc w:val="left"/>
      <w:pPr>
        <w:ind w:left="4680" w:hanging="360"/>
      </w:pPr>
    </w:lvl>
    <w:lvl w:ilvl="7" w:tplc="0C000019" w:tentative="1">
      <w:start w:val="1"/>
      <w:numFmt w:val="lowerLetter"/>
      <w:lvlText w:val="%8."/>
      <w:lvlJc w:val="left"/>
      <w:pPr>
        <w:ind w:left="5400" w:hanging="360"/>
      </w:pPr>
    </w:lvl>
    <w:lvl w:ilvl="8" w:tplc="0C00001B" w:tentative="1">
      <w:start w:val="1"/>
      <w:numFmt w:val="lowerRoman"/>
      <w:lvlText w:val="%9."/>
      <w:lvlJc w:val="right"/>
      <w:pPr>
        <w:ind w:left="6120" w:hanging="180"/>
      </w:pPr>
    </w:lvl>
  </w:abstractNum>
  <w:num w:numId="1">
    <w:abstractNumId w:val="28"/>
  </w:num>
  <w:num w:numId="2">
    <w:abstractNumId w:val="24"/>
  </w:num>
  <w:num w:numId="3">
    <w:abstractNumId w:val="5"/>
  </w:num>
  <w:num w:numId="4">
    <w:abstractNumId w:val="23"/>
  </w:num>
  <w:num w:numId="5">
    <w:abstractNumId w:val="32"/>
  </w:num>
  <w:num w:numId="6">
    <w:abstractNumId w:val="2"/>
  </w:num>
  <w:num w:numId="7">
    <w:abstractNumId w:val="39"/>
  </w:num>
  <w:num w:numId="8">
    <w:abstractNumId w:val="29"/>
  </w:num>
  <w:num w:numId="9">
    <w:abstractNumId w:val="16"/>
  </w:num>
  <w:num w:numId="10">
    <w:abstractNumId w:val="35"/>
  </w:num>
  <w:num w:numId="11">
    <w:abstractNumId w:val="15"/>
  </w:num>
  <w:num w:numId="12">
    <w:abstractNumId w:val="20"/>
  </w:num>
  <w:num w:numId="13">
    <w:abstractNumId w:val="31"/>
  </w:num>
  <w:num w:numId="14">
    <w:abstractNumId w:val="19"/>
  </w:num>
  <w:num w:numId="15">
    <w:abstractNumId w:val="11"/>
  </w:num>
  <w:num w:numId="16">
    <w:abstractNumId w:val="4"/>
  </w:num>
  <w:num w:numId="17">
    <w:abstractNumId w:val="25"/>
  </w:num>
  <w:num w:numId="18">
    <w:abstractNumId w:val="37"/>
  </w:num>
  <w:num w:numId="19">
    <w:abstractNumId w:val="34"/>
  </w:num>
  <w:num w:numId="20">
    <w:abstractNumId w:val="9"/>
  </w:num>
  <w:num w:numId="21">
    <w:abstractNumId w:val="8"/>
  </w:num>
  <w:num w:numId="22">
    <w:abstractNumId w:val="41"/>
  </w:num>
  <w:num w:numId="23">
    <w:abstractNumId w:val="26"/>
  </w:num>
  <w:num w:numId="24">
    <w:abstractNumId w:val="27"/>
  </w:num>
  <w:num w:numId="25">
    <w:abstractNumId w:val="13"/>
  </w:num>
  <w:num w:numId="26">
    <w:abstractNumId w:val="10"/>
  </w:num>
  <w:num w:numId="27">
    <w:abstractNumId w:val="1"/>
  </w:num>
  <w:num w:numId="2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num>
  <w:num w:numId="31">
    <w:abstractNumId w:val="22"/>
  </w:num>
  <w:num w:numId="32">
    <w:abstractNumId w:val="38"/>
  </w:num>
  <w:num w:numId="33">
    <w:abstractNumId w:val="3"/>
  </w:num>
  <w:num w:numId="34">
    <w:abstractNumId w:val="21"/>
  </w:num>
  <w:num w:numId="35">
    <w:abstractNumId w:val="42"/>
  </w:num>
  <w:num w:numId="36">
    <w:abstractNumId w:val="18"/>
  </w:num>
  <w:num w:numId="37">
    <w:abstractNumId w:val="30"/>
  </w:num>
  <w:num w:numId="38">
    <w:abstractNumId w:val="14"/>
  </w:num>
  <w:num w:numId="39">
    <w:abstractNumId w:val="17"/>
  </w:num>
  <w:num w:numId="40">
    <w:abstractNumId w:val="0"/>
  </w:num>
  <w:num w:numId="41">
    <w:abstractNumId w:val="7"/>
  </w:num>
  <w:num w:numId="4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CF7"/>
    <w:rsid w:val="00001C2D"/>
    <w:rsid w:val="000031E1"/>
    <w:rsid w:val="00004585"/>
    <w:rsid w:val="000061B9"/>
    <w:rsid w:val="0001192D"/>
    <w:rsid w:val="00014061"/>
    <w:rsid w:val="00014786"/>
    <w:rsid w:val="00016B1C"/>
    <w:rsid w:val="00016EB1"/>
    <w:rsid w:val="00020C03"/>
    <w:rsid w:val="00022684"/>
    <w:rsid w:val="00023A67"/>
    <w:rsid w:val="0002409E"/>
    <w:rsid w:val="00024CC0"/>
    <w:rsid w:val="00026B9B"/>
    <w:rsid w:val="00030AC3"/>
    <w:rsid w:val="0003454D"/>
    <w:rsid w:val="000408A7"/>
    <w:rsid w:val="00041F70"/>
    <w:rsid w:val="0004200D"/>
    <w:rsid w:val="00044B46"/>
    <w:rsid w:val="00047249"/>
    <w:rsid w:val="00055BE6"/>
    <w:rsid w:val="00056A68"/>
    <w:rsid w:val="00056C6A"/>
    <w:rsid w:val="00062FCC"/>
    <w:rsid w:val="00065950"/>
    <w:rsid w:val="00067FFB"/>
    <w:rsid w:val="0007087F"/>
    <w:rsid w:val="00073469"/>
    <w:rsid w:val="00074884"/>
    <w:rsid w:val="00077CBF"/>
    <w:rsid w:val="00077E72"/>
    <w:rsid w:val="00077EBA"/>
    <w:rsid w:val="00080C02"/>
    <w:rsid w:val="0008229E"/>
    <w:rsid w:val="00083781"/>
    <w:rsid w:val="00084776"/>
    <w:rsid w:val="000875CC"/>
    <w:rsid w:val="00087CD1"/>
    <w:rsid w:val="00090374"/>
    <w:rsid w:val="00091E6F"/>
    <w:rsid w:val="000922EF"/>
    <w:rsid w:val="00097490"/>
    <w:rsid w:val="000A10B9"/>
    <w:rsid w:val="000B3691"/>
    <w:rsid w:val="000B3C8D"/>
    <w:rsid w:val="000B4558"/>
    <w:rsid w:val="000B4ABF"/>
    <w:rsid w:val="000B64F0"/>
    <w:rsid w:val="000C4D0C"/>
    <w:rsid w:val="000C53DB"/>
    <w:rsid w:val="000D2CA3"/>
    <w:rsid w:val="000D657E"/>
    <w:rsid w:val="000D69A5"/>
    <w:rsid w:val="000E0A1B"/>
    <w:rsid w:val="000E0EB0"/>
    <w:rsid w:val="000E395B"/>
    <w:rsid w:val="000F1123"/>
    <w:rsid w:val="000F27A6"/>
    <w:rsid w:val="000F632F"/>
    <w:rsid w:val="000F74F1"/>
    <w:rsid w:val="00100D39"/>
    <w:rsid w:val="00102347"/>
    <w:rsid w:val="00103417"/>
    <w:rsid w:val="0010541D"/>
    <w:rsid w:val="001057FC"/>
    <w:rsid w:val="001060C1"/>
    <w:rsid w:val="00110019"/>
    <w:rsid w:val="001114DD"/>
    <w:rsid w:val="00112A65"/>
    <w:rsid w:val="00113C2F"/>
    <w:rsid w:val="00113F56"/>
    <w:rsid w:val="001153A8"/>
    <w:rsid w:val="001155F6"/>
    <w:rsid w:val="00122622"/>
    <w:rsid w:val="00123123"/>
    <w:rsid w:val="00132951"/>
    <w:rsid w:val="001329F8"/>
    <w:rsid w:val="00132C07"/>
    <w:rsid w:val="0013549D"/>
    <w:rsid w:val="00140305"/>
    <w:rsid w:val="00141CE2"/>
    <w:rsid w:val="0014312D"/>
    <w:rsid w:val="00146395"/>
    <w:rsid w:val="00146696"/>
    <w:rsid w:val="00146E76"/>
    <w:rsid w:val="00147D81"/>
    <w:rsid w:val="0015395B"/>
    <w:rsid w:val="00157395"/>
    <w:rsid w:val="00166AB8"/>
    <w:rsid w:val="00167811"/>
    <w:rsid w:val="001738A1"/>
    <w:rsid w:val="00181EE3"/>
    <w:rsid w:val="00184E30"/>
    <w:rsid w:val="00185E56"/>
    <w:rsid w:val="00186FBD"/>
    <w:rsid w:val="00187D36"/>
    <w:rsid w:val="00194676"/>
    <w:rsid w:val="00195E3D"/>
    <w:rsid w:val="001A06C0"/>
    <w:rsid w:val="001A3337"/>
    <w:rsid w:val="001A507D"/>
    <w:rsid w:val="001A5811"/>
    <w:rsid w:val="001A5D1A"/>
    <w:rsid w:val="001A726A"/>
    <w:rsid w:val="001B132F"/>
    <w:rsid w:val="001B653E"/>
    <w:rsid w:val="001B754F"/>
    <w:rsid w:val="001B7B33"/>
    <w:rsid w:val="001C06A1"/>
    <w:rsid w:val="001C0809"/>
    <w:rsid w:val="001C0929"/>
    <w:rsid w:val="001C2031"/>
    <w:rsid w:val="001C3758"/>
    <w:rsid w:val="001C3A5D"/>
    <w:rsid w:val="001C75BE"/>
    <w:rsid w:val="001D1C16"/>
    <w:rsid w:val="001D49F3"/>
    <w:rsid w:val="001D6E0B"/>
    <w:rsid w:val="001E0BF9"/>
    <w:rsid w:val="001E0D8E"/>
    <w:rsid w:val="001E6EC8"/>
    <w:rsid w:val="001F2D49"/>
    <w:rsid w:val="001F631F"/>
    <w:rsid w:val="00205734"/>
    <w:rsid w:val="002059DA"/>
    <w:rsid w:val="00205AEC"/>
    <w:rsid w:val="002122D5"/>
    <w:rsid w:val="002124AF"/>
    <w:rsid w:val="00220F2B"/>
    <w:rsid w:val="0022784F"/>
    <w:rsid w:val="002307C6"/>
    <w:rsid w:val="00232094"/>
    <w:rsid w:val="002326AB"/>
    <w:rsid w:val="00234E06"/>
    <w:rsid w:val="00236C23"/>
    <w:rsid w:val="00236F45"/>
    <w:rsid w:val="00241190"/>
    <w:rsid w:val="002415C9"/>
    <w:rsid w:val="00243574"/>
    <w:rsid w:val="00247140"/>
    <w:rsid w:val="0024745E"/>
    <w:rsid w:val="0025032A"/>
    <w:rsid w:val="0025134F"/>
    <w:rsid w:val="0025159A"/>
    <w:rsid w:val="00251915"/>
    <w:rsid w:val="002537AC"/>
    <w:rsid w:val="002605F4"/>
    <w:rsid w:val="00264488"/>
    <w:rsid w:val="002711E8"/>
    <w:rsid w:val="00272451"/>
    <w:rsid w:val="002726B4"/>
    <w:rsid w:val="0027667F"/>
    <w:rsid w:val="002776C8"/>
    <w:rsid w:val="002777E8"/>
    <w:rsid w:val="00277EB4"/>
    <w:rsid w:val="00280533"/>
    <w:rsid w:val="0028130F"/>
    <w:rsid w:val="00281590"/>
    <w:rsid w:val="0028420F"/>
    <w:rsid w:val="00286293"/>
    <w:rsid w:val="0028667F"/>
    <w:rsid w:val="00286708"/>
    <w:rsid w:val="00290560"/>
    <w:rsid w:val="002912FE"/>
    <w:rsid w:val="00292977"/>
    <w:rsid w:val="002A0EED"/>
    <w:rsid w:val="002A1861"/>
    <w:rsid w:val="002A1B5B"/>
    <w:rsid w:val="002A3BDA"/>
    <w:rsid w:val="002A4789"/>
    <w:rsid w:val="002A5682"/>
    <w:rsid w:val="002B07E8"/>
    <w:rsid w:val="002B146D"/>
    <w:rsid w:val="002B37C9"/>
    <w:rsid w:val="002B447A"/>
    <w:rsid w:val="002B5BCE"/>
    <w:rsid w:val="002C2D23"/>
    <w:rsid w:val="002C331F"/>
    <w:rsid w:val="002C348F"/>
    <w:rsid w:val="002C7324"/>
    <w:rsid w:val="002D07F7"/>
    <w:rsid w:val="002D2C47"/>
    <w:rsid w:val="002D53C4"/>
    <w:rsid w:val="002E1F37"/>
    <w:rsid w:val="002E2249"/>
    <w:rsid w:val="002E35E4"/>
    <w:rsid w:val="002E410A"/>
    <w:rsid w:val="002E572F"/>
    <w:rsid w:val="002E5F63"/>
    <w:rsid w:val="002E7574"/>
    <w:rsid w:val="002F4A0E"/>
    <w:rsid w:val="00303AA7"/>
    <w:rsid w:val="003053A9"/>
    <w:rsid w:val="00306710"/>
    <w:rsid w:val="0030733E"/>
    <w:rsid w:val="003126CC"/>
    <w:rsid w:val="003154FB"/>
    <w:rsid w:val="00316AAF"/>
    <w:rsid w:val="0031787A"/>
    <w:rsid w:val="00323456"/>
    <w:rsid w:val="003262D9"/>
    <w:rsid w:val="00326817"/>
    <w:rsid w:val="003308DB"/>
    <w:rsid w:val="00332BE1"/>
    <w:rsid w:val="003407CD"/>
    <w:rsid w:val="003409E3"/>
    <w:rsid w:val="003421E5"/>
    <w:rsid w:val="00345000"/>
    <w:rsid w:val="00353639"/>
    <w:rsid w:val="003635FC"/>
    <w:rsid w:val="003652DF"/>
    <w:rsid w:val="00365CB4"/>
    <w:rsid w:val="00366AD4"/>
    <w:rsid w:val="00371966"/>
    <w:rsid w:val="00375662"/>
    <w:rsid w:val="00376017"/>
    <w:rsid w:val="0038002B"/>
    <w:rsid w:val="00380089"/>
    <w:rsid w:val="00380188"/>
    <w:rsid w:val="003819DE"/>
    <w:rsid w:val="0038419C"/>
    <w:rsid w:val="00385224"/>
    <w:rsid w:val="0038791E"/>
    <w:rsid w:val="00390445"/>
    <w:rsid w:val="00393596"/>
    <w:rsid w:val="00393855"/>
    <w:rsid w:val="00397733"/>
    <w:rsid w:val="003A2996"/>
    <w:rsid w:val="003A5E40"/>
    <w:rsid w:val="003B032D"/>
    <w:rsid w:val="003B117E"/>
    <w:rsid w:val="003B1A6B"/>
    <w:rsid w:val="003B4CA4"/>
    <w:rsid w:val="003B4E8A"/>
    <w:rsid w:val="003C1C43"/>
    <w:rsid w:val="003C2511"/>
    <w:rsid w:val="003C2D9C"/>
    <w:rsid w:val="003C5E0F"/>
    <w:rsid w:val="003C782A"/>
    <w:rsid w:val="003D01D3"/>
    <w:rsid w:val="003D3672"/>
    <w:rsid w:val="003D3BE0"/>
    <w:rsid w:val="003D49CE"/>
    <w:rsid w:val="003D4FB8"/>
    <w:rsid w:val="003D5542"/>
    <w:rsid w:val="003D703E"/>
    <w:rsid w:val="003E0FBA"/>
    <w:rsid w:val="003E32D5"/>
    <w:rsid w:val="003E356D"/>
    <w:rsid w:val="003E6C93"/>
    <w:rsid w:val="003F5989"/>
    <w:rsid w:val="003F6458"/>
    <w:rsid w:val="004007C4"/>
    <w:rsid w:val="00401C89"/>
    <w:rsid w:val="00410067"/>
    <w:rsid w:val="00417616"/>
    <w:rsid w:val="00421488"/>
    <w:rsid w:val="00421CFF"/>
    <w:rsid w:val="00423368"/>
    <w:rsid w:val="00424A44"/>
    <w:rsid w:val="00425204"/>
    <w:rsid w:val="00427041"/>
    <w:rsid w:val="00435014"/>
    <w:rsid w:val="00436955"/>
    <w:rsid w:val="00440F59"/>
    <w:rsid w:val="00441DBA"/>
    <w:rsid w:val="004421BE"/>
    <w:rsid w:val="004470EC"/>
    <w:rsid w:val="004507F0"/>
    <w:rsid w:val="00450FA0"/>
    <w:rsid w:val="00451DD4"/>
    <w:rsid w:val="00456051"/>
    <w:rsid w:val="00462AAA"/>
    <w:rsid w:val="00467955"/>
    <w:rsid w:val="0047004D"/>
    <w:rsid w:val="00472023"/>
    <w:rsid w:val="0047229D"/>
    <w:rsid w:val="00473A3F"/>
    <w:rsid w:val="004755E2"/>
    <w:rsid w:val="00485B17"/>
    <w:rsid w:val="004871E6"/>
    <w:rsid w:val="00487676"/>
    <w:rsid w:val="004919C4"/>
    <w:rsid w:val="00493B1D"/>
    <w:rsid w:val="00496495"/>
    <w:rsid w:val="00496840"/>
    <w:rsid w:val="00497A69"/>
    <w:rsid w:val="004A0FC4"/>
    <w:rsid w:val="004A1706"/>
    <w:rsid w:val="004A4108"/>
    <w:rsid w:val="004A48D6"/>
    <w:rsid w:val="004A64E2"/>
    <w:rsid w:val="004B3C20"/>
    <w:rsid w:val="004B6397"/>
    <w:rsid w:val="004B6AE3"/>
    <w:rsid w:val="004B7E89"/>
    <w:rsid w:val="004B7EC7"/>
    <w:rsid w:val="004B7FA5"/>
    <w:rsid w:val="004C2348"/>
    <w:rsid w:val="004C60B3"/>
    <w:rsid w:val="004C73FB"/>
    <w:rsid w:val="004D106C"/>
    <w:rsid w:val="004D4CA1"/>
    <w:rsid w:val="004D4F58"/>
    <w:rsid w:val="004D5A49"/>
    <w:rsid w:val="004D651C"/>
    <w:rsid w:val="004E18C9"/>
    <w:rsid w:val="004E70D7"/>
    <w:rsid w:val="004F0446"/>
    <w:rsid w:val="004F17F7"/>
    <w:rsid w:val="004F2A38"/>
    <w:rsid w:val="004F5A94"/>
    <w:rsid w:val="00500997"/>
    <w:rsid w:val="00504396"/>
    <w:rsid w:val="005064D8"/>
    <w:rsid w:val="005216D7"/>
    <w:rsid w:val="005245AE"/>
    <w:rsid w:val="00524A16"/>
    <w:rsid w:val="00527211"/>
    <w:rsid w:val="00535730"/>
    <w:rsid w:val="00542ABA"/>
    <w:rsid w:val="00553226"/>
    <w:rsid w:val="00553708"/>
    <w:rsid w:val="00554C02"/>
    <w:rsid w:val="00554F29"/>
    <w:rsid w:val="00557874"/>
    <w:rsid w:val="005579C4"/>
    <w:rsid w:val="00557C34"/>
    <w:rsid w:val="00560757"/>
    <w:rsid w:val="00565502"/>
    <w:rsid w:val="00566CE8"/>
    <w:rsid w:val="00570005"/>
    <w:rsid w:val="00580F34"/>
    <w:rsid w:val="00583AE0"/>
    <w:rsid w:val="005854CE"/>
    <w:rsid w:val="0058634A"/>
    <w:rsid w:val="0058664F"/>
    <w:rsid w:val="0059268B"/>
    <w:rsid w:val="00593A08"/>
    <w:rsid w:val="00593C2D"/>
    <w:rsid w:val="005A02F9"/>
    <w:rsid w:val="005A1A65"/>
    <w:rsid w:val="005A3231"/>
    <w:rsid w:val="005B0935"/>
    <w:rsid w:val="005B13EC"/>
    <w:rsid w:val="005B4B1C"/>
    <w:rsid w:val="005C7E1C"/>
    <w:rsid w:val="005E30E0"/>
    <w:rsid w:val="005E33EB"/>
    <w:rsid w:val="005E442A"/>
    <w:rsid w:val="005E4BDA"/>
    <w:rsid w:val="005E537A"/>
    <w:rsid w:val="005F1C8B"/>
    <w:rsid w:val="005F3F36"/>
    <w:rsid w:val="005F51A1"/>
    <w:rsid w:val="00601688"/>
    <w:rsid w:val="00605436"/>
    <w:rsid w:val="00605559"/>
    <w:rsid w:val="006055F4"/>
    <w:rsid w:val="00605895"/>
    <w:rsid w:val="00610E35"/>
    <w:rsid w:val="00611058"/>
    <w:rsid w:val="006121F7"/>
    <w:rsid w:val="00614FD4"/>
    <w:rsid w:val="0061524D"/>
    <w:rsid w:val="0061582F"/>
    <w:rsid w:val="00617BE7"/>
    <w:rsid w:val="006210B5"/>
    <w:rsid w:val="006231D6"/>
    <w:rsid w:val="00625588"/>
    <w:rsid w:val="00627601"/>
    <w:rsid w:val="006317B1"/>
    <w:rsid w:val="00632EF6"/>
    <w:rsid w:val="00632F30"/>
    <w:rsid w:val="006334DC"/>
    <w:rsid w:val="006420C8"/>
    <w:rsid w:val="00643497"/>
    <w:rsid w:val="00651141"/>
    <w:rsid w:val="006513A7"/>
    <w:rsid w:val="006520D6"/>
    <w:rsid w:val="00654AA1"/>
    <w:rsid w:val="0065666B"/>
    <w:rsid w:val="00657575"/>
    <w:rsid w:val="0066176D"/>
    <w:rsid w:val="0066278F"/>
    <w:rsid w:val="00665184"/>
    <w:rsid w:val="00666B62"/>
    <w:rsid w:val="006702F7"/>
    <w:rsid w:val="00671393"/>
    <w:rsid w:val="00671798"/>
    <w:rsid w:val="006728B8"/>
    <w:rsid w:val="0067312C"/>
    <w:rsid w:val="00673EE9"/>
    <w:rsid w:val="0067499E"/>
    <w:rsid w:val="006768AE"/>
    <w:rsid w:val="00677793"/>
    <w:rsid w:val="00677A7B"/>
    <w:rsid w:val="00684F31"/>
    <w:rsid w:val="006858F4"/>
    <w:rsid w:val="00690233"/>
    <w:rsid w:val="00691F59"/>
    <w:rsid w:val="006951F7"/>
    <w:rsid w:val="00697DCE"/>
    <w:rsid w:val="006A0242"/>
    <w:rsid w:val="006A597D"/>
    <w:rsid w:val="006A59A5"/>
    <w:rsid w:val="006A5BE6"/>
    <w:rsid w:val="006A7843"/>
    <w:rsid w:val="006A79F1"/>
    <w:rsid w:val="006B4FEF"/>
    <w:rsid w:val="006C0412"/>
    <w:rsid w:val="006C37FD"/>
    <w:rsid w:val="006C5CF7"/>
    <w:rsid w:val="006C69C1"/>
    <w:rsid w:val="006D0209"/>
    <w:rsid w:val="006D022F"/>
    <w:rsid w:val="006D3EE0"/>
    <w:rsid w:val="006D4A0D"/>
    <w:rsid w:val="006D5B5B"/>
    <w:rsid w:val="006D773A"/>
    <w:rsid w:val="006E124B"/>
    <w:rsid w:val="006E17AB"/>
    <w:rsid w:val="006E27C6"/>
    <w:rsid w:val="006E701D"/>
    <w:rsid w:val="006F1A1F"/>
    <w:rsid w:val="006F2087"/>
    <w:rsid w:val="006F754C"/>
    <w:rsid w:val="006F79A5"/>
    <w:rsid w:val="00700E47"/>
    <w:rsid w:val="0070297F"/>
    <w:rsid w:val="00704434"/>
    <w:rsid w:val="00704C50"/>
    <w:rsid w:val="007057E8"/>
    <w:rsid w:val="00706D97"/>
    <w:rsid w:val="00710FDD"/>
    <w:rsid w:val="00714776"/>
    <w:rsid w:val="00714D4A"/>
    <w:rsid w:val="00716872"/>
    <w:rsid w:val="00720C33"/>
    <w:rsid w:val="00721F3C"/>
    <w:rsid w:val="0072586A"/>
    <w:rsid w:val="00726F1D"/>
    <w:rsid w:val="007279CC"/>
    <w:rsid w:val="00730F90"/>
    <w:rsid w:val="00732B89"/>
    <w:rsid w:val="00734888"/>
    <w:rsid w:val="00735EBB"/>
    <w:rsid w:val="00737CF0"/>
    <w:rsid w:val="007408E3"/>
    <w:rsid w:val="007417AA"/>
    <w:rsid w:val="00746BA8"/>
    <w:rsid w:val="0074772F"/>
    <w:rsid w:val="007505BA"/>
    <w:rsid w:val="00752246"/>
    <w:rsid w:val="007534DD"/>
    <w:rsid w:val="00755E60"/>
    <w:rsid w:val="00760EFE"/>
    <w:rsid w:val="00764E03"/>
    <w:rsid w:val="0076642A"/>
    <w:rsid w:val="00770980"/>
    <w:rsid w:val="007745DC"/>
    <w:rsid w:val="007748E5"/>
    <w:rsid w:val="0077531D"/>
    <w:rsid w:val="00777982"/>
    <w:rsid w:val="00781064"/>
    <w:rsid w:val="00781292"/>
    <w:rsid w:val="0078222A"/>
    <w:rsid w:val="0078278F"/>
    <w:rsid w:val="00784F35"/>
    <w:rsid w:val="00785A2D"/>
    <w:rsid w:val="00786733"/>
    <w:rsid w:val="00787485"/>
    <w:rsid w:val="0079065F"/>
    <w:rsid w:val="00790BB1"/>
    <w:rsid w:val="00794DF9"/>
    <w:rsid w:val="007970A3"/>
    <w:rsid w:val="007A0B8A"/>
    <w:rsid w:val="007A337E"/>
    <w:rsid w:val="007B086A"/>
    <w:rsid w:val="007B1805"/>
    <w:rsid w:val="007B3CB8"/>
    <w:rsid w:val="007B54D8"/>
    <w:rsid w:val="007C1E6E"/>
    <w:rsid w:val="007C5DD0"/>
    <w:rsid w:val="007C73B9"/>
    <w:rsid w:val="007C79B5"/>
    <w:rsid w:val="007C7DEE"/>
    <w:rsid w:val="007D00F9"/>
    <w:rsid w:val="007D3C7F"/>
    <w:rsid w:val="007D56FA"/>
    <w:rsid w:val="007D5A19"/>
    <w:rsid w:val="007D5FE3"/>
    <w:rsid w:val="007D778F"/>
    <w:rsid w:val="007E01E1"/>
    <w:rsid w:val="007E6994"/>
    <w:rsid w:val="007E6C82"/>
    <w:rsid w:val="007F3D91"/>
    <w:rsid w:val="007F7963"/>
    <w:rsid w:val="00800F06"/>
    <w:rsid w:val="0080327D"/>
    <w:rsid w:val="0080432D"/>
    <w:rsid w:val="00804668"/>
    <w:rsid w:val="00807796"/>
    <w:rsid w:val="00807828"/>
    <w:rsid w:val="008113A6"/>
    <w:rsid w:val="00816E3F"/>
    <w:rsid w:val="008177A2"/>
    <w:rsid w:val="008177CC"/>
    <w:rsid w:val="0081786F"/>
    <w:rsid w:val="00817E99"/>
    <w:rsid w:val="008205F4"/>
    <w:rsid w:val="008209E8"/>
    <w:rsid w:val="00822C8F"/>
    <w:rsid w:val="0082326A"/>
    <w:rsid w:val="00824918"/>
    <w:rsid w:val="00824C33"/>
    <w:rsid w:val="008262EF"/>
    <w:rsid w:val="00831D02"/>
    <w:rsid w:val="00834611"/>
    <w:rsid w:val="00840D75"/>
    <w:rsid w:val="0084444D"/>
    <w:rsid w:val="008520ED"/>
    <w:rsid w:val="00852563"/>
    <w:rsid w:val="00857E09"/>
    <w:rsid w:val="00857FFC"/>
    <w:rsid w:val="00864390"/>
    <w:rsid w:val="0086644B"/>
    <w:rsid w:val="00867F62"/>
    <w:rsid w:val="00871A9F"/>
    <w:rsid w:val="008735E2"/>
    <w:rsid w:val="00873948"/>
    <w:rsid w:val="008745D3"/>
    <w:rsid w:val="00874A81"/>
    <w:rsid w:val="00880D9D"/>
    <w:rsid w:val="00881CEF"/>
    <w:rsid w:val="008863E9"/>
    <w:rsid w:val="0088777B"/>
    <w:rsid w:val="00893826"/>
    <w:rsid w:val="00895652"/>
    <w:rsid w:val="008A1698"/>
    <w:rsid w:val="008A2AB0"/>
    <w:rsid w:val="008B183E"/>
    <w:rsid w:val="008B48AF"/>
    <w:rsid w:val="008B73B2"/>
    <w:rsid w:val="008C34ED"/>
    <w:rsid w:val="008C3A1D"/>
    <w:rsid w:val="008C49E1"/>
    <w:rsid w:val="008C6F36"/>
    <w:rsid w:val="008C7D84"/>
    <w:rsid w:val="008E4FCD"/>
    <w:rsid w:val="008E5241"/>
    <w:rsid w:val="008E6044"/>
    <w:rsid w:val="008E6742"/>
    <w:rsid w:val="008E6FA2"/>
    <w:rsid w:val="008F006E"/>
    <w:rsid w:val="008F460E"/>
    <w:rsid w:val="008F5AD2"/>
    <w:rsid w:val="008F7A0F"/>
    <w:rsid w:val="00900E75"/>
    <w:rsid w:val="00900FB4"/>
    <w:rsid w:val="009023C4"/>
    <w:rsid w:val="0090701F"/>
    <w:rsid w:val="00907957"/>
    <w:rsid w:val="0091133F"/>
    <w:rsid w:val="00921607"/>
    <w:rsid w:val="009216EE"/>
    <w:rsid w:val="00921B8F"/>
    <w:rsid w:val="00922519"/>
    <w:rsid w:val="009229A0"/>
    <w:rsid w:val="00926E80"/>
    <w:rsid w:val="0093372F"/>
    <w:rsid w:val="00933CF2"/>
    <w:rsid w:val="00934742"/>
    <w:rsid w:val="00934B50"/>
    <w:rsid w:val="00935864"/>
    <w:rsid w:val="00936ADD"/>
    <w:rsid w:val="0093720A"/>
    <w:rsid w:val="00941394"/>
    <w:rsid w:val="009464CE"/>
    <w:rsid w:val="0095034E"/>
    <w:rsid w:val="0095051E"/>
    <w:rsid w:val="009505C6"/>
    <w:rsid w:val="009506AA"/>
    <w:rsid w:val="009509B3"/>
    <w:rsid w:val="00952A3A"/>
    <w:rsid w:val="009561B4"/>
    <w:rsid w:val="00962996"/>
    <w:rsid w:val="00963040"/>
    <w:rsid w:val="00964751"/>
    <w:rsid w:val="009647A4"/>
    <w:rsid w:val="0096601F"/>
    <w:rsid w:val="00966A1F"/>
    <w:rsid w:val="0096722A"/>
    <w:rsid w:val="00967406"/>
    <w:rsid w:val="00967F27"/>
    <w:rsid w:val="0097090C"/>
    <w:rsid w:val="009738A1"/>
    <w:rsid w:val="00982B55"/>
    <w:rsid w:val="0098467C"/>
    <w:rsid w:val="00984C6A"/>
    <w:rsid w:val="00992AD4"/>
    <w:rsid w:val="00994EA0"/>
    <w:rsid w:val="0099508A"/>
    <w:rsid w:val="00996160"/>
    <w:rsid w:val="0099652B"/>
    <w:rsid w:val="00996ED1"/>
    <w:rsid w:val="009A00FE"/>
    <w:rsid w:val="009A010D"/>
    <w:rsid w:val="009A1C14"/>
    <w:rsid w:val="009A3D8B"/>
    <w:rsid w:val="009A6BE1"/>
    <w:rsid w:val="009B3409"/>
    <w:rsid w:val="009B6C6B"/>
    <w:rsid w:val="009C6066"/>
    <w:rsid w:val="009D0087"/>
    <w:rsid w:val="009D32EE"/>
    <w:rsid w:val="009D49B7"/>
    <w:rsid w:val="009E169C"/>
    <w:rsid w:val="009E1C6B"/>
    <w:rsid w:val="009E276B"/>
    <w:rsid w:val="009E3CFC"/>
    <w:rsid w:val="009F16B8"/>
    <w:rsid w:val="009F78D0"/>
    <w:rsid w:val="00A01C9E"/>
    <w:rsid w:val="00A02EC4"/>
    <w:rsid w:val="00A03D82"/>
    <w:rsid w:val="00A04EBF"/>
    <w:rsid w:val="00A106CE"/>
    <w:rsid w:val="00A12CA5"/>
    <w:rsid w:val="00A13D9B"/>
    <w:rsid w:val="00A15490"/>
    <w:rsid w:val="00A167EA"/>
    <w:rsid w:val="00A16AAE"/>
    <w:rsid w:val="00A2097D"/>
    <w:rsid w:val="00A221DE"/>
    <w:rsid w:val="00A239C6"/>
    <w:rsid w:val="00A25BD6"/>
    <w:rsid w:val="00A32403"/>
    <w:rsid w:val="00A35DB7"/>
    <w:rsid w:val="00A35FA0"/>
    <w:rsid w:val="00A37194"/>
    <w:rsid w:val="00A3751C"/>
    <w:rsid w:val="00A408B7"/>
    <w:rsid w:val="00A41ABB"/>
    <w:rsid w:val="00A44ED6"/>
    <w:rsid w:val="00A53941"/>
    <w:rsid w:val="00A546EC"/>
    <w:rsid w:val="00A563B8"/>
    <w:rsid w:val="00A5733C"/>
    <w:rsid w:val="00A57791"/>
    <w:rsid w:val="00A630DF"/>
    <w:rsid w:val="00A75BDF"/>
    <w:rsid w:val="00A77F5A"/>
    <w:rsid w:val="00A8050D"/>
    <w:rsid w:val="00A83A53"/>
    <w:rsid w:val="00A854B1"/>
    <w:rsid w:val="00A90417"/>
    <w:rsid w:val="00A90452"/>
    <w:rsid w:val="00A940B5"/>
    <w:rsid w:val="00A9493F"/>
    <w:rsid w:val="00A95666"/>
    <w:rsid w:val="00A96A04"/>
    <w:rsid w:val="00AA37A9"/>
    <w:rsid w:val="00AA4C4F"/>
    <w:rsid w:val="00AA50F7"/>
    <w:rsid w:val="00AA5E08"/>
    <w:rsid w:val="00AA64E8"/>
    <w:rsid w:val="00AB188F"/>
    <w:rsid w:val="00AB3175"/>
    <w:rsid w:val="00AB57F0"/>
    <w:rsid w:val="00AC1BC3"/>
    <w:rsid w:val="00AC1DF6"/>
    <w:rsid w:val="00AD08C1"/>
    <w:rsid w:val="00AD4C71"/>
    <w:rsid w:val="00AD7D01"/>
    <w:rsid w:val="00AE10D8"/>
    <w:rsid w:val="00AE51D7"/>
    <w:rsid w:val="00AE6AEC"/>
    <w:rsid w:val="00AF09BC"/>
    <w:rsid w:val="00AF4A42"/>
    <w:rsid w:val="00AF6076"/>
    <w:rsid w:val="00B00596"/>
    <w:rsid w:val="00B00D7F"/>
    <w:rsid w:val="00B01AED"/>
    <w:rsid w:val="00B04B9C"/>
    <w:rsid w:val="00B07593"/>
    <w:rsid w:val="00B173A3"/>
    <w:rsid w:val="00B23CB3"/>
    <w:rsid w:val="00B2628E"/>
    <w:rsid w:val="00B26305"/>
    <w:rsid w:val="00B33498"/>
    <w:rsid w:val="00B36728"/>
    <w:rsid w:val="00B3715E"/>
    <w:rsid w:val="00B43B89"/>
    <w:rsid w:val="00B45B91"/>
    <w:rsid w:val="00B464A3"/>
    <w:rsid w:val="00B553F2"/>
    <w:rsid w:val="00B570E2"/>
    <w:rsid w:val="00B57CE2"/>
    <w:rsid w:val="00B60DFA"/>
    <w:rsid w:val="00B62787"/>
    <w:rsid w:val="00B656E1"/>
    <w:rsid w:val="00B70790"/>
    <w:rsid w:val="00B748C4"/>
    <w:rsid w:val="00B76B9C"/>
    <w:rsid w:val="00B83923"/>
    <w:rsid w:val="00B83B4F"/>
    <w:rsid w:val="00B84C8D"/>
    <w:rsid w:val="00B87DFF"/>
    <w:rsid w:val="00B90324"/>
    <w:rsid w:val="00B90820"/>
    <w:rsid w:val="00B96EA8"/>
    <w:rsid w:val="00BA3677"/>
    <w:rsid w:val="00BA7F97"/>
    <w:rsid w:val="00BB0BAD"/>
    <w:rsid w:val="00BB20FB"/>
    <w:rsid w:val="00BB3262"/>
    <w:rsid w:val="00BB5507"/>
    <w:rsid w:val="00BB5C0F"/>
    <w:rsid w:val="00BC317B"/>
    <w:rsid w:val="00BC7C50"/>
    <w:rsid w:val="00BD2CE3"/>
    <w:rsid w:val="00BD2E1B"/>
    <w:rsid w:val="00BD4E10"/>
    <w:rsid w:val="00BD4E3A"/>
    <w:rsid w:val="00BD6B58"/>
    <w:rsid w:val="00BE1FA3"/>
    <w:rsid w:val="00BE3E6B"/>
    <w:rsid w:val="00BE5177"/>
    <w:rsid w:val="00BE54BB"/>
    <w:rsid w:val="00BE76EF"/>
    <w:rsid w:val="00BE7E2A"/>
    <w:rsid w:val="00BF073B"/>
    <w:rsid w:val="00BF29CA"/>
    <w:rsid w:val="00BF492E"/>
    <w:rsid w:val="00BF5C76"/>
    <w:rsid w:val="00BF5D78"/>
    <w:rsid w:val="00C01448"/>
    <w:rsid w:val="00C02445"/>
    <w:rsid w:val="00C06EA0"/>
    <w:rsid w:val="00C07C69"/>
    <w:rsid w:val="00C117F5"/>
    <w:rsid w:val="00C12DDB"/>
    <w:rsid w:val="00C138AC"/>
    <w:rsid w:val="00C14115"/>
    <w:rsid w:val="00C2045F"/>
    <w:rsid w:val="00C2159B"/>
    <w:rsid w:val="00C2231F"/>
    <w:rsid w:val="00C22EB0"/>
    <w:rsid w:val="00C24DE8"/>
    <w:rsid w:val="00C257CE"/>
    <w:rsid w:val="00C26592"/>
    <w:rsid w:val="00C30DEE"/>
    <w:rsid w:val="00C314CE"/>
    <w:rsid w:val="00C315F0"/>
    <w:rsid w:val="00C31CCB"/>
    <w:rsid w:val="00C36FFE"/>
    <w:rsid w:val="00C40ED7"/>
    <w:rsid w:val="00C416BE"/>
    <w:rsid w:val="00C443D5"/>
    <w:rsid w:val="00C46E2F"/>
    <w:rsid w:val="00C50AFE"/>
    <w:rsid w:val="00C51D53"/>
    <w:rsid w:val="00C573D4"/>
    <w:rsid w:val="00C65773"/>
    <w:rsid w:val="00C667BF"/>
    <w:rsid w:val="00C727C4"/>
    <w:rsid w:val="00C7294B"/>
    <w:rsid w:val="00C73BA6"/>
    <w:rsid w:val="00C74CE9"/>
    <w:rsid w:val="00C76385"/>
    <w:rsid w:val="00C765F7"/>
    <w:rsid w:val="00C802BC"/>
    <w:rsid w:val="00C822C9"/>
    <w:rsid w:val="00C8235E"/>
    <w:rsid w:val="00C83C4A"/>
    <w:rsid w:val="00C83FA9"/>
    <w:rsid w:val="00C85334"/>
    <w:rsid w:val="00C862E6"/>
    <w:rsid w:val="00C863BA"/>
    <w:rsid w:val="00C92507"/>
    <w:rsid w:val="00C93FAA"/>
    <w:rsid w:val="00C972A2"/>
    <w:rsid w:val="00C974F5"/>
    <w:rsid w:val="00CA2E1B"/>
    <w:rsid w:val="00CA3A4B"/>
    <w:rsid w:val="00CA59D3"/>
    <w:rsid w:val="00CA5EDA"/>
    <w:rsid w:val="00CB2DAD"/>
    <w:rsid w:val="00CB39AD"/>
    <w:rsid w:val="00CB5B1D"/>
    <w:rsid w:val="00CB5F0B"/>
    <w:rsid w:val="00CC020D"/>
    <w:rsid w:val="00CC1F89"/>
    <w:rsid w:val="00CC5D34"/>
    <w:rsid w:val="00CC667D"/>
    <w:rsid w:val="00CC7848"/>
    <w:rsid w:val="00CC7A2D"/>
    <w:rsid w:val="00CD3B14"/>
    <w:rsid w:val="00CE13B4"/>
    <w:rsid w:val="00CE1CCE"/>
    <w:rsid w:val="00CE2DB7"/>
    <w:rsid w:val="00CE559D"/>
    <w:rsid w:val="00CF048A"/>
    <w:rsid w:val="00CF0B8C"/>
    <w:rsid w:val="00CF10CF"/>
    <w:rsid w:val="00CF292B"/>
    <w:rsid w:val="00CF3A85"/>
    <w:rsid w:val="00D0143A"/>
    <w:rsid w:val="00D01E6F"/>
    <w:rsid w:val="00D03A54"/>
    <w:rsid w:val="00D03E0B"/>
    <w:rsid w:val="00D0524E"/>
    <w:rsid w:val="00D060A2"/>
    <w:rsid w:val="00D10FEA"/>
    <w:rsid w:val="00D1124A"/>
    <w:rsid w:val="00D117D8"/>
    <w:rsid w:val="00D166FE"/>
    <w:rsid w:val="00D213DD"/>
    <w:rsid w:val="00D238CF"/>
    <w:rsid w:val="00D25266"/>
    <w:rsid w:val="00D27B60"/>
    <w:rsid w:val="00D30109"/>
    <w:rsid w:val="00D30328"/>
    <w:rsid w:val="00D30F39"/>
    <w:rsid w:val="00D318AA"/>
    <w:rsid w:val="00D31B52"/>
    <w:rsid w:val="00D35129"/>
    <w:rsid w:val="00D3699E"/>
    <w:rsid w:val="00D41D8F"/>
    <w:rsid w:val="00D52056"/>
    <w:rsid w:val="00D53D2D"/>
    <w:rsid w:val="00D55A2F"/>
    <w:rsid w:val="00D601DE"/>
    <w:rsid w:val="00D60B74"/>
    <w:rsid w:val="00D66013"/>
    <w:rsid w:val="00D66CD8"/>
    <w:rsid w:val="00D71ABA"/>
    <w:rsid w:val="00D72A34"/>
    <w:rsid w:val="00D74575"/>
    <w:rsid w:val="00D80088"/>
    <w:rsid w:val="00D83131"/>
    <w:rsid w:val="00D83616"/>
    <w:rsid w:val="00D8436B"/>
    <w:rsid w:val="00D85D2C"/>
    <w:rsid w:val="00D90F96"/>
    <w:rsid w:val="00D9139E"/>
    <w:rsid w:val="00D9225A"/>
    <w:rsid w:val="00D935C6"/>
    <w:rsid w:val="00D9371C"/>
    <w:rsid w:val="00D970F6"/>
    <w:rsid w:val="00DA0533"/>
    <w:rsid w:val="00DA091A"/>
    <w:rsid w:val="00DB0229"/>
    <w:rsid w:val="00DB2EEE"/>
    <w:rsid w:val="00DB2FD1"/>
    <w:rsid w:val="00DB31AE"/>
    <w:rsid w:val="00DB7413"/>
    <w:rsid w:val="00DC3AE5"/>
    <w:rsid w:val="00DC45C0"/>
    <w:rsid w:val="00DD2431"/>
    <w:rsid w:val="00DD28BF"/>
    <w:rsid w:val="00DD56F3"/>
    <w:rsid w:val="00DD5D8C"/>
    <w:rsid w:val="00DD6B71"/>
    <w:rsid w:val="00DE13ED"/>
    <w:rsid w:val="00DE4245"/>
    <w:rsid w:val="00DE5B30"/>
    <w:rsid w:val="00DE6D05"/>
    <w:rsid w:val="00DF19D8"/>
    <w:rsid w:val="00DF3781"/>
    <w:rsid w:val="00DF65C4"/>
    <w:rsid w:val="00DF6DCD"/>
    <w:rsid w:val="00E026D0"/>
    <w:rsid w:val="00E02E51"/>
    <w:rsid w:val="00E04734"/>
    <w:rsid w:val="00E07759"/>
    <w:rsid w:val="00E10ECA"/>
    <w:rsid w:val="00E16ADA"/>
    <w:rsid w:val="00E16B01"/>
    <w:rsid w:val="00E170C0"/>
    <w:rsid w:val="00E17B8A"/>
    <w:rsid w:val="00E20BB4"/>
    <w:rsid w:val="00E23DE5"/>
    <w:rsid w:val="00E278F8"/>
    <w:rsid w:val="00E30E4F"/>
    <w:rsid w:val="00E33D88"/>
    <w:rsid w:val="00E354E5"/>
    <w:rsid w:val="00E42C91"/>
    <w:rsid w:val="00E453CB"/>
    <w:rsid w:val="00E526FF"/>
    <w:rsid w:val="00E52C17"/>
    <w:rsid w:val="00E53E02"/>
    <w:rsid w:val="00E54D2E"/>
    <w:rsid w:val="00E60106"/>
    <w:rsid w:val="00E60D1B"/>
    <w:rsid w:val="00E60EED"/>
    <w:rsid w:val="00E64AC8"/>
    <w:rsid w:val="00E652ED"/>
    <w:rsid w:val="00E664F6"/>
    <w:rsid w:val="00E67067"/>
    <w:rsid w:val="00E67808"/>
    <w:rsid w:val="00E70C76"/>
    <w:rsid w:val="00E70DDB"/>
    <w:rsid w:val="00E72D97"/>
    <w:rsid w:val="00E72F42"/>
    <w:rsid w:val="00E7314D"/>
    <w:rsid w:val="00E73D38"/>
    <w:rsid w:val="00E748CE"/>
    <w:rsid w:val="00E755D2"/>
    <w:rsid w:val="00E812C8"/>
    <w:rsid w:val="00E844D1"/>
    <w:rsid w:val="00E8482D"/>
    <w:rsid w:val="00E86CD5"/>
    <w:rsid w:val="00E87A29"/>
    <w:rsid w:val="00E9360B"/>
    <w:rsid w:val="00E94F03"/>
    <w:rsid w:val="00E963C9"/>
    <w:rsid w:val="00EA4080"/>
    <w:rsid w:val="00EA46E4"/>
    <w:rsid w:val="00EB60FE"/>
    <w:rsid w:val="00EB6A3D"/>
    <w:rsid w:val="00EC0C89"/>
    <w:rsid w:val="00EC4E79"/>
    <w:rsid w:val="00ED051E"/>
    <w:rsid w:val="00ED0D0F"/>
    <w:rsid w:val="00ED4D15"/>
    <w:rsid w:val="00ED4F86"/>
    <w:rsid w:val="00ED4FFA"/>
    <w:rsid w:val="00ED5F93"/>
    <w:rsid w:val="00EE06FE"/>
    <w:rsid w:val="00EF0C04"/>
    <w:rsid w:val="00EF35D0"/>
    <w:rsid w:val="00EF78E8"/>
    <w:rsid w:val="00F00EEC"/>
    <w:rsid w:val="00F00F8C"/>
    <w:rsid w:val="00F036B3"/>
    <w:rsid w:val="00F05F54"/>
    <w:rsid w:val="00F06620"/>
    <w:rsid w:val="00F07E3A"/>
    <w:rsid w:val="00F10723"/>
    <w:rsid w:val="00F11133"/>
    <w:rsid w:val="00F124C3"/>
    <w:rsid w:val="00F14833"/>
    <w:rsid w:val="00F15EDA"/>
    <w:rsid w:val="00F1608D"/>
    <w:rsid w:val="00F17CAB"/>
    <w:rsid w:val="00F20EC6"/>
    <w:rsid w:val="00F21AFB"/>
    <w:rsid w:val="00F3128E"/>
    <w:rsid w:val="00F32083"/>
    <w:rsid w:val="00F3287A"/>
    <w:rsid w:val="00F335D4"/>
    <w:rsid w:val="00F33619"/>
    <w:rsid w:val="00F37AD5"/>
    <w:rsid w:val="00F4124F"/>
    <w:rsid w:val="00F437B8"/>
    <w:rsid w:val="00F5172D"/>
    <w:rsid w:val="00F52B95"/>
    <w:rsid w:val="00F53999"/>
    <w:rsid w:val="00F5531F"/>
    <w:rsid w:val="00F55B6E"/>
    <w:rsid w:val="00F64885"/>
    <w:rsid w:val="00F81C8C"/>
    <w:rsid w:val="00F83955"/>
    <w:rsid w:val="00F839C9"/>
    <w:rsid w:val="00F83A26"/>
    <w:rsid w:val="00F84003"/>
    <w:rsid w:val="00F84887"/>
    <w:rsid w:val="00F84CF7"/>
    <w:rsid w:val="00F86B00"/>
    <w:rsid w:val="00F87F27"/>
    <w:rsid w:val="00F90B35"/>
    <w:rsid w:val="00F91197"/>
    <w:rsid w:val="00F93249"/>
    <w:rsid w:val="00F93662"/>
    <w:rsid w:val="00F94C82"/>
    <w:rsid w:val="00FA0139"/>
    <w:rsid w:val="00FA0FE0"/>
    <w:rsid w:val="00FA1403"/>
    <w:rsid w:val="00FA2564"/>
    <w:rsid w:val="00FA26E3"/>
    <w:rsid w:val="00FA3840"/>
    <w:rsid w:val="00FA649B"/>
    <w:rsid w:val="00FA705B"/>
    <w:rsid w:val="00FA7F8E"/>
    <w:rsid w:val="00FB338F"/>
    <w:rsid w:val="00FB3D58"/>
    <w:rsid w:val="00FB4535"/>
    <w:rsid w:val="00FC0038"/>
    <w:rsid w:val="00FC167D"/>
    <w:rsid w:val="00FC19C0"/>
    <w:rsid w:val="00FC2F42"/>
    <w:rsid w:val="00FD0CA8"/>
    <w:rsid w:val="00FD31E2"/>
    <w:rsid w:val="00FE1B34"/>
    <w:rsid w:val="00FE2880"/>
    <w:rsid w:val="00FE5C85"/>
    <w:rsid w:val="00FE791A"/>
    <w:rsid w:val="00FF0114"/>
    <w:rsid w:val="00FF0B9A"/>
    <w:rsid w:val="00FF0E90"/>
    <w:rsid w:val="00FF25FE"/>
    <w:rsid w:val="00FF2B99"/>
    <w:rsid w:val="00FF5056"/>
    <w:rsid w:val="00FF648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EC2CAD7-5B06-4D16-940F-243CBA0E9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2563"/>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5CF7"/>
    <w:pPr>
      <w:ind w:left="720"/>
      <w:contextualSpacing/>
    </w:pPr>
  </w:style>
  <w:style w:type="paragraph" w:styleId="Header">
    <w:name w:val="header"/>
    <w:basedOn w:val="Normal"/>
    <w:link w:val="HeaderChar"/>
    <w:uiPriority w:val="99"/>
    <w:semiHidden/>
    <w:unhideWhenUsed/>
    <w:rsid w:val="007C1E6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C1E6E"/>
    <w:rPr>
      <w:lang w:val="en-GB"/>
    </w:rPr>
  </w:style>
  <w:style w:type="paragraph" w:styleId="Footer">
    <w:name w:val="footer"/>
    <w:basedOn w:val="Normal"/>
    <w:link w:val="FooterChar"/>
    <w:uiPriority w:val="99"/>
    <w:unhideWhenUsed/>
    <w:rsid w:val="007C1E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1E6E"/>
    <w:rPr>
      <w:lang w:val="en-GB"/>
    </w:rPr>
  </w:style>
  <w:style w:type="character" w:styleId="LineNumber">
    <w:name w:val="line number"/>
    <w:basedOn w:val="DefaultParagraphFont"/>
    <w:uiPriority w:val="99"/>
    <w:semiHidden/>
    <w:unhideWhenUsed/>
    <w:rsid w:val="00B70790"/>
  </w:style>
  <w:style w:type="paragraph" w:styleId="BalloonText">
    <w:name w:val="Balloon Text"/>
    <w:basedOn w:val="Normal"/>
    <w:link w:val="BalloonTextChar"/>
    <w:uiPriority w:val="99"/>
    <w:semiHidden/>
    <w:unhideWhenUsed/>
    <w:rsid w:val="006731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312C"/>
    <w:rPr>
      <w:rFonts w:ascii="Segoe UI" w:hAnsi="Segoe UI" w:cs="Segoe UI"/>
      <w:sz w:val="18"/>
      <w:szCs w:val="18"/>
      <w:lang w:val="en-GB"/>
    </w:rPr>
  </w:style>
  <w:style w:type="character" w:customStyle="1" w:styleId="field-content">
    <w:name w:val="field-content"/>
    <w:basedOn w:val="DefaultParagraphFont"/>
    <w:rsid w:val="0030733E"/>
  </w:style>
  <w:style w:type="character" w:styleId="Emphasis">
    <w:name w:val="Emphasis"/>
    <w:basedOn w:val="DefaultParagraphFont"/>
    <w:uiPriority w:val="20"/>
    <w:qFormat/>
    <w:rsid w:val="00D10FEA"/>
    <w:rPr>
      <w:i/>
      <w:iCs/>
    </w:rPr>
  </w:style>
  <w:style w:type="paragraph" w:styleId="NormalWeb">
    <w:name w:val="Normal (Web)"/>
    <w:basedOn w:val="Normal"/>
    <w:uiPriority w:val="99"/>
    <w:unhideWhenUsed/>
    <w:rsid w:val="000B3691"/>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0B369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5341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917</TotalTime>
  <Pages>19</Pages>
  <Words>6860</Words>
  <Characters>39104</Characters>
  <Application>Microsoft Office Word</Application>
  <DocSecurity>0</DocSecurity>
  <Lines>325</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Stephen</dc:creator>
  <cp:lastModifiedBy>HP</cp:lastModifiedBy>
  <cp:revision>74</cp:revision>
  <cp:lastPrinted>2023-02-11T10:55:00Z</cp:lastPrinted>
  <dcterms:created xsi:type="dcterms:W3CDTF">2023-04-02T11:38:00Z</dcterms:created>
  <dcterms:modified xsi:type="dcterms:W3CDTF">2023-04-04T05:10:00Z</dcterms:modified>
</cp:coreProperties>
</file>