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BA5559" w:rsidRDefault="006C5CF7" w:rsidP="006C5CF7">
      <w:pPr>
        <w:spacing w:after="0" w:line="360" w:lineRule="auto"/>
        <w:jc w:val="center"/>
        <w:rPr>
          <w:rFonts w:ascii="Times New Roman" w:hAnsi="Times New Roman" w:cs="Times New Roman"/>
          <w:b/>
          <w:sz w:val="24"/>
          <w:szCs w:val="24"/>
        </w:rPr>
      </w:pPr>
      <w:r w:rsidRPr="00BA5559">
        <w:rPr>
          <w:rFonts w:ascii="Times New Roman" w:hAnsi="Times New Roman" w:cs="Times New Roman"/>
          <w:b/>
          <w:sz w:val="24"/>
          <w:szCs w:val="24"/>
        </w:rPr>
        <w:t>THE REPUBLIC OF UGANDA</w:t>
      </w:r>
    </w:p>
    <w:p w14:paraId="64CE6496" w14:textId="69901174" w:rsidR="006C5CF7" w:rsidRPr="00BA5559" w:rsidRDefault="006C5CF7" w:rsidP="006C5CF7">
      <w:pPr>
        <w:spacing w:after="0" w:line="360" w:lineRule="auto"/>
        <w:jc w:val="center"/>
        <w:rPr>
          <w:rFonts w:ascii="Times New Roman" w:hAnsi="Times New Roman" w:cs="Times New Roman"/>
          <w:b/>
          <w:sz w:val="24"/>
          <w:szCs w:val="24"/>
        </w:rPr>
      </w:pPr>
      <w:r w:rsidRPr="00BA5559">
        <w:rPr>
          <w:rFonts w:ascii="Times New Roman" w:hAnsi="Times New Roman" w:cs="Times New Roman"/>
          <w:b/>
          <w:sz w:val="24"/>
          <w:szCs w:val="24"/>
        </w:rPr>
        <w:t xml:space="preserve">IN THE HIGH COURT OF UGANDA SITTING AT </w:t>
      </w:r>
      <w:r w:rsidR="00AF09BC" w:rsidRPr="00BA5559">
        <w:rPr>
          <w:rFonts w:ascii="Times New Roman" w:hAnsi="Times New Roman" w:cs="Times New Roman"/>
          <w:b/>
          <w:sz w:val="24"/>
          <w:szCs w:val="24"/>
        </w:rPr>
        <w:t>KAMPALA</w:t>
      </w:r>
    </w:p>
    <w:p w14:paraId="56FA7D22" w14:textId="5BF9FA80" w:rsidR="00AF09BC" w:rsidRPr="00BA5559" w:rsidRDefault="00AF09BC" w:rsidP="006C5CF7">
      <w:pPr>
        <w:spacing w:after="0" w:line="360" w:lineRule="auto"/>
        <w:jc w:val="center"/>
        <w:rPr>
          <w:rFonts w:ascii="Times New Roman" w:hAnsi="Times New Roman" w:cs="Times New Roman"/>
          <w:b/>
          <w:sz w:val="24"/>
          <w:szCs w:val="24"/>
        </w:rPr>
      </w:pPr>
      <w:r w:rsidRPr="00BA5559">
        <w:rPr>
          <w:rFonts w:ascii="Times New Roman" w:hAnsi="Times New Roman" w:cs="Times New Roman"/>
          <w:b/>
          <w:sz w:val="24"/>
          <w:szCs w:val="24"/>
        </w:rPr>
        <w:t>(COMMERCIAL DIVISION)</w:t>
      </w:r>
    </w:p>
    <w:p w14:paraId="1E75CEDB" w14:textId="2CCADC3A" w:rsidR="00591A1E" w:rsidRPr="00BA5559" w:rsidRDefault="00591A1E" w:rsidP="006C5CF7">
      <w:pPr>
        <w:spacing w:after="0" w:line="360" w:lineRule="auto"/>
        <w:jc w:val="center"/>
        <w:rPr>
          <w:rFonts w:ascii="Times New Roman" w:hAnsi="Times New Roman" w:cs="Times New Roman"/>
          <w:b/>
          <w:sz w:val="24"/>
          <w:szCs w:val="24"/>
        </w:rPr>
      </w:pPr>
      <w:r w:rsidRPr="00BA5559">
        <w:rPr>
          <w:rFonts w:ascii="Times New Roman" w:hAnsi="Times New Roman" w:cs="Times New Roman"/>
          <w:b/>
          <w:sz w:val="24"/>
          <w:szCs w:val="24"/>
        </w:rPr>
        <w:t xml:space="preserve">MISCELLANEOUS </w:t>
      </w:r>
      <w:r w:rsidR="00261EF2" w:rsidRPr="00BA5559">
        <w:rPr>
          <w:rFonts w:ascii="Times New Roman" w:hAnsi="Times New Roman" w:cs="Times New Roman"/>
          <w:b/>
          <w:sz w:val="24"/>
          <w:szCs w:val="24"/>
        </w:rPr>
        <w:t>APPLICATION</w:t>
      </w:r>
      <w:r w:rsidRPr="00BA5559">
        <w:rPr>
          <w:rFonts w:ascii="Times New Roman" w:hAnsi="Times New Roman" w:cs="Times New Roman"/>
          <w:b/>
          <w:sz w:val="24"/>
          <w:szCs w:val="24"/>
        </w:rPr>
        <w:t xml:space="preserve"> No. </w:t>
      </w:r>
      <w:r w:rsidR="004E3F86" w:rsidRPr="00BA5559">
        <w:rPr>
          <w:rFonts w:ascii="Times New Roman" w:hAnsi="Times New Roman" w:cs="Times New Roman"/>
          <w:b/>
          <w:sz w:val="24"/>
          <w:szCs w:val="24"/>
        </w:rPr>
        <w:t>1202</w:t>
      </w:r>
      <w:r w:rsidR="00261EF2" w:rsidRPr="00BA5559">
        <w:rPr>
          <w:rFonts w:ascii="Times New Roman" w:hAnsi="Times New Roman" w:cs="Times New Roman"/>
          <w:b/>
          <w:sz w:val="24"/>
          <w:szCs w:val="24"/>
        </w:rPr>
        <w:t xml:space="preserve"> OF</w:t>
      </w:r>
      <w:r w:rsidRPr="00BA5559">
        <w:rPr>
          <w:rFonts w:ascii="Times New Roman" w:hAnsi="Times New Roman" w:cs="Times New Roman"/>
          <w:b/>
          <w:sz w:val="24"/>
          <w:szCs w:val="24"/>
        </w:rPr>
        <w:t xml:space="preserve"> 20</w:t>
      </w:r>
      <w:r w:rsidR="0027047C" w:rsidRPr="00BA5559">
        <w:rPr>
          <w:rFonts w:ascii="Times New Roman" w:hAnsi="Times New Roman" w:cs="Times New Roman"/>
          <w:b/>
          <w:sz w:val="24"/>
          <w:szCs w:val="24"/>
        </w:rPr>
        <w:t>2</w:t>
      </w:r>
      <w:r w:rsidR="004E3F86" w:rsidRPr="00BA5559">
        <w:rPr>
          <w:rFonts w:ascii="Times New Roman" w:hAnsi="Times New Roman" w:cs="Times New Roman"/>
          <w:b/>
          <w:sz w:val="24"/>
          <w:szCs w:val="24"/>
        </w:rPr>
        <w:t>1</w:t>
      </w:r>
      <w:r w:rsidR="00AD5A36" w:rsidRPr="00BA5559">
        <w:rPr>
          <w:rFonts w:ascii="Times New Roman" w:hAnsi="Times New Roman" w:cs="Times New Roman"/>
          <w:b/>
          <w:sz w:val="24"/>
          <w:szCs w:val="24"/>
        </w:rPr>
        <w:t xml:space="preserve"> AND MISCELLANEOUS CAUSE No. 0032 OF 2023 (Consolidated)</w:t>
      </w:r>
    </w:p>
    <w:p w14:paraId="2FA72D02" w14:textId="3C594940" w:rsidR="00261EF2" w:rsidRPr="00BA5559" w:rsidRDefault="00261EF2" w:rsidP="006C5CF7">
      <w:pPr>
        <w:spacing w:after="0" w:line="360" w:lineRule="auto"/>
        <w:jc w:val="center"/>
        <w:rPr>
          <w:rFonts w:ascii="Times New Roman" w:hAnsi="Times New Roman" w:cs="Times New Roman"/>
          <w:b/>
          <w:sz w:val="24"/>
          <w:szCs w:val="24"/>
        </w:rPr>
      </w:pPr>
      <w:r w:rsidRPr="00BA5559">
        <w:rPr>
          <w:rFonts w:ascii="Times New Roman" w:hAnsi="Times New Roman" w:cs="Times New Roman"/>
          <w:b/>
          <w:sz w:val="24"/>
          <w:szCs w:val="24"/>
        </w:rPr>
        <w:t>(Arising from Civil Suit No. 0</w:t>
      </w:r>
      <w:r w:rsidR="004E3F86" w:rsidRPr="00BA5559">
        <w:rPr>
          <w:rFonts w:ascii="Times New Roman" w:hAnsi="Times New Roman" w:cs="Times New Roman"/>
          <w:b/>
          <w:sz w:val="24"/>
          <w:szCs w:val="24"/>
        </w:rPr>
        <w:t>598</w:t>
      </w:r>
      <w:r w:rsidRPr="00BA5559">
        <w:rPr>
          <w:rFonts w:ascii="Times New Roman" w:hAnsi="Times New Roman" w:cs="Times New Roman"/>
          <w:b/>
          <w:sz w:val="24"/>
          <w:szCs w:val="24"/>
        </w:rPr>
        <w:t xml:space="preserve"> of 20</w:t>
      </w:r>
      <w:r w:rsidR="0027047C" w:rsidRPr="00BA5559">
        <w:rPr>
          <w:rFonts w:ascii="Times New Roman" w:hAnsi="Times New Roman" w:cs="Times New Roman"/>
          <w:b/>
          <w:sz w:val="24"/>
          <w:szCs w:val="24"/>
        </w:rPr>
        <w:t>1</w:t>
      </w:r>
      <w:r w:rsidR="004E3F86" w:rsidRPr="00BA5559">
        <w:rPr>
          <w:rFonts w:ascii="Times New Roman" w:hAnsi="Times New Roman" w:cs="Times New Roman"/>
          <w:b/>
          <w:sz w:val="24"/>
          <w:szCs w:val="24"/>
        </w:rPr>
        <w:t>3</w:t>
      </w:r>
      <w:r w:rsidRPr="00BA5559">
        <w:rPr>
          <w:rFonts w:ascii="Times New Roman" w:hAnsi="Times New Roman" w:cs="Times New Roman"/>
          <w:b/>
          <w:sz w:val="24"/>
          <w:szCs w:val="24"/>
        </w:rPr>
        <w:t>)</w:t>
      </w:r>
    </w:p>
    <w:p w14:paraId="34923595" w14:textId="1F36E1E4" w:rsidR="00563319" w:rsidRPr="00BA5559" w:rsidRDefault="00BA5A6A" w:rsidP="00C00FE3">
      <w:pPr>
        <w:pStyle w:val="ListParagraph"/>
        <w:numPr>
          <w:ilvl w:val="0"/>
          <w:numId w:val="1"/>
        </w:numPr>
        <w:spacing w:after="0"/>
        <w:jc w:val="both"/>
        <w:rPr>
          <w:rFonts w:ascii="Times New Roman" w:hAnsi="Times New Roman" w:cs="Times New Roman"/>
          <w:b/>
          <w:sz w:val="24"/>
          <w:szCs w:val="24"/>
        </w:rPr>
      </w:pPr>
      <w:r w:rsidRPr="00BA5559">
        <w:rPr>
          <w:rFonts w:ascii="Times New Roman" w:hAnsi="Times New Roman" w:cs="Times New Roman"/>
          <w:b/>
          <w:sz w:val="24"/>
          <w:szCs w:val="24"/>
        </w:rPr>
        <w:t>KABIITO KARAMAGI (RECEIVER</w:t>
      </w:r>
      <w:r w:rsidR="00FB68EC" w:rsidRPr="00BA5559">
        <w:rPr>
          <w:rFonts w:ascii="Times New Roman" w:hAnsi="Times New Roman" w:cs="Times New Roman"/>
          <w:b/>
          <w:sz w:val="24"/>
          <w:szCs w:val="24"/>
        </w:rPr>
        <w:t xml:space="preserve"> / MANAGER OF</w:t>
      </w:r>
      <w:r w:rsidR="00FB68EC" w:rsidRPr="00BA5559">
        <w:rPr>
          <w:rFonts w:ascii="Times New Roman" w:hAnsi="Times New Roman" w:cs="Times New Roman"/>
          <w:b/>
          <w:sz w:val="24"/>
          <w:szCs w:val="24"/>
        </w:rPr>
        <w:tab/>
      </w:r>
      <w:r w:rsidR="00563319" w:rsidRPr="00BA5559">
        <w:rPr>
          <w:rFonts w:ascii="Times New Roman" w:hAnsi="Times New Roman" w:cs="Times New Roman"/>
          <w:b/>
          <w:sz w:val="24"/>
          <w:szCs w:val="24"/>
        </w:rPr>
        <w:t>}</w:t>
      </w:r>
    </w:p>
    <w:p w14:paraId="393AB4C9" w14:textId="51C79D92" w:rsidR="00FB68EC" w:rsidRPr="00BA5559" w:rsidRDefault="00FB68EC" w:rsidP="00FB68EC">
      <w:pPr>
        <w:pStyle w:val="ListParagraph"/>
        <w:spacing w:after="0"/>
        <w:ind w:left="360"/>
        <w:jc w:val="both"/>
        <w:rPr>
          <w:rFonts w:ascii="Times New Roman" w:hAnsi="Times New Roman" w:cs="Times New Roman"/>
          <w:b/>
          <w:sz w:val="24"/>
          <w:szCs w:val="24"/>
        </w:rPr>
      </w:pPr>
      <w:r w:rsidRPr="00BA5559">
        <w:rPr>
          <w:rFonts w:ascii="Times New Roman" w:hAnsi="Times New Roman" w:cs="Times New Roman"/>
          <w:b/>
          <w:sz w:val="24"/>
          <w:szCs w:val="24"/>
        </w:rPr>
        <w:t>SPENCON SERVICES LTD IN RECIEVERSHIP</w:t>
      </w:r>
      <w:r w:rsidRPr="00BA5559">
        <w:rPr>
          <w:rFonts w:ascii="Times New Roman" w:hAnsi="Times New Roman" w:cs="Times New Roman"/>
          <w:b/>
          <w:sz w:val="24"/>
          <w:szCs w:val="24"/>
        </w:rPr>
        <w:tab/>
      </w:r>
      <w:r w:rsidRPr="00BA5559">
        <w:rPr>
          <w:rFonts w:ascii="Times New Roman" w:hAnsi="Times New Roman" w:cs="Times New Roman"/>
          <w:b/>
          <w:sz w:val="24"/>
          <w:szCs w:val="24"/>
        </w:rPr>
        <w:tab/>
        <w:t>}</w:t>
      </w:r>
    </w:p>
    <w:p w14:paraId="681E6E71" w14:textId="2509ED95" w:rsidR="00563319" w:rsidRPr="00BA5559" w:rsidRDefault="00BA5A6A" w:rsidP="00C00FE3">
      <w:pPr>
        <w:pStyle w:val="ListParagraph"/>
        <w:numPr>
          <w:ilvl w:val="0"/>
          <w:numId w:val="1"/>
        </w:numPr>
        <w:spacing w:after="0"/>
        <w:jc w:val="both"/>
        <w:rPr>
          <w:rFonts w:ascii="Times New Roman" w:hAnsi="Times New Roman" w:cs="Times New Roman"/>
          <w:b/>
          <w:sz w:val="24"/>
          <w:szCs w:val="24"/>
        </w:rPr>
      </w:pPr>
      <w:r w:rsidRPr="00BA5559">
        <w:rPr>
          <w:rFonts w:ascii="Times New Roman" w:hAnsi="Times New Roman" w:cs="Times New Roman"/>
          <w:b/>
          <w:sz w:val="24"/>
          <w:szCs w:val="24"/>
        </w:rPr>
        <w:t>DFCU BANK LIMITED</w:t>
      </w:r>
      <w:r w:rsidRPr="00BA5559">
        <w:rPr>
          <w:rFonts w:ascii="Times New Roman" w:hAnsi="Times New Roman" w:cs="Times New Roman"/>
          <w:b/>
          <w:sz w:val="24"/>
          <w:szCs w:val="24"/>
        </w:rPr>
        <w:tab/>
      </w:r>
      <w:r w:rsidR="00563319" w:rsidRPr="00BA5559">
        <w:rPr>
          <w:rFonts w:ascii="Times New Roman" w:hAnsi="Times New Roman" w:cs="Times New Roman"/>
          <w:b/>
          <w:sz w:val="24"/>
          <w:szCs w:val="24"/>
        </w:rPr>
        <w:tab/>
      </w:r>
      <w:r w:rsidRPr="00BA5559">
        <w:rPr>
          <w:rFonts w:ascii="Times New Roman" w:hAnsi="Times New Roman" w:cs="Times New Roman"/>
          <w:b/>
          <w:sz w:val="24"/>
          <w:szCs w:val="24"/>
        </w:rPr>
        <w:tab/>
      </w:r>
      <w:r w:rsidR="00FB68EC" w:rsidRPr="00BA5559">
        <w:rPr>
          <w:rFonts w:ascii="Times New Roman" w:hAnsi="Times New Roman" w:cs="Times New Roman"/>
          <w:b/>
          <w:sz w:val="24"/>
          <w:szCs w:val="24"/>
        </w:rPr>
        <w:tab/>
      </w:r>
      <w:r w:rsidR="00FB68EC" w:rsidRPr="00BA5559">
        <w:rPr>
          <w:rFonts w:ascii="Times New Roman" w:hAnsi="Times New Roman" w:cs="Times New Roman"/>
          <w:b/>
          <w:sz w:val="24"/>
          <w:szCs w:val="24"/>
        </w:rPr>
        <w:tab/>
      </w:r>
      <w:r w:rsidR="00563319" w:rsidRPr="00BA5559">
        <w:rPr>
          <w:rFonts w:ascii="Times New Roman" w:hAnsi="Times New Roman" w:cs="Times New Roman"/>
          <w:b/>
          <w:sz w:val="24"/>
          <w:szCs w:val="24"/>
        </w:rPr>
        <w:t>}</w:t>
      </w:r>
      <w:r w:rsidR="00563319" w:rsidRPr="00BA5559">
        <w:rPr>
          <w:rFonts w:ascii="Times New Roman" w:hAnsi="Times New Roman" w:cs="Times New Roman"/>
          <w:b/>
          <w:sz w:val="24"/>
          <w:szCs w:val="24"/>
        </w:rPr>
        <w:tab/>
        <w:t>……   APPLICANTS</w:t>
      </w:r>
    </w:p>
    <w:p w14:paraId="727FD2AB" w14:textId="77777777" w:rsidR="00563319" w:rsidRPr="00BA5559" w:rsidRDefault="00563319" w:rsidP="00FB0930">
      <w:pPr>
        <w:pStyle w:val="ListParagraph"/>
        <w:spacing w:after="0"/>
        <w:ind w:left="360"/>
        <w:jc w:val="both"/>
        <w:rPr>
          <w:rFonts w:ascii="Times New Roman" w:hAnsi="Times New Roman" w:cs="Times New Roman"/>
          <w:b/>
          <w:sz w:val="24"/>
          <w:szCs w:val="24"/>
        </w:rPr>
      </w:pPr>
    </w:p>
    <w:p w14:paraId="2CC1E05C" w14:textId="77777777" w:rsidR="00563319" w:rsidRPr="00BA5559" w:rsidRDefault="00563319" w:rsidP="00563319">
      <w:pPr>
        <w:pStyle w:val="ListParagraph"/>
        <w:spacing w:after="0"/>
        <w:jc w:val="center"/>
        <w:rPr>
          <w:rFonts w:ascii="Times New Roman" w:hAnsi="Times New Roman" w:cs="Times New Roman"/>
          <w:b/>
          <w:sz w:val="24"/>
          <w:szCs w:val="24"/>
        </w:rPr>
      </w:pPr>
      <w:r w:rsidRPr="00BA5559">
        <w:rPr>
          <w:rFonts w:ascii="Times New Roman" w:hAnsi="Times New Roman" w:cs="Times New Roman"/>
          <w:b/>
          <w:sz w:val="24"/>
          <w:szCs w:val="24"/>
        </w:rPr>
        <w:t>VERSUS</w:t>
      </w:r>
    </w:p>
    <w:p w14:paraId="24C8F52D" w14:textId="77777777" w:rsidR="00563319" w:rsidRPr="00BA5559" w:rsidRDefault="00563319" w:rsidP="00563319">
      <w:pPr>
        <w:pStyle w:val="ListParagraph"/>
        <w:spacing w:after="0"/>
        <w:jc w:val="center"/>
        <w:rPr>
          <w:rFonts w:ascii="Times New Roman" w:hAnsi="Times New Roman" w:cs="Times New Roman"/>
          <w:b/>
          <w:sz w:val="24"/>
          <w:szCs w:val="24"/>
        </w:rPr>
      </w:pPr>
    </w:p>
    <w:p w14:paraId="6157D008" w14:textId="7BBE73E6" w:rsidR="00563319" w:rsidRPr="00BA5559" w:rsidRDefault="00563319" w:rsidP="00C00FE3">
      <w:pPr>
        <w:pStyle w:val="ListParagraph"/>
        <w:numPr>
          <w:ilvl w:val="0"/>
          <w:numId w:val="2"/>
        </w:numPr>
        <w:spacing w:after="0"/>
        <w:jc w:val="both"/>
        <w:rPr>
          <w:rFonts w:ascii="Times New Roman" w:hAnsi="Times New Roman" w:cs="Times New Roman"/>
          <w:b/>
          <w:sz w:val="24"/>
          <w:szCs w:val="24"/>
        </w:rPr>
      </w:pPr>
      <w:r w:rsidRPr="00BA5559">
        <w:rPr>
          <w:rFonts w:ascii="Times New Roman" w:hAnsi="Times New Roman" w:cs="Times New Roman"/>
          <w:b/>
          <w:sz w:val="24"/>
          <w:szCs w:val="24"/>
        </w:rPr>
        <w:t>YANJ</w:t>
      </w:r>
      <w:r w:rsidR="00597150" w:rsidRPr="00BA5559">
        <w:rPr>
          <w:rFonts w:ascii="Times New Roman" w:hAnsi="Times New Roman" w:cs="Times New Roman"/>
          <w:b/>
          <w:sz w:val="24"/>
          <w:szCs w:val="24"/>
        </w:rPr>
        <w:t>I</w:t>
      </w:r>
      <w:r w:rsidRPr="00BA5559">
        <w:rPr>
          <w:rFonts w:ascii="Times New Roman" w:hAnsi="Times New Roman" w:cs="Times New Roman"/>
          <w:b/>
          <w:sz w:val="24"/>
          <w:szCs w:val="24"/>
        </w:rPr>
        <w:t>AN UGANDA COMPANY LIMITED</w:t>
      </w:r>
      <w:r w:rsidR="00AD5A36" w:rsidRPr="00BA5559">
        <w:rPr>
          <w:rFonts w:ascii="Times New Roman" w:hAnsi="Times New Roman" w:cs="Times New Roman"/>
          <w:b/>
          <w:sz w:val="24"/>
          <w:szCs w:val="24"/>
        </w:rPr>
        <w:tab/>
        <w:t>}</w:t>
      </w:r>
      <w:r w:rsidRPr="00BA5559">
        <w:rPr>
          <w:rFonts w:ascii="Times New Roman" w:hAnsi="Times New Roman" w:cs="Times New Roman"/>
          <w:b/>
          <w:sz w:val="24"/>
          <w:szCs w:val="24"/>
        </w:rPr>
        <w:tab/>
        <w:t>………</w:t>
      </w:r>
      <w:r w:rsidR="00A70378" w:rsidRPr="00BA5559">
        <w:rPr>
          <w:rFonts w:ascii="Times New Roman" w:hAnsi="Times New Roman" w:cs="Times New Roman"/>
          <w:b/>
          <w:sz w:val="24"/>
          <w:szCs w:val="24"/>
        </w:rPr>
        <w:t>…</w:t>
      </w:r>
      <w:r w:rsidRPr="00BA5559">
        <w:rPr>
          <w:rFonts w:ascii="Times New Roman" w:hAnsi="Times New Roman" w:cs="Times New Roman"/>
          <w:b/>
          <w:sz w:val="24"/>
          <w:szCs w:val="24"/>
        </w:rPr>
        <w:t xml:space="preserve">……    </w:t>
      </w:r>
      <w:r w:rsidR="00A05BE4" w:rsidRPr="00BA5559">
        <w:rPr>
          <w:rFonts w:ascii="Times New Roman" w:hAnsi="Times New Roman" w:cs="Times New Roman"/>
          <w:b/>
          <w:sz w:val="24"/>
          <w:szCs w:val="24"/>
        </w:rPr>
        <w:t xml:space="preserve">   </w:t>
      </w:r>
      <w:r w:rsidRPr="00BA5559">
        <w:rPr>
          <w:rFonts w:ascii="Times New Roman" w:hAnsi="Times New Roman" w:cs="Times New Roman"/>
          <w:b/>
          <w:sz w:val="24"/>
          <w:szCs w:val="24"/>
        </w:rPr>
        <w:t>RESPONDENT</w:t>
      </w:r>
      <w:r w:rsidR="00AD5A36" w:rsidRPr="00BA5559">
        <w:rPr>
          <w:rFonts w:ascii="Times New Roman" w:hAnsi="Times New Roman" w:cs="Times New Roman"/>
          <w:b/>
          <w:sz w:val="24"/>
          <w:szCs w:val="24"/>
        </w:rPr>
        <w:t>S</w:t>
      </w:r>
    </w:p>
    <w:p w14:paraId="128597C3" w14:textId="4069FB2E" w:rsidR="00AD5A36" w:rsidRPr="00BA5559" w:rsidRDefault="00DB5999" w:rsidP="00C00FE3">
      <w:pPr>
        <w:pStyle w:val="ListParagraph"/>
        <w:numPr>
          <w:ilvl w:val="0"/>
          <w:numId w:val="2"/>
        </w:numPr>
        <w:spacing w:after="0" w:line="360" w:lineRule="auto"/>
        <w:jc w:val="both"/>
        <w:rPr>
          <w:rFonts w:ascii="Times New Roman" w:hAnsi="Times New Roman" w:cs="Times New Roman"/>
          <w:b/>
          <w:sz w:val="24"/>
          <w:szCs w:val="24"/>
        </w:rPr>
      </w:pPr>
      <w:r w:rsidRPr="00BA5559">
        <w:rPr>
          <w:rFonts w:ascii="Times New Roman" w:hAnsi="Times New Roman" w:cs="Times New Roman"/>
          <w:b/>
          <w:sz w:val="24"/>
          <w:szCs w:val="24"/>
        </w:rPr>
        <w:t>NATIVE POWER COMPANY LIMITED</w:t>
      </w:r>
      <w:r w:rsidRPr="00BA5559">
        <w:rPr>
          <w:rFonts w:ascii="Times New Roman" w:hAnsi="Times New Roman" w:cs="Times New Roman"/>
          <w:b/>
          <w:sz w:val="24"/>
          <w:szCs w:val="24"/>
        </w:rPr>
        <w:tab/>
        <w:t>}</w:t>
      </w:r>
    </w:p>
    <w:p w14:paraId="14BF7C6B" w14:textId="00D4BDCB" w:rsidR="006C5CF7" w:rsidRPr="00BA5559" w:rsidRDefault="00563319" w:rsidP="00DB5999">
      <w:pPr>
        <w:pStyle w:val="ListParagraph"/>
        <w:spacing w:after="0" w:line="360" w:lineRule="auto"/>
        <w:ind w:left="0"/>
        <w:jc w:val="both"/>
        <w:rPr>
          <w:rFonts w:ascii="Times New Roman" w:hAnsi="Times New Roman" w:cs="Times New Roman"/>
          <w:b/>
          <w:sz w:val="24"/>
          <w:szCs w:val="24"/>
        </w:rPr>
      </w:pPr>
      <w:r w:rsidRPr="00BA5559">
        <w:rPr>
          <w:rFonts w:ascii="Times New Roman" w:hAnsi="Times New Roman" w:cs="Times New Roman"/>
          <w:b/>
          <w:sz w:val="24"/>
          <w:szCs w:val="24"/>
        </w:rPr>
        <w:t xml:space="preserve">Before: Hon Justice Stephen </w:t>
      </w:r>
      <w:proofErr w:type="spellStart"/>
      <w:r w:rsidRPr="00BA5559">
        <w:rPr>
          <w:rFonts w:ascii="Times New Roman" w:hAnsi="Times New Roman" w:cs="Times New Roman"/>
          <w:b/>
          <w:sz w:val="24"/>
          <w:szCs w:val="24"/>
        </w:rPr>
        <w:t>Mubir</w:t>
      </w:r>
      <w:r w:rsidR="006C5CF7" w:rsidRPr="00BA5559">
        <w:rPr>
          <w:rFonts w:ascii="Times New Roman" w:hAnsi="Times New Roman" w:cs="Times New Roman"/>
          <w:b/>
          <w:sz w:val="24"/>
          <w:szCs w:val="24"/>
        </w:rPr>
        <w:t>u</w:t>
      </w:r>
      <w:proofErr w:type="spellEnd"/>
      <w:r w:rsidR="006C5CF7" w:rsidRPr="00BA5559">
        <w:rPr>
          <w:rFonts w:ascii="Times New Roman" w:hAnsi="Times New Roman" w:cs="Times New Roman"/>
          <w:b/>
          <w:sz w:val="24"/>
          <w:szCs w:val="24"/>
        </w:rPr>
        <w:t>.</w:t>
      </w:r>
    </w:p>
    <w:p w14:paraId="438926AE" w14:textId="77777777" w:rsidR="00BA5A6A" w:rsidRPr="00BA5559" w:rsidRDefault="00BA5A6A" w:rsidP="00BA5A6A">
      <w:pPr>
        <w:spacing w:after="0"/>
        <w:jc w:val="center"/>
        <w:rPr>
          <w:rFonts w:ascii="Times New Roman" w:eastAsiaTheme="minorEastAsia" w:hAnsi="Times New Roman" w:cs="Times New Roman"/>
          <w:b/>
          <w:sz w:val="24"/>
          <w:szCs w:val="24"/>
          <w:u w:val="single"/>
          <w:lang w:eastAsia="en-GB"/>
        </w:rPr>
      </w:pPr>
      <w:r w:rsidRPr="00BA5559">
        <w:rPr>
          <w:rFonts w:ascii="Times New Roman" w:eastAsiaTheme="minorEastAsia" w:hAnsi="Times New Roman" w:cs="Times New Roman"/>
          <w:b/>
          <w:sz w:val="24"/>
          <w:szCs w:val="24"/>
          <w:u w:val="single"/>
          <w:lang w:eastAsia="en-GB"/>
        </w:rPr>
        <w:t>RULING</w:t>
      </w:r>
    </w:p>
    <w:p w14:paraId="7F9DAA90" w14:textId="77777777" w:rsidR="00BA5A6A" w:rsidRPr="00BA5559" w:rsidRDefault="00BA5A6A"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t>Background</w:t>
      </w:r>
      <w:r w:rsidRPr="00BA5559">
        <w:rPr>
          <w:rFonts w:ascii="Times New Roman" w:eastAsiaTheme="minorEastAsia" w:hAnsi="Times New Roman" w:cs="Times New Roman"/>
          <w:sz w:val="24"/>
          <w:szCs w:val="24"/>
          <w:lang w:eastAsia="en-GB"/>
        </w:rPr>
        <w:t>.</w:t>
      </w:r>
    </w:p>
    <w:p w14:paraId="5EA54FD8" w14:textId="77777777" w:rsidR="00BA5A6A" w:rsidRPr="00BA5559" w:rsidRDefault="00BA5A6A" w:rsidP="00BA5A6A">
      <w:pPr>
        <w:spacing w:after="0" w:line="360" w:lineRule="auto"/>
        <w:contextualSpacing/>
        <w:jc w:val="both"/>
        <w:rPr>
          <w:rFonts w:ascii="Times New Roman" w:eastAsiaTheme="minorEastAsia" w:hAnsi="Times New Roman" w:cs="Times New Roman"/>
          <w:sz w:val="24"/>
          <w:szCs w:val="24"/>
          <w:lang w:eastAsia="en-GB"/>
        </w:rPr>
      </w:pPr>
    </w:p>
    <w:p w14:paraId="2C5A823C" w14:textId="385456E6" w:rsidR="0067082F" w:rsidRDefault="0067082F" w:rsidP="0067082F">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was </w:t>
      </w:r>
      <w:r w:rsidR="00973F43" w:rsidRPr="00BA5559">
        <w:rPr>
          <w:rFonts w:ascii="Times New Roman" w:eastAsia="Times New Roman" w:hAnsi="Times New Roman" w:cs="Times New Roman"/>
          <w:sz w:val="24"/>
          <w:szCs w:val="24"/>
        </w:rPr>
        <w:t>on 19</w:t>
      </w:r>
      <w:r w:rsidR="00973F43" w:rsidRPr="00BA5559">
        <w:rPr>
          <w:rFonts w:ascii="Times New Roman" w:eastAsia="Times New Roman" w:hAnsi="Times New Roman" w:cs="Times New Roman"/>
          <w:sz w:val="24"/>
          <w:szCs w:val="24"/>
          <w:vertAlign w:val="superscript"/>
        </w:rPr>
        <w:t>th</w:t>
      </w:r>
      <w:r w:rsidR="00973F43" w:rsidRPr="00BA5559">
        <w:rPr>
          <w:rFonts w:ascii="Times New Roman" w:eastAsia="Times New Roman" w:hAnsi="Times New Roman" w:cs="Times New Roman"/>
          <w:sz w:val="24"/>
          <w:szCs w:val="24"/>
        </w:rPr>
        <w:t xml:space="preserve"> November, 2010 </w:t>
      </w:r>
      <w:r w:rsidRPr="00BA5559">
        <w:rPr>
          <w:rFonts w:ascii="Times New Roman" w:eastAsia="Times New Roman" w:hAnsi="Times New Roman" w:cs="Times New Roman"/>
          <w:sz w:val="24"/>
          <w:szCs w:val="24"/>
        </w:rPr>
        <w:t xml:space="preserve">contracted by M/s </w:t>
      </w:r>
      <w:r w:rsidRPr="00BA5559">
        <w:rPr>
          <w:rFonts w:ascii="Times New Roman" w:eastAsiaTheme="minorEastAsia" w:hAnsi="Times New Roman" w:cs="Times New Roman"/>
          <w:sz w:val="24"/>
          <w:szCs w:val="24"/>
          <w:lang w:eastAsia="en-GB"/>
        </w:rPr>
        <w:t>Spencon Development Company Ltd, the</w:t>
      </w:r>
      <w:r w:rsidRPr="00BA5559">
        <w:rPr>
          <w:rFonts w:ascii="Times New Roman" w:eastAsia="Times New Roman" w:hAnsi="Times New Roman" w:cs="Times New Roman"/>
          <w:sz w:val="24"/>
          <w:szCs w:val="24"/>
        </w:rPr>
        <w:t xml:space="preserve"> registered proprietor of the two plots of land </w:t>
      </w:r>
      <w:r w:rsidRPr="00BA5559">
        <w:rPr>
          <w:rFonts w:ascii="Times New Roman" w:eastAsiaTheme="minorEastAsia" w:hAnsi="Times New Roman" w:cs="Times New Roman"/>
          <w:sz w:val="24"/>
          <w:szCs w:val="24"/>
          <w:lang w:eastAsia="en-GB"/>
        </w:rPr>
        <w:t xml:space="preserve">comprised in LRV </w:t>
      </w:r>
      <w:r w:rsidR="00EA1FC2" w:rsidRPr="00BA5559">
        <w:rPr>
          <w:rFonts w:ascii="Times New Roman" w:eastAsiaTheme="minorEastAsia" w:hAnsi="Times New Roman" w:cs="Times New Roman"/>
          <w:sz w:val="24"/>
          <w:szCs w:val="24"/>
          <w:lang w:eastAsia="en-GB"/>
        </w:rPr>
        <w:t>3727 Folio 25 Plot 3</w:t>
      </w:r>
      <w:r w:rsidRPr="00BA5559">
        <w:rPr>
          <w:rFonts w:ascii="Times New Roman" w:eastAsiaTheme="minorEastAsia" w:hAnsi="Times New Roman" w:cs="Times New Roman"/>
          <w:sz w:val="24"/>
          <w:szCs w:val="24"/>
          <w:lang w:eastAsia="en-GB"/>
        </w:rPr>
        <w:t xml:space="preserve">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and 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 Kampala</w:t>
      </w:r>
      <w:r w:rsidRPr="00BA5559">
        <w:rPr>
          <w:rFonts w:ascii="Times New Roman" w:eastAsia="Times New Roman" w:hAnsi="Times New Roman" w:cs="Times New Roman"/>
          <w:sz w:val="24"/>
          <w:szCs w:val="24"/>
        </w:rPr>
        <w:t>, to construct two apartment blocks on the two plots</w:t>
      </w:r>
      <w:r w:rsidR="00973F43" w:rsidRPr="00BA5559">
        <w:rPr>
          <w:rFonts w:ascii="Times New Roman" w:eastAsia="Times New Roman" w:hAnsi="Times New Roman" w:cs="Times New Roman"/>
          <w:sz w:val="24"/>
          <w:szCs w:val="24"/>
        </w:rPr>
        <w:t xml:space="preserve"> to be known as “Windsor Curt Apartments</w:t>
      </w:r>
      <w:r w:rsidRPr="00BA5559">
        <w:rPr>
          <w:rFonts w:ascii="Times New Roman" w:eastAsia="Times New Roman" w:hAnsi="Times New Roman" w:cs="Times New Roman"/>
          <w:sz w:val="24"/>
          <w:szCs w:val="24"/>
        </w:rPr>
        <w:t>.</w:t>
      </w:r>
      <w:r w:rsidR="00973F43" w:rsidRPr="00BA5559">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w:t>
      </w:r>
      <w:r w:rsidR="0080746B" w:rsidRPr="00BA5559">
        <w:rPr>
          <w:rFonts w:ascii="Times New Roman" w:eastAsia="Times New Roman" w:hAnsi="Times New Roman" w:cs="Times New Roman"/>
          <w:sz w:val="24"/>
          <w:szCs w:val="24"/>
        </w:rPr>
        <w:t xml:space="preserve">In order to finance the construction of the residential housing project of 40 apartments on that land, </w:t>
      </w:r>
      <w:r w:rsidRPr="00BA5559">
        <w:rPr>
          <w:rFonts w:ascii="Times New Roman" w:eastAsia="Times New Roman" w:hAnsi="Times New Roman" w:cs="Times New Roman"/>
          <w:sz w:val="24"/>
          <w:szCs w:val="24"/>
        </w:rPr>
        <w:t xml:space="preserve">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Ltd</w:t>
      </w:r>
      <w:r w:rsidRPr="00BA5559">
        <w:rPr>
          <w:rFonts w:ascii="Times New Roman" w:eastAsia="Times New Roman" w:hAnsi="Times New Roman" w:cs="Times New Roman"/>
          <w:sz w:val="24"/>
          <w:szCs w:val="24"/>
        </w:rPr>
        <w:t xml:space="preserve"> mortgaged the </w:t>
      </w:r>
      <w:r w:rsidR="00C04EE6" w:rsidRPr="00BA5559">
        <w:rPr>
          <w:rFonts w:ascii="Times New Roman" w:eastAsia="Times New Roman" w:hAnsi="Times New Roman" w:cs="Times New Roman"/>
          <w:sz w:val="24"/>
          <w:szCs w:val="24"/>
        </w:rPr>
        <w:t>title</w:t>
      </w:r>
      <w:r w:rsidRPr="00BA5559">
        <w:rPr>
          <w:rFonts w:ascii="Times New Roman" w:eastAsia="Times New Roman" w:hAnsi="Times New Roman" w:cs="Times New Roman"/>
          <w:sz w:val="24"/>
          <w:szCs w:val="24"/>
        </w:rPr>
        <w:t xml:space="preserve"> deeds to the two plots to 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applicant</w:t>
      </w:r>
      <w:r w:rsidR="00B32055">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s predecessor in title,</w:t>
      </w:r>
      <w:r w:rsidRPr="00BA5559">
        <w:rPr>
          <w:rFonts w:ascii="Times New Roman" w:eastAsiaTheme="minorEastAsia" w:hAnsi="Times New Roman" w:cs="Times New Roman"/>
          <w:sz w:val="24"/>
          <w:szCs w:val="24"/>
          <w:lang w:eastAsia="en-GB"/>
        </w:rPr>
        <w:t xml:space="preserve"> M/s Cr</w:t>
      </w:r>
      <w:r w:rsidR="0080746B" w:rsidRPr="00BA5559">
        <w:rPr>
          <w:rFonts w:ascii="Times New Roman" w:eastAsiaTheme="minorEastAsia" w:hAnsi="Times New Roman" w:cs="Times New Roman"/>
          <w:sz w:val="24"/>
          <w:szCs w:val="24"/>
          <w:lang w:eastAsia="en-GB"/>
        </w:rPr>
        <w:t>a</w:t>
      </w:r>
      <w:r w:rsidRPr="00BA5559">
        <w:rPr>
          <w:rFonts w:ascii="Times New Roman" w:eastAsiaTheme="minorEastAsia" w:hAnsi="Times New Roman" w:cs="Times New Roman"/>
          <w:sz w:val="24"/>
          <w:szCs w:val="24"/>
          <w:lang w:eastAsia="en-GB"/>
        </w:rPr>
        <w:t xml:space="preserve">ne Bank Limited, as security for a </w:t>
      </w:r>
      <w:r w:rsidR="0080746B" w:rsidRPr="00BA5559">
        <w:rPr>
          <w:rFonts w:ascii="Times New Roman" w:eastAsiaTheme="minorEastAsia" w:hAnsi="Times New Roman" w:cs="Times New Roman"/>
          <w:sz w:val="24"/>
          <w:szCs w:val="24"/>
          <w:lang w:eastAsia="en-GB"/>
        </w:rPr>
        <w:t xml:space="preserve">series of </w:t>
      </w:r>
      <w:r w:rsidRPr="00BA5559">
        <w:rPr>
          <w:rFonts w:ascii="Times New Roman" w:eastAsiaTheme="minorEastAsia" w:hAnsi="Times New Roman" w:cs="Times New Roman"/>
          <w:sz w:val="24"/>
          <w:szCs w:val="24"/>
          <w:lang w:eastAsia="en-GB"/>
        </w:rPr>
        <w:t>loan</w:t>
      </w:r>
      <w:r w:rsidR="0080746B" w:rsidRPr="00BA5559">
        <w:rPr>
          <w:rFonts w:ascii="Times New Roman" w:eastAsiaTheme="minorEastAsia" w:hAnsi="Times New Roman" w:cs="Times New Roman"/>
          <w:sz w:val="24"/>
          <w:szCs w:val="24"/>
          <w:lang w:eastAsia="en-GB"/>
        </w:rPr>
        <w:t>s</w:t>
      </w:r>
      <w:r w:rsidRPr="00BA5559">
        <w:rPr>
          <w:rFonts w:ascii="Times New Roman" w:eastAsiaTheme="minorEastAsia" w:hAnsi="Times New Roman" w:cs="Times New Roman"/>
          <w:sz w:val="24"/>
          <w:szCs w:val="24"/>
          <w:lang w:eastAsia="en-GB"/>
        </w:rPr>
        <w:t>.</w:t>
      </w:r>
      <w:r w:rsidRPr="00BA5559">
        <w:rPr>
          <w:rFonts w:ascii="Times New Roman" w:eastAsia="Times New Roman" w:hAnsi="Times New Roman" w:cs="Times New Roman"/>
          <w:sz w:val="24"/>
          <w:szCs w:val="24"/>
        </w:rPr>
        <w:t xml:space="preserve">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remained on site </w:t>
      </w:r>
      <w:r w:rsidR="00043B5C" w:rsidRPr="00BA5559">
        <w:rPr>
          <w:rFonts w:ascii="Times New Roman" w:eastAsia="Times New Roman" w:hAnsi="Times New Roman" w:cs="Times New Roman"/>
          <w:sz w:val="24"/>
          <w:szCs w:val="24"/>
        </w:rPr>
        <w:t xml:space="preserve">in </w:t>
      </w:r>
      <w:r w:rsidR="00142667">
        <w:rPr>
          <w:rFonts w:ascii="Times New Roman" w:eastAsia="Times New Roman" w:hAnsi="Times New Roman" w:cs="Times New Roman"/>
          <w:sz w:val="24"/>
          <w:szCs w:val="24"/>
        </w:rPr>
        <w:t>po</w:t>
      </w:r>
      <w:r w:rsidR="00142667" w:rsidRPr="00BA5559">
        <w:rPr>
          <w:rFonts w:ascii="Times New Roman" w:eastAsia="Times New Roman" w:hAnsi="Times New Roman" w:cs="Times New Roman"/>
          <w:sz w:val="24"/>
          <w:szCs w:val="24"/>
        </w:rPr>
        <w:t>ssession</w:t>
      </w:r>
      <w:r w:rsidR="00043B5C" w:rsidRPr="00BA5559">
        <w:rPr>
          <w:rFonts w:ascii="Times New Roman" w:eastAsia="Times New Roman" w:hAnsi="Times New Roman" w:cs="Times New Roman"/>
          <w:sz w:val="24"/>
          <w:szCs w:val="24"/>
        </w:rPr>
        <w:t xml:space="preserve"> of the two plot</w:t>
      </w:r>
      <w:r w:rsidR="00762603">
        <w:rPr>
          <w:rFonts w:ascii="Times New Roman" w:eastAsia="Times New Roman" w:hAnsi="Times New Roman" w:cs="Times New Roman"/>
          <w:sz w:val="24"/>
          <w:szCs w:val="24"/>
        </w:rPr>
        <w:t>s</w:t>
      </w:r>
      <w:r w:rsidR="00043B5C" w:rsidRPr="00BA5559">
        <w:rPr>
          <w:rFonts w:ascii="Times New Roman" w:eastAsia="Times New Roman" w:hAnsi="Times New Roman" w:cs="Times New Roman"/>
          <w:sz w:val="24"/>
          <w:szCs w:val="24"/>
        </w:rPr>
        <w:t xml:space="preserve"> </w:t>
      </w:r>
      <w:r w:rsidRPr="00BA5559">
        <w:rPr>
          <w:rFonts w:ascii="Times New Roman" w:eastAsia="Times New Roman" w:hAnsi="Times New Roman" w:cs="Times New Roman"/>
          <w:sz w:val="24"/>
          <w:szCs w:val="24"/>
        </w:rPr>
        <w:t>as an unpaid contractor</w:t>
      </w:r>
      <w:r w:rsidR="00043B5C" w:rsidRPr="00BA5559">
        <w:rPr>
          <w:rFonts w:ascii="Times New Roman" w:eastAsia="Times New Roman" w:hAnsi="Times New Roman" w:cs="Times New Roman"/>
          <w:sz w:val="24"/>
          <w:szCs w:val="24"/>
        </w:rPr>
        <w:t>. I</w:t>
      </w:r>
      <w:r w:rsidR="00043B5C" w:rsidRPr="00BA5559">
        <w:rPr>
          <w:rFonts w:ascii="Times New Roman" w:hAnsi="Times New Roman" w:cs="Times New Roman"/>
          <w:color w:val="000000" w:themeColor="text1"/>
          <w:sz w:val="24"/>
          <w:szCs w:val="24"/>
        </w:rPr>
        <w:t xml:space="preserve">t as well lodged a caveat on the property comprised in LRV </w:t>
      </w:r>
      <w:r w:rsidR="00C33978" w:rsidRPr="00BA5559">
        <w:rPr>
          <w:rFonts w:ascii="Times New Roman" w:hAnsi="Times New Roman" w:cs="Times New Roman"/>
          <w:color w:val="000000" w:themeColor="text1"/>
          <w:sz w:val="24"/>
          <w:szCs w:val="24"/>
        </w:rPr>
        <w:t xml:space="preserve">3757 Folio 12 </w:t>
      </w:r>
      <w:r w:rsidR="00043B5C" w:rsidRPr="00BA5559">
        <w:rPr>
          <w:rFonts w:ascii="Times New Roman" w:hAnsi="Times New Roman" w:cs="Times New Roman"/>
          <w:color w:val="000000" w:themeColor="text1"/>
          <w:sz w:val="24"/>
          <w:szCs w:val="24"/>
        </w:rPr>
        <w:t xml:space="preserve">Plot 5 </w:t>
      </w:r>
      <w:proofErr w:type="spellStart"/>
      <w:r w:rsidR="00043B5C" w:rsidRPr="00BA5559">
        <w:rPr>
          <w:rFonts w:ascii="Times New Roman" w:hAnsi="Times New Roman" w:cs="Times New Roman"/>
          <w:color w:val="000000" w:themeColor="text1"/>
          <w:sz w:val="24"/>
          <w:szCs w:val="24"/>
        </w:rPr>
        <w:t>Nadiope</w:t>
      </w:r>
      <w:proofErr w:type="spellEnd"/>
      <w:r w:rsidR="00043B5C" w:rsidRPr="00BA5559">
        <w:rPr>
          <w:rFonts w:ascii="Times New Roman" w:hAnsi="Times New Roman" w:cs="Times New Roman"/>
          <w:color w:val="000000" w:themeColor="text1"/>
          <w:sz w:val="24"/>
          <w:szCs w:val="24"/>
        </w:rPr>
        <w:t xml:space="preserve"> Lane </w:t>
      </w:r>
      <w:proofErr w:type="spellStart"/>
      <w:r w:rsidR="00043B5C" w:rsidRPr="00BA5559">
        <w:rPr>
          <w:rFonts w:ascii="Times New Roman" w:hAnsi="Times New Roman" w:cs="Times New Roman"/>
          <w:color w:val="000000" w:themeColor="text1"/>
          <w:sz w:val="24"/>
          <w:szCs w:val="24"/>
        </w:rPr>
        <w:t>Mbuya</w:t>
      </w:r>
      <w:proofErr w:type="spellEnd"/>
      <w:r w:rsidR="00043B5C" w:rsidRPr="00BA5559">
        <w:rPr>
          <w:rFonts w:ascii="Times New Roman" w:hAnsi="Times New Roman" w:cs="Times New Roman"/>
          <w:color w:val="000000" w:themeColor="text1"/>
          <w:sz w:val="24"/>
          <w:szCs w:val="24"/>
        </w:rPr>
        <w:t>, Kampala after M/s Crane Bank</w:t>
      </w:r>
      <w:r w:rsidR="00B32055">
        <w:rPr>
          <w:rFonts w:ascii="Times New Roman" w:hAnsi="Times New Roman" w:cs="Times New Roman"/>
          <w:color w:val="000000" w:themeColor="text1"/>
          <w:sz w:val="24"/>
          <w:szCs w:val="24"/>
        </w:rPr>
        <w:t>’</w:t>
      </w:r>
      <w:r w:rsidR="00043B5C" w:rsidRPr="00BA5559">
        <w:rPr>
          <w:rFonts w:ascii="Times New Roman" w:hAnsi="Times New Roman" w:cs="Times New Roman"/>
          <w:color w:val="000000" w:themeColor="text1"/>
          <w:sz w:val="24"/>
          <w:szCs w:val="24"/>
        </w:rPr>
        <w:t xml:space="preserve">s legal mortgage was registered. </w:t>
      </w:r>
      <w:r w:rsidRPr="00BA5559">
        <w:rPr>
          <w:rFonts w:ascii="Times New Roman" w:eastAsia="Times New Roman" w:hAnsi="Times New Roman" w:cs="Times New Roman"/>
          <w:sz w:val="24"/>
          <w:szCs w:val="24"/>
        </w:rPr>
        <w:t xml:space="preserve"> </w:t>
      </w:r>
      <w:r w:rsidR="00043B5C" w:rsidRPr="00BA5559">
        <w:rPr>
          <w:rFonts w:ascii="Times New Roman" w:eastAsia="Times New Roman" w:hAnsi="Times New Roman" w:cs="Times New Roman"/>
          <w:sz w:val="24"/>
          <w:szCs w:val="24"/>
        </w:rPr>
        <w:t>The 1</w:t>
      </w:r>
      <w:r w:rsidR="00043B5C" w:rsidRPr="00BA5559">
        <w:rPr>
          <w:rFonts w:ascii="Times New Roman" w:eastAsia="Times New Roman" w:hAnsi="Times New Roman" w:cs="Times New Roman"/>
          <w:sz w:val="24"/>
          <w:szCs w:val="24"/>
          <w:vertAlign w:val="superscript"/>
        </w:rPr>
        <w:t>st</w:t>
      </w:r>
      <w:r w:rsidR="00043B5C" w:rsidRPr="00BA5559">
        <w:rPr>
          <w:rFonts w:ascii="Times New Roman" w:eastAsia="Times New Roman" w:hAnsi="Times New Roman" w:cs="Times New Roman"/>
          <w:sz w:val="24"/>
          <w:szCs w:val="24"/>
        </w:rPr>
        <w:t xml:space="preserve"> respondent</w:t>
      </w:r>
      <w:r w:rsidRPr="00BA5559">
        <w:rPr>
          <w:rFonts w:ascii="Times New Roman" w:eastAsia="Times New Roman" w:hAnsi="Times New Roman" w:cs="Times New Roman"/>
          <w:sz w:val="24"/>
          <w:szCs w:val="24"/>
        </w:rPr>
        <w:t xml:space="preserve"> subsequently filed </w:t>
      </w:r>
      <w:r w:rsidR="00424BDF" w:rsidRPr="00BA5559">
        <w:rPr>
          <w:rFonts w:ascii="Times New Roman" w:eastAsia="Times New Roman" w:hAnsi="Times New Roman" w:cs="Times New Roman"/>
          <w:sz w:val="24"/>
          <w:szCs w:val="24"/>
        </w:rPr>
        <w:t xml:space="preserve">HCSS No. </w:t>
      </w:r>
      <w:r w:rsidR="00762603">
        <w:rPr>
          <w:rFonts w:ascii="Times New Roman" w:eastAsia="Times New Roman" w:hAnsi="Times New Roman" w:cs="Times New Roman"/>
          <w:sz w:val="24"/>
          <w:szCs w:val="24"/>
        </w:rPr>
        <w:t>5</w:t>
      </w:r>
      <w:r w:rsidR="00424BDF" w:rsidRPr="00BA5559">
        <w:rPr>
          <w:rFonts w:ascii="Times New Roman" w:eastAsia="Times New Roman" w:hAnsi="Times New Roman" w:cs="Times New Roman"/>
          <w:sz w:val="24"/>
          <w:szCs w:val="24"/>
        </w:rPr>
        <w:t>98 of 2013</w:t>
      </w:r>
      <w:r w:rsidRPr="00BA5559">
        <w:rPr>
          <w:rFonts w:ascii="Times New Roman" w:eastAsia="Times New Roman" w:hAnsi="Times New Roman" w:cs="Times New Roman"/>
          <w:sz w:val="24"/>
          <w:szCs w:val="24"/>
        </w:rPr>
        <w:t xml:space="preserve"> against 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Ltd</w:t>
      </w:r>
      <w:r w:rsidRPr="00BA5559">
        <w:rPr>
          <w:rFonts w:ascii="Times New Roman" w:eastAsia="Times New Roman" w:hAnsi="Times New Roman" w:cs="Times New Roman"/>
          <w:sz w:val="24"/>
          <w:szCs w:val="24"/>
        </w:rPr>
        <w:t xml:space="preserve"> for the unpaid contract sum. Judgment was </w:t>
      </w:r>
      <w:r w:rsidR="00424BDF" w:rsidRPr="00BA5559">
        <w:rPr>
          <w:rFonts w:ascii="Times New Roman" w:eastAsiaTheme="minorEastAsia" w:hAnsi="Times New Roman" w:cs="Times New Roman"/>
          <w:sz w:val="24"/>
          <w:szCs w:val="24"/>
          <w:lang w:eastAsia="en-GB"/>
        </w:rPr>
        <w:t>on 13</w:t>
      </w:r>
      <w:r w:rsidR="00424BDF" w:rsidRPr="00BA5559">
        <w:rPr>
          <w:rFonts w:ascii="Times New Roman" w:eastAsiaTheme="minorEastAsia" w:hAnsi="Times New Roman" w:cs="Times New Roman"/>
          <w:sz w:val="24"/>
          <w:szCs w:val="24"/>
          <w:vertAlign w:val="superscript"/>
          <w:lang w:eastAsia="en-GB"/>
        </w:rPr>
        <w:t>th</w:t>
      </w:r>
      <w:r w:rsidR="00424BDF" w:rsidRPr="00BA5559">
        <w:rPr>
          <w:rFonts w:ascii="Times New Roman" w:eastAsiaTheme="minorEastAsia" w:hAnsi="Times New Roman" w:cs="Times New Roman"/>
          <w:sz w:val="24"/>
          <w:szCs w:val="24"/>
          <w:lang w:eastAsia="en-GB"/>
        </w:rPr>
        <w:t xml:space="preserve"> February, 2015</w:t>
      </w:r>
      <w:r w:rsidR="00424BDF">
        <w:rPr>
          <w:rFonts w:ascii="Times New Roman" w:eastAsiaTheme="minorEastAsia" w:hAnsi="Times New Roman" w:cs="Times New Roman"/>
          <w:sz w:val="24"/>
          <w:szCs w:val="24"/>
          <w:lang w:eastAsia="en-GB"/>
        </w:rPr>
        <w:t xml:space="preserve"> </w:t>
      </w:r>
      <w:r w:rsidRPr="00BA5559">
        <w:rPr>
          <w:rFonts w:ascii="Times New Roman" w:eastAsia="Times New Roman" w:hAnsi="Times New Roman" w:cs="Times New Roman"/>
          <w:sz w:val="24"/>
          <w:szCs w:val="24"/>
        </w:rPr>
        <w:t xml:space="preserve">entered in </w:t>
      </w:r>
      <w:r w:rsidR="00043B5C" w:rsidRPr="00BA5559">
        <w:rPr>
          <w:rFonts w:ascii="Times New Roman" w:eastAsia="Times New Roman" w:hAnsi="Times New Roman" w:cs="Times New Roman"/>
          <w:sz w:val="24"/>
          <w:szCs w:val="24"/>
        </w:rPr>
        <w:t>the 1</w:t>
      </w:r>
      <w:r w:rsidR="00043B5C" w:rsidRPr="00BA5559">
        <w:rPr>
          <w:rFonts w:ascii="Times New Roman" w:eastAsia="Times New Roman" w:hAnsi="Times New Roman" w:cs="Times New Roman"/>
          <w:sz w:val="24"/>
          <w:szCs w:val="24"/>
          <w:vertAlign w:val="superscript"/>
        </w:rPr>
        <w:t>st</w:t>
      </w:r>
      <w:r w:rsidR="00043B5C" w:rsidRPr="00BA5559">
        <w:rPr>
          <w:rFonts w:ascii="Times New Roman" w:eastAsia="Times New Roman" w:hAnsi="Times New Roman" w:cs="Times New Roman"/>
          <w:sz w:val="24"/>
          <w:szCs w:val="24"/>
        </w:rPr>
        <w:t xml:space="preserve"> respondent</w:t>
      </w:r>
      <w:r w:rsidR="00B32055">
        <w:rPr>
          <w:rFonts w:ascii="Times New Roman" w:eastAsia="Times New Roman" w:hAnsi="Times New Roman" w:cs="Times New Roman"/>
          <w:sz w:val="24"/>
          <w:szCs w:val="24"/>
        </w:rPr>
        <w:t>’</w:t>
      </w:r>
      <w:r w:rsidR="00424BDF">
        <w:rPr>
          <w:rFonts w:ascii="Times New Roman" w:eastAsia="Times New Roman" w:hAnsi="Times New Roman" w:cs="Times New Roman"/>
          <w:sz w:val="24"/>
          <w:szCs w:val="24"/>
        </w:rPr>
        <w:t xml:space="preserve">s favour </w:t>
      </w:r>
      <w:r w:rsidRPr="00BA5559">
        <w:rPr>
          <w:rFonts w:ascii="Times New Roman" w:eastAsia="Times New Roman" w:hAnsi="Times New Roman" w:cs="Times New Roman"/>
          <w:sz w:val="24"/>
          <w:szCs w:val="24"/>
        </w:rPr>
        <w:t xml:space="preserve">for </w:t>
      </w:r>
      <w:r w:rsidR="00043B5C" w:rsidRPr="00BA5559">
        <w:rPr>
          <w:rFonts w:ascii="Times New Roman" w:eastAsia="Times New Roman" w:hAnsi="Times New Roman" w:cs="Times New Roman"/>
          <w:sz w:val="24"/>
          <w:szCs w:val="24"/>
        </w:rPr>
        <w:t xml:space="preserve">the sum of </w:t>
      </w:r>
      <w:r w:rsidRPr="00BA5559">
        <w:rPr>
          <w:rFonts w:ascii="Times New Roman" w:eastAsia="Times New Roman" w:hAnsi="Times New Roman" w:cs="Times New Roman"/>
          <w:sz w:val="24"/>
          <w:szCs w:val="24"/>
        </w:rPr>
        <w:t xml:space="preserve">US $ 1,220,246 and </w:t>
      </w:r>
      <w:proofErr w:type="spellStart"/>
      <w:r w:rsidRPr="00BA5559">
        <w:rPr>
          <w:rFonts w:ascii="Times New Roman" w:eastAsia="Times New Roman" w:hAnsi="Times New Roman" w:cs="Times New Roman"/>
          <w:sz w:val="24"/>
          <w:szCs w:val="24"/>
        </w:rPr>
        <w:t>shs</w:t>
      </w:r>
      <w:proofErr w:type="spellEnd"/>
      <w:r w:rsidRPr="00BA5559">
        <w:rPr>
          <w:rFonts w:ascii="Times New Roman" w:eastAsia="Times New Roman" w:hAnsi="Times New Roman" w:cs="Times New Roman"/>
          <w:sz w:val="24"/>
          <w:szCs w:val="24"/>
        </w:rPr>
        <w:t xml:space="preserve">. 20,000,000/= as general damages, interest of 12% pa on the special damages from the date of filing and on </w:t>
      </w:r>
      <w:r w:rsidR="00043B5C" w:rsidRPr="00BA5559">
        <w:rPr>
          <w:rFonts w:ascii="Times New Roman" w:eastAsia="Times New Roman" w:hAnsi="Times New Roman" w:cs="Times New Roman"/>
          <w:sz w:val="24"/>
          <w:szCs w:val="24"/>
        </w:rPr>
        <w:t xml:space="preserve">the </w:t>
      </w:r>
      <w:r w:rsidRPr="00BA5559">
        <w:rPr>
          <w:rFonts w:ascii="Times New Roman" w:eastAsia="Times New Roman" w:hAnsi="Times New Roman" w:cs="Times New Roman"/>
          <w:sz w:val="24"/>
          <w:szCs w:val="24"/>
        </w:rPr>
        <w:t>general damages at 6% pa from the date of judgement. Costs were also awarded to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w:t>
      </w:r>
      <w:r w:rsidR="00043B5C" w:rsidRPr="00BA5559">
        <w:rPr>
          <w:rFonts w:ascii="Times New Roman" w:eastAsia="Times New Roman" w:hAnsi="Times New Roman" w:cs="Times New Roman"/>
          <w:sz w:val="24"/>
          <w:szCs w:val="24"/>
        </w:rPr>
        <w:t xml:space="preserve"> </w:t>
      </w:r>
    </w:p>
    <w:p w14:paraId="06F5034A" w14:textId="38B12627" w:rsidR="00351A01" w:rsidRPr="00BA5559" w:rsidRDefault="0067082F" w:rsidP="00351A01">
      <w:pPr>
        <w:spacing w:after="0" w:line="360" w:lineRule="auto"/>
        <w:jc w:val="both"/>
        <w:rPr>
          <w:rFonts w:ascii="Times New Roman" w:hAnsi="Times New Roman" w:cs="Times New Roman"/>
          <w:color w:val="000000" w:themeColor="text1"/>
          <w:sz w:val="24"/>
          <w:szCs w:val="24"/>
        </w:rPr>
      </w:pPr>
      <w:r w:rsidRPr="00BA5559">
        <w:rPr>
          <w:rFonts w:ascii="Times New Roman" w:eastAsiaTheme="minorEastAsia" w:hAnsi="Times New Roman" w:cs="Times New Roman"/>
          <w:sz w:val="24"/>
          <w:szCs w:val="24"/>
          <w:lang w:eastAsia="en-GB"/>
        </w:rPr>
        <w:lastRenderedPageBreak/>
        <w:t>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respondent </w:t>
      </w:r>
      <w:r w:rsidR="00043B5C" w:rsidRPr="00BA5559">
        <w:rPr>
          <w:rFonts w:ascii="Times New Roman" w:eastAsiaTheme="minorEastAsia" w:hAnsi="Times New Roman" w:cs="Times New Roman"/>
          <w:sz w:val="24"/>
          <w:szCs w:val="24"/>
          <w:lang w:eastAsia="en-GB"/>
        </w:rPr>
        <w:t xml:space="preserve">then </w:t>
      </w:r>
      <w:r w:rsidRPr="00BA5559">
        <w:rPr>
          <w:rFonts w:ascii="Times New Roman" w:hAnsi="Times New Roman" w:cs="Times New Roman"/>
          <w:sz w:val="24"/>
          <w:szCs w:val="24"/>
        </w:rPr>
        <w:t>a</w:t>
      </w:r>
      <w:r w:rsidRPr="00BA5559">
        <w:rPr>
          <w:rFonts w:ascii="Times New Roman" w:eastAsiaTheme="minorEastAsia" w:hAnsi="Times New Roman" w:cs="Times New Roman"/>
          <w:sz w:val="24"/>
          <w:szCs w:val="24"/>
          <w:lang w:eastAsia="en-GB"/>
        </w:rPr>
        <w:t xml:space="preserve">pplied for and obtained on order of attachment and sale of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which w</w:t>
      </w:r>
      <w:r w:rsidR="00043B5C" w:rsidRPr="00BA5559">
        <w:rPr>
          <w:rFonts w:ascii="Times New Roman" w:eastAsiaTheme="minorEastAsia" w:hAnsi="Times New Roman" w:cs="Times New Roman"/>
          <w:sz w:val="24"/>
          <w:szCs w:val="24"/>
          <w:lang w:eastAsia="en-GB"/>
        </w:rPr>
        <w:t>as</w:t>
      </w:r>
      <w:r w:rsidRPr="00BA5559">
        <w:rPr>
          <w:rFonts w:ascii="Times New Roman" w:eastAsiaTheme="minorEastAsia" w:hAnsi="Times New Roman" w:cs="Times New Roman"/>
          <w:sz w:val="24"/>
          <w:szCs w:val="24"/>
          <w:lang w:eastAsia="en-GB"/>
        </w:rPr>
        <w:t xml:space="preserve"> </w:t>
      </w:r>
      <w:r w:rsidR="00043B5C" w:rsidRPr="00BA5559">
        <w:rPr>
          <w:rFonts w:ascii="Times New Roman" w:eastAsiaTheme="minorEastAsia" w:hAnsi="Times New Roman" w:cs="Times New Roman"/>
          <w:sz w:val="24"/>
          <w:szCs w:val="24"/>
          <w:lang w:eastAsia="en-GB"/>
        </w:rPr>
        <w:t xml:space="preserve">at the time </w:t>
      </w:r>
      <w:r w:rsidRPr="00BA5559">
        <w:rPr>
          <w:rFonts w:ascii="Times New Roman" w:eastAsiaTheme="minorEastAsia" w:hAnsi="Times New Roman" w:cs="Times New Roman"/>
          <w:sz w:val="24"/>
          <w:szCs w:val="24"/>
          <w:lang w:eastAsia="en-GB"/>
        </w:rPr>
        <w:t xml:space="preserve">registered in the name of </w:t>
      </w:r>
      <w:r w:rsidR="00043B5C" w:rsidRPr="00BA5559">
        <w:rPr>
          <w:rFonts w:ascii="Times New Roman" w:eastAsiaTheme="minorEastAsia" w:hAnsi="Times New Roman" w:cs="Times New Roman"/>
          <w:sz w:val="24"/>
          <w:szCs w:val="24"/>
          <w:lang w:eastAsia="en-GB"/>
        </w:rPr>
        <w:t xml:space="preserve">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Ltd.</w:t>
      </w:r>
      <w:r w:rsidRPr="00BA5559">
        <w:rPr>
          <w:rFonts w:ascii="Times New Roman" w:hAnsi="Times New Roman" w:cs="Times New Roman"/>
          <w:sz w:val="24"/>
          <w:szCs w:val="24"/>
        </w:rPr>
        <w:t xml:space="preserve"> </w:t>
      </w:r>
      <w:r w:rsidRPr="00BA5559">
        <w:rPr>
          <w:rFonts w:ascii="Times New Roman" w:eastAsia="Times New Roman" w:hAnsi="Times New Roman" w:cs="Times New Roman"/>
          <w:sz w:val="24"/>
          <w:szCs w:val="24"/>
        </w:rPr>
        <w:t xml:space="preserve">The Court </w:t>
      </w:r>
      <w:r w:rsidR="00043B5C" w:rsidRPr="00BA5559">
        <w:rPr>
          <w:rFonts w:ascii="Times New Roman" w:eastAsia="Times New Roman" w:hAnsi="Times New Roman" w:cs="Times New Roman"/>
          <w:sz w:val="24"/>
          <w:szCs w:val="24"/>
        </w:rPr>
        <w:t>on 19</w:t>
      </w:r>
      <w:r w:rsidR="00043B5C" w:rsidRPr="00BA5559">
        <w:rPr>
          <w:rFonts w:ascii="Times New Roman" w:eastAsia="Times New Roman" w:hAnsi="Times New Roman" w:cs="Times New Roman"/>
          <w:sz w:val="24"/>
          <w:szCs w:val="24"/>
          <w:vertAlign w:val="superscript"/>
        </w:rPr>
        <w:t>th</w:t>
      </w:r>
      <w:r w:rsidR="00043B5C" w:rsidRPr="00BA5559">
        <w:rPr>
          <w:rFonts w:ascii="Times New Roman" w:eastAsia="Times New Roman" w:hAnsi="Times New Roman" w:cs="Times New Roman"/>
          <w:sz w:val="24"/>
          <w:szCs w:val="24"/>
        </w:rPr>
        <w:t xml:space="preserve"> June, 2015 </w:t>
      </w:r>
      <w:r w:rsidRPr="00BA5559">
        <w:rPr>
          <w:rFonts w:ascii="Times New Roman" w:eastAsia="Times New Roman" w:hAnsi="Times New Roman" w:cs="Times New Roman"/>
          <w:sz w:val="24"/>
          <w:szCs w:val="24"/>
        </w:rPr>
        <w:t xml:space="preserve">issued a warrant of attachment of Plot 5 and the property was advertised </w:t>
      </w:r>
      <w:r w:rsidR="00424BDF" w:rsidRPr="00BA5559">
        <w:rPr>
          <w:rFonts w:ascii="Times New Roman" w:eastAsia="Times New Roman" w:hAnsi="Times New Roman" w:cs="Times New Roman"/>
          <w:sz w:val="24"/>
          <w:szCs w:val="24"/>
        </w:rPr>
        <w:t>for</w:t>
      </w:r>
      <w:r w:rsidR="00043B5C" w:rsidRPr="00BA5559">
        <w:rPr>
          <w:rFonts w:ascii="Times New Roman" w:eastAsia="Times New Roman" w:hAnsi="Times New Roman" w:cs="Times New Roman"/>
          <w:sz w:val="24"/>
          <w:szCs w:val="24"/>
        </w:rPr>
        <w:t xml:space="preserve"> </w:t>
      </w:r>
      <w:r w:rsidR="00424BDF">
        <w:rPr>
          <w:rFonts w:ascii="Times New Roman" w:eastAsia="Times New Roman" w:hAnsi="Times New Roman" w:cs="Times New Roman"/>
          <w:sz w:val="24"/>
          <w:szCs w:val="24"/>
        </w:rPr>
        <w:t>s</w:t>
      </w:r>
      <w:r w:rsidR="00043B5C" w:rsidRPr="00BA5559">
        <w:rPr>
          <w:rFonts w:ascii="Times New Roman" w:eastAsia="Times New Roman" w:hAnsi="Times New Roman" w:cs="Times New Roman"/>
          <w:sz w:val="24"/>
          <w:szCs w:val="24"/>
        </w:rPr>
        <w:t xml:space="preserve">ale </w:t>
      </w:r>
      <w:r w:rsidRPr="00BA5559">
        <w:rPr>
          <w:rFonts w:ascii="Times New Roman" w:eastAsia="Times New Roman" w:hAnsi="Times New Roman" w:cs="Times New Roman"/>
          <w:sz w:val="24"/>
          <w:szCs w:val="24"/>
        </w:rPr>
        <w:t xml:space="preserve">in the </w:t>
      </w:r>
      <w:r w:rsidR="00043B5C" w:rsidRPr="00BA5559">
        <w:rPr>
          <w:rFonts w:ascii="Times New Roman" w:eastAsia="Times New Roman" w:hAnsi="Times New Roman" w:cs="Times New Roman"/>
          <w:sz w:val="24"/>
          <w:szCs w:val="24"/>
        </w:rPr>
        <w:t xml:space="preserve">“Daily </w:t>
      </w:r>
      <w:r w:rsidRPr="00BA5559">
        <w:rPr>
          <w:rFonts w:ascii="Times New Roman" w:eastAsia="Times New Roman" w:hAnsi="Times New Roman" w:cs="Times New Roman"/>
          <w:sz w:val="24"/>
          <w:szCs w:val="24"/>
        </w:rPr>
        <w:t>Monitor</w:t>
      </w:r>
      <w:r w:rsidR="00043B5C" w:rsidRPr="00BA5559">
        <w:rPr>
          <w:rFonts w:ascii="Times New Roman" w:eastAsia="Times New Roman" w:hAnsi="Times New Roman" w:cs="Times New Roman"/>
          <w:sz w:val="24"/>
          <w:szCs w:val="24"/>
        </w:rPr>
        <w:t>” newspaper</w:t>
      </w:r>
      <w:r w:rsidRPr="00BA5559">
        <w:rPr>
          <w:rFonts w:ascii="Times New Roman" w:eastAsia="Times New Roman" w:hAnsi="Times New Roman" w:cs="Times New Roman"/>
          <w:sz w:val="24"/>
          <w:szCs w:val="24"/>
        </w:rPr>
        <w:t xml:space="preserve">. </w:t>
      </w:r>
      <w:r w:rsidRPr="00BA5559">
        <w:rPr>
          <w:rFonts w:ascii="Times New Roman" w:eastAsiaTheme="minorEastAsia" w:hAnsi="Times New Roman" w:cs="Times New Roman"/>
          <w:sz w:val="24"/>
          <w:szCs w:val="24"/>
          <w:lang w:eastAsia="en-GB"/>
        </w:rPr>
        <w:t>Upon advertisement of the attached property for sale, M/s Cr</w:t>
      </w:r>
      <w:r w:rsidR="00043B5C" w:rsidRPr="00BA5559">
        <w:rPr>
          <w:rFonts w:ascii="Times New Roman" w:eastAsiaTheme="minorEastAsia" w:hAnsi="Times New Roman" w:cs="Times New Roman"/>
          <w:sz w:val="24"/>
          <w:szCs w:val="24"/>
          <w:lang w:eastAsia="en-GB"/>
        </w:rPr>
        <w:t>a</w:t>
      </w:r>
      <w:r w:rsidRPr="00BA5559">
        <w:rPr>
          <w:rFonts w:ascii="Times New Roman" w:eastAsiaTheme="minorEastAsia" w:hAnsi="Times New Roman" w:cs="Times New Roman"/>
          <w:sz w:val="24"/>
          <w:szCs w:val="24"/>
          <w:lang w:eastAsia="en-GB"/>
        </w:rPr>
        <w:t xml:space="preserve">ne Bank Limited, the predecessor </w:t>
      </w:r>
      <w:r w:rsidR="00043B5C" w:rsidRPr="00BA5559">
        <w:rPr>
          <w:rFonts w:ascii="Times New Roman" w:eastAsiaTheme="minorEastAsia" w:hAnsi="Times New Roman" w:cs="Times New Roman"/>
          <w:sz w:val="24"/>
          <w:szCs w:val="24"/>
          <w:lang w:eastAsia="en-GB"/>
        </w:rPr>
        <w:t xml:space="preserve">in title </w:t>
      </w:r>
      <w:r w:rsidRPr="00BA5559">
        <w:rPr>
          <w:rFonts w:ascii="Times New Roman" w:eastAsiaTheme="minorEastAsia" w:hAnsi="Times New Roman" w:cs="Times New Roman"/>
          <w:sz w:val="24"/>
          <w:szCs w:val="24"/>
          <w:lang w:eastAsia="en-GB"/>
        </w:rPr>
        <w:t xml:space="preserve">of the </w:t>
      </w:r>
      <w:r w:rsidR="00043B5C" w:rsidRPr="00BA5559">
        <w:rPr>
          <w:rFonts w:ascii="Times New Roman" w:eastAsiaTheme="minorEastAsia" w:hAnsi="Times New Roman" w:cs="Times New Roman"/>
          <w:sz w:val="24"/>
          <w:szCs w:val="24"/>
          <w:lang w:eastAsia="en-GB"/>
        </w:rPr>
        <w:t>2</w:t>
      </w:r>
      <w:r w:rsidR="00043B5C" w:rsidRPr="00BA5559">
        <w:rPr>
          <w:rFonts w:ascii="Times New Roman" w:eastAsiaTheme="minorEastAsia" w:hAnsi="Times New Roman" w:cs="Times New Roman"/>
          <w:sz w:val="24"/>
          <w:szCs w:val="24"/>
          <w:vertAlign w:val="superscript"/>
          <w:lang w:eastAsia="en-GB"/>
        </w:rPr>
        <w:t>nd</w:t>
      </w:r>
      <w:r w:rsidR="00043B5C" w:rsidRPr="00BA5559">
        <w:rPr>
          <w:rFonts w:ascii="Times New Roman" w:eastAsiaTheme="minorEastAsia" w:hAnsi="Times New Roman" w:cs="Times New Roman"/>
          <w:sz w:val="24"/>
          <w:szCs w:val="24"/>
          <w:lang w:eastAsia="en-GB"/>
        </w:rPr>
        <w:t xml:space="preserve"> </w:t>
      </w:r>
      <w:r w:rsidRPr="00BA5559">
        <w:rPr>
          <w:rFonts w:ascii="Times New Roman" w:eastAsiaTheme="minorEastAsia" w:hAnsi="Times New Roman" w:cs="Times New Roman"/>
          <w:sz w:val="24"/>
          <w:szCs w:val="24"/>
          <w:lang w:eastAsia="en-GB"/>
        </w:rPr>
        <w:t>a</w:t>
      </w:r>
      <w:r w:rsidR="00043B5C" w:rsidRPr="00BA5559">
        <w:rPr>
          <w:rFonts w:ascii="Times New Roman" w:eastAsiaTheme="minorEastAsia" w:hAnsi="Times New Roman" w:cs="Times New Roman"/>
          <w:sz w:val="24"/>
          <w:szCs w:val="24"/>
          <w:lang w:eastAsia="en-GB"/>
        </w:rPr>
        <w:t>pplicant</w:t>
      </w:r>
      <w:r w:rsidRPr="00BA5559">
        <w:rPr>
          <w:rFonts w:ascii="Times New Roman" w:eastAsiaTheme="minorEastAsia" w:hAnsi="Times New Roman" w:cs="Times New Roman"/>
          <w:sz w:val="24"/>
          <w:szCs w:val="24"/>
          <w:lang w:eastAsia="en-GB"/>
        </w:rPr>
        <w:t xml:space="preserve">, lodged objector proceedings </w:t>
      </w:r>
      <w:r w:rsidR="00043B5C" w:rsidRPr="00BA5559">
        <w:rPr>
          <w:rFonts w:ascii="Times New Roman" w:eastAsia="Times New Roman" w:hAnsi="Times New Roman" w:cs="Times New Roman"/>
          <w:sz w:val="24"/>
          <w:szCs w:val="24"/>
        </w:rPr>
        <w:t>in the Execution Division Application No. 1797 of 2015</w:t>
      </w:r>
      <w:r w:rsidR="00A21539" w:rsidRPr="00BA5559">
        <w:rPr>
          <w:rFonts w:ascii="Times New Roman" w:eastAsia="Times New Roman" w:hAnsi="Times New Roman" w:cs="Times New Roman"/>
          <w:sz w:val="24"/>
          <w:szCs w:val="24"/>
        </w:rPr>
        <w:t xml:space="preserve"> </w:t>
      </w:r>
      <w:r w:rsidR="00043B5C" w:rsidRPr="00BA5559">
        <w:rPr>
          <w:rFonts w:ascii="Times New Roman" w:eastAsia="Times New Roman" w:hAnsi="Times New Roman" w:cs="Times New Roman"/>
          <w:sz w:val="24"/>
          <w:szCs w:val="24"/>
        </w:rPr>
        <w:t xml:space="preserve">as mortgagee of plot 5 </w:t>
      </w:r>
      <w:r w:rsidRPr="00BA5559">
        <w:rPr>
          <w:rFonts w:ascii="Times New Roman" w:eastAsiaTheme="minorEastAsia" w:hAnsi="Times New Roman" w:cs="Times New Roman"/>
          <w:sz w:val="24"/>
          <w:szCs w:val="24"/>
          <w:lang w:eastAsia="en-GB"/>
        </w:rPr>
        <w:t>against the attachment and sale of the property</w:t>
      </w:r>
      <w:r w:rsidR="00043B5C" w:rsidRPr="00BA5559">
        <w:rPr>
          <w:rFonts w:ascii="Times New Roman" w:eastAsiaTheme="minorEastAsia" w:hAnsi="Times New Roman" w:cs="Times New Roman"/>
          <w:sz w:val="24"/>
          <w:szCs w:val="24"/>
          <w:lang w:eastAsia="en-GB"/>
        </w:rPr>
        <w:t xml:space="preserve">, </w:t>
      </w:r>
      <w:r w:rsidRPr="00BA5559">
        <w:rPr>
          <w:rFonts w:ascii="Times New Roman" w:eastAsia="Times New Roman" w:hAnsi="Times New Roman" w:cs="Times New Roman"/>
          <w:sz w:val="24"/>
          <w:szCs w:val="24"/>
        </w:rPr>
        <w:t xml:space="preserve">which </w:t>
      </w:r>
      <w:r w:rsidR="00A21539" w:rsidRPr="00BA5559">
        <w:rPr>
          <w:rFonts w:ascii="Times New Roman" w:eastAsia="Times New Roman" w:hAnsi="Times New Roman" w:cs="Times New Roman"/>
          <w:sz w:val="24"/>
          <w:szCs w:val="24"/>
        </w:rPr>
        <w:t xml:space="preserve">application </w:t>
      </w:r>
      <w:r w:rsidRPr="00BA5559">
        <w:rPr>
          <w:rFonts w:ascii="Times New Roman" w:eastAsia="Times New Roman" w:hAnsi="Times New Roman" w:cs="Times New Roman"/>
          <w:sz w:val="24"/>
          <w:szCs w:val="24"/>
        </w:rPr>
        <w:t xml:space="preserve">was </w:t>
      </w:r>
      <w:r w:rsidR="00A21539" w:rsidRPr="00BA5559">
        <w:rPr>
          <w:rFonts w:ascii="Times New Roman" w:eastAsia="Times New Roman" w:hAnsi="Times New Roman" w:cs="Times New Roman"/>
          <w:sz w:val="24"/>
          <w:szCs w:val="24"/>
        </w:rPr>
        <w:t xml:space="preserve">subsequently </w:t>
      </w:r>
      <w:r w:rsidRPr="00BA5559">
        <w:rPr>
          <w:rFonts w:ascii="Times New Roman" w:eastAsia="Times New Roman" w:hAnsi="Times New Roman" w:cs="Times New Roman"/>
          <w:sz w:val="24"/>
          <w:szCs w:val="24"/>
        </w:rPr>
        <w:t xml:space="preserve">transferred </w:t>
      </w:r>
      <w:r w:rsidR="00CC640D" w:rsidRPr="00BA5559">
        <w:rPr>
          <w:rFonts w:ascii="Times New Roman" w:eastAsia="Times New Roman" w:hAnsi="Times New Roman" w:cs="Times New Roman"/>
          <w:sz w:val="24"/>
          <w:szCs w:val="24"/>
        </w:rPr>
        <w:t>to this Division</w:t>
      </w:r>
      <w:r w:rsidRPr="00BA5559">
        <w:rPr>
          <w:rFonts w:ascii="Times New Roman" w:eastAsia="Times New Roman" w:hAnsi="Times New Roman" w:cs="Times New Roman"/>
          <w:sz w:val="24"/>
          <w:szCs w:val="24"/>
        </w:rPr>
        <w:t xml:space="preserve"> </w:t>
      </w:r>
      <w:r w:rsidR="00043B5C" w:rsidRPr="00BA5559">
        <w:rPr>
          <w:rFonts w:ascii="Times New Roman" w:eastAsia="Times New Roman" w:hAnsi="Times New Roman" w:cs="Times New Roman"/>
          <w:sz w:val="24"/>
          <w:szCs w:val="24"/>
        </w:rPr>
        <w:t>and</w:t>
      </w:r>
      <w:r w:rsidRPr="00BA5559">
        <w:rPr>
          <w:rFonts w:ascii="Times New Roman" w:eastAsia="Times New Roman" w:hAnsi="Times New Roman" w:cs="Times New Roman"/>
          <w:sz w:val="24"/>
          <w:szCs w:val="24"/>
        </w:rPr>
        <w:t xml:space="preserve"> is now </w:t>
      </w:r>
      <w:r w:rsidR="00043B5C" w:rsidRPr="00BA5559">
        <w:rPr>
          <w:rFonts w:ascii="Times New Roman" w:eastAsia="Times New Roman" w:hAnsi="Times New Roman" w:cs="Times New Roman"/>
          <w:sz w:val="24"/>
          <w:szCs w:val="24"/>
        </w:rPr>
        <w:t>Application</w:t>
      </w:r>
      <w:r w:rsidR="00CC640D" w:rsidRPr="00BA5559">
        <w:rPr>
          <w:rFonts w:ascii="Times New Roman" w:eastAsia="Times New Roman" w:hAnsi="Times New Roman" w:cs="Times New Roman"/>
          <w:sz w:val="24"/>
          <w:szCs w:val="24"/>
        </w:rPr>
        <w:t xml:space="preserve"> No. </w:t>
      </w:r>
      <w:r w:rsidRPr="00BA5559">
        <w:rPr>
          <w:rFonts w:ascii="Times New Roman" w:eastAsia="Times New Roman" w:hAnsi="Times New Roman" w:cs="Times New Roman"/>
          <w:sz w:val="24"/>
          <w:szCs w:val="24"/>
        </w:rPr>
        <w:t xml:space="preserve">1202 of 2021. An interim order </w:t>
      </w:r>
      <w:r w:rsidR="00043B5C" w:rsidRPr="00BA5559">
        <w:rPr>
          <w:rFonts w:ascii="Times New Roman" w:eastAsia="Times New Roman" w:hAnsi="Times New Roman" w:cs="Times New Roman"/>
          <w:sz w:val="24"/>
          <w:szCs w:val="24"/>
        </w:rPr>
        <w:t xml:space="preserve">of stay of sale </w:t>
      </w:r>
      <w:r w:rsidRPr="00BA5559">
        <w:rPr>
          <w:rFonts w:ascii="Times New Roman" w:eastAsia="Times New Roman" w:hAnsi="Times New Roman" w:cs="Times New Roman"/>
          <w:sz w:val="24"/>
          <w:szCs w:val="24"/>
        </w:rPr>
        <w:t>had been issued on 14</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Jul</w:t>
      </w:r>
      <w:r w:rsidR="002F0939" w:rsidRPr="00BA5559">
        <w:rPr>
          <w:rFonts w:ascii="Times New Roman" w:eastAsia="Times New Roman" w:hAnsi="Times New Roman" w:cs="Times New Roman"/>
          <w:sz w:val="24"/>
          <w:szCs w:val="24"/>
        </w:rPr>
        <w:t>y</w:t>
      </w:r>
      <w:r w:rsidRPr="00BA5559">
        <w:rPr>
          <w:rFonts w:ascii="Times New Roman" w:eastAsia="Times New Roman" w:hAnsi="Times New Roman" w:cs="Times New Roman"/>
          <w:sz w:val="24"/>
          <w:szCs w:val="24"/>
        </w:rPr>
        <w:t xml:space="preserve">, 2015 before that transfer. </w:t>
      </w:r>
      <w:r w:rsidR="00043B5C" w:rsidRPr="00BA5559">
        <w:rPr>
          <w:rFonts w:ascii="Times New Roman" w:eastAsia="Times New Roman" w:hAnsi="Times New Roman" w:cs="Times New Roman"/>
          <w:sz w:val="24"/>
          <w:szCs w:val="24"/>
        </w:rPr>
        <w:t>The order</w:t>
      </w:r>
      <w:r w:rsidRPr="00BA5559">
        <w:rPr>
          <w:rFonts w:ascii="Times New Roman" w:eastAsia="Times New Roman" w:hAnsi="Times New Roman" w:cs="Times New Roman"/>
          <w:sz w:val="24"/>
          <w:szCs w:val="24"/>
        </w:rPr>
        <w:t xml:space="preserve"> stopped the sale and release of the property from attachment until determination of the objector proceedings. </w:t>
      </w:r>
      <w:r w:rsidR="00C10C8A" w:rsidRPr="00BA5559">
        <w:rPr>
          <w:rFonts w:ascii="Times New Roman" w:hAnsi="Times New Roman" w:cs="Times New Roman"/>
          <w:color w:val="000000" w:themeColor="text1"/>
          <w:sz w:val="24"/>
          <w:szCs w:val="24"/>
        </w:rPr>
        <w:t xml:space="preserve">The </w:t>
      </w:r>
      <w:r w:rsidR="00762603">
        <w:rPr>
          <w:rFonts w:ascii="Times New Roman" w:hAnsi="Times New Roman" w:cs="Times New Roman"/>
          <w:color w:val="000000" w:themeColor="text1"/>
          <w:sz w:val="24"/>
          <w:szCs w:val="24"/>
        </w:rPr>
        <w:t>a</w:t>
      </w:r>
      <w:r w:rsidR="00C10C8A" w:rsidRPr="00BA5559">
        <w:rPr>
          <w:rFonts w:ascii="Times New Roman" w:hAnsi="Times New Roman" w:cs="Times New Roman"/>
          <w:color w:val="000000" w:themeColor="text1"/>
          <w:sz w:val="24"/>
          <w:szCs w:val="24"/>
        </w:rPr>
        <w:t xml:space="preserve">pplicants attempted to lapse the </w:t>
      </w:r>
      <w:r w:rsidR="00A21539" w:rsidRPr="00BA5559">
        <w:rPr>
          <w:rFonts w:ascii="Times New Roman" w:hAnsi="Times New Roman" w:cs="Times New Roman"/>
          <w:color w:val="000000" w:themeColor="text1"/>
          <w:sz w:val="24"/>
          <w:szCs w:val="24"/>
        </w:rPr>
        <w:t>1</w:t>
      </w:r>
      <w:r w:rsidR="00A21539" w:rsidRPr="00BA5559">
        <w:rPr>
          <w:rFonts w:ascii="Times New Roman" w:hAnsi="Times New Roman" w:cs="Times New Roman"/>
          <w:color w:val="000000" w:themeColor="text1"/>
          <w:sz w:val="24"/>
          <w:szCs w:val="24"/>
          <w:vertAlign w:val="superscript"/>
        </w:rPr>
        <w:t>st</w:t>
      </w:r>
      <w:r w:rsidR="00A21539" w:rsidRPr="00BA5559">
        <w:rPr>
          <w:rFonts w:ascii="Times New Roman" w:hAnsi="Times New Roman" w:cs="Times New Roman"/>
          <w:color w:val="000000" w:themeColor="text1"/>
          <w:sz w:val="24"/>
          <w:szCs w:val="24"/>
        </w:rPr>
        <w:t xml:space="preserve"> r</w:t>
      </w:r>
      <w:r w:rsidR="00C10C8A" w:rsidRPr="00BA5559">
        <w:rPr>
          <w:rFonts w:ascii="Times New Roman" w:hAnsi="Times New Roman" w:cs="Times New Roman"/>
          <w:color w:val="000000" w:themeColor="text1"/>
          <w:sz w:val="24"/>
          <w:szCs w:val="24"/>
        </w:rPr>
        <w:t>espondent</w:t>
      </w:r>
      <w:r w:rsidR="00B32055">
        <w:rPr>
          <w:rFonts w:ascii="Times New Roman" w:hAnsi="Times New Roman" w:cs="Times New Roman"/>
          <w:color w:val="000000" w:themeColor="text1"/>
          <w:sz w:val="24"/>
          <w:szCs w:val="24"/>
        </w:rPr>
        <w:t>’</w:t>
      </w:r>
      <w:r w:rsidR="00C10C8A" w:rsidRPr="00BA5559">
        <w:rPr>
          <w:rFonts w:ascii="Times New Roman" w:hAnsi="Times New Roman" w:cs="Times New Roman"/>
          <w:color w:val="000000" w:themeColor="text1"/>
          <w:sz w:val="24"/>
          <w:szCs w:val="24"/>
        </w:rPr>
        <w:t>s caveat but on 2</w:t>
      </w:r>
      <w:r w:rsidR="00C10C8A" w:rsidRPr="00BA5559">
        <w:rPr>
          <w:rFonts w:ascii="Times New Roman" w:hAnsi="Times New Roman" w:cs="Times New Roman"/>
          <w:color w:val="000000" w:themeColor="text1"/>
          <w:sz w:val="24"/>
          <w:szCs w:val="24"/>
          <w:vertAlign w:val="superscript"/>
        </w:rPr>
        <w:t>nd</w:t>
      </w:r>
      <w:r w:rsidR="00C10C8A" w:rsidRPr="00BA5559">
        <w:rPr>
          <w:rFonts w:ascii="Times New Roman" w:hAnsi="Times New Roman" w:cs="Times New Roman"/>
          <w:color w:val="000000" w:themeColor="text1"/>
          <w:sz w:val="24"/>
          <w:szCs w:val="24"/>
        </w:rPr>
        <w:t xml:space="preserve"> November, 2021 this court issued an order to maintain the caveat and the order was registered </w:t>
      </w:r>
      <w:r w:rsidR="00A21539" w:rsidRPr="00BA5559">
        <w:rPr>
          <w:rFonts w:ascii="Times New Roman" w:hAnsi="Times New Roman" w:cs="Times New Roman"/>
          <w:color w:val="000000" w:themeColor="text1"/>
          <w:sz w:val="24"/>
          <w:szCs w:val="24"/>
        </w:rPr>
        <w:t xml:space="preserve">on the title deed </w:t>
      </w:r>
      <w:r w:rsidR="00C10C8A" w:rsidRPr="00BA5559">
        <w:rPr>
          <w:rFonts w:ascii="Times New Roman" w:hAnsi="Times New Roman" w:cs="Times New Roman"/>
          <w:color w:val="000000" w:themeColor="text1"/>
          <w:sz w:val="24"/>
          <w:szCs w:val="24"/>
        </w:rPr>
        <w:t>as an encumbrance.</w:t>
      </w:r>
    </w:p>
    <w:p w14:paraId="6C5F001E" w14:textId="77777777" w:rsidR="0067082F" w:rsidRPr="00BA5559" w:rsidRDefault="0067082F" w:rsidP="00351A01">
      <w:pPr>
        <w:spacing w:after="0" w:line="360" w:lineRule="auto"/>
        <w:jc w:val="both"/>
        <w:rPr>
          <w:rFonts w:ascii="Times New Roman" w:hAnsi="Times New Roman" w:cs="Times New Roman"/>
          <w:color w:val="000000" w:themeColor="text1"/>
          <w:sz w:val="24"/>
          <w:szCs w:val="24"/>
        </w:rPr>
      </w:pPr>
    </w:p>
    <w:p w14:paraId="3A37D245" w14:textId="7AC38AC8" w:rsidR="0067082F" w:rsidRPr="00BA5559" w:rsidRDefault="0067082F" w:rsidP="00351A01">
      <w:pPr>
        <w:spacing w:after="0" w:line="360" w:lineRule="auto"/>
        <w:jc w:val="both"/>
        <w:rPr>
          <w:rFonts w:ascii="Times New Roman" w:eastAsiaTheme="minorEastAsia" w:hAnsi="Times New Roman" w:cs="Times New Roman"/>
          <w:sz w:val="24"/>
          <w:szCs w:val="24"/>
          <w:lang w:eastAsia="en-GB"/>
        </w:rPr>
      </w:pPr>
      <w:r w:rsidRPr="00BA5559">
        <w:rPr>
          <w:rFonts w:ascii="Times New Roman" w:hAnsi="Times New Roman" w:cs="Times New Roman"/>
          <w:color w:val="000000" w:themeColor="text1"/>
          <w:sz w:val="24"/>
          <w:szCs w:val="24"/>
        </w:rPr>
        <w:t xml:space="preserve">In the meantime, </w:t>
      </w:r>
      <w:r w:rsidRPr="00BA5559">
        <w:rPr>
          <w:rFonts w:ascii="Times New Roman" w:eastAsia="Times New Roman" w:hAnsi="Times New Roman" w:cs="Times New Roman"/>
          <w:sz w:val="24"/>
          <w:szCs w:val="24"/>
        </w:rPr>
        <w:t xml:space="preserve">M/s </w:t>
      </w:r>
      <w:r w:rsidRPr="00BA5559">
        <w:rPr>
          <w:rFonts w:ascii="Times New Roman" w:eastAsiaTheme="minorEastAsia" w:hAnsi="Times New Roman" w:cs="Times New Roman"/>
          <w:sz w:val="24"/>
          <w:szCs w:val="24"/>
          <w:lang w:eastAsia="en-GB"/>
        </w:rPr>
        <w:t xml:space="preserve">Spencon Development Company Ltd having defaulted on its loan obligations and become insolvent, M/s </w:t>
      </w:r>
      <w:r w:rsidRPr="00BA5559">
        <w:rPr>
          <w:rFonts w:ascii="Times New Roman" w:eastAsia="Times New Roman" w:hAnsi="Times New Roman" w:cs="Times New Roman"/>
          <w:sz w:val="24"/>
          <w:szCs w:val="24"/>
        </w:rPr>
        <w:t>Crane Bank Ltd as mortgagee</w:t>
      </w:r>
      <w:r w:rsidR="007D72EC" w:rsidRPr="00BA5559">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w:t>
      </w:r>
      <w:r w:rsidR="00CC640D" w:rsidRPr="00BA5559">
        <w:rPr>
          <w:rFonts w:ascii="Times New Roman" w:eastAsia="Times New Roman" w:hAnsi="Times New Roman" w:cs="Times New Roman"/>
          <w:sz w:val="24"/>
          <w:szCs w:val="24"/>
        </w:rPr>
        <w:t>in exercise of its powers under the security documents securing the borrowing, on 28</w:t>
      </w:r>
      <w:r w:rsidR="00CC640D" w:rsidRPr="00BA5559">
        <w:rPr>
          <w:rFonts w:ascii="Times New Roman" w:eastAsia="Times New Roman" w:hAnsi="Times New Roman" w:cs="Times New Roman"/>
          <w:sz w:val="24"/>
          <w:szCs w:val="24"/>
          <w:vertAlign w:val="superscript"/>
        </w:rPr>
        <w:t>th</w:t>
      </w:r>
      <w:r w:rsidR="00CC640D" w:rsidRPr="00BA5559">
        <w:rPr>
          <w:rFonts w:ascii="Times New Roman" w:eastAsia="Times New Roman" w:hAnsi="Times New Roman" w:cs="Times New Roman"/>
          <w:sz w:val="24"/>
          <w:szCs w:val="24"/>
        </w:rPr>
        <w:t xml:space="preserve"> September, 2016 placed the borrower under receivership and</w:t>
      </w:r>
      <w:r w:rsidRPr="00BA5559">
        <w:rPr>
          <w:rFonts w:ascii="Times New Roman" w:eastAsia="Times New Roman" w:hAnsi="Times New Roman" w:cs="Times New Roman"/>
          <w:sz w:val="24"/>
          <w:szCs w:val="24"/>
        </w:rPr>
        <w:t xml:space="preserve"> appointed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applicant as Receiver / Manager</w:t>
      </w:r>
      <w:r w:rsidR="003240DD" w:rsidRPr="00BA5559">
        <w:rPr>
          <w:rFonts w:ascii="Times New Roman" w:eastAsia="Times New Roman" w:hAnsi="Times New Roman" w:cs="Times New Roman"/>
          <w:sz w:val="24"/>
          <w:szCs w:val="24"/>
        </w:rPr>
        <w:t>.</w:t>
      </w:r>
      <w:r w:rsidR="00C04EE6" w:rsidRPr="00BA5559">
        <w:rPr>
          <w:rFonts w:ascii="Times New Roman" w:eastAsia="Times New Roman" w:hAnsi="Times New Roman" w:cs="Times New Roman"/>
          <w:sz w:val="24"/>
          <w:szCs w:val="24"/>
        </w:rPr>
        <w:t xml:space="preserve"> </w:t>
      </w:r>
      <w:r w:rsidR="003240DD" w:rsidRPr="00BA5559">
        <w:rPr>
          <w:rFonts w:ascii="Times New Roman" w:eastAsia="Times New Roman" w:hAnsi="Times New Roman" w:cs="Times New Roman"/>
          <w:sz w:val="24"/>
          <w:szCs w:val="24"/>
        </w:rPr>
        <w:t>In October 20</w:t>
      </w:r>
      <w:r w:rsidR="00762603">
        <w:rPr>
          <w:rFonts w:ascii="Times New Roman" w:eastAsia="Times New Roman" w:hAnsi="Times New Roman" w:cs="Times New Roman"/>
          <w:sz w:val="24"/>
          <w:szCs w:val="24"/>
        </w:rPr>
        <w:t>1</w:t>
      </w:r>
      <w:r w:rsidR="003240DD" w:rsidRPr="00BA5559">
        <w:rPr>
          <w:rFonts w:ascii="Times New Roman" w:eastAsia="Times New Roman" w:hAnsi="Times New Roman" w:cs="Times New Roman"/>
          <w:sz w:val="24"/>
          <w:szCs w:val="24"/>
        </w:rPr>
        <w:t xml:space="preserve">6, the Bank of Uganda placed M/s Crane Bank Ltd under statutory management and later under liquidation </w:t>
      </w:r>
      <w:r w:rsidR="00A21539" w:rsidRPr="00BA5559">
        <w:rPr>
          <w:rFonts w:ascii="Times New Roman" w:eastAsia="Times New Roman" w:hAnsi="Times New Roman" w:cs="Times New Roman"/>
          <w:sz w:val="24"/>
          <w:szCs w:val="24"/>
        </w:rPr>
        <w:t>by virtue of</w:t>
      </w:r>
      <w:r w:rsidR="003240DD" w:rsidRPr="00BA5559">
        <w:rPr>
          <w:rFonts w:ascii="Times New Roman" w:eastAsia="Times New Roman" w:hAnsi="Times New Roman" w:cs="Times New Roman"/>
          <w:sz w:val="24"/>
          <w:szCs w:val="24"/>
        </w:rPr>
        <w:t xml:space="preserve"> section 88 of </w:t>
      </w:r>
      <w:r w:rsidR="003240DD" w:rsidRPr="00BA5559">
        <w:rPr>
          <w:rFonts w:ascii="Times New Roman" w:eastAsia="Times New Roman" w:hAnsi="Times New Roman" w:cs="Times New Roman"/>
          <w:i/>
          <w:sz w:val="24"/>
          <w:szCs w:val="24"/>
        </w:rPr>
        <w:t>The Financial Institutions Act, 2004</w:t>
      </w:r>
      <w:r w:rsidR="003240DD" w:rsidRPr="00BA5559">
        <w:rPr>
          <w:rFonts w:ascii="Times New Roman" w:eastAsia="Times New Roman" w:hAnsi="Times New Roman" w:cs="Times New Roman"/>
          <w:sz w:val="24"/>
          <w:szCs w:val="24"/>
        </w:rPr>
        <w:t>. On 25</w:t>
      </w:r>
      <w:r w:rsidR="003240DD" w:rsidRPr="00BA5559">
        <w:rPr>
          <w:rFonts w:ascii="Times New Roman" w:eastAsia="Times New Roman" w:hAnsi="Times New Roman" w:cs="Times New Roman"/>
          <w:sz w:val="24"/>
          <w:szCs w:val="24"/>
          <w:vertAlign w:val="superscript"/>
        </w:rPr>
        <w:t>th</w:t>
      </w:r>
      <w:r w:rsidR="003240DD" w:rsidRPr="00BA5559">
        <w:rPr>
          <w:rFonts w:ascii="Times New Roman" w:eastAsia="Times New Roman" w:hAnsi="Times New Roman" w:cs="Times New Roman"/>
          <w:sz w:val="24"/>
          <w:szCs w:val="24"/>
        </w:rPr>
        <w:t xml:space="preserve"> January, 2017, pursuant to a Purchase of Assets and Assumption of Liabilities Agreement, the 2</w:t>
      </w:r>
      <w:r w:rsidR="003240DD" w:rsidRPr="00BA5559">
        <w:rPr>
          <w:rFonts w:ascii="Times New Roman" w:eastAsia="Times New Roman" w:hAnsi="Times New Roman" w:cs="Times New Roman"/>
          <w:sz w:val="24"/>
          <w:szCs w:val="24"/>
          <w:vertAlign w:val="superscript"/>
        </w:rPr>
        <w:t>nd</w:t>
      </w:r>
      <w:r w:rsidR="003240DD" w:rsidRPr="00BA5559">
        <w:rPr>
          <w:rFonts w:ascii="Times New Roman" w:eastAsia="Times New Roman" w:hAnsi="Times New Roman" w:cs="Times New Roman"/>
          <w:sz w:val="24"/>
          <w:szCs w:val="24"/>
        </w:rPr>
        <w:t xml:space="preserve"> applicant acquired some of the assets and liabilities of </w:t>
      </w:r>
      <w:r w:rsidR="00A21539" w:rsidRPr="00BA5559">
        <w:rPr>
          <w:rFonts w:ascii="Times New Roman" w:eastAsia="Times New Roman" w:hAnsi="Times New Roman" w:cs="Times New Roman"/>
          <w:sz w:val="24"/>
          <w:szCs w:val="24"/>
        </w:rPr>
        <w:t xml:space="preserve">M/s </w:t>
      </w:r>
      <w:r w:rsidR="003240DD" w:rsidRPr="00BA5559">
        <w:rPr>
          <w:rFonts w:ascii="Times New Roman" w:eastAsia="Times New Roman" w:hAnsi="Times New Roman" w:cs="Times New Roman"/>
          <w:sz w:val="24"/>
          <w:szCs w:val="24"/>
        </w:rPr>
        <w:t xml:space="preserve">Crane Bank Limited including </w:t>
      </w:r>
      <w:r w:rsidR="0020026F" w:rsidRPr="00BA5559">
        <w:rPr>
          <w:rFonts w:ascii="Times New Roman" w:eastAsia="Times New Roman" w:hAnsi="Times New Roman" w:cs="Times New Roman"/>
          <w:sz w:val="24"/>
          <w:szCs w:val="24"/>
        </w:rPr>
        <w:t xml:space="preserve">the </w:t>
      </w:r>
      <w:r w:rsidR="003240DD" w:rsidRPr="00BA5559">
        <w:rPr>
          <w:rFonts w:ascii="Times New Roman" w:eastAsia="Times New Roman" w:hAnsi="Times New Roman" w:cs="Times New Roman"/>
          <w:sz w:val="24"/>
          <w:szCs w:val="24"/>
        </w:rPr>
        <w:t xml:space="preserve">M/s </w:t>
      </w:r>
      <w:proofErr w:type="spellStart"/>
      <w:r w:rsidR="003240DD" w:rsidRPr="00BA5559">
        <w:rPr>
          <w:rFonts w:ascii="Times New Roman" w:eastAsiaTheme="minorEastAsia" w:hAnsi="Times New Roman" w:cs="Times New Roman"/>
          <w:sz w:val="24"/>
          <w:szCs w:val="24"/>
          <w:lang w:eastAsia="en-GB"/>
        </w:rPr>
        <w:t>Spencon</w:t>
      </w:r>
      <w:proofErr w:type="spellEnd"/>
      <w:r w:rsidR="003240DD" w:rsidRPr="00BA5559">
        <w:rPr>
          <w:rFonts w:ascii="Times New Roman" w:eastAsiaTheme="minorEastAsia" w:hAnsi="Times New Roman" w:cs="Times New Roman"/>
          <w:sz w:val="24"/>
          <w:szCs w:val="24"/>
          <w:lang w:eastAsia="en-GB"/>
        </w:rPr>
        <w:t xml:space="preserve"> Development Company </w:t>
      </w:r>
      <w:proofErr w:type="spellStart"/>
      <w:r w:rsidR="003240DD" w:rsidRPr="00BA5559">
        <w:rPr>
          <w:rFonts w:ascii="Times New Roman" w:eastAsiaTheme="minorEastAsia" w:hAnsi="Times New Roman" w:cs="Times New Roman"/>
          <w:sz w:val="24"/>
          <w:szCs w:val="24"/>
          <w:lang w:eastAsia="en-GB"/>
        </w:rPr>
        <w:t>Ltd</w:t>
      </w:r>
      <w:r w:rsidR="00B32055">
        <w:rPr>
          <w:rFonts w:ascii="Times New Roman" w:eastAsia="Times New Roman" w:hAnsi="Times New Roman" w:cs="Times New Roman"/>
          <w:sz w:val="24"/>
          <w:szCs w:val="24"/>
        </w:rPr>
        <w:t>’</w:t>
      </w:r>
      <w:r w:rsidR="003240DD" w:rsidRPr="00BA5559">
        <w:rPr>
          <w:rFonts w:ascii="Times New Roman" w:eastAsia="Times New Roman" w:hAnsi="Times New Roman" w:cs="Times New Roman"/>
          <w:sz w:val="24"/>
          <w:szCs w:val="24"/>
        </w:rPr>
        <w:t>s</w:t>
      </w:r>
      <w:proofErr w:type="spellEnd"/>
      <w:r w:rsidR="003240DD" w:rsidRPr="00BA5559">
        <w:rPr>
          <w:rFonts w:ascii="Times New Roman" w:eastAsia="Times New Roman" w:hAnsi="Times New Roman" w:cs="Times New Roman"/>
          <w:sz w:val="24"/>
          <w:szCs w:val="24"/>
        </w:rPr>
        <w:t xml:space="preserve"> loan and attendant security. Later the </w:t>
      </w:r>
      <w:r w:rsidR="00A21539" w:rsidRPr="00BA5559">
        <w:rPr>
          <w:rFonts w:ascii="Times New Roman" w:eastAsia="Times New Roman" w:hAnsi="Times New Roman" w:cs="Times New Roman"/>
          <w:sz w:val="24"/>
          <w:szCs w:val="24"/>
        </w:rPr>
        <w:t>2</w:t>
      </w:r>
      <w:r w:rsidR="00A21539" w:rsidRPr="00BA5559">
        <w:rPr>
          <w:rFonts w:ascii="Times New Roman" w:eastAsia="Times New Roman" w:hAnsi="Times New Roman" w:cs="Times New Roman"/>
          <w:sz w:val="24"/>
          <w:szCs w:val="24"/>
          <w:vertAlign w:val="superscript"/>
        </w:rPr>
        <w:t>nd</w:t>
      </w:r>
      <w:r w:rsidR="003240DD" w:rsidRPr="00BA5559">
        <w:rPr>
          <w:rFonts w:ascii="Times New Roman" w:eastAsia="Times New Roman" w:hAnsi="Times New Roman" w:cs="Times New Roman"/>
          <w:sz w:val="24"/>
          <w:szCs w:val="24"/>
        </w:rPr>
        <w:t xml:space="preserve"> </w:t>
      </w:r>
      <w:r w:rsidR="00762603">
        <w:rPr>
          <w:rFonts w:ascii="Times New Roman" w:eastAsia="Times New Roman" w:hAnsi="Times New Roman" w:cs="Times New Roman"/>
          <w:sz w:val="24"/>
          <w:szCs w:val="24"/>
        </w:rPr>
        <w:t xml:space="preserve">applicant </w:t>
      </w:r>
      <w:r w:rsidR="00A21539" w:rsidRPr="00BA5559">
        <w:rPr>
          <w:rFonts w:ascii="Times New Roman" w:eastAsia="Times New Roman" w:hAnsi="Times New Roman" w:cs="Times New Roman"/>
          <w:sz w:val="24"/>
          <w:szCs w:val="24"/>
        </w:rPr>
        <w:t>in exercise of its powers as mortgagee,</w:t>
      </w:r>
      <w:r w:rsidR="003240DD" w:rsidRPr="00BA5559">
        <w:rPr>
          <w:rFonts w:ascii="Times New Roman" w:eastAsia="Times New Roman" w:hAnsi="Times New Roman" w:cs="Times New Roman"/>
          <w:sz w:val="24"/>
          <w:szCs w:val="24"/>
        </w:rPr>
        <w:t xml:space="preserve"> </w:t>
      </w:r>
      <w:r w:rsidR="00C04EE6" w:rsidRPr="00BA5559">
        <w:rPr>
          <w:rFonts w:ascii="Times New Roman" w:eastAsiaTheme="minorEastAsia" w:hAnsi="Times New Roman" w:cs="Times New Roman"/>
          <w:sz w:val="24"/>
          <w:szCs w:val="24"/>
          <w:lang w:eastAsia="en-GB"/>
        </w:rPr>
        <w:t>sold both plots to the 2</w:t>
      </w:r>
      <w:r w:rsidR="00C04EE6" w:rsidRPr="00BA5559">
        <w:rPr>
          <w:rFonts w:ascii="Times New Roman" w:eastAsiaTheme="minorEastAsia" w:hAnsi="Times New Roman" w:cs="Times New Roman"/>
          <w:sz w:val="24"/>
          <w:szCs w:val="24"/>
          <w:vertAlign w:val="superscript"/>
          <w:lang w:eastAsia="en-GB"/>
        </w:rPr>
        <w:t>nd</w:t>
      </w:r>
      <w:r w:rsidR="00C04EE6" w:rsidRPr="00BA5559">
        <w:rPr>
          <w:rFonts w:ascii="Times New Roman" w:eastAsiaTheme="minorEastAsia" w:hAnsi="Times New Roman" w:cs="Times New Roman"/>
          <w:sz w:val="24"/>
          <w:szCs w:val="24"/>
          <w:lang w:eastAsia="en-GB"/>
        </w:rPr>
        <w:t xml:space="preserve"> respondent</w:t>
      </w:r>
      <w:r w:rsidR="00A21539" w:rsidRPr="00BA5559">
        <w:rPr>
          <w:rFonts w:ascii="Times New Roman" w:eastAsiaTheme="minorEastAsia" w:hAnsi="Times New Roman" w:cs="Times New Roman"/>
          <w:sz w:val="24"/>
          <w:szCs w:val="24"/>
          <w:lang w:eastAsia="en-GB"/>
        </w:rPr>
        <w:t xml:space="preserve"> by an agreement of sale dated 1</w:t>
      </w:r>
      <w:r w:rsidR="00A21539" w:rsidRPr="00BA5559">
        <w:rPr>
          <w:rFonts w:ascii="Times New Roman" w:eastAsiaTheme="minorEastAsia" w:hAnsi="Times New Roman" w:cs="Times New Roman"/>
          <w:sz w:val="24"/>
          <w:szCs w:val="24"/>
          <w:vertAlign w:val="superscript"/>
          <w:lang w:eastAsia="en-GB"/>
        </w:rPr>
        <w:t>st</w:t>
      </w:r>
      <w:r w:rsidR="00A21539" w:rsidRPr="00BA5559">
        <w:rPr>
          <w:rFonts w:ascii="Times New Roman" w:eastAsiaTheme="minorEastAsia" w:hAnsi="Times New Roman" w:cs="Times New Roman"/>
          <w:sz w:val="24"/>
          <w:szCs w:val="24"/>
          <w:lang w:eastAsia="en-GB"/>
        </w:rPr>
        <w:t xml:space="preserve"> September, 2021</w:t>
      </w:r>
      <w:r w:rsidR="00C04EE6" w:rsidRPr="00BA5559">
        <w:rPr>
          <w:rFonts w:ascii="Times New Roman" w:eastAsiaTheme="minorEastAsia" w:hAnsi="Times New Roman" w:cs="Times New Roman"/>
          <w:sz w:val="24"/>
          <w:szCs w:val="24"/>
          <w:lang w:eastAsia="en-GB"/>
        </w:rPr>
        <w:t xml:space="preserve">. </w:t>
      </w:r>
    </w:p>
    <w:p w14:paraId="0AB5E48B" w14:textId="65F29433" w:rsidR="00BA5A6A" w:rsidRPr="00BA5559" w:rsidRDefault="00BA5A6A" w:rsidP="00BA5A6A">
      <w:pPr>
        <w:spacing w:after="0" w:line="360" w:lineRule="auto"/>
        <w:contextualSpacing/>
        <w:jc w:val="both"/>
        <w:rPr>
          <w:rFonts w:ascii="Times New Roman" w:eastAsiaTheme="minorEastAsia" w:hAnsi="Times New Roman" w:cs="Times New Roman"/>
          <w:sz w:val="24"/>
          <w:szCs w:val="24"/>
          <w:lang w:eastAsia="en-GB"/>
        </w:rPr>
      </w:pPr>
    </w:p>
    <w:p w14:paraId="7F0D62DD" w14:textId="77777777" w:rsidR="00BA5A6A" w:rsidRPr="00BA5559" w:rsidRDefault="00BA5A6A"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t>The two applications</w:t>
      </w:r>
      <w:r w:rsidRPr="00BA5559">
        <w:rPr>
          <w:rFonts w:ascii="Times New Roman" w:eastAsiaTheme="minorEastAsia" w:hAnsi="Times New Roman" w:cs="Times New Roman"/>
          <w:sz w:val="24"/>
          <w:szCs w:val="24"/>
          <w:lang w:eastAsia="en-GB"/>
        </w:rPr>
        <w:t>.</w:t>
      </w:r>
    </w:p>
    <w:p w14:paraId="3F96A53B" w14:textId="77777777"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p>
    <w:p w14:paraId="114DA679" w14:textId="51E327B3"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 xml:space="preserve">The application by Notice of motion in Miscellaneous Application No. </w:t>
      </w:r>
      <w:r w:rsidR="00351A01" w:rsidRPr="00BA5559">
        <w:rPr>
          <w:rFonts w:ascii="Times New Roman" w:eastAsiaTheme="minorEastAsia" w:hAnsi="Times New Roman" w:cs="Times New Roman"/>
          <w:sz w:val="24"/>
          <w:szCs w:val="24"/>
          <w:lang w:eastAsia="en-GB"/>
        </w:rPr>
        <w:t>1202</w:t>
      </w:r>
      <w:r w:rsidRPr="00BA5559">
        <w:rPr>
          <w:rFonts w:ascii="Times New Roman" w:eastAsiaTheme="minorEastAsia" w:hAnsi="Times New Roman" w:cs="Times New Roman"/>
          <w:sz w:val="24"/>
          <w:szCs w:val="24"/>
          <w:lang w:eastAsia="en-GB"/>
        </w:rPr>
        <w:t xml:space="preserve"> of 202</w:t>
      </w:r>
      <w:r w:rsidR="00351A01" w:rsidRPr="00BA5559">
        <w:rPr>
          <w:rFonts w:ascii="Times New Roman" w:eastAsiaTheme="minorEastAsia" w:hAnsi="Times New Roman" w:cs="Times New Roman"/>
          <w:sz w:val="24"/>
          <w:szCs w:val="24"/>
          <w:lang w:eastAsia="en-GB"/>
        </w:rPr>
        <w:t>1</w:t>
      </w:r>
      <w:r w:rsidRPr="00BA5559">
        <w:rPr>
          <w:rFonts w:ascii="Times New Roman" w:eastAsiaTheme="minorEastAsia" w:hAnsi="Times New Roman" w:cs="Times New Roman"/>
          <w:sz w:val="24"/>
          <w:szCs w:val="24"/>
          <w:lang w:eastAsia="en-GB"/>
        </w:rPr>
        <w:t xml:space="preserve"> is made under the provisions of </w:t>
      </w:r>
      <w:r w:rsidR="00F95C76" w:rsidRPr="00BA5559">
        <w:rPr>
          <w:rFonts w:ascii="Times New Roman" w:hAnsi="Times New Roman" w:cs="Times New Roman"/>
          <w:sz w:val="24"/>
          <w:szCs w:val="24"/>
        </w:rPr>
        <w:t xml:space="preserve">section 33 of </w:t>
      </w:r>
      <w:r w:rsidR="00F95C76" w:rsidRPr="00BA5559">
        <w:rPr>
          <w:rFonts w:ascii="Times New Roman" w:hAnsi="Times New Roman" w:cs="Times New Roman"/>
          <w:i/>
          <w:sz w:val="24"/>
          <w:szCs w:val="24"/>
        </w:rPr>
        <w:t>The Judicature Act</w:t>
      </w:r>
      <w:r w:rsidR="00F95C76" w:rsidRPr="00BA5559">
        <w:rPr>
          <w:rFonts w:ascii="Times New Roman" w:hAnsi="Times New Roman" w:cs="Times New Roman"/>
          <w:sz w:val="24"/>
          <w:szCs w:val="24"/>
        </w:rPr>
        <w:t xml:space="preserve">, section 98 of </w:t>
      </w:r>
      <w:r w:rsidR="00F95C76" w:rsidRPr="00BA5559">
        <w:rPr>
          <w:rFonts w:ascii="Times New Roman" w:hAnsi="Times New Roman" w:cs="Times New Roman"/>
          <w:i/>
          <w:sz w:val="24"/>
          <w:szCs w:val="24"/>
        </w:rPr>
        <w:t>The Civil Procedure Act</w:t>
      </w:r>
      <w:r w:rsidR="00F95C76" w:rsidRPr="00BA5559">
        <w:rPr>
          <w:rFonts w:ascii="Times New Roman" w:hAnsi="Times New Roman" w:cs="Times New Roman"/>
          <w:sz w:val="24"/>
          <w:szCs w:val="24"/>
        </w:rPr>
        <w:t xml:space="preserve"> and Order 22 rules 55, 56 and 57; as well as Order 52 rules 1, 2,  and 3 of </w:t>
      </w:r>
      <w:r w:rsidR="00F95C76" w:rsidRPr="00BA5559">
        <w:rPr>
          <w:rFonts w:ascii="Times New Roman" w:hAnsi="Times New Roman" w:cs="Times New Roman"/>
          <w:i/>
          <w:sz w:val="24"/>
          <w:szCs w:val="24"/>
        </w:rPr>
        <w:t>The Civil procedure Rules</w:t>
      </w:r>
      <w:r w:rsidR="00F95C76" w:rsidRPr="00BA5559">
        <w:rPr>
          <w:rFonts w:ascii="Times New Roman" w:hAnsi="Times New Roman" w:cs="Times New Roman"/>
          <w:sz w:val="24"/>
          <w:szCs w:val="24"/>
        </w:rPr>
        <w:t xml:space="preserve">. The applicants seek an order discharging land comprised in </w:t>
      </w:r>
      <w:r w:rsidR="00F95C76" w:rsidRPr="00BA5559">
        <w:rPr>
          <w:rFonts w:ascii="Times New Roman" w:eastAsiaTheme="minorEastAsia" w:hAnsi="Times New Roman" w:cs="Times New Roman"/>
          <w:sz w:val="24"/>
          <w:szCs w:val="24"/>
          <w:lang w:eastAsia="en-GB"/>
        </w:rPr>
        <w:t xml:space="preserve">LRV </w:t>
      </w:r>
      <w:r w:rsidR="00EA1FC2" w:rsidRPr="00BA5559">
        <w:rPr>
          <w:rFonts w:ascii="Times New Roman" w:eastAsiaTheme="minorEastAsia" w:hAnsi="Times New Roman" w:cs="Times New Roman"/>
          <w:sz w:val="24"/>
          <w:szCs w:val="24"/>
          <w:lang w:eastAsia="en-GB"/>
        </w:rPr>
        <w:t>3727 Folio 25 Plot 3</w:t>
      </w:r>
      <w:r w:rsidR="00F95C76" w:rsidRPr="00BA5559">
        <w:rPr>
          <w:rFonts w:ascii="Times New Roman" w:eastAsiaTheme="minorEastAsia" w:hAnsi="Times New Roman" w:cs="Times New Roman"/>
          <w:sz w:val="24"/>
          <w:szCs w:val="24"/>
          <w:lang w:eastAsia="en-GB"/>
        </w:rPr>
        <w:t xml:space="preserve"> </w:t>
      </w:r>
      <w:proofErr w:type="spellStart"/>
      <w:r w:rsidR="00F95C76" w:rsidRPr="00BA5559">
        <w:rPr>
          <w:rFonts w:ascii="Times New Roman" w:eastAsiaTheme="minorEastAsia" w:hAnsi="Times New Roman" w:cs="Times New Roman"/>
          <w:sz w:val="24"/>
          <w:szCs w:val="24"/>
          <w:lang w:eastAsia="en-GB"/>
        </w:rPr>
        <w:t>Nadiope</w:t>
      </w:r>
      <w:proofErr w:type="spellEnd"/>
      <w:r w:rsidR="00F95C76" w:rsidRPr="00BA5559">
        <w:rPr>
          <w:rFonts w:ascii="Times New Roman" w:eastAsiaTheme="minorEastAsia" w:hAnsi="Times New Roman" w:cs="Times New Roman"/>
          <w:sz w:val="24"/>
          <w:szCs w:val="24"/>
          <w:lang w:eastAsia="en-GB"/>
        </w:rPr>
        <w:t xml:space="preserve"> Lane and LRV </w:t>
      </w:r>
      <w:r w:rsidR="00C33978" w:rsidRPr="00BA5559">
        <w:rPr>
          <w:rFonts w:ascii="Times New Roman" w:eastAsiaTheme="minorEastAsia" w:hAnsi="Times New Roman" w:cs="Times New Roman"/>
          <w:sz w:val="24"/>
          <w:szCs w:val="24"/>
          <w:lang w:eastAsia="en-GB"/>
        </w:rPr>
        <w:t xml:space="preserve">3757 Folio 12 </w:t>
      </w:r>
      <w:r w:rsidR="00F95C76" w:rsidRPr="00BA5559">
        <w:rPr>
          <w:rFonts w:ascii="Times New Roman" w:eastAsiaTheme="minorEastAsia" w:hAnsi="Times New Roman" w:cs="Times New Roman"/>
          <w:sz w:val="24"/>
          <w:szCs w:val="24"/>
          <w:lang w:eastAsia="en-GB"/>
        </w:rPr>
        <w:t xml:space="preserve">Plot 5 </w:t>
      </w:r>
      <w:proofErr w:type="spellStart"/>
      <w:r w:rsidR="00F95C76" w:rsidRPr="00BA5559">
        <w:rPr>
          <w:rFonts w:ascii="Times New Roman" w:eastAsiaTheme="minorEastAsia" w:hAnsi="Times New Roman" w:cs="Times New Roman"/>
          <w:sz w:val="24"/>
          <w:szCs w:val="24"/>
          <w:lang w:eastAsia="en-GB"/>
        </w:rPr>
        <w:t>Nadiope</w:t>
      </w:r>
      <w:proofErr w:type="spellEnd"/>
      <w:r w:rsidR="00F95C76" w:rsidRPr="00BA5559">
        <w:rPr>
          <w:rFonts w:ascii="Times New Roman" w:eastAsiaTheme="minorEastAsia" w:hAnsi="Times New Roman" w:cs="Times New Roman"/>
          <w:sz w:val="24"/>
          <w:szCs w:val="24"/>
          <w:lang w:eastAsia="en-GB"/>
        </w:rPr>
        <w:t xml:space="preserve"> Lane, </w:t>
      </w:r>
      <w:proofErr w:type="spellStart"/>
      <w:r w:rsidR="00F95C76" w:rsidRPr="00BA5559">
        <w:rPr>
          <w:rFonts w:ascii="Times New Roman" w:eastAsiaTheme="minorEastAsia" w:hAnsi="Times New Roman" w:cs="Times New Roman"/>
          <w:sz w:val="24"/>
          <w:szCs w:val="24"/>
          <w:lang w:eastAsia="en-GB"/>
        </w:rPr>
        <w:t>Mbuya</w:t>
      </w:r>
      <w:proofErr w:type="spellEnd"/>
      <w:r w:rsidR="00F95C76" w:rsidRPr="00BA5559">
        <w:rPr>
          <w:rFonts w:ascii="Times New Roman" w:eastAsiaTheme="minorEastAsia" w:hAnsi="Times New Roman" w:cs="Times New Roman"/>
          <w:sz w:val="24"/>
          <w:szCs w:val="24"/>
          <w:lang w:eastAsia="en-GB"/>
        </w:rPr>
        <w:t>, Kampala</w:t>
      </w:r>
      <w:r w:rsidR="00F95C76" w:rsidRPr="00BA5559">
        <w:rPr>
          <w:rFonts w:ascii="Times New Roman" w:hAnsi="Times New Roman" w:cs="Times New Roman"/>
          <w:sz w:val="24"/>
          <w:szCs w:val="24"/>
        </w:rPr>
        <w:t xml:space="preserve">, from attachment and sale in </w:t>
      </w:r>
      <w:r w:rsidR="00F95C76" w:rsidRPr="00BA5559">
        <w:rPr>
          <w:rFonts w:ascii="Times New Roman" w:hAnsi="Times New Roman" w:cs="Times New Roman"/>
          <w:sz w:val="24"/>
          <w:szCs w:val="24"/>
        </w:rPr>
        <w:lastRenderedPageBreak/>
        <w:t>execution of a decree.</w:t>
      </w:r>
      <w:r w:rsidRPr="00BA5559">
        <w:rPr>
          <w:rFonts w:ascii="Times New Roman" w:eastAsiaTheme="minorEastAsia" w:hAnsi="Times New Roman" w:cs="Times New Roman"/>
          <w:sz w:val="24"/>
          <w:szCs w:val="24"/>
          <w:lang w:eastAsia="en-GB"/>
        </w:rPr>
        <w:t xml:space="preserve"> It is the </w:t>
      </w:r>
      <w:r w:rsidR="00127B84" w:rsidRPr="00BA5559">
        <w:rPr>
          <w:rFonts w:ascii="Times New Roman" w:eastAsiaTheme="minorEastAsia" w:hAnsi="Times New Roman" w:cs="Times New Roman"/>
          <w:sz w:val="24"/>
          <w:szCs w:val="24"/>
          <w:lang w:eastAsia="en-GB"/>
        </w:rPr>
        <w:t>2</w:t>
      </w:r>
      <w:r w:rsidR="00127B84" w:rsidRPr="00BA5559">
        <w:rPr>
          <w:rFonts w:ascii="Times New Roman" w:eastAsiaTheme="minorEastAsia" w:hAnsi="Times New Roman" w:cs="Times New Roman"/>
          <w:sz w:val="24"/>
          <w:szCs w:val="24"/>
          <w:vertAlign w:val="superscript"/>
          <w:lang w:eastAsia="en-GB"/>
        </w:rPr>
        <w:t>nd</w:t>
      </w:r>
      <w:r w:rsidR="00127B84" w:rsidRPr="00BA5559">
        <w:rPr>
          <w:rFonts w:ascii="Times New Roman" w:eastAsiaTheme="minorEastAsia" w:hAnsi="Times New Roman" w:cs="Times New Roman"/>
          <w:sz w:val="24"/>
          <w:szCs w:val="24"/>
          <w:lang w:eastAsia="en-GB"/>
        </w:rPr>
        <w:t xml:space="preserve"> </w:t>
      </w:r>
      <w:r w:rsidRPr="00BA5559">
        <w:rPr>
          <w:rFonts w:ascii="Times New Roman" w:eastAsiaTheme="minorEastAsia" w:hAnsi="Times New Roman" w:cs="Times New Roman"/>
          <w:sz w:val="24"/>
          <w:szCs w:val="24"/>
          <w:lang w:eastAsia="en-GB"/>
        </w:rPr>
        <w:t>applicant</w:t>
      </w:r>
      <w:r w:rsidR="00B32055">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s case that</w:t>
      </w:r>
      <w:r w:rsidR="006C3754" w:rsidRPr="00BA5559">
        <w:rPr>
          <w:rFonts w:ascii="Times New Roman" w:eastAsiaTheme="minorEastAsia" w:hAnsi="Times New Roman" w:cs="Times New Roman"/>
          <w:sz w:val="24"/>
          <w:szCs w:val="24"/>
          <w:lang w:eastAsia="en-GB"/>
        </w:rPr>
        <w:t xml:space="preserve"> the </w:t>
      </w:r>
      <w:r w:rsidR="00F95C76" w:rsidRPr="00BA5559">
        <w:rPr>
          <w:rFonts w:ascii="Times New Roman" w:eastAsiaTheme="minorEastAsia" w:hAnsi="Times New Roman" w:cs="Times New Roman"/>
          <w:sz w:val="24"/>
          <w:szCs w:val="24"/>
          <w:lang w:eastAsia="en-GB"/>
        </w:rPr>
        <w:t>said land</w:t>
      </w:r>
      <w:r w:rsidR="006C3754" w:rsidRPr="00BA5559">
        <w:rPr>
          <w:rFonts w:ascii="Times New Roman" w:eastAsiaTheme="minorEastAsia" w:hAnsi="Times New Roman" w:cs="Times New Roman"/>
          <w:sz w:val="24"/>
          <w:szCs w:val="24"/>
          <w:lang w:eastAsia="en-GB"/>
        </w:rPr>
        <w:t xml:space="preserve"> has, at all material times secured the satisfaction of the debt obligations </w:t>
      </w:r>
      <w:r w:rsidR="00180E0A" w:rsidRPr="00BA5559">
        <w:rPr>
          <w:rFonts w:ascii="Times New Roman" w:eastAsiaTheme="minorEastAsia" w:hAnsi="Times New Roman" w:cs="Times New Roman"/>
          <w:sz w:val="24"/>
          <w:szCs w:val="24"/>
          <w:lang w:eastAsia="en-GB"/>
        </w:rPr>
        <w:t xml:space="preserve">of </w:t>
      </w:r>
      <w:r w:rsidR="00F95C76" w:rsidRPr="00BA5559">
        <w:rPr>
          <w:rFonts w:ascii="Times New Roman" w:eastAsiaTheme="minorEastAsia" w:hAnsi="Times New Roman" w:cs="Times New Roman"/>
          <w:sz w:val="24"/>
          <w:szCs w:val="24"/>
          <w:lang w:eastAsia="en-GB"/>
        </w:rPr>
        <w:t xml:space="preserve">M/s </w:t>
      </w:r>
      <w:proofErr w:type="spellStart"/>
      <w:r w:rsidR="00180E0A" w:rsidRPr="00BA5559">
        <w:rPr>
          <w:rFonts w:ascii="Times New Roman" w:eastAsiaTheme="minorEastAsia" w:hAnsi="Times New Roman" w:cs="Times New Roman"/>
          <w:sz w:val="24"/>
          <w:szCs w:val="24"/>
          <w:lang w:eastAsia="en-GB"/>
        </w:rPr>
        <w:t>Spencon</w:t>
      </w:r>
      <w:proofErr w:type="spellEnd"/>
      <w:r w:rsidR="00180E0A" w:rsidRPr="00BA5559">
        <w:rPr>
          <w:rFonts w:ascii="Times New Roman" w:eastAsiaTheme="minorEastAsia" w:hAnsi="Times New Roman" w:cs="Times New Roman"/>
          <w:sz w:val="24"/>
          <w:szCs w:val="24"/>
          <w:lang w:eastAsia="en-GB"/>
        </w:rPr>
        <w:t xml:space="preserve"> Development Limited and </w:t>
      </w:r>
      <w:r w:rsidR="00F95C76" w:rsidRPr="00BA5559">
        <w:rPr>
          <w:rFonts w:ascii="Times New Roman" w:eastAsiaTheme="minorEastAsia" w:hAnsi="Times New Roman" w:cs="Times New Roman"/>
          <w:sz w:val="24"/>
          <w:szCs w:val="24"/>
          <w:lang w:eastAsia="en-GB"/>
        </w:rPr>
        <w:t xml:space="preserve">M/s </w:t>
      </w:r>
      <w:proofErr w:type="spellStart"/>
      <w:r w:rsidR="00180E0A" w:rsidRPr="00BA5559">
        <w:rPr>
          <w:rFonts w:ascii="Times New Roman" w:eastAsiaTheme="minorEastAsia" w:hAnsi="Times New Roman" w:cs="Times New Roman"/>
          <w:sz w:val="24"/>
          <w:szCs w:val="24"/>
          <w:lang w:eastAsia="en-GB"/>
        </w:rPr>
        <w:t>Spencon</w:t>
      </w:r>
      <w:proofErr w:type="spellEnd"/>
      <w:r w:rsidR="00180E0A" w:rsidRPr="00BA5559">
        <w:rPr>
          <w:rFonts w:ascii="Times New Roman" w:eastAsiaTheme="minorEastAsia" w:hAnsi="Times New Roman" w:cs="Times New Roman"/>
          <w:sz w:val="24"/>
          <w:szCs w:val="24"/>
          <w:lang w:eastAsia="en-GB"/>
        </w:rPr>
        <w:t xml:space="preserve"> Services Limited </w:t>
      </w:r>
      <w:r w:rsidR="006C3754" w:rsidRPr="00BA5559">
        <w:rPr>
          <w:rFonts w:ascii="Times New Roman" w:eastAsiaTheme="minorEastAsia" w:hAnsi="Times New Roman" w:cs="Times New Roman"/>
          <w:sz w:val="24"/>
          <w:szCs w:val="24"/>
          <w:lang w:eastAsia="en-GB"/>
        </w:rPr>
        <w:t>owed to the 2</w:t>
      </w:r>
      <w:r w:rsidR="006C3754" w:rsidRPr="00BA5559">
        <w:rPr>
          <w:rFonts w:ascii="Times New Roman" w:eastAsiaTheme="minorEastAsia" w:hAnsi="Times New Roman" w:cs="Times New Roman"/>
          <w:sz w:val="24"/>
          <w:szCs w:val="24"/>
          <w:vertAlign w:val="superscript"/>
          <w:lang w:eastAsia="en-GB"/>
        </w:rPr>
        <w:t>nd</w:t>
      </w:r>
      <w:r w:rsidR="00180E0A" w:rsidRPr="00BA5559">
        <w:rPr>
          <w:rFonts w:ascii="Times New Roman" w:eastAsiaTheme="minorEastAsia" w:hAnsi="Times New Roman" w:cs="Times New Roman"/>
          <w:sz w:val="24"/>
          <w:szCs w:val="24"/>
          <w:lang w:eastAsia="en-GB"/>
        </w:rPr>
        <w:t xml:space="preserve"> a</w:t>
      </w:r>
      <w:r w:rsidR="006C3754" w:rsidRPr="00BA5559">
        <w:rPr>
          <w:rFonts w:ascii="Times New Roman" w:eastAsiaTheme="minorEastAsia" w:hAnsi="Times New Roman" w:cs="Times New Roman"/>
          <w:sz w:val="24"/>
          <w:szCs w:val="24"/>
          <w:lang w:eastAsia="en-GB"/>
        </w:rPr>
        <w:t>pplicant as the successor</w:t>
      </w:r>
      <w:r w:rsidR="00F95C76" w:rsidRPr="00BA5559">
        <w:rPr>
          <w:rFonts w:ascii="Times New Roman" w:eastAsiaTheme="minorEastAsia" w:hAnsi="Times New Roman" w:cs="Times New Roman"/>
          <w:sz w:val="24"/>
          <w:szCs w:val="24"/>
          <w:lang w:eastAsia="en-GB"/>
        </w:rPr>
        <w:t>-in-</w:t>
      </w:r>
      <w:r w:rsidR="00180E0A" w:rsidRPr="00BA5559">
        <w:rPr>
          <w:rFonts w:ascii="Times New Roman" w:eastAsiaTheme="minorEastAsia" w:hAnsi="Times New Roman" w:cs="Times New Roman"/>
          <w:sz w:val="24"/>
          <w:szCs w:val="24"/>
          <w:lang w:eastAsia="en-GB"/>
        </w:rPr>
        <w:t xml:space="preserve">title of </w:t>
      </w:r>
      <w:r w:rsidR="00C04EE6" w:rsidRPr="00BA5559">
        <w:rPr>
          <w:rFonts w:ascii="Times New Roman" w:eastAsiaTheme="minorEastAsia" w:hAnsi="Times New Roman" w:cs="Times New Roman"/>
          <w:sz w:val="24"/>
          <w:szCs w:val="24"/>
          <w:lang w:eastAsia="en-GB"/>
        </w:rPr>
        <w:t xml:space="preserve">M/s </w:t>
      </w:r>
      <w:r w:rsidR="00180E0A" w:rsidRPr="00BA5559">
        <w:rPr>
          <w:rFonts w:ascii="Times New Roman" w:eastAsiaTheme="minorEastAsia" w:hAnsi="Times New Roman" w:cs="Times New Roman"/>
          <w:sz w:val="24"/>
          <w:szCs w:val="24"/>
          <w:lang w:eastAsia="en-GB"/>
        </w:rPr>
        <w:t xml:space="preserve">Crane Bank (U) Limited. They were mortgaged as security for the repayment of loans which have accumulated to the tune of approximately </w:t>
      </w:r>
      <w:proofErr w:type="spellStart"/>
      <w:r w:rsidR="00180E0A" w:rsidRPr="00BA5559">
        <w:rPr>
          <w:rFonts w:ascii="Times New Roman" w:eastAsiaTheme="minorEastAsia" w:hAnsi="Times New Roman" w:cs="Times New Roman"/>
          <w:sz w:val="24"/>
          <w:szCs w:val="24"/>
          <w:lang w:eastAsia="en-GB"/>
        </w:rPr>
        <w:t>shs</w:t>
      </w:r>
      <w:proofErr w:type="spellEnd"/>
      <w:r w:rsidR="00180E0A" w:rsidRPr="00BA5559">
        <w:rPr>
          <w:rFonts w:ascii="Times New Roman" w:eastAsiaTheme="minorEastAsia" w:hAnsi="Times New Roman" w:cs="Times New Roman"/>
          <w:sz w:val="24"/>
          <w:szCs w:val="24"/>
          <w:lang w:eastAsia="en-GB"/>
        </w:rPr>
        <w:t xml:space="preserve"> 60,000,000,000/=</w:t>
      </w:r>
    </w:p>
    <w:p w14:paraId="6AF821DB" w14:textId="77777777"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p>
    <w:p w14:paraId="6FA4450F" w14:textId="4A91048A" w:rsidR="00151A6B" w:rsidRPr="00BA5559" w:rsidRDefault="00BA5A6A" w:rsidP="00FB68EC">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The second application</w:t>
      </w:r>
      <w:r w:rsidR="007C133C">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 xml:space="preserve"> </w:t>
      </w:r>
      <w:r w:rsidR="00A21539" w:rsidRPr="00BA5559">
        <w:rPr>
          <w:rFonts w:ascii="Times New Roman" w:eastAsiaTheme="minorEastAsia" w:hAnsi="Times New Roman" w:cs="Times New Roman"/>
          <w:sz w:val="24"/>
          <w:szCs w:val="24"/>
          <w:lang w:eastAsia="en-GB"/>
        </w:rPr>
        <w:t xml:space="preserve">too </w:t>
      </w:r>
      <w:r w:rsidRPr="00BA5559">
        <w:rPr>
          <w:rFonts w:ascii="Times New Roman" w:eastAsiaTheme="minorEastAsia" w:hAnsi="Times New Roman" w:cs="Times New Roman"/>
          <w:sz w:val="24"/>
          <w:szCs w:val="24"/>
          <w:lang w:eastAsia="en-GB"/>
        </w:rPr>
        <w:t>by Notice of motion</w:t>
      </w:r>
      <w:r w:rsidR="007C133C">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 xml:space="preserve"> </w:t>
      </w:r>
      <w:r w:rsidR="00C33978" w:rsidRPr="00BA5559">
        <w:rPr>
          <w:rFonts w:ascii="Times New Roman" w:eastAsiaTheme="minorEastAsia" w:hAnsi="Times New Roman" w:cs="Times New Roman"/>
          <w:sz w:val="24"/>
          <w:szCs w:val="24"/>
          <w:lang w:eastAsia="en-GB"/>
        </w:rPr>
        <w:t xml:space="preserve">which was </w:t>
      </w:r>
      <w:r w:rsidR="00DC2899" w:rsidRPr="00BA5559">
        <w:rPr>
          <w:rFonts w:ascii="Times New Roman" w:eastAsiaTheme="minorEastAsia" w:hAnsi="Times New Roman" w:cs="Times New Roman"/>
          <w:sz w:val="24"/>
          <w:szCs w:val="24"/>
          <w:lang w:eastAsia="en-GB"/>
        </w:rPr>
        <w:t>filed on 23</w:t>
      </w:r>
      <w:r w:rsidR="00DC2899" w:rsidRPr="00BA5559">
        <w:rPr>
          <w:rFonts w:ascii="Times New Roman" w:eastAsiaTheme="minorEastAsia" w:hAnsi="Times New Roman" w:cs="Times New Roman"/>
          <w:sz w:val="24"/>
          <w:szCs w:val="24"/>
          <w:vertAlign w:val="superscript"/>
          <w:lang w:eastAsia="en-GB"/>
        </w:rPr>
        <w:t>rd</w:t>
      </w:r>
      <w:r w:rsidR="00DC2899" w:rsidRPr="00BA5559">
        <w:rPr>
          <w:rFonts w:ascii="Times New Roman" w:eastAsiaTheme="minorEastAsia" w:hAnsi="Times New Roman" w:cs="Times New Roman"/>
          <w:sz w:val="24"/>
          <w:szCs w:val="24"/>
          <w:lang w:eastAsia="en-GB"/>
        </w:rPr>
        <w:t xml:space="preserve"> September, 2020 </w:t>
      </w:r>
      <w:r w:rsidRPr="00BA5559">
        <w:rPr>
          <w:rFonts w:ascii="Times New Roman" w:eastAsiaTheme="minorEastAsia" w:hAnsi="Times New Roman" w:cs="Times New Roman"/>
          <w:sz w:val="24"/>
          <w:szCs w:val="24"/>
          <w:lang w:eastAsia="en-GB"/>
        </w:rPr>
        <w:t xml:space="preserve">is Miscellaneous </w:t>
      </w:r>
      <w:r w:rsidR="00F95C76" w:rsidRPr="00BA5559">
        <w:rPr>
          <w:rFonts w:ascii="Times New Roman" w:eastAsiaTheme="minorEastAsia" w:hAnsi="Times New Roman" w:cs="Times New Roman"/>
          <w:sz w:val="24"/>
          <w:szCs w:val="24"/>
          <w:lang w:eastAsia="en-GB"/>
        </w:rPr>
        <w:t>Cause</w:t>
      </w:r>
      <w:r w:rsidRPr="00BA5559">
        <w:rPr>
          <w:rFonts w:ascii="Times New Roman" w:eastAsiaTheme="minorEastAsia" w:hAnsi="Times New Roman" w:cs="Times New Roman"/>
          <w:sz w:val="24"/>
          <w:szCs w:val="24"/>
          <w:lang w:eastAsia="en-GB"/>
        </w:rPr>
        <w:t xml:space="preserve"> No. 0</w:t>
      </w:r>
      <w:r w:rsidR="00F95C76" w:rsidRPr="00BA5559">
        <w:rPr>
          <w:rFonts w:ascii="Times New Roman" w:eastAsiaTheme="minorEastAsia" w:hAnsi="Times New Roman" w:cs="Times New Roman"/>
          <w:sz w:val="24"/>
          <w:szCs w:val="24"/>
          <w:lang w:eastAsia="en-GB"/>
        </w:rPr>
        <w:t>023</w:t>
      </w:r>
      <w:r w:rsidRPr="00BA5559">
        <w:rPr>
          <w:rFonts w:ascii="Times New Roman" w:eastAsiaTheme="minorEastAsia" w:hAnsi="Times New Roman" w:cs="Times New Roman"/>
          <w:sz w:val="24"/>
          <w:szCs w:val="24"/>
          <w:lang w:eastAsia="en-GB"/>
        </w:rPr>
        <w:t xml:space="preserve"> of 2023 which is </w:t>
      </w:r>
      <w:r w:rsidR="00C33978" w:rsidRPr="00BA5559">
        <w:rPr>
          <w:rFonts w:ascii="Times New Roman" w:eastAsiaTheme="minorEastAsia" w:hAnsi="Times New Roman" w:cs="Times New Roman"/>
          <w:sz w:val="24"/>
          <w:szCs w:val="24"/>
          <w:lang w:eastAsia="en-GB"/>
        </w:rPr>
        <w:t>brought</w:t>
      </w:r>
      <w:r w:rsidRPr="00BA5559">
        <w:rPr>
          <w:rFonts w:ascii="Times New Roman" w:eastAsiaTheme="minorEastAsia" w:hAnsi="Times New Roman" w:cs="Times New Roman"/>
          <w:sz w:val="24"/>
          <w:szCs w:val="24"/>
          <w:lang w:eastAsia="en-GB"/>
        </w:rPr>
        <w:t xml:space="preserve"> under the provisions of </w:t>
      </w:r>
      <w:r w:rsidR="00A21539" w:rsidRPr="00BA5559">
        <w:rPr>
          <w:rFonts w:ascii="Times New Roman" w:eastAsiaTheme="minorEastAsia" w:hAnsi="Times New Roman" w:cs="Times New Roman"/>
          <w:sz w:val="24"/>
          <w:szCs w:val="24"/>
          <w:lang w:eastAsia="en-GB"/>
        </w:rPr>
        <w:t>s</w:t>
      </w:r>
      <w:r w:rsidR="00FB68EC" w:rsidRPr="00BA5559">
        <w:rPr>
          <w:rFonts w:ascii="Times New Roman" w:eastAsiaTheme="minorEastAsia" w:hAnsi="Times New Roman" w:cs="Times New Roman"/>
          <w:sz w:val="24"/>
          <w:szCs w:val="24"/>
          <w:lang w:eastAsia="en-GB"/>
        </w:rPr>
        <w:t xml:space="preserve">ection </w:t>
      </w:r>
      <w:r w:rsidR="003F364D" w:rsidRPr="00BA5559">
        <w:rPr>
          <w:rFonts w:ascii="Times New Roman" w:eastAsiaTheme="minorEastAsia" w:hAnsi="Times New Roman" w:cs="Times New Roman"/>
          <w:sz w:val="24"/>
          <w:szCs w:val="24"/>
          <w:lang w:eastAsia="en-GB"/>
        </w:rPr>
        <w:t xml:space="preserve">179, 180 and </w:t>
      </w:r>
      <w:r w:rsidR="00FB68EC" w:rsidRPr="00BA5559">
        <w:rPr>
          <w:rFonts w:ascii="Times New Roman" w:eastAsiaTheme="minorEastAsia" w:hAnsi="Times New Roman" w:cs="Times New Roman"/>
          <w:sz w:val="24"/>
          <w:szCs w:val="24"/>
          <w:lang w:eastAsia="en-GB"/>
        </w:rPr>
        <w:t xml:space="preserve">195 (1) of </w:t>
      </w:r>
      <w:r w:rsidR="00FB68EC" w:rsidRPr="00BA5559">
        <w:rPr>
          <w:rFonts w:ascii="Times New Roman" w:eastAsiaTheme="minorEastAsia" w:hAnsi="Times New Roman" w:cs="Times New Roman"/>
          <w:i/>
          <w:sz w:val="24"/>
          <w:szCs w:val="24"/>
          <w:lang w:eastAsia="en-GB"/>
        </w:rPr>
        <w:t>The Insolvency Act of 2011</w:t>
      </w:r>
      <w:r w:rsidR="00FB68EC" w:rsidRPr="00BA5559">
        <w:rPr>
          <w:rFonts w:ascii="Times New Roman" w:eastAsiaTheme="minorEastAsia" w:hAnsi="Times New Roman" w:cs="Times New Roman"/>
          <w:sz w:val="24"/>
          <w:szCs w:val="24"/>
          <w:lang w:eastAsia="en-GB"/>
        </w:rPr>
        <w:t>, s</w:t>
      </w:r>
      <w:r w:rsidR="003F364D" w:rsidRPr="00BA5559">
        <w:rPr>
          <w:rFonts w:ascii="Times New Roman" w:eastAsiaTheme="minorEastAsia" w:hAnsi="Times New Roman" w:cs="Times New Roman"/>
          <w:sz w:val="24"/>
          <w:szCs w:val="24"/>
          <w:lang w:eastAsia="en-GB"/>
        </w:rPr>
        <w:t>ection 140 (1)</w:t>
      </w:r>
      <w:r w:rsidR="00FB68EC" w:rsidRPr="00BA5559">
        <w:rPr>
          <w:rFonts w:ascii="Times New Roman" w:eastAsiaTheme="minorEastAsia" w:hAnsi="Times New Roman" w:cs="Times New Roman"/>
          <w:sz w:val="24"/>
          <w:szCs w:val="24"/>
          <w:lang w:eastAsia="en-GB"/>
        </w:rPr>
        <w:t xml:space="preserve"> of </w:t>
      </w:r>
      <w:r w:rsidR="00FB68EC" w:rsidRPr="00BA5559">
        <w:rPr>
          <w:rFonts w:ascii="Times New Roman" w:eastAsiaTheme="minorEastAsia" w:hAnsi="Times New Roman" w:cs="Times New Roman"/>
          <w:i/>
          <w:sz w:val="24"/>
          <w:szCs w:val="24"/>
          <w:lang w:eastAsia="en-GB"/>
        </w:rPr>
        <w:t xml:space="preserve">The </w:t>
      </w:r>
      <w:r w:rsidR="003F364D" w:rsidRPr="00BA5559">
        <w:rPr>
          <w:rFonts w:ascii="Times New Roman" w:eastAsiaTheme="minorEastAsia" w:hAnsi="Times New Roman" w:cs="Times New Roman"/>
          <w:i/>
          <w:sz w:val="24"/>
          <w:szCs w:val="24"/>
          <w:lang w:eastAsia="en-GB"/>
        </w:rPr>
        <w:t>Registration of Titles</w:t>
      </w:r>
      <w:r w:rsidR="00FB68EC" w:rsidRPr="00BA5559">
        <w:rPr>
          <w:rFonts w:ascii="Times New Roman" w:eastAsiaTheme="minorEastAsia" w:hAnsi="Times New Roman" w:cs="Times New Roman"/>
          <w:i/>
          <w:sz w:val="24"/>
          <w:szCs w:val="24"/>
          <w:lang w:eastAsia="en-GB"/>
        </w:rPr>
        <w:t xml:space="preserve"> Act</w:t>
      </w:r>
      <w:r w:rsidR="003F364D" w:rsidRPr="00BA5559">
        <w:rPr>
          <w:rFonts w:ascii="Times New Roman" w:eastAsiaTheme="minorEastAsia" w:hAnsi="Times New Roman" w:cs="Times New Roman"/>
          <w:sz w:val="24"/>
          <w:szCs w:val="24"/>
          <w:lang w:eastAsia="en-GB"/>
        </w:rPr>
        <w:t xml:space="preserve"> </w:t>
      </w:r>
      <w:r w:rsidR="00FB68EC" w:rsidRPr="00BA5559">
        <w:rPr>
          <w:rFonts w:ascii="Times New Roman" w:eastAsiaTheme="minorEastAsia" w:hAnsi="Times New Roman" w:cs="Times New Roman"/>
          <w:sz w:val="24"/>
          <w:szCs w:val="24"/>
          <w:lang w:eastAsia="en-GB"/>
        </w:rPr>
        <w:t xml:space="preserve">and </w:t>
      </w:r>
      <w:r w:rsidR="003F364D" w:rsidRPr="00BA5559">
        <w:rPr>
          <w:rFonts w:ascii="Times New Roman" w:eastAsiaTheme="minorEastAsia" w:hAnsi="Times New Roman" w:cs="Times New Roman"/>
          <w:sz w:val="24"/>
          <w:szCs w:val="24"/>
          <w:lang w:eastAsia="en-GB"/>
        </w:rPr>
        <w:t>Regulation 203</w:t>
      </w:r>
      <w:r w:rsidR="00FB68EC" w:rsidRPr="00BA5559">
        <w:rPr>
          <w:rFonts w:ascii="Times New Roman" w:eastAsiaTheme="minorEastAsia" w:hAnsi="Times New Roman" w:cs="Times New Roman"/>
          <w:sz w:val="24"/>
          <w:szCs w:val="24"/>
          <w:lang w:eastAsia="en-GB"/>
        </w:rPr>
        <w:t xml:space="preserve"> of </w:t>
      </w:r>
      <w:r w:rsidR="00FB68EC" w:rsidRPr="00BA5559">
        <w:rPr>
          <w:rFonts w:ascii="Times New Roman" w:eastAsiaTheme="minorEastAsia" w:hAnsi="Times New Roman" w:cs="Times New Roman"/>
          <w:i/>
          <w:sz w:val="24"/>
          <w:szCs w:val="24"/>
          <w:lang w:eastAsia="en-GB"/>
        </w:rPr>
        <w:t xml:space="preserve">The </w:t>
      </w:r>
      <w:r w:rsidR="003F364D" w:rsidRPr="00BA5559">
        <w:rPr>
          <w:rFonts w:ascii="Times New Roman" w:eastAsiaTheme="minorEastAsia" w:hAnsi="Times New Roman" w:cs="Times New Roman"/>
          <w:i/>
          <w:sz w:val="24"/>
          <w:szCs w:val="24"/>
          <w:lang w:eastAsia="en-GB"/>
        </w:rPr>
        <w:t>Insolvency Regulations, 2013</w:t>
      </w:r>
      <w:r w:rsidRPr="00BA5559">
        <w:rPr>
          <w:rFonts w:ascii="Times New Roman" w:eastAsiaTheme="minorEastAsia" w:hAnsi="Times New Roman" w:cs="Times New Roman"/>
          <w:sz w:val="24"/>
          <w:szCs w:val="24"/>
          <w:lang w:eastAsia="en-GB"/>
        </w:rPr>
        <w:t xml:space="preserve">. </w:t>
      </w:r>
      <w:r w:rsidR="00A67978" w:rsidRPr="00BA5559">
        <w:rPr>
          <w:rFonts w:ascii="Times New Roman" w:eastAsiaTheme="minorEastAsia" w:hAnsi="Times New Roman" w:cs="Times New Roman"/>
          <w:sz w:val="24"/>
          <w:szCs w:val="24"/>
          <w:lang w:eastAsia="en-GB"/>
        </w:rPr>
        <w:t xml:space="preserve">The </w:t>
      </w:r>
      <w:r w:rsidR="007D72EC" w:rsidRPr="00BA5559">
        <w:rPr>
          <w:rFonts w:ascii="Times New Roman" w:eastAsiaTheme="minorEastAsia" w:hAnsi="Times New Roman" w:cs="Times New Roman"/>
          <w:sz w:val="24"/>
          <w:szCs w:val="24"/>
          <w:lang w:eastAsia="en-GB"/>
        </w:rPr>
        <w:t>1</w:t>
      </w:r>
      <w:r w:rsidR="007D72EC" w:rsidRPr="00BA5559">
        <w:rPr>
          <w:rFonts w:ascii="Times New Roman" w:eastAsiaTheme="minorEastAsia" w:hAnsi="Times New Roman" w:cs="Times New Roman"/>
          <w:sz w:val="24"/>
          <w:szCs w:val="24"/>
          <w:vertAlign w:val="superscript"/>
          <w:lang w:eastAsia="en-GB"/>
        </w:rPr>
        <w:t>st</w:t>
      </w:r>
      <w:r w:rsidR="007D72EC" w:rsidRPr="00BA5559">
        <w:rPr>
          <w:rFonts w:ascii="Times New Roman" w:eastAsiaTheme="minorEastAsia" w:hAnsi="Times New Roman" w:cs="Times New Roman"/>
          <w:sz w:val="24"/>
          <w:szCs w:val="24"/>
          <w:lang w:eastAsia="en-GB"/>
        </w:rPr>
        <w:t xml:space="preserve"> </w:t>
      </w:r>
      <w:r w:rsidR="00A67978" w:rsidRPr="00BA5559">
        <w:rPr>
          <w:rFonts w:ascii="Times New Roman" w:eastAsiaTheme="minorEastAsia" w:hAnsi="Times New Roman" w:cs="Times New Roman"/>
          <w:sz w:val="24"/>
          <w:szCs w:val="24"/>
          <w:lang w:eastAsia="en-GB"/>
        </w:rPr>
        <w:t>applicant</w:t>
      </w:r>
      <w:r w:rsidR="007D72EC" w:rsidRPr="00BA5559">
        <w:rPr>
          <w:rFonts w:ascii="Times New Roman" w:eastAsiaTheme="minorEastAsia" w:hAnsi="Times New Roman" w:cs="Times New Roman"/>
          <w:sz w:val="24"/>
          <w:szCs w:val="24"/>
          <w:lang w:eastAsia="en-GB"/>
        </w:rPr>
        <w:t xml:space="preserve"> </w:t>
      </w:r>
      <w:r w:rsidR="00A67978" w:rsidRPr="00BA5559">
        <w:rPr>
          <w:rFonts w:ascii="Times New Roman" w:eastAsiaTheme="minorEastAsia" w:hAnsi="Times New Roman" w:cs="Times New Roman"/>
          <w:sz w:val="24"/>
          <w:szCs w:val="24"/>
          <w:lang w:eastAsia="en-GB"/>
        </w:rPr>
        <w:t>seek</w:t>
      </w:r>
      <w:r w:rsidR="007D72EC" w:rsidRPr="00BA5559">
        <w:rPr>
          <w:rFonts w:ascii="Times New Roman" w:eastAsiaTheme="minorEastAsia" w:hAnsi="Times New Roman" w:cs="Times New Roman"/>
          <w:sz w:val="24"/>
          <w:szCs w:val="24"/>
          <w:lang w:eastAsia="en-GB"/>
        </w:rPr>
        <w:t>s</w:t>
      </w:r>
      <w:r w:rsidR="00A67978" w:rsidRPr="00BA5559">
        <w:rPr>
          <w:rFonts w:ascii="Times New Roman" w:eastAsiaTheme="minorEastAsia" w:hAnsi="Times New Roman" w:cs="Times New Roman"/>
          <w:sz w:val="24"/>
          <w:szCs w:val="24"/>
          <w:lang w:eastAsia="en-GB"/>
        </w:rPr>
        <w:t xml:space="preserve"> </w:t>
      </w:r>
      <w:r w:rsidR="007D72EC" w:rsidRPr="00BA5559">
        <w:rPr>
          <w:rFonts w:ascii="Times New Roman" w:eastAsiaTheme="minorEastAsia" w:hAnsi="Times New Roman" w:cs="Times New Roman"/>
          <w:sz w:val="24"/>
          <w:szCs w:val="24"/>
          <w:lang w:eastAsia="en-GB"/>
        </w:rPr>
        <w:t xml:space="preserve">directions on matters concerning his functions as the Receiver / Manager of M/s </w:t>
      </w:r>
      <w:proofErr w:type="spellStart"/>
      <w:r w:rsidR="007D72EC" w:rsidRPr="00BA5559">
        <w:rPr>
          <w:rFonts w:ascii="Times New Roman" w:eastAsiaTheme="minorEastAsia" w:hAnsi="Times New Roman" w:cs="Times New Roman"/>
          <w:sz w:val="24"/>
          <w:szCs w:val="24"/>
          <w:lang w:eastAsia="en-GB"/>
        </w:rPr>
        <w:t>Spencon</w:t>
      </w:r>
      <w:proofErr w:type="spellEnd"/>
      <w:r w:rsidR="007D72EC" w:rsidRPr="00BA5559">
        <w:rPr>
          <w:rFonts w:ascii="Times New Roman" w:eastAsiaTheme="minorEastAsia" w:hAnsi="Times New Roman" w:cs="Times New Roman"/>
          <w:sz w:val="24"/>
          <w:szCs w:val="24"/>
          <w:lang w:eastAsia="en-GB"/>
        </w:rPr>
        <w:t xml:space="preserve"> Development Limited regarding a caveat lodged on the insolvent company</w:t>
      </w:r>
      <w:r w:rsidR="00B32055">
        <w:rPr>
          <w:rFonts w:ascii="Times New Roman" w:eastAsiaTheme="minorEastAsia" w:hAnsi="Times New Roman" w:cs="Times New Roman"/>
          <w:sz w:val="24"/>
          <w:szCs w:val="24"/>
          <w:lang w:eastAsia="en-GB"/>
        </w:rPr>
        <w:t>’</w:t>
      </w:r>
      <w:r w:rsidR="007D72EC" w:rsidRPr="00BA5559">
        <w:rPr>
          <w:rFonts w:ascii="Times New Roman" w:eastAsiaTheme="minorEastAsia" w:hAnsi="Times New Roman" w:cs="Times New Roman"/>
          <w:sz w:val="24"/>
          <w:szCs w:val="24"/>
          <w:lang w:eastAsia="en-GB"/>
        </w:rPr>
        <w:t>s property</w:t>
      </w:r>
      <w:r w:rsidR="00A21539" w:rsidRPr="00BA5559">
        <w:rPr>
          <w:rFonts w:ascii="Times New Roman" w:eastAsiaTheme="minorEastAsia" w:hAnsi="Times New Roman" w:cs="Times New Roman"/>
          <w:sz w:val="24"/>
          <w:szCs w:val="24"/>
          <w:lang w:eastAsia="en-GB"/>
        </w:rPr>
        <w:t xml:space="preserve"> comprised in </w:t>
      </w:r>
      <w:r w:rsidR="003F364D" w:rsidRPr="00BA5559">
        <w:rPr>
          <w:rFonts w:ascii="Times New Roman" w:eastAsiaTheme="minorEastAsia" w:hAnsi="Times New Roman" w:cs="Times New Roman"/>
          <w:sz w:val="24"/>
          <w:szCs w:val="24"/>
          <w:lang w:eastAsia="en-GB"/>
        </w:rPr>
        <w:t xml:space="preserve">LRV </w:t>
      </w:r>
      <w:r w:rsidR="00C33978" w:rsidRPr="00BA5559">
        <w:rPr>
          <w:rFonts w:ascii="Times New Roman" w:eastAsiaTheme="minorEastAsia" w:hAnsi="Times New Roman" w:cs="Times New Roman"/>
          <w:sz w:val="24"/>
          <w:szCs w:val="24"/>
          <w:lang w:eastAsia="en-GB"/>
        </w:rPr>
        <w:t xml:space="preserve">3757 Folio 12 </w:t>
      </w:r>
      <w:r w:rsidR="003F364D" w:rsidRPr="00BA5559">
        <w:rPr>
          <w:rFonts w:ascii="Times New Roman" w:eastAsiaTheme="minorEastAsia" w:hAnsi="Times New Roman" w:cs="Times New Roman"/>
          <w:sz w:val="24"/>
          <w:szCs w:val="24"/>
          <w:lang w:eastAsia="en-GB"/>
        </w:rPr>
        <w:t xml:space="preserve">Plot 5 </w:t>
      </w:r>
      <w:proofErr w:type="spellStart"/>
      <w:r w:rsidR="003F364D" w:rsidRPr="00BA5559">
        <w:rPr>
          <w:rFonts w:ascii="Times New Roman" w:eastAsiaTheme="minorEastAsia" w:hAnsi="Times New Roman" w:cs="Times New Roman"/>
          <w:sz w:val="24"/>
          <w:szCs w:val="24"/>
          <w:lang w:eastAsia="en-GB"/>
        </w:rPr>
        <w:t>Nadiope</w:t>
      </w:r>
      <w:proofErr w:type="spellEnd"/>
      <w:r w:rsidR="003F364D" w:rsidRPr="00BA5559">
        <w:rPr>
          <w:rFonts w:ascii="Times New Roman" w:eastAsiaTheme="minorEastAsia" w:hAnsi="Times New Roman" w:cs="Times New Roman"/>
          <w:sz w:val="24"/>
          <w:szCs w:val="24"/>
          <w:lang w:eastAsia="en-GB"/>
        </w:rPr>
        <w:t xml:space="preserve"> Lane, </w:t>
      </w:r>
      <w:proofErr w:type="spellStart"/>
      <w:r w:rsidR="003F364D" w:rsidRPr="00BA5559">
        <w:rPr>
          <w:rFonts w:ascii="Times New Roman" w:eastAsiaTheme="minorEastAsia" w:hAnsi="Times New Roman" w:cs="Times New Roman"/>
          <w:sz w:val="24"/>
          <w:szCs w:val="24"/>
          <w:lang w:eastAsia="en-GB"/>
        </w:rPr>
        <w:t>Mbuya</w:t>
      </w:r>
      <w:proofErr w:type="spellEnd"/>
      <w:r w:rsidR="003F364D" w:rsidRPr="00BA5559">
        <w:rPr>
          <w:rFonts w:ascii="Times New Roman" w:eastAsiaTheme="minorEastAsia" w:hAnsi="Times New Roman" w:cs="Times New Roman"/>
          <w:sz w:val="24"/>
          <w:szCs w:val="24"/>
          <w:lang w:eastAsia="en-GB"/>
        </w:rPr>
        <w:t>, Kampala</w:t>
      </w:r>
      <w:r w:rsidR="00DC2899" w:rsidRPr="00BA5559">
        <w:rPr>
          <w:rFonts w:ascii="Times New Roman" w:eastAsiaTheme="minorEastAsia" w:hAnsi="Times New Roman" w:cs="Times New Roman"/>
          <w:sz w:val="24"/>
          <w:szCs w:val="24"/>
          <w:lang w:eastAsia="en-GB"/>
        </w:rPr>
        <w:t xml:space="preserve"> and</w:t>
      </w:r>
      <w:r w:rsidR="003F364D" w:rsidRPr="00BA5559">
        <w:rPr>
          <w:rFonts w:ascii="Times New Roman" w:eastAsiaTheme="minorEastAsia" w:hAnsi="Times New Roman" w:cs="Times New Roman"/>
          <w:sz w:val="24"/>
          <w:szCs w:val="24"/>
          <w:lang w:eastAsia="en-GB"/>
        </w:rPr>
        <w:t xml:space="preserve"> the 1</w:t>
      </w:r>
      <w:r w:rsidR="003F364D" w:rsidRPr="00BA5559">
        <w:rPr>
          <w:rFonts w:ascii="Times New Roman" w:eastAsiaTheme="minorEastAsia" w:hAnsi="Times New Roman" w:cs="Times New Roman"/>
          <w:sz w:val="24"/>
          <w:szCs w:val="24"/>
          <w:vertAlign w:val="superscript"/>
          <w:lang w:eastAsia="en-GB"/>
        </w:rPr>
        <w:t>st</w:t>
      </w:r>
      <w:r w:rsidR="003F364D"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3F364D" w:rsidRPr="00BA5559">
        <w:rPr>
          <w:rFonts w:ascii="Times New Roman" w:eastAsiaTheme="minorEastAsia" w:hAnsi="Times New Roman" w:cs="Times New Roman"/>
          <w:sz w:val="24"/>
          <w:szCs w:val="24"/>
          <w:lang w:eastAsia="en-GB"/>
        </w:rPr>
        <w:t>s occupation of land comprised in</w:t>
      </w:r>
      <w:r w:rsidR="00A21539" w:rsidRPr="00BA5559">
        <w:rPr>
          <w:rFonts w:ascii="Times New Roman" w:eastAsiaTheme="minorEastAsia" w:hAnsi="Times New Roman" w:cs="Times New Roman"/>
          <w:sz w:val="24"/>
          <w:szCs w:val="24"/>
          <w:lang w:eastAsia="en-GB"/>
        </w:rPr>
        <w:t xml:space="preserve"> </w:t>
      </w:r>
      <w:r w:rsidR="003F364D" w:rsidRPr="00BA5559">
        <w:rPr>
          <w:rFonts w:ascii="Times New Roman" w:eastAsiaTheme="minorEastAsia" w:hAnsi="Times New Roman" w:cs="Times New Roman"/>
          <w:sz w:val="24"/>
          <w:szCs w:val="24"/>
          <w:lang w:eastAsia="en-GB"/>
        </w:rPr>
        <w:t xml:space="preserve">LRV </w:t>
      </w:r>
      <w:r w:rsidR="00EA1FC2" w:rsidRPr="00BA5559">
        <w:rPr>
          <w:rFonts w:ascii="Times New Roman" w:eastAsiaTheme="minorEastAsia" w:hAnsi="Times New Roman" w:cs="Times New Roman"/>
          <w:sz w:val="24"/>
          <w:szCs w:val="24"/>
          <w:lang w:eastAsia="en-GB"/>
        </w:rPr>
        <w:t>3727 Folio 25 Plot 3</w:t>
      </w:r>
      <w:r w:rsidR="003F364D" w:rsidRPr="00BA5559">
        <w:rPr>
          <w:rFonts w:ascii="Times New Roman" w:eastAsiaTheme="minorEastAsia" w:hAnsi="Times New Roman" w:cs="Times New Roman"/>
          <w:sz w:val="24"/>
          <w:szCs w:val="24"/>
          <w:lang w:eastAsia="en-GB"/>
        </w:rPr>
        <w:t xml:space="preserve"> </w:t>
      </w:r>
      <w:proofErr w:type="spellStart"/>
      <w:r w:rsidR="003F364D" w:rsidRPr="00BA5559">
        <w:rPr>
          <w:rFonts w:ascii="Times New Roman" w:eastAsiaTheme="minorEastAsia" w:hAnsi="Times New Roman" w:cs="Times New Roman"/>
          <w:sz w:val="24"/>
          <w:szCs w:val="24"/>
          <w:lang w:eastAsia="en-GB"/>
        </w:rPr>
        <w:t>Nadiope</w:t>
      </w:r>
      <w:proofErr w:type="spellEnd"/>
      <w:r w:rsidR="003F364D" w:rsidRPr="00BA5559">
        <w:rPr>
          <w:rFonts w:ascii="Times New Roman" w:eastAsiaTheme="minorEastAsia" w:hAnsi="Times New Roman" w:cs="Times New Roman"/>
          <w:sz w:val="24"/>
          <w:szCs w:val="24"/>
          <w:lang w:eastAsia="en-GB"/>
        </w:rPr>
        <w:t xml:space="preserve"> Lane, </w:t>
      </w:r>
      <w:proofErr w:type="spellStart"/>
      <w:r w:rsidR="003F364D" w:rsidRPr="00BA5559">
        <w:rPr>
          <w:rFonts w:ascii="Times New Roman" w:eastAsiaTheme="minorEastAsia" w:hAnsi="Times New Roman" w:cs="Times New Roman"/>
          <w:sz w:val="24"/>
          <w:szCs w:val="24"/>
          <w:lang w:eastAsia="en-GB"/>
        </w:rPr>
        <w:t>Mbuya</w:t>
      </w:r>
      <w:proofErr w:type="spellEnd"/>
      <w:r w:rsidR="003F364D" w:rsidRPr="00BA5559">
        <w:rPr>
          <w:rFonts w:ascii="Times New Roman" w:eastAsiaTheme="minorEastAsia" w:hAnsi="Times New Roman" w:cs="Times New Roman"/>
          <w:sz w:val="24"/>
          <w:szCs w:val="24"/>
          <w:lang w:eastAsia="en-GB"/>
        </w:rPr>
        <w:t>, Kampala</w:t>
      </w:r>
      <w:r w:rsidR="00A21539" w:rsidRPr="00BA5559">
        <w:rPr>
          <w:rFonts w:ascii="Times New Roman" w:eastAsiaTheme="minorEastAsia" w:hAnsi="Times New Roman" w:cs="Times New Roman"/>
          <w:sz w:val="24"/>
          <w:szCs w:val="24"/>
          <w:lang w:eastAsia="en-GB"/>
        </w:rPr>
        <w:t xml:space="preserve">. </w:t>
      </w:r>
      <w:r w:rsidR="00DC2899" w:rsidRPr="00BA5559">
        <w:rPr>
          <w:rFonts w:ascii="Times New Roman" w:eastAsiaTheme="minorEastAsia" w:hAnsi="Times New Roman" w:cs="Times New Roman"/>
          <w:sz w:val="24"/>
          <w:szCs w:val="24"/>
          <w:lang w:eastAsia="en-GB"/>
        </w:rPr>
        <w:t>The applicants sought removal of the caveat and recovery of general damages from the 1</w:t>
      </w:r>
      <w:r w:rsidR="00DC2899" w:rsidRPr="00BA5559">
        <w:rPr>
          <w:rFonts w:ascii="Times New Roman" w:eastAsiaTheme="minorEastAsia" w:hAnsi="Times New Roman" w:cs="Times New Roman"/>
          <w:sz w:val="24"/>
          <w:szCs w:val="24"/>
          <w:vertAlign w:val="superscript"/>
          <w:lang w:eastAsia="en-GB"/>
        </w:rPr>
        <w:t>st</w:t>
      </w:r>
      <w:r w:rsidR="00DC2899" w:rsidRPr="00BA5559">
        <w:rPr>
          <w:rFonts w:ascii="Times New Roman" w:eastAsiaTheme="minorEastAsia" w:hAnsi="Times New Roman" w:cs="Times New Roman"/>
          <w:sz w:val="24"/>
          <w:szCs w:val="24"/>
          <w:lang w:eastAsia="en-GB"/>
        </w:rPr>
        <w:t xml:space="preserve"> respondent. </w:t>
      </w:r>
    </w:p>
    <w:p w14:paraId="1CDFD341" w14:textId="77777777" w:rsidR="00151A6B" w:rsidRPr="00BA5559" w:rsidRDefault="00151A6B" w:rsidP="00FB68EC">
      <w:pPr>
        <w:spacing w:after="0" w:line="360" w:lineRule="auto"/>
        <w:jc w:val="both"/>
        <w:rPr>
          <w:rFonts w:ascii="Times New Roman" w:eastAsiaTheme="minorEastAsia" w:hAnsi="Times New Roman" w:cs="Times New Roman"/>
          <w:sz w:val="24"/>
          <w:szCs w:val="24"/>
          <w:lang w:eastAsia="en-GB"/>
        </w:rPr>
      </w:pPr>
    </w:p>
    <w:p w14:paraId="4C37CDB6" w14:textId="14299BF6" w:rsidR="00BA5A6A" w:rsidRDefault="00A67978" w:rsidP="00FB68EC">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 xml:space="preserve">It is the </w:t>
      </w:r>
      <w:r w:rsidR="00A21539" w:rsidRPr="00BA5559">
        <w:rPr>
          <w:rFonts w:ascii="Times New Roman" w:eastAsiaTheme="minorEastAsia" w:hAnsi="Times New Roman" w:cs="Times New Roman"/>
          <w:sz w:val="24"/>
          <w:szCs w:val="24"/>
          <w:lang w:eastAsia="en-GB"/>
        </w:rPr>
        <w:t>applicant</w:t>
      </w:r>
      <w:r w:rsidRPr="00BA5559">
        <w:rPr>
          <w:rFonts w:ascii="Times New Roman" w:eastAsiaTheme="minorEastAsia" w:hAnsi="Times New Roman" w:cs="Times New Roman"/>
          <w:sz w:val="24"/>
          <w:szCs w:val="24"/>
          <w:lang w:eastAsia="en-GB"/>
        </w:rPr>
        <w:t>s</w:t>
      </w:r>
      <w:r w:rsidR="00B32055">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 xml:space="preserve"> case that the properties comprised in LRV </w:t>
      </w:r>
      <w:r w:rsidR="00EA1FC2" w:rsidRPr="00BA5559">
        <w:rPr>
          <w:rFonts w:ascii="Times New Roman" w:eastAsiaTheme="minorEastAsia" w:hAnsi="Times New Roman" w:cs="Times New Roman"/>
          <w:sz w:val="24"/>
          <w:szCs w:val="24"/>
          <w:lang w:eastAsia="en-GB"/>
        </w:rPr>
        <w:t>3727 Folio 25 Plot 3</w:t>
      </w:r>
      <w:r w:rsidRPr="00BA5559">
        <w:rPr>
          <w:rFonts w:ascii="Times New Roman" w:eastAsiaTheme="minorEastAsia" w:hAnsi="Times New Roman" w:cs="Times New Roman"/>
          <w:sz w:val="24"/>
          <w:szCs w:val="24"/>
          <w:lang w:eastAsia="en-GB"/>
        </w:rPr>
        <w:t xml:space="preserve">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w:t>
      </w:r>
      <w:r w:rsidR="00B92ACE" w:rsidRPr="00BA5559">
        <w:rPr>
          <w:rFonts w:ascii="Times New Roman" w:eastAsiaTheme="minorEastAsia" w:hAnsi="Times New Roman" w:cs="Times New Roman"/>
          <w:sz w:val="24"/>
          <w:szCs w:val="24"/>
          <w:lang w:eastAsia="en-GB"/>
        </w:rPr>
        <w:t>Lane</w:t>
      </w:r>
      <w:r w:rsidRPr="00BA5559">
        <w:rPr>
          <w:rFonts w:ascii="Times New Roman" w:eastAsiaTheme="minorEastAsia" w:hAnsi="Times New Roman" w:cs="Times New Roman"/>
          <w:sz w:val="24"/>
          <w:szCs w:val="24"/>
          <w:lang w:eastAsia="en-GB"/>
        </w:rPr>
        <w:t xml:space="preserve"> and 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w:t>
      </w:r>
      <w:r w:rsidR="00B92ACE" w:rsidRPr="00BA5559">
        <w:rPr>
          <w:rFonts w:ascii="Times New Roman" w:eastAsiaTheme="minorEastAsia" w:hAnsi="Times New Roman" w:cs="Times New Roman"/>
          <w:sz w:val="24"/>
          <w:szCs w:val="24"/>
          <w:lang w:eastAsia="en-GB"/>
        </w:rPr>
        <w:t>Lane</w:t>
      </w:r>
      <w:r w:rsidR="00A21539" w:rsidRPr="00BA5559">
        <w:rPr>
          <w:rFonts w:ascii="Times New Roman" w:eastAsiaTheme="minorEastAsia" w:hAnsi="Times New Roman" w:cs="Times New Roman"/>
          <w:sz w:val="24"/>
          <w:szCs w:val="24"/>
          <w:lang w:eastAsia="en-GB"/>
        </w:rPr>
        <w:t xml:space="preserve">, </w:t>
      </w:r>
      <w:proofErr w:type="spellStart"/>
      <w:r w:rsidR="00A21539" w:rsidRPr="00BA5559">
        <w:rPr>
          <w:rFonts w:ascii="Times New Roman" w:eastAsiaTheme="minorEastAsia" w:hAnsi="Times New Roman" w:cs="Times New Roman"/>
          <w:sz w:val="24"/>
          <w:szCs w:val="24"/>
          <w:lang w:eastAsia="en-GB"/>
        </w:rPr>
        <w:t>Mbuya</w:t>
      </w:r>
      <w:proofErr w:type="spellEnd"/>
      <w:r w:rsidR="00A21539" w:rsidRPr="00BA5559">
        <w:rPr>
          <w:rFonts w:ascii="Times New Roman" w:eastAsiaTheme="minorEastAsia" w:hAnsi="Times New Roman" w:cs="Times New Roman"/>
          <w:sz w:val="24"/>
          <w:szCs w:val="24"/>
          <w:lang w:eastAsia="en-GB"/>
        </w:rPr>
        <w:t>, Kampala</w:t>
      </w:r>
      <w:r w:rsidRPr="00BA5559">
        <w:rPr>
          <w:rFonts w:ascii="Times New Roman" w:eastAsiaTheme="minorEastAsia" w:hAnsi="Times New Roman" w:cs="Times New Roman"/>
          <w:sz w:val="24"/>
          <w:szCs w:val="24"/>
          <w:lang w:eastAsia="en-GB"/>
        </w:rPr>
        <w:t xml:space="preserve"> ha</w:t>
      </w:r>
      <w:r w:rsidR="00A21539" w:rsidRPr="00BA5559">
        <w:rPr>
          <w:rFonts w:ascii="Times New Roman" w:eastAsiaTheme="minorEastAsia" w:hAnsi="Times New Roman" w:cs="Times New Roman"/>
          <w:sz w:val="24"/>
          <w:szCs w:val="24"/>
          <w:lang w:eastAsia="en-GB"/>
        </w:rPr>
        <w:t>ve</w:t>
      </w:r>
      <w:r w:rsidRPr="00BA5559">
        <w:rPr>
          <w:rFonts w:ascii="Times New Roman" w:eastAsiaTheme="minorEastAsia" w:hAnsi="Times New Roman" w:cs="Times New Roman"/>
          <w:sz w:val="24"/>
          <w:szCs w:val="24"/>
          <w:lang w:eastAsia="en-GB"/>
        </w:rPr>
        <w:t xml:space="preserve"> at all material times secured the satisfaction of the debt obligations of </w:t>
      </w:r>
      <w:r w:rsidR="00C04EE6" w:rsidRPr="00BA5559">
        <w:rPr>
          <w:rFonts w:ascii="Times New Roman" w:eastAsiaTheme="minorEastAsia" w:hAnsi="Times New Roman" w:cs="Times New Roman"/>
          <w:sz w:val="24"/>
          <w:szCs w:val="24"/>
          <w:lang w:eastAsia="en-GB"/>
        </w:rPr>
        <w:t xml:space="preserve">M/s </w:t>
      </w:r>
      <w:r w:rsidRPr="00BA5559">
        <w:rPr>
          <w:rFonts w:ascii="Times New Roman" w:eastAsiaTheme="minorEastAsia" w:hAnsi="Times New Roman" w:cs="Times New Roman"/>
          <w:sz w:val="24"/>
          <w:szCs w:val="24"/>
          <w:lang w:eastAsia="en-GB"/>
        </w:rPr>
        <w:t xml:space="preserve">Spencon Development Limited and Spencon </w:t>
      </w:r>
      <w:r w:rsidR="00C04EE6" w:rsidRPr="00BA5559">
        <w:rPr>
          <w:rFonts w:ascii="Times New Roman" w:eastAsiaTheme="minorEastAsia" w:hAnsi="Times New Roman" w:cs="Times New Roman"/>
          <w:sz w:val="24"/>
          <w:szCs w:val="24"/>
          <w:lang w:eastAsia="en-GB"/>
        </w:rPr>
        <w:t xml:space="preserve">M/s </w:t>
      </w:r>
      <w:r w:rsidRPr="00BA5559">
        <w:rPr>
          <w:rFonts w:ascii="Times New Roman" w:eastAsiaTheme="minorEastAsia" w:hAnsi="Times New Roman" w:cs="Times New Roman"/>
          <w:sz w:val="24"/>
          <w:szCs w:val="24"/>
          <w:lang w:eastAsia="en-GB"/>
        </w:rPr>
        <w:t>Services Limited owed to the 2</w:t>
      </w:r>
      <w:r w:rsidRPr="00BA5559">
        <w:rPr>
          <w:rFonts w:ascii="Times New Roman" w:eastAsiaTheme="minorEastAsia" w:hAnsi="Times New Roman" w:cs="Times New Roman"/>
          <w:sz w:val="24"/>
          <w:szCs w:val="24"/>
          <w:vertAlign w:val="superscript"/>
          <w:lang w:eastAsia="en-GB"/>
        </w:rPr>
        <w:t>nd</w:t>
      </w:r>
      <w:r w:rsidRPr="00BA5559">
        <w:rPr>
          <w:rFonts w:ascii="Times New Roman" w:eastAsiaTheme="minorEastAsia" w:hAnsi="Times New Roman" w:cs="Times New Roman"/>
          <w:sz w:val="24"/>
          <w:szCs w:val="24"/>
          <w:lang w:eastAsia="en-GB"/>
        </w:rPr>
        <w:t xml:space="preserve"> a</w:t>
      </w:r>
      <w:r w:rsidR="00C04EE6" w:rsidRPr="00BA5559">
        <w:rPr>
          <w:rFonts w:ascii="Times New Roman" w:eastAsiaTheme="minorEastAsia" w:hAnsi="Times New Roman" w:cs="Times New Roman"/>
          <w:sz w:val="24"/>
          <w:szCs w:val="24"/>
          <w:lang w:eastAsia="en-GB"/>
        </w:rPr>
        <w:t>pplicant as the successor-in-</w:t>
      </w:r>
      <w:r w:rsidRPr="00BA5559">
        <w:rPr>
          <w:rFonts w:ascii="Times New Roman" w:eastAsiaTheme="minorEastAsia" w:hAnsi="Times New Roman" w:cs="Times New Roman"/>
          <w:sz w:val="24"/>
          <w:szCs w:val="24"/>
          <w:lang w:eastAsia="en-GB"/>
        </w:rPr>
        <w:t xml:space="preserve">title of </w:t>
      </w:r>
      <w:r w:rsidR="00C04EE6" w:rsidRPr="00BA5559">
        <w:rPr>
          <w:rFonts w:ascii="Times New Roman" w:eastAsiaTheme="minorEastAsia" w:hAnsi="Times New Roman" w:cs="Times New Roman"/>
          <w:sz w:val="24"/>
          <w:szCs w:val="24"/>
          <w:lang w:eastAsia="en-GB"/>
        </w:rPr>
        <w:t xml:space="preserve">M/s </w:t>
      </w:r>
      <w:r w:rsidRPr="00BA5559">
        <w:rPr>
          <w:rFonts w:ascii="Times New Roman" w:eastAsiaTheme="minorEastAsia" w:hAnsi="Times New Roman" w:cs="Times New Roman"/>
          <w:sz w:val="24"/>
          <w:szCs w:val="24"/>
          <w:lang w:eastAsia="en-GB"/>
        </w:rPr>
        <w:t xml:space="preserve">Crane Bank (U) Limited. They were mortgaged as security for the repayment of loans which have accumulated to the tune of approximately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xml:space="preserve"> 60,000,000,000/=</w:t>
      </w:r>
      <w:r w:rsidRPr="00BA5559">
        <w:rPr>
          <w:rFonts w:ascii="Times New Roman" w:hAnsi="Times New Roman" w:cs="Times New Roman"/>
          <w:sz w:val="24"/>
          <w:szCs w:val="24"/>
        </w:rPr>
        <w:t xml:space="preserve"> </w:t>
      </w:r>
      <w:r w:rsidRPr="00BA5559">
        <w:rPr>
          <w:rFonts w:ascii="Times New Roman" w:eastAsiaTheme="minorEastAsia" w:hAnsi="Times New Roman" w:cs="Times New Roman"/>
          <w:sz w:val="24"/>
          <w:szCs w:val="24"/>
          <w:lang w:eastAsia="en-GB"/>
        </w:rPr>
        <w:t>Following default on the loan repayment by the borrowers, 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applicant realized through sale the mortgaged properties on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September 2021, at a consideration of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xml:space="preserve"> 6,000,000,000/=, inclusive of applicable taxes. </w:t>
      </w:r>
      <w:r w:rsidR="00A21539" w:rsidRPr="00BA5559">
        <w:rPr>
          <w:rFonts w:ascii="Times New Roman" w:eastAsiaTheme="minorEastAsia" w:hAnsi="Times New Roman" w:cs="Times New Roman"/>
          <w:sz w:val="24"/>
          <w:szCs w:val="24"/>
          <w:lang w:eastAsia="en-GB"/>
        </w:rPr>
        <w:t xml:space="preserve">After the said purchase, the Purchaser took possession of the suit properties and is still in possession thereof. </w:t>
      </w:r>
      <w:r w:rsidRPr="00BA5559">
        <w:rPr>
          <w:rFonts w:ascii="Times New Roman" w:eastAsiaTheme="minorEastAsia" w:hAnsi="Times New Roman" w:cs="Times New Roman"/>
          <w:sz w:val="24"/>
          <w:szCs w:val="24"/>
          <w:lang w:eastAsia="en-GB"/>
        </w:rPr>
        <w:t xml:space="preserve">The Purchaser completed the transfer of Plot LRV </w:t>
      </w:r>
      <w:r w:rsidR="00EA1FC2" w:rsidRPr="00BA5559">
        <w:rPr>
          <w:rFonts w:ascii="Times New Roman" w:eastAsiaTheme="minorEastAsia" w:hAnsi="Times New Roman" w:cs="Times New Roman"/>
          <w:sz w:val="24"/>
          <w:szCs w:val="24"/>
          <w:lang w:eastAsia="en-GB"/>
        </w:rPr>
        <w:t>3727 Folio 25 Plot 3</w:t>
      </w:r>
      <w:r w:rsidRPr="00BA5559">
        <w:rPr>
          <w:rFonts w:ascii="Times New Roman" w:eastAsiaTheme="minorEastAsia" w:hAnsi="Times New Roman" w:cs="Times New Roman"/>
          <w:sz w:val="24"/>
          <w:szCs w:val="24"/>
          <w:lang w:eastAsia="en-GB"/>
        </w:rPr>
        <w:t xml:space="preserve">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w:t>
      </w:r>
      <w:r w:rsidR="00DC2899" w:rsidRPr="00BA5559">
        <w:rPr>
          <w:rFonts w:ascii="Times New Roman" w:eastAsiaTheme="minorEastAsia" w:hAnsi="Times New Roman" w:cs="Times New Roman"/>
          <w:sz w:val="24"/>
          <w:szCs w:val="24"/>
          <w:lang w:eastAsia="en-GB"/>
        </w:rPr>
        <w:t xml:space="preserve">Lane </w:t>
      </w:r>
      <w:r w:rsidRPr="00BA5559">
        <w:rPr>
          <w:rFonts w:ascii="Times New Roman" w:eastAsiaTheme="minorEastAsia" w:hAnsi="Times New Roman" w:cs="Times New Roman"/>
          <w:sz w:val="24"/>
          <w:szCs w:val="24"/>
          <w:lang w:eastAsia="en-GB"/>
        </w:rPr>
        <w:t xml:space="preserve">into its names but the transfer of the 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at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has stalled because of this dispute which has caused and continues to cause further financial loss to the 2</w:t>
      </w:r>
      <w:r w:rsidRPr="00BA5559">
        <w:rPr>
          <w:rFonts w:ascii="Times New Roman" w:eastAsiaTheme="minorEastAsia" w:hAnsi="Times New Roman" w:cs="Times New Roman"/>
          <w:sz w:val="24"/>
          <w:szCs w:val="24"/>
          <w:vertAlign w:val="superscript"/>
          <w:lang w:eastAsia="en-GB"/>
        </w:rPr>
        <w:t>nd</w:t>
      </w:r>
      <w:r w:rsidRPr="00BA5559">
        <w:rPr>
          <w:rFonts w:ascii="Times New Roman" w:eastAsiaTheme="minorEastAsia" w:hAnsi="Times New Roman" w:cs="Times New Roman"/>
          <w:sz w:val="24"/>
          <w:szCs w:val="24"/>
          <w:lang w:eastAsia="en-GB"/>
        </w:rPr>
        <w:t xml:space="preserve"> applicant. </w:t>
      </w:r>
      <w:r w:rsidR="00DC2899" w:rsidRPr="00BA5559">
        <w:rPr>
          <w:rFonts w:ascii="Times New Roman" w:eastAsiaTheme="minorEastAsia" w:hAnsi="Times New Roman" w:cs="Times New Roman"/>
          <w:sz w:val="24"/>
          <w:szCs w:val="24"/>
          <w:lang w:eastAsia="en-GB"/>
        </w:rPr>
        <w:t>The applicants contend that the 1</w:t>
      </w:r>
      <w:r w:rsidR="00DC2899" w:rsidRPr="00BA5559">
        <w:rPr>
          <w:rFonts w:ascii="Times New Roman" w:eastAsiaTheme="minorEastAsia" w:hAnsi="Times New Roman" w:cs="Times New Roman"/>
          <w:sz w:val="24"/>
          <w:szCs w:val="24"/>
          <w:vertAlign w:val="superscript"/>
          <w:lang w:eastAsia="en-GB"/>
        </w:rPr>
        <w:t>st</w:t>
      </w:r>
      <w:r w:rsidR="00DC2899" w:rsidRPr="00BA5559">
        <w:rPr>
          <w:rFonts w:ascii="Times New Roman" w:eastAsiaTheme="minorEastAsia" w:hAnsi="Times New Roman" w:cs="Times New Roman"/>
          <w:sz w:val="24"/>
          <w:szCs w:val="24"/>
          <w:lang w:eastAsia="en-GB"/>
        </w:rPr>
        <w:t xml:space="preserve"> respondent has no registerable interest in the land and that therefore the caveat was lodged wrongfully.  The 1</w:t>
      </w:r>
      <w:r w:rsidR="00DC2899" w:rsidRPr="00BA5559">
        <w:rPr>
          <w:rFonts w:ascii="Times New Roman" w:eastAsiaTheme="minorEastAsia" w:hAnsi="Times New Roman" w:cs="Times New Roman"/>
          <w:sz w:val="24"/>
          <w:szCs w:val="24"/>
          <w:vertAlign w:val="superscript"/>
          <w:lang w:eastAsia="en-GB"/>
        </w:rPr>
        <w:t>st</w:t>
      </w:r>
      <w:r w:rsidR="00DC2899" w:rsidRPr="00BA5559">
        <w:rPr>
          <w:rFonts w:ascii="Times New Roman" w:eastAsiaTheme="minorEastAsia" w:hAnsi="Times New Roman" w:cs="Times New Roman"/>
          <w:sz w:val="24"/>
          <w:szCs w:val="24"/>
          <w:lang w:eastAsia="en-GB"/>
        </w:rPr>
        <w:t xml:space="preserve"> respondent had also through its security guards, prevented access to LRV </w:t>
      </w:r>
      <w:r w:rsidR="00EA1FC2" w:rsidRPr="00BA5559">
        <w:rPr>
          <w:rFonts w:ascii="Times New Roman" w:eastAsiaTheme="minorEastAsia" w:hAnsi="Times New Roman" w:cs="Times New Roman"/>
          <w:sz w:val="24"/>
          <w:szCs w:val="24"/>
          <w:lang w:eastAsia="en-GB"/>
        </w:rPr>
        <w:t>3727 Folio 25 Plot 3</w:t>
      </w:r>
      <w:r w:rsidR="00DC2899" w:rsidRPr="00BA5559">
        <w:rPr>
          <w:rFonts w:ascii="Times New Roman" w:eastAsiaTheme="minorEastAsia" w:hAnsi="Times New Roman" w:cs="Times New Roman"/>
          <w:sz w:val="24"/>
          <w:szCs w:val="24"/>
          <w:lang w:eastAsia="en-GB"/>
        </w:rPr>
        <w:t xml:space="preserve"> </w:t>
      </w:r>
      <w:proofErr w:type="spellStart"/>
      <w:r w:rsidR="00DC2899" w:rsidRPr="00BA5559">
        <w:rPr>
          <w:rFonts w:ascii="Times New Roman" w:eastAsiaTheme="minorEastAsia" w:hAnsi="Times New Roman" w:cs="Times New Roman"/>
          <w:sz w:val="24"/>
          <w:szCs w:val="24"/>
          <w:lang w:eastAsia="en-GB"/>
        </w:rPr>
        <w:t>Nadiope</w:t>
      </w:r>
      <w:proofErr w:type="spellEnd"/>
      <w:r w:rsidR="00DC2899" w:rsidRPr="00BA5559">
        <w:rPr>
          <w:rFonts w:ascii="Times New Roman" w:eastAsiaTheme="minorEastAsia" w:hAnsi="Times New Roman" w:cs="Times New Roman"/>
          <w:sz w:val="24"/>
          <w:szCs w:val="24"/>
          <w:lang w:eastAsia="en-GB"/>
        </w:rPr>
        <w:t xml:space="preserve"> Lane. </w:t>
      </w:r>
    </w:p>
    <w:p w14:paraId="6BF1F061" w14:textId="77777777" w:rsidR="00BA5A6A" w:rsidRPr="00BA5559" w:rsidRDefault="00BA5A6A"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lastRenderedPageBreak/>
        <w:t>Consolidation</w:t>
      </w:r>
      <w:r w:rsidRPr="00BA5559">
        <w:rPr>
          <w:rFonts w:ascii="Times New Roman" w:eastAsiaTheme="minorEastAsia" w:hAnsi="Times New Roman" w:cs="Times New Roman"/>
          <w:sz w:val="24"/>
          <w:szCs w:val="24"/>
          <w:lang w:eastAsia="en-GB"/>
        </w:rPr>
        <w:t>.</w:t>
      </w:r>
    </w:p>
    <w:p w14:paraId="3B9FA476" w14:textId="77777777"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p>
    <w:p w14:paraId="76751A01" w14:textId="0AAABBFF" w:rsidR="00BA5A6A" w:rsidRPr="00BA5559" w:rsidRDefault="00BA5A6A" w:rsidP="00BA5A6A">
      <w:pPr>
        <w:spacing w:after="0" w:line="360" w:lineRule="auto"/>
        <w:jc w:val="both"/>
        <w:rPr>
          <w:rFonts w:ascii="Times New Roman" w:hAnsi="Times New Roman" w:cs="Times New Roman"/>
          <w:sz w:val="24"/>
          <w:szCs w:val="24"/>
        </w:rPr>
      </w:pPr>
      <w:r w:rsidRPr="00BA5559">
        <w:rPr>
          <w:rFonts w:ascii="Times New Roman" w:eastAsia="Times New Roman" w:hAnsi="Times New Roman" w:cs="Times New Roman"/>
          <w:sz w:val="24"/>
          <w:szCs w:val="24"/>
        </w:rPr>
        <w:t xml:space="preserve">The law </w:t>
      </w:r>
      <w:r w:rsidRPr="00BA5559">
        <w:rPr>
          <w:rFonts w:ascii="Times New Roman" w:hAnsi="Times New Roman" w:cs="Times New Roman"/>
          <w:sz w:val="24"/>
          <w:szCs w:val="24"/>
        </w:rPr>
        <w:t xml:space="preserve">under Order 11 rule 1 of </w:t>
      </w:r>
      <w:r w:rsidRPr="00BA5559">
        <w:rPr>
          <w:rFonts w:ascii="Times New Roman" w:hAnsi="Times New Roman" w:cs="Times New Roman"/>
          <w:i/>
          <w:sz w:val="24"/>
          <w:szCs w:val="24"/>
        </w:rPr>
        <w:t>The Civil Procedure Rules,</w:t>
      </w:r>
      <w:r w:rsidRPr="00BA5559">
        <w:rPr>
          <w:rFonts w:ascii="Times New Roman" w:hAnsi="Times New Roman" w:cs="Times New Roman"/>
          <w:sz w:val="24"/>
          <w:szCs w:val="24"/>
        </w:rPr>
        <w:t xml:space="preserve"> is that where two or more suits are pending in the same court, based on the same facts, founded on more or less similar grounds and seeking similar relief from the court, although filed separately, in which the same or similar questions of law or fact are involved or common to all may arise, such suits may be consolidated, either upon the application of one of the parties or at the court</w:t>
      </w:r>
      <w:r w:rsidR="00B32055">
        <w:rPr>
          <w:rFonts w:ascii="Times New Roman" w:hAnsi="Times New Roman" w:cs="Times New Roman"/>
          <w:sz w:val="24"/>
          <w:szCs w:val="24"/>
        </w:rPr>
        <w:t>’</w:t>
      </w:r>
      <w:r w:rsidRPr="00BA5559">
        <w:rPr>
          <w:rFonts w:ascii="Times New Roman" w:hAnsi="Times New Roman" w:cs="Times New Roman"/>
          <w:sz w:val="24"/>
          <w:szCs w:val="24"/>
        </w:rPr>
        <w:t>s own motion and at its discretion. The court must interpret and apply the Rules so as to secure the just, most expeditious and least expensive determination of every civil proceeding on its merit. The purposes of this provision are to avoid a multiplicity of proceedings, to promote the most expeditious and least expensive resolution of disputes, and to avoid inconsistent judicial findings.</w:t>
      </w:r>
    </w:p>
    <w:p w14:paraId="0573A216" w14:textId="77777777" w:rsidR="00BA5A6A" w:rsidRPr="00BA5559" w:rsidRDefault="00BA5A6A" w:rsidP="00BA5A6A">
      <w:pPr>
        <w:spacing w:after="0" w:line="360" w:lineRule="auto"/>
        <w:jc w:val="both"/>
        <w:rPr>
          <w:rFonts w:ascii="Times New Roman" w:hAnsi="Times New Roman" w:cs="Times New Roman"/>
          <w:sz w:val="24"/>
          <w:szCs w:val="24"/>
        </w:rPr>
      </w:pPr>
    </w:p>
    <w:p w14:paraId="38E52773" w14:textId="7B066F1C"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r w:rsidRPr="00BA5559">
        <w:rPr>
          <w:rFonts w:ascii="Times New Roman" w:hAnsi="Times New Roman" w:cs="Times New Roman"/>
          <w:sz w:val="24"/>
          <w:szCs w:val="24"/>
        </w:rPr>
        <w:t xml:space="preserve">Having analysed the relevant factors including the balance of convenience, absence of prejudice, duplication of evidence, common parties, stage of the applications, potential for inconsistent findings and level or complexity if heard together or consecutively, I </w:t>
      </w:r>
      <w:r w:rsidR="00774078" w:rsidRPr="00BA5559">
        <w:rPr>
          <w:rFonts w:ascii="Times New Roman" w:hAnsi="Times New Roman" w:cs="Times New Roman"/>
          <w:sz w:val="24"/>
          <w:szCs w:val="24"/>
        </w:rPr>
        <w:t>was</w:t>
      </w:r>
      <w:r w:rsidRPr="00BA5559">
        <w:rPr>
          <w:rFonts w:ascii="Times New Roman" w:hAnsi="Times New Roman" w:cs="Times New Roman"/>
          <w:sz w:val="24"/>
          <w:szCs w:val="24"/>
        </w:rPr>
        <w:t xml:space="preserve"> satisfied that the requirements of this provision have been met in this case. Consolidation </w:t>
      </w:r>
      <w:r w:rsidR="00774078" w:rsidRPr="00BA5559">
        <w:rPr>
          <w:rFonts w:ascii="Times New Roman" w:hAnsi="Times New Roman" w:cs="Times New Roman"/>
          <w:sz w:val="24"/>
          <w:szCs w:val="24"/>
        </w:rPr>
        <w:t>would</w:t>
      </w:r>
      <w:r w:rsidRPr="00BA5559">
        <w:rPr>
          <w:rFonts w:ascii="Times New Roman" w:hAnsi="Times New Roman" w:cs="Times New Roman"/>
          <w:sz w:val="24"/>
          <w:szCs w:val="24"/>
        </w:rPr>
        <w:t xml:space="preserve"> not overly prolong or complicate </w:t>
      </w:r>
      <w:r w:rsidR="00774078" w:rsidRPr="00BA5559">
        <w:rPr>
          <w:rFonts w:ascii="Times New Roman" w:hAnsi="Times New Roman" w:cs="Times New Roman"/>
          <w:sz w:val="24"/>
          <w:szCs w:val="24"/>
        </w:rPr>
        <w:t xml:space="preserve">the </w:t>
      </w:r>
      <w:r w:rsidRPr="00BA5559">
        <w:rPr>
          <w:rFonts w:ascii="Times New Roman" w:hAnsi="Times New Roman" w:cs="Times New Roman"/>
          <w:sz w:val="24"/>
          <w:szCs w:val="24"/>
        </w:rPr>
        <w:t xml:space="preserve">proceedings as </w:t>
      </w:r>
      <w:r w:rsidR="00774078" w:rsidRPr="00BA5559">
        <w:rPr>
          <w:rFonts w:ascii="Times New Roman" w:hAnsi="Times New Roman" w:cs="Times New Roman"/>
          <w:sz w:val="24"/>
          <w:szCs w:val="24"/>
        </w:rPr>
        <w:t xml:space="preserve">the </w:t>
      </w:r>
      <w:r w:rsidRPr="00BA5559">
        <w:rPr>
          <w:rFonts w:ascii="Times New Roman" w:hAnsi="Times New Roman" w:cs="Times New Roman"/>
          <w:sz w:val="24"/>
          <w:szCs w:val="24"/>
        </w:rPr>
        <w:t>issues in both applications are fairly simple, discrete and not particularly complex. Their consolidation w</w:t>
      </w:r>
      <w:r w:rsidR="00774078" w:rsidRPr="00BA5559">
        <w:rPr>
          <w:rFonts w:ascii="Times New Roman" w:hAnsi="Times New Roman" w:cs="Times New Roman"/>
          <w:sz w:val="24"/>
          <w:szCs w:val="24"/>
        </w:rPr>
        <w:t>ould</w:t>
      </w:r>
      <w:r w:rsidRPr="00BA5559">
        <w:rPr>
          <w:rFonts w:ascii="Times New Roman" w:hAnsi="Times New Roman" w:cs="Times New Roman"/>
          <w:sz w:val="24"/>
          <w:szCs w:val="24"/>
        </w:rPr>
        <w:t xml:space="preserve"> result in cost savings, </w:t>
      </w:r>
      <w:r w:rsidR="00774078" w:rsidRPr="00BA5559">
        <w:rPr>
          <w:rFonts w:ascii="Times New Roman" w:hAnsi="Times New Roman" w:cs="Times New Roman"/>
          <w:sz w:val="24"/>
          <w:szCs w:val="24"/>
        </w:rPr>
        <w:t xml:space="preserve">involve </w:t>
      </w:r>
      <w:r w:rsidRPr="00BA5559">
        <w:rPr>
          <w:rFonts w:ascii="Times New Roman" w:hAnsi="Times New Roman" w:cs="Times New Roman"/>
          <w:sz w:val="24"/>
          <w:szCs w:val="24"/>
        </w:rPr>
        <w:t xml:space="preserve">no additional delay, no undue procedural complexities and avoid multiplicity of proceedings and inconsistent judicial findings. Accordingly in order to promote expeditious and inexpensive determination of the dispute between the parties involved and avoid a multiplicity of proceedings and inconsistent judicial findings, at the </w:t>
      </w:r>
      <w:r w:rsidR="00774078" w:rsidRPr="00BA5559">
        <w:rPr>
          <w:rFonts w:ascii="Times New Roman" w:hAnsi="Times New Roman" w:cs="Times New Roman"/>
          <w:sz w:val="24"/>
          <w:szCs w:val="24"/>
        </w:rPr>
        <w:t>1</w:t>
      </w:r>
      <w:r w:rsidR="00774078" w:rsidRPr="00BA5559">
        <w:rPr>
          <w:rFonts w:ascii="Times New Roman" w:hAnsi="Times New Roman" w:cs="Times New Roman"/>
          <w:sz w:val="24"/>
          <w:szCs w:val="24"/>
          <w:vertAlign w:val="superscript"/>
        </w:rPr>
        <w:t>st</w:t>
      </w:r>
      <w:r w:rsidR="00774078" w:rsidRPr="00BA5559">
        <w:rPr>
          <w:rFonts w:ascii="Times New Roman" w:hAnsi="Times New Roman" w:cs="Times New Roman"/>
          <w:sz w:val="24"/>
          <w:szCs w:val="24"/>
        </w:rPr>
        <w:t xml:space="preserve"> respondent</w:t>
      </w:r>
      <w:r w:rsidR="00B32055">
        <w:rPr>
          <w:rFonts w:ascii="Times New Roman" w:hAnsi="Times New Roman" w:cs="Times New Roman"/>
          <w:sz w:val="24"/>
          <w:szCs w:val="24"/>
        </w:rPr>
        <w:t>’</w:t>
      </w:r>
      <w:r w:rsidR="00774078" w:rsidRPr="00BA5559">
        <w:rPr>
          <w:rFonts w:ascii="Times New Roman" w:hAnsi="Times New Roman" w:cs="Times New Roman"/>
          <w:sz w:val="24"/>
          <w:szCs w:val="24"/>
        </w:rPr>
        <w:t>s</w:t>
      </w:r>
      <w:r w:rsidRPr="00BA5559">
        <w:rPr>
          <w:rFonts w:ascii="Times New Roman" w:hAnsi="Times New Roman" w:cs="Times New Roman"/>
          <w:sz w:val="24"/>
          <w:szCs w:val="24"/>
        </w:rPr>
        <w:t xml:space="preserve"> motion and in exercise of its discretion,</w:t>
      </w:r>
      <w:r w:rsidRPr="00BA5559">
        <w:rPr>
          <w:rFonts w:ascii="Times New Roman" w:eastAsiaTheme="minorEastAsia" w:hAnsi="Times New Roman" w:cs="Times New Roman"/>
          <w:sz w:val="24"/>
          <w:szCs w:val="24"/>
          <w:lang w:eastAsia="en-GB"/>
        </w:rPr>
        <w:t xml:space="preserve"> Miscellaneous Application No. </w:t>
      </w:r>
      <w:r w:rsidR="00774078" w:rsidRPr="00BA5559">
        <w:rPr>
          <w:rFonts w:ascii="Times New Roman" w:eastAsiaTheme="minorEastAsia" w:hAnsi="Times New Roman" w:cs="Times New Roman"/>
          <w:sz w:val="24"/>
          <w:szCs w:val="24"/>
          <w:lang w:eastAsia="en-GB"/>
        </w:rPr>
        <w:t>1202</w:t>
      </w:r>
      <w:r w:rsidRPr="00BA5559">
        <w:rPr>
          <w:rFonts w:ascii="Times New Roman" w:eastAsiaTheme="minorEastAsia" w:hAnsi="Times New Roman" w:cs="Times New Roman"/>
          <w:sz w:val="24"/>
          <w:szCs w:val="24"/>
          <w:lang w:eastAsia="en-GB"/>
        </w:rPr>
        <w:t xml:space="preserve"> of 2023</w:t>
      </w:r>
      <w:r w:rsidRPr="00BA5559">
        <w:rPr>
          <w:rFonts w:ascii="Times New Roman" w:hAnsi="Times New Roman" w:cs="Times New Roman"/>
          <w:sz w:val="24"/>
          <w:szCs w:val="24"/>
        </w:rPr>
        <w:t xml:space="preserve"> </w:t>
      </w:r>
      <w:r w:rsidR="00774078" w:rsidRPr="00BA5559">
        <w:rPr>
          <w:rFonts w:ascii="Times New Roman" w:hAnsi="Times New Roman" w:cs="Times New Roman"/>
          <w:sz w:val="24"/>
          <w:szCs w:val="24"/>
        </w:rPr>
        <w:t>was</w:t>
      </w:r>
      <w:r w:rsidRPr="00BA5559">
        <w:rPr>
          <w:rFonts w:ascii="Times New Roman" w:hAnsi="Times New Roman" w:cs="Times New Roman"/>
          <w:sz w:val="24"/>
          <w:szCs w:val="24"/>
        </w:rPr>
        <w:t xml:space="preserve"> consolidated with </w:t>
      </w:r>
      <w:r w:rsidRPr="00BA5559">
        <w:rPr>
          <w:rFonts w:ascii="Times New Roman" w:eastAsiaTheme="minorEastAsia" w:hAnsi="Times New Roman" w:cs="Times New Roman"/>
          <w:sz w:val="24"/>
          <w:szCs w:val="24"/>
          <w:lang w:eastAsia="en-GB"/>
        </w:rPr>
        <w:t xml:space="preserve">Miscellaneous </w:t>
      </w:r>
      <w:r w:rsidR="00774078" w:rsidRPr="00BA5559">
        <w:rPr>
          <w:rFonts w:ascii="Times New Roman" w:eastAsiaTheme="minorEastAsia" w:hAnsi="Times New Roman" w:cs="Times New Roman"/>
          <w:sz w:val="24"/>
          <w:szCs w:val="24"/>
          <w:lang w:eastAsia="en-GB"/>
        </w:rPr>
        <w:t>Cause</w:t>
      </w:r>
      <w:r w:rsidRPr="00BA5559">
        <w:rPr>
          <w:rFonts w:ascii="Times New Roman" w:eastAsiaTheme="minorEastAsia" w:hAnsi="Times New Roman" w:cs="Times New Roman"/>
          <w:sz w:val="24"/>
          <w:szCs w:val="24"/>
          <w:lang w:eastAsia="en-GB"/>
        </w:rPr>
        <w:t xml:space="preserve"> No. 0</w:t>
      </w:r>
      <w:r w:rsidR="00774078" w:rsidRPr="00BA5559">
        <w:rPr>
          <w:rFonts w:ascii="Times New Roman" w:eastAsiaTheme="minorEastAsia" w:hAnsi="Times New Roman" w:cs="Times New Roman"/>
          <w:sz w:val="24"/>
          <w:szCs w:val="24"/>
          <w:lang w:eastAsia="en-GB"/>
        </w:rPr>
        <w:t>023</w:t>
      </w:r>
      <w:r w:rsidRPr="00BA5559">
        <w:rPr>
          <w:rFonts w:ascii="Times New Roman" w:eastAsiaTheme="minorEastAsia" w:hAnsi="Times New Roman" w:cs="Times New Roman"/>
          <w:sz w:val="24"/>
          <w:szCs w:val="24"/>
          <w:lang w:eastAsia="en-GB"/>
        </w:rPr>
        <w:t xml:space="preserve"> of 2023</w:t>
      </w:r>
      <w:r w:rsidRPr="00BA5559">
        <w:rPr>
          <w:rFonts w:ascii="Times New Roman" w:hAnsi="Times New Roman" w:cs="Times New Roman"/>
          <w:sz w:val="24"/>
          <w:szCs w:val="24"/>
        </w:rPr>
        <w:t>.</w:t>
      </w:r>
    </w:p>
    <w:p w14:paraId="5C8521D6" w14:textId="77777777" w:rsidR="00424BDF" w:rsidRPr="00BA5559" w:rsidRDefault="00424BDF" w:rsidP="00BA5A6A">
      <w:pPr>
        <w:spacing w:after="0" w:line="360" w:lineRule="auto"/>
        <w:jc w:val="both"/>
        <w:rPr>
          <w:rFonts w:ascii="Times New Roman" w:eastAsiaTheme="minorEastAsia" w:hAnsi="Times New Roman" w:cs="Times New Roman"/>
          <w:sz w:val="24"/>
          <w:szCs w:val="24"/>
          <w:lang w:eastAsia="en-GB"/>
        </w:rPr>
      </w:pPr>
    </w:p>
    <w:p w14:paraId="260F9DB4" w14:textId="27EE9861" w:rsidR="00BA5A6A" w:rsidRPr="00BA5559" w:rsidRDefault="00BA5A6A"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t xml:space="preserve">The </w:t>
      </w:r>
      <w:r w:rsidR="00B465E9" w:rsidRPr="00BA5559">
        <w:rPr>
          <w:rFonts w:ascii="Times New Roman" w:eastAsiaTheme="minorEastAsia" w:hAnsi="Times New Roman" w:cs="Times New Roman"/>
          <w:sz w:val="24"/>
          <w:szCs w:val="24"/>
          <w:u w:val="single"/>
          <w:lang w:eastAsia="en-GB"/>
        </w:rPr>
        <w:t>1</w:t>
      </w:r>
      <w:r w:rsidR="00B465E9" w:rsidRPr="00BA5559">
        <w:rPr>
          <w:rFonts w:ascii="Times New Roman" w:eastAsiaTheme="minorEastAsia" w:hAnsi="Times New Roman" w:cs="Times New Roman"/>
          <w:sz w:val="24"/>
          <w:szCs w:val="24"/>
          <w:u w:val="single"/>
          <w:vertAlign w:val="superscript"/>
          <w:lang w:eastAsia="en-GB"/>
        </w:rPr>
        <w:t>st</w:t>
      </w:r>
      <w:r w:rsidR="00FE56CB" w:rsidRPr="00BA5559">
        <w:rPr>
          <w:rFonts w:ascii="Times New Roman" w:eastAsiaTheme="minorEastAsia" w:hAnsi="Times New Roman" w:cs="Times New Roman"/>
          <w:sz w:val="24"/>
          <w:szCs w:val="24"/>
          <w:u w:val="single"/>
          <w:lang w:eastAsia="en-GB"/>
        </w:rPr>
        <w:t xml:space="preserve"> respondent</w:t>
      </w:r>
      <w:r w:rsidR="00B32055">
        <w:rPr>
          <w:rFonts w:ascii="Times New Roman" w:eastAsiaTheme="minorEastAsia" w:hAnsi="Times New Roman" w:cs="Times New Roman"/>
          <w:sz w:val="24"/>
          <w:szCs w:val="24"/>
          <w:u w:val="single"/>
          <w:lang w:eastAsia="en-GB"/>
        </w:rPr>
        <w:t>’</w:t>
      </w:r>
      <w:r w:rsidR="00FE56CB" w:rsidRPr="00BA5559">
        <w:rPr>
          <w:rFonts w:ascii="Times New Roman" w:eastAsiaTheme="minorEastAsia" w:hAnsi="Times New Roman" w:cs="Times New Roman"/>
          <w:sz w:val="24"/>
          <w:szCs w:val="24"/>
          <w:u w:val="single"/>
          <w:lang w:eastAsia="en-GB"/>
        </w:rPr>
        <w:t xml:space="preserve">s </w:t>
      </w:r>
      <w:r w:rsidRPr="00BA5559">
        <w:rPr>
          <w:rFonts w:ascii="Times New Roman" w:eastAsiaTheme="minorEastAsia" w:hAnsi="Times New Roman" w:cs="Times New Roman"/>
          <w:sz w:val="24"/>
          <w:szCs w:val="24"/>
          <w:u w:val="single"/>
          <w:lang w:eastAsia="en-GB"/>
        </w:rPr>
        <w:t>affidavit in reply</w:t>
      </w:r>
      <w:r w:rsidRPr="00BA5559">
        <w:rPr>
          <w:rFonts w:ascii="Times New Roman" w:eastAsiaTheme="minorEastAsia" w:hAnsi="Times New Roman" w:cs="Times New Roman"/>
          <w:sz w:val="24"/>
          <w:szCs w:val="24"/>
          <w:lang w:eastAsia="en-GB"/>
        </w:rPr>
        <w:t>;</w:t>
      </w:r>
    </w:p>
    <w:p w14:paraId="04A7B516" w14:textId="77777777" w:rsidR="00B465E9" w:rsidRPr="00BA5559" w:rsidRDefault="00B465E9" w:rsidP="00B465E9">
      <w:pPr>
        <w:spacing w:after="0" w:line="360" w:lineRule="auto"/>
        <w:jc w:val="both"/>
        <w:rPr>
          <w:rFonts w:ascii="Times New Roman" w:eastAsiaTheme="minorEastAsia" w:hAnsi="Times New Roman" w:cs="Times New Roman"/>
          <w:sz w:val="24"/>
          <w:szCs w:val="24"/>
          <w:lang w:eastAsia="en-GB"/>
        </w:rPr>
      </w:pPr>
    </w:p>
    <w:p w14:paraId="7556E75E" w14:textId="1004C31E" w:rsidR="00B465E9" w:rsidRPr="00BA5559" w:rsidRDefault="00B465E9" w:rsidP="00B465E9">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In its affidavit in reply, 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respondent avers that</w:t>
      </w:r>
      <w:r w:rsidRPr="00BA5559">
        <w:rPr>
          <w:rFonts w:ascii="Times New Roman" w:hAnsi="Times New Roman" w:cs="Times New Roman"/>
          <w:sz w:val="24"/>
          <w:szCs w:val="24"/>
        </w:rPr>
        <w:t xml:space="preserve"> </w:t>
      </w:r>
      <w:r w:rsidR="0030470E" w:rsidRPr="00BA5559">
        <w:rPr>
          <w:rFonts w:ascii="Times New Roman" w:eastAsiaTheme="minorEastAsia" w:hAnsi="Times New Roman" w:cs="Times New Roman"/>
          <w:sz w:val="24"/>
          <w:szCs w:val="24"/>
          <w:lang w:eastAsia="en-GB"/>
        </w:rPr>
        <w:t>on 14</w:t>
      </w:r>
      <w:r w:rsidR="0030470E" w:rsidRPr="00BA5559">
        <w:rPr>
          <w:rFonts w:ascii="Times New Roman" w:eastAsiaTheme="minorEastAsia" w:hAnsi="Times New Roman" w:cs="Times New Roman"/>
          <w:sz w:val="24"/>
          <w:szCs w:val="24"/>
          <w:vertAlign w:val="superscript"/>
          <w:lang w:eastAsia="en-GB"/>
        </w:rPr>
        <w:t>th</w:t>
      </w:r>
      <w:r w:rsidR="0030470E" w:rsidRPr="00BA5559">
        <w:rPr>
          <w:rFonts w:ascii="Times New Roman" w:eastAsiaTheme="minorEastAsia" w:hAnsi="Times New Roman" w:cs="Times New Roman"/>
          <w:sz w:val="24"/>
          <w:szCs w:val="24"/>
          <w:lang w:eastAsia="en-GB"/>
        </w:rPr>
        <w:t xml:space="preserve"> July, 2015 the court issued </w:t>
      </w:r>
      <w:r w:rsidR="0020026F" w:rsidRPr="00BA5559">
        <w:rPr>
          <w:rFonts w:ascii="Times New Roman" w:eastAsiaTheme="minorEastAsia" w:hAnsi="Times New Roman" w:cs="Times New Roman"/>
          <w:sz w:val="24"/>
          <w:szCs w:val="24"/>
          <w:lang w:eastAsia="en-GB"/>
        </w:rPr>
        <w:t>a</w:t>
      </w:r>
      <w:r w:rsidR="0030470E" w:rsidRPr="00BA5559">
        <w:rPr>
          <w:rFonts w:ascii="Times New Roman" w:eastAsiaTheme="minorEastAsia" w:hAnsi="Times New Roman" w:cs="Times New Roman"/>
          <w:sz w:val="24"/>
          <w:szCs w:val="24"/>
          <w:lang w:eastAsia="en-GB"/>
        </w:rPr>
        <w:t>n interim order staying the sale and or releasing the suit property from attachment, meaning thot the property could not be sold and could not be released from attachment until disposal of the main application</w:t>
      </w:r>
      <w:r w:rsidRPr="00BA5559">
        <w:rPr>
          <w:rFonts w:ascii="Times New Roman" w:eastAsiaTheme="minorEastAsia" w:hAnsi="Times New Roman" w:cs="Times New Roman"/>
          <w:sz w:val="24"/>
          <w:szCs w:val="24"/>
          <w:lang w:eastAsia="en-GB"/>
        </w:rPr>
        <w:t>.</w:t>
      </w:r>
      <w:r w:rsidR="00B92ACE" w:rsidRPr="00BA5559">
        <w:rPr>
          <w:rFonts w:ascii="Times New Roman" w:eastAsiaTheme="minorEastAsia" w:hAnsi="Times New Roman" w:cs="Times New Roman"/>
          <w:sz w:val="24"/>
          <w:szCs w:val="24"/>
          <w:lang w:eastAsia="en-GB"/>
        </w:rPr>
        <w:t xml:space="preserve"> </w:t>
      </w:r>
      <w:r w:rsidR="00C10C8A" w:rsidRPr="00BA5559">
        <w:rPr>
          <w:rFonts w:ascii="Times New Roman" w:eastAsiaTheme="minorEastAsia" w:hAnsi="Times New Roman" w:cs="Times New Roman"/>
          <w:sz w:val="24"/>
          <w:szCs w:val="24"/>
          <w:lang w:eastAsia="en-GB"/>
        </w:rPr>
        <w:t>The purported sale by the applicants is illegal.</w:t>
      </w:r>
      <w:r w:rsidR="007E6F70" w:rsidRPr="00BA5559">
        <w:rPr>
          <w:rFonts w:ascii="Times New Roman" w:hAnsi="Times New Roman" w:cs="Times New Roman"/>
          <w:sz w:val="24"/>
          <w:szCs w:val="24"/>
        </w:rPr>
        <w:t xml:space="preserve"> </w:t>
      </w:r>
      <w:r w:rsidR="007E6F70" w:rsidRPr="00BA5559">
        <w:rPr>
          <w:rFonts w:ascii="Times New Roman" w:eastAsiaTheme="minorEastAsia" w:hAnsi="Times New Roman" w:cs="Times New Roman"/>
          <w:sz w:val="24"/>
          <w:szCs w:val="24"/>
          <w:lang w:eastAsia="en-GB"/>
        </w:rPr>
        <w:t>The 1</w:t>
      </w:r>
      <w:r w:rsidR="007E6F70" w:rsidRPr="00BA5559">
        <w:rPr>
          <w:rFonts w:ascii="Times New Roman" w:eastAsiaTheme="minorEastAsia" w:hAnsi="Times New Roman" w:cs="Times New Roman"/>
          <w:sz w:val="24"/>
          <w:szCs w:val="24"/>
          <w:vertAlign w:val="superscript"/>
          <w:lang w:eastAsia="en-GB"/>
        </w:rPr>
        <w:t>st</w:t>
      </w:r>
      <w:r w:rsidR="007E6F70" w:rsidRPr="00BA5559">
        <w:rPr>
          <w:rFonts w:ascii="Times New Roman" w:eastAsiaTheme="minorEastAsia" w:hAnsi="Times New Roman" w:cs="Times New Roman"/>
          <w:sz w:val="24"/>
          <w:szCs w:val="24"/>
          <w:lang w:eastAsia="en-GB"/>
        </w:rPr>
        <w:t xml:space="preserve"> respondent is in possession of the suit </w:t>
      </w:r>
      <w:r w:rsidR="007E6F70" w:rsidRPr="00BA5559">
        <w:rPr>
          <w:rFonts w:ascii="Times New Roman" w:eastAsiaTheme="minorEastAsia" w:hAnsi="Times New Roman" w:cs="Times New Roman"/>
          <w:sz w:val="24"/>
          <w:szCs w:val="24"/>
          <w:lang w:eastAsia="en-GB"/>
        </w:rPr>
        <w:lastRenderedPageBreak/>
        <w:t>property as an unpaid contractor and judgment creditor and has a lien thereon. As occupier, the 1</w:t>
      </w:r>
      <w:r w:rsidR="007E6F70" w:rsidRPr="00BA5559">
        <w:rPr>
          <w:rFonts w:ascii="Times New Roman" w:eastAsiaTheme="minorEastAsia" w:hAnsi="Times New Roman" w:cs="Times New Roman"/>
          <w:sz w:val="24"/>
          <w:szCs w:val="24"/>
          <w:vertAlign w:val="superscript"/>
          <w:lang w:eastAsia="en-GB"/>
        </w:rPr>
        <w:t>st</w:t>
      </w:r>
      <w:r w:rsidR="007E6F70" w:rsidRPr="00BA5559">
        <w:rPr>
          <w:rFonts w:ascii="Times New Roman" w:eastAsiaTheme="minorEastAsia" w:hAnsi="Times New Roman" w:cs="Times New Roman"/>
          <w:sz w:val="24"/>
          <w:szCs w:val="24"/>
          <w:lang w:eastAsia="en-GB"/>
        </w:rPr>
        <w:t xml:space="preserve"> respondent is paying the utility bills.</w:t>
      </w:r>
    </w:p>
    <w:p w14:paraId="7463FF4A" w14:textId="77777777" w:rsidR="00B465E9" w:rsidRPr="00BA5559" w:rsidRDefault="00B465E9" w:rsidP="00B465E9">
      <w:pPr>
        <w:spacing w:after="0" w:line="360" w:lineRule="auto"/>
        <w:jc w:val="both"/>
        <w:rPr>
          <w:rFonts w:ascii="Times New Roman" w:eastAsiaTheme="minorEastAsia" w:hAnsi="Times New Roman" w:cs="Times New Roman"/>
          <w:sz w:val="24"/>
          <w:szCs w:val="24"/>
          <w:lang w:eastAsia="en-GB"/>
        </w:rPr>
      </w:pPr>
    </w:p>
    <w:p w14:paraId="6F07898D" w14:textId="6928EF24" w:rsidR="00B465E9" w:rsidRPr="00BA5559" w:rsidRDefault="00B465E9"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t>The 2</w:t>
      </w:r>
      <w:r w:rsidRPr="00BA5559">
        <w:rPr>
          <w:rFonts w:ascii="Times New Roman" w:eastAsiaTheme="minorEastAsia" w:hAnsi="Times New Roman" w:cs="Times New Roman"/>
          <w:sz w:val="24"/>
          <w:szCs w:val="24"/>
          <w:u w:val="single"/>
          <w:vertAlign w:val="superscript"/>
          <w:lang w:eastAsia="en-GB"/>
        </w:rPr>
        <w:t>nd</w:t>
      </w:r>
      <w:r w:rsidRPr="00BA5559">
        <w:rPr>
          <w:rFonts w:ascii="Times New Roman" w:eastAsiaTheme="minorEastAsia" w:hAnsi="Times New Roman" w:cs="Times New Roman"/>
          <w:sz w:val="24"/>
          <w:szCs w:val="24"/>
          <w:u w:val="single"/>
          <w:lang w:eastAsia="en-GB"/>
        </w:rPr>
        <w:t xml:space="preserve"> respondent</w:t>
      </w:r>
      <w:r w:rsidR="00B32055">
        <w:rPr>
          <w:rFonts w:ascii="Times New Roman" w:eastAsiaTheme="minorEastAsia" w:hAnsi="Times New Roman" w:cs="Times New Roman"/>
          <w:sz w:val="24"/>
          <w:szCs w:val="24"/>
          <w:u w:val="single"/>
          <w:lang w:eastAsia="en-GB"/>
        </w:rPr>
        <w:t>’</w:t>
      </w:r>
      <w:r w:rsidRPr="00BA5559">
        <w:rPr>
          <w:rFonts w:ascii="Times New Roman" w:eastAsiaTheme="minorEastAsia" w:hAnsi="Times New Roman" w:cs="Times New Roman"/>
          <w:sz w:val="24"/>
          <w:szCs w:val="24"/>
          <w:u w:val="single"/>
          <w:lang w:eastAsia="en-GB"/>
        </w:rPr>
        <w:t xml:space="preserve">s affidavit in reply </w:t>
      </w:r>
    </w:p>
    <w:p w14:paraId="4021C680" w14:textId="77777777"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p>
    <w:p w14:paraId="2FF8CAA6" w14:textId="2CEF63EB"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 xml:space="preserve">In its affidavit in reply, the </w:t>
      </w:r>
      <w:r w:rsidR="00621F9E" w:rsidRPr="00BA5559">
        <w:rPr>
          <w:rFonts w:ascii="Times New Roman" w:eastAsiaTheme="minorEastAsia" w:hAnsi="Times New Roman" w:cs="Times New Roman"/>
          <w:sz w:val="24"/>
          <w:szCs w:val="24"/>
          <w:lang w:eastAsia="en-GB"/>
        </w:rPr>
        <w:t>2</w:t>
      </w:r>
      <w:r w:rsidR="00621F9E" w:rsidRPr="00BA5559">
        <w:rPr>
          <w:rFonts w:ascii="Times New Roman" w:eastAsiaTheme="minorEastAsia" w:hAnsi="Times New Roman" w:cs="Times New Roman"/>
          <w:sz w:val="24"/>
          <w:szCs w:val="24"/>
          <w:vertAlign w:val="superscript"/>
          <w:lang w:eastAsia="en-GB"/>
        </w:rPr>
        <w:t>nd</w:t>
      </w:r>
      <w:r w:rsidR="00621F9E" w:rsidRPr="00BA5559">
        <w:rPr>
          <w:rFonts w:ascii="Times New Roman" w:eastAsiaTheme="minorEastAsia" w:hAnsi="Times New Roman" w:cs="Times New Roman"/>
          <w:sz w:val="24"/>
          <w:szCs w:val="24"/>
          <w:lang w:eastAsia="en-GB"/>
        </w:rPr>
        <w:t xml:space="preserve"> </w:t>
      </w:r>
      <w:r w:rsidRPr="00BA5559">
        <w:rPr>
          <w:rFonts w:ascii="Times New Roman" w:eastAsiaTheme="minorEastAsia" w:hAnsi="Times New Roman" w:cs="Times New Roman"/>
          <w:sz w:val="24"/>
          <w:szCs w:val="24"/>
          <w:lang w:eastAsia="en-GB"/>
        </w:rPr>
        <w:t xml:space="preserve">respondent avers that </w:t>
      </w:r>
      <w:r w:rsidR="00EE7FA0" w:rsidRPr="00BA5559">
        <w:rPr>
          <w:rFonts w:ascii="Times New Roman" w:eastAsiaTheme="minorEastAsia" w:hAnsi="Times New Roman" w:cs="Times New Roman"/>
          <w:sz w:val="24"/>
          <w:szCs w:val="24"/>
          <w:lang w:eastAsia="en-GB"/>
        </w:rPr>
        <w:t xml:space="preserve">it is a party to the Sale Agreement purchasing Plot 5 </w:t>
      </w:r>
      <w:proofErr w:type="spellStart"/>
      <w:r w:rsidR="00EE7FA0" w:rsidRPr="00BA5559">
        <w:rPr>
          <w:rFonts w:ascii="Times New Roman" w:eastAsiaTheme="minorEastAsia" w:hAnsi="Times New Roman" w:cs="Times New Roman"/>
          <w:sz w:val="24"/>
          <w:szCs w:val="24"/>
          <w:lang w:eastAsia="en-GB"/>
        </w:rPr>
        <w:t>Nadiope</w:t>
      </w:r>
      <w:proofErr w:type="spellEnd"/>
      <w:r w:rsidR="00EE7FA0" w:rsidRPr="00BA5559">
        <w:rPr>
          <w:rFonts w:ascii="Times New Roman" w:eastAsiaTheme="minorEastAsia" w:hAnsi="Times New Roman" w:cs="Times New Roman"/>
          <w:sz w:val="24"/>
          <w:szCs w:val="24"/>
          <w:lang w:eastAsia="en-GB"/>
        </w:rPr>
        <w:t xml:space="preserve"> Lane, LRV 3757 Folio 12. Sometime in mid-September 2021, the 2</w:t>
      </w:r>
      <w:r w:rsidR="00EE7FA0" w:rsidRPr="00BA5559">
        <w:rPr>
          <w:rFonts w:ascii="Times New Roman" w:eastAsiaTheme="minorEastAsia" w:hAnsi="Times New Roman" w:cs="Times New Roman"/>
          <w:sz w:val="24"/>
          <w:szCs w:val="24"/>
          <w:vertAlign w:val="superscript"/>
          <w:lang w:eastAsia="en-GB"/>
        </w:rPr>
        <w:t>nd</w:t>
      </w:r>
      <w:r w:rsidR="00EE7FA0" w:rsidRPr="00BA5559">
        <w:rPr>
          <w:rFonts w:ascii="Times New Roman" w:eastAsiaTheme="minorEastAsia" w:hAnsi="Times New Roman" w:cs="Times New Roman"/>
          <w:sz w:val="24"/>
          <w:szCs w:val="24"/>
          <w:lang w:eastAsia="en-GB"/>
        </w:rPr>
        <w:t xml:space="preserve"> respondent was handed peaceful vacant possession, by DFCU, of the co-joined land comprised on </w:t>
      </w:r>
      <w:proofErr w:type="spellStart"/>
      <w:r w:rsidR="00EE7FA0" w:rsidRPr="00BA5559">
        <w:rPr>
          <w:rFonts w:ascii="Times New Roman" w:eastAsiaTheme="minorEastAsia" w:hAnsi="Times New Roman" w:cs="Times New Roman"/>
          <w:sz w:val="24"/>
          <w:szCs w:val="24"/>
          <w:lang w:eastAsia="en-GB"/>
        </w:rPr>
        <w:t>Nadiope</w:t>
      </w:r>
      <w:proofErr w:type="spellEnd"/>
      <w:r w:rsidR="00EE7FA0" w:rsidRPr="00BA5559">
        <w:rPr>
          <w:rFonts w:ascii="Times New Roman" w:eastAsiaTheme="minorEastAsia" w:hAnsi="Times New Roman" w:cs="Times New Roman"/>
          <w:sz w:val="24"/>
          <w:szCs w:val="24"/>
          <w:lang w:eastAsia="en-GB"/>
        </w:rPr>
        <w:t xml:space="preserve"> Lane, LRV 3727 Folio 25, Plot 3 and </w:t>
      </w:r>
      <w:proofErr w:type="spellStart"/>
      <w:r w:rsidR="00EE7FA0" w:rsidRPr="00BA5559">
        <w:rPr>
          <w:rFonts w:ascii="Times New Roman" w:eastAsiaTheme="minorEastAsia" w:hAnsi="Times New Roman" w:cs="Times New Roman"/>
          <w:sz w:val="24"/>
          <w:szCs w:val="24"/>
          <w:lang w:eastAsia="en-GB"/>
        </w:rPr>
        <w:t>Nadiope</w:t>
      </w:r>
      <w:proofErr w:type="spellEnd"/>
      <w:r w:rsidR="00EE7FA0" w:rsidRPr="00BA5559">
        <w:rPr>
          <w:rFonts w:ascii="Times New Roman" w:eastAsiaTheme="minorEastAsia" w:hAnsi="Times New Roman" w:cs="Times New Roman"/>
          <w:sz w:val="24"/>
          <w:szCs w:val="24"/>
          <w:lang w:eastAsia="en-GB"/>
        </w:rPr>
        <w:t xml:space="preserve"> Lane, LRV 3757 Folio 12, Plot 5 which then had incomplete shell structures; the company has since redeveloped the property. The 2</w:t>
      </w:r>
      <w:r w:rsidR="00EE7FA0" w:rsidRPr="00BA5559">
        <w:rPr>
          <w:rFonts w:ascii="Times New Roman" w:eastAsiaTheme="minorEastAsia" w:hAnsi="Times New Roman" w:cs="Times New Roman"/>
          <w:sz w:val="24"/>
          <w:szCs w:val="24"/>
          <w:vertAlign w:val="superscript"/>
          <w:lang w:eastAsia="en-GB"/>
        </w:rPr>
        <w:t>nd</w:t>
      </w:r>
      <w:r w:rsidR="00EE7FA0" w:rsidRPr="00BA5559">
        <w:rPr>
          <w:rFonts w:ascii="Times New Roman" w:eastAsiaTheme="minorEastAsia" w:hAnsi="Times New Roman" w:cs="Times New Roman"/>
          <w:sz w:val="24"/>
          <w:szCs w:val="24"/>
          <w:lang w:eastAsia="en-GB"/>
        </w:rPr>
        <w:t xml:space="preserve"> respondent</w:t>
      </w:r>
      <w:r w:rsidR="00EE7FA0" w:rsidRPr="00BA5559">
        <w:rPr>
          <w:rFonts w:ascii="Times New Roman" w:hAnsi="Times New Roman" w:cs="Times New Roman"/>
          <w:sz w:val="24"/>
          <w:szCs w:val="24"/>
        </w:rPr>
        <w:t xml:space="preserve"> </w:t>
      </w:r>
      <w:r w:rsidR="00EE7FA0" w:rsidRPr="00BA5559">
        <w:rPr>
          <w:rFonts w:ascii="Times New Roman" w:eastAsiaTheme="minorEastAsia" w:hAnsi="Times New Roman" w:cs="Times New Roman"/>
          <w:sz w:val="24"/>
          <w:szCs w:val="24"/>
          <w:lang w:eastAsia="en-GB"/>
        </w:rPr>
        <w:t>applied to be provided meters from National Water Sewerage Corporation and UMEME whose utility bills have since mid-September 2012 have been issued in the company</w:t>
      </w:r>
      <w:r w:rsidR="00B32055">
        <w:rPr>
          <w:rFonts w:ascii="Times New Roman" w:eastAsiaTheme="minorEastAsia" w:hAnsi="Times New Roman" w:cs="Times New Roman"/>
          <w:sz w:val="24"/>
          <w:szCs w:val="24"/>
          <w:lang w:eastAsia="en-GB"/>
        </w:rPr>
        <w:t>’</w:t>
      </w:r>
      <w:r w:rsidR="00EE7FA0" w:rsidRPr="00BA5559">
        <w:rPr>
          <w:rFonts w:ascii="Times New Roman" w:eastAsiaTheme="minorEastAsia" w:hAnsi="Times New Roman" w:cs="Times New Roman"/>
          <w:sz w:val="24"/>
          <w:szCs w:val="24"/>
          <w:lang w:eastAsia="en-GB"/>
        </w:rPr>
        <w:t>s own names. The 2</w:t>
      </w:r>
      <w:r w:rsidR="00EE7FA0" w:rsidRPr="00BA5559">
        <w:rPr>
          <w:rFonts w:ascii="Times New Roman" w:eastAsiaTheme="minorEastAsia" w:hAnsi="Times New Roman" w:cs="Times New Roman"/>
          <w:sz w:val="24"/>
          <w:szCs w:val="24"/>
          <w:vertAlign w:val="superscript"/>
          <w:lang w:eastAsia="en-GB"/>
        </w:rPr>
        <w:t>nd</w:t>
      </w:r>
      <w:r w:rsidR="00EE7FA0" w:rsidRPr="00BA5559">
        <w:rPr>
          <w:rFonts w:ascii="Times New Roman" w:eastAsiaTheme="minorEastAsia" w:hAnsi="Times New Roman" w:cs="Times New Roman"/>
          <w:sz w:val="24"/>
          <w:szCs w:val="24"/>
          <w:lang w:eastAsia="en-GB"/>
        </w:rPr>
        <w:t xml:space="preserve"> respondent had to ﬁrst clear utility bills arrears which were connected to Plot 3 and Plot 5 before the utility companies would change the meter names into the 2</w:t>
      </w:r>
      <w:r w:rsidR="00EE7FA0" w:rsidRPr="00BA5559">
        <w:rPr>
          <w:rFonts w:ascii="Times New Roman" w:eastAsiaTheme="minorEastAsia" w:hAnsi="Times New Roman" w:cs="Times New Roman"/>
          <w:sz w:val="24"/>
          <w:szCs w:val="24"/>
          <w:vertAlign w:val="superscript"/>
          <w:lang w:eastAsia="en-GB"/>
        </w:rPr>
        <w:t>nd</w:t>
      </w:r>
      <w:r w:rsidR="00EE7FA0"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EE7FA0" w:rsidRPr="00BA5559">
        <w:rPr>
          <w:rFonts w:ascii="Times New Roman" w:eastAsiaTheme="minorEastAsia" w:hAnsi="Times New Roman" w:cs="Times New Roman"/>
          <w:sz w:val="24"/>
          <w:szCs w:val="24"/>
          <w:lang w:eastAsia="en-GB"/>
        </w:rPr>
        <w:t>s name.</w:t>
      </w:r>
      <w:r w:rsidR="001F0B5B" w:rsidRPr="00BA5559">
        <w:rPr>
          <w:rFonts w:ascii="Times New Roman" w:eastAsiaTheme="minorEastAsia" w:hAnsi="Times New Roman" w:cs="Times New Roman"/>
          <w:sz w:val="24"/>
          <w:szCs w:val="24"/>
          <w:lang w:eastAsia="en-GB"/>
        </w:rPr>
        <w:t xml:space="preserve"> The 1</w:t>
      </w:r>
      <w:r w:rsidR="001F0B5B" w:rsidRPr="00BA5559">
        <w:rPr>
          <w:rFonts w:ascii="Times New Roman" w:eastAsiaTheme="minorEastAsia" w:hAnsi="Times New Roman" w:cs="Times New Roman"/>
          <w:sz w:val="24"/>
          <w:szCs w:val="24"/>
          <w:vertAlign w:val="superscript"/>
          <w:lang w:eastAsia="en-GB"/>
        </w:rPr>
        <w:t>st</w:t>
      </w:r>
      <w:r w:rsidR="001F0B5B"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1F0B5B" w:rsidRPr="00BA5559">
        <w:rPr>
          <w:rFonts w:ascii="Times New Roman" w:eastAsiaTheme="minorEastAsia" w:hAnsi="Times New Roman" w:cs="Times New Roman"/>
          <w:sz w:val="24"/>
          <w:szCs w:val="24"/>
          <w:lang w:eastAsia="en-GB"/>
        </w:rPr>
        <w:t xml:space="preserve">s pursuit of Plot 5 sold by DFCU as the secured creditor has resulted in wrongful interference of the </w:t>
      </w:r>
      <w:r w:rsidR="00774078" w:rsidRPr="00BA5559">
        <w:rPr>
          <w:rFonts w:ascii="Times New Roman" w:eastAsiaTheme="minorEastAsia" w:hAnsi="Times New Roman" w:cs="Times New Roman"/>
          <w:sz w:val="24"/>
          <w:szCs w:val="24"/>
          <w:lang w:eastAsia="en-GB"/>
        </w:rPr>
        <w:t>2</w:t>
      </w:r>
      <w:r w:rsidR="00774078" w:rsidRPr="00BA5559">
        <w:rPr>
          <w:rFonts w:ascii="Times New Roman" w:eastAsiaTheme="minorEastAsia" w:hAnsi="Times New Roman" w:cs="Times New Roman"/>
          <w:sz w:val="24"/>
          <w:szCs w:val="24"/>
          <w:vertAlign w:val="superscript"/>
          <w:lang w:eastAsia="en-GB"/>
        </w:rPr>
        <w:t>nd</w:t>
      </w:r>
      <w:r w:rsidR="00774078"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774078" w:rsidRPr="00BA5559">
        <w:rPr>
          <w:rFonts w:ascii="Times New Roman" w:eastAsiaTheme="minorEastAsia" w:hAnsi="Times New Roman" w:cs="Times New Roman"/>
          <w:sz w:val="24"/>
          <w:szCs w:val="24"/>
          <w:lang w:eastAsia="en-GB"/>
        </w:rPr>
        <w:t xml:space="preserve">s </w:t>
      </w:r>
      <w:r w:rsidR="001F0B5B" w:rsidRPr="00BA5559">
        <w:rPr>
          <w:rFonts w:ascii="Times New Roman" w:eastAsiaTheme="minorEastAsia" w:hAnsi="Times New Roman" w:cs="Times New Roman"/>
          <w:sz w:val="24"/>
          <w:szCs w:val="24"/>
          <w:lang w:eastAsia="en-GB"/>
        </w:rPr>
        <w:t>said Sale Agreement.</w:t>
      </w:r>
    </w:p>
    <w:p w14:paraId="4FB851D7" w14:textId="77777777" w:rsidR="00C42F3E" w:rsidRPr="00BA5559" w:rsidRDefault="00C42F3E" w:rsidP="00BA5A6A">
      <w:pPr>
        <w:spacing w:after="0" w:line="360" w:lineRule="auto"/>
        <w:jc w:val="both"/>
        <w:rPr>
          <w:rFonts w:ascii="Times New Roman" w:eastAsiaTheme="minorEastAsia" w:hAnsi="Times New Roman" w:cs="Times New Roman"/>
          <w:sz w:val="24"/>
          <w:szCs w:val="24"/>
          <w:lang w:eastAsia="en-GB"/>
        </w:rPr>
      </w:pPr>
    </w:p>
    <w:p w14:paraId="6944FCC6" w14:textId="34FD604E" w:rsidR="00C42F3E" w:rsidRPr="00BA5559" w:rsidRDefault="00C42F3E" w:rsidP="00BA5A6A">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 xml:space="preserve">In the </w:t>
      </w:r>
      <w:r w:rsidR="00EA72F3" w:rsidRPr="00BA5559">
        <w:rPr>
          <w:rFonts w:ascii="Times New Roman" w:eastAsiaTheme="minorEastAsia" w:hAnsi="Times New Roman" w:cs="Times New Roman"/>
          <w:sz w:val="24"/>
          <w:szCs w:val="24"/>
          <w:lang w:eastAsia="en-GB"/>
        </w:rPr>
        <w:t xml:space="preserve">supplementary </w:t>
      </w:r>
      <w:r w:rsidRPr="00BA5559">
        <w:rPr>
          <w:rFonts w:ascii="Times New Roman" w:eastAsiaTheme="minorEastAsia" w:hAnsi="Times New Roman" w:cs="Times New Roman"/>
          <w:sz w:val="24"/>
          <w:szCs w:val="24"/>
          <w:lang w:eastAsia="en-GB"/>
        </w:rPr>
        <w:t>affidavit sworn by the Recoveries Manager of the 2</w:t>
      </w:r>
      <w:r w:rsidRPr="00BA5559">
        <w:rPr>
          <w:rFonts w:ascii="Times New Roman" w:eastAsiaTheme="minorEastAsia" w:hAnsi="Times New Roman" w:cs="Times New Roman"/>
          <w:sz w:val="24"/>
          <w:szCs w:val="24"/>
          <w:vertAlign w:val="superscript"/>
          <w:lang w:eastAsia="en-GB"/>
        </w:rPr>
        <w:t>nd</w:t>
      </w:r>
      <w:r w:rsidRPr="00BA5559">
        <w:rPr>
          <w:rFonts w:ascii="Times New Roman" w:eastAsiaTheme="minorEastAsia" w:hAnsi="Times New Roman" w:cs="Times New Roman"/>
          <w:sz w:val="24"/>
          <w:szCs w:val="24"/>
          <w:lang w:eastAsia="en-GB"/>
        </w:rPr>
        <w:t xml:space="preserve"> applicant, it is averred that</w:t>
      </w:r>
      <w:r w:rsidRPr="00BA5559">
        <w:rPr>
          <w:rFonts w:ascii="Times New Roman" w:hAnsi="Times New Roman" w:cs="Times New Roman"/>
          <w:sz w:val="24"/>
          <w:szCs w:val="24"/>
        </w:rPr>
        <w:t xml:space="preserve"> </w:t>
      </w:r>
      <w:r w:rsidRPr="00BA5559">
        <w:rPr>
          <w:rFonts w:ascii="Times New Roman" w:eastAsiaTheme="minorEastAsia" w:hAnsi="Times New Roman" w:cs="Times New Roman"/>
          <w:sz w:val="24"/>
          <w:szCs w:val="24"/>
          <w:lang w:eastAsia="en-GB"/>
        </w:rPr>
        <w:t>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s application for execution before the Commercial Court was only in respect of Plot 5 and not Plot 3 and 5. Plot 3 is not subject to the execution proceedings before the Commercial Court.</w:t>
      </w:r>
      <w:r w:rsidR="00515EE9" w:rsidRPr="00BA5559">
        <w:rPr>
          <w:rFonts w:ascii="Times New Roman" w:hAnsi="Times New Roman" w:cs="Times New Roman"/>
          <w:sz w:val="24"/>
          <w:szCs w:val="24"/>
        </w:rPr>
        <w:t xml:space="preserve"> </w:t>
      </w:r>
      <w:r w:rsidR="00515EE9" w:rsidRPr="00BA5559">
        <w:rPr>
          <w:rFonts w:ascii="Times New Roman" w:eastAsiaTheme="minorEastAsia" w:hAnsi="Times New Roman" w:cs="Times New Roman"/>
          <w:sz w:val="24"/>
          <w:szCs w:val="24"/>
          <w:lang w:eastAsia="en-GB"/>
        </w:rPr>
        <w:t>The Order only restrained the 1</w:t>
      </w:r>
      <w:r w:rsidR="00515EE9" w:rsidRPr="00BA5559">
        <w:rPr>
          <w:rFonts w:ascii="Times New Roman" w:eastAsiaTheme="minorEastAsia" w:hAnsi="Times New Roman" w:cs="Times New Roman"/>
          <w:sz w:val="24"/>
          <w:szCs w:val="24"/>
          <w:vertAlign w:val="superscript"/>
          <w:lang w:eastAsia="en-GB"/>
        </w:rPr>
        <w:t>st</w:t>
      </w:r>
      <w:r w:rsidR="00515EE9" w:rsidRPr="00BA5559">
        <w:rPr>
          <w:rFonts w:ascii="Times New Roman" w:eastAsiaTheme="minorEastAsia" w:hAnsi="Times New Roman" w:cs="Times New Roman"/>
          <w:sz w:val="24"/>
          <w:szCs w:val="24"/>
          <w:lang w:eastAsia="en-GB"/>
        </w:rPr>
        <w:t xml:space="preserve"> respondent from selling of the said Plot 5 pending the determination of the main cause before the Commercial Court. That property has not been transferred to the purchaser.</w:t>
      </w:r>
      <w:r w:rsidR="00515EE9" w:rsidRPr="00BA5559">
        <w:rPr>
          <w:rFonts w:ascii="Times New Roman" w:hAnsi="Times New Roman" w:cs="Times New Roman"/>
          <w:sz w:val="24"/>
          <w:szCs w:val="24"/>
        </w:rPr>
        <w:t xml:space="preserve"> </w:t>
      </w:r>
      <w:r w:rsidR="00515EE9" w:rsidRPr="00BA5559">
        <w:rPr>
          <w:rFonts w:ascii="Times New Roman" w:eastAsiaTheme="minorEastAsia" w:hAnsi="Times New Roman" w:cs="Times New Roman"/>
          <w:sz w:val="24"/>
          <w:szCs w:val="24"/>
          <w:lang w:eastAsia="en-GB"/>
        </w:rPr>
        <w:t>The Commissioner Land Registration in the Ministry of Lands, issued notice to the 1</w:t>
      </w:r>
      <w:r w:rsidR="00515EE9" w:rsidRPr="00BA5559">
        <w:rPr>
          <w:rFonts w:ascii="Times New Roman" w:eastAsiaTheme="minorEastAsia" w:hAnsi="Times New Roman" w:cs="Times New Roman"/>
          <w:sz w:val="24"/>
          <w:szCs w:val="24"/>
          <w:vertAlign w:val="superscript"/>
          <w:lang w:eastAsia="en-GB"/>
        </w:rPr>
        <w:t>st</w:t>
      </w:r>
      <w:r w:rsidR="00515EE9" w:rsidRPr="00BA5559">
        <w:rPr>
          <w:rFonts w:ascii="Times New Roman" w:eastAsiaTheme="minorEastAsia" w:hAnsi="Times New Roman" w:cs="Times New Roman"/>
          <w:sz w:val="24"/>
          <w:szCs w:val="24"/>
          <w:lang w:eastAsia="en-GB"/>
        </w:rPr>
        <w:t xml:space="preserve"> respondent as a Caveator informing it that its caveat would lapse within a period of 60 (sixty) days. The said notice was issued almost 3 (three) months before the Court</w:t>
      </w:r>
      <w:r w:rsidR="00B32055">
        <w:rPr>
          <w:rFonts w:ascii="Times New Roman" w:eastAsiaTheme="minorEastAsia" w:hAnsi="Times New Roman" w:cs="Times New Roman"/>
          <w:sz w:val="24"/>
          <w:szCs w:val="24"/>
          <w:lang w:eastAsia="en-GB"/>
        </w:rPr>
        <w:t>’</w:t>
      </w:r>
      <w:r w:rsidR="00515EE9" w:rsidRPr="00BA5559">
        <w:rPr>
          <w:rFonts w:ascii="Times New Roman" w:eastAsiaTheme="minorEastAsia" w:hAnsi="Times New Roman" w:cs="Times New Roman"/>
          <w:sz w:val="24"/>
          <w:szCs w:val="24"/>
          <w:lang w:eastAsia="en-GB"/>
        </w:rPr>
        <w:t>s issuance of the temporary injunction.</w:t>
      </w:r>
      <w:r w:rsidR="00515EE9" w:rsidRPr="00BA5559">
        <w:rPr>
          <w:rFonts w:ascii="Times New Roman" w:hAnsi="Times New Roman" w:cs="Times New Roman"/>
          <w:sz w:val="24"/>
          <w:szCs w:val="24"/>
        </w:rPr>
        <w:t xml:space="preserve"> </w:t>
      </w:r>
      <w:r w:rsidR="00515EE9" w:rsidRPr="00BA5559">
        <w:rPr>
          <w:rFonts w:ascii="Times New Roman" w:eastAsiaTheme="minorEastAsia" w:hAnsi="Times New Roman" w:cs="Times New Roman"/>
          <w:sz w:val="24"/>
          <w:szCs w:val="24"/>
          <w:lang w:eastAsia="en-GB"/>
        </w:rPr>
        <w:t xml:space="preserve">The Order </w:t>
      </w:r>
      <w:r w:rsidR="00515EE9" w:rsidRPr="00BA5559">
        <w:rPr>
          <w:rFonts w:ascii="Times New Roman" w:hAnsi="Times New Roman" w:cs="Times New Roman"/>
          <w:color w:val="000000" w:themeColor="text1"/>
          <w:sz w:val="24"/>
          <w:szCs w:val="24"/>
        </w:rPr>
        <w:t>to maintain the caveat</w:t>
      </w:r>
      <w:r w:rsidR="00515EE9" w:rsidRPr="00BA5559">
        <w:rPr>
          <w:rFonts w:ascii="Times New Roman" w:eastAsiaTheme="minorEastAsia" w:hAnsi="Times New Roman" w:cs="Times New Roman"/>
          <w:sz w:val="24"/>
          <w:szCs w:val="24"/>
          <w:lang w:eastAsia="en-GB"/>
        </w:rPr>
        <w:t xml:space="preserve"> was obtained on 2</w:t>
      </w:r>
      <w:r w:rsidR="00515EE9" w:rsidRPr="00BA5559">
        <w:rPr>
          <w:rFonts w:ascii="Times New Roman" w:eastAsiaTheme="minorEastAsia" w:hAnsi="Times New Roman" w:cs="Times New Roman"/>
          <w:sz w:val="24"/>
          <w:szCs w:val="24"/>
          <w:vertAlign w:val="superscript"/>
          <w:lang w:eastAsia="en-GB"/>
        </w:rPr>
        <w:t>nd</w:t>
      </w:r>
      <w:r w:rsidR="00515EE9" w:rsidRPr="00BA5559">
        <w:rPr>
          <w:rFonts w:ascii="Times New Roman" w:eastAsiaTheme="minorEastAsia" w:hAnsi="Times New Roman" w:cs="Times New Roman"/>
          <w:sz w:val="24"/>
          <w:szCs w:val="24"/>
          <w:lang w:eastAsia="en-GB"/>
        </w:rPr>
        <w:t xml:space="preserve"> November, 2021 and registered on 29</w:t>
      </w:r>
      <w:r w:rsidR="00515EE9" w:rsidRPr="00BA5559">
        <w:rPr>
          <w:rFonts w:ascii="Times New Roman" w:eastAsiaTheme="minorEastAsia" w:hAnsi="Times New Roman" w:cs="Times New Roman"/>
          <w:sz w:val="24"/>
          <w:szCs w:val="24"/>
          <w:vertAlign w:val="superscript"/>
          <w:lang w:eastAsia="en-GB"/>
        </w:rPr>
        <w:t>th</w:t>
      </w:r>
      <w:r w:rsidR="00515EE9" w:rsidRPr="00BA5559">
        <w:rPr>
          <w:rFonts w:ascii="Times New Roman" w:eastAsiaTheme="minorEastAsia" w:hAnsi="Times New Roman" w:cs="Times New Roman"/>
          <w:sz w:val="24"/>
          <w:szCs w:val="24"/>
          <w:lang w:eastAsia="en-GB"/>
        </w:rPr>
        <w:t xml:space="preserve"> November 2021, by which time the caveat had already lapsed.</w:t>
      </w:r>
      <w:r w:rsidR="00EA72F3" w:rsidRPr="00BA5559">
        <w:rPr>
          <w:rFonts w:ascii="Times New Roman" w:hAnsi="Times New Roman" w:cs="Times New Roman"/>
          <w:sz w:val="24"/>
          <w:szCs w:val="24"/>
        </w:rPr>
        <w:t xml:space="preserve"> T</w:t>
      </w:r>
      <w:r w:rsidR="00EA72F3" w:rsidRPr="00BA5559">
        <w:rPr>
          <w:rFonts w:ascii="Times New Roman" w:eastAsiaTheme="minorEastAsia" w:hAnsi="Times New Roman" w:cs="Times New Roman"/>
          <w:sz w:val="24"/>
          <w:szCs w:val="24"/>
          <w:lang w:eastAsia="en-GB"/>
        </w:rPr>
        <w:t>he 1</w:t>
      </w:r>
      <w:r w:rsidR="00EA72F3" w:rsidRPr="00BA5559">
        <w:rPr>
          <w:rFonts w:ascii="Times New Roman" w:eastAsiaTheme="minorEastAsia" w:hAnsi="Times New Roman" w:cs="Times New Roman"/>
          <w:sz w:val="24"/>
          <w:szCs w:val="24"/>
          <w:vertAlign w:val="superscript"/>
          <w:lang w:eastAsia="en-GB"/>
        </w:rPr>
        <w:t>st</w:t>
      </w:r>
      <w:r w:rsidR="00EA72F3" w:rsidRPr="00BA5559">
        <w:rPr>
          <w:rFonts w:ascii="Times New Roman" w:eastAsiaTheme="minorEastAsia" w:hAnsi="Times New Roman" w:cs="Times New Roman"/>
          <w:sz w:val="24"/>
          <w:szCs w:val="24"/>
          <w:lang w:eastAsia="en-GB"/>
        </w:rPr>
        <w:t xml:space="preserve"> respondent is no longer in possession. The purchaser has since September, 2021 been in possession since and has developed the property significantly. The Purchaser is in occupation of the premises where it is paying the utility bills and property rates.</w:t>
      </w:r>
    </w:p>
    <w:p w14:paraId="014190BE" w14:textId="77777777" w:rsidR="007E6F70" w:rsidRPr="00BA5559" w:rsidRDefault="007E6F70" w:rsidP="007E6F70">
      <w:pPr>
        <w:spacing w:after="0" w:line="360" w:lineRule="auto"/>
        <w:jc w:val="both"/>
        <w:rPr>
          <w:rFonts w:ascii="Times New Roman" w:eastAsiaTheme="minorEastAsia" w:hAnsi="Times New Roman" w:cs="Times New Roman"/>
          <w:sz w:val="24"/>
          <w:szCs w:val="24"/>
          <w:lang w:eastAsia="en-GB"/>
        </w:rPr>
      </w:pPr>
    </w:p>
    <w:p w14:paraId="066C63FD" w14:textId="153CB310" w:rsidR="007E6F70" w:rsidRPr="00BA5559" w:rsidRDefault="007E6F70"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lastRenderedPageBreak/>
        <w:t>Submissions of counsel for the</w:t>
      </w:r>
      <w:r w:rsidR="00C04EE6" w:rsidRPr="00BA5559">
        <w:rPr>
          <w:rFonts w:ascii="Times New Roman" w:eastAsiaTheme="minorEastAsia" w:hAnsi="Times New Roman" w:cs="Times New Roman"/>
          <w:sz w:val="24"/>
          <w:szCs w:val="24"/>
          <w:u w:val="single"/>
          <w:lang w:eastAsia="en-GB"/>
        </w:rPr>
        <w:t xml:space="preserve"> </w:t>
      </w:r>
      <w:r w:rsidRPr="00BA5559">
        <w:rPr>
          <w:rFonts w:ascii="Times New Roman" w:eastAsiaTheme="minorEastAsia" w:hAnsi="Times New Roman" w:cs="Times New Roman"/>
          <w:sz w:val="24"/>
          <w:szCs w:val="24"/>
          <w:u w:val="single"/>
          <w:lang w:eastAsia="en-GB"/>
        </w:rPr>
        <w:t>applicant</w:t>
      </w:r>
      <w:r w:rsidR="00C04EE6" w:rsidRPr="00BA5559">
        <w:rPr>
          <w:rFonts w:ascii="Times New Roman" w:eastAsiaTheme="minorEastAsia" w:hAnsi="Times New Roman" w:cs="Times New Roman"/>
          <w:sz w:val="24"/>
          <w:szCs w:val="24"/>
          <w:u w:val="single"/>
          <w:lang w:eastAsia="en-GB"/>
        </w:rPr>
        <w:t>s;</w:t>
      </w:r>
    </w:p>
    <w:p w14:paraId="60B23DB4" w14:textId="77777777" w:rsidR="00B465E9" w:rsidRPr="00BA5559" w:rsidRDefault="00B465E9" w:rsidP="00B465E9">
      <w:pPr>
        <w:spacing w:after="0" w:line="360" w:lineRule="auto"/>
        <w:jc w:val="both"/>
        <w:rPr>
          <w:rFonts w:ascii="Times New Roman" w:eastAsiaTheme="minorEastAsia" w:hAnsi="Times New Roman" w:cs="Times New Roman"/>
          <w:sz w:val="24"/>
          <w:szCs w:val="24"/>
          <w:lang w:eastAsia="en-GB"/>
        </w:rPr>
      </w:pPr>
    </w:p>
    <w:p w14:paraId="53FAC59B" w14:textId="631908B5" w:rsidR="00EA72F3" w:rsidRPr="00BA5559" w:rsidRDefault="00B465E9" w:rsidP="00EA72F3">
      <w:pPr>
        <w:spacing w:after="0" w:line="360" w:lineRule="auto"/>
        <w:jc w:val="both"/>
        <w:rPr>
          <w:rFonts w:ascii="Times New Roman" w:eastAsia="Times New Roman" w:hAnsi="Times New Roman" w:cs="Times New Roman"/>
          <w:sz w:val="24"/>
          <w:szCs w:val="24"/>
        </w:rPr>
      </w:pPr>
      <w:r w:rsidRPr="00BA5559">
        <w:rPr>
          <w:rFonts w:ascii="Times New Roman" w:eastAsiaTheme="minorEastAsia" w:hAnsi="Times New Roman" w:cs="Times New Roman"/>
          <w:sz w:val="24"/>
          <w:szCs w:val="24"/>
          <w:lang w:eastAsia="en-GB"/>
        </w:rPr>
        <w:t xml:space="preserve">M/s </w:t>
      </w:r>
      <w:proofErr w:type="spellStart"/>
      <w:r w:rsidRPr="00BA5559">
        <w:rPr>
          <w:rFonts w:ascii="Times New Roman" w:eastAsiaTheme="minorEastAsia" w:hAnsi="Times New Roman" w:cs="Times New Roman"/>
          <w:sz w:val="24"/>
          <w:szCs w:val="24"/>
          <w:lang w:eastAsia="en-GB"/>
        </w:rPr>
        <w:t>Ligomarc</w:t>
      </w:r>
      <w:proofErr w:type="spellEnd"/>
      <w:r w:rsidRPr="00BA5559">
        <w:rPr>
          <w:rFonts w:ascii="Times New Roman" w:eastAsiaTheme="minorEastAsia" w:hAnsi="Times New Roman" w:cs="Times New Roman"/>
          <w:sz w:val="24"/>
          <w:szCs w:val="24"/>
          <w:lang w:eastAsia="en-GB"/>
        </w:rPr>
        <w:t xml:space="preserve"> Advocates on behalf of the applicant</w:t>
      </w:r>
      <w:r w:rsidR="00D44755" w:rsidRPr="00BA5559">
        <w:rPr>
          <w:rFonts w:ascii="Times New Roman" w:eastAsiaTheme="minorEastAsia" w:hAnsi="Times New Roman" w:cs="Times New Roman"/>
          <w:sz w:val="24"/>
          <w:szCs w:val="24"/>
          <w:lang w:eastAsia="en-GB"/>
        </w:rPr>
        <w:t>s</w:t>
      </w:r>
      <w:r w:rsidRPr="00BA5559">
        <w:rPr>
          <w:rFonts w:ascii="Times New Roman" w:eastAsiaTheme="minorEastAsia" w:hAnsi="Times New Roman" w:cs="Times New Roman"/>
          <w:sz w:val="24"/>
          <w:szCs w:val="24"/>
          <w:lang w:eastAsia="en-GB"/>
        </w:rPr>
        <w:t xml:space="preserve"> submitted that </w:t>
      </w:r>
      <w:r w:rsidR="00D44755" w:rsidRPr="00BA5559">
        <w:rPr>
          <w:rFonts w:ascii="Times New Roman" w:eastAsia="Times New Roman" w:hAnsi="Times New Roman" w:cs="Times New Roman"/>
          <w:sz w:val="24"/>
          <w:szCs w:val="24"/>
        </w:rPr>
        <w:t>i</w:t>
      </w:r>
      <w:r w:rsidR="00EA72F3" w:rsidRPr="00BA5559">
        <w:rPr>
          <w:rFonts w:ascii="Times New Roman" w:eastAsia="Times New Roman" w:hAnsi="Times New Roman" w:cs="Times New Roman"/>
          <w:sz w:val="24"/>
          <w:szCs w:val="24"/>
        </w:rPr>
        <w:t xml:space="preserve">n September, 2022 the applicants sought the direction of court against the respondent with regard to the occupation of the respondents over plot 5 and LRV 3727 Folio 12 Plot 3 </w:t>
      </w:r>
      <w:proofErr w:type="spellStart"/>
      <w:r w:rsidR="00EA72F3" w:rsidRPr="00BA5559">
        <w:rPr>
          <w:rFonts w:ascii="Times New Roman" w:eastAsia="Times New Roman" w:hAnsi="Times New Roman" w:cs="Times New Roman"/>
          <w:sz w:val="24"/>
          <w:szCs w:val="24"/>
        </w:rPr>
        <w:t>Nadiope</w:t>
      </w:r>
      <w:proofErr w:type="spellEnd"/>
      <w:r w:rsidR="00EA72F3" w:rsidRPr="00BA5559">
        <w:rPr>
          <w:rFonts w:ascii="Times New Roman" w:eastAsia="Times New Roman" w:hAnsi="Times New Roman" w:cs="Times New Roman"/>
          <w:sz w:val="24"/>
          <w:szCs w:val="24"/>
        </w:rPr>
        <w:t xml:space="preserve"> Lane. The property belonged to Spencon in receivership and removal of a caveat from Plot No. 5 by the respondent. He 1</w:t>
      </w:r>
      <w:r w:rsidR="00EA72F3" w:rsidRPr="00BA5559">
        <w:rPr>
          <w:rFonts w:ascii="Times New Roman" w:eastAsia="Times New Roman" w:hAnsi="Times New Roman" w:cs="Times New Roman"/>
          <w:sz w:val="24"/>
          <w:szCs w:val="24"/>
          <w:vertAlign w:val="superscript"/>
        </w:rPr>
        <w:t>st</w:t>
      </w:r>
      <w:r w:rsidR="00EA72F3" w:rsidRPr="00BA5559">
        <w:rPr>
          <w:rFonts w:ascii="Times New Roman" w:eastAsia="Times New Roman" w:hAnsi="Times New Roman" w:cs="Times New Roman"/>
          <w:sz w:val="24"/>
          <w:szCs w:val="24"/>
        </w:rPr>
        <w:t xml:space="preserve"> applicant was appointed receiver and the 2</w:t>
      </w:r>
      <w:r w:rsidR="00EA72F3" w:rsidRPr="00BA5559">
        <w:rPr>
          <w:rFonts w:ascii="Times New Roman" w:eastAsia="Times New Roman" w:hAnsi="Times New Roman" w:cs="Times New Roman"/>
          <w:sz w:val="24"/>
          <w:szCs w:val="24"/>
          <w:vertAlign w:val="superscript"/>
        </w:rPr>
        <w:t>nd</w:t>
      </w:r>
      <w:r w:rsidR="00EA72F3" w:rsidRPr="00BA5559">
        <w:rPr>
          <w:rFonts w:ascii="Times New Roman" w:eastAsia="Times New Roman" w:hAnsi="Times New Roman" w:cs="Times New Roman"/>
          <w:sz w:val="24"/>
          <w:szCs w:val="24"/>
        </w:rPr>
        <w:t xml:space="preserve"> applicant</w:t>
      </w:r>
      <w:r w:rsidR="00B32055">
        <w:rPr>
          <w:rFonts w:ascii="Times New Roman" w:eastAsia="Times New Roman" w:hAnsi="Times New Roman" w:cs="Times New Roman"/>
          <w:sz w:val="24"/>
          <w:szCs w:val="24"/>
        </w:rPr>
        <w:t>’</w:t>
      </w:r>
      <w:r w:rsidR="00EA72F3" w:rsidRPr="00BA5559">
        <w:rPr>
          <w:rFonts w:ascii="Times New Roman" w:eastAsia="Times New Roman" w:hAnsi="Times New Roman" w:cs="Times New Roman"/>
          <w:sz w:val="24"/>
          <w:szCs w:val="24"/>
        </w:rPr>
        <w:t>s successor in title of the properties. The respondent is in possession of Plot 3 and caveated plot 5. The caveat on plot 5 was later vacated following the lapse of the notice of the Commissioner Land Registration for its removal on 17</w:t>
      </w:r>
      <w:r w:rsidR="00EA72F3" w:rsidRPr="00BA5559">
        <w:rPr>
          <w:rFonts w:ascii="Times New Roman" w:eastAsia="Times New Roman" w:hAnsi="Times New Roman" w:cs="Times New Roman"/>
          <w:sz w:val="24"/>
          <w:szCs w:val="24"/>
          <w:vertAlign w:val="superscript"/>
        </w:rPr>
        <w:t>th</w:t>
      </w:r>
      <w:r w:rsidR="00EA72F3" w:rsidRPr="00BA5559">
        <w:rPr>
          <w:rFonts w:ascii="Times New Roman" w:eastAsia="Times New Roman" w:hAnsi="Times New Roman" w:cs="Times New Roman"/>
          <w:sz w:val="24"/>
          <w:szCs w:val="24"/>
        </w:rPr>
        <w:t xml:space="preserve"> August, 2021. The annexures of the search certificates show this. The respondent is no longer in possession of both plots. The properties were sold </w:t>
      </w:r>
      <w:r w:rsidR="00D44755" w:rsidRPr="00BA5559">
        <w:rPr>
          <w:rFonts w:ascii="Times New Roman" w:eastAsia="Times New Roman" w:hAnsi="Times New Roman" w:cs="Times New Roman"/>
          <w:sz w:val="24"/>
          <w:szCs w:val="24"/>
        </w:rPr>
        <w:t>o</w:t>
      </w:r>
      <w:r w:rsidR="00EA72F3" w:rsidRPr="00BA5559">
        <w:rPr>
          <w:rFonts w:ascii="Times New Roman" w:eastAsia="Times New Roman" w:hAnsi="Times New Roman" w:cs="Times New Roman"/>
          <w:sz w:val="24"/>
          <w:szCs w:val="24"/>
        </w:rPr>
        <w:t>n 1</w:t>
      </w:r>
      <w:r w:rsidR="00EA72F3" w:rsidRPr="00BA5559">
        <w:rPr>
          <w:rFonts w:ascii="Times New Roman" w:eastAsia="Times New Roman" w:hAnsi="Times New Roman" w:cs="Times New Roman"/>
          <w:sz w:val="24"/>
          <w:szCs w:val="24"/>
          <w:vertAlign w:val="superscript"/>
        </w:rPr>
        <w:t>st</w:t>
      </w:r>
      <w:r w:rsidR="00EA72F3" w:rsidRPr="00BA5559">
        <w:rPr>
          <w:rFonts w:ascii="Times New Roman" w:eastAsia="Times New Roman" w:hAnsi="Times New Roman" w:cs="Times New Roman"/>
          <w:sz w:val="24"/>
          <w:szCs w:val="24"/>
        </w:rPr>
        <w:t xml:space="preserve"> September, 2021. Plot 3 was sold and transferred. Plot 5 the sale was conditional to be concluded when the caveat was vacated. The caveat lapsed but there is an order of temporary injunction. </w:t>
      </w:r>
    </w:p>
    <w:p w14:paraId="567BA7D8" w14:textId="77777777" w:rsidR="00EA72F3" w:rsidRPr="00BA5559" w:rsidRDefault="00EA72F3" w:rsidP="00EA72F3">
      <w:pPr>
        <w:spacing w:after="0" w:line="360" w:lineRule="auto"/>
        <w:jc w:val="both"/>
        <w:rPr>
          <w:rFonts w:ascii="Times New Roman" w:eastAsia="Times New Roman" w:hAnsi="Times New Roman" w:cs="Times New Roman"/>
          <w:sz w:val="24"/>
          <w:szCs w:val="24"/>
        </w:rPr>
      </w:pPr>
    </w:p>
    <w:p w14:paraId="60E2EFD2" w14:textId="6EEFBD91" w:rsidR="00EA72F3" w:rsidRPr="00BA5559" w:rsidRDefault="00EA72F3" w:rsidP="00EA72F3">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The purchaser was registered on plot 3 on 14</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September, 2021 and is also in possession. There is a contract for security services, bills, improvements and other proof of possession. The sale was on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September, 2021. The judgment sought to be enforced was on 23</w:t>
      </w:r>
      <w:r w:rsidRPr="00BA5559">
        <w:rPr>
          <w:rFonts w:ascii="Times New Roman" w:eastAsia="Times New Roman" w:hAnsi="Times New Roman" w:cs="Times New Roman"/>
          <w:sz w:val="24"/>
          <w:szCs w:val="24"/>
          <w:vertAlign w:val="superscript"/>
        </w:rPr>
        <w:t>rd</w:t>
      </w:r>
      <w:r w:rsidRPr="00BA5559">
        <w:rPr>
          <w:rFonts w:ascii="Times New Roman" w:eastAsia="Times New Roman" w:hAnsi="Times New Roman" w:cs="Times New Roman"/>
          <w:sz w:val="24"/>
          <w:szCs w:val="24"/>
        </w:rPr>
        <w:t xml:space="preserve"> February, 2015. </w:t>
      </w:r>
      <w:r w:rsidR="001C0B32" w:rsidRPr="00BA5559">
        <w:rPr>
          <w:rFonts w:ascii="Times New Roman" w:eastAsiaTheme="minorEastAsia" w:hAnsi="Times New Roman" w:cs="Times New Roman"/>
          <w:sz w:val="24"/>
          <w:szCs w:val="24"/>
          <w:lang w:eastAsia="en-GB"/>
        </w:rPr>
        <w:t xml:space="preserve">M/s </w:t>
      </w:r>
      <w:proofErr w:type="spellStart"/>
      <w:r w:rsidR="001C0B32" w:rsidRPr="00BA5559">
        <w:rPr>
          <w:rFonts w:ascii="Times New Roman" w:eastAsiaTheme="minorEastAsia" w:hAnsi="Times New Roman" w:cs="Times New Roman"/>
          <w:sz w:val="24"/>
          <w:szCs w:val="24"/>
          <w:lang w:eastAsia="en-GB"/>
        </w:rPr>
        <w:t>Spencon</w:t>
      </w:r>
      <w:proofErr w:type="spellEnd"/>
      <w:r w:rsidR="001C0B32" w:rsidRPr="00BA5559">
        <w:rPr>
          <w:rFonts w:ascii="Times New Roman" w:eastAsiaTheme="minorEastAsia" w:hAnsi="Times New Roman" w:cs="Times New Roman"/>
          <w:sz w:val="24"/>
          <w:szCs w:val="24"/>
          <w:lang w:eastAsia="en-GB"/>
        </w:rPr>
        <w:t xml:space="preserve"> Development Limited</w:t>
      </w:r>
      <w:r w:rsidRPr="00BA5559">
        <w:rPr>
          <w:rFonts w:ascii="Times New Roman" w:eastAsia="Times New Roman" w:hAnsi="Times New Roman" w:cs="Times New Roman"/>
          <w:sz w:val="24"/>
          <w:szCs w:val="24"/>
        </w:rPr>
        <w:t xml:space="preserve"> went into receivership in 2016. The sale of plot 3 was not affected by the warrant of attachment. It is only plot No. 5 that was listed. The sale was conducted by 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applicant as a mortgagee. The mortgage at the time of sale was DCU Bank under section 11 of </w:t>
      </w:r>
      <w:r w:rsidRPr="00BA5559">
        <w:rPr>
          <w:rFonts w:ascii="Times New Roman" w:eastAsia="Times New Roman" w:hAnsi="Times New Roman" w:cs="Times New Roman"/>
          <w:i/>
          <w:sz w:val="24"/>
          <w:szCs w:val="24"/>
        </w:rPr>
        <w:t>The Insolvency Act</w:t>
      </w:r>
      <w:r w:rsidRPr="00BA5559">
        <w:rPr>
          <w:rFonts w:ascii="Times New Roman" w:eastAsia="Times New Roman" w:hAnsi="Times New Roman" w:cs="Times New Roman"/>
          <w:sz w:val="24"/>
          <w:szCs w:val="24"/>
        </w:rPr>
        <w:t xml:space="preserve"> as applied in </w:t>
      </w:r>
      <w:r w:rsidRPr="00BA5559">
        <w:rPr>
          <w:rFonts w:ascii="Times New Roman" w:eastAsia="Times New Roman" w:hAnsi="Times New Roman" w:cs="Times New Roman"/>
          <w:i/>
          <w:sz w:val="24"/>
          <w:szCs w:val="24"/>
        </w:rPr>
        <w:t>Bank of India U Ltd v</w:t>
      </w:r>
      <w:r w:rsidR="00D44755" w:rsidRPr="00BA5559">
        <w:rPr>
          <w:rFonts w:ascii="Times New Roman" w:eastAsia="Times New Roman" w:hAnsi="Times New Roman" w:cs="Times New Roman"/>
          <w:i/>
          <w:sz w:val="24"/>
          <w:szCs w:val="24"/>
        </w:rPr>
        <w:t>.</w:t>
      </w:r>
      <w:r w:rsidRPr="00BA5559">
        <w:rPr>
          <w:rFonts w:ascii="Times New Roman" w:eastAsia="Times New Roman" w:hAnsi="Times New Roman" w:cs="Times New Roman"/>
          <w:i/>
          <w:sz w:val="24"/>
          <w:szCs w:val="24"/>
        </w:rPr>
        <w:t xml:space="preserve"> NCB U Lt</w:t>
      </w:r>
      <w:r w:rsidR="00D44755" w:rsidRPr="00BA5559">
        <w:rPr>
          <w:rFonts w:ascii="Times New Roman" w:eastAsia="Times New Roman" w:hAnsi="Times New Roman" w:cs="Times New Roman"/>
          <w:i/>
          <w:sz w:val="24"/>
          <w:szCs w:val="24"/>
        </w:rPr>
        <w:t>d</w:t>
      </w:r>
      <w:r w:rsidRPr="00BA5559">
        <w:rPr>
          <w:rFonts w:ascii="Times New Roman" w:eastAsia="Times New Roman" w:hAnsi="Times New Roman" w:cs="Times New Roman"/>
          <w:i/>
          <w:sz w:val="24"/>
          <w:szCs w:val="24"/>
        </w:rPr>
        <w:t xml:space="preserve"> and URA HCCS No. 009 of 2021</w:t>
      </w:r>
      <w:r w:rsidRPr="00BA5559">
        <w:rPr>
          <w:rFonts w:ascii="Times New Roman" w:eastAsia="Times New Roman" w:hAnsi="Times New Roman" w:cs="Times New Roman"/>
          <w:sz w:val="24"/>
          <w:szCs w:val="24"/>
        </w:rPr>
        <w:t xml:space="preserve"> where the sale was nullified. A judgment debt does not confer proprietary interest in the judgment creditor</w:t>
      </w:r>
      <w:r w:rsidR="001C0B32">
        <w:rPr>
          <w:rFonts w:ascii="Times New Roman" w:eastAsia="Times New Roman" w:hAnsi="Times New Roman" w:cs="Times New Roman"/>
          <w:sz w:val="24"/>
          <w:szCs w:val="24"/>
        </w:rPr>
        <w:t>’s land</w:t>
      </w:r>
      <w:r w:rsidRPr="00BA5559">
        <w:rPr>
          <w:rFonts w:ascii="Times New Roman" w:eastAsia="Times New Roman" w:hAnsi="Times New Roman" w:cs="Times New Roman"/>
          <w:sz w:val="24"/>
          <w:szCs w:val="24"/>
        </w:rPr>
        <w:t xml:space="preserve">. The applicants have superior interest. </w:t>
      </w:r>
    </w:p>
    <w:p w14:paraId="06640FE8" w14:textId="77777777" w:rsidR="00EA72F3" w:rsidRPr="00BA5559" w:rsidRDefault="00EA72F3" w:rsidP="00B465E9">
      <w:pPr>
        <w:spacing w:after="0" w:line="360" w:lineRule="auto"/>
        <w:jc w:val="both"/>
        <w:rPr>
          <w:rFonts w:ascii="Times New Roman" w:eastAsiaTheme="minorEastAsia" w:hAnsi="Times New Roman" w:cs="Times New Roman"/>
          <w:sz w:val="24"/>
          <w:szCs w:val="24"/>
          <w:lang w:eastAsia="en-GB"/>
        </w:rPr>
      </w:pPr>
    </w:p>
    <w:p w14:paraId="48E0E370" w14:textId="77DEB52D" w:rsidR="00EA72F3" w:rsidRPr="00BA5559" w:rsidRDefault="00EA72F3" w:rsidP="00EA72F3">
      <w:pPr>
        <w:spacing w:after="0" w:line="360" w:lineRule="auto"/>
        <w:jc w:val="both"/>
        <w:rPr>
          <w:rFonts w:ascii="Times New Roman" w:eastAsia="Times New Roman" w:hAnsi="Times New Roman" w:cs="Times New Roman"/>
          <w:sz w:val="24"/>
          <w:szCs w:val="24"/>
        </w:rPr>
      </w:pPr>
      <w:r w:rsidRPr="00BA5559">
        <w:rPr>
          <w:rFonts w:ascii="Times New Roman" w:eastAsiaTheme="minorEastAsia" w:hAnsi="Times New Roman" w:cs="Times New Roman"/>
          <w:sz w:val="24"/>
          <w:szCs w:val="24"/>
          <w:lang w:eastAsia="en-GB"/>
        </w:rPr>
        <w:t>S</w:t>
      </w:r>
      <w:r w:rsidR="00B465E9" w:rsidRPr="00BA5559">
        <w:rPr>
          <w:rFonts w:ascii="Times New Roman" w:eastAsiaTheme="minorEastAsia" w:hAnsi="Times New Roman" w:cs="Times New Roman"/>
          <w:sz w:val="24"/>
          <w:szCs w:val="24"/>
          <w:lang w:eastAsia="en-GB"/>
        </w:rPr>
        <w:t xml:space="preserve">ince the caveat over LRV </w:t>
      </w:r>
      <w:r w:rsidR="00C33978" w:rsidRPr="00BA5559">
        <w:rPr>
          <w:rFonts w:ascii="Times New Roman" w:eastAsiaTheme="minorEastAsia" w:hAnsi="Times New Roman" w:cs="Times New Roman"/>
          <w:sz w:val="24"/>
          <w:szCs w:val="24"/>
          <w:lang w:eastAsia="en-GB"/>
        </w:rPr>
        <w:t xml:space="preserve">3757 Folio 12 </w:t>
      </w:r>
      <w:r w:rsidR="00B465E9" w:rsidRPr="00BA5559">
        <w:rPr>
          <w:rFonts w:ascii="Times New Roman" w:eastAsiaTheme="minorEastAsia" w:hAnsi="Times New Roman" w:cs="Times New Roman"/>
          <w:sz w:val="24"/>
          <w:szCs w:val="24"/>
          <w:lang w:eastAsia="en-GB"/>
        </w:rPr>
        <w:t xml:space="preserve">Plot 5 </w:t>
      </w:r>
      <w:proofErr w:type="spellStart"/>
      <w:r w:rsidR="00B465E9" w:rsidRPr="00BA5559">
        <w:rPr>
          <w:rFonts w:ascii="Times New Roman" w:eastAsiaTheme="minorEastAsia" w:hAnsi="Times New Roman" w:cs="Times New Roman"/>
          <w:sz w:val="24"/>
          <w:szCs w:val="24"/>
          <w:lang w:eastAsia="en-GB"/>
        </w:rPr>
        <w:t>Nadiope</w:t>
      </w:r>
      <w:proofErr w:type="spellEnd"/>
      <w:r w:rsidR="00B465E9" w:rsidRPr="00BA5559">
        <w:rPr>
          <w:rFonts w:ascii="Times New Roman" w:eastAsiaTheme="minorEastAsia" w:hAnsi="Times New Roman" w:cs="Times New Roman"/>
          <w:sz w:val="24"/>
          <w:szCs w:val="24"/>
          <w:lang w:eastAsia="en-GB"/>
        </w:rPr>
        <w:t xml:space="preserve"> </w:t>
      </w:r>
      <w:r w:rsidR="00B92ACE" w:rsidRPr="00BA5559">
        <w:rPr>
          <w:rFonts w:ascii="Times New Roman" w:eastAsiaTheme="minorEastAsia" w:hAnsi="Times New Roman" w:cs="Times New Roman"/>
          <w:sz w:val="24"/>
          <w:szCs w:val="24"/>
          <w:lang w:eastAsia="en-GB"/>
        </w:rPr>
        <w:t>Lane</w:t>
      </w:r>
      <w:r w:rsidR="00D44755" w:rsidRPr="00BA5559">
        <w:rPr>
          <w:rFonts w:ascii="Times New Roman" w:eastAsiaTheme="minorEastAsia" w:hAnsi="Times New Roman" w:cs="Times New Roman"/>
          <w:sz w:val="24"/>
          <w:szCs w:val="24"/>
          <w:lang w:eastAsia="en-GB"/>
        </w:rPr>
        <w:t xml:space="preserve">, </w:t>
      </w:r>
      <w:proofErr w:type="spellStart"/>
      <w:r w:rsidR="00D44755" w:rsidRPr="00BA5559">
        <w:rPr>
          <w:rFonts w:ascii="Times New Roman" w:eastAsiaTheme="minorEastAsia" w:hAnsi="Times New Roman" w:cs="Times New Roman"/>
          <w:sz w:val="24"/>
          <w:szCs w:val="24"/>
          <w:lang w:eastAsia="en-GB"/>
        </w:rPr>
        <w:t>Mbuya</w:t>
      </w:r>
      <w:proofErr w:type="spellEnd"/>
      <w:r w:rsidR="00D44755" w:rsidRPr="00BA5559">
        <w:rPr>
          <w:rFonts w:ascii="Times New Roman" w:eastAsiaTheme="minorEastAsia" w:hAnsi="Times New Roman" w:cs="Times New Roman"/>
          <w:sz w:val="24"/>
          <w:szCs w:val="24"/>
          <w:lang w:eastAsia="en-GB"/>
        </w:rPr>
        <w:t xml:space="preserve">, </w:t>
      </w:r>
      <w:proofErr w:type="gramStart"/>
      <w:r w:rsidR="00B465E9" w:rsidRPr="00BA5559">
        <w:rPr>
          <w:rFonts w:ascii="Times New Roman" w:eastAsiaTheme="minorEastAsia" w:hAnsi="Times New Roman" w:cs="Times New Roman"/>
          <w:sz w:val="24"/>
          <w:szCs w:val="24"/>
          <w:lang w:eastAsia="en-GB"/>
        </w:rPr>
        <w:t>Kampala</w:t>
      </w:r>
      <w:proofErr w:type="gramEnd"/>
      <w:r w:rsidR="00B465E9" w:rsidRPr="00BA5559">
        <w:rPr>
          <w:rFonts w:ascii="Times New Roman" w:eastAsiaTheme="minorEastAsia" w:hAnsi="Times New Roman" w:cs="Times New Roman"/>
          <w:sz w:val="24"/>
          <w:szCs w:val="24"/>
          <w:lang w:eastAsia="en-GB"/>
        </w:rPr>
        <w:t xml:space="preserve"> has lapsed and the Purchaser is </w:t>
      </w:r>
      <w:r w:rsidR="0058630D" w:rsidRPr="00BA5559">
        <w:rPr>
          <w:rFonts w:ascii="Times New Roman" w:eastAsiaTheme="minorEastAsia" w:hAnsi="Times New Roman" w:cs="Times New Roman"/>
          <w:sz w:val="24"/>
          <w:szCs w:val="24"/>
          <w:lang w:eastAsia="en-GB"/>
        </w:rPr>
        <w:t xml:space="preserve">in </w:t>
      </w:r>
      <w:r w:rsidR="00B465E9" w:rsidRPr="00BA5559">
        <w:rPr>
          <w:rFonts w:ascii="Times New Roman" w:eastAsiaTheme="minorEastAsia" w:hAnsi="Times New Roman" w:cs="Times New Roman"/>
          <w:sz w:val="24"/>
          <w:szCs w:val="24"/>
          <w:lang w:eastAsia="en-GB"/>
        </w:rPr>
        <w:t>possession of the Suit Property, this application is substantially overtaken by events. There is one remaining question regarding the 1</w:t>
      </w:r>
      <w:r w:rsidR="00B465E9" w:rsidRPr="00BA5559">
        <w:rPr>
          <w:rFonts w:ascii="Times New Roman" w:eastAsiaTheme="minorEastAsia" w:hAnsi="Times New Roman" w:cs="Times New Roman"/>
          <w:sz w:val="24"/>
          <w:szCs w:val="24"/>
          <w:vertAlign w:val="superscript"/>
          <w:lang w:eastAsia="en-GB"/>
        </w:rPr>
        <w:t>st</w:t>
      </w:r>
      <w:r w:rsidR="00B465E9"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B465E9" w:rsidRPr="00BA5559">
        <w:rPr>
          <w:rFonts w:ascii="Times New Roman" w:eastAsiaTheme="minorEastAsia" w:hAnsi="Times New Roman" w:cs="Times New Roman"/>
          <w:sz w:val="24"/>
          <w:szCs w:val="24"/>
          <w:lang w:eastAsia="en-GB"/>
        </w:rPr>
        <w:t>s right as a Judgment Creditor vis-a-vis those of the 2</w:t>
      </w:r>
      <w:r w:rsidR="00B465E9" w:rsidRPr="00BA5559">
        <w:rPr>
          <w:rFonts w:ascii="Times New Roman" w:eastAsiaTheme="minorEastAsia" w:hAnsi="Times New Roman" w:cs="Times New Roman"/>
          <w:sz w:val="24"/>
          <w:szCs w:val="24"/>
          <w:vertAlign w:val="superscript"/>
          <w:lang w:eastAsia="en-GB"/>
        </w:rPr>
        <w:t>nd</w:t>
      </w:r>
      <w:r w:rsidR="00B465E9" w:rsidRPr="00BA5559">
        <w:rPr>
          <w:rFonts w:ascii="Times New Roman" w:eastAsiaTheme="minorEastAsia" w:hAnsi="Times New Roman" w:cs="Times New Roman"/>
          <w:sz w:val="24"/>
          <w:szCs w:val="24"/>
          <w:lang w:eastAsia="en-GB"/>
        </w:rPr>
        <w:t xml:space="preserve"> applicant as Legal Mortgagee in respect of the suit property which is not only crucial but jurisprudential. </w:t>
      </w:r>
      <w:r w:rsidRPr="00BA5559">
        <w:rPr>
          <w:rFonts w:ascii="Times New Roman" w:eastAsia="Times New Roman" w:hAnsi="Times New Roman" w:cs="Times New Roman"/>
          <w:sz w:val="24"/>
          <w:szCs w:val="24"/>
        </w:rPr>
        <w:t>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cannot get positive remedies except by way of consequential orders. In the suit leading to the judgment, they were in possession</w:t>
      </w:r>
      <w:r w:rsidR="0067082F" w:rsidRPr="00BA5559">
        <w:rPr>
          <w:rFonts w:ascii="Times New Roman" w:eastAsia="Times New Roman" w:hAnsi="Times New Roman" w:cs="Times New Roman"/>
          <w:sz w:val="24"/>
          <w:szCs w:val="24"/>
        </w:rPr>
        <w:t xml:space="preserve"> not on account</w:t>
      </w:r>
      <w:r w:rsidRPr="00BA5559">
        <w:rPr>
          <w:rFonts w:ascii="Times New Roman" w:eastAsia="Times New Roman" w:hAnsi="Times New Roman" w:cs="Times New Roman"/>
          <w:sz w:val="24"/>
          <w:szCs w:val="24"/>
        </w:rPr>
        <w:t xml:space="preserve"> of asserting a right of unpaid contractor but to secure their machinery as at page 5 of the judgment. </w:t>
      </w:r>
      <w:r w:rsidRPr="00BA5559">
        <w:rPr>
          <w:rFonts w:ascii="Times New Roman" w:eastAsia="Times New Roman" w:hAnsi="Times New Roman" w:cs="Times New Roman"/>
          <w:sz w:val="24"/>
          <w:szCs w:val="24"/>
        </w:rPr>
        <w:lastRenderedPageBreak/>
        <w:t>Section 2 of the Mortgage requires a lien to be registered. The respondent</w:t>
      </w:r>
      <w:r w:rsidR="00B32055">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s rights are under the receivership and they cannot approbate and reprobate. They attached and then submitted to insolvency</w:t>
      </w:r>
      <w:r w:rsidR="001C0B32">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they waived the attachment. The injunction is </w:t>
      </w:r>
      <w:r w:rsidR="001C0B32">
        <w:rPr>
          <w:rFonts w:ascii="Times New Roman" w:eastAsia="Times New Roman" w:hAnsi="Times New Roman" w:cs="Times New Roman"/>
          <w:sz w:val="24"/>
          <w:szCs w:val="24"/>
        </w:rPr>
        <w:t xml:space="preserve">an </w:t>
      </w:r>
      <w:r w:rsidRPr="00BA5559">
        <w:rPr>
          <w:rFonts w:ascii="Times New Roman" w:eastAsia="Times New Roman" w:hAnsi="Times New Roman" w:cs="Times New Roman"/>
          <w:sz w:val="24"/>
          <w:szCs w:val="24"/>
        </w:rPr>
        <w:t xml:space="preserve">interim order </w:t>
      </w:r>
      <w:r w:rsidR="001C0B32">
        <w:rPr>
          <w:rFonts w:ascii="Times New Roman" w:eastAsia="Times New Roman" w:hAnsi="Times New Roman" w:cs="Times New Roman"/>
          <w:sz w:val="24"/>
          <w:szCs w:val="24"/>
        </w:rPr>
        <w:t xml:space="preserve">of </w:t>
      </w:r>
      <w:r w:rsidRPr="00BA5559">
        <w:rPr>
          <w:rFonts w:ascii="Times New Roman" w:eastAsia="Times New Roman" w:hAnsi="Times New Roman" w:cs="Times New Roman"/>
          <w:sz w:val="24"/>
          <w:szCs w:val="24"/>
        </w:rPr>
        <w:t>14</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July, 2015 and the sale is in September, 2021. It was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who was threatening to sell.  The equitable principle applies. They cannot get the remedy of possession because </w:t>
      </w:r>
      <w:r w:rsidR="001C0B32">
        <w:rPr>
          <w:rFonts w:ascii="Times New Roman" w:eastAsia="Times New Roman" w:hAnsi="Times New Roman" w:cs="Times New Roman"/>
          <w:sz w:val="24"/>
          <w:szCs w:val="24"/>
        </w:rPr>
        <w:t>it is</w:t>
      </w:r>
      <w:r w:rsidRPr="00BA5559">
        <w:rPr>
          <w:rFonts w:ascii="Times New Roman" w:eastAsia="Times New Roman" w:hAnsi="Times New Roman" w:cs="Times New Roman"/>
          <w:sz w:val="24"/>
          <w:szCs w:val="24"/>
        </w:rPr>
        <w:t xml:space="preserve"> not pleaded. Section 33 of </w:t>
      </w:r>
      <w:r w:rsidR="001C0B32" w:rsidRPr="001C0B32">
        <w:rPr>
          <w:rFonts w:ascii="Times New Roman" w:eastAsia="Times New Roman" w:hAnsi="Times New Roman" w:cs="Times New Roman"/>
          <w:i/>
          <w:sz w:val="24"/>
          <w:szCs w:val="24"/>
        </w:rPr>
        <w:t>T</w:t>
      </w:r>
      <w:r w:rsidRPr="001C0B32">
        <w:rPr>
          <w:rFonts w:ascii="Times New Roman" w:eastAsia="Times New Roman" w:hAnsi="Times New Roman" w:cs="Times New Roman"/>
          <w:i/>
          <w:sz w:val="24"/>
          <w:szCs w:val="24"/>
        </w:rPr>
        <w:t>he Judicature Act</w:t>
      </w:r>
      <w:r w:rsidRPr="00BA5559">
        <w:rPr>
          <w:rFonts w:ascii="Times New Roman" w:eastAsia="Times New Roman" w:hAnsi="Times New Roman" w:cs="Times New Roman"/>
          <w:sz w:val="24"/>
          <w:szCs w:val="24"/>
        </w:rPr>
        <w:t xml:space="preserve"> and section 98 of </w:t>
      </w:r>
      <w:r w:rsidRPr="001C0B32">
        <w:rPr>
          <w:rFonts w:ascii="Times New Roman" w:eastAsia="Times New Roman" w:hAnsi="Times New Roman" w:cs="Times New Roman"/>
          <w:i/>
          <w:sz w:val="24"/>
          <w:szCs w:val="24"/>
        </w:rPr>
        <w:t>The Civil procedure Act</w:t>
      </w:r>
      <w:r w:rsidRPr="00BA5559">
        <w:rPr>
          <w:rFonts w:ascii="Times New Roman" w:eastAsia="Times New Roman" w:hAnsi="Times New Roman" w:cs="Times New Roman"/>
          <w:sz w:val="24"/>
          <w:szCs w:val="24"/>
        </w:rPr>
        <w:t xml:space="preserve">. Declaration on ranking claims and the applicant has a superior right. </w:t>
      </w:r>
      <w:proofErr w:type="spellStart"/>
      <w:r w:rsidRPr="00BA5559">
        <w:rPr>
          <w:rFonts w:ascii="Times New Roman" w:eastAsia="Times New Roman" w:hAnsi="Times New Roman" w:cs="Times New Roman"/>
          <w:i/>
          <w:sz w:val="24"/>
          <w:szCs w:val="24"/>
        </w:rPr>
        <w:t>Rigo</w:t>
      </w:r>
      <w:proofErr w:type="spellEnd"/>
      <w:r w:rsidRPr="00BA5559">
        <w:rPr>
          <w:rFonts w:ascii="Times New Roman" w:eastAsia="Times New Roman" w:hAnsi="Times New Roman" w:cs="Times New Roman"/>
          <w:i/>
          <w:sz w:val="24"/>
          <w:szCs w:val="24"/>
        </w:rPr>
        <w:t xml:space="preserve"> z messenger case, </w:t>
      </w:r>
      <w:r w:rsidR="001C0B32">
        <w:rPr>
          <w:rFonts w:ascii="Times New Roman" w:eastAsia="Times New Roman" w:hAnsi="Times New Roman" w:cs="Times New Roman"/>
          <w:i/>
          <w:sz w:val="24"/>
          <w:szCs w:val="24"/>
        </w:rPr>
        <w:t>(</w:t>
      </w:r>
      <w:r w:rsidRPr="00BA5559">
        <w:rPr>
          <w:rFonts w:ascii="Times New Roman" w:eastAsia="Times New Roman" w:hAnsi="Times New Roman" w:cs="Times New Roman"/>
          <w:i/>
          <w:sz w:val="24"/>
          <w:szCs w:val="24"/>
        </w:rPr>
        <w:t>1836</w:t>
      </w:r>
      <w:r w:rsidR="001C0B32">
        <w:rPr>
          <w:rFonts w:ascii="Times New Roman" w:eastAsia="Times New Roman" w:hAnsi="Times New Roman" w:cs="Times New Roman"/>
          <w:i/>
          <w:sz w:val="24"/>
          <w:szCs w:val="24"/>
        </w:rPr>
        <w:t>)</w:t>
      </w:r>
      <w:r w:rsidRPr="00BA5559">
        <w:rPr>
          <w:rFonts w:ascii="Times New Roman" w:eastAsia="Times New Roman" w:hAnsi="Times New Roman" w:cs="Times New Roman"/>
          <w:i/>
          <w:sz w:val="24"/>
          <w:szCs w:val="24"/>
        </w:rPr>
        <w:t xml:space="preserve"> 1 </w:t>
      </w:r>
      <w:r w:rsidR="001C0B32">
        <w:rPr>
          <w:rFonts w:ascii="Times New Roman" w:eastAsia="Times New Roman" w:hAnsi="Times New Roman" w:cs="Times New Roman"/>
          <w:i/>
          <w:sz w:val="24"/>
          <w:szCs w:val="24"/>
        </w:rPr>
        <w:t>A</w:t>
      </w:r>
      <w:r w:rsidRPr="00BA5559">
        <w:rPr>
          <w:rFonts w:ascii="Times New Roman" w:eastAsia="Times New Roman" w:hAnsi="Times New Roman" w:cs="Times New Roman"/>
          <w:i/>
          <w:sz w:val="24"/>
          <w:szCs w:val="24"/>
        </w:rPr>
        <w:t>ll ER 79</w:t>
      </w:r>
      <w:r w:rsidRPr="00BA5559">
        <w:rPr>
          <w:rFonts w:ascii="Times New Roman" w:eastAsia="Times New Roman" w:hAnsi="Times New Roman" w:cs="Times New Roman"/>
          <w:sz w:val="24"/>
          <w:szCs w:val="24"/>
        </w:rPr>
        <w:t xml:space="preserve">. </w:t>
      </w:r>
    </w:p>
    <w:p w14:paraId="45C29C24" w14:textId="77777777" w:rsidR="00D44755" w:rsidRPr="00BA5559" w:rsidRDefault="00D44755" w:rsidP="00EA72F3">
      <w:pPr>
        <w:spacing w:after="0" w:line="360" w:lineRule="auto"/>
        <w:jc w:val="both"/>
        <w:rPr>
          <w:rFonts w:ascii="Times New Roman" w:eastAsia="Times New Roman" w:hAnsi="Times New Roman" w:cs="Times New Roman"/>
          <w:sz w:val="24"/>
          <w:szCs w:val="24"/>
        </w:rPr>
      </w:pPr>
    </w:p>
    <w:p w14:paraId="36BC4147" w14:textId="2497BD90" w:rsidR="00D44755" w:rsidRPr="00BA5559" w:rsidRDefault="00D44755" w:rsidP="00D44755">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Plot 5 LRV 3757 Folio 12 </w:t>
      </w:r>
      <w:proofErr w:type="spellStart"/>
      <w:r w:rsidRPr="00BA5559">
        <w:rPr>
          <w:rFonts w:ascii="Times New Roman" w:eastAsia="Times New Roman" w:hAnsi="Times New Roman" w:cs="Times New Roman"/>
          <w:sz w:val="24"/>
          <w:szCs w:val="24"/>
        </w:rPr>
        <w:t>Nadiope</w:t>
      </w:r>
      <w:proofErr w:type="spellEnd"/>
      <w:r w:rsidRPr="00BA5559">
        <w:rPr>
          <w:rFonts w:ascii="Times New Roman" w:eastAsia="Times New Roman" w:hAnsi="Times New Roman" w:cs="Times New Roman"/>
          <w:sz w:val="24"/>
          <w:szCs w:val="24"/>
        </w:rPr>
        <w:t xml:space="preserve"> Lane at </w:t>
      </w:r>
      <w:proofErr w:type="spellStart"/>
      <w:r w:rsidRPr="00BA5559">
        <w:rPr>
          <w:rFonts w:ascii="Times New Roman" w:eastAsia="Times New Roman" w:hAnsi="Times New Roman" w:cs="Times New Roman"/>
          <w:sz w:val="24"/>
          <w:szCs w:val="24"/>
        </w:rPr>
        <w:t>Mbuya</w:t>
      </w:r>
      <w:proofErr w:type="spellEnd"/>
      <w:r w:rsidRPr="00BA5559">
        <w:rPr>
          <w:rFonts w:ascii="Times New Roman" w:eastAsia="Times New Roman" w:hAnsi="Times New Roman" w:cs="Times New Roman"/>
          <w:sz w:val="24"/>
          <w:szCs w:val="24"/>
        </w:rPr>
        <w:t xml:space="preserve"> is attached. It was mortgaged to the DFCU bank</w:t>
      </w:r>
      <w:r w:rsidR="00BD07E2">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w:t>
      </w:r>
      <w:r w:rsidR="001C0B32">
        <w:rPr>
          <w:rFonts w:ascii="Times New Roman" w:eastAsia="Times New Roman" w:hAnsi="Times New Roman" w:cs="Times New Roman"/>
          <w:sz w:val="24"/>
          <w:szCs w:val="24"/>
        </w:rPr>
        <w:t>The mortgage</w:t>
      </w:r>
      <w:r w:rsidRPr="00BA5559">
        <w:rPr>
          <w:rFonts w:ascii="Times New Roman" w:eastAsia="Times New Roman" w:hAnsi="Times New Roman" w:cs="Times New Roman"/>
          <w:sz w:val="24"/>
          <w:szCs w:val="24"/>
        </w:rPr>
        <w:t xml:space="preserve"> was registered on 24</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January, 2011 and further mortgage on 2</w:t>
      </w:r>
      <w:r w:rsidR="00BD07E2" w:rsidRPr="00BD07E2">
        <w:rPr>
          <w:rFonts w:ascii="Times New Roman" w:eastAsia="Times New Roman" w:hAnsi="Times New Roman" w:cs="Times New Roman"/>
          <w:sz w:val="24"/>
          <w:szCs w:val="24"/>
          <w:vertAlign w:val="superscript"/>
        </w:rPr>
        <w:t>nd</w:t>
      </w:r>
      <w:r w:rsidR="00BD07E2">
        <w:rPr>
          <w:rFonts w:ascii="Times New Roman" w:eastAsia="Times New Roman" w:hAnsi="Times New Roman" w:cs="Times New Roman"/>
          <w:sz w:val="24"/>
          <w:szCs w:val="24"/>
        </w:rPr>
        <w:t xml:space="preserve"> </w:t>
      </w:r>
      <w:r w:rsidRPr="00BA5559">
        <w:rPr>
          <w:rFonts w:ascii="Times New Roman" w:eastAsia="Times New Roman" w:hAnsi="Times New Roman" w:cs="Times New Roman"/>
          <w:sz w:val="24"/>
          <w:szCs w:val="24"/>
        </w:rPr>
        <w:t xml:space="preserve">July, 2011 </w:t>
      </w:r>
      <w:r w:rsidR="00BD07E2">
        <w:rPr>
          <w:rFonts w:ascii="Times New Roman" w:eastAsia="Times New Roman" w:hAnsi="Times New Roman" w:cs="Times New Roman"/>
          <w:sz w:val="24"/>
          <w:szCs w:val="24"/>
        </w:rPr>
        <w:t>and a</w:t>
      </w:r>
      <w:r w:rsidRPr="00BA5559">
        <w:rPr>
          <w:rFonts w:ascii="Times New Roman" w:eastAsia="Times New Roman" w:hAnsi="Times New Roman" w:cs="Times New Roman"/>
          <w:sz w:val="24"/>
          <w:szCs w:val="24"/>
        </w:rPr>
        <w:t xml:space="preserve"> further charge on 22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March, 2012. The property was attached around 24</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June, 2015. The judgment is against the property </w:t>
      </w:r>
      <w:r w:rsidR="001C0B32">
        <w:rPr>
          <w:rFonts w:ascii="Times New Roman" w:eastAsia="Times New Roman" w:hAnsi="Times New Roman" w:cs="Times New Roman"/>
          <w:sz w:val="24"/>
          <w:szCs w:val="24"/>
        </w:rPr>
        <w:t xml:space="preserve">and was delivered </w:t>
      </w:r>
      <w:r w:rsidRPr="00BA5559">
        <w:rPr>
          <w:rFonts w:ascii="Times New Roman" w:eastAsia="Times New Roman" w:hAnsi="Times New Roman" w:cs="Times New Roman"/>
          <w:sz w:val="24"/>
          <w:szCs w:val="24"/>
        </w:rPr>
        <w:t>on 23</w:t>
      </w:r>
      <w:r w:rsidRPr="00BA5559">
        <w:rPr>
          <w:rFonts w:ascii="Times New Roman" w:eastAsia="Times New Roman" w:hAnsi="Times New Roman" w:cs="Times New Roman"/>
          <w:sz w:val="24"/>
          <w:szCs w:val="24"/>
          <w:vertAlign w:val="superscript"/>
        </w:rPr>
        <w:t>rd</w:t>
      </w:r>
      <w:r w:rsidRPr="00BA5559">
        <w:rPr>
          <w:rFonts w:ascii="Times New Roman" w:eastAsia="Times New Roman" w:hAnsi="Times New Roman" w:cs="Times New Roman"/>
          <w:sz w:val="24"/>
          <w:szCs w:val="24"/>
        </w:rPr>
        <w:t xml:space="preserve"> February, 2015. The warrant is dated 19</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June, 2015 returnable within 3</w:t>
      </w:r>
      <w:r w:rsidR="001C0B32">
        <w:rPr>
          <w:rFonts w:ascii="Times New Roman" w:eastAsia="Times New Roman" w:hAnsi="Times New Roman" w:cs="Times New Roman"/>
          <w:sz w:val="24"/>
          <w:szCs w:val="24"/>
        </w:rPr>
        <w:t>0</w:t>
      </w:r>
      <w:r w:rsidRPr="00BA5559">
        <w:rPr>
          <w:rFonts w:ascii="Times New Roman" w:eastAsia="Times New Roman" w:hAnsi="Times New Roman" w:cs="Times New Roman"/>
          <w:sz w:val="24"/>
          <w:szCs w:val="24"/>
        </w:rPr>
        <w:t xml:space="preserve"> days on 19</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Jul</w:t>
      </w:r>
      <w:r w:rsidR="001C0B32">
        <w:rPr>
          <w:rFonts w:ascii="Times New Roman" w:eastAsia="Times New Roman" w:hAnsi="Times New Roman" w:cs="Times New Roman"/>
          <w:sz w:val="24"/>
          <w:szCs w:val="24"/>
        </w:rPr>
        <w:t>y</w:t>
      </w:r>
      <w:r w:rsidRPr="00BA5559">
        <w:rPr>
          <w:rFonts w:ascii="Times New Roman" w:eastAsia="Times New Roman" w:hAnsi="Times New Roman" w:cs="Times New Roman"/>
          <w:sz w:val="24"/>
          <w:szCs w:val="24"/>
        </w:rPr>
        <w:t xml:space="preserve">, 2015. In </w:t>
      </w:r>
      <w:r w:rsidRPr="00BA5559">
        <w:rPr>
          <w:rFonts w:ascii="Times New Roman" w:eastAsia="Times New Roman" w:hAnsi="Times New Roman" w:cs="Times New Roman"/>
          <w:i/>
          <w:sz w:val="24"/>
          <w:szCs w:val="24"/>
        </w:rPr>
        <w:t xml:space="preserve">Edwin </w:t>
      </w:r>
      <w:proofErr w:type="spellStart"/>
      <w:r w:rsidRPr="00BA5559">
        <w:rPr>
          <w:rFonts w:ascii="Times New Roman" w:eastAsia="Times New Roman" w:hAnsi="Times New Roman" w:cs="Times New Roman"/>
          <w:i/>
          <w:sz w:val="24"/>
          <w:szCs w:val="24"/>
        </w:rPr>
        <w:t>Otile</w:t>
      </w:r>
      <w:proofErr w:type="spellEnd"/>
      <w:r w:rsidRPr="00BA5559">
        <w:rPr>
          <w:rFonts w:ascii="Times New Roman" w:eastAsia="Times New Roman" w:hAnsi="Times New Roman" w:cs="Times New Roman"/>
          <w:i/>
          <w:sz w:val="24"/>
          <w:szCs w:val="24"/>
        </w:rPr>
        <w:t xml:space="preserve"> </w:t>
      </w:r>
      <w:proofErr w:type="spellStart"/>
      <w:r w:rsidRPr="00BA5559">
        <w:rPr>
          <w:rFonts w:ascii="Times New Roman" w:eastAsia="Times New Roman" w:hAnsi="Times New Roman" w:cs="Times New Roman"/>
          <w:i/>
          <w:sz w:val="24"/>
          <w:szCs w:val="24"/>
        </w:rPr>
        <w:t>Ojungu</w:t>
      </w:r>
      <w:proofErr w:type="spellEnd"/>
      <w:r w:rsidRPr="00BA5559">
        <w:rPr>
          <w:rFonts w:ascii="Times New Roman" w:eastAsia="Times New Roman" w:hAnsi="Times New Roman" w:cs="Times New Roman"/>
          <w:i/>
          <w:sz w:val="24"/>
          <w:szCs w:val="24"/>
        </w:rPr>
        <w:t xml:space="preserve"> v. </w:t>
      </w:r>
      <w:proofErr w:type="spellStart"/>
      <w:r w:rsidRPr="00BA5559">
        <w:rPr>
          <w:rFonts w:ascii="Times New Roman" w:eastAsia="Times New Roman" w:hAnsi="Times New Roman" w:cs="Times New Roman"/>
          <w:i/>
          <w:sz w:val="24"/>
          <w:szCs w:val="24"/>
        </w:rPr>
        <w:t>Acanilwete</w:t>
      </w:r>
      <w:proofErr w:type="spellEnd"/>
      <w:r w:rsidRPr="00BA5559">
        <w:rPr>
          <w:rFonts w:ascii="Times New Roman" w:eastAsia="Times New Roman" w:hAnsi="Times New Roman" w:cs="Times New Roman"/>
          <w:i/>
          <w:sz w:val="24"/>
          <w:szCs w:val="24"/>
        </w:rPr>
        <w:t xml:space="preserve"> cop </w:t>
      </w:r>
      <w:proofErr w:type="spellStart"/>
      <w:r w:rsidRPr="00BA5559">
        <w:rPr>
          <w:rFonts w:ascii="Times New Roman" w:eastAsia="Times New Roman" w:hAnsi="Times New Roman" w:cs="Times New Roman"/>
          <w:i/>
          <w:sz w:val="24"/>
          <w:szCs w:val="24"/>
        </w:rPr>
        <w:t>Socierty</w:t>
      </w:r>
      <w:proofErr w:type="spellEnd"/>
      <w:r w:rsidRPr="00BA5559">
        <w:rPr>
          <w:rFonts w:ascii="Times New Roman" w:eastAsia="Times New Roman" w:hAnsi="Times New Roman" w:cs="Times New Roman"/>
          <w:i/>
          <w:sz w:val="24"/>
          <w:szCs w:val="24"/>
        </w:rPr>
        <w:t xml:space="preserve"> Ltd and another, 1994 KLR 735</w:t>
      </w:r>
      <w:r w:rsidRPr="00BA5559">
        <w:rPr>
          <w:rFonts w:ascii="Times New Roman" w:eastAsia="Times New Roman" w:hAnsi="Times New Roman" w:cs="Times New Roman"/>
          <w:sz w:val="24"/>
          <w:szCs w:val="24"/>
        </w:rPr>
        <w:t xml:space="preserve">. </w:t>
      </w:r>
      <w:r w:rsidR="001C0B32">
        <w:rPr>
          <w:rFonts w:ascii="Times New Roman" w:eastAsia="Times New Roman" w:hAnsi="Times New Roman" w:cs="Times New Roman"/>
          <w:sz w:val="24"/>
          <w:szCs w:val="24"/>
        </w:rPr>
        <w:t>Land that is mortgaged</w:t>
      </w:r>
      <w:r w:rsidRPr="00BA5559">
        <w:rPr>
          <w:rFonts w:ascii="Times New Roman" w:eastAsia="Times New Roman" w:hAnsi="Times New Roman" w:cs="Times New Roman"/>
          <w:sz w:val="24"/>
          <w:szCs w:val="24"/>
        </w:rPr>
        <w:t xml:space="preserve"> is attachable if the lien is discharged. The amount is </w:t>
      </w:r>
      <w:proofErr w:type="spellStart"/>
      <w:r w:rsidRPr="00BA5559">
        <w:rPr>
          <w:rFonts w:ascii="Times New Roman" w:eastAsia="Times New Roman" w:hAnsi="Times New Roman" w:cs="Times New Roman"/>
          <w:sz w:val="24"/>
          <w:szCs w:val="24"/>
        </w:rPr>
        <w:t>shs</w:t>
      </w:r>
      <w:proofErr w:type="spellEnd"/>
      <w:r w:rsidRPr="00BA5559">
        <w:rPr>
          <w:rFonts w:ascii="Times New Roman" w:eastAsia="Times New Roman" w:hAnsi="Times New Roman" w:cs="Times New Roman"/>
          <w:sz w:val="24"/>
          <w:szCs w:val="24"/>
        </w:rPr>
        <w:t>. 18,456,257,325/= as at 13</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July, 2015 although partial recovery was made by sale. Only </w:t>
      </w:r>
      <w:proofErr w:type="spellStart"/>
      <w:r w:rsidRPr="00BA5559">
        <w:rPr>
          <w:rFonts w:ascii="Times New Roman" w:eastAsia="Times New Roman" w:hAnsi="Times New Roman" w:cs="Times New Roman"/>
          <w:sz w:val="24"/>
          <w:szCs w:val="24"/>
        </w:rPr>
        <w:t>shs</w:t>
      </w:r>
      <w:proofErr w:type="spellEnd"/>
      <w:r w:rsidRPr="00BA5559">
        <w:rPr>
          <w:rFonts w:ascii="Times New Roman" w:eastAsia="Times New Roman" w:hAnsi="Times New Roman" w:cs="Times New Roman"/>
          <w:sz w:val="24"/>
          <w:szCs w:val="24"/>
        </w:rPr>
        <w:t>. 4 billion was recovered. The question of possession DFCU has the title deeds. It has constructive possession of the property. The sale of the property</w:t>
      </w:r>
      <w:r w:rsidR="001C0B32">
        <w:rPr>
          <w:rFonts w:ascii="Times New Roman" w:eastAsia="Times New Roman" w:hAnsi="Times New Roman" w:cs="Times New Roman"/>
          <w:sz w:val="24"/>
          <w:szCs w:val="24"/>
        </w:rPr>
        <w:t xml:space="preserve"> was</w:t>
      </w:r>
      <w:r w:rsidRPr="00BA5559">
        <w:rPr>
          <w:rFonts w:ascii="Times New Roman" w:eastAsia="Times New Roman" w:hAnsi="Times New Roman" w:cs="Times New Roman"/>
          <w:sz w:val="24"/>
          <w:szCs w:val="24"/>
        </w:rPr>
        <w:t xml:space="preserve"> </w:t>
      </w:r>
      <w:r w:rsidR="001C0B32">
        <w:rPr>
          <w:rFonts w:ascii="Times New Roman" w:eastAsia="Times New Roman" w:hAnsi="Times New Roman" w:cs="Times New Roman"/>
          <w:sz w:val="24"/>
          <w:szCs w:val="24"/>
        </w:rPr>
        <w:t>by</w:t>
      </w:r>
      <w:r w:rsidRPr="00BA5559">
        <w:rPr>
          <w:rFonts w:ascii="Times New Roman" w:eastAsia="Times New Roman" w:hAnsi="Times New Roman" w:cs="Times New Roman"/>
          <w:sz w:val="24"/>
          <w:szCs w:val="24"/>
        </w:rPr>
        <w:t xml:space="preserve"> agreement </w:t>
      </w:r>
      <w:r w:rsidR="001C0B32">
        <w:rPr>
          <w:rFonts w:ascii="Times New Roman" w:eastAsia="Times New Roman" w:hAnsi="Times New Roman" w:cs="Times New Roman"/>
          <w:sz w:val="24"/>
          <w:szCs w:val="24"/>
        </w:rPr>
        <w:t xml:space="preserve">which </w:t>
      </w:r>
      <w:r w:rsidRPr="00BA5559">
        <w:rPr>
          <w:rFonts w:ascii="Times New Roman" w:eastAsia="Times New Roman" w:hAnsi="Times New Roman" w:cs="Times New Roman"/>
          <w:sz w:val="24"/>
          <w:szCs w:val="24"/>
        </w:rPr>
        <w:t xml:space="preserve">is attached as annexure “A” to the supplementary affidavit of Isaac </w:t>
      </w:r>
      <w:proofErr w:type="spellStart"/>
      <w:r w:rsidRPr="00BA5559">
        <w:rPr>
          <w:rFonts w:ascii="Times New Roman" w:eastAsia="Times New Roman" w:hAnsi="Times New Roman" w:cs="Times New Roman"/>
          <w:sz w:val="24"/>
          <w:szCs w:val="24"/>
        </w:rPr>
        <w:t>Mpanga</w:t>
      </w:r>
      <w:proofErr w:type="spellEnd"/>
      <w:r w:rsidRPr="00BA5559">
        <w:rPr>
          <w:rFonts w:ascii="Times New Roman" w:eastAsia="Times New Roman" w:hAnsi="Times New Roman" w:cs="Times New Roman"/>
          <w:sz w:val="24"/>
          <w:szCs w:val="24"/>
        </w:rPr>
        <w:t>. It was in respect of both plots and the consideration was 6 billion.  Clause 2.1 a</w:t>
      </w:r>
      <w:r w:rsidR="001C0B32">
        <w:rPr>
          <w:rFonts w:ascii="Times New Roman" w:eastAsia="Times New Roman" w:hAnsi="Times New Roman" w:cs="Times New Roman"/>
          <w:sz w:val="24"/>
          <w:szCs w:val="24"/>
        </w:rPr>
        <w:t>s</w:t>
      </w:r>
      <w:r w:rsidRPr="00BA5559">
        <w:rPr>
          <w:rFonts w:ascii="Times New Roman" w:eastAsia="Times New Roman" w:hAnsi="Times New Roman" w:cs="Times New Roman"/>
          <w:sz w:val="24"/>
          <w:szCs w:val="24"/>
        </w:rPr>
        <w:t xml:space="preserve"> p</w:t>
      </w:r>
      <w:r w:rsidR="001C0B32">
        <w:rPr>
          <w:rFonts w:ascii="Times New Roman" w:eastAsia="Times New Roman" w:hAnsi="Times New Roman" w:cs="Times New Roman"/>
          <w:sz w:val="24"/>
          <w:szCs w:val="24"/>
        </w:rPr>
        <w:t>e</w:t>
      </w:r>
      <w:r w:rsidRPr="00BA5559">
        <w:rPr>
          <w:rFonts w:ascii="Times New Roman" w:eastAsia="Times New Roman" w:hAnsi="Times New Roman" w:cs="Times New Roman"/>
          <w:sz w:val="24"/>
          <w:szCs w:val="24"/>
        </w:rPr>
        <w:t xml:space="preserve">r payment of </w:t>
      </w:r>
      <w:proofErr w:type="spellStart"/>
      <w:r w:rsidRPr="00BA5559">
        <w:rPr>
          <w:rFonts w:ascii="Times New Roman" w:eastAsia="Times New Roman" w:hAnsi="Times New Roman" w:cs="Times New Roman"/>
          <w:sz w:val="24"/>
          <w:szCs w:val="24"/>
        </w:rPr>
        <w:t>shs</w:t>
      </w:r>
      <w:proofErr w:type="spellEnd"/>
      <w:r w:rsidRPr="00BA5559">
        <w:rPr>
          <w:rFonts w:ascii="Times New Roman" w:eastAsia="Times New Roman" w:hAnsi="Times New Roman" w:cs="Times New Roman"/>
          <w:sz w:val="24"/>
          <w:szCs w:val="24"/>
        </w:rPr>
        <w:t xml:space="preserve">. 3.5 billion </w:t>
      </w:r>
      <w:proofErr w:type="gramStart"/>
      <w:r w:rsidRPr="00BA5559">
        <w:rPr>
          <w:rFonts w:ascii="Times New Roman" w:eastAsia="Times New Roman" w:hAnsi="Times New Roman" w:cs="Times New Roman"/>
          <w:sz w:val="24"/>
          <w:szCs w:val="24"/>
        </w:rPr>
        <w:t>was</w:t>
      </w:r>
      <w:proofErr w:type="gramEnd"/>
      <w:r w:rsidRPr="00BA5559">
        <w:rPr>
          <w:rFonts w:ascii="Times New Roman" w:eastAsia="Times New Roman" w:hAnsi="Times New Roman" w:cs="Times New Roman"/>
          <w:sz w:val="24"/>
          <w:szCs w:val="24"/>
        </w:rPr>
        <w:t xml:space="preserve"> made and a balance is to be paid later on . Clause 4.1 refers to plot 3 and addresses the transfer upon execute of the agreement. It was a sale of only one of the plots. Under the FIA the transmission </w:t>
      </w:r>
      <w:r w:rsidR="001C0B32">
        <w:rPr>
          <w:rFonts w:ascii="Times New Roman" w:eastAsia="Times New Roman" w:hAnsi="Times New Roman" w:cs="Times New Roman"/>
          <w:sz w:val="24"/>
          <w:szCs w:val="24"/>
        </w:rPr>
        <w:t xml:space="preserve">of mortgages </w:t>
      </w:r>
      <w:r w:rsidRPr="00BA5559">
        <w:rPr>
          <w:rFonts w:ascii="Times New Roman" w:eastAsia="Times New Roman" w:hAnsi="Times New Roman" w:cs="Times New Roman"/>
          <w:sz w:val="24"/>
          <w:szCs w:val="24"/>
        </w:rPr>
        <w:t>is possible. The equitable principle of considering as done that which was intended to be done cures the defect of non-registration</w:t>
      </w:r>
      <w:r w:rsidR="001C0B32">
        <w:rPr>
          <w:rFonts w:ascii="Times New Roman" w:eastAsia="Times New Roman" w:hAnsi="Times New Roman" w:cs="Times New Roman"/>
          <w:sz w:val="24"/>
          <w:szCs w:val="24"/>
        </w:rPr>
        <w:t xml:space="preserve"> of the mortgages</w:t>
      </w:r>
      <w:r w:rsidRPr="00BA5559">
        <w:rPr>
          <w:rFonts w:ascii="Times New Roman" w:eastAsia="Times New Roman" w:hAnsi="Times New Roman" w:cs="Times New Roman"/>
          <w:sz w:val="24"/>
          <w:szCs w:val="24"/>
        </w:rPr>
        <w:t xml:space="preserve">. </w:t>
      </w:r>
    </w:p>
    <w:p w14:paraId="41EE703F" w14:textId="77777777" w:rsidR="00D44755" w:rsidRPr="00BA5559" w:rsidRDefault="00D44755" w:rsidP="00EA72F3">
      <w:pPr>
        <w:spacing w:after="0" w:line="360" w:lineRule="auto"/>
        <w:jc w:val="both"/>
        <w:rPr>
          <w:rFonts w:ascii="Times New Roman" w:eastAsia="Times New Roman" w:hAnsi="Times New Roman" w:cs="Times New Roman"/>
          <w:sz w:val="24"/>
          <w:szCs w:val="24"/>
        </w:rPr>
      </w:pPr>
    </w:p>
    <w:p w14:paraId="110E369F" w14:textId="0146574D" w:rsidR="00B465E9" w:rsidRPr="00BA5559" w:rsidRDefault="00B465E9"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t xml:space="preserve">Submissions of </w:t>
      </w:r>
      <w:r w:rsidR="00EA72F3" w:rsidRPr="00BA5559">
        <w:rPr>
          <w:rFonts w:ascii="Times New Roman" w:eastAsiaTheme="minorEastAsia" w:hAnsi="Times New Roman" w:cs="Times New Roman"/>
          <w:sz w:val="24"/>
          <w:szCs w:val="24"/>
          <w:u w:val="single"/>
          <w:lang w:eastAsia="en-GB"/>
        </w:rPr>
        <w:t>C</w:t>
      </w:r>
      <w:r w:rsidRPr="00BA5559">
        <w:rPr>
          <w:rFonts w:ascii="Times New Roman" w:eastAsiaTheme="minorEastAsia" w:hAnsi="Times New Roman" w:cs="Times New Roman"/>
          <w:sz w:val="24"/>
          <w:szCs w:val="24"/>
          <w:u w:val="single"/>
          <w:lang w:eastAsia="en-GB"/>
        </w:rPr>
        <w:t>ounsel for the 1</w:t>
      </w:r>
      <w:r w:rsidRPr="00BA5559">
        <w:rPr>
          <w:rFonts w:ascii="Times New Roman" w:eastAsiaTheme="minorEastAsia" w:hAnsi="Times New Roman" w:cs="Times New Roman"/>
          <w:sz w:val="24"/>
          <w:szCs w:val="24"/>
          <w:u w:val="single"/>
          <w:vertAlign w:val="superscript"/>
          <w:lang w:eastAsia="en-GB"/>
        </w:rPr>
        <w:t>st</w:t>
      </w:r>
      <w:r w:rsidRPr="00BA5559">
        <w:rPr>
          <w:rFonts w:ascii="Times New Roman" w:eastAsiaTheme="minorEastAsia" w:hAnsi="Times New Roman" w:cs="Times New Roman"/>
          <w:sz w:val="24"/>
          <w:szCs w:val="24"/>
          <w:u w:val="single"/>
          <w:lang w:eastAsia="en-GB"/>
        </w:rPr>
        <w:t xml:space="preserve"> respondent</w:t>
      </w:r>
      <w:r w:rsidRPr="00BA5559">
        <w:rPr>
          <w:rFonts w:ascii="Times New Roman" w:eastAsiaTheme="minorEastAsia" w:hAnsi="Times New Roman" w:cs="Times New Roman"/>
          <w:sz w:val="24"/>
          <w:szCs w:val="24"/>
          <w:lang w:eastAsia="en-GB"/>
        </w:rPr>
        <w:t>.</w:t>
      </w:r>
    </w:p>
    <w:p w14:paraId="01AE4DC4" w14:textId="77777777" w:rsidR="00EA72F3" w:rsidRPr="00BA5559" w:rsidRDefault="00EA72F3" w:rsidP="00EA72F3">
      <w:pPr>
        <w:spacing w:after="0" w:line="360" w:lineRule="auto"/>
        <w:jc w:val="both"/>
        <w:rPr>
          <w:rFonts w:ascii="Times New Roman" w:eastAsiaTheme="minorEastAsia" w:hAnsi="Times New Roman" w:cs="Times New Roman"/>
          <w:sz w:val="24"/>
          <w:szCs w:val="24"/>
          <w:lang w:eastAsia="en-GB"/>
        </w:rPr>
      </w:pPr>
    </w:p>
    <w:p w14:paraId="5BFC2D6A" w14:textId="65DCBD61" w:rsidR="00EA72F3" w:rsidRPr="00BA5559" w:rsidRDefault="00EA72F3" w:rsidP="00EA72F3">
      <w:pPr>
        <w:spacing w:after="0" w:line="360" w:lineRule="auto"/>
        <w:jc w:val="both"/>
        <w:rPr>
          <w:rFonts w:ascii="Times New Roman" w:eastAsia="Times New Roman" w:hAnsi="Times New Roman" w:cs="Times New Roman"/>
          <w:sz w:val="24"/>
          <w:szCs w:val="24"/>
        </w:rPr>
      </w:pPr>
      <w:r w:rsidRPr="00BA5559">
        <w:rPr>
          <w:rFonts w:ascii="Times New Roman" w:eastAsiaTheme="minorEastAsia" w:hAnsi="Times New Roman" w:cs="Times New Roman"/>
          <w:sz w:val="24"/>
          <w:szCs w:val="24"/>
          <w:lang w:eastAsia="en-GB"/>
        </w:rPr>
        <w:t xml:space="preserve">M/s </w:t>
      </w:r>
      <w:proofErr w:type="spellStart"/>
      <w:r w:rsidRPr="00BA5559">
        <w:rPr>
          <w:rFonts w:ascii="Times New Roman" w:eastAsiaTheme="minorEastAsia" w:hAnsi="Times New Roman" w:cs="Times New Roman"/>
          <w:sz w:val="24"/>
          <w:szCs w:val="24"/>
          <w:lang w:eastAsia="en-GB"/>
        </w:rPr>
        <w:t>Nambale</w:t>
      </w:r>
      <w:proofErr w:type="spellEnd"/>
      <w:r w:rsidRPr="00BA5559">
        <w:rPr>
          <w:rFonts w:ascii="Times New Roman" w:eastAsiaTheme="minorEastAsia" w:hAnsi="Times New Roman" w:cs="Times New Roman"/>
          <w:sz w:val="24"/>
          <w:szCs w:val="24"/>
          <w:lang w:eastAsia="en-GB"/>
        </w:rPr>
        <w:t xml:space="preserve">, Nerima and Co. Advocates on behalf of the applicant submitted that </w:t>
      </w:r>
      <w:r w:rsidR="00770E8A" w:rsidRPr="00BA5559">
        <w:rPr>
          <w:rFonts w:ascii="Times New Roman" w:eastAsia="Times New Roman" w:hAnsi="Times New Roman" w:cs="Times New Roman"/>
          <w:sz w:val="24"/>
          <w:szCs w:val="24"/>
        </w:rPr>
        <w:t>s</w:t>
      </w:r>
      <w:r w:rsidRPr="00BA5559">
        <w:rPr>
          <w:rFonts w:ascii="Times New Roman" w:eastAsia="Times New Roman" w:hAnsi="Times New Roman" w:cs="Times New Roman"/>
          <w:sz w:val="24"/>
          <w:szCs w:val="24"/>
        </w:rPr>
        <w:t xml:space="preserve">ection 38 (b) and 44 of the CPA </w:t>
      </w:r>
      <w:r w:rsidR="00770E8A" w:rsidRPr="00BA5559">
        <w:rPr>
          <w:rFonts w:ascii="Times New Roman" w:eastAsia="Times New Roman" w:hAnsi="Times New Roman" w:cs="Times New Roman"/>
          <w:sz w:val="24"/>
          <w:szCs w:val="24"/>
        </w:rPr>
        <w:t>it</w:t>
      </w:r>
      <w:r w:rsidRPr="00BA5559">
        <w:rPr>
          <w:rFonts w:ascii="Times New Roman" w:eastAsia="Times New Roman" w:hAnsi="Times New Roman" w:cs="Times New Roman"/>
          <w:sz w:val="24"/>
          <w:szCs w:val="24"/>
        </w:rPr>
        <w:t xml:space="preserve"> is not in doubt that the judgment debtor is the registered proprietor of plot 5 </w:t>
      </w:r>
      <w:proofErr w:type="spellStart"/>
      <w:r w:rsidRPr="00BA5559">
        <w:rPr>
          <w:rFonts w:ascii="Times New Roman" w:eastAsia="Times New Roman" w:hAnsi="Times New Roman" w:cs="Times New Roman"/>
          <w:sz w:val="24"/>
          <w:szCs w:val="24"/>
        </w:rPr>
        <w:t>Nadiope</w:t>
      </w:r>
      <w:proofErr w:type="spellEnd"/>
      <w:r w:rsidRPr="00BA5559">
        <w:rPr>
          <w:rFonts w:ascii="Times New Roman" w:eastAsia="Times New Roman" w:hAnsi="Times New Roman" w:cs="Times New Roman"/>
          <w:sz w:val="24"/>
          <w:szCs w:val="24"/>
        </w:rPr>
        <w:t xml:space="preserve"> Lane. A mortgage is not a bar to attachment. In objector proceedings possession is key. There is no evidence of Crane Bank having taken possession at the time of attachment. The receiver sought to have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to leave the property.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had been in </w:t>
      </w:r>
      <w:r w:rsidRPr="00BA5559">
        <w:rPr>
          <w:rFonts w:ascii="Times New Roman" w:eastAsia="Times New Roman" w:hAnsi="Times New Roman" w:cs="Times New Roman"/>
          <w:sz w:val="24"/>
          <w:szCs w:val="24"/>
        </w:rPr>
        <w:lastRenderedPageBreak/>
        <w:t>possession and that is decisive. A mortgagee is not without a remedy. Oder 22 rule 59 of the CPR the Court may allow the attachment to continue subject to the mortgage or charge. A judicial sale results in funds being deposited in court which will then distribute. There is a need for further investigation to determine how much was disbursed, principal and interest. The issues of the debt will be stablished after the sale. The interim order has preserved the attachment. O</w:t>
      </w:r>
      <w:r w:rsidR="006026C6">
        <w:rPr>
          <w:rFonts w:ascii="Times New Roman" w:eastAsia="Times New Roman" w:hAnsi="Times New Roman" w:cs="Times New Roman"/>
          <w:sz w:val="24"/>
          <w:szCs w:val="24"/>
        </w:rPr>
        <w:t>rder</w:t>
      </w:r>
      <w:r w:rsidRPr="00BA5559">
        <w:rPr>
          <w:rFonts w:ascii="Times New Roman" w:eastAsia="Times New Roman" w:hAnsi="Times New Roman" w:cs="Times New Roman"/>
          <w:sz w:val="24"/>
          <w:szCs w:val="24"/>
        </w:rPr>
        <w:t xml:space="preserve"> 22 rule 52 attachment end</w:t>
      </w:r>
      <w:r w:rsidR="006026C6">
        <w:rPr>
          <w:rFonts w:ascii="Times New Roman" w:eastAsia="Times New Roman" w:hAnsi="Times New Roman" w:cs="Times New Roman"/>
          <w:sz w:val="24"/>
          <w:szCs w:val="24"/>
        </w:rPr>
        <w:t>s</w:t>
      </w:r>
      <w:r w:rsidRPr="00BA5559">
        <w:rPr>
          <w:rFonts w:ascii="Times New Roman" w:eastAsia="Times New Roman" w:hAnsi="Times New Roman" w:cs="Times New Roman"/>
          <w:sz w:val="24"/>
          <w:szCs w:val="24"/>
        </w:rPr>
        <w:t xml:space="preserve"> upon satisfaction of the decree or dismissal of the application for execution O22 rule 54 or property is released from attachment </w:t>
      </w:r>
      <w:r w:rsidR="006026C6">
        <w:rPr>
          <w:rFonts w:ascii="Times New Roman" w:eastAsia="Times New Roman" w:hAnsi="Times New Roman" w:cs="Times New Roman"/>
          <w:sz w:val="24"/>
          <w:szCs w:val="24"/>
        </w:rPr>
        <w:t xml:space="preserve">as per O 22 r 55 of the CPR. </w:t>
      </w:r>
      <w:r w:rsidRPr="00BA5559">
        <w:rPr>
          <w:rFonts w:ascii="Times New Roman" w:eastAsia="Times New Roman" w:hAnsi="Times New Roman" w:cs="Times New Roman"/>
          <w:sz w:val="24"/>
          <w:szCs w:val="24"/>
        </w:rPr>
        <w:t xml:space="preserve"> </w:t>
      </w:r>
    </w:p>
    <w:p w14:paraId="74672A79" w14:textId="77777777" w:rsidR="00EA72F3" w:rsidRPr="00BA5559" w:rsidRDefault="00EA72F3" w:rsidP="00EA72F3">
      <w:pPr>
        <w:spacing w:after="0" w:line="360" w:lineRule="auto"/>
        <w:jc w:val="both"/>
        <w:rPr>
          <w:rFonts w:ascii="Times New Roman" w:eastAsia="Times New Roman" w:hAnsi="Times New Roman" w:cs="Times New Roman"/>
          <w:sz w:val="24"/>
          <w:szCs w:val="24"/>
        </w:rPr>
      </w:pPr>
    </w:p>
    <w:p w14:paraId="34D56489" w14:textId="63E06299" w:rsidR="00EA72F3" w:rsidRPr="00BA5559" w:rsidRDefault="00EA72F3" w:rsidP="00EA72F3">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Once court had attached the property and it has not been lifted, it is unlawful to purport to sell the property. The sale of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September, 2021 was unlawful and a violation of mandatory Orders. The purchaser is not transferred yet. The Land Division </w:t>
      </w:r>
      <w:proofErr w:type="spellStart"/>
      <w:r w:rsidRPr="00BA5559">
        <w:rPr>
          <w:rFonts w:ascii="Times New Roman" w:eastAsia="Times New Roman" w:hAnsi="Times New Roman" w:cs="Times New Roman"/>
          <w:sz w:val="24"/>
          <w:szCs w:val="24"/>
        </w:rPr>
        <w:t>injuncted</w:t>
      </w:r>
      <w:proofErr w:type="spellEnd"/>
      <w:r w:rsidRPr="00BA5559">
        <w:rPr>
          <w:rFonts w:ascii="Times New Roman" w:eastAsia="Times New Roman" w:hAnsi="Times New Roman" w:cs="Times New Roman"/>
          <w:sz w:val="24"/>
          <w:szCs w:val="24"/>
        </w:rPr>
        <w:t xml:space="preserve"> plot 5 in Mic Cause 103</w:t>
      </w:r>
      <w:r w:rsidR="006026C6">
        <w:rPr>
          <w:rFonts w:ascii="Times New Roman" w:eastAsia="Times New Roman" w:hAnsi="Times New Roman" w:cs="Times New Roman"/>
          <w:sz w:val="24"/>
          <w:szCs w:val="24"/>
        </w:rPr>
        <w:t>3</w:t>
      </w:r>
      <w:r w:rsidRPr="00BA5559">
        <w:rPr>
          <w:rFonts w:ascii="Times New Roman" w:eastAsia="Times New Roman" w:hAnsi="Times New Roman" w:cs="Times New Roman"/>
          <w:sz w:val="24"/>
          <w:szCs w:val="24"/>
        </w:rPr>
        <w:t xml:space="preserve"> of 2020 which is now MC </w:t>
      </w:r>
      <w:r w:rsidR="006026C6">
        <w:rPr>
          <w:rFonts w:ascii="Times New Roman" w:eastAsia="Times New Roman" w:hAnsi="Times New Roman" w:cs="Times New Roman"/>
          <w:sz w:val="24"/>
          <w:szCs w:val="24"/>
        </w:rPr>
        <w:t>0</w:t>
      </w:r>
      <w:r w:rsidRPr="00BA5559">
        <w:rPr>
          <w:rFonts w:ascii="Times New Roman" w:eastAsia="Times New Roman" w:hAnsi="Times New Roman" w:cs="Times New Roman"/>
          <w:sz w:val="24"/>
          <w:szCs w:val="24"/>
        </w:rPr>
        <w:t xml:space="preserve">32 of 2023 in this Division. They could not sell </w:t>
      </w:r>
      <w:r w:rsidR="006026C6">
        <w:rPr>
          <w:rFonts w:ascii="Times New Roman" w:eastAsia="Times New Roman" w:hAnsi="Times New Roman" w:cs="Times New Roman"/>
          <w:sz w:val="24"/>
          <w:szCs w:val="24"/>
        </w:rPr>
        <w:t>since</w:t>
      </w:r>
      <w:r w:rsidRPr="00BA5559">
        <w:rPr>
          <w:rFonts w:ascii="Times New Roman" w:eastAsia="Times New Roman" w:hAnsi="Times New Roman" w:cs="Times New Roman"/>
          <w:sz w:val="24"/>
          <w:szCs w:val="24"/>
        </w:rPr>
        <w:t xml:space="preserve"> </w:t>
      </w:r>
      <w:proofErr w:type="spellStart"/>
      <w:r w:rsidRPr="00BA5559">
        <w:rPr>
          <w:rFonts w:ascii="Times New Roman" w:eastAsia="Times New Roman" w:hAnsi="Times New Roman" w:cs="Times New Roman"/>
          <w:sz w:val="24"/>
          <w:szCs w:val="24"/>
        </w:rPr>
        <w:t>Spencon</w:t>
      </w:r>
      <w:proofErr w:type="spellEnd"/>
      <w:r w:rsidRPr="00BA5559">
        <w:rPr>
          <w:rFonts w:ascii="Times New Roman" w:eastAsia="Times New Roman" w:hAnsi="Times New Roman" w:cs="Times New Roman"/>
          <w:sz w:val="24"/>
          <w:szCs w:val="24"/>
        </w:rPr>
        <w:t xml:space="preserve"> had undergone receivership and before the receivership could be terminated. The reg</w:t>
      </w:r>
      <w:r w:rsidR="006026C6">
        <w:rPr>
          <w:rFonts w:ascii="Times New Roman" w:eastAsia="Times New Roman" w:hAnsi="Times New Roman" w:cs="Times New Roman"/>
          <w:sz w:val="24"/>
          <w:szCs w:val="24"/>
        </w:rPr>
        <w:t>istered mortgagee is Crane Bank</w:t>
      </w:r>
      <w:r w:rsidRPr="00BA5559">
        <w:rPr>
          <w:rFonts w:ascii="Times New Roman" w:eastAsia="Times New Roman" w:hAnsi="Times New Roman" w:cs="Times New Roman"/>
          <w:sz w:val="24"/>
          <w:szCs w:val="24"/>
        </w:rPr>
        <w:t xml:space="preserve"> and the mortgage had never be transferred to DFCU. Section 17 (2) of The Mortgage Act requires transfer before a mortgagee can sell. If a judicial sale continues the Court will be able to supervise a valuation and ensure the sale is at the highest possible price. The supplementary affidavit of 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respondent plots 3 and 5 were sold for </w:t>
      </w:r>
      <w:proofErr w:type="spellStart"/>
      <w:r w:rsidRPr="00BA5559">
        <w:rPr>
          <w:rFonts w:ascii="Times New Roman" w:eastAsia="Times New Roman" w:hAnsi="Times New Roman" w:cs="Times New Roman"/>
          <w:sz w:val="24"/>
          <w:szCs w:val="24"/>
        </w:rPr>
        <w:t>shs</w:t>
      </w:r>
      <w:proofErr w:type="spellEnd"/>
      <w:r w:rsidRPr="00BA5559">
        <w:rPr>
          <w:rFonts w:ascii="Times New Roman" w:eastAsia="Times New Roman" w:hAnsi="Times New Roman" w:cs="Times New Roman"/>
          <w:sz w:val="24"/>
          <w:szCs w:val="24"/>
        </w:rPr>
        <w:t>. 6,000,000,000/= on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September, 2021. The valuation attached to the affidavit in reply to the objector proceedings. In 2015 they were valued at </w:t>
      </w:r>
      <w:proofErr w:type="spellStart"/>
      <w:r w:rsidRPr="00BA5559">
        <w:rPr>
          <w:rFonts w:ascii="Times New Roman" w:eastAsia="Times New Roman" w:hAnsi="Times New Roman" w:cs="Times New Roman"/>
          <w:sz w:val="24"/>
          <w:szCs w:val="24"/>
        </w:rPr>
        <w:t>shs</w:t>
      </w:r>
      <w:proofErr w:type="spellEnd"/>
      <w:r w:rsidRPr="00BA5559">
        <w:rPr>
          <w:rFonts w:ascii="Times New Roman" w:eastAsia="Times New Roman" w:hAnsi="Times New Roman" w:cs="Times New Roman"/>
          <w:sz w:val="24"/>
          <w:szCs w:val="24"/>
        </w:rPr>
        <w:t>.</w:t>
      </w:r>
      <w:r w:rsidR="0035395C" w:rsidRPr="00BA5559">
        <w:rPr>
          <w:rFonts w:ascii="Times New Roman" w:eastAsia="Times New Roman" w:hAnsi="Times New Roman" w:cs="Times New Roman"/>
          <w:sz w:val="24"/>
          <w:szCs w:val="24"/>
        </w:rPr>
        <w:t xml:space="preserve"> </w:t>
      </w:r>
      <w:r w:rsidRPr="00BA5559">
        <w:rPr>
          <w:rFonts w:ascii="Times New Roman" w:eastAsia="Times New Roman" w:hAnsi="Times New Roman" w:cs="Times New Roman"/>
          <w:sz w:val="24"/>
          <w:szCs w:val="24"/>
        </w:rPr>
        <w:t>15</w:t>
      </w:r>
      <w:r w:rsidR="0035395C" w:rsidRPr="00BA5559">
        <w:rPr>
          <w:rFonts w:ascii="Times New Roman" w:eastAsia="Times New Roman" w:hAnsi="Times New Roman" w:cs="Times New Roman"/>
          <w:sz w:val="24"/>
          <w:szCs w:val="24"/>
        </w:rPr>
        <w:t>,189,700,400</w:t>
      </w:r>
      <w:r w:rsidRPr="00BA5559">
        <w:rPr>
          <w:rFonts w:ascii="Times New Roman" w:eastAsia="Times New Roman" w:hAnsi="Times New Roman" w:cs="Times New Roman"/>
          <w:sz w:val="24"/>
          <w:szCs w:val="24"/>
        </w:rPr>
        <w:t xml:space="preserve">/= </w:t>
      </w:r>
      <w:proofErr w:type="gramStart"/>
      <w:r w:rsidRPr="00BA5559">
        <w:rPr>
          <w:rFonts w:ascii="Times New Roman" w:eastAsia="Times New Roman" w:hAnsi="Times New Roman" w:cs="Times New Roman"/>
          <w:sz w:val="24"/>
          <w:szCs w:val="24"/>
        </w:rPr>
        <w:t>The</w:t>
      </w:r>
      <w:proofErr w:type="gramEnd"/>
      <w:r w:rsidRPr="00BA5559">
        <w:rPr>
          <w:rFonts w:ascii="Times New Roman" w:eastAsia="Times New Roman" w:hAnsi="Times New Roman" w:cs="Times New Roman"/>
          <w:sz w:val="24"/>
          <w:szCs w:val="24"/>
        </w:rPr>
        <w:t xml:space="preserve"> sale is les that transparent as eight years later it is sold at less than half that value. </w:t>
      </w:r>
    </w:p>
    <w:p w14:paraId="797EA9EB" w14:textId="77777777" w:rsidR="00EA72F3" w:rsidRPr="00BA5559" w:rsidRDefault="00EA72F3" w:rsidP="00EA72F3">
      <w:pPr>
        <w:spacing w:after="0" w:line="360" w:lineRule="auto"/>
        <w:jc w:val="both"/>
        <w:rPr>
          <w:rFonts w:ascii="Times New Roman" w:eastAsia="Times New Roman" w:hAnsi="Times New Roman" w:cs="Times New Roman"/>
          <w:sz w:val="24"/>
          <w:szCs w:val="24"/>
        </w:rPr>
      </w:pPr>
    </w:p>
    <w:p w14:paraId="0B498786" w14:textId="1AA5EE60" w:rsidR="00EA72F3" w:rsidRDefault="00EA72F3" w:rsidP="00EA72F3">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For this particular borrowing, Spencon mortgaged other properties including at </w:t>
      </w:r>
      <w:proofErr w:type="spellStart"/>
      <w:r w:rsidRPr="00BA5559">
        <w:rPr>
          <w:rFonts w:ascii="Times New Roman" w:eastAsia="Times New Roman" w:hAnsi="Times New Roman" w:cs="Times New Roman"/>
          <w:sz w:val="24"/>
          <w:szCs w:val="24"/>
        </w:rPr>
        <w:t>Kawempe</w:t>
      </w:r>
      <w:proofErr w:type="spellEnd"/>
      <w:r w:rsidRPr="00BA5559">
        <w:rPr>
          <w:rFonts w:ascii="Times New Roman" w:eastAsia="Times New Roman" w:hAnsi="Times New Roman" w:cs="Times New Roman"/>
          <w:sz w:val="24"/>
          <w:szCs w:val="24"/>
        </w:rPr>
        <w:t>. As regards plot 3 the applicant is an unpaid contractor entitled to remain on site. The applicant was ejected after the sale. The status quo ante has to be restored. Alternatively, the bailiff would be in charge and met the cost of securing the property to be recovered from the proceeds of sale. The objector application ought to be dismissed and allow continuation of sale of plo5. 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w:t>
      </w:r>
      <w:r w:rsidR="00B32055">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s possession should be restored. The sale of plot 3 be voided and set aside. The agreement shows that they were aware of the possession. The cost of the application </w:t>
      </w:r>
      <w:proofErr w:type="spellStart"/>
      <w:r w:rsidRPr="00BA5559">
        <w:rPr>
          <w:rFonts w:ascii="Times New Roman" w:eastAsia="Times New Roman" w:hAnsi="Times New Roman" w:cs="Times New Roman"/>
          <w:sz w:val="24"/>
          <w:szCs w:val="24"/>
        </w:rPr>
        <w:t>t</w:t>
      </w:r>
      <w:proofErr w:type="spellEnd"/>
      <w:r w:rsidRPr="00BA5559">
        <w:rPr>
          <w:rFonts w:ascii="Times New Roman" w:eastAsia="Times New Roman" w:hAnsi="Times New Roman" w:cs="Times New Roman"/>
          <w:sz w:val="24"/>
          <w:szCs w:val="24"/>
        </w:rPr>
        <w:t xml:space="preserve"> the respondent. I pray for interim relief. Any further alteration of the property by way of construction or alteration. </w:t>
      </w:r>
      <w:r w:rsidR="0090705E">
        <w:rPr>
          <w:rFonts w:ascii="Times New Roman" w:eastAsia="Times New Roman" w:hAnsi="Times New Roman" w:cs="Times New Roman"/>
          <w:sz w:val="24"/>
          <w:szCs w:val="24"/>
        </w:rPr>
        <w:t>The Court should have regard to s</w:t>
      </w:r>
      <w:r w:rsidRPr="00BA5559">
        <w:rPr>
          <w:rFonts w:ascii="Times New Roman" w:eastAsia="Times New Roman" w:hAnsi="Times New Roman" w:cs="Times New Roman"/>
          <w:sz w:val="24"/>
          <w:szCs w:val="24"/>
        </w:rPr>
        <w:t xml:space="preserve">ection 179 and 180 </w:t>
      </w:r>
      <w:r w:rsidR="0090705E">
        <w:rPr>
          <w:rFonts w:ascii="Times New Roman" w:eastAsia="Times New Roman" w:hAnsi="Times New Roman" w:cs="Times New Roman"/>
          <w:sz w:val="24"/>
          <w:szCs w:val="24"/>
        </w:rPr>
        <w:t>o</w:t>
      </w:r>
      <w:r w:rsidRPr="00BA5559">
        <w:rPr>
          <w:rFonts w:ascii="Times New Roman" w:eastAsia="Times New Roman" w:hAnsi="Times New Roman" w:cs="Times New Roman"/>
          <w:sz w:val="24"/>
          <w:szCs w:val="24"/>
        </w:rPr>
        <w:t xml:space="preserve">f </w:t>
      </w:r>
      <w:r w:rsidR="0090705E" w:rsidRPr="0090705E">
        <w:rPr>
          <w:rFonts w:ascii="Times New Roman" w:eastAsia="Times New Roman" w:hAnsi="Times New Roman" w:cs="Times New Roman"/>
          <w:i/>
          <w:sz w:val="24"/>
          <w:szCs w:val="24"/>
        </w:rPr>
        <w:t>T</w:t>
      </w:r>
      <w:r w:rsidRPr="0090705E">
        <w:rPr>
          <w:rFonts w:ascii="Times New Roman" w:eastAsia="Times New Roman" w:hAnsi="Times New Roman" w:cs="Times New Roman"/>
          <w:i/>
          <w:sz w:val="24"/>
          <w:szCs w:val="24"/>
        </w:rPr>
        <w:t>he Insolvency Act</w:t>
      </w:r>
      <w:r w:rsidRPr="00BA5559">
        <w:rPr>
          <w:rFonts w:ascii="Times New Roman" w:eastAsia="Times New Roman" w:hAnsi="Times New Roman" w:cs="Times New Roman"/>
          <w:sz w:val="24"/>
          <w:szCs w:val="24"/>
        </w:rPr>
        <w:t xml:space="preserve">. </w:t>
      </w:r>
    </w:p>
    <w:p w14:paraId="752D0C2E" w14:textId="77777777" w:rsidR="006026C6" w:rsidRPr="00BA5559" w:rsidRDefault="006026C6" w:rsidP="00EA72F3">
      <w:pPr>
        <w:spacing w:after="0" w:line="360" w:lineRule="auto"/>
        <w:jc w:val="both"/>
        <w:rPr>
          <w:rFonts w:ascii="Times New Roman" w:eastAsia="Times New Roman" w:hAnsi="Times New Roman" w:cs="Times New Roman"/>
          <w:sz w:val="24"/>
          <w:szCs w:val="24"/>
        </w:rPr>
      </w:pPr>
    </w:p>
    <w:p w14:paraId="62FF9103" w14:textId="4C8F1ACA" w:rsidR="00EA72F3" w:rsidRPr="00BA5559" w:rsidRDefault="00EA72F3"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lastRenderedPageBreak/>
        <w:t>Submissions by Counsel for the 2</w:t>
      </w:r>
      <w:r w:rsidRPr="00BA5559">
        <w:rPr>
          <w:rFonts w:ascii="Times New Roman" w:eastAsiaTheme="minorEastAsia" w:hAnsi="Times New Roman" w:cs="Times New Roman"/>
          <w:sz w:val="24"/>
          <w:szCs w:val="24"/>
          <w:u w:val="single"/>
          <w:vertAlign w:val="superscript"/>
          <w:lang w:eastAsia="en-GB"/>
        </w:rPr>
        <w:t>nd</w:t>
      </w:r>
      <w:r w:rsidRPr="00BA5559">
        <w:rPr>
          <w:rFonts w:ascii="Times New Roman" w:eastAsiaTheme="minorEastAsia" w:hAnsi="Times New Roman" w:cs="Times New Roman"/>
          <w:sz w:val="24"/>
          <w:szCs w:val="24"/>
          <w:u w:val="single"/>
          <w:lang w:eastAsia="en-GB"/>
        </w:rPr>
        <w:t xml:space="preserve"> respondent</w:t>
      </w:r>
      <w:r w:rsidRPr="00BA5559">
        <w:rPr>
          <w:rFonts w:ascii="Times New Roman" w:eastAsiaTheme="minorEastAsia" w:hAnsi="Times New Roman" w:cs="Times New Roman"/>
          <w:sz w:val="24"/>
          <w:szCs w:val="24"/>
          <w:lang w:eastAsia="en-GB"/>
        </w:rPr>
        <w:t>.</w:t>
      </w:r>
    </w:p>
    <w:p w14:paraId="69522529" w14:textId="77777777" w:rsidR="00B465E9" w:rsidRPr="00BA5559" w:rsidRDefault="00B465E9" w:rsidP="00B465E9">
      <w:pPr>
        <w:pStyle w:val="ListParagraph"/>
        <w:spacing w:after="0" w:line="360" w:lineRule="auto"/>
        <w:ind w:left="0"/>
        <w:jc w:val="both"/>
        <w:rPr>
          <w:rFonts w:ascii="Times New Roman" w:eastAsiaTheme="minorEastAsia" w:hAnsi="Times New Roman" w:cs="Times New Roman"/>
          <w:sz w:val="24"/>
          <w:szCs w:val="24"/>
          <w:lang w:eastAsia="en-GB"/>
        </w:rPr>
      </w:pPr>
    </w:p>
    <w:p w14:paraId="06593878" w14:textId="3C1164FF" w:rsidR="00EA72F3" w:rsidRPr="00BA5559" w:rsidRDefault="00BA5A6A" w:rsidP="00EA72F3">
      <w:pPr>
        <w:spacing w:after="0" w:line="360" w:lineRule="auto"/>
        <w:jc w:val="both"/>
        <w:rPr>
          <w:rFonts w:ascii="Times New Roman" w:eastAsia="Times New Roman" w:hAnsi="Times New Roman" w:cs="Times New Roman"/>
          <w:sz w:val="24"/>
          <w:szCs w:val="24"/>
        </w:rPr>
      </w:pPr>
      <w:r w:rsidRPr="00BA5559">
        <w:rPr>
          <w:rFonts w:ascii="Times New Roman" w:eastAsiaTheme="minorEastAsia" w:hAnsi="Times New Roman" w:cs="Times New Roman"/>
          <w:sz w:val="24"/>
          <w:szCs w:val="24"/>
          <w:lang w:eastAsia="en-GB"/>
        </w:rPr>
        <w:t xml:space="preserve">M/s </w:t>
      </w:r>
      <w:proofErr w:type="spellStart"/>
      <w:r w:rsidRPr="00BA5559">
        <w:rPr>
          <w:rFonts w:ascii="Times New Roman" w:eastAsiaTheme="minorEastAsia" w:hAnsi="Times New Roman" w:cs="Times New Roman"/>
          <w:sz w:val="24"/>
          <w:szCs w:val="24"/>
          <w:lang w:eastAsia="en-GB"/>
        </w:rPr>
        <w:t>Mu</w:t>
      </w:r>
      <w:r w:rsidR="00EA72F3" w:rsidRPr="00BA5559">
        <w:rPr>
          <w:rFonts w:ascii="Times New Roman" w:eastAsiaTheme="minorEastAsia" w:hAnsi="Times New Roman" w:cs="Times New Roman"/>
          <w:sz w:val="24"/>
          <w:szCs w:val="24"/>
          <w:lang w:eastAsia="en-GB"/>
        </w:rPr>
        <w:t>yanja</w:t>
      </w:r>
      <w:proofErr w:type="spellEnd"/>
      <w:r w:rsidRPr="00BA5559">
        <w:rPr>
          <w:rFonts w:ascii="Times New Roman" w:eastAsiaTheme="minorEastAsia" w:hAnsi="Times New Roman" w:cs="Times New Roman"/>
          <w:sz w:val="24"/>
          <w:szCs w:val="24"/>
          <w:lang w:eastAsia="en-GB"/>
        </w:rPr>
        <w:t xml:space="preserve"> &amp; Co. Advocates and Solicitors, submitted that</w:t>
      </w:r>
      <w:r w:rsidRPr="00BA5559">
        <w:rPr>
          <w:rFonts w:ascii="Times New Roman" w:hAnsi="Times New Roman" w:cs="Times New Roman"/>
          <w:sz w:val="24"/>
          <w:szCs w:val="24"/>
        </w:rPr>
        <w:t xml:space="preserve"> </w:t>
      </w:r>
      <w:r w:rsidR="00EA72F3" w:rsidRPr="00BA5559">
        <w:rPr>
          <w:rFonts w:ascii="Times New Roman" w:eastAsia="Times New Roman" w:hAnsi="Times New Roman" w:cs="Times New Roman"/>
          <w:sz w:val="24"/>
          <w:szCs w:val="24"/>
        </w:rPr>
        <w:t xml:space="preserve">the judgment in CS 598 of 2013 only determined the monetary liability the </w:t>
      </w:r>
      <w:proofErr w:type="spellStart"/>
      <w:r w:rsidR="00EA72F3" w:rsidRPr="00BA5559">
        <w:rPr>
          <w:rFonts w:ascii="Times New Roman" w:eastAsia="Times New Roman" w:hAnsi="Times New Roman" w:cs="Times New Roman"/>
          <w:sz w:val="24"/>
          <w:szCs w:val="24"/>
        </w:rPr>
        <w:t>Spencon</w:t>
      </w:r>
      <w:proofErr w:type="spellEnd"/>
      <w:r w:rsidR="00EA72F3" w:rsidRPr="00BA5559">
        <w:rPr>
          <w:rFonts w:ascii="Times New Roman" w:eastAsia="Times New Roman" w:hAnsi="Times New Roman" w:cs="Times New Roman"/>
          <w:sz w:val="24"/>
          <w:szCs w:val="24"/>
        </w:rPr>
        <w:t xml:space="preserve"> owed </w:t>
      </w:r>
      <w:proofErr w:type="spellStart"/>
      <w:r w:rsidR="00EA72F3" w:rsidRPr="00BA5559">
        <w:rPr>
          <w:rFonts w:ascii="Times New Roman" w:eastAsia="Times New Roman" w:hAnsi="Times New Roman" w:cs="Times New Roman"/>
          <w:sz w:val="24"/>
          <w:szCs w:val="24"/>
        </w:rPr>
        <w:t>Yanjin</w:t>
      </w:r>
      <w:proofErr w:type="spellEnd"/>
      <w:r w:rsidR="00EA72F3" w:rsidRPr="00BA5559">
        <w:rPr>
          <w:rFonts w:ascii="Times New Roman" w:eastAsia="Times New Roman" w:hAnsi="Times New Roman" w:cs="Times New Roman"/>
          <w:sz w:val="24"/>
          <w:szCs w:val="24"/>
        </w:rPr>
        <w:t xml:space="preserve"> the employer. It did not determine any </w:t>
      </w:r>
      <w:proofErr w:type="spellStart"/>
      <w:r w:rsidR="00EA72F3" w:rsidRPr="00BA5559">
        <w:rPr>
          <w:rFonts w:ascii="Times New Roman" w:eastAsia="Times New Roman" w:hAnsi="Times New Roman" w:cs="Times New Roman"/>
          <w:sz w:val="24"/>
          <w:szCs w:val="24"/>
        </w:rPr>
        <w:t>Yanjin</w:t>
      </w:r>
      <w:proofErr w:type="spellEnd"/>
      <w:r w:rsidR="00EA72F3" w:rsidRPr="00BA5559">
        <w:rPr>
          <w:rFonts w:ascii="Times New Roman" w:eastAsia="Times New Roman" w:hAnsi="Times New Roman" w:cs="Times New Roman"/>
          <w:sz w:val="24"/>
          <w:szCs w:val="24"/>
        </w:rPr>
        <w:t xml:space="preserve"> interest in the suit land. </w:t>
      </w:r>
      <w:proofErr w:type="spellStart"/>
      <w:r w:rsidR="00EA72F3" w:rsidRPr="00BA5559">
        <w:rPr>
          <w:rFonts w:ascii="Times New Roman" w:eastAsia="Times New Roman" w:hAnsi="Times New Roman" w:cs="Times New Roman"/>
          <w:sz w:val="24"/>
          <w:szCs w:val="24"/>
        </w:rPr>
        <w:t>O</w:t>
      </w:r>
      <w:r w:rsidR="00EA72F3" w:rsidRPr="00BA5559">
        <w:rPr>
          <w:rFonts w:ascii="Times New Roman" w:eastAsia="Times New Roman" w:hAnsi="Times New Roman" w:cs="Times New Roman"/>
          <w:i/>
          <w:sz w:val="24"/>
          <w:szCs w:val="24"/>
        </w:rPr>
        <w:t>wembabazi</w:t>
      </w:r>
      <w:proofErr w:type="spellEnd"/>
      <w:r w:rsidR="00EA72F3" w:rsidRPr="00BA5559">
        <w:rPr>
          <w:rFonts w:ascii="Times New Roman" w:eastAsia="Times New Roman" w:hAnsi="Times New Roman" w:cs="Times New Roman"/>
          <w:i/>
          <w:sz w:val="24"/>
          <w:szCs w:val="24"/>
        </w:rPr>
        <w:t xml:space="preserve"> Enid v. Guarantee Trust Bank Ltd, HCCS 63 of 2019</w:t>
      </w:r>
      <w:r w:rsidR="00EA72F3" w:rsidRPr="00BA5559">
        <w:rPr>
          <w:rFonts w:ascii="Times New Roman" w:eastAsia="Times New Roman" w:hAnsi="Times New Roman" w:cs="Times New Roman"/>
          <w:sz w:val="24"/>
          <w:szCs w:val="24"/>
        </w:rPr>
        <w:t xml:space="preserve"> only rights that cerate physical interest on the land are enforceable in respect of land. </w:t>
      </w:r>
      <w:proofErr w:type="spellStart"/>
      <w:r w:rsidR="00EA72F3" w:rsidRPr="00BA5559">
        <w:rPr>
          <w:rFonts w:ascii="Times New Roman" w:eastAsia="Times New Roman" w:hAnsi="Times New Roman" w:cs="Times New Roman"/>
          <w:i/>
          <w:sz w:val="24"/>
          <w:szCs w:val="24"/>
        </w:rPr>
        <w:t>Adrabo</w:t>
      </w:r>
      <w:proofErr w:type="spellEnd"/>
      <w:r w:rsidR="00EA72F3" w:rsidRPr="00BA5559">
        <w:rPr>
          <w:rFonts w:ascii="Times New Roman" w:eastAsia="Times New Roman" w:hAnsi="Times New Roman" w:cs="Times New Roman"/>
          <w:i/>
          <w:sz w:val="24"/>
          <w:szCs w:val="24"/>
        </w:rPr>
        <w:t xml:space="preserve"> Stanley v. </w:t>
      </w:r>
      <w:proofErr w:type="spellStart"/>
      <w:r w:rsidR="00EA72F3" w:rsidRPr="00BA5559">
        <w:rPr>
          <w:rFonts w:ascii="Times New Roman" w:eastAsia="Times New Roman" w:hAnsi="Times New Roman" w:cs="Times New Roman"/>
          <w:i/>
          <w:sz w:val="24"/>
          <w:szCs w:val="24"/>
        </w:rPr>
        <w:t>Madira</w:t>
      </w:r>
      <w:proofErr w:type="spellEnd"/>
      <w:r w:rsidR="00EA72F3" w:rsidRPr="00BA5559">
        <w:rPr>
          <w:rFonts w:ascii="Times New Roman" w:eastAsia="Times New Roman" w:hAnsi="Times New Roman" w:cs="Times New Roman"/>
          <w:i/>
          <w:sz w:val="24"/>
          <w:szCs w:val="24"/>
        </w:rPr>
        <w:t xml:space="preserve"> Jimm</w:t>
      </w:r>
      <w:r w:rsidR="00EA72F3" w:rsidRPr="00BA5559">
        <w:rPr>
          <w:rFonts w:ascii="Times New Roman" w:eastAsia="Times New Roman" w:hAnsi="Times New Roman" w:cs="Times New Roman"/>
          <w:sz w:val="24"/>
          <w:szCs w:val="24"/>
        </w:rPr>
        <w:t xml:space="preserve">y on right that gives possession. Section 1 (g) of the RTA includes interest and rights that may be made in respect of land. Any interest must be capable of registration </w:t>
      </w:r>
      <w:r w:rsidR="00EA72F3" w:rsidRPr="00BA5559">
        <w:rPr>
          <w:rFonts w:ascii="Times New Roman" w:eastAsia="Times New Roman" w:hAnsi="Times New Roman" w:cs="Times New Roman"/>
          <w:i/>
          <w:sz w:val="24"/>
          <w:szCs w:val="24"/>
        </w:rPr>
        <w:t xml:space="preserve">KCB v. </w:t>
      </w:r>
      <w:proofErr w:type="spellStart"/>
      <w:r w:rsidR="00EA72F3" w:rsidRPr="00BA5559">
        <w:rPr>
          <w:rFonts w:ascii="Times New Roman" w:eastAsia="Times New Roman" w:hAnsi="Times New Roman" w:cs="Times New Roman"/>
          <w:i/>
          <w:sz w:val="24"/>
          <w:szCs w:val="24"/>
        </w:rPr>
        <w:t>Afraha</w:t>
      </w:r>
      <w:proofErr w:type="spellEnd"/>
      <w:r w:rsidR="00EA72F3" w:rsidRPr="00BA5559">
        <w:rPr>
          <w:rFonts w:ascii="Times New Roman" w:eastAsia="Times New Roman" w:hAnsi="Times New Roman" w:cs="Times New Roman"/>
          <w:i/>
          <w:sz w:val="24"/>
          <w:szCs w:val="24"/>
        </w:rPr>
        <w:t xml:space="preserve"> [2001] 1 EA 86</w:t>
      </w:r>
      <w:r w:rsidR="00EA72F3" w:rsidRPr="00BA5559">
        <w:rPr>
          <w:rFonts w:ascii="Times New Roman" w:eastAsia="Times New Roman" w:hAnsi="Times New Roman" w:cs="Times New Roman"/>
          <w:sz w:val="24"/>
          <w:szCs w:val="24"/>
        </w:rPr>
        <w:t>. The mortgage of 21</w:t>
      </w:r>
      <w:r w:rsidR="00EA72F3" w:rsidRPr="00BA5559">
        <w:rPr>
          <w:rFonts w:ascii="Times New Roman" w:eastAsia="Times New Roman" w:hAnsi="Times New Roman" w:cs="Times New Roman"/>
          <w:sz w:val="24"/>
          <w:szCs w:val="24"/>
          <w:vertAlign w:val="superscript"/>
        </w:rPr>
        <w:t>st</w:t>
      </w:r>
      <w:r w:rsidR="00EA72F3" w:rsidRPr="00BA5559">
        <w:rPr>
          <w:rFonts w:ascii="Times New Roman" w:eastAsia="Times New Roman" w:hAnsi="Times New Roman" w:cs="Times New Roman"/>
          <w:sz w:val="24"/>
          <w:szCs w:val="24"/>
        </w:rPr>
        <w:t xml:space="preserve"> January, 2011 was the first encumbrance. All other interests have to be subject to it. </w:t>
      </w:r>
      <w:r w:rsidR="00EA72F3" w:rsidRPr="00BA5559">
        <w:rPr>
          <w:rFonts w:ascii="Times New Roman" w:eastAsia="Times New Roman" w:hAnsi="Times New Roman" w:cs="Times New Roman"/>
          <w:i/>
          <w:sz w:val="24"/>
          <w:szCs w:val="24"/>
        </w:rPr>
        <w:t>The mortgage Act</w:t>
      </w:r>
      <w:r w:rsidR="00EA72F3" w:rsidRPr="00BA5559">
        <w:rPr>
          <w:rFonts w:ascii="Times New Roman" w:eastAsia="Times New Roman" w:hAnsi="Times New Roman" w:cs="Times New Roman"/>
          <w:sz w:val="24"/>
          <w:szCs w:val="24"/>
        </w:rPr>
        <w:t xml:space="preserve"> protects purchasers to the extent that no case of fraud, misrepresentation or dishonest conduct is raised against the mortgagee. The 1</w:t>
      </w:r>
      <w:r w:rsidR="00EA72F3" w:rsidRPr="00BA5559">
        <w:rPr>
          <w:rFonts w:ascii="Times New Roman" w:eastAsia="Times New Roman" w:hAnsi="Times New Roman" w:cs="Times New Roman"/>
          <w:sz w:val="24"/>
          <w:szCs w:val="24"/>
          <w:vertAlign w:val="superscript"/>
        </w:rPr>
        <w:t>st</w:t>
      </w:r>
      <w:r w:rsidR="00EA72F3" w:rsidRPr="00BA5559">
        <w:rPr>
          <w:rFonts w:ascii="Times New Roman" w:eastAsia="Times New Roman" w:hAnsi="Times New Roman" w:cs="Times New Roman"/>
          <w:sz w:val="24"/>
          <w:szCs w:val="24"/>
        </w:rPr>
        <w:t xml:space="preserve"> respondent not raised such grounds. Section 29 of The Mortgage Act protects the purchasers. In </w:t>
      </w:r>
      <w:r w:rsidR="00EA72F3" w:rsidRPr="00BA5559">
        <w:rPr>
          <w:rFonts w:ascii="Times New Roman" w:eastAsia="Times New Roman" w:hAnsi="Times New Roman" w:cs="Times New Roman"/>
          <w:i/>
          <w:sz w:val="24"/>
          <w:szCs w:val="24"/>
        </w:rPr>
        <w:t xml:space="preserve">J.M Hauliers Ltd v. Access Microfinance bank </w:t>
      </w:r>
      <w:proofErr w:type="spellStart"/>
      <w:r w:rsidR="00EA72F3" w:rsidRPr="00BA5559">
        <w:rPr>
          <w:rFonts w:ascii="Times New Roman" w:eastAsia="Times New Roman" w:hAnsi="Times New Roman" w:cs="Times New Roman"/>
          <w:i/>
          <w:sz w:val="24"/>
          <w:szCs w:val="24"/>
        </w:rPr>
        <w:t>Tz</w:t>
      </w:r>
      <w:proofErr w:type="spellEnd"/>
      <w:r w:rsidR="00EA72F3" w:rsidRPr="00BA5559">
        <w:rPr>
          <w:rFonts w:ascii="Times New Roman" w:eastAsia="Times New Roman" w:hAnsi="Times New Roman" w:cs="Times New Roman"/>
          <w:i/>
          <w:sz w:val="24"/>
          <w:szCs w:val="24"/>
        </w:rPr>
        <w:t xml:space="preserve"> Ltd, 2022 TZ CA No. 522</w:t>
      </w:r>
      <w:r w:rsidR="00EA72F3" w:rsidRPr="00BA5559">
        <w:rPr>
          <w:rFonts w:ascii="Times New Roman" w:eastAsia="Times New Roman" w:hAnsi="Times New Roman" w:cs="Times New Roman"/>
          <w:sz w:val="24"/>
          <w:szCs w:val="24"/>
        </w:rPr>
        <w:t xml:space="preserve"> of 22</w:t>
      </w:r>
      <w:r w:rsidR="00EA72F3" w:rsidRPr="00BA5559">
        <w:rPr>
          <w:rFonts w:ascii="Times New Roman" w:eastAsia="Times New Roman" w:hAnsi="Times New Roman" w:cs="Times New Roman"/>
          <w:sz w:val="24"/>
          <w:szCs w:val="24"/>
          <w:vertAlign w:val="superscript"/>
        </w:rPr>
        <w:t>nd</w:t>
      </w:r>
      <w:r w:rsidR="00EA72F3" w:rsidRPr="00BA5559">
        <w:rPr>
          <w:rFonts w:ascii="Times New Roman" w:eastAsia="Times New Roman" w:hAnsi="Times New Roman" w:cs="Times New Roman"/>
          <w:sz w:val="24"/>
          <w:szCs w:val="24"/>
        </w:rPr>
        <w:t xml:space="preserve"> August, 2022. Court does not interfere when a mortgagee is exercising its power of sale where a statutory ground to set the sale aside have not </w:t>
      </w:r>
      <w:r w:rsidR="004B20DD" w:rsidRPr="00BA5559">
        <w:rPr>
          <w:rFonts w:ascii="Times New Roman" w:eastAsia="Times New Roman" w:hAnsi="Times New Roman" w:cs="Times New Roman"/>
          <w:sz w:val="24"/>
          <w:szCs w:val="24"/>
        </w:rPr>
        <w:t>been</w:t>
      </w:r>
      <w:r w:rsidR="00EA72F3" w:rsidRPr="00BA5559">
        <w:rPr>
          <w:rFonts w:ascii="Times New Roman" w:eastAsia="Times New Roman" w:hAnsi="Times New Roman" w:cs="Times New Roman"/>
          <w:sz w:val="24"/>
          <w:szCs w:val="24"/>
        </w:rPr>
        <w:t xml:space="preserve"> raised against the mortgagee, hence the purchaser is entitled to possession. We side with the applicants that the temporary court order ought to be vacated from Plot 5. </w:t>
      </w:r>
    </w:p>
    <w:p w14:paraId="64DFC117" w14:textId="77777777" w:rsidR="004B20DD" w:rsidRPr="00BA5559" w:rsidRDefault="004B20DD" w:rsidP="00EA72F3">
      <w:pPr>
        <w:spacing w:after="0" w:line="360" w:lineRule="auto"/>
        <w:jc w:val="both"/>
        <w:rPr>
          <w:rFonts w:ascii="Times New Roman" w:eastAsia="Times New Roman" w:hAnsi="Times New Roman" w:cs="Times New Roman"/>
          <w:sz w:val="24"/>
          <w:szCs w:val="24"/>
        </w:rPr>
      </w:pPr>
    </w:p>
    <w:p w14:paraId="4F3B033F" w14:textId="77777777" w:rsidR="00EA72F3" w:rsidRPr="00BA5559" w:rsidRDefault="00EA72F3" w:rsidP="00EA72F3">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The mortgage and debenture are protected by different laws; RTA section 2 supremacy clause. Therefore the CPA ns the CPR are secondary. A</w:t>
      </w:r>
      <w:r w:rsidRPr="00BA5559">
        <w:rPr>
          <w:rFonts w:ascii="Times New Roman" w:eastAsia="Times New Roman" w:hAnsi="Times New Roman" w:cs="Times New Roman"/>
          <w:i/>
          <w:sz w:val="24"/>
          <w:szCs w:val="24"/>
        </w:rPr>
        <w:t>frican Textile Ltd v. coop bank ltd HCCS 20 of 2005</w:t>
      </w:r>
      <w:r w:rsidRPr="00BA5559">
        <w:rPr>
          <w:rFonts w:ascii="Times New Roman" w:eastAsia="Times New Roman" w:hAnsi="Times New Roman" w:cs="Times New Roman"/>
          <w:sz w:val="24"/>
          <w:szCs w:val="24"/>
        </w:rPr>
        <w:t>. At page 7 a secured creditor to stands out of insolvency. The application is not about receivership. In</w:t>
      </w:r>
      <w:r w:rsidRPr="00BA5559">
        <w:rPr>
          <w:rFonts w:ascii="Times New Roman" w:eastAsia="Times New Roman" w:hAnsi="Times New Roman" w:cs="Times New Roman"/>
          <w:i/>
          <w:sz w:val="24"/>
          <w:szCs w:val="24"/>
        </w:rPr>
        <w:t xml:space="preserve"> </w:t>
      </w:r>
      <w:proofErr w:type="spellStart"/>
      <w:r w:rsidRPr="00BA5559">
        <w:rPr>
          <w:rFonts w:ascii="Times New Roman" w:eastAsia="Times New Roman" w:hAnsi="Times New Roman" w:cs="Times New Roman"/>
          <w:i/>
          <w:sz w:val="24"/>
          <w:szCs w:val="24"/>
        </w:rPr>
        <w:t>Pou</w:t>
      </w:r>
      <w:proofErr w:type="spellEnd"/>
      <w:r w:rsidRPr="00BA5559">
        <w:rPr>
          <w:rFonts w:ascii="Times New Roman" w:eastAsia="Times New Roman" w:hAnsi="Times New Roman" w:cs="Times New Roman"/>
          <w:i/>
          <w:sz w:val="24"/>
          <w:szCs w:val="24"/>
        </w:rPr>
        <w:t xml:space="preserve"> </w:t>
      </w:r>
      <w:proofErr w:type="spellStart"/>
      <w:r w:rsidRPr="00BA5559">
        <w:rPr>
          <w:rFonts w:ascii="Times New Roman" w:eastAsia="Times New Roman" w:hAnsi="Times New Roman" w:cs="Times New Roman"/>
          <w:i/>
          <w:sz w:val="24"/>
          <w:szCs w:val="24"/>
        </w:rPr>
        <w:t>Cohi</w:t>
      </w:r>
      <w:proofErr w:type="spellEnd"/>
      <w:r w:rsidRPr="00BA5559">
        <w:rPr>
          <w:rFonts w:ascii="Times New Roman" w:eastAsia="Times New Roman" w:hAnsi="Times New Roman" w:cs="Times New Roman"/>
          <w:i/>
          <w:sz w:val="24"/>
          <w:szCs w:val="24"/>
        </w:rPr>
        <w:t xml:space="preserve"> Kam v. Wealth Credit Ltd 2018 Hong Cong CA 250</w:t>
      </w:r>
      <w:r w:rsidRPr="00BA5559">
        <w:rPr>
          <w:rFonts w:ascii="Times New Roman" w:eastAsia="Times New Roman" w:hAnsi="Times New Roman" w:cs="Times New Roman"/>
          <w:sz w:val="24"/>
          <w:szCs w:val="24"/>
        </w:rPr>
        <w:t xml:space="preserve"> what cannot be registered cannot sound against a registered interest. The warrant of attachment was issued </w:t>
      </w:r>
      <w:r w:rsidRPr="00BA5559">
        <w:rPr>
          <w:rFonts w:ascii="Times New Roman" w:eastAsia="Times New Roman" w:hAnsi="Times New Roman" w:cs="Times New Roman"/>
          <w:i/>
          <w:sz w:val="24"/>
          <w:szCs w:val="24"/>
        </w:rPr>
        <w:t xml:space="preserve">per </w:t>
      </w:r>
      <w:proofErr w:type="spellStart"/>
      <w:r w:rsidRPr="00BA5559">
        <w:rPr>
          <w:rFonts w:ascii="Times New Roman" w:eastAsia="Times New Roman" w:hAnsi="Times New Roman" w:cs="Times New Roman"/>
          <w:i/>
          <w:sz w:val="24"/>
          <w:szCs w:val="24"/>
        </w:rPr>
        <w:t>incuriam</w:t>
      </w:r>
      <w:proofErr w:type="spellEnd"/>
      <w:r w:rsidRPr="00BA5559">
        <w:rPr>
          <w:rFonts w:ascii="Times New Roman" w:eastAsia="Times New Roman" w:hAnsi="Times New Roman" w:cs="Times New Roman"/>
          <w:sz w:val="24"/>
          <w:szCs w:val="24"/>
        </w:rPr>
        <w:t xml:space="preserve">. Property that is mortgaged is not subject to attachment. </w:t>
      </w:r>
    </w:p>
    <w:p w14:paraId="078B499E" w14:textId="77777777" w:rsidR="00BA5A6A" w:rsidRPr="00BA5559" w:rsidRDefault="00BA5A6A" w:rsidP="00BA5A6A">
      <w:pPr>
        <w:spacing w:after="0" w:line="360" w:lineRule="auto"/>
        <w:jc w:val="both"/>
        <w:rPr>
          <w:rFonts w:ascii="Times New Roman" w:eastAsiaTheme="minorEastAsia" w:hAnsi="Times New Roman" w:cs="Times New Roman"/>
          <w:sz w:val="24"/>
          <w:szCs w:val="24"/>
          <w:lang w:eastAsia="en-GB"/>
        </w:rPr>
      </w:pPr>
    </w:p>
    <w:p w14:paraId="0593E01C" w14:textId="77777777" w:rsidR="00BA5A6A" w:rsidRPr="00BA5559" w:rsidRDefault="00BA5A6A" w:rsidP="00C00FE3">
      <w:pPr>
        <w:pStyle w:val="ListParagraph"/>
        <w:numPr>
          <w:ilvl w:val="0"/>
          <w:numId w:val="3"/>
        </w:numPr>
        <w:spacing w:after="0" w:line="360" w:lineRule="auto"/>
        <w:ind w:left="0"/>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u w:val="single"/>
          <w:lang w:eastAsia="en-GB"/>
        </w:rPr>
        <w:t>The decision</w:t>
      </w:r>
      <w:r w:rsidRPr="00BA5559">
        <w:rPr>
          <w:rFonts w:ascii="Times New Roman" w:hAnsi="Times New Roman" w:cs="Times New Roman"/>
          <w:sz w:val="24"/>
          <w:szCs w:val="24"/>
        </w:rPr>
        <w:t>.</w:t>
      </w:r>
    </w:p>
    <w:p w14:paraId="15093E02" w14:textId="77777777" w:rsidR="00BA5A6A" w:rsidRPr="00BA5559" w:rsidRDefault="00BA5A6A" w:rsidP="00BA5A6A">
      <w:pPr>
        <w:spacing w:after="0"/>
        <w:jc w:val="center"/>
        <w:rPr>
          <w:rFonts w:ascii="Times New Roman" w:hAnsi="Times New Roman" w:cs="Times New Roman"/>
          <w:b/>
          <w:sz w:val="24"/>
          <w:szCs w:val="24"/>
          <w:u w:val="single"/>
        </w:rPr>
      </w:pPr>
    </w:p>
    <w:p w14:paraId="67A15E64" w14:textId="7BD0C0B9" w:rsidR="00770E8A" w:rsidRPr="00BA5559" w:rsidRDefault="00770E8A" w:rsidP="005C137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According to Order 15 rule 3 of </w:t>
      </w:r>
      <w:r w:rsidRPr="00BA5559">
        <w:rPr>
          <w:rFonts w:ascii="Times New Roman" w:hAnsi="Times New Roman" w:cs="Times New Roman"/>
          <w:i/>
          <w:sz w:val="24"/>
          <w:szCs w:val="24"/>
        </w:rPr>
        <w:t>The Civil Procedure Rules</w:t>
      </w:r>
      <w:r w:rsidRPr="00BA5559">
        <w:rPr>
          <w:rFonts w:ascii="Times New Roman" w:hAnsi="Times New Roman" w:cs="Times New Roman"/>
          <w:sz w:val="24"/>
          <w:szCs w:val="24"/>
        </w:rPr>
        <w:t xml:space="preserve">, the court may frame issues from all or any of the following materials; - (a) allegations made on oath by the parties, or by any persons present on their behalf, or made by the advocates of the parties; (b) allegations made in the pleadings or in answers to interrogatories delivered in the suit; and (c) the contents of documents produced by either party. The court may at any time before passing a decree amend the issues or </w:t>
      </w:r>
      <w:r w:rsidRPr="00BA5559">
        <w:rPr>
          <w:rFonts w:ascii="Times New Roman" w:hAnsi="Times New Roman" w:cs="Times New Roman"/>
          <w:sz w:val="24"/>
          <w:szCs w:val="24"/>
        </w:rPr>
        <w:lastRenderedPageBreak/>
        <w:t xml:space="preserve">frame additional issues on such terms as it thinks fit, and all such amendments or additional issues as may be necessary for determining the matters in controversy between the parties shall be so made or framed (see Order 15 rule 5 of </w:t>
      </w:r>
      <w:r w:rsidRPr="00BA5559">
        <w:rPr>
          <w:rFonts w:ascii="Times New Roman" w:hAnsi="Times New Roman" w:cs="Times New Roman"/>
          <w:i/>
          <w:sz w:val="24"/>
          <w:szCs w:val="24"/>
        </w:rPr>
        <w:t>The Civil Procedure Rules</w:t>
      </w:r>
      <w:r w:rsidRPr="00BA5559">
        <w:rPr>
          <w:rFonts w:ascii="Times New Roman" w:hAnsi="Times New Roman" w:cs="Times New Roman"/>
          <w:sz w:val="24"/>
          <w:szCs w:val="24"/>
        </w:rPr>
        <w:t xml:space="preserve">). It is on that account that </w:t>
      </w:r>
      <w:r w:rsidR="005C1379" w:rsidRPr="00BA5559">
        <w:rPr>
          <w:rFonts w:ascii="Times New Roman" w:hAnsi="Times New Roman" w:cs="Times New Roman"/>
          <w:sz w:val="24"/>
          <w:szCs w:val="24"/>
        </w:rPr>
        <w:t>t</w:t>
      </w:r>
      <w:r w:rsidRPr="00BA5559">
        <w:rPr>
          <w:rFonts w:ascii="Times New Roman" w:hAnsi="Times New Roman" w:cs="Times New Roman"/>
          <w:sz w:val="24"/>
          <w:szCs w:val="24"/>
        </w:rPr>
        <w:t xml:space="preserve">he Court proceeds to address the following issues; </w:t>
      </w:r>
      <w:r w:rsidR="00F95C76" w:rsidRPr="00BA5559">
        <w:rPr>
          <w:rFonts w:ascii="Times New Roman" w:hAnsi="Times New Roman" w:cs="Times New Roman"/>
          <w:sz w:val="24"/>
          <w:szCs w:val="24"/>
        </w:rPr>
        <w:t>(</w:t>
      </w:r>
      <w:proofErr w:type="spellStart"/>
      <w:r w:rsidR="00F95C76" w:rsidRPr="00BA5559">
        <w:rPr>
          <w:rFonts w:ascii="Times New Roman" w:hAnsi="Times New Roman" w:cs="Times New Roman"/>
          <w:sz w:val="24"/>
          <w:szCs w:val="24"/>
        </w:rPr>
        <w:t>i</w:t>
      </w:r>
      <w:proofErr w:type="spellEnd"/>
      <w:r w:rsidR="00F95C76" w:rsidRPr="00BA5559">
        <w:rPr>
          <w:rFonts w:ascii="Times New Roman" w:hAnsi="Times New Roman" w:cs="Times New Roman"/>
          <w:sz w:val="24"/>
          <w:szCs w:val="24"/>
        </w:rPr>
        <w:t xml:space="preserve">) </w:t>
      </w:r>
      <w:r w:rsidRPr="00BA5559">
        <w:rPr>
          <w:rFonts w:ascii="Times New Roman" w:hAnsi="Times New Roman" w:cs="Times New Roman"/>
          <w:sz w:val="24"/>
          <w:szCs w:val="24"/>
        </w:rPr>
        <w:t xml:space="preserve">whether the property comprised in </w:t>
      </w:r>
      <w:r w:rsidRPr="00BA5559">
        <w:rPr>
          <w:rFonts w:ascii="Times New Roman" w:eastAsiaTheme="minorEastAsia" w:hAnsi="Times New Roman" w:cs="Times New Roman"/>
          <w:sz w:val="24"/>
          <w:szCs w:val="24"/>
          <w:lang w:eastAsia="en-GB"/>
        </w:rPr>
        <w:t xml:space="preserve">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Kampala is subject to attachment and sale in execution of a decree against </w:t>
      </w:r>
      <w:r w:rsidRPr="00BA5559">
        <w:rPr>
          <w:rFonts w:ascii="Times New Roman" w:eastAsia="Times New Roman" w:hAnsi="Times New Roman" w:cs="Times New Roman"/>
          <w:sz w:val="24"/>
          <w:szCs w:val="24"/>
        </w:rPr>
        <w:t xml:space="preserve">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Ltd; (ii) whether the sale of </w:t>
      </w:r>
      <w:r w:rsidRPr="00BA5559">
        <w:rPr>
          <w:rFonts w:ascii="Times New Roman" w:eastAsia="Times New Roman" w:hAnsi="Times New Roman" w:cs="Times New Roman"/>
          <w:sz w:val="24"/>
          <w:szCs w:val="24"/>
        </w:rPr>
        <w:t xml:space="preserve">land </w:t>
      </w:r>
      <w:r w:rsidRPr="00BA5559">
        <w:rPr>
          <w:rFonts w:ascii="Times New Roman" w:eastAsiaTheme="minorEastAsia" w:hAnsi="Times New Roman" w:cs="Times New Roman"/>
          <w:sz w:val="24"/>
          <w:szCs w:val="24"/>
          <w:lang w:eastAsia="en-GB"/>
        </w:rPr>
        <w:t xml:space="preserve">comprised in LRV </w:t>
      </w:r>
      <w:r w:rsidR="00EA1FC2" w:rsidRPr="00BA5559">
        <w:rPr>
          <w:rFonts w:ascii="Times New Roman" w:eastAsiaTheme="minorEastAsia" w:hAnsi="Times New Roman" w:cs="Times New Roman"/>
          <w:sz w:val="24"/>
          <w:szCs w:val="24"/>
          <w:lang w:eastAsia="en-GB"/>
        </w:rPr>
        <w:t>3727 Folio 25 Plot 3</w:t>
      </w:r>
      <w:r w:rsidRPr="00BA5559">
        <w:rPr>
          <w:rFonts w:ascii="Times New Roman" w:eastAsiaTheme="minorEastAsia" w:hAnsi="Times New Roman" w:cs="Times New Roman"/>
          <w:sz w:val="24"/>
          <w:szCs w:val="24"/>
          <w:lang w:eastAsia="en-GB"/>
        </w:rPr>
        <w:t xml:space="preserve">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and 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00F95C76" w:rsidRPr="00BA5559">
        <w:rPr>
          <w:rFonts w:ascii="Times New Roman" w:eastAsiaTheme="minorEastAsia" w:hAnsi="Times New Roman" w:cs="Times New Roman"/>
          <w:sz w:val="24"/>
          <w:szCs w:val="24"/>
          <w:lang w:eastAsia="en-GB"/>
        </w:rPr>
        <w:t>, Kampala</w:t>
      </w:r>
      <w:r w:rsidRPr="00BA5559">
        <w:rPr>
          <w:rFonts w:ascii="Times New Roman" w:eastAsiaTheme="minorEastAsia" w:hAnsi="Times New Roman" w:cs="Times New Roman"/>
          <w:sz w:val="24"/>
          <w:szCs w:val="24"/>
          <w:lang w:eastAsia="en-GB"/>
        </w:rPr>
        <w:t xml:space="preserve"> is valid; (iii)</w:t>
      </w:r>
      <w:r w:rsidR="00F95C76" w:rsidRPr="00BA5559">
        <w:rPr>
          <w:rFonts w:ascii="Times New Roman" w:eastAsiaTheme="minorEastAsia" w:hAnsi="Times New Roman" w:cs="Times New Roman"/>
          <w:sz w:val="24"/>
          <w:szCs w:val="24"/>
          <w:lang w:eastAsia="en-GB"/>
        </w:rPr>
        <w:t xml:space="preserve"> whether the 1</w:t>
      </w:r>
      <w:r w:rsidR="00F95C76" w:rsidRPr="00BA5559">
        <w:rPr>
          <w:rFonts w:ascii="Times New Roman" w:eastAsiaTheme="minorEastAsia" w:hAnsi="Times New Roman" w:cs="Times New Roman"/>
          <w:sz w:val="24"/>
          <w:szCs w:val="24"/>
          <w:vertAlign w:val="superscript"/>
          <w:lang w:eastAsia="en-GB"/>
        </w:rPr>
        <w:t>st</w:t>
      </w:r>
      <w:r w:rsidR="00F95C76"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F95C76" w:rsidRPr="00BA5559">
        <w:rPr>
          <w:rFonts w:ascii="Times New Roman" w:eastAsiaTheme="minorEastAsia" w:hAnsi="Times New Roman" w:cs="Times New Roman"/>
          <w:sz w:val="24"/>
          <w:szCs w:val="24"/>
          <w:lang w:eastAsia="en-GB"/>
        </w:rPr>
        <w:t xml:space="preserve">s caveat </w:t>
      </w:r>
      <w:r w:rsidR="00DB0571" w:rsidRPr="00BA5559">
        <w:rPr>
          <w:rFonts w:ascii="Times New Roman" w:eastAsiaTheme="minorEastAsia" w:hAnsi="Times New Roman" w:cs="Times New Roman"/>
          <w:sz w:val="24"/>
          <w:szCs w:val="24"/>
          <w:lang w:eastAsia="en-GB"/>
        </w:rPr>
        <w:t xml:space="preserve">lodged </w:t>
      </w:r>
      <w:r w:rsidR="00F95C76" w:rsidRPr="00BA5559">
        <w:rPr>
          <w:rFonts w:ascii="Times New Roman" w:eastAsiaTheme="minorEastAsia" w:hAnsi="Times New Roman" w:cs="Times New Roman"/>
          <w:sz w:val="24"/>
          <w:szCs w:val="24"/>
          <w:lang w:eastAsia="en-GB"/>
        </w:rPr>
        <w:t xml:space="preserve">on land comprised </w:t>
      </w:r>
      <w:r w:rsidR="00DB0571" w:rsidRPr="00BA5559">
        <w:rPr>
          <w:rFonts w:ascii="Times New Roman" w:eastAsiaTheme="minorEastAsia" w:hAnsi="Times New Roman" w:cs="Times New Roman"/>
          <w:sz w:val="24"/>
          <w:szCs w:val="24"/>
          <w:lang w:eastAsia="en-GB"/>
        </w:rPr>
        <w:t xml:space="preserve">LRV </w:t>
      </w:r>
      <w:r w:rsidR="00C33978" w:rsidRPr="00BA5559">
        <w:rPr>
          <w:rFonts w:ascii="Times New Roman" w:eastAsiaTheme="minorEastAsia" w:hAnsi="Times New Roman" w:cs="Times New Roman"/>
          <w:sz w:val="24"/>
          <w:szCs w:val="24"/>
          <w:lang w:eastAsia="en-GB"/>
        </w:rPr>
        <w:t xml:space="preserve">3757 Folio 12 </w:t>
      </w:r>
      <w:r w:rsidR="00DB0571" w:rsidRPr="00BA5559">
        <w:rPr>
          <w:rFonts w:ascii="Times New Roman" w:eastAsiaTheme="minorEastAsia" w:hAnsi="Times New Roman" w:cs="Times New Roman"/>
          <w:sz w:val="24"/>
          <w:szCs w:val="24"/>
          <w:lang w:eastAsia="en-GB"/>
        </w:rPr>
        <w:t xml:space="preserve">Plot 5 </w:t>
      </w:r>
      <w:proofErr w:type="spellStart"/>
      <w:r w:rsidR="00DB0571" w:rsidRPr="00BA5559">
        <w:rPr>
          <w:rFonts w:ascii="Times New Roman" w:eastAsiaTheme="minorEastAsia" w:hAnsi="Times New Roman" w:cs="Times New Roman"/>
          <w:sz w:val="24"/>
          <w:szCs w:val="24"/>
          <w:lang w:eastAsia="en-GB"/>
        </w:rPr>
        <w:t>Nadiope</w:t>
      </w:r>
      <w:proofErr w:type="spellEnd"/>
      <w:r w:rsidR="00DB0571" w:rsidRPr="00BA5559">
        <w:rPr>
          <w:rFonts w:ascii="Times New Roman" w:eastAsiaTheme="minorEastAsia" w:hAnsi="Times New Roman" w:cs="Times New Roman"/>
          <w:sz w:val="24"/>
          <w:szCs w:val="24"/>
          <w:lang w:eastAsia="en-GB"/>
        </w:rPr>
        <w:t xml:space="preserve"> Lane, </w:t>
      </w:r>
      <w:proofErr w:type="spellStart"/>
      <w:r w:rsidR="00DB0571" w:rsidRPr="00BA5559">
        <w:rPr>
          <w:rFonts w:ascii="Times New Roman" w:eastAsiaTheme="minorEastAsia" w:hAnsi="Times New Roman" w:cs="Times New Roman"/>
          <w:sz w:val="24"/>
          <w:szCs w:val="24"/>
          <w:lang w:eastAsia="en-GB"/>
        </w:rPr>
        <w:t>Mbuya</w:t>
      </w:r>
      <w:proofErr w:type="spellEnd"/>
      <w:r w:rsidR="00DB0571" w:rsidRPr="00BA5559">
        <w:rPr>
          <w:rFonts w:ascii="Times New Roman" w:eastAsiaTheme="minorEastAsia" w:hAnsi="Times New Roman" w:cs="Times New Roman"/>
          <w:sz w:val="24"/>
          <w:szCs w:val="24"/>
          <w:lang w:eastAsia="en-GB"/>
        </w:rPr>
        <w:t xml:space="preserve"> – Kampala subsists and should be maintained; </w:t>
      </w:r>
      <w:r w:rsidR="005C1379" w:rsidRPr="00BA5559">
        <w:rPr>
          <w:rFonts w:ascii="Times New Roman" w:eastAsiaTheme="minorEastAsia" w:hAnsi="Times New Roman" w:cs="Times New Roman"/>
          <w:sz w:val="24"/>
          <w:szCs w:val="24"/>
          <w:lang w:eastAsia="en-GB"/>
        </w:rPr>
        <w:t xml:space="preserve">(iv) </w:t>
      </w:r>
      <w:r w:rsidR="00DB0571" w:rsidRPr="00BA5559">
        <w:rPr>
          <w:rFonts w:ascii="Times New Roman" w:eastAsiaTheme="minorEastAsia" w:hAnsi="Times New Roman" w:cs="Times New Roman"/>
          <w:sz w:val="24"/>
          <w:szCs w:val="24"/>
          <w:lang w:eastAsia="en-GB"/>
        </w:rPr>
        <w:t xml:space="preserve">whether the land comprised in LRV </w:t>
      </w:r>
      <w:r w:rsidR="00EA1FC2" w:rsidRPr="00BA5559">
        <w:rPr>
          <w:rFonts w:ascii="Times New Roman" w:eastAsiaTheme="minorEastAsia" w:hAnsi="Times New Roman" w:cs="Times New Roman"/>
          <w:sz w:val="24"/>
          <w:szCs w:val="24"/>
          <w:lang w:eastAsia="en-GB"/>
        </w:rPr>
        <w:t>3727 Folio 25 Plot 3</w:t>
      </w:r>
      <w:r w:rsidR="00DB0571" w:rsidRPr="00BA5559">
        <w:rPr>
          <w:rFonts w:ascii="Times New Roman" w:eastAsiaTheme="minorEastAsia" w:hAnsi="Times New Roman" w:cs="Times New Roman"/>
          <w:sz w:val="24"/>
          <w:szCs w:val="24"/>
          <w:lang w:eastAsia="en-GB"/>
        </w:rPr>
        <w:t xml:space="preserve"> </w:t>
      </w:r>
      <w:proofErr w:type="spellStart"/>
      <w:r w:rsidR="00DB0571" w:rsidRPr="00BA5559">
        <w:rPr>
          <w:rFonts w:ascii="Times New Roman" w:eastAsiaTheme="minorEastAsia" w:hAnsi="Times New Roman" w:cs="Times New Roman"/>
          <w:sz w:val="24"/>
          <w:szCs w:val="24"/>
          <w:lang w:eastAsia="en-GB"/>
        </w:rPr>
        <w:t>Nadiope</w:t>
      </w:r>
      <w:proofErr w:type="spellEnd"/>
      <w:r w:rsidR="00DB0571" w:rsidRPr="00BA5559">
        <w:rPr>
          <w:rFonts w:ascii="Times New Roman" w:eastAsiaTheme="minorEastAsia" w:hAnsi="Times New Roman" w:cs="Times New Roman"/>
          <w:sz w:val="24"/>
          <w:szCs w:val="24"/>
          <w:lang w:eastAsia="en-GB"/>
        </w:rPr>
        <w:t xml:space="preserve"> Lane and LRV </w:t>
      </w:r>
      <w:r w:rsidR="00C33978" w:rsidRPr="00BA5559">
        <w:rPr>
          <w:rFonts w:ascii="Times New Roman" w:eastAsiaTheme="minorEastAsia" w:hAnsi="Times New Roman" w:cs="Times New Roman"/>
          <w:sz w:val="24"/>
          <w:szCs w:val="24"/>
          <w:lang w:eastAsia="en-GB"/>
        </w:rPr>
        <w:t xml:space="preserve">3757 Folio 12 </w:t>
      </w:r>
      <w:r w:rsidR="00DB0571" w:rsidRPr="00BA5559">
        <w:rPr>
          <w:rFonts w:ascii="Times New Roman" w:eastAsiaTheme="minorEastAsia" w:hAnsi="Times New Roman" w:cs="Times New Roman"/>
          <w:sz w:val="24"/>
          <w:szCs w:val="24"/>
          <w:lang w:eastAsia="en-GB"/>
        </w:rPr>
        <w:t xml:space="preserve">Plot 5 </w:t>
      </w:r>
      <w:proofErr w:type="spellStart"/>
      <w:r w:rsidR="00DB0571" w:rsidRPr="00BA5559">
        <w:rPr>
          <w:rFonts w:ascii="Times New Roman" w:eastAsiaTheme="minorEastAsia" w:hAnsi="Times New Roman" w:cs="Times New Roman"/>
          <w:sz w:val="24"/>
          <w:szCs w:val="24"/>
          <w:lang w:eastAsia="en-GB"/>
        </w:rPr>
        <w:t>Nadiope</w:t>
      </w:r>
      <w:proofErr w:type="spellEnd"/>
      <w:r w:rsidR="00DB0571" w:rsidRPr="00BA5559">
        <w:rPr>
          <w:rFonts w:ascii="Times New Roman" w:eastAsiaTheme="minorEastAsia" w:hAnsi="Times New Roman" w:cs="Times New Roman"/>
          <w:sz w:val="24"/>
          <w:szCs w:val="24"/>
          <w:lang w:eastAsia="en-GB"/>
        </w:rPr>
        <w:t xml:space="preserve"> Lane, </w:t>
      </w:r>
      <w:proofErr w:type="spellStart"/>
      <w:r w:rsidR="00DB0571" w:rsidRPr="00BA5559">
        <w:rPr>
          <w:rFonts w:ascii="Times New Roman" w:eastAsiaTheme="minorEastAsia" w:hAnsi="Times New Roman" w:cs="Times New Roman"/>
          <w:sz w:val="24"/>
          <w:szCs w:val="24"/>
          <w:lang w:eastAsia="en-GB"/>
        </w:rPr>
        <w:t>Mbuya</w:t>
      </w:r>
      <w:proofErr w:type="spellEnd"/>
      <w:r w:rsidR="005C1379" w:rsidRPr="00BA5559">
        <w:rPr>
          <w:rFonts w:ascii="Times New Roman" w:eastAsiaTheme="minorEastAsia" w:hAnsi="Times New Roman" w:cs="Times New Roman"/>
          <w:sz w:val="24"/>
          <w:szCs w:val="24"/>
          <w:lang w:eastAsia="en-GB"/>
        </w:rPr>
        <w:t xml:space="preserve">, </w:t>
      </w:r>
      <w:r w:rsidR="00DB0571" w:rsidRPr="00BA5559">
        <w:rPr>
          <w:rFonts w:ascii="Times New Roman" w:eastAsiaTheme="minorEastAsia" w:hAnsi="Times New Roman" w:cs="Times New Roman"/>
          <w:sz w:val="24"/>
          <w:szCs w:val="24"/>
          <w:lang w:eastAsia="en-GB"/>
        </w:rPr>
        <w:t>Kampala</w:t>
      </w:r>
      <w:r w:rsidR="005C1379" w:rsidRPr="00BA5559">
        <w:rPr>
          <w:rFonts w:ascii="Times New Roman" w:eastAsiaTheme="minorEastAsia" w:hAnsi="Times New Roman" w:cs="Times New Roman"/>
          <w:sz w:val="24"/>
          <w:szCs w:val="24"/>
          <w:lang w:eastAsia="en-GB"/>
        </w:rPr>
        <w:t xml:space="preserve"> should be discharged from attachment.</w:t>
      </w:r>
    </w:p>
    <w:p w14:paraId="26812DB0" w14:textId="043B07A8" w:rsidR="00BA5A6A" w:rsidRPr="00BA5559" w:rsidRDefault="00BA5A6A" w:rsidP="005C1379">
      <w:pPr>
        <w:pStyle w:val="ListParagraph"/>
        <w:spacing w:after="0" w:line="360" w:lineRule="auto"/>
        <w:ind w:left="0"/>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 </w:t>
      </w:r>
    </w:p>
    <w:p w14:paraId="71B5D0AE" w14:textId="35285818" w:rsidR="005C1379" w:rsidRPr="00BA5559" w:rsidRDefault="005C1379" w:rsidP="005C1379">
      <w:pPr>
        <w:pStyle w:val="ListParagraph"/>
        <w:numPr>
          <w:ilvl w:val="0"/>
          <w:numId w:val="4"/>
        </w:num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u w:val="single"/>
        </w:rPr>
        <w:t xml:space="preserve">Whether the property comprised in </w:t>
      </w:r>
      <w:r w:rsidRPr="00BA5559">
        <w:rPr>
          <w:rFonts w:ascii="Times New Roman" w:eastAsiaTheme="minorEastAsia" w:hAnsi="Times New Roman" w:cs="Times New Roman"/>
          <w:sz w:val="24"/>
          <w:szCs w:val="24"/>
          <w:u w:val="single"/>
          <w:lang w:eastAsia="en-GB"/>
        </w:rPr>
        <w:t xml:space="preserve">LRV </w:t>
      </w:r>
      <w:r w:rsidR="00C33978" w:rsidRPr="00BA5559">
        <w:rPr>
          <w:rFonts w:ascii="Times New Roman" w:eastAsiaTheme="minorEastAsia" w:hAnsi="Times New Roman" w:cs="Times New Roman"/>
          <w:sz w:val="24"/>
          <w:szCs w:val="24"/>
          <w:u w:val="single"/>
          <w:lang w:eastAsia="en-GB"/>
        </w:rPr>
        <w:t xml:space="preserve">3757 Folio 12 </w:t>
      </w:r>
      <w:r w:rsidRPr="00BA5559">
        <w:rPr>
          <w:rFonts w:ascii="Times New Roman" w:eastAsiaTheme="minorEastAsia" w:hAnsi="Times New Roman" w:cs="Times New Roman"/>
          <w:sz w:val="24"/>
          <w:szCs w:val="24"/>
          <w:u w:val="single"/>
          <w:lang w:eastAsia="en-GB"/>
        </w:rPr>
        <w:t xml:space="preserve">Plot 5 </w:t>
      </w:r>
      <w:proofErr w:type="spellStart"/>
      <w:r w:rsidRPr="00BA5559">
        <w:rPr>
          <w:rFonts w:ascii="Times New Roman" w:eastAsiaTheme="minorEastAsia" w:hAnsi="Times New Roman" w:cs="Times New Roman"/>
          <w:sz w:val="24"/>
          <w:szCs w:val="24"/>
          <w:u w:val="single"/>
          <w:lang w:eastAsia="en-GB"/>
        </w:rPr>
        <w:t>Nadiope</w:t>
      </w:r>
      <w:proofErr w:type="spellEnd"/>
      <w:r w:rsidRPr="00BA5559">
        <w:rPr>
          <w:rFonts w:ascii="Times New Roman" w:eastAsiaTheme="minorEastAsia" w:hAnsi="Times New Roman" w:cs="Times New Roman"/>
          <w:sz w:val="24"/>
          <w:szCs w:val="24"/>
          <w:u w:val="single"/>
          <w:lang w:eastAsia="en-GB"/>
        </w:rPr>
        <w:t xml:space="preserve"> Lane, </w:t>
      </w:r>
      <w:proofErr w:type="spellStart"/>
      <w:r w:rsidRPr="00BA5559">
        <w:rPr>
          <w:rFonts w:ascii="Times New Roman" w:eastAsiaTheme="minorEastAsia" w:hAnsi="Times New Roman" w:cs="Times New Roman"/>
          <w:sz w:val="24"/>
          <w:szCs w:val="24"/>
          <w:u w:val="single"/>
          <w:lang w:eastAsia="en-GB"/>
        </w:rPr>
        <w:t>Mbuya</w:t>
      </w:r>
      <w:proofErr w:type="spellEnd"/>
      <w:r w:rsidRPr="00BA5559">
        <w:rPr>
          <w:rFonts w:ascii="Times New Roman" w:eastAsiaTheme="minorEastAsia" w:hAnsi="Times New Roman" w:cs="Times New Roman"/>
          <w:sz w:val="24"/>
          <w:szCs w:val="24"/>
          <w:u w:val="single"/>
          <w:lang w:eastAsia="en-GB"/>
        </w:rPr>
        <w:t xml:space="preserve">, Kampala is subject to attachment and sale in execution of a decree against </w:t>
      </w:r>
      <w:r w:rsidRPr="00BA5559">
        <w:rPr>
          <w:rFonts w:ascii="Times New Roman" w:eastAsia="Times New Roman" w:hAnsi="Times New Roman" w:cs="Times New Roman"/>
          <w:sz w:val="24"/>
          <w:szCs w:val="24"/>
          <w:u w:val="single"/>
        </w:rPr>
        <w:t xml:space="preserve">M/s </w:t>
      </w:r>
      <w:proofErr w:type="spellStart"/>
      <w:r w:rsidRPr="00BA5559">
        <w:rPr>
          <w:rFonts w:ascii="Times New Roman" w:eastAsiaTheme="minorEastAsia" w:hAnsi="Times New Roman" w:cs="Times New Roman"/>
          <w:sz w:val="24"/>
          <w:szCs w:val="24"/>
          <w:u w:val="single"/>
          <w:lang w:eastAsia="en-GB"/>
        </w:rPr>
        <w:t>Spencon</w:t>
      </w:r>
      <w:proofErr w:type="spellEnd"/>
      <w:r w:rsidRPr="00BA5559">
        <w:rPr>
          <w:rFonts w:ascii="Times New Roman" w:eastAsiaTheme="minorEastAsia" w:hAnsi="Times New Roman" w:cs="Times New Roman"/>
          <w:sz w:val="24"/>
          <w:szCs w:val="24"/>
          <w:u w:val="single"/>
          <w:lang w:eastAsia="en-GB"/>
        </w:rPr>
        <w:t xml:space="preserve"> Development Company Ltd</w:t>
      </w:r>
      <w:r w:rsidRPr="00BA5559">
        <w:rPr>
          <w:rFonts w:ascii="Times New Roman" w:eastAsiaTheme="minorEastAsia" w:hAnsi="Times New Roman" w:cs="Times New Roman"/>
          <w:sz w:val="24"/>
          <w:szCs w:val="24"/>
          <w:lang w:eastAsia="en-GB"/>
        </w:rPr>
        <w:t xml:space="preserve">; </w:t>
      </w:r>
    </w:p>
    <w:p w14:paraId="561E4FE4" w14:textId="77777777" w:rsidR="00832300" w:rsidRPr="00BA5559" w:rsidRDefault="00832300" w:rsidP="00832300">
      <w:pPr>
        <w:pStyle w:val="ListParagraph"/>
        <w:spacing w:after="0" w:line="360" w:lineRule="auto"/>
        <w:ind w:left="1440"/>
        <w:jc w:val="both"/>
        <w:rPr>
          <w:rFonts w:ascii="Times New Roman" w:hAnsi="Times New Roman" w:cs="Times New Roman"/>
          <w:sz w:val="24"/>
          <w:szCs w:val="24"/>
        </w:rPr>
      </w:pPr>
    </w:p>
    <w:p w14:paraId="39CBA150" w14:textId="06CBE8E0" w:rsidR="00832300" w:rsidRPr="00BA5559" w:rsidRDefault="00832300" w:rsidP="00832300">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Section 44 of </w:t>
      </w:r>
      <w:r w:rsidRPr="00BA5559">
        <w:rPr>
          <w:rFonts w:ascii="Times New Roman" w:hAnsi="Times New Roman" w:cs="Times New Roman"/>
          <w:i/>
          <w:sz w:val="24"/>
          <w:szCs w:val="24"/>
        </w:rPr>
        <w:t>The Civil Procedure Act</w:t>
      </w:r>
      <w:r w:rsidRPr="00BA5559">
        <w:rPr>
          <w:rFonts w:ascii="Times New Roman" w:hAnsi="Times New Roman" w:cs="Times New Roman"/>
          <w:sz w:val="24"/>
          <w:szCs w:val="24"/>
        </w:rPr>
        <w:t xml:space="preserve"> prescribes the property which can and cannot be attached in execution of a decree. Several types of property are liable for attachment and sale in execution of a decree like lands, houses or other buildings, goods, money, banknotes, checks, bills of exchange, government securities, bonds or other securities, etc., “and ….. all other saleable property, movable or immovable, belonging to the judgment debtor, or over which or the profits of which he or she has a disposing power which he or she may exercise for his or her own benefit, whether the property be held in the name of the judgment debtor or by another person in trust for him or her or on his or her behalf.”</w:t>
      </w:r>
    </w:p>
    <w:p w14:paraId="53F83CBF" w14:textId="77777777" w:rsidR="00832300" w:rsidRPr="00BA5559" w:rsidRDefault="00832300" w:rsidP="00832300">
      <w:pPr>
        <w:spacing w:after="0" w:line="360" w:lineRule="auto"/>
        <w:jc w:val="both"/>
        <w:rPr>
          <w:rFonts w:ascii="Times New Roman" w:hAnsi="Times New Roman" w:cs="Times New Roman"/>
          <w:sz w:val="24"/>
          <w:szCs w:val="24"/>
        </w:rPr>
      </w:pPr>
    </w:p>
    <w:p w14:paraId="753F5E8C" w14:textId="0F7318B3" w:rsidR="00832300" w:rsidRDefault="00832300" w:rsidP="00291EF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In short property liable to attachment and sale in execution of a decree is the “property belonging to the judgment debtor” or the property over which, or the profits of which, he or she “has disposing power which he or she may exercise for his or her own benefit.” The question then is whether or not </w:t>
      </w:r>
      <w:r w:rsidR="00291EF9" w:rsidRPr="00BA5559">
        <w:rPr>
          <w:rFonts w:ascii="Times New Roman" w:hAnsi="Times New Roman" w:cs="Times New Roman"/>
          <w:sz w:val="24"/>
          <w:szCs w:val="24"/>
        </w:rPr>
        <w:t xml:space="preserve">the </w:t>
      </w:r>
      <w:r w:rsidRPr="00BA5559">
        <w:rPr>
          <w:rFonts w:ascii="Times New Roman" w:hAnsi="Times New Roman" w:cs="Times New Roman"/>
          <w:sz w:val="24"/>
          <w:szCs w:val="24"/>
        </w:rPr>
        <w:t xml:space="preserve">land comprised in </w:t>
      </w:r>
      <w:r w:rsidRPr="00BA5559">
        <w:rPr>
          <w:rFonts w:ascii="Times New Roman" w:eastAsiaTheme="minorEastAsia" w:hAnsi="Times New Roman" w:cs="Times New Roman"/>
          <w:sz w:val="24"/>
          <w:szCs w:val="24"/>
          <w:lang w:eastAsia="en-GB"/>
        </w:rPr>
        <w:t xml:space="preserve">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Kampala</w:t>
      </w:r>
      <w:r w:rsidRPr="00BA5559">
        <w:rPr>
          <w:rFonts w:ascii="Times New Roman" w:hAnsi="Times New Roman" w:cs="Times New Roman"/>
          <w:sz w:val="24"/>
          <w:szCs w:val="24"/>
        </w:rPr>
        <w:t>, is “property belonging to the judgment debtor” or property over which it “has disposing power which [it] may exercise for his or her own benefit.”</w:t>
      </w:r>
    </w:p>
    <w:p w14:paraId="1EE46D6F" w14:textId="158F2ABA" w:rsidR="00291EF9" w:rsidRPr="00BA5559" w:rsidRDefault="00291EF9" w:rsidP="00291EF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lastRenderedPageBreak/>
        <w:t>As at 12</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November, 2021 the land was registered to M/s </w:t>
      </w:r>
      <w:proofErr w:type="spellStart"/>
      <w:r w:rsidRPr="00BA5559">
        <w:rPr>
          <w:rFonts w:ascii="Times New Roman" w:hAnsi="Times New Roman" w:cs="Times New Roman"/>
          <w:sz w:val="24"/>
          <w:szCs w:val="24"/>
        </w:rPr>
        <w:t>Spencon</w:t>
      </w:r>
      <w:proofErr w:type="spellEnd"/>
      <w:r w:rsidRPr="00BA5559">
        <w:rPr>
          <w:rFonts w:ascii="Times New Roman" w:hAnsi="Times New Roman" w:cs="Times New Roman"/>
          <w:sz w:val="24"/>
          <w:szCs w:val="24"/>
        </w:rPr>
        <w:t xml:space="preserve"> Development Company Ltd of P. O. Box 926, Kampala</w:t>
      </w:r>
      <w:r w:rsidR="00147950" w:rsidRPr="00BA5559">
        <w:rPr>
          <w:rFonts w:ascii="Times New Roman" w:hAnsi="Times New Roman" w:cs="Times New Roman"/>
          <w:sz w:val="24"/>
          <w:szCs w:val="24"/>
        </w:rPr>
        <w:t>, h</w:t>
      </w:r>
      <w:r w:rsidRPr="00BA5559">
        <w:rPr>
          <w:rFonts w:ascii="Times New Roman" w:hAnsi="Times New Roman" w:cs="Times New Roman"/>
          <w:sz w:val="24"/>
          <w:szCs w:val="24"/>
        </w:rPr>
        <w:t>aving been so registered on 23</w:t>
      </w:r>
      <w:r w:rsidRPr="00BA5559">
        <w:rPr>
          <w:rFonts w:ascii="Times New Roman" w:hAnsi="Times New Roman" w:cs="Times New Roman"/>
          <w:sz w:val="24"/>
          <w:szCs w:val="24"/>
          <w:vertAlign w:val="superscript"/>
        </w:rPr>
        <w:t>rd</w:t>
      </w:r>
      <w:r w:rsidRPr="00BA5559">
        <w:rPr>
          <w:rFonts w:ascii="Times New Roman" w:hAnsi="Times New Roman" w:cs="Times New Roman"/>
          <w:sz w:val="24"/>
          <w:szCs w:val="24"/>
        </w:rPr>
        <w:t xml:space="preserve"> September, 2010 at 12:05 pm under Instrument No. 435889 (see annexure “</w:t>
      </w:r>
      <w:r w:rsidR="007E4574" w:rsidRPr="00BA5559">
        <w:rPr>
          <w:rFonts w:ascii="Times New Roman" w:hAnsi="Times New Roman" w:cs="Times New Roman"/>
          <w:sz w:val="24"/>
          <w:szCs w:val="24"/>
        </w:rPr>
        <w:t>B</w:t>
      </w:r>
      <w:r w:rsidRPr="00BA5559">
        <w:rPr>
          <w:rFonts w:ascii="Times New Roman" w:hAnsi="Times New Roman" w:cs="Times New Roman"/>
          <w:sz w:val="24"/>
          <w:szCs w:val="24"/>
        </w:rPr>
        <w:t xml:space="preserve">” to the </w:t>
      </w:r>
      <w:r w:rsidR="00683281" w:rsidRPr="00BA5559">
        <w:rPr>
          <w:rFonts w:ascii="Times New Roman" w:hAnsi="Times New Roman" w:cs="Times New Roman"/>
          <w:sz w:val="24"/>
          <w:szCs w:val="24"/>
        </w:rPr>
        <w:t>2</w:t>
      </w:r>
      <w:r w:rsidR="00683281"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w:t>
      </w:r>
      <w:r w:rsidR="00147950" w:rsidRPr="00BA5559">
        <w:rPr>
          <w:rFonts w:ascii="Times New Roman" w:hAnsi="Times New Roman" w:cs="Times New Roman"/>
          <w:sz w:val="24"/>
          <w:szCs w:val="24"/>
        </w:rPr>
        <w:t>applicant</w:t>
      </w:r>
      <w:r w:rsidR="00B32055">
        <w:rPr>
          <w:rFonts w:ascii="Times New Roman" w:hAnsi="Times New Roman" w:cs="Times New Roman"/>
          <w:sz w:val="24"/>
          <w:szCs w:val="24"/>
        </w:rPr>
        <w:t>’</w:t>
      </w:r>
      <w:r w:rsidR="00147950" w:rsidRPr="00BA5559">
        <w:rPr>
          <w:rFonts w:ascii="Times New Roman" w:hAnsi="Times New Roman" w:cs="Times New Roman"/>
          <w:sz w:val="24"/>
          <w:szCs w:val="24"/>
        </w:rPr>
        <w:t>s</w:t>
      </w:r>
      <w:r w:rsidRPr="00BA5559">
        <w:rPr>
          <w:rFonts w:ascii="Times New Roman" w:hAnsi="Times New Roman" w:cs="Times New Roman"/>
          <w:sz w:val="24"/>
          <w:szCs w:val="24"/>
        </w:rPr>
        <w:t xml:space="preserve"> supplementary affidavit in support of the application)</w:t>
      </w:r>
      <w:r w:rsidR="00147950" w:rsidRPr="00BA5559">
        <w:rPr>
          <w:rFonts w:ascii="Times New Roman" w:hAnsi="Times New Roman" w:cs="Times New Roman"/>
          <w:sz w:val="24"/>
          <w:szCs w:val="24"/>
        </w:rPr>
        <w:t xml:space="preserve">. </w:t>
      </w:r>
      <w:r w:rsidR="0058630D" w:rsidRPr="00BA5559">
        <w:rPr>
          <w:rFonts w:ascii="Times New Roman" w:hAnsi="Times New Roman" w:cs="Times New Roman"/>
          <w:sz w:val="24"/>
          <w:szCs w:val="24"/>
        </w:rPr>
        <w:t>Therefore, at the time the warrant of attachment was issued on</w:t>
      </w:r>
      <w:r w:rsidR="0058630D" w:rsidRPr="00BA5559">
        <w:rPr>
          <w:rFonts w:ascii="Times New Roman" w:eastAsiaTheme="minorEastAsia" w:hAnsi="Times New Roman" w:cs="Times New Roman"/>
          <w:sz w:val="24"/>
          <w:szCs w:val="24"/>
          <w:lang w:eastAsia="en-GB"/>
        </w:rPr>
        <w:t xml:space="preserve"> 19</w:t>
      </w:r>
      <w:r w:rsidR="0058630D" w:rsidRPr="00BA5559">
        <w:rPr>
          <w:rFonts w:ascii="Times New Roman" w:eastAsiaTheme="minorEastAsia" w:hAnsi="Times New Roman" w:cs="Times New Roman"/>
          <w:sz w:val="24"/>
          <w:szCs w:val="24"/>
          <w:vertAlign w:val="superscript"/>
          <w:lang w:eastAsia="en-GB"/>
        </w:rPr>
        <w:t>th</w:t>
      </w:r>
      <w:r w:rsidR="0058630D" w:rsidRPr="00BA5559">
        <w:rPr>
          <w:rFonts w:ascii="Times New Roman" w:eastAsiaTheme="minorEastAsia" w:hAnsi="Times New Roman" w:cs="Times New Roman"/>
          <w:sz w:val="24"/>
          <w:szCs w:val="24"/>
          <w:lang w:eastAsia="en-GB"/>
        </w:rPr>
        <w:t xml:space="preserve"> June, 2015 the title deed was still registered to the judgment debtor, </w:t>
      </w:r>
      <w:r w:rsidR="0058630D" w:rsidRPr="00BA5559">
        <w:rPr>
          <w:rFonts w:ascii="Times New Roman" w:hAnsi="Times New Roman" w:cs="Times New Roman"/>
          <w:sz w:val="24"/>
          <w:szCs w:val="24"/>
        </w:rPr>
        <w:t xml:space="preserve">M/s </w:t>
      </w:r>
      <w:proofErr w:type="spellStart"/>
      <w:r w:rsidR="0058630D" w:rsidRPr="00BA5559">
        <w:rPr>
          <w:rFonts w:ascii="Times New Roman" w:hAnsi="Times New Roman" w:cs="Times New Roman"/>
          <w:sz w:val="24"/>
          <w:szCs w:val="24"/>
        </w:rPr>
        <w:t>Spencon</w:t>
      </w:r>
      <w:proofErr w:type="spellEnd"/>
      <w:r w:rsidR="0058630D" w:rsidRPr="00BA5559">
        <w:rPr>
          <w:rFonts w:ascii="Times New Roman" w:hAnsi="Times New Roman" w:cs="Times New Roman"/>
          <w:sz w:val="24"/>
          <w:szCs w:val="24"/>
        </w:rPr>
        <w:t xml:space="preserve"> Development Company Ltd and the property was thus attachable. </w:t>
      </w:r>
    </w:p>
    <w:p w14:paraId="4A1EAFDF" w14:textId="77777777" w:rsidR="0058630D" w:rsidRPr="00BA5559" w:rsidRDefault="0058630D" w:rsidP="00291EF9">
      <w:pPr>
        <w:spacing w:after="0" w:line="360" w:lineRule="auto"/>
        <w:jc w:val="both"/>
        <w:rPr>
          <w:rFonts w:ascii="Times New Roman" w:hAnsi="Times New Roman" w:cs="Times New Roman"/>
          <w:sz w:val="24"/>
          <w:szCs w:val="24"/>
        </w:rPr>
      </w:pPr>
    </w:p>
    <w:p w14:paraId="517DABD1" w14:textId="75808E16" w:rsidR="0058630D" w:rsidRPr="00BA5559" w:rsidRDefault="00822609" w:rsidP="0058630D">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Before property can be sold in execution of a money decree, the court must first attach it, so as to bring it within its jurisdiction, and then sell it. </w:t>
      </w:r>
      <w:r w:rsidR="0058630D" w:rsidRPr="00BA5559">
        <w:rPr>
          <w:rFonts w:ascii="Times New Roman" w:hAnsi="Times New Roman" w:cs="Times New Roman"/>
          <w:sz w:val="24"/>
          <w:szCs w:val="24"/>
        </w:rPr>
        <w:t>It however is counsel for the applicant</w:t>
      </w:r>
      <w:r w:rsidR="00B32055">
        <w:rPr>
          <w:rFonts w:ascii="Times New Roman" w:hAnsi="Times New Roman" w:cs="Times New Roman"/>
          <w:sz w:val="24"/>
          <w:szCs w:val="24"/>
        </w:rPr>
        <w:t>’</w:t>
      </w:r>
      <w:r w:rsidR="0058630D" w:rsidRPr="00BA5559">
        <w:rPr>
          <w:rFonts w:ascii="Times New Roman" w:hAnsi="Times New Roman" w:cs="Times New Roman"/>
          <w:sz w:val="24"/>
          <w:szCs w:val="24"/>
        </w:rPr>
        <w:t xml:space="preserve">s argument that land subject to a mortgage is not available for attachment in execution of a decree. It so happens that the title deed to </w:t>
      </w:r>
      <w:r w:rsidR="0058630D" w:rsidRPr="00BA5559">
        <w:rPr>
          <w:rFonts w:ascii="Times New Roman" w:eastAsiaTheme="minorEastAsia" w:hAnsi="Times New Roman" w:cs="Times New Roman"/>
          <w:sz w:val="24"/>
          <w:szCs w:val="24"/>
          <w:lang w:eastAsia="en-GB"/>
        </w:rPr>
        <w:t xml:space="preserve">LRV </w:t>
      </w:r>
      <w:r w:rsidR="00C33978" w:rsidRPr="00BA5559">
        <w:rPr>
          <w:rFonts w:ascii="Times New Roman" w:eastAsiaTheme="minorEastAsia" w:hAnsi="Times New Roman" w:cs="Times New Roman"/>
          <w:sz w:val="24"/>
          <w:szCs w:val="24"/>
          <w:lang w:eastAsia="en-GB"/>
        </w:rPr>
        <w:t xml:space="preserve">3757 Folio 12 </w:t>
      </w:r>
      <w:r w:rsidR="0058630D" w:rsidRPr="00BA5559">
        <w:rPr>
          <w:rFonts w:ascii="Times New Roman" w:eastAsiaTheme="minorEastAsia" w:hAnsi="Times New Roman" w:cs="Times New Roman"/>
          <w:sz w:val="24"/>
          <w:szCs w:val="24"/>
          <w:lang w:eastAsia="en-GB"/>
        </w:rPr>
        <w:t xml:space="preserve">Plot 5 </w:t>
      </w:r>
      <w:proofErr w:type="spellStart"/>
      <w:r w:rsidR="0058630D" w:rsidRPr="00BA5559">
        <w:rPr>
          <w:rFonts w:ascii="Times New Roman" w:eastAsiaTheme="minorEastAsia" w:hAnsi="Times New Roman" w:cs="Times New Roman"/>
          <w:sz w:val="24"/>
          <w:szCs w:val="24"/>
          <w:lang w:eastAsia="en-GB"/>
        </w:rPr>
        <w:t>Nadiope</w:t>
      </w:r>
      <w:proofErr w:type="spellEnd"/>
      <w:r w:rsidR="0058630D" w:rsidRPr="00BA5559">
        <w:rPr>
          <w:rFonts w:ascii="Times New Roman" w:eastAsiaTheme="minorEastAsia" w:hAnsi="Times New Roman" w:cs="Times New Roman"/>
          <w:sz w:val="24"/>
          <w:szCs w:val="24"/>
          <w:lang w:eastAsia="en-GB"/>
        </w:rPr>
        <w:t xml:space="preserve"> Lane, </w:t>
      </w:r>
      <w:proofErr w:type="spellStart"/>
      <w:r w:rsidR="0058630D" w:rsidRPr="00BA5559">
        <w:rPr>
          <w:rFonts w:ascii="Times New Roman" w:eastAsiaTheme="minorEastAsia" w:hAnsi="Times New Roman" w:cs="Times New Roman"/>
          <w:sz w:val="24"/>
          <w:szCs w:val="24"/>
          <w:lang w:eastAsia="en-GB"/>
        </w:rPr>
        <w:t>Mbuya</w:t>
      </w:r>
      <w:proofErr w:type="spellEnd"/>
      <w:r w:rsidR="0058630D" w:rsidRPr="00BA5559">
        <w:rPr>
          <w:rFonts w:ascii="Times New Roman" w:eastAsiaTheme="minorEastAsia" w:hAnsi="Times New Roman" w:cs="Times New Roman"/>
          <w:sz w:val="24"/>
          <w:szCs w:val="24"/>
          <w:lang w:eastAsia="en-GB"/>
        </w:rPr>
        <w:t>, Kampala</w:t>
      </w:r>
      <w:r w:rsidR="0058630D" w:rsidRPr="00BA5559">
        <w:rPr>
          <w:rFonts w:ascii="Times New Roman" w:hAnsi="Times New Roman" w:cs="Times New Roman"/>
          <w:sz w:val="24"/>
          <w:szCs w:val="24"/>
        </w:rPr>
        <w:t xml:space="preserve"> was first mortgaged to M/s crane Bank Limited on 24</w:t>
      </w:r>
      <w:r w:rsidR="0058630D" w:rsidRPr="00BA5559">
        <w:rPr>
          <w:rFonts w:ascii="Times New Roman" w:hAnsi="Times New Roman" w:cs="Times New Roman"/>
          <w:sz w:val="24"/>
          <w:szCs w:val="24"/>
          <w:vertAlign w:val="superscript"/>
        </w:rPr>
        <w:t>th</w:t>
      </w:r>
      <w:r w:rsidR="0058630D" w:rsidRPr="00BA5559">
        <w:rPr>
          <w:rFonts w:ascii="Times New Roman" w:hAnsi="Times New Roman" w:cs="Times New Roman"/>
          <w:sz w:val="24"/>
          <w:szCs w:val="24"/>
        </w:rPr>
        <w:t xml:space="preserve"> January 2011 at 12:41 pm under Instrument No. 442774. Further charges were registered by the same bank on 20</w:t>
      </w:r>
      <w:r w:rsidR="0058630D" w:rsidRPr="00BA5559">
        <w:rPr>
          <w:rFonts w:ascii="Times New Roman" w:hAnsi="Times New Roman" w:cs="Times New Roman"/>
          <w:sz w:val="24"/>
          <w:szCs w:val="24"/>
          <w:vertAlign w:val="superscript"/>
        </w:rPr>
        <w:t>th</w:t>
      </w:r>
      <w:r w:rsidR="0058630D" w:rsidRPr="00BA5559">
        <w:rPr>
          <w:rFonts w:ascii="Times New Roman" w:hAnsi="Times New Roman" w:cs="Times New Roman"/>
          <w:sz w:val="24"/>
          <w:szCs w:val="24"/>
        </w:rPr>
        <w:t xml:space="preserve"> July, 2011 at 9:48 am under Instrument No. 452126 and on 22</w:t>
      </w:r>
      <w:r w:rsidR="0058630D" w:rsidRPr="00BA5559">
        <w:rPr>
          <w:rFonts w:ascii="Times New Roman" w:hAnsi="Times New Roman" w:cs="Times New Roman"/>
          <w:sz w:val="24"/>
          <w:szCs w:val="24"/>
          <w:vertAlign w:val="superscript"/>
        </w:rPr>
        <w:t>nd</w:t>
      </w:r>
      <w:r w:rsidR="0058630D" w:rsidRPr="00BA5559">
        <w:rPr>
          <w:rFonts w:ascii="Times New Roman" w:hAnsi="Times New Roman" w:cs="Times New Roman"/>
          <w:sz w:val="24"/>
          <w:szCs w:val="24"/>
        </w:rPr>
        <w:t xml:space="preserve"> March, 2012 at 2:40 pm under Instrument No. 464943. The implication is that by the time judgment was delivered in favour of the 1</w:t>
      </w:r>
      <w:r w:rsidR="0058630D" w:rsidRPr="00BA5559">
        <w:rPr>
          <w:rFonts w:ascii="Times New Roman" w:hAnsi="Times New Roman" w:cs="Times New Roman"/>
          <w:sz w:val="24"/>
          <w:szCs w:val="24"/>
          <w:vertAlign w:val="superscript"/>
        </w:rPr>
        <w:t>st</w:t>
      </w:r>
      <w:r w:rsidR="0058630D" w:rsidRPr="00BA5559">
        <w:rPr>
          <w:rFonts w:ascii="Times New Roman" w:hAnsi="Times New Roman" w:cs="Times New Roman"/>
          <w:sz w:val="24"/>
          <w:szCs w:val="24"/>
        </w:rPr>
        <w:t xml:space="preserve"> respondent and a warrant of attachment issued, </w:t>
      </w:r>
      <w:r w:rsidR="00EE42F1" w:rsidRPr="00BA5559">
        <w:rPr>
          <w:rFonts w:ascii="Times New Roman" w:hAnsi="Times New Roman" w:cs="Times New Roman"/>
          <w:sz w:val="24"/>
          <w:szCs w:val="24"/>
        </w:rPr>
        <w:t>the land was encumbered with a mortgage in favour of the 2</w:t>
      </w:r>
      <w:r w:rsidR="00EE42F1" w:rsidRPr="00BA5559">
        <w:rPr>
          <w:rFonts w:ascii="Times New Roman" w:hAnsi="Times New Roman" w:cs="Times New Roman"/>
          <w:sz w:val="24"/>
          <w:szCs w:val="24"/>
          <w:vertAlign w:val="superscript"/>
        </w:rPr>
        <w:t>n</w:t>
      </w:r>
      <w:r w:rsidRPr="00BA5559">
        <w:rPr>
          <w:rFonts w:ascii="Times New Roman" w:hAnsi="Times New Roman" w:cs="Times New Roman"/>
          <w:sz w:val="24"/>
          <w:szCs w:val="24"/>
          <w:vertAlign w:val="superscript"/>
        </w:rPr>
        <w:t>d</w:t>
      </w:r>
      <w:r w:rsidRPr="00BA5559">
        <w:rPr>
          <w:rFonts w:ascii="Times New Roman" w:hAnsi="Times New Roman" w:cs="Times New Roman"/>
          <w:sz w:val="24"/>
          <w:szCs w:val="24"/>
        </w:rPr>
        <w:t xml:space="preserve"> </w:t>
      </w:r>
      <w:r w:rsidR="00EE42F1" w:rsidRPr="00BA5559">
        <w:rPr>
          <w:rFonts w:ascii="Times New Roman" w:hAnsi="Times New Roman" w:cs="Times New Roman"/>
          <w:sz w:val="24"/>
          <w:szCs w:val="24"/>
        </w:rPr>
        <w:t xml:space="preserve">applicant. </w:t>
      </w:r>
      <w:r w:rsidR="0058630D" w:rsidRPr="00BA5559">
        <w:rPr>
          <w:rFonts w:ascii="Times New Roman" w:hAnsi="Times New Roman" w:cs="Times New Roman"/>
          <w:sz w:val="24"/>
          <w:szCs w:val="24"/>
        </w:rPr>
        <w:t xml:space="preserve"> </w:t>
      </w:r>
    </w:p>
    <w:p w14:paraId="7E9D3079" w14:textId="77777777" w:rsidR="00822609" w:rsidRPr="00BA5559" w:rsidRDefault="00822609" w:rsidP="0058630D">
      <w:pPr>
        <w:spacing w:after="0" w:line="360" w:lineRule="auto"/>
        <w:jc w:val="both"/>
        <w:rPr>
          <w:rFonts w:ascii="Times New Roman" w:hAnsi="Times New Roman" w:cs="Times New Roman"/>
          <w:sz w:val="24"/>
          <w:szCs w:val="24"/>
        </w:rPr>
      </w:pPr>
    </w:p>
    <w:p w14:paraId="687EB2A1" w14:textId="6017B2E3" w:rsidR="00822609" w:rsidRPr="00BA5559" w:rsidRDefault="00822609" w:rsidP="0058630D">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Existence of a mortgage on the property of a judgment debtor does not of itself exempt the property from attachment in execution of a decree. According to Order 22 rule 59 of </w:t>
      </w:r>
      <w:r w:rsidRPr="00BA5559">
        <w:rPr>
          <w:rFonts w:ascii="Times New Roman" w:hAnsi="Times New Roman" w:cs="Times New Roman"/>
          <w:i/>
          <w:sz w:val="24"/>
          <w:szCs w:val="24"/>
        </w:rPr>
        <w:t>The Civil Procedure Rules</w:t>
      </w:r>
      <w:r w:rsidRPr="00BA5559">
        <w:rPr>
          <w:rFonts w:ascii="Times New Roman" w:hAnsi="Times New Roman" w:cs="Times New Roman"/>
          <w:sz w:val="24"/>
          <w:szCs w:val="24"/>
        </w:rPr>
        <w:t>, where during objector proceedings the court is satisfied that the property is subject to a mortgage or charge in favour of some person not in possession and thinks fit to continue the attachment, it may do so, subject to the mortgage or charge.</w:t>
      </w:r>
      <w:r w:rsidR="00151A6B" w:rsidRPr="00BA5559">
        <w:rPr>
          <w:rFonts w:ascii="Times New Roman" w:hAnsi="Times New Roman" w:cs="Times New Roman"/>
          <w:sz w:val="24"/>
          <w:szCs w:val="24"/>
        </w:rPr>
        <w:t xml:space="preserve"> Where any property the sale of which is directed is subject to a mortgage, the court may, with the consent of the mortgagee, direct that the property be sold free from the same, giving to such mortgagee the same interest in the proceeds of the sale as he had in the property sold. </w:t>
      </w:r>
    </w:p>
    <w:p w14:paraId="0CC4B628" w14:textId="77777777" w:rsidR="00151A6B" w:rsidRPr="00BA5559" w:rsidRDefault="00151A6B" w:rsidP="0058630D">
      <w:pPr>
        <w:spacing w:after="0" w:line="360" w:lineRule="auto"/>
        <w:jc w:val="both"/>
        <w:rPr>
          <w:rFonts w:ascii="Times New Roman" w:hAnsi="Times New Roman" w:cs="Times New Roman"/>
          <w:sz w:val="24"/>
          <w:szCs w:val="24"/>
        </w:rPr>
      </w:pPr>
    </w:p>
    <w:p w14:paraId="24F0E447" w14:textId="6BF69D85" w:rsidR="00151A6B" w:rsidRPr="00BA5559" w:rsidRDefault="00151A6B" w:rsidP="00151A6B">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Where the sale proceeds with the consent of the mortgagee, the proceeds are brought into court and applied in the following order of priority: (a) in the payment of all expenses incidental to the sale or expenses properly incurred in any attempted sale; (b) in payment of whatever is due to the mortgagee on account of the mortgage, and of costs, properly in</w:t>
      </w:r>
      <w:r w:rsidR="001478EF" w:rsidRPr="00BA5559">
        <w:rPr>
          <w:rFonts w:ascii="Times New Roman" w:hAnsi="Times New Roman" w:cs="Times New Roman"/>
          <w:sz w:val="24"/>
          <w:szCs w:val="24"/>
        </w:rPr>
        <w:t xml:space="preserve">curred in connection therewith; </w:t>
      </w:r>
      <w:r w:rsidRPr="00BA5559">
        <w:rPr>
          <w:rFonts w:ascii="Times New Roman" w:hAnsi="Times New Roman" w:cs="Times New Roman"/>
          <w:sz w:val="24"/>
          <w:szCs w:val="24"/>
        </w:rPr>
        <w:t>(c) in payment of all interest due on account of the mortgage in consequence whereof the</w:t>
      </w:r>
      <w:r w:rsidR="001478EF" w:rsidRPr="00BA5559">
        <w:rPr>
          <w:rFonts w:ascii="Times New Roman" w:hAnsi="Times New Roman" w:cs="Times New Roman"/>
          <w:sz w:val="24"/>
          <w:szCs w:val="24"/>
        </w:rPr>
        <w:t xml:space="preserve"> </w:t>
      </w:r>
      <w:r w:rsidRPr="00BA5559">
        <w:rPr>
          <w:rFonts w:ascii="Times New Roman" w:hAnsi="Times New Roman" w:cs="Times New Roman"/>
          <w:sz w:val="24"/>
          <w:szCs w:val="24"/>
        </w:rPr>
        <w:t xml:space="preserve">sale was </w:t>
      </w:r>
      <w:r w:rsidRPr="00BA5559">
        <w:rPr>
          <w:rFonts w:ascii="Times New Roman" w:hAnsi="Times New Roman" w:cs="Times New Roman"/>
          <w:sz w:val="24"/>
          <w:szCs w:val="24"/>
        </w:rPr>
        <w:lastRenderedPageBreak/>
        <w:t>directed, and of the costs of the suit in whic</w:t>
      </w:r>
      <w:r w:rsidR="001478EF" w:rsidRPr="00BA5559">
        <w:rPr>
          <w:rFonts w:ascii="Times New Roman" w:hAnsi="Times New Roman" w:cs="Times New Roman"/>
          <w:sz w:val="24"/>
          <w:szCs w:val="24"/>
        </w:rPr>
        <w:t xml:space="preserve">h the decree directing the sale was made; </w:t>
      </w:r>
      <w:r w:rsidRPr="00BA5559">
        <w:rPr>
          <w:rFonts w:ascii="Times New Roman" w:hAnsi="Times New Roman" w:cs="Times New Roman"/>
          <w:sz w:val="24"/>
          <w:szCs w:val="24"/>
        </w:rPr>
        <w:t>(d) in payment of the principal money due o</w:t>
      </w:r>
      <w:r w:rsidR="001478EF" w:rsidRPr="00BA5559">
        <w:rPr>
          <w:rFonts w:ascii="Times New Roman" w:hAnsi="Times New Roman" w:cs="Times New Roman"/>
          <w:sz w:val="24"/>
          <w:szCs w:val="24"/>
        </w:rPr>
        <w:t xml:space="preserve">n account of that mortgage; and </w:t>
      </w:r>
      <w:r w:rsidRPr="00BA5559">
        <w:rPr>
          <w:rFonts w:ascii="Times New Roman" w:hAnsi="Times New Roman" w:cs="Times New Roman"/>
          <w:sz w:val="24"/>
          <w:szCs w:val="24"/>
        </w:rPr>
        <w:t xml:space="preserve">(e) the residue (if any) </w:t>
      </w:r>
      <w:r w:rsidR="001478EF" w:rsidRPr="00BA5559">
        <w:rPr>
          <w:rFonts w:ascii="Times New Roman" w:hAnsi="Times New Roman" w:cs="Times New Roman"/>
          <w:sz w:val="24"/>
          <w:szCs w:val="24"/>
        </w:rPr>
        <w:t>is</w:t>
      </w:r>
      <w:r w:rsidRPr="00BA5559">
        <w:rPr>
          <w:rFonts w:ascii="Times New Roman" w:hAnsi="Times New Roman" w:cs="Times New Roman"/>
          <w:sz w:val="24"/>
          <w:szCs w:val="24"/>
        </w:rPr>
        <w:t xml:space="preserve"> paid to the person proving </w:t>
      </w:r>
      <w:r w:rsidR="001478EF" w:rsidRPr="00BA5559">
        <w:rPr>
          <w:rFonts w:ascii="Times New Roman" w:hAnsi="Times New Roman" w:cs="Times New Roman"/>
          <w:sz w:val="24"/>
          <w:szCs w:val="24"/>
        </w:rPr>
        <w:t xml:space="preserve">himself to be interested in the </w:t>
      </w:r>
      <w:r w:rsidRPr="00BA5559">
        <w:rPr>
          <w:rFonts w:ascii="Times New Roman" w:hAnsi="Times New Roman" w:cs="Times New Roman"/>
          <w:sz w:val="24"/>
          <w:szCs w:val="24"/>
        </w:rPr>
        <w:t>property sold or, if there are more such persons</w:t>
      </w:r>
      <w:r w:rsidR="001478EF" w:rsidRPr="00BA5559">
        <w:rPr>
          <w:rFonts w:ascii="Times New Roman" w:hAnsi="Times New Roman" w:cs="Times New Roman"/>
          <w:sz w:val="24"/>
          <w:szCs w:val="24"/>
        </w:rPr>
        <w:t xml:space="preserve"> than one, then to such persons </w:t>
      </w:r>
      <w:r w:rsidRPr="00BA5559">
        <w:rPr>
          <w:rFonts w:ascii="Times New Roman" w:hAnsi="Times New Roman" w:cs="Times New Roman"/>
          <w:sz w:val="24"/>
          <w:szCs w:val="24"/>
        </w:rPr>
        <w:t>according to their respective interests therein or upon their joint receipt</w:t>
      </w:r>
      <w:r w:rsidR="001478EF" w:rsidRPr="00BA5559">
        <w:rPr>
          <w:rFonts w:ascii="Times New Roman" w:hAnsi="Times New Roman" w:cs="Times New Roman"/>
          <w:sz w:val="24"/>
          <w:szCs w:val="24"/>
        </w:rPr>
        <w:t xml:space="preserve">. </w:t>
      </w:r>
      <w:r w:rsidR="004B127C" w:rsidRPr="00BA5559">
        <w:rPr>
          <w:rFonts w:ascii="Times New Roman" w:hAnsi="Times New Roman" w:cs="Times New Roman"/>
          <w:sz w:val="24"/>
          <w:szCs w:val="24"/>
        </w:rPr>
        <w:t>The issue therefore is answered in the affirmative, the land is</w:t>
      </w:r>
      <w:r w:rsidR="004B127C" w:rsidRPr="00BA5559">
        <w:rPr>
          <w:rFonts w:ascii="Times New Roman" w:eastAsiaTheme="minorEastAsia" w:hAnsi="Times New Roman" w:cs="Times New Roman"/>
          <w:sz w:val="24"/>
          <w:szCs w:val="24"/>
          <w:u w:val="single"/>
          <w:lang w:eastAsia="en-GB"/>
        </w:rPr>
        <w:t xml:space="preserve"> </w:t>
      </w:r>
      <w:r w:rsidR="004B127C" w:rsidRPr="00BA5559">
        <w:rPr>
          <w:rFonts w:ascii="Times New Roman" w:eastAsiaTheme="minorEastAsia" w:hAnsi="Times New Roman" w:cs="Times New Roman"/>
          <w:sz w:val="24"/>
          <w:szCs w:val="24"/>
          <w:lang w:eastAsia="en-GB"/>
        </w:rPr>
        <w:t xml:space="preserve">subject to attachment and sale in execution of a decree against </w:t>
      </w:r>
      <w:r w:rsidR="004B127C" w:rsidRPr="00BA5559">
        <w:rPr>
          <w:rFonts w:ascii="Times New Roman" w:eastAsia="Times New Roman" w:hAnsi="Times New Roman" w:cs="Times New Roman"/>
          <w:sz w:val="24"/>
          <w:szCs w:val="24"/>
        </w:rPr>
        <w:t xml:space="preserve">M/s </w:t>
      </w:r>
      <w:proofErr w:type="spellStart"/>
      <w:r w:rsidR="004B127C" w:rsidRPr="00BA5559">
        <w:rPr>
          <w:rFonts w:ascii="Times New Roman" w:eastAsiaTheme="minorEastAsia" w:hAnsi="Times New Roman" w:cs="Times New Roman"/>
          <w:sz w:val="24"/>
          <w:szCs w:val="24"/>
          <w:lang w:eastAsia="en-GB"/>
        </w:rPr>
        <w:t>Spencon</w:t>
      </w:r>
      <w:proofErr w:type="spellEnd"/>
      <w:r w:rsidR="004B127C" w:rsidRPr="00BA5559">
        <w:rPr>
          <w:rFonts w:ascii="Times New Roman" w:eastAsiaTheme="minorEastAsia" w:hAnsi="Times New Roman" w:cs="Times New Roman"/>
          <w:sz w:val="24"/>
          <w:szCs w:val="24"/>
          <w:lang w:eastAsia="en-GB"/>
        </w:rPr>
        <w:t xml:space="preserve"> Development Company Ltd. </w:t>
      </w:r>
    </w:p>
    <w:p w14:paraId="03E6BF2F" w14:textId="77777777" w:rsidR="0058630D" w:rsidRPr="00BA5559" w:rsidRDefault="0058630D" w:rsidP="00291EF9">
      <w:pPr>
        <w:spacing w:after="0" w:line="360" w:lineRule="auto"/>
        <w:jc w:val="both"/>
        <w:rPr>
          <w:rFonts w:ascii="Times New Roman" w:hAnsi="Times New Roman" w:cs="Times New Roman"/>
          <w:sz w:val="24"/>
          <w:szCs w:val="24"/>
        </w:rPr>
      </w:pPr>
    </w:p>
    <w:p w14:paraId="789339E3" w14:textId="0D6F1572" w:rsidR="005C1379" w:rsidRPr="00BA5559" w:rsidRDefault="005C1379" w:rsidP="00291EF9">
      <w:pPr>
        <w:pStyle w:val="ListParagraph"/>
        <w:numPr>
          <w:ilvl w:val="0"/>
          <w:numId w:val="4"/>
        </w:numPr>
        <w:spacing w:after="0" w:line="360" w:lineRule="auto"/>
        <w:jc w:val="both"/>
        <w:rPr>
          <w:rFonts w:ascii="Times New Roman" w:hAnsi="Times New Roman" w:cs="Times New Roman"/>
          <w:sz w:val="24"/>
          <w:szCs w:val="24"/>
        </w:rPr>
      </w:pPr>
      <w:r w:rsidRPr="00BA5559">
        <w:rPr>
          <w:rFonts w:ascii="Times New Roman" w:eastAsiaTheme="minorEastAsia" w:hAnsi="Times New Roman" w:cs="Times New Roman"/>
          <w:sz w:val="24"/>
          <w:szCs w:val="24"/>
          <w:u w:val="single"/>
          <w:lang w:eastAsia="en-GB"/>
        </w:rPr>
        <w:t xml:space="preserve">Whether the sale of </w:t>
      </w:r>
      <w:r w:rsidRPr="00BA5559">
        <w:rPr>
          <w:rFonts w:ascii="Times New Roman" w:eastAsia="Times New Roman" w:hAnsi="Times New Roman" w:cs="Times New Roman"/>
          <w:sz w:val="24"/>
          <w:szCs w:val="24"/>
          <w:u w:val="single"/>
        </w:rPr>
        <w:t xml:space="preserve">land </w:t>
      </w:r>
      <w:r w:rsidRPr="00BA5559">
        <w:rPr>
          <w:rFonts w:ascii="Times New Roman" w:eastAsiaTheme="minorEastAsia" w:hAnsi="Times New Roman" w:cs="Times New Roman"/>
          <w:sz w:val="24"/>
          <w:szCs w:val="24"/>
          <w:u w:val="single"/>
          <w:lang w:eastAsia="en-GB"/>
        </w:rPr>
        <w:t xml:space="preserve">comprised in LRV </w:t>
      </w:r>
      <w:r w:rsidR="00EA1FC2" w:rsidRPr="00BA5559">
        <w:rPr>
          <w:rFonts w:ascii="Times New Roman" w:eastAsiaTheme="minorEastAsia" w:hAnsi="Times New Roman" w:cs="Times New Roman"/>
          <w:sz w:val="24"/>
          <w:szCs w:val="24"/>
          <w:u w:val="single"/>
          <w:lang w:eastAsia="en-GB"/>
        </w:rPr>
        <w:t>3727 Folio 25 Plot 3</w:t>
      </w:r>
      <w:r w:rsidRPr="00BA5559">
        <w:rPr>
          <w:rFonts w:ascii="Times New Roman" w:eastAsiaTheme="minorEastAsia" w:hAnsi="Times New Roman" w:cs="Times New Roman"/>
          <w:sz w:val="24"/>
          <w:szCs w:val="24"/>
          <w:u w:val="single"/>
          <w:lang w:eastAsia="en-GB"/>
        </w:rPr>
        <w:t xml:space="preserve"> </w:t>
      </w:r>
      <w:proofErr w:type="spellStart"/>
      <w:r w:rsidRPr="00BA5559">
        <w:rPr>
          <w:rFonts w:ascii="Times New Roman" w:eastAsiaTheme="minorEastAsia" w:hAnsi="Times New Roman" w:cs="Times New Roman"/>
          <w:sz w:val="24"/>
          <w:szCs w:val="24"/>
          <w:u w:val="single"/>
          <w:lang w:eastAsia="en-GB"/>
        </w:rPr>
        <w:t>Nadiope</w:t>
      </w:r>
      <w:proofErr w:type="spellEnd"/>
      <w:r w:rsidRPr="00BA5559">
        <w:rPr>
          <w:rFonts w:ascii="Times New Roman" w:eastAsiaTheme="minorEastAsia" w:hAnsi="Times New Roman" w:cs="Times New Roman"/>
          <w:sz w:val="24"/>
          <w:szCs w:val="24"/>
          <w:u w:val="single"/>
          <w:lang w:eastAsia="en-GB"/>
        </w:rPr>
        <w:t xml:space="preserve"> Lane and LRV </w:t>
      </w:r>
      <w:r w:rsidR="00C33978" w:rsidRPr="00BA5559">
        <w:rPr>
          <w:rFonts w:ascii="Times New Roman" w:eastAsiaTheme="minorEastAsia" w:hAnsi="Times New Roman" w:cs="Times New Roman"/>
          <w:sz w:val="24"/>
          <w:szCs w:val="24"/>
          <w:u w:val="single"/>
          <w:lang w:eastAsia="en-GB"/>
        </w:rPr>
        <w:t xml:space="preserve">3757 Folio 12 </w:t>
      </w:r>
      <w:r w:rsidRPr="00BA5559">
        <w:rPr>
          <w:rFonts w:ascii="Times New Roman" w:eastAsiaTheme="minorEastAsia" w:hAnsi="Times New Roman" w:cs="Times New Roman"/>
          <w:sz w:val="24"/>
          <w:szCs w:val="24"/>
          <w:u w:val="single"/>
          <w:lang w:eastAsia="en-GB"/>
        </w:rPr>
        <w:t xml:space="preserve">Plot 5 </w:t>
      </w:r>
      <w:proofErr w:type="spellStart"/>
      <w:r w:rsidRPr="00BA5559">
        <w:rPr>
          <w:rFonts w:ascii="Times New Roman" w:eastAsiaTheme="minorEastAsia" w:hAnsi="Times New Roman" w:cs="Times New Roman"/>
          <w:sz w:val="24"/>
          <w:szCs w:val="24"/>
          <w:u w:val="single"/>
          <w:lang w:eastAsia="en-GB"/>
        </w:rPr>
        <w:t>Nadiope</w:t>
      </w:r>
      <w:proofErr w:type="spellEnd"/>
      <w:r w:rsidRPr="00BA5559">
        <w:rPr>
          <w:rFonts w:ascii="Times New Roman" w:eastAsiaTheme="minorEastAsia" w:hAnsi="Times New Roman" w:cs="Times New Roman"/>
          <w:sz w:val="24"/>
          <w:szCs w:val="24"/>
          <w:u w:val="single"/>
          <w:lang w:eastAsia="en-GB"/>
        </w:rPr>
        <w:t xml:space="preserve"> Lane, </w:t>
      </w:r>
      <w:proofErr w:type="spellStart"/>
      <w:r w:rsidRPr="00BA5559">
        <w:rPr>
          <w:rFonts w:ascii="Times New Roman" w:eastAsiaTheme="minorEastAsia" w:hAnsi="Times New Roman" w:cs="Times New Roman"/>
          <w:sz w:val="24"/>
          <w:szCs w:val="24"/>
          <w:u w:val="single"/>
          <w:lang w:eastAsia="en-GB"/>
        </w:rPr>
        <w:t>Mbuya</w:t>
      </w:r>
      <w:proofErr w:type="spellEnd"/>
      <w:r w:rsidRPr="00BA5559">
        <w:rPr>
          <w:rFonts w:ascii="Times New Roman" w:eastAsiaTheme="minorEastAsia" w:hAnsi="Times New Roman" w:cs="Times New Roman"/>
          <w:sz w:val="24"/>
          <w:szCs w:val="24"/>
          <w:u w:val="single"/>
          <w:lang w:eastAsia="en-GB"/>
        </w:rPr>
        <w:t xml:space="preserve">, Kampala </w:t>
      </w:r>
      <w:r w:rsidR="004B127C" w:rsidRPr="00BA5559">
        <w:rPr>
          <w:rFonts w:ascii="Times New Roman" w:eastAsiaTheme="minorEastAsia" w:hAnsi="Times New Roman" w:cs="Times New Roman"/>
          <w:sz w:val="24"/>
          <w:szCs w:val="24"/>
          <w:u w:val="single"/>
          <w:lang w:eastAsia="en-GB"/>
        </w:rPr>
        <w:t>to the 2</w:t>
      </w:r>
      <w:r w:rsidR="004B127C" w:rsidRPr="00BA5559">
        <w:rPr>
          <w:rFonts w:ascii="Times New Roman" w:eastAsiaTheme="minorEastAsia" w:hAnsi="Times New Roman" w:cs="Times New Roman"/>
          <w:sz w:val="24"/>
          <w:szCs w:val="24"/>
          <w:u w:val="single"/>
          <w:vertAlign w:val="superscript"/>
          <w:lang w:eastAsia="en-GB"/>
        </w:rPr>
        <w:t>nd</w:t>
      </w:r>
      <w:r w:rsidR="004B127C" w:rsidRPr="00BA5559">
        <w:rPr>
          <w:rFonts w:ascii="Times New Roman" w:eastAsiaTheme="minorEastAsia" w:hAnsi="Times New Roman" w:cs="Times New Roman"/>
          <w:sz w:val="24"/>
          <w:szCs w:val="24"/>
          <w:u w:val="single"/>
          <w:lang w:eastAsia="en-GB"/>
        </w:rPr>
        <w:t xml:space="preserve"> respondent </w:t>
      </w:r>
      <w:r w:rsidRPr="00BA5559">
        <w:rPr>
          <w:rFonts w:ascii="Times New Roman" w:eastAsiaTheme="minorEastAsia" w:hAnsi="Times New Roman" w:cs="Times New Roman"/>
          <w:sz w:val="24"/>
          <w:szCs w:val="24"/>
          <w:u w:val="single"/>
          <w:lang w:eastAsia="en-GB"/>
        </w:rPr>
        <w:t>is valid</w:t>
      </w:r>
      <w:r w:rsidRPr="00BA5559">
        <w:rPr>
          <w:rFonts w:ascii="Times New Roman" w:eastAsiaTheme="minorEastAsia" w:hAnsi="Times New Roman" w:cs="Times New Roman"/>
          <w:sz w:val="24"/>
          <w:szCs w:val="24"/>
          <w:lang w:eastAsia="en-GB"/>
        </w:rPr>
        <w:t xml:space="preserve">; </w:t>
      </w:r>
    </w:p>
    <w:p w14:paraId="6DF42F48" w14:textId="77777777" w:rsidR="005C1379" w:rsidRPr="00BA5559" w:rsidRDefault="005C1379" w:rsidP="005C1379">
      <w:pPr>
        <w:spacing w:after="0" w:line="360" w:lineRule="auto"/>
        <w:jc w:val="both"/>
        <w:rPr>
          <w:rFonts w:ascii="Times New Roman" w:hAnsi="Times New Roman" w:cs="Times New Roman"/>
          <w:sz w:val="24"/>
          <w:szCs w:val="24"/>
        </w:rPr>
      </w:pPr>
    </w:p>
    <w:p w14:paraId="0701A7AB" w14:textId="7791CF65" w:rsidR="005C1379" w:rsidRPr="00BA5559" w:rsidRDefault="007D72EC" w:rsidP="005C1379">
      <w:pPr>
        <w:spacing w:after="0" w:line="360" w:lineRule="auto"/>
        <w:jc w:val="both"/>
        <w:rPr>
          <w:rFonts w:ascii="Times New Roman" w:eastAsiaTheme="minorEastAsia" w:hAnsi="Times New Roman" w:cs="Times New Roman"/>
          <w:sz w:val="24"/>
          <w:szCs w:val="24"/>
          <w:lang w:eastAsia="en-GB"/>
        </w:rPr>
      </w:pPr>
      <w:r w:rsidRPr="00BA5559">
        <w:rPr>
          <w:rFonts w:ascii="Times New Roman" w:hAnsi="Times New Roman" w:cs="Times New Roman"/>
          <w:sz w:val="24"/>
          <w:szCs w:val="24"/>
        </w:rPr>
        <w:t>By an agreement dated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September, 2021</w:t>
      </w:r>
      <w:r w:rsidR="001954C1" w:rsidRPr="00BA5559">
        <w:rPr>
          <w:rFonts w:ascii="Times New Roman" w:hAnsi="Times New Roman" w:cs="Times New Roman"/>
          <w:sz w:val="24"/>
          <w:szCs w:val="24"/>
        </w:rPr>
        <w:t xml:space="preserve"> </w:t>
      </w:r>
      <w:r w:rsidRPr="00BA5559">
        <w:rPr>
          <w:rFonts w:ascii="Times New Roman" w:hAnsi="Times New Roman" w:cs="Times New Roman"/>
          <w:sz w:val="24"/>
          <w:szCs w:val="24"/>
        </w:rPr>
        <w:t xml:space="preserve">(annexure “A” to the </w:t>
      </w:r>
      <w:r w:rsidR="00683281" w:rsidRPr="00BA5559">
        <w:rPr>
          <w:rFonts w:ascii="Times New Roman" w:hAnsi="Times New Roman" w:cs="Times New Roman"/>
          <w:sz w:val="24"/>
          <w:szCs w:val="24"/>
        </w:rPr>
        <w:t>2</w:t>
      </w:r>
      <w:r w:rsidR="00683281"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applicant</w:t>
      </w:r>
      <w:r w:rsidR="00B32055">
        <w:rPr>
          <w:rFonts w:ascii="Times New Roman" w:hAnsi="Times New Roman" w:cs="Times New Roman"/>
          <w:sz w:val="24"/>
          <w:szCs w:val="24"/>
        </w:rPr>
        <w:t>’</w:t>
      </w:r>
      <w:r w:rsidRPr="00BA5559">
        <w:rPr>
          <w:rFonts w:ascii="Times New Roman" w:hAnsi="Times New Roman" w:cs="Times New Roman"/>
          <w:sz w:val="24"/>
          <w:szCs w:val="24"/>
        </w:rPr>
        <w:t>s supplementary affidavit in support of the application),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applicant sold land comprised in </w:t>
      </w:r>
      <w:r w:rsidRPr="00BA5559">
        <w:rPr>
          <w:rFonts w:ascii="Times New Roman" w:eastAsiaTheme="minorEastAsia" w:hAnsi="Times New Roman" w:cs="Times New Roman"/>
          <w:sz w:val="24"/>
          <w:szCs w:val="24"/>
          <w:lang w:eastAsia="en-GB"/>
        </w:rPr>
        <w:t xml:space="preserve">LRV </w:t>
      </w:r>
      <w:r w:rsidR="00EA1FC2" w:rsidRPr="00BA5559">
        <w:rPr>
          <w:rFonts w:ascii="Times New Roman" w:eastAsiaTheme="minorEastAsia" w:hAnsi="Times New Roman" w:cs="Times New Roman"/>
          <w:sz w:val="24"/>
          <w:szCs w:val="24"/>
          <w:lang w:eastAsia="en-GB"/>
        </w:rPr>
        <w:t>3727 Folio 25 Plot 3</w:t>
      </w:r>
      <w:r w:rsidRPr="00BA5559">
        <w:rPr>
          <w:rFonts w:ascii="Times New Roman" w:eastAsiaTheme="minorEastAsia" w:hAnsi="Times New Roman" w:cs="Times New Roman"/>
          <w:sz w:val="24"/>
          <w:szCs w:val="24"/>
          <w:lang w:eastAsia="en-GB"/>
        </w:rPr>
        <w:t xml:space="preserve">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and</w:t>
      </w:r>
      <w:r w:rsidR="005B190B" w:rsidRPr="00BA5559">
        <w:rPr>
          <w:rFonts w:ascii="Times New Roman" w:eastAsiaTheme="minorEastAsia" w:hAnsi="Times New Roman" w:cs="Times New Roman"/>
          <w:sz w:val="24"/>
          <w:szCs w:val="24"/>
          <w:lang w:eastAsia="en-GB"/>
        </w:rPr>
        <w:t xml:space="preserve"> LRV </w:t>
      </w:r>
      <w:r w:rsidR="00C33978" w:rsidRPr="00BA5559">
        <w:rPr>
          <w:rFonts w:ascii="Times New Roman" w:eastAsiaTheme="minorEastAsia" w:hAnsi="Times New Roman" w:cs="Times New Roman"/>
          <w:sz w:val="24"/>
          <w:szCs w:val="24"/>
          <w:lang w:eastAsia="en-GB"/>
        </w:rPr>
        <w:t xml:space="preserve">3757 Folio 12 </w:t>
      </w:r>
      <w:r w:rsidRPr="00BA5559">
        <w:rPr>
          <w:rFonts w:ascii="Times New Roman" w:eastAsiaTheme="minorEastAsia" w:hAnsi="Times New Roman" w:cs="Times New Roman"/>
          <w:sz w:val="24"/>
          <w:szCs w:val="24"/>
          <w:lang w:eastAsia="en-GB"/>
        </w:rPr>
        <w:t xml:space="preserve">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Kampala to the 2</w:t>
      </w:r>
      <w:r w:rsidRPr="00BA5559">
        <w:rPr>
          <w:rFonts w:ascii="Times New Roman" w:eastAsiaTheme="minorEastAsia" w:hAnsi="Times New Roman" w:cs="Times New Roman"/>
          <w:sz w:val="24"/>
          <w:szCs w:val="24"/>
          <w:vertAlign w:val="superscript"/>
          <w:lang w:eastAsia="en-GB"/>
        </w:rPr>
        <w:t>nd</w:t>
      </w:r>
      <w:r w:rsidRPr="00BA5559">
        <w:rPr>
          <w:rFonts w:ascii="Times New Roman" w:eastAsiaTheme="minorEastAsia" w:hAnsi="Times New Roman" w:cs="Times New Roman"/>
          <w:sz w:val="24"/>
          <w:szCs w:val="24"/>
          <w:lang w:eastAsia="en-GB"/>
        </w:rPr>
        <w:t xml:space="preserve"> respondent, M/s Native Power Company Limited</w:t>
      </w:r>
      <w:r w:rsidR="005B190B" w:rsidRPr="00BA5559">
        <w:rPr>
          <w:rFonts w:ascii="Times New Roman" w:eastAsiaTheme="minorEastAsia" w:hAnsi="Times New Roman" w:cs="Times New Roman"/>
          <w:sz w:val="24"/>
          <w:szCs w:val="24"/>
          <w:lang w:eastAsia="en-GB"/>
        </w:rPr>
        <w:t xml:space="preserve"> at the price of </w:t>
      </w:r>
      <w:proofErr w:type="spellStart"/>
      <w:r w:rsidR="005B190B" w:rsidRPr="00BA5559">
        <w:rPr>
          <w:rFonts w:ascii="Times New Roman" w:eastAsiaTheme="minorEastAsia" w:hAnsi="Times New Roman" w:cs="Times New Roman"/>
          <w:sz w:val="24"/>
          <w:szCs w:val="24"/>
          <w:lang w:eastAsia="en-GB"/>
        </w:rPr>
        <w:t>shs</w:t>
      </w:r>
      <w:proofErr w:type="spellEnd"/>
      <w:r w:rsidR="005B190B" w:rsidRPr="00BA5559">
        <w:rPr>
          <w:rFonts w:ascii="Times New Roman" w:eastAsiaTheme="minorEastAsia" w:hAnsi="Times New Roman" w:cs="Times New Roman"/>
          <w:sz w:val="24"/>
          <w:szCs w:val="24"/>
          <w:lang w:eastAsia="en-GB"/>
        </w:rPr>
        <w:t>. 6,000,000,000/=</w:t>
      </w:r>
      <w:r w:rsidRPr="00BA5559">
        <w:rPr>
          <w:rFonts w:ascii="Times New Roman" w:eastAsiaTheme="minorEastAsia" w:hAnsi="Times New Roman" w:cs="Times New Roman"/>
          <w:sz w:val="24"/>
          <w:szCs w:val="24"/>
          <w:lang w:eastAsia="en-GB"/>
        </w:rPr>
        <w:t xml:space="preserve"> </w:t>
      </w:r>
      <w:r w:rsidR="0035395C" w:rsidRPr="00BA5559">
        <w:rPr>
          <w:rFonts w:ascii="Times New Roman" w:eastAsiaTheme="minorEastAsia" w:hAnsi="Times New Roman" w:cs="Times New Roman"/>
          <w:sz w:val="24"/>
          <w:szCs w:val="24"/>
          <w:lang w:eastAsia="en-GB"/>
        </w:rPr>
        <w:t xml:space="preserve">The Purchaser paid the sum of </w:t>
      </w:r>
      <w:proofErr w:type="spellStart"/>
      <w:r w:rsidR="005B190B" w:rsidRPr="00BA5559">
        <w:rPr>
          <w:rFonts w:ascii="Times New Roman" w:eastAsiaTheme="minorEastAsia" w:hAnsi="Times New Roman" w:cs="Times New Roman"/>
          <w:sz w:val="24"/>
          <w:szCs w:val="24"/>
          <w:lang w:eastAsia="en-GB"/>
        </w:rPr>
        <w:t>s</w:t>
      </w:r>
      <w:r w:rsidR="0035395C" w:rsidRPr="00BA5559">
        <w:rPr>
          <w:rFonts w:ascii="Times New Roman" w:eastAsiaTheme="minorEastAsia" w:hAnsi="Times New Roman" w:cs="Times New Roman"/>
          <w:sz w:val="24"/>
          <w:szCs w:val="24"/>
          <w:lang w:eastAsia="en-GB"/>
        </w:rPr>
        <w:t>hs</w:t>
      </w:r>
      <w:proofErr w:type="spellEnd"/>
      <w:r w:rsidR="005B190B" w:rsidRPr="00BA5559">
        <w:rPr>
          <w:rFonts w:ascii="Times New Roman" w:eastAsiaTheme="minorEastAsia" w:hAnsi="Times New Roman" w:cs="Times New Roman"/>
          <w:sz w:val="24"/>
          <w:szCs w:val="24"/>
          <w:lang w:eastAsia="en-GB"/>
        </w:rPr>
        <w:t>.</w:t>
      </w:r>
      <w:r w:rsidR="0035395C" w:rsidRPr="00BA5559">
        <w:rPr>
          <w:rFonts w:ascii="Times New Roman" w:eastAsiaTheme="minorEastAsia" w:hAnsi="Times New Roman" w:cs="Times New Roman"/>
          <w:sz w:val="24"/>
          <w:szCs w:val="24"/>
          <w:lang w:eastAsia="en-GB"/>
        </w:rPr>
        <w:t xml:space="preserve"> 3,500,000,000/=</w:t>
      </w:r>
      <w:r w:rsidR="005B190B" w:rsidRPr="00BA5559">
        <w:rPr>
          <w:rFonts w:ascii="Times New Roman" w:eastAsiaTheme="minorEastAsia" w:hAnsi="Times New Roman" w:cs="Times New Roman"/>
          <w:sz w:val="24"/>
          <w:szCs w:val="24"/>
          <w:lang w:eastAsia="en-GB"/>
        </w:rPr>
        <w:t xml:space="preserve"> upon execution of the agreement and it was agreed that the balance of </w:t>
      </w:r>
      <w:proofErr w:type="spellStart"/>
      <w:r w:rsidR="00B60195" w:rsidRPr="00BA5559">
        <w:rPr>
          <w:rFonts w:ascii="Times New Roman" w:eastAsiaTheme="minorEastAsia" w:hAnsi="Times New Roman" w:cs="Times New Roman"/>
          <w:sz w:val="24"/>
          <w:szCs w:val="24"/>
          <w:lang w:eastAsia="en-GB"/>
        </w:rPr>
        <w:t>shs</w:t>
      </w:r>
      <w:proofErr w:type="spellEnd"/>
      <w:r w:rsidR="00B60195" w:rsidRPr="00BA5559">
        <w:rPr>
          <w:rFonts w:ascii="Times New Roman" w:eastAsiaTheme="minorEastAsia" w:hAnsi="Times New Roman" w:cs="Times New Roman"/>
          <w:sz w:val="24"/>
          <w:szCs w:val="24"/>
          <w:lang w:eastAsia="en-GB"/>
        </w:rPr>
        <w:t xml:space="preserve">. </w:t>
      </w:r>
      <w:r w:rsidR="005B190B" w:rsidRPr="00BA5559">
        <w:rPr>
          <w:rFonts w:ascii="Times New Roman" w:eastAsiaTheme="minorEastAsia" w:hAnsi="Times New Roman" w:cs="Times New Roman"/>
          <w:sz w:val="24"/>
          <w:szCs w:val="24"/>
          <w:lang w:eastAsia="en-GB"/>
        </w:rPr>
        <w:t>2,500,000,000/= was to be paid within three months from the date of execution of the agreement.</w:t>
      </w:r>
      <w:r w:rsidR="004B127C" w:rsidRPr="00BA5559">
        <w:rPr>
          <w:rFonts w:ascii="Times New Roman" w:eastAsiaTheme="minorEastAsia" w:hAnsi="Times New Roman" w:cs="Times New Roman"/>
          <w:sz w:val="24"/>
          <w:szCs w:val="24"/>
          <w:lang w:eastAsia="en-GB"/>
        </w:rPr>
        <w:t xml:space="preserve"> However, although the 2</w:t>
      </w:r>
      <w:r w:rsidR="004B127C" w:rsidRPr="00BA5559">
        <w:rPr>
          <w:rFonts w:ascii="Times New Roman" w:eastAsiaTheme="minorEastAsia" w:hAnsi="Times New Roman" w:cs="Times New Roman"/>
          <w:sz w:val="24"/>
          <w:szCs w:val="24"/>
          <w:vertAlign w:val="superscript"/>
          <w:lang w:eastAsia="en-GB"/>
        </w:rPr>
        <w:t>nd</w:t>
      </w:r>
      <w:r w:rsidR="004B127C" w:rsidRPr="00BA5559">
        <w:rPr>
          <w:rFonts w:ascii="Times New Roman" w:eastAsiaTheme="minorEastAsia" w:hAnsi="Times New Roman" w:cs="Times New Roman"/>
          <w:sz w:val="24"/>
          <w:szCs w:val="24"/>
          <w:lang w:eastAsia="en-GB"/>
        </w:rPr>
        <w:t xml:space="preserve"> respondent took possession both plots, it has only transferred LRV 3727 Folio 25 Plot 3 </w:t>
      </w:r>
      <w:proofErr w:type="spellStart"/>
      <w:r w:rsidR="004B127C" w:rsidRPr="00BA5559">
        <w:rPr>
          <w:rFonts w:ascii="Times New Roman" w:eastAsiaTheme="minorEastAsia" w:hAnsi="Times New Roman" w:cs="Times New Roman"/>
          <w:sz w:val="24"/>
          <w:szCs w:val="24"/>
          <w:lang w:eastAsia="en-GB"/>
        </w:rPr>
        <w:t>Nadiope</w:t>
      </w:r>
      <w:proofErr w:type="spellEnd"/>
      <w:r w:rsidR="004B127C" w:rsidRPr="00BA5559">
        <w:rPr>
          <w:rFonts w:ascii="Times New Roman" w:eastAsiaTheme="minorEastAsia" w:hAnsi="Times New Roman" w:cs="Times New Roman"/>
          <w:sz w:val="24"/>
          <w:szCs w:val="24"/>
          <w:lang w:eastAsia="en-GB"/>
        </w:rPr>
        <w:t xml:space="preserve"> Lane </w:t>
      </w:r>
      <w:r w:rsidR="00BA5559" w:rsidRPr="00BA5559">
        <w:rPr>
          <w:rFonts w:ascii="Times New Roman" w:eastAsiaTheme="minorEastAsia" w:hAnsi="Times New Roman" w:cs="Times New Roman"/>
          <w:sz w:val="24"/>
          <w:szCs w:val="24"/>
          <w:lang w:eastAsia="en-GB"/>
        </w:rPr>
        <w:t>into its name</w:t>
      </w:r>
      <w:r w:rsidR="004B127C" w:rsidRPr="00BA5559">
        <w:rPr>
          <w:rFonts w:ascii="Times New Roman" w:eastAsiaTheme="minorEastAsia" w:hAnsi="Times New Roman" w:cs="Times New Roman"/>
          <w:sz w:val="24"/>
          <w:szCs w:val="24"/>
          <w:lang w:eastAsia="en-GB"/>
        </w:rPr>
        <w:t>.</w:t>
      </w:r>
    </w:p>
    <w:p w14:paraId="2BFE8657" w14:textId="77777777" w:rsidR="00BA5559" w:rsidRDefault="00BA5559" w:rsidP="005C1379">
      <w:pPr>
        <w:spacing w:after="0" w:line="360" w:lineRule="auto"/>
        <w:jc w:val="both"/>
        <w:rPr>
          <w:rFonts w:ascii="Times New Roman" w:eastAsiaTheme="minorEastAsia" w:hAnsi="Times New Roman" w:cs="Times New Roman"/>
          <w:sz w:val="24"/>
          <w:szCs w:val="24"/>
          <w:lang w:eastAsia="en-GB"/>
        </w:rPr>
      </w:pPr>
    </w:p>
    <w:p w14:paraId="312607E1" w14:textId="123B3689" w:rsidR="00A53270" w:rsidRPr="00BA5559" w:rsidRDefault="00BA5559" w:rsidP="00BA5559">
      <w:pPr>
        <w:pStyle w:val="ListParagraph"/>
        <w:numPr>
          <w:ilvl w:val="0"/>
          <w:numId w:val="5"/>
        </w:numPr>
        <w:spacing w:after="0" w:line="360" w:lineRule="auto"/>
        <w:jc w:val="both"/>
        <w:rPr>
          <w:rFonts w:ascii="Times New Roman" w:eastAsiaTheme="minorEastAsia" w:hAnsi="Times New Roman" w:cs="Times New Roman"/>
          <w:sz w:val="24"/>
          <w:szCs w:val="24"/>
          <w:lang w:eastAsia="en-GB"/>
        </w:rPr>
      </w:pPr>
      <w:r w:rsidRPr="0090705E">
        <w:rPr>
          <w:rFonts w:ascii="Times New Roman" w:eastAsiaTheme="minorEastAsia" w:hAnsi="Times New Roman" w:cs="Times New Roman"/>
          <w:sz w:val="24"/>
          <w:szCs w:val="24"/>
          <w:u w:val="single"/>
          <w:lang w:eastAsia="en-GB"/>
        </w:rPr>
        <w:t xml:space="preserve">Validity of the sale of </w:t>
      </w:r>
      <w:r w:rsidRPr="00BA5559">
        <w:rPr>
          <w:rFonts w:ascii="Times New Roman" w:eastAsiaTheme="minorEastAsia" w:hAnsi="Times New Roman" w:cs="Times New Roman"/>
          <w:sz w:val="24"/>
          <w:szCs w:val="24"/>
          <w:u w:val="single"/>
          <w:lang w:eastAsia="en-GB"/>
        </w:rPr>
        <w:t xml:space="preserve">LRV 3727 Folio 25 Plot 3 </w:t>
      </w:r>
      <w:proofErr w:type="spellStart"/>
      <w:r w:rsidRPr="00BA5559">
        <w:rPr>
          <w:rFonts w:ascii="Times New Roman" w:eastAsiaTheme="minorEastAsia" w:hAnsi="Times New Roman" w:cs="Times New Roman"/>
          <w:sz w:val="24"/>
          <w:szCs w:val="24"/>
          <w:u w:val="single"/>
          <w:lang w:eastAsia="en-GB"/>
        </w:rPr>
        <w:t>Nadiope</w:t>
      </w:r>
      <w:proofErr w:type="spellEnd"/>
      <w:r w:rsidRPr="00BA5559">
        <w:rPr>
          <w:rFonts w:ascii="Times New Roman" w:eastAsiaTheme="minorEastAsia" w:hAnsi="Times New Roman" w:cs="Times New Roman"/>
          <w:sz w:val="24"/>
          <w:szCs w:val="24"/>
          <w:u w:val="single"/>
          <w:lang w:eastAsia="en-GB"/>
        </w:rPr>
        <w:t xml:space="preserve"> Lane.</w:t>
      </w:r>
    </w:p>
    <w:p w14:paraId="6D82B60A" w14:textId="77777777" w:rsidR="00BA5559" w:rsidRPr="00BA5559" w:rsidRDefault="00BA5559" w:rsidP="00BA5559">
      <w:pPr>
        <w:spacing w:after="0" w:line="360" w:lineRule="auto"/>
        <w:jc w:val="both"/>
        <w:rPr>
          <w:rFonts w:ascii="Times New Roman" w:eastAsiaTheme="minorEastAsia" w:hAnsi="Times New Roman" w:cs="Times New Roman"/>
          <w:sz w:val="24"/>
          <w:szCs w:val="24"/>
          <w:lang w:eastAsia="en-GB"/>
        </w:rPr>
      </w:pPr>
    </w:p>
    <w:p w14:paraId="54E62BB6" w14:textId="2B9B7D88" w:rsidR="00BA5559" w:rsidRPr="00BA5559" w:rsidRDefault="00BA5559" w:rsidP="00BA555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As regards the property comprised in </w:t>
      </w:r>
      <w:r w:rsidRPr="00BA5559">
        <w:rPr>
          <w:rFonts w:ascii="Times New Roman" w:eastAsiaTheme="minorEastAsia" w:hAnsi="Times New Roman" w:cs="Times New Roman"/>
          <w:sz w:val="24"/>
          <w:szCs w:val="24"/>
          <w:lang w:eastAsia="en-GB"/>
        </w:rPr>
        <w:t xml:space="preserve">LRV 3727 Folio 25 Plot 3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w:t>
      </w:r>
      <w:r w:rsidRPr="00BA5559">
        <w:rPr>
          <w:rFonts w:ascii="Times New Roman" w:hAnsi="Times New Roman" w:cs="Times New Roman"/>
          <w:sz w:val="24"/>
          <w:szCs w:val="24"/>
        </w:rPr>
        <w:t>,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w:t>
      </w:r>
      <w:r w:rsidR="00B32055">
        <w:rPr>
          <w:rFonts w:ascii="Times New Roman" w:hAnsi="Times New Roman" w:cs="Times New Roman"/>
          <w:sz w:val="24"/>
          <w:szCs w:val="24"/>
        </w:rPr>
        <w:t>’</w:t>
      </w:r>
      <w:r w:rsidRPr="00BA5559">
        <w:rPr>
          <w:rFonts w:ascii="Times New Roman" w:hAnsi="Times New Roman" w:cs="Times New Roman"/>
          <w:sz w:val="24"/>
          <w:szCs w:val="24"/>
        </w:rPr>
        <w:t>s claim is based only on an assertion of a contractor</w:t>
      </w:r>
      <w:r w:rsidR="00B32055">
        <w:rPr>
          <w:rFonts w:ascii="Times New Roman" w:hAnsi="Times New Roman" w:cs="Times New Roman"/>
          <w:sz w:val="24"/>
          <w:szCs w:val="24"/>
        </w:rPr>
        <w:t>’</w:t>
      </w:r>
      <w:r w:rsidRPr="00BA5559">
        <w:rPr>
          <w:rFonts w:ascii="Times New Roman" w:hAnsi="Times New Roman" w:cs="Times New Roman"/>
          <w:sz w:val="24"/>
          <w:szCs w:val="24"/>
        </w:rPr>
        <w:t>s lien. A lien is a legal claim on a property that is used to secure payment of a debt. A contractor</w:t>
      </w:r>
      <w:r w:rsidR="00B32055">
        <w:rPr>
          <w:rFonts w:ascii="Times New Roman" w:hAnsi="Times New Roman" w:cs="Times New Roman"/>
          <w:sz w:val="24"/>
          <w:szCs w:val="24"/>
        </w:rPr>
        <w:t>’</w:t>
      </w:r>
      <w:r w:rsidRPr="00BA5559">
        <w:rPr>
          <w:rFonts w:ascii="Times New Roman" w:hAnsi="Times New Roman" w:cs="Times New Roman"/>
          <w:sz w:val="24"/>
          <w:szCs w:val="24"/>
        </w:rPr>
        <w:t>s lien (often known as a mechanic</w:t>
      </w:r>
      <w:r w:rsidR="00B32055">
        <w:rPr>
          <w:rFonts w:ascii="Times New Roman" w:hAnsi="Times New Roman" w:cs="Times New Roman"/>
          <w:sz w:val="24"/>
          <w:szCs w:val="24"/>
        </w:rPr>
        <w:t>’</w:t>
      </w:r>
      <w:r w:rsidRPr="00BA5559">
        <w:rPr>
          <w:rFonts w:ascii="Times New Roman" w:hAnsi="Times New Roman" w:cs="Times New Roman"/>
          <w:sz w:val="24"/>
          <w:szCs w:val="24"/>
        </w:rPr>
        <w:t>s lien, or a construction lien) is a claim made by contractors or subcontractors who have performed work on a property and have not yet been paid for work done on that property, against the property. It is a type of security interest in real property provided to contractors, suppliers, and others as a tool to collect payment on building projects. A contractor</w:t>
      </w:r>
      <w:r w:rsidR="00B32055">
        <w:rPr>
          <w:rFonts w:ascii="Times New Roman" w:hAnsi="Times New Roman" w:cs="Times New Roman"/>
          <w:sz w:val="24"/>
          <w:szCs w:val="24"/>
        </w:rPr>
        <w:t>’</w:t>
      </w:r>
      <w:r w:rsidRPr="00BA5559">
        <w:rPr>
          <w:rFonts w:ascii="Times New Roman" w:hAnsi="Times New Roman" w:cs="Times New Roman"/>
          <w:sz w:val="24"/>
          <w:szCs w:val="24"/>
        </w:rPr>
        <w:t xml:space="preserve">s lien is said to arise when “the first shovel hits the ground.” The lien attaches to the land that is the subject of a contract for erecting, repairing, moving, or altering improvements to land or for furnishing labour or material therefor, owned or </w:t>
      </w:r>
      <w:r w:rsidRPr="00BA5559">
        <w:rPr>
          <w:rFonts w:ascii="Times New Roman" w:hAnsi="Times New Roman" w:cs="Times New Roman"/>
          <w:sz w:val="24"/>
          <w:szCs w:val="24"/>
        </w:rPr>
        <w:lastRenderedPageBreak/>
        <w:t xml:space="preserve">held by the owner and used or designed for use in connection with such improvements, and it is invoked by giving notice in writing to such owner or his or her agent having charge of such land that he or she shall claim a lien for labour or material (see </w:t>
      </w:r>
      <w:proofErr w:type="spellStart"/>
      <w:r w:rsidRPr="00BA5559">
        <w:rPr>
          <w:rFonts w:ascii="Times New Roman" w:hAnsi="Times New Roman" w:cs="Times New Roman"/>
          <w:sz w:val="24"/>
          <w:szCs w:val="24"/>
        </w:rPr>
        <w:t>E</w:t>
      </w:r>
      <w:r w:rsidRPr="00BA5559">
        <w:rPr>
          <w:rFonts w:ascii="Times New Roman" w:hAnsi="Times New Roman" w:cs="Times New Roman"/>
          <w:i/>
          <w:sz w:val="24"/>
          <w:szCs w:val="24"/>
        </w:rPr>
        <w:t>conocom</w:t>
      </w:r>
      <w:proofErr w:type="spellEnd"/>
      <w:r w:rsidRPr="00BA5559">
        <w:rPr>
          <w:rFonts w:ascii="Times New Roman" w:hAnsi="Times New Roman" w:cs="Times New Roman"/>
          <w:i/>
          <w:sz w:val="24"/>
          <w:szCs w:val="24"/>
        </w:rPr>
        <w:t xml:space="preserve"> 183 CC t/a </w:t>
      </w:r>
      <w:proofErr w:type="spellStart"/>
      <w:r w:rsidRPr="00BA5559">
        <w:rPr>
          <w:rFonts w:ascii="Times New Roman" w:hAnsi="Times New Roman" w:cs="Times New Roman"/>
          <w:i/>
          <w:sz w:val="24"/>
          <w:szCs w:val="24"/>
        </w:rPr>
        <w:t>Econocom</w:t>
      </w:r>
      <w:proofErr w:type="spellEnd"/>
      <w:r w:rsidRPr="00BA5559">
        <w:rPr>
          <w:rFonts w:ascii="Times New Roman" w:hAnsi="Times New Roman" w:cs="Times New Roman"/>
          <w:i/>
          <w:sz w:val="24"/>
          <w:szCs w:val="24"/>
        </w:rPr>
        <w:t xml:space="preserve"> v. </w:t>
      </w:r>
      <w:proofErr w:type="spellStart"/>
      <w:r w:rsidRPr="00BA5559">
        <w:rPr>
          <w:rFonts w:ascii="Times New Roman" w:hAnsi="Times New Roman" w:cs="Times New Roman"/>
          <w:i/>
          <w:sz w:val="24"/>
          <w:szCs w:val="24"/>
        </w:rPr>
        <w:t>Swanepoel</w:t>
      </w:r>
      <w:proofErr w:type="spellEnd"/>
      <w:r w:rsidRPr="00BA5559">
        <w:rPr>
          <w:rFonts w:ascii="Times New Roman" w:hAnsi="Times New Roman" w:cs="Times New Roman"/>
          <w:i/>
          <w:sz w:val="24"/>
          <w:szCs w:val="24"/>
        </w:rPr>
        <w:t xml:space="preserve"> and Another (59961/2014) [2014] ZAGPPHC 853 (18 September 2014</w:t>
      </w:r>
      <w:r w:rsidRPr="00BA5559">
        <w:rPr>
          <w:rFonts w:ascii="Times New Roman" w:hAnsi="Times New Roman" w:cs="Times New Roman"/>
          <w:sz w:val="24"/>
          <w:szCs w:val="24"/>
        </w:rPr>
        <w:t>). There is no evidence in this case showing that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 ever issued such notice to </w:t>
      </w:r>
      <w:r w:rsidRPr="00BA5559">
        <w:rPr>
          <w:rFonts w:ascii="Times New Roman" w:eastAsia="Times New Roman" w:hAnsi="Times New Roman" w:cs="Times New Roman"/>
          <w:sz w:val="24"/>
          <w:szCs w:val="24"/>
        </w:rPr>
        <w:t xml:space="preserve">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Ltd. </w:t>
      </w:r>
    </w:p>
    <w:p w14:paraId="1D27B8AA" w14:textId="77777777" w:rsidR="00BA5559" w:rsidRPr="00BA5559" w:rsidRDefault="00BA5559" w:rsidP="00BA5559">
      <w:pPr>
        <w:spacing w:after="0" w:line="360" w:lineRule="auto"/>
        <w:jc w:val="both"/>
        <w:rPr>
          <w:rFonts w:ascii="Times New Roman" w:hAnsi="Times New Roman" w:cs="Times New Roman"/>
          <w:sz w:val="24"/>
          <w:szCs w:val="24"/>
        </w:rPr>
      </w:pPr>
    </w:p>
    <w:p w14:paraId="17E4198B" w14:textId="508A0F92" w:rsidR="00BA5559" w:rsidRPr="00BA5559" w:rsidRDefault="00BA5559" w:rsidP="00BA555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A contractor</w:t>
      </w:r>
      <w:r w:rsidR="00B32055">
        <w:rPr>
          <w:rFonts w:ascii="Times New Roman" w:hAnsi="Times New Roman" w:cs="Times New Roman"/>
          <w:sz w:val="24"/>
          <w:szCs w:val="24"/>
        </w:rPr>
        <w:t>’</w:t>
      </w:r>
      <w:r w:rsidRPr="00BA5559">
        <w:rPr>
          <w:rFonts w:ascii="Times New Roman" w:hAnsi="Times New Roman" w:cs="Times New Roman"/>
          <w:sz w:val="24"/>
          <w:szCs w:val="24"/>
        </w:rPr>
        <w:t xml:space="preserve">s lien is also a right of retention and often it will be a useful tool for a contractor to retain possession of the property (the site and the works) until he/she/it is paid for work done (see </w:t>
      </w:r>
      <w:proofErr w:type="spellStart"/>
      <w:r w:rsidRPr="00BA5559">
        <w:rPr>
          <w:rFonts w:ascii="Times New Roman" w:hAnsi="Times New Roman" w:cs="Times New Roman"/>
          <w:i/>
          <w:sz w:val="24"/>
          <w:szCs w:val="24"/>
        </w:rPr>
        <w:t>Ploughall</w:t>
      </w:r>
      <w:proofErr w:type="spellEnd"/>
      <w:r w:rsidRPr="00BA5559">
        <w:rPr>
          <w:rFonts w:ascii="Times New Roman" w:hAnsi="Times New Roman" w:cs="Times New Roman"/>
          <w:i/>
          <w:sz w:val="24"/>
          <w:szCs w:val="24"/>
        </w:rPr>
        <w:t xml:space="preserve"> (</w:t>
      </w:r>
      <w:proofErr w:type="spellStart"/>
      <w:r w:rsidRPr="00BA5559">
        <w:rPr>
          <w:rFonts w:ascii="Times New Roman" w:hAnsi="Times New Roman" w:cs="Times New Roman"/>
          <w:i/>
          <w:sz w:val="24"/>
          <w:szCs w:val="24"/>
        </w:rPr>
        <w:t>Edms</w:t>
      </w:r>
      <w:proofErr w:type="spellEnd"/>
      <w:r w:rsidRPr="00BA5559">
        <w:rPr>
          <w:rFonts w:ascii="Times New Roman" w:hAnsi="Times New Roman" w:cs="Times New Roman"/>
          <w:i/>
          <w:sz w:val="24"/>
          <w:szCs w:val="24"/>
        </w:rPr>
        <w:t xml:space="preserve">) </w:t>
      </w:r>
      <w:proofErr w:type="spellStart"/>
      <w:r w:rsidRPr="00BA5559">
        <w:rPr>
          <w:rFonts w:ascii="Times New Roman" w:hAnsi="Times New Roman" w:cs="Times New Roman"/>
          <w:i/>
          <w:sz w:val="24"/>
          <w:szCs w:val="24"/>
        </w:rPr>
        <w:t>Bpk</w:t>
      </w:r>
      <w:proofErr w:type="spellEnd"/>
      <w:r w:rsidRPr="00BA5559">
        <w:rPr>
          <w:rFonts w:ascii="Times New Roman" w:hAnsi="Times New Roman" w:cs="Times New Roman"/>
          <w:i/>
          <w:sz w:val="24"/>
          <w:szCs w:val="24"/>
        </w:rPr>
        <w:t xml:space="preserve"> v. Rae 1971 (1) SA 887 (W</w:t>
      </w:r>
      <w:r w:rsidRPr="00BA5559">
        <w:rPr>
          <w:rFonts w:ascii="Times New Roman" w:hAnsi="Times New Roman" w:cs="Times New Roman"/>
          <w:sz w:val="24"/>
          <w:szCs w:val="24"/>
        </w:rPr>
        <w:t>). A temporary absence, such as occurs at the end of a working day or over a weekend, does not interrupt a contractor</w:t>
      </w:r>
      <w:r w:rsidR="00B32055">
        <w:rPr>
          <w:rFonts w:ascii="Times New Roman" w:hAnsi="Times New Roman" w:cs="Times New Roman"/>
          <w:sz w:val="24"/>
          <w:szCs w:val="24"/>
        </w:rPr>
        <w:t>’</w:t>
      </w:r>
      <w:r w:rsidRPr="00BA5559">
        <w:rPr>
          <w:rFonts w:ascii="Times New Roman" w:hAnsi="Times New Roman" w:cs="Times New Roman"/>
          <w:sz w:val="24"/>
          <w:szCs w:val="24"/>
        </w:rPr>
        <w:t>s lien where the contractor remains engaged in the work and continues to assert his occupation of the site. Reliance on a contractor</w:t>
      </w:r>
      <w:r w:rsidR="00B32055">
        <w:rPr>
          <w:rFonts w:ascii="Times New Roman" w:hAnsi="Times New Roman" w:cs="Times New Roman"/>
          <w:sz w:val="24"/>
          <w:szCs w:val="24"/>
        </w:rPr>
        <w:t>’</w:t>
      </w:r>
      <w:r w:rsidRPr="00BA5559">
        <w:rPr>
          <w:rFonts w:ascii="Times New Roman" w:hAnsi="Times New Roman" w:cs="Times New Roman"/>
          <w:sz w:val="24"/>
          <w:szCs w:val="24"/>
        </w:rPr>
        <w:t>s presupposes not only that the contractor is entitled to payment, but also that the employer</w:t>
      </w:r>
      <w:r w:rsidR="00B32055">
        <w:rPr>
          <w:rFonts w:ascii="Times New Roman" w:hAnsi="Times New Roman" w:cs="Times New Roman"/>
          <w:sz w:val="24"/>
          <w:szCs w:val="24"/>
        </w:rPr>
        <w:t>’</w:t>
      </w:r>
      <w:r w:rsidRPr="00BA5559">
        <w:rPr>
          <w:rFonts w:ascii="Times New Roman" w:hAnsi="Times New Roman" w:cs="Times New Roman"/>
          <w:sz w:val="24"/>
          <w:szCs w:val="24"/>
        </w:rPr>
        <w:t xml:space="preserve">s debt is due: such a lien cannot be exercised in respect of a future debt (see </w:t>
      </w:r>
      <w:proofErr w:type="spellStart"/>
      <w:r w:rsidRPr="00BA5559">
        <w:rPr>
          <w:rFonts w:ascii="Times New Roman" w:hAnsi="Times New Roman" w:cs="Times New Roman"/>
          <w:i/>
          <w:sz w:val="24"/>
          <w:szCs w:val="24"/>
        </w:rPr>
        <w:t>Conress</w:t>
      </w:r>
      <w:proofErr w:type="spellEnd"/>
      <w:r w:rsidRPr="00BA5559">
        <w:rPr>
          <w:rFonts w:ascii="Times New Roman" w:hAnsi="Times New Roman" w:cs="Times New Roman"/>
          <w:i/>
          <w:sz w:val="24"/>
          <w:szCs w:val="24"/>
        </w:rPr>
        <w:t xml:space="preserve"> (Pty) Ltd and another v. Gallic Construction (Pty) Ltd 1981 (3) SA 73 (W) 76</w:t>
      </w:r>
      <w:r w:rsidRPr="00BA5559">
        <w:rPr>
          <w:rFonts w:ascii="Times New Roman" w:hAnsi="Times New Roman" w:cs="Times New Roman"/>
          <w:sz w:val="24"/>
          <w:szCs w:val="24"/>
        </w:rPr>
        <w:t xml:space="preserve">). </w:t>
      </w:r>
    </w:p>
    <w:p w14:paraId="24B49D6C" w14:textId="77777777" w:rsidR="00BA5559" w:rsidRPr="00BA5559" w:rsidRDefault="00BA5559" w:rsidP="00BA5559">
      <w:pPr>
        <w:spacing w:after="0" w:line="360" w:lineRule="auto"/>
        <w:jc w:val="both"/>
        <w:rPr>
          <w:rFonts w:ascii="Times New Roman" w:hAnsi="Times New Roman" w:cs="Times New Roman"/>
          <w:sz w:val="24"/>
          <w:szCs w:val="24"/>
        </w:rPr>
      </w:pPr>
    </w:p>
    <w:p w14:paraId="40080D5A" w14:textId="77777777" w:rsidR="00BA5559" w:rsidRPr="00BA5559" w:rsidRDefault="00BA5559" w:rsidP="00BA555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Possession must be continuously maintained because once lost, it cannot be regained by self-help (see </w:t>
      </w:r>
      <w:r w:rsidRPr="00BA5559">
        <w:rPr>
          <w:rFonts w:ascii="Times New Roman" w:hAnsi="Times New Roman" w:cs="Times New Roman"/>
          <w:i/>
          <w:sz w:val="24"/>
          <w:szCs w:val="24"/>
        </w:rPr>
        <w:t xml:space="preserve">Nino Bonino v. De Lange 1906 TS 120 122; </w:t>
      </w:r>
      <w:proofErr w:type="spellStart"/>
      <w:r w:rsidRPr="00BA5559">
        <w:rPr>
          <w:rFonts w:ascii="Times New Roman" w:hAnsi="Times New Roman" w:cs="Times New Roman"/>
          <w:i/>
          <w:sz w:val="24"/>
          <w:szCs w:val="24"/>
        </w:rPr>
        <w:t>Ploughall</w:t>
      </w:r>
      <w:proofErr w:type="spellEnd"/>
      <w:r w:rsidRPr="00BA5559">
        <w:rPr>
          <w:rFonts w:ascii="Times New Roman" w:hAnsi="Times New Roman" w:cs="Times New Roman"/>
          <w:i/>
          <w:sz w:val="24"/>
          <w:szCs w:val="24"/>
        </w:rPr>
        <w:t xml:space="preserve"> (</w:t>
      </w:r>
      <w:proofErr w:type="spellStart"/>
      <w:r w:rsidRPr="00BA5559">
        <w:rPr>
          <w:rFonts w:ascii="Times New Roman" w:hAnsi="Times New Roman" w:cs="Times New Roman"/>
          <w:i/>
          <w:sz w:val="24"/>
          <w:szCs w:val="24"/>
        </w:rPr>
        <w:t>Edms</w:t>
      </w:r>
      <w:proofErr w:type="spellEnd"/>
      <w:r w:rsidRPr="00BA5559">
        <w:rPr>
          <w:rFonts w:ascii="Times New Roman" w:hAnsi="Times New Roman" w:cs="Times New Roman"/>
          <w:i/>
          <w:sz w:val="24"/>
          <w:szCs w:val="24"/>
        </w:rPr>
        <w:t xml:space="preserve">) </w:t>
      </w:r>
      <w:proofErr w:type="spellStart"/>
      <w:r w:rsidRPr="00BA5559">
        <w:rPr>
          <w:rFonts w:ascii="Times New Roman" w:hAnsi="Times New Roman" w:cs="Times New Roman"/>
          <w:i/>
          <w:sz w:val="24"/>
          <w:szCs w:val="24"/>
        </w:rPr>
        <w:t>Bpk</w:t>
      </w:r>
      <w:proofErr w:type="spellEnd"/>
      <w:r w:rsidRPr="00BA5559">
        <w:rPr>
          <w:rFonts w:ascii="Times New Roman" w:hAnsi="Times New Roman" w:cs="Times New Roman"/>
          <w:i/>
          <w:sz w:val="24"/>
          <w:szCs w:val="24"/>
        </w:rPr>
        <w:t xml:space="preserve"> v. Rae 1971 (1) SA 887 (T) 891</w:t>
      </w:r>
      <w:r w:rsidRPr="00BA5559">
        <w:rPr>
          <w:rFonts w:ascii="Times New Roman" w:hAnsi="Times New Roman" w:cs="Times New Roman"/>
          <w:sz w:val="24"/>
          <w:szCs w:val="24"/>
        </w:rPr>
        <w:t xml:space="preserve"> and </w:t>
      </w:r>
      <w:proofErr w:type="spellStart"/>
      <w:r w:rsidRPr="00BA5559">
        <w:rPr>
          <w:rFonts w:ascii="Times New Roman" w:hAnsi="Times New Roman" w:cs="Times New Roman"/>
          <w:i/>
          <w:sz w:val="24"/>
          <w:szCs w:val="24"/>
        </w:rPr>
        <w:t>Scholtz</w:t>
      </w:r>
      <w:proofErr w:type="spellEnd"/>
      <w:r w:rsidRPr="00BA5559">
        <w:rPr>
          <w:rFonts w:ascii="Times New Roman" w:hAnsi="Times New Roman" w:cs="Times New Roman"/>
          <w:i/>
          <w:sz w:val="24"/>
          <w:szCs w:val="24"/>
        </w:rPr>
        <w:t xml:space="preserve"> v. </w:t>
      </w:r>
      <w:proofErr w:type="spellStart"/>
      <w:r w:rsidRPr="00BA5559">
        <w:rPr>
          <w:rFonts w:ascii="Times New Roman" w:hAnsi="Times New Roman" w:cs="Times New Roman"/>
          <w:i/>
          <w:sz w:val="24"/>
          <w:szCs w:val="24"/>
        </w:rPr>
        <w:t>Faifer</w:t>
      </w:r>
      <w:proofErr w:type="spellEnd"/>
      <w:r w:rsidRPr="00BA5559">
        <w:rPr>
          <w:rFonts w:ascii="Times New Roman" w:hAnsi="Times New Roman" w:cs="Times New Roman"/>
          <w:i/>
          <w:sz w:val="24"/>
          <w:szCs w:val="24"/>
        </w:rPr>
        <w:t>, 1910 T.P.D. 243</w:t>
      </w:r>
      <w:r w:rsidRPr="00BA5559">
        <w:rPr>
          <w:rFonts w:ascii="Times New Roman" w:hAnsi="Times New Roman" w:cs="Times New Roman"/>
          <w:sz w:val="24"/>
          <w:szCs w:val="24"/>
        </w:rPr>
        <w:t xml:space="preserve">). In instances where work is suspended, or possession is voluntarily surrendered or abandoned, the lien will be lost (see </w:t>
      </w:r>
      <w:proofErr w:type="spellStart"/>
      <w:r w:rsidRPr="00BA5559">
        <w:rPr>
          <w:rFonts w:ascii="Times New Roman" w:hAnsi="Times New Roman" w:cs="Times New Roman"/>
          <w:i/>
          <w:sz w:val="24"/>
          <w:szCs w:val="24"/>
        </w:rPr>
        <w:t>Savory</w:t>
      </w:r>
      <w:proofErr w:type="spellEnd"/>
      <w:r w:rsidRPr="00BA5559">
        <w:rPr>
          <w:rFonts w:ascii="Times New Roman" w:hAnsi="Times New Roman" w:cs="Times New Roman"/>
          <w:i/>
          <w:sz w:val="24"/>
          <w:szCs w:val="24"/>
        </w:rPr>
        <w:t xml:space="preserve"> v. </w:t>
      </w:r>
      <w:proofErr w:type="spellStart"/>
      <w:r w:rsidRPr="00BA5559">
        <w:rPr>
          <w:rFonts w:ascii="Times New Roman" w:hAnsi="Times New Roman" w:cs="Times New Roman"/>
          <w:i/>
          <w:sz w:val="24"/>
          <w:szCs w:val="24"/>
        </w:rPr>
        <w:t>Baldochi</w:t>
      </w:r>
      <w:proofErr w:type="spellEnd"/>
      <w:r w:rsidRPr="00BA5559">
        <w:rPr>
          <w:rFonts w:ascii="Times New Roman" w:hAnsi="Times New Roman" w:cs="Times New Roman"/>
          <w:i/>
          <w:sz w:val="24"/>
          <w:szCs w:val="24"/>
        </w:rPr>
        <w:t xml:space="preserve"> 1907 TS 523 525</w:t>
      </w:r>
      <w:r w:rsidRPr="00BA5559">
        <w:rPr>
          <w:rFonts w:ascii="Times New Roman" w:hAnsi="Times New Roman" w:cs="Times New Roman"/>
          <w:sz w:val="24"/>
          <w:szCs w:val="24"/>
        </w:rPr>
        <w:t xml:space="preserve"> and </w:t>
      </w:r>
      <w:r w:rsidRPr="00BA5559">
        <w:rPr>
          <w:rFonts w:ascii="Times New Roman" w:hAnsi="Times New Roman" w:cs="Times New Roman"/>
          <w:i/>
          <w:sz w:val="24"/>
          <w:szCs w:val="24"/>
        </w:rPr>
        <w:t xml:space="preserve">Morris v. </w:t>
      </w:r>
      <w:proofErr w:type="spellStart"/>
      <w:r w:rsidRPr="00BA5559">
        <w:rPr>
          <w:rFonts w:ascii="Times New Roman" w:hAnsi="Times New Roman" w:cs="Times New Roman"/>
          <w:i/>
          <w:sz w:val="24"/>
          <w:szCs w:val="24"/>
        </w:rPr>
        <w:t>Taljaard</w:t>
      </w:r>
      <w:proofErr w:type="spellEnd"/>
      <w:r w:rsidRPr="00BA5559">
        <w:rPr>
          <w:rFonts w:ascii="Times New Roman" w:hAnsi="Times New Roman" w:cs="Times New Roman"/>
          <w:i/>
          <w:sz w:val="24"/>
          <w:szCs w:val="24"/>
        </w:rPr>
        <w:t xml:space="preserve"> 1952 (1) SA 49 (C</w:t>
      </w:r>
      <w:r w:rsidRPr="00BA5559">
        <w:rPr>
          <w:rFonts w:ascii="Times New Roman" w:hAnsi="Times New Roman" w:cs="Times New Roman"/>
          <w:sz w:val="24"/>
          <w:szCs w:val="24"/>
        </w:rPr>
        <w:t xml:space="preserve">). If possession is lost and subsequently regained, the lien will not be revived unless possession was lost due to force or fraud and regained by order of court. A former lien-holder is entitled to apply for a summary order of restitution of possession where he/she/it was dispossessed by resort to fraud, force or some other clandestine act or undue means or wrongful act on the part of part of the owner, or a third party (see </w:t>
      </w:r>
      <w:proofErr w:type="spellStart"/>
      <w:r w:rsidRPr="00BA5559">
        <w:rPr>
          <w:rFonts w:ascii="Times New Roman" w:hAnsi="Times New Roman" w:cs="Times New Roman"/>
          <w:i/>
          <w:sz w:val="24"/>
          <w:szCs w:val="24"/>
        </w:rPr>
        <w:t>Assurity</w:t>
      </w:r>
      <w:proofErr w:type="spellEnd"/>
      <w:r w:rsidRPr="00BA5559">
        <w:rPr>
          <w:rFonts w:ascii="Times New Roman" w:hAnsi="Times New Roman" w:cs="Times New Roman"/>
          <w:i/>
          <w:sz w:val="24"/>
          <w:szCs w:val="24"/>
        </w:rPr>
        <w:t xml:space="preserve"> (</w:t>
      </w:r>
      <w:proofErr w:type="spellStart"/>
      <w:r w:rsidRPr="00BA5559">
        <w:rPr>
          <w:rFonts w:ascii="Times New Roman" w:hAnsi="Times New Roman" w:cs="Times New Roman"/>
          <w:i/>
          <w:sz w:val="24"/>
          <w:szCs w:val="24"/>
        </w:rPr>
        <w:t>Pvt.</w:t>
      </w:r>
      <w:proofErr w:type="spellEnd"/>
      <w:r w:rsidRPr="00BA5559">
        <w:rPr>
          <w:rFonts w:ascii="Times New Roman" w:hAnsi="Times New Roman" w:cs="Times New Roman"/>
          <w:i/>
          <w:sz w:val="24"/>
          <w:szCs w:val="24"/>
        </w:rPr>
        <w:t>) Ltd v. Truck Sales (</w:t>
      </w:r>
      <w:proofErr w:type="spellStart"/>
      <w:r w:rsidRPr="00BA5559">
        <w:rPr>
          <w:rFonts w:ascii="Times New Roman" w:hAnsi="Times New Roman" w:cs="Times New Roman"/>
          <w:i/>
          <w:sz w:val="24"/>
          <w:szCs w:val="24"/>
        </w:rPr>
        <w:t>Pvt.</w:t>
      </w:r>
      <w:proofErr w:type="spellEnd"/>
      <w:r w:rsidRPr="00BA5559">
        <w:rPr>
          <w:rFonts w:ascii="Times New Roman" w:hAnsi="Times New Roman" w:cs="Times New Roman"/>
          <w:i/>
          <w:sz w:val="24"/>
          <w:szCs w:val="24"/>
        </w:rPr>
        <w:t>) Ltd 1960 (2) SA 686 (SR) at 689H – 690A</w:t>
      </w:r>
      <w:r w:rsidRPr="00BA5559">
        <w:rPr>
          <w:rFonts w:ascii="Times New Roman" w:hAnsi="Times New Roman" w:cs="Times New Roman"/>
          <w:sz w:val="24"/>
          <w:szCs w:val="24"/>
        </w:rPr>
        <w:t xml:space="preserve"> and </w:t>
      </w:r>
      <w:r w:rsidRPr="00BA5559">
        <w:rPr>
          <w:rFonts w:ascii="Times New Roman" w:hAnsi="Times New Roman" w:cs="Times New Roman"/>
          <w:i/>
          <w:sz w:val="24"/>
          <w:szCs w:val="24"/>
        </w:rPr>
        <w:t xml:space="preserve">Wightman t/a JW Construction v. </w:t>
      </w:r>
      <w:proofErr w:type="spellStart"/>
      <w:r w:rsidRPr="00BA5559">
        <w:rPr>
          <w:rFonts w:ascii="Times New Roman" w:hAnsi="Times New Roman" w:cs="Times New Roman"/>
          <w:i/>
          <w:sz w:val="24"/>
          <w:szCs w:val="24"/>
        </w:rPr>
        <w:t>Headfour</w:t>
      </w:r>
      <w:proofErr w:type="spellEnd"/>
      <w:r w:rsidRPr="00BA5559">
        <w:rPr>
          <w:rFonts w:ascii="Times New Roman" w:hAnsi="Times New Roman" w:cs="Times New Roman"/>
          <w:i/>
          <w:sz w:val="24"/>
          <w:szCs w:val="24"/>
        </w:rPr>
        <w:t xml:space="preserve"> (Pty) Ltd and Another (A28/2006) [2006] ZAWCHC 78; 2007 (2) SA 128 (C) (7 September 2006</w:t>
      </w:r>
      <w:r w:rsidRPr="00BA5559">
        <w:rPr>
          <w:rFonts w:ascii="Times New Roman" w:hAnsi="Times New Roman" w:cs="Times New Roman"/>
          <w:sz w:val="24"/>
          <w:szCs w:val="24"/>
        </w:rPr>
        <w:t xml:space="preserve">). The first requirement for the valid exercise of a lien is effective, actual, uninterrupted and lawfully acquired possession. The contractor must have the intention to hold and exercise control over the property with a view to secure some benefit as against the owner, </w:t>
      </w:r>
      <w:r w:rsidRPr="00BA5559">
        <w:rPr>
          <w:rFonts w:ascii="Times New Roman" w:hAnsi="Times New Roman" w:cs="Times New Roman"/>
          <w:sz w:val="24"/>
          <w:szCs w:val="24"/>
        </w:rPr>
        <w:lastRenderedPageBreak/>
        <w:t>for example as security. The contractor is also required to prove that the site or the relevant portion of it is occupied and under its control at all material times.</w:t>
      </w:r>
    </w:p>
    <w:p w14:paraId="0FF51CBA" w14:textId="77777777" w:rsidR="00BA5559" w:rsidRPr="00BA5559" w:rsidRDefault="00BA5559" w:rsidP="00BA5559">
      <w:pPr>
        <w:spacing w:after="0" w:line="360" w:lineRule="auto"/>
        <w:jc w:val="both"/>
        <w:rPr>
          <w:rFonts w:ascii="Times New Roman" w:hAnsi="Times New Roman" w:cs="Times New Roman"/>
          <w:sz w:val="24"/>
          <w:szCs w:val="24"/>
        </w:rPr>
      </w:pPr>
    </w:p>
    <w:p w14:paraId="495BB5AE" w14:textId="138FD2F2" w:rsidR="00BA5559" w:rsidRPr="00BA5559" w:rsidRDefault="00BA5559" w:rsidP="00BA555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There can be no doubt in the instant case that, at least until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respondent took possession,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 exercised full physical control over the premises and could thus assert a contractor</w:t>
      </w:r>
      <w:r w:rsidR="00B32055">
        <w:rPr>
          <w:rFonts w:ascii="Times New Roman" w:hAnsi="Times New Roman" w:cs="Times New Roman"/>
          <w:sz w:val="24"/>
          <w:szCs w:val="24"/>
        </w:rPr>
        <w:t>’</w:t>
      </w:r>
      <w:r w:rsidRPr="00BA5559">
        <w:rPr>
          <w:rFonts w:ascii="Times New Roman" w:hAnsi="Times New Roman" w:cs="Times New Roman"/>
          <w:sz w:val="24"/>
          <w:szCs w:val="24"/>
        </w:rPr>
        <w:t>s lien over it. There however is no evidence to show that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 had the intention to hold and exercise control over the property as security for payment. Following the suspension of the construction works during the year 2012, it appears that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w:t>
      </w:r>
      <w:r w:rsidR="00B32055">
        <w:rPr>
          <w:rFonts w:ascii="Times New Roman" w:hAnsi="Times New Roman" w:cs="Times New Roman"/>
          <w:sz w:val="24"/>
          <w:szCs w:val="24"/>
        </w:rPr>
        <w:t>’</w:t>
      </w:r>
      <w:r w:rsidRPr="00BA5559">
        <w:rPr>
          <w:rFonts w:ascii="Times New Roman" w:hAnsi="Times New Roman" w:cs="Times New Roman"/>
          <w:sz w:val="24"/>
          <w:szCs w:val="24"/>
        </w:rPr>
        <w:t>s continued occupation was for purpose of securing its materials, tools and equipment located thereon</w:t>
      </w:r>
      <w:r>
        <w:rPr>
          <w:rFonts w:ascii="Times New Roman" w:hAnsi="Times New Roman" w:cs="Times New Roman"/>
          <w:sz w:val="24"/>
          <w:szCs w:val="24"/>
        </w:rPr>
        <w:t>;</w:t>
      </w:r>
      <w:r w:rsidRPr="00BA5559">
        <w:rPr>
          <w:rFonts w:ascii="Times New Roman" w:hAnsi="Times New Roman" w:cs="Times New Roman"/>
          <w:sz w:val="24"/>
          <w:szCs w:val="24"/>
        </w:rPr>
        <w:t xml:space="preserve"> </w:t>
      </w:r>
      <w:r>
        <w:rPr>
          <w:rFonts w:ascii="Times New Roman" w:hAnsi="Times New Roman" w:cs="Times New Roman"/>
          <w:sz w:val="24"/>
          <w:szCs w:val="24"/>
        </w:rPr>
        <w:t>a</w:t>
      </w:r>
      <w:r w:rsidRPr="00BA5559">
        <w:rPr>
          <w:rFonts w:ascii="Times New Roman" w:hAnsi="Times New Roman" w:cs="Times New Roman"/>
          <w:sz w:val="24"/>
          <w:szCs w:val="24"/>
        </w:rPr>
        <w:t xml:space="preserve">t least that is the finding made by the trial judge in </w:t>
      </w:r>
      <w:r w:rsidRPr="00BA5559">
        <w:rPr>
          <w:rFonts w:ascii="Times New Roman" w:eastAsiaTheme="minorEastAsia" w:hAnsi="Times New Roman" w:cs="Times New Roman"/>
          <w:sz w:val="24"/>
          <w:szCs w:val="24"/>
          <w:lang w:eastAsia="en-GB"/>
        </w:rPr>
        <w:t>the judgment delivered on 13</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February, 2015 in H.C.C.S No. 598 of 2013</w:t>
      </w:r>
      <w:r>
        <w:rPr>
          <w:rFonts w:ascii="Times New Roman" w:eastAsiaTheme="minorEastAsia" w:hAnsi="Times New Roman" w:cs="Times New Roman"/>
          <w:sz w:val="24"/>
          <w:szCs w:val="24"/>
          <w:lang w:eastAsia="en-GB"/>
        </w:rPr>
        <w:t xml:space="preserve"> and in the affidavit in reply of the 1</w:t>
      </w:r>
      <w:r w:rsidRPr="00BA555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director to the Notice of motion in Miscellaneous Cause No. 23 of 2023</w:t>
      </w:r>
      <w:r w:rsidRPr="00BA5559">
        <w:rPr>
          <w:rFonts w:ascii="Times New Roman" w:eastAsiaTheme="minorEastAsia" w:hAnsi="Times New Roman" w:cs="Times New Roman"/>
          <w:sz w:val="24"/>
          <w:szCs w:val="24"/>
          <w:lang w:eastAsia="en-GB"/>
        </w:rPr>
        <w:t xml:space="preserve">. </w:t>
      </w:r>
      <w:r w:rsidRPr="00BA5559">
        <w:rPr>
          <w:rFonts w:ascii="Times New Roman" w:hAnsi="Times New Roman" w:cs="Times New Roman"/>
          <w:sz w:val="24"/>
          <w:szCs w:val="24"/>
        </w:rPr>
        <w:t>Without evidence to show that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 remained in possession of the works when relying on a </w:t>
      </w:r>
      <w:r w:rsidR="0090705E">
        <w:rPr>
          <w:rFonts w:ascii="Times New Roman" w:hAnsi="Times New Roman" w:cs="Times New Roman"/>
          <w:sz w:val="24"/>
          <w:szCs w:val="24"/>
        </w:rPr>
        <w:t>contractor</w:t>
      </w:r>
      <w:r w:rsidR="00B32055">
        <w:rPr>
          <w:rFonts w:ascii="Times New Roman" w:hAnsi="Times New Roman" w:cs="Times New Roman"/>
          <w:sz w:val="24"/>
          <w:szCs w:val="24"/>
        </w:rPr>
        <w:t>’</w:t>
      </w:r>
      <w:r w:rsidR="0090705E">
        <w:rPr>
          <w:rFonts w:ascii="Times New Roman" w:hAnsi="Times New Roman" w:cs="Times New Roman"/>
          <w:sz w:val="24"/>
          <w:szCs w:val="24"/>
        </w:rPr>
        <w:t xml:space="preserve">s </w:t>
      </w:r>
      <w:r w:rsidRPr="00BA5559">
        <w:rPr>
          <w:rFonts w:ascii="Times New Roman" w:hAnsi="Times New Roman" w:cs="Times New Roman"/>
          <w:sz w:val="24"/>
          <w:szCs w:val="24"/>
        </w:rPr>
        <w:t>lien until its dispossession by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respondent, the issue of restitution of possession does not arise. </w:t>
      </w:r>
    </w:p>
    <w:p w14:paraId="5E55B132" w14:textId="77777777" w:rsidR="00BA5559" w:rsidRPr="00BA5559" w:rsidRDefault="00BA5559" w:rsidP="00BA5559">
      <w:pPr>
        <w:spacing w:after="0" w:line="360" w:lineRule="auto"/>
        <w:jc w:val="both"/>
        <w:rPr>
          <w:rFonts w:ascii="Times New Roman" w:hAnsi="Times New Roman" w:cs="Times New Roman"/>
          <w:sz w:val="24"/>
          <w:szCs w:val="24"/>
        </w:rPr>
      </w:pPr>
    </w:p>
    <w:p w14:paraId="03FF47BD" w14:textId="6A84BD91" w:rsidR="00BA5559" w:rsidRPr="00BA5559" w:rsidRDefault="00AF4946" w:rsidP="00BA555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It is noteworthy that</w:t>
      </w:r>
      <w:r w:rsidR="00BA5559" w:rsidRPr="00BA5559">
        <w:rPr>
          <w:rFonts w:ascii="Times New Roman" w:eastAsiaTheme="minorEastAsia" w:hAnsi="Times New Roman" w:cs="Times New Roman"/>
          <w:sz w:val="24"/>
          <w:szCs w:val="24"/>
          <w:lang w:eastAsia="en-GB"/>
        </w:rPr>
        <w:t xml:space="preserve"> the then Acting Deputy Registrar of the High Court Land Division on 2</w:t>
      </w:r>
      <w:r w:rsidR="00BA5559" w:rsidRPr="00BA5559">
        <w:rPr>
          <w:rFonts w:ascii="Times New Roman" w:eastAsiaTheme="minorEastAsia" w:hAnsi="Times New Roman" w:cs="Times New Roman"/>
          <w:sz w:val="24"/>
          <w:szCs w:val="24"/>
          <w:vertAlign w:val="superscript"/>
          <w:lang w:eastAsia="en-GB"/>
        </w:rPr>
        <w:t>tnd</w:t>
      </w:r>
      <w:r w:rsidR="00BA5559" w:rsidRPr="00BA5559">
        <w:rPr>
          <w:rFonts w:ascii="Times New Roman" w:eastAsiaTheme="minorEastAsia" w:hAnsi="Times New Roman" w:cs="Times New Roman"/>
          <w:sz w:val="24"/>
          <w:szCs w:val="24"/>
          <w:lang w:eastAsia="en-GB"/>
        </w:rPr>
        <w:t xml:space="preserve"> November, 2021 in Miscellaneous Application No. 1430 of 2021 filed by the 1</w:t>
      </w:r>
      <w:r w:rsidR="00BA5559" w:rsidRPr="00BA5559">
        <w:rPr>
          <w:rFonts w:ascii="Times New Roman" w:eastAsiaTheme="minorEastAsia" w:hAnsi="Times New Roman" w:cs="Times New Roman"/>
          <w:sz w:val="24"/>
          <w:szCs w:val="24"/>
          <w:vertAlign w:val="superscript"/>
          <w:lang w:eastAsia="en-GB"/>
        </w:rPr>
        <w:t>st</w:t>
      </w:r>
      <w:r w:rsidR="00BA5559" w:rsidRPr="00BA5559">
        <w:rPr>
          <w:rFonts w:ascii="Times New Roman" w:eastAsiaTheme="minorEastAsia" w:hAnsi="Times New Roman" w:cs="Times New Roman"/>
          <w:sz w:val="24"/>
          <w:szCs w:val="24"/>
          <w:lang w:eastAsia="en-GB"/>
        </w:rPr>
        <w:t xml:space="preserve"> respondent against the applicants arising from Miscellaneous Cause No. 0103 of 2020 (now 023 of 2023) duly issued a temporary injunction order in the following terms; </w:t>
      </w:r>
    </w:p>
    <w:p w14:paraId="736FC3CC" w14:textId="77777777" w:rsidR="00BA5559" w:rsidRPr="00BA5559" w:rsidRDefault="00BA5559" w:rsidP="00BA5559">
      <w:pPr>
        <w:spacing w:after="0" w:line="360" w:lineRule="auto"/>
        <w:jc w:val="both"/>
        <w:rPr>
          <w:rFonts w:ascii="Times New Roman" w:eastAsiaTheme="minorEastAsia" w:hAnsi="Times New Roman" w:cs="Times New Roman"/>
          <w:sz w:val="24"/>
          <w:szCs w:val="24"/>
          <w:lang w:eastAsia="en-GB"/>
        </w:rPr>
      </w:pPr>
    </w:p>
    <w:p w14:paraId="21B75469" w14:textId="781B0FC8" w:rsidR="00BA5559" w:rsidRPr="00BA5559" w:rsidRDefault="00BA5559" w:rsidP="00BA5559">
      <w:pPr>
        <w:spacing w:after="0"/>
        <w:ind w:left="567" w:right="567"/>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 xml:space="preserve">A temporary injunction doth issue to restrain the respondents, their servants and agents from selling, removing </w:t>
      </w:r>
      <w:r w:rsidR="00AF4946">
        <w:rPr>
          <w:rFonts w:ascii="Times New Roman" w:eastAsiaTheme="minorEastAsia" w:hAnsi="Times New Roman" w:cs="Times New Roman"/>
          <w:sz w:val="24"/>
          <w:szCs w:val="24"/>
          <w:lang w:eastAsia="en-GB"/>
        </w:rPr>
        <w:t>t</w:t>
      </w:r>
      <w:r w:rsidRPr="00BA5559">
        <w:rPr>
          <w:rFonts w:ascii="Times New Roman" w:eastAsiaTheme="minorEastAsia" w:hAnsi="Times New Roman" w:cs="Times New Roman"/>
          <w:sz w:val="24"/>
          <w:szCs w:val="24"/>
          <w:lang w:eastAsia="en-GB"/>
        </w:rPr>
        <w:t>he applicant</w:t>
      </w:r>
      <w:r w:rsidR="00B32055">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 xml:space="preserve">s caveat or otherwise dealing in or alienating property comprised in Leasehold Register Volume 3727 Folio 25 Plot 3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w:t>
      </w:r>
      <w:r w:rsidRPr="00BA5559">
        <w:rPr>
          <w:rFonts w:ascii="Times New Roman" w:hAnsi="Times New Roman" w:cs="Times New Roman"/>
          <w:sz w:val="24"/>
          <w:szCs w:val="24"/>
        </w:rPr>
        <w:t xml:space="preserve">, </w:t>
      </w:r>
      <w:proofErr w:type="spellStart"/>
      <w:r w:rsidRPr="00BA5559">
        <w:rPr>
          <w:rFonts w:ascii="Times New Roman" w:hAnsi="Times New Roman" w:cs="Times New Roman"/>
          <w:sz w:val="24"/>
          <w:szCs w:val="24"/>
        </w:rPr>
        <w:t>Mbuya</w:t>
      </w:r>
      <w:proofErr w:type="spellEnd"/>
      <w:r w:rsidRPr="00BA5559">
        <w:rPr>
          <w:rFonts w:ascii="Times New Roman" w:hAnsi="Times New Roman" w:cs="Times New Roman"/>
          <w:sz w:val="24"/>
          <w:szCs w:val="24"/>
        </w:rPr>
        <w:t xml:space="preserve"> and </w:t>
      </w:r>
      <w:r w:rsidRPr="00BA5559">
        <w:rPr>
          <w:rFonts w:ascii="Times New Roman" w:eastAsiaTheme="minorEastAsia" w:hAnsi="Times New Roman" w:cs="Times New Roman"/>
          <w:sz w:val="24"/>
          <w:szCs w:val="24"/>
          <w:lang w:eastAsia="en-GB"/>
        </w:rPr>
        <w:t xml:space="preserve">Leasehold Register Volume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until final disposal of the main cause.</w:t>
      </w:r>
    </w:p>
    <w:p w14:paraId="112DF7D2" w14:textId="77777777" w:rsidR="00BA5559" w:rsidRPr="00BA5559" w:rsidRDefault="00BA5559" w:rsidP="00BA5559">
      <w:pPr>
        <w:spacing w:after="0" w:line="360" w:lineRule="auto"/>
        <w:jc w:val="both"/>
        <w:rPr>
          <w:rFonts w:ascii="Times New Roman" w:eastAsiaTheme="minorEastAsia" w:hAnsi="Times New Roman" w:cs="Times New Roman"/>
          <w:sz w:val="24"/>
          <w:szCs w:val="24"/>
          <w:lang w:eastAsia="en-GB"/>
        </w:rPr>
      </w:pPr>
    </w:p>
    <w:p w14:paraId="2B88E531" w14:textId="52B50B0D" w:rsidR="00BA5559" w:rsidRDefault="00BA5559" w:rsidP="00BA5559">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Before that, the said Acting Deputy Registrar had issued an interim restraining order in similar teems on 20</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September, 2021 that had on 30</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September, 2021 been extended until 21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October, 2021. By that time the land comprised in Leasehold Register Volume 3727 Folio 25 Plot 3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w:t>
      </w:r>
      <w:r w:rsidRPr="00BA5559">
        <w:rPr>
          <w:rFonts w:ascii="Times New Roman" w:hAnsi="Times New Roman" w:cs="Times New Roman"/>
          <w:sz w:val="24"/>
          <w:szCs w:val="24"/>
        </w:rPr>
        <w:t xml:space="preserve">, </w:t>
      </w:r>
      <w:proofErr w:type="spellStart"/>
      <w:r w:rsidRPr="00BA5559">
        <w:rPr>
          <w:rFonts w:ascii="Times New Roman" w:hAnsi="Times New Roman" w:cs="Times New Roman"/>
          <w:sz w:val="24"/>
          <w:szCs w:val="24"/>
        </w:rPr>
        <w:t>Mbuya</w:t>
      </w:r>
      <w:proofErr w:type="spellEnd"/>
      <w:r w:rsidRPr="00BA5559">
        <w:rPr>
          <w:rFonts w:ascii="Times New Roman" w:hAnsi="Times New Roman" w:cs="Times New Roman"/>
          <w:sz w:val="24"/>
          <w:szCs w:val="24"/>
        </w:rPr>
        <w:t xml:space="preserve"> had been on </w:t>
      </w:r>
      <w:r w:rsidRPr="00BA5559">
        <w:rPr>
          <w:rFonts w:ascii="Times New Roman" w:eastAsiaTheme="minorEastAsia" w:hAnsi="Times New Roman" w:cs="Times New Roman"/>
          <w:sz w:val="24"/>
          <w:szCs w:val="24"/>
          <w:lang w:eastAsia="en-GB"/>
        </w:rPr>
        <w:t>1</w:t>
      </w:r>
      <w:r w:rsidRPr="00BA5559">
        <w:rPr>
          <w:rFonts w:ascii="Times New Roman" w:eastAsiaTheme="minorEastAsia" w:hAnsi="Times New Roman" w:cs="Times New Roman"/>
          <w:sz w:val="24"/>
          <w:szCs w:val="24"/>
          <w:vertAlign w:val="superscript"/>
          <w:lang w:eastAsia="en-GB"/>
        </w:rPr>
        <w:t xml:space="preserve">st </w:t>
      </w:r>
      <w:r w:rsidRPr="00BA5559">
        <w:rPr>
          <w:rFonts w:ascii="Times New Roman" w:eastAsiaTheme="minorEastAsia" w:hAnsi="Times New Roman" w:cs="Times New Roman"/>
          <w:sz w:val="24"/>
          <w:szCs w:val="24"/>
          <w:lang w:eastAsia="en-GB"/>
        </w:rPr>
        <w:t>September, 2021</w:t>
      </w:r>
      <w:r w:rsidRPr="00BA5559">
        <w:rPr>
          <w:rFonts w:ascii="Times New Roman" w:hAnsi="Times New Roman" w:cs="Times New Roman"/>
          <w:sz w:val="24"/>
          <w:szCs w:val="24"/>
        </w:rPr>
        <w:t>sold and subsequently transferred into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respondent</w:t>
      </w:r>
      <w:r w:rsidR="00B32055">
        <w:rPr>
          <w:rFonts w:ascii="Times New Roman" w:hAnsi="Times New Roman" w:cs="Times New Roman"/>
          <w:sz w:val="24"/>
          <w:szCs w:val="24"/>
        </w:rPr>
        <w:t>’</w:t>
      </w:r>
      <w:r w:rsidRPr="00BA5559">
        <w:rPr>
          <w:rFonts w:ascii="Times New Roman" w:hAnsi="Times New Roman" w:cs="Times New Roman"/>
          <w:sz w:val="24"/>
          <w:szCs w:val="24"/>
        </w:rPr>
        <w:t xml:space="preserve">s name </w:t>
      </w:r>
      <w:r w:rsidRPr="00BA5559">
        <w:rPr>
          <w:rFonts w:ascii="Times New Roman" w:eastAsia="Times New Roman" w:hAnsi="Times New Roman" w:cs="Times New Roman"/>
          <w:sz w:val="24"/>
          <w:szCs w:val="24"/>
        </w:rPr>
        <w:t>on 14</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September, 2021 </w:t>
      </w:r>
      <w:r w:rsidRPr="00BA5559">
        <w:rPr>
          <w:rFonts w:ascii="Times New Roman" w:hAnsi="Times New Roman" w:cs="Times New Roman"/>
          <w:sz w:val="24"/>
          <w:szCs w:val="24"/>
        </w:rPr>
        <w:t>and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respondent had already taken physical possession of the land. </w:t>
      </w:r>
      <w:r w:rsidR="00CA41F6">
        <w:rPr>
          <w:rFonts w:ascii="Times New Roman" w:eastAsiaTheme="minorEastAsia" w:hAnsi="Times New Roman" w:cs="Times New Roman"/>
          <w:sz w:val="24"/>
          <w:szCs w:val="24"/>
          <w:lang w:eastAsia="en-GB"/>
        </w:rPr>
        <w:t>That</w:t>
      </w:r>
      <w:r w:rsidR="00CA41F6" w:rsidRPr="00BA5559">
        <w:rPr>
          <w:rFonts w:ascii="Times New Roman" w:eastAsiaTheme="minorEastAsia" w:hAnsi="Times New Roman" w:cs="Times New Roman"/>
          <w:sz w:val="24"/>
          <w:szCs w:val="24"/>
          <w:lang w:eastAsia="en-GB"/>
        </w:rPr>
        <w:t xml:space="preserve"> temporary injunction</w:t>
      </w:r>
      <w:r w:rsidR="00CA41F6">
        <w:rPr>
          <w:rFonts w:ascii="Times New Roman" w:eastAsiaTheme="minorEastAsia" w:hAnsi="Times New Roman" w:cs="Times New Roman"/>
          <w:sz w:val="24"/>
          <w:szCs w:val="24"/>
          <w:lang w:eastAsia="en-GB"/>
        </w:rPr>
        <w:t xml:space="preserve"> order has no bearing on this transaction. </w:t>
      </w:r>
    </w:p>
    <w:p w14:paraId="267103C1" w14:textId="03C514EB" w:rsidR="003415D2" w:rsidRDefault="00AF4946" w:rsidP="003415D2">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lastRenderedPageBreak/>
        <w:t>However, the transaction of sale is impugned on account of the fact that at the time of sale of this land by the 2</w:t>
      </w:r>
      <w:r w:rsidRPr="00AF4946">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as mortgagee, </w:t>
      </w:r>
      <w:r w:rsidRPr="00BA5559">
        <w:rPr>
          <w:rFonts w:ascii="Times New Roman" w:eastAsia="Times New Roman" w:hAnsi="Times New Roman" w:cs="Times New Roman"/>
          <w:sz w:val="24"/>
          <w:szCs w:val="24"/>
        </w:rPr>
        <w:t xml:space="preserve">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Ltd</w:t>
      </w:r>
      <w:r>
        <w:rPr>
          <w:rFonts w:ascii="Times New Roman" w:eastAsiaTheme="minorEastAsia" w:hAnsi="Times New Roman" w:cs="Times New Roman"/>
          <w:sz w:val="24"/>
          <w:szCs w:val="24"/>
          <w:lang w:eastAsia="en-GB"/>
        </w:rPr>
        <w:t xml:space="preserve"> had been placed under receivership / management of the 1</w:t>
      </w:r>
      <w:r w:rsidRPr="00AF494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by the 2</w:t>
      </w:r>
      <w:r w:rsidRPr="00AF4946">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w:t>
      </w:r>
      <w:r w:rsidR="00C731B9">
        <w:rPr>
          <w:rFonts w:ascii="Times New Roman" w:eastAsiaTheme="minorEastAsia" w:hAnsi="Times New Roman" w:cs="Times New Roman"/>
          <w:sz w:val="24"/>
          <w:szCs w:val="24"/>
          <w:lang w:eastAsia="en-GB"/>
        </w:rPr>
        <w:t>The</w:t>
      </w:r>
      <w:r w:rsidR="00C731B9" w:rsidRPr="00C731B9">
        <w:rPr>
          <w:rFonts w:ascii="Times New Roman" w:eastAsiaTheme="minorEastAsia" w:hAnsi="Times New Roman" w:cs="Times New Roman"/>
          <w:sz w:val="24"/>
          <w:szCs w:val="24"/>
          <w:lang w:eastAsia="en-GB"/>
        </w:rPr>
        <w:t xml:space="preserve"> receiver </w:t>
      </w:r>
      <w:r w:rsidR="00C731B9">
        <w:rPr>
          <w:rFonts w:ascii="Times New Roman" w:eastAsiaTheme="minorEastAsia" w:hAnsi="Times New Roman" w:cs="Times New Roman"/>
          <w:sz w:val="24"/>
          <w:szCs w:val="24"/>
          <w:lang w:eastAsia="en-GB"/>
        </w:rPr>
        <w:t>was</w:t>
      </w:r>
      <w:r w:rsidR="00C731B9" w:rsidRPr="00C731B9">
        <w:rPr>
          <w:rFonts w:ascii="Times New Roman" w:eastAsiaTheme="minorEastAsia" w:hAnsi="Times New Roman" w:cs="Times New Roman"/>
          <w:sz w:val="24"/>
          <w:szCs w:val="24"/>
          <w:lang w:eastAsia="en-GB"/>
        </w:rPr>
        <w:t xml:space="preserve"> appointed under debenture deed</w:t>
      </w:r>
      <w:r w:rsidR="00C731B9">
        <w:rPr>
          <w:rFonts w:ascii="Times New Roman" w:eastAsiaTheme="minorEastAsia" w:hAnsi="Times New Roman" w:cs="Times New Roman"/>
          <w:sz w:val="24"/>
          <w:szCs w:val="24"/>
          <w:lang w:eastAsia="en-GB"/>
        </w:rPr>
        <w:t>s</w:t>
      </w:r>
      <w:r w:rsidR="00C731B9" w:rsidRPr="00C731B9">
        <w:rPr>
          <w:rFonts w:ascii="Times New Roman" w:eastAsiaTheme="minorEastAsia" w:hAnsi="Times New Roman" w:cs="Times New Roman"/>
          <w:sz w:val="24"/>
          <w:szCs w:val="24"/>
          <w:lang w:eastAsia="en-GB"/>
        </w:rPr>
        <w:t xml:space="preserve"> that create</w:t>
      </w:r>
      <w:r w:rsidR="00C731B9">
        <w:rPr>
          <w:rFonts w:ascii="Times New Roman" w:eastAsiaTheme="minorEastAsia" w:hAnsi="Times New Roman" w:cs="Times New Roman"/>
          <w:sz w:val="24"/>
          <w:szCs w:val="24"/>
          <w:lang w:eastAsia="en-GB"/>
        </w:rPr>
        <w:t>d</w:t>
      </w:r>
      <w:r w:rsidR="00C731B9" w:rsidRPr="00C731B9">
        <w:rPr>
          <w:rFonts w:ascii="Times New Roman" w:eastAsiaTheme="minorEastAsia" w:hAnsi="Times New Roman" w:cs="Times New Roman"/>
          <w:sz w:val="24"/>
          <w:szCs w:val="24"/>
          <w:lang w:eastAsia="en-GB"/>
        </w:rPr>
        <w:t xml:space="preserve"> security over the Company</w:t>
      </w:r>
      <w:r w:rsidR="00B32055">
        <w:rPr>
          <w:rFonts w:ascii="Times New Roman" w:eastAsiaTheme="minorEastAsia" w:hAnsi="Times New Roman" w:cs="Times New Roman"/>
          <w:sz w:val="24"/>
          <w:szCs w:val="24"/>
          <w:lang w:eastAsia="en-GB"/>
        </w:rPr>
        <w:t>’</w:t>
      </w:r>
      <w:r w:rsidR="00C731B9">
        <w:rPr>
          <w:rFonts w:ascii="Times New Roman" w:eastAsiaTheme="minorEastAsia" w:hAnsi="Times New Roman" w:cs="Times New Roman"/>
          <w:sz w:val="24"/>
          <w:szCs w:val="24"/>
          <w:lang w:eastAsia="en-GB"/>
        </w:rPr>
        <w:t>s</w:t>
      </w:r>
      <w:r w:rsidR="00C731B9" w:rsidRPr="00C731B9">
        <w:rPr>
          <w:rFonts w:ascii="Times New Roman" w:eastAsiaTheme="minorEastAsia" w:hAnsi="Times New Roman" w:cs="Times New Roman"/>
          <w:sz w:val="24"/>
          <w:szCs w:val="24"/>
          <w:lang w:eastAsia="en-GB"/>
        </w:rPr>
        <w:t xml:space="preserve"> assets</w:t>
      </w:r>
      <w:r w:rsidR="00C731B9">
        <w:rPr>
          <w:rFonts w:ascii="Times New Roman" w:eastAsiaTheme="minorEastAsia" w:hAnsi="Times New Roman" w:cs="Times New Roman"/>
          <w:sz w:val="24"/>
          <w:szCs w:val="24"/>
          <w:lang w:eastAsia="en-GB"/>
        </w:rPr>
        <w:t>. This r</w:t>
      </w:r>
      <w:r w:rsidR="00C731B9" w:rsidRPr="00C731B9">
        <w:rPr>
          <w:rFonts w:ascii="Times New Roman" w:eastAsiaTheme="minorEastAsia" w:hAnsi="Times New Roman" w:cs="Times New Roman"/>
          <w:sz w:val="24"/>
          <w:szCs w:val="24"/>
          <w:lang w:eastAsia="en-GB"/>
        </w:rPr>
        <w:t xml:space="preserve">eceivership </w:t>
      </w:r>
      <w:r w:rsidR="00C731B9">
        <w:rPr>
          <w:rFonts w:ascii="Times New Roman" w:eastAsiaTheme="minorEastAsia" w:hAnsi="Times New Roman" w:cs="Times New Roman"/>
          <w:sz w:val="24"/>
          <w:szCs w:val="24"/>
          <w:lang w:eastAsia="en-GB"/>
        </w:rPr>
        <w:t>was initiated by M/s Crane Bank Limited as</w:t>
      </w:r>
      <w:r w:rsidR="00C731B9" w:rsidRPr="00C731B9">
        <w:rPr>
          <w:rFonts w:ascii="Times New Roman" w:eastAsiaTheme="minorEastAsia" w:hAnsi="Times New Roman" w:cs="Times New Roman"/>
          <w:sz w:val="24"/>
          <w:szCs w:val="24"/>
          <w:lang w:eastAsia="en-GB"/>
        </w:rPr>
        <w:t xml:space="preserve"> secured creditor to recover amounts outstanding under secured loan</w:t>
      </w:r>
      <w:r w:rsidR="00C731B9">
        <w:rPr>
          <w:rFonts w:ascii="Times New Roman" w:eastAsiaTheme="minorEastAsia" w:hAnsi="Times New Roman" w:cs="Times New Roman"/>
          <w:sz w:val="24"/>
          <w:szCs w:val="24"/>
          <w:lang w:eastAsia="en-GB"/>
        </w:rPr>
        <w:t>s</w:t>
      </w:r>
      <w:r w:rsidR="00C731B9" w:rsidRPr="00C731B9">
        <w:rPr>
          <w:rFonts w:ascii="Times New Roman" w:eastAsiaTheme="minorEastAsia" w:hAnsi="Times New Roman" w:cs="Times New Roman"/>
          <w:sz w:val="24"/>
          <w:szCs w:val="24"/>
          <w:lang w:eastAsia="en-GB"/>
        </w:rPr>
        <w:t xml:space="preserve"> u</w:t>
      </w:r>
      <w:r w:rsidR="00C731B9">
        <w:rPr>
          <w:rFonts w:ascii="Times New Roman" w:eastAsiaTheme="minorEastAsia" w:hAnsi="Times New Roman" w:cs="Times New Roman"/>
          <w:sz w:val="24"/>
          <w:szCs w:val="24"/>
          <w:lang w:eastAsia="en-GB"/>
        </w:rPr>
        <w:t>pon</w:t>
      </w:r>
      <w:r w:rsidR="00C731B9" w:rsidRPr="00C731B9">
        <w:rPr>
          <w:rFonts w:ascii="Times New Roman" w:eastAsiaTheme="minorEastAsia" w:hAnsi="Times New Roman" w:cs="Times New Roman"/>
          <w:sz w:val="24"/>
          <w:szCs w:val="24"/>
          <w:lang w:eastAsia="en-GB"/>
        </w:rPr>
        <w:t xml:space="preserve"> the company</w:t>
      </w:r>
      <w:r w:rsidR="00B32055">
        <w:rPr>
          <w:rFonts w:ascii="Times New Roman" w:eastAsiaTheme="minorEastAsia" w:hAnsi="Times New Roman" w:cs="Times New Roman"/>
          <w:sz w:val="24"/>
          <w:szCs w:val="24"/>
          <w:lang w:eastAsia="en-GB"/>
        </w:rPr>
        <w:t>’</w:t>
      </w:r>
      <w:r w:rsidR="00C731B9">
        <w:rPr>
          <w:rFonts w:ascii="Times New Roman" w:eastAsiaTheme="minorEastAsia" w:hAnsi="Times New Roman" w:cs="Times New Roman"/>
          <w:sz w:val="24"/>
          <w:szCs w:val="24"/>
          <w:lang w:eastAsia="en-GB"/>
        </w:rPr>
        <w:t>s default</w:t>
      </w:r>
      <w:r w:rsidR="00C731B9" w:rsidRPr="00C731B9">
        <w:rPr>
          <w:rFonts w:ascii="Times New Roman" w:eastAsiaTheme="minorEastAsia" w:hAnsi="Times New Roman" w:cs="Times New Roman"/>
          <w:sz w:val="24"/>
          <w:szCs w:val="24"/>
          <w:lang w:eastAsia="en-GB"/>
        </w:rPr>
        <w:t xml:space="preserve"> on the loan</w:t>
      </w:r>
      <w:r w:rsidR="00C731B9">
        <w:rPr>
          <w:rFonts w:ascii="Times New Roman" w:eastAsiaTheme="minorEastAsia" w:hAnsi="Times New Roman" w:cs="Times New Roman"/>
          <w:sz w:val="24"/>
          <w:szCs w:val="24"/>
          <w:lang w:eastAsia="en-GB"/>
        </w:rPr>
        <w:t>s</w:t>
      </w:r>
      <w:r w:rsidR="00C731B9" w:rsidRPr="00C731B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It is contended </w:t>
      </w:r>
      <w:r w:rsidR="003415D2">
        <w:rPr>
          <w:rFonts w:ascii="Times New Roman" w:eastAsiaTheme="minorEastAsia" w:hAnsi="Times New Roman" w:cs="Times New Roman"/>
          <w:sz w:val="24"/>
          <w:szCs w:val="24"/>
          <w:lang w:eastAsia="en-GB"/>
        </w:rPr>
        <w:t xml:space="preserve">by </w:t>
      </w:r>
      <w:r w:rsidR="00C731B9">
        <w:rPr>
          <w:rFonts w:ascii="Times New Roman" w:eastAsiaTheme="minorEastAsia" w:hAnsi="Times New Roman" w:cs="Times New Roman"/>
          <w:sz w:val="24"/>
          <w:szCs w:val="24"/>
          <w:lang w:eastAsia="en-GB"/>
        </w:rPr>
        <w:t>counsel for the 1</w:t>
      </w:r>
      <w:r w:rsidR="00C731B9" w:rsidRPr="00C731B9">
        <w:rPr>
          <w:rFonts w:ascii="Times New Roman" w:eastAsiaTheme="minorEastAsia" w:hAnsi="Times New Roman" w:cs="Times New Roman"/>
          <w:sz w:val="24"/>
          <w:szCs w:val="24"/>
          <w:vertAlign w:val="superscript"/>
          <w:lang w:eastAsia="en-GB"/>
        </w:rPr>
        <w:t>st</w:t>
      </w:r>
      <w:r w:rsidR="00C731B9">
        <w:rPr>
          <w:rFonts w:ascii="Times New Roman" w:eastAsiaTheme="minorEastAsia" w:hAnsi="Times New Roman" w:cs="Times New Roman"/>
          <w:sz w:val="24"/>
          <w:szCs w:val="24"/>
          <w:lang w:eastAsia="en-GB"/>
        </w:rPr>
        <w:t xml:space="preserve"> respondent that by </w:t>
      </w:r>
      <w:r w:rsidR="003415D2">
        <w:rPr>
          <w:rFonts w:ascii="Times New Roman" w:eastAsiaTheme="minorEastAsia" w:hAnsi="Times New Roman" w:cs="Times New Roman"/>
          <w:sz w:val="24"/>
          <w:szCs w:val="24"/>
          <w:lang w:eastAsia="en-GB"/>
        </w:rPr>
        <w:t xml:space="preserve">doing so, the </w:t>
      </w:r>
      <w:r w:rsidR="003415D2">
        <w:rPr>
          <w:rFonts w:ascii="Times New Roman" w:hAnsi="Times New Roman" w:cs="Times New Roman"/>
          <w:sz w:val="24"/>
          <w:szCs w:val="24"/>
        </w:rPr>
        <w:t>2</w:t>
      </w:r>
      <w:r w:rsidR="003415D2" w:rsidRPr="00AF4946">
        <w:rPr>
          <w:rFonts w:ascii="Times New Roman" w:hAnsi="Times New Roman" w:cs="Times New Roman"/>
          <w:sz w:val="24"/>
          <w:szCs w:val="24"/>
          <w:vertAlign w:val="superscript"/>
        </w:rPr>
        <w:t>nd</w:t>
      </w:r>
      <w:r w:rsidR="003415D2">
        <w:rPr>
          <w:rFonts w:ascii="Times New Roman" w:hAnsi="Times New Roman" w:cs="Times New Roman"/>
          <w:sz w:val="24"/>
          <w:szCs w:val="24"/>
        </w:rPr>
        <w:t xml:space="preserve"> applicant divested itself of the power of sale as mortgagee, which power was then vested in the 1</w:t>
      </w:r>
      <w:r w:rsidR="003415D2" w:rsidRPr="003415D2">
        <w:rPr>
          <w:rFonts w:ascii="Times New Roman" w:hAnsi="Times New Roman" w:cs="Times New Roman"/>
          <w:sz w:val="24"/>
          <w:szCs w:val="24"/>
          <w:vertAlign w:val="superscript"/>
        </w:rPr>
        <w:t>st</w:t>
      </w:r>
      <w:r w:rsidR="003415D2">
        <w:rPr>
          <w:rFonts w:ascii="Times New Roman" w:hAnsi="Times New Roman" w:cs="Times New Roman"/>
          <w:sz w:val="24"/>
          <w:szCs w:val="24"/>
        </w:rPr>
        <w:t xml:space="preserve"> applicant. This is because s</w:t>
      </w:r>
      <w:r w:rsidR="003415D2" w:rsidRPr="00BA5559">
        <w:rPr>
          <w:rFonts w:ascii="Times New Roman" w:hAnsi="Times New Roman" w:cs="Times New Roman"/>
          <w:sz w:val="24"/>
          <w:szCs w:val="24"/>
        </w:rPr>
        <w:t xml:space="preserve">ection 180 (2) </w:t>
      </w:r>
      <w:r w:rsidR="0021738E">
        <w:rPr>
          <w:rFonts w:ascii="Times New Roman" w:hAnsi="Times New Roman" w:cs="Times New Roman"/>
          <w:sz w:val="24"/>
          <w:szCs w:val="24"/>
        </w:rPr>
        <w:t xml:space="preserve">(a) and </w:t>
      </w:r>
      <w:r w:rsidR="003415D2" w:rsidRPr="00BA5559">
        <w:rPr>
          <w:rFonts w:ascii="Times New Roman" w:hAnsi="Times New Roman" w:cs="Times New Roman"/>
          <w:sz w:val="24"/>
          <w:szCs w:val="24"/>
        </w:rPr>
        <w:t xml:space="preserve">(b) of </w:t>
      </w:r>
      <w:r w:rsidR="003415D2" w:rsidRPr="003415D2">
        <w:rPr>
          <w:rFonts w:ascii="Times New Roman" w:hAnsi="Times New Roman" w:cs="Times New Roman"/>
          <w:i/>
          <w:sz w:val="24"/>
          <w:szCs w:val="24"/>
        </w:rPr>
        <w:t>The Insolvency Act</w:t>
      </w:r>
      <w:r w:rsidR="003415D2" w:rsidRPr="00BA5559">
        <w:rPr>
          <w:rFonts w:ascii="Times New Roman" w:hAnsi="Times New Roman" w:cs="Times New Roman"/>
          <w:sz w:val="24"/>
          <w:szCs w:val="24"/>
        </w:rPr>
        <w:t xml:space="preserve"> requires a Receiver to </w:t>
      </w:r>
      <w:r w:rsidR="0021738E" w:rsidRPr="0021738E">
        <w:rPr>
          <w:rFonts w:ascii="Times New Roman" w:hAnsi="Times New Roman" w:cs="Times New Roman"/>
          <w:sz w:val="24"/>
          <w:szCs w:val="24"/>
        </w:rPr>
        <w:t>take custody and control of all the property which is under receivership</w:t>
      </w:r>
      <w:r w:rsidR="0021738E">
        <w:rPr>
          <w:rFonts w:ascii="Times New Roman" w:hAnsi="Times New Roman" w:cs="Times New Roman"/>
          <w:sz w:val="24"/>
          <w:szCs w:val="24"/>
        </w:rPr>
        <w:t xml:space="preserve"> and to </w:t>
      </w:r>
      <w:r w:rsidR="003415D2" w:rsidRPr="00BA5559">
        <w:rPr>
          <w:rFonts w:ascii="Times New Roman" w:hAnsi="Times New Roman" w:cs="Times New Roman"/>
          <w:sz w:val="24"/>
          <w:szCs w:val="24"/>
        </w:rPr>
        <w:t>register in his or her names all land and other assets under receivership. Since the 1</w:t>
      </w:r>
      <w:r w:rsidR="003415D2" w:rsidRPr="00BA5559">
        <w:rPr>
          <w:rFonts w:ascii="Times New Roman" w:hAnsi="Times New Roman" w:cs="Times New Roman"/>
          <w:sz w:val="24"/>
          <w:szCs w:val="24"/>
          <w:vertAlign w:val="superscript"/>
        </w:rPr>
        <w:t>st</w:t>
      </w:r>
      <w:r w:rsidR="003415D2" w:rsidRPr="00BA5559">
        <w:rPr>
          <w:rFonts w:ascii="Times New Roman" w:hAnsi="Times New Roman" w:cs="Times New Roman"/>
          <w:sz w:val="24"/>
          <w:szCs w:val="24"/>
        </w:rPr>
        <w:t xml:space="preserve"> applicant</w:t>
      </w:r>
      <w:r w:rsidR="00B32055">
        <w:rPr>
          <w:rFonts w:ascii="Times New Roman" w:hAnsi="Times New Roman" w:cs="Times New Roman"/>
          <w:sz w:val="24"/>
          <w:szCs w:val="24"/>
        </w:rPr>
        <w:t>’</w:t>
      </w:r>
      <w:r w:rsidR="003415D2" w:rsidRPr="00BA5559">
        <w:rPr>
          <w:rFonts w:ascii="Times New Roman" w:hAnsi="Times New Roman" w:cs="Times New Roman"/>
          <w:sz w:val="24"/>
          <w:szCs w:val="24"/>
        </w:rPr>
        <w:t>s appointment as Receiver / Manager on 28</w:t>
      </w:r>
      <w:r w:rsidR="003415D2" w:rsidRPr="00BA5559">
        <w:rPr>
          <w:rFonts w:ascii="Times New Roman" w:hAnsi="Times New Roman" w:cs="Times New Roman"/>
          <w:sz w:val="24"/>
          <w:szCs w:val="24"/>
          <w:vertAlign w:val="superscript"/>
        </w:rPr>
        <w:t>th</w:t>
      </w:r>
      <w:r w:rsidR="003415D2" w:rsidRPr="00BA5559">
        <w:rPr>
          <w:rFonts w:ascii="Times New Roman" w:hAnsi="Times New Roman" w:cs="Times New Roman"/>
          <w:sz w:val="24"/>
          <w:szCs w:val="24"/>
        </w:rPr>
        <w:t xml:space="preserve"> September, 2016 it appears he had not caused the transfer of the title to </w:t>
      </w:r>
      <w:r w:rsidR="003415D2" w:rsidRPr="00BA5559">
        <w:rPr>
          <w:rFonts w:ascii="Times New Roman" w:eastAsiaTheme="minorEastAsia" w:hAnsi="Times New Roman" w:cs="Times New Roman"/>
          <w:sz w:val="24"/>
          <w:szCs w:val="24"/>
          <w:lang w:eastAsia="en-GB"/>
        </w:rPr>
        <w:t>LRV 3727 Folio 25 Pl</w:t>
      </w:r>
      <w:r w:rsidR="0021738E">
        <w:rPr>
          <w:rFonts w:ascii="Times New Roman" w:eastAsiaTheme="minorEastAsia" w:hAnsi="Times New Roman" w:cs="Times New Roman"/>
          <w:sz w:val="24"/>
          <w:szCs w:val="24"/>
          <w:lang w:eastAsia="en-GB"/>
        </w:rPr>
        <w:t xml:space="preserve">ot 3 </w:t>
      </w:r>
      <w:proofErr w:type="spellStart"/>
      <w:r w:rsidR="0021738E">
        <w:rPr>
          <w:rFonts w:ascii="Times New Roman" w:eastAsiaTheme="minorEastAsia" w:hAnsi="Times New Roman" w:cs="Times New Roman"/>
          <w:sz w:val="24"/>
          <w:szCs w:val="24"/>
          <w:lang w:eastAsia="en-GB"/>
        </w:rPr>
        <w:t>Nadiope</w:t>
      </w:r>
      <w:proofErr w:type="spellEnd"/>
      <w:r w:rsidR="0021738E">
        <w:rPr>
          <w:rFonts w:ascii="Times New Roman" w:eastAsiaTheme="minorEastAsia" w:hAnsi="Times New Roman" w:cs="Times New Roman"/>
          <w:sz w:val="24"/>
          <w:szCs w:val="24"/>
          <w:lang w:eastAsia="en-GB"/>
        </w:rPr>
        <w:t xml:space="preserve"> Lane into his name by the time it was sold by the 2</w:t>
      </w:r>
      <w:r w:rsidR="0021738E" w:rsidRPr="0021738E">
        <w:rPr>
          <w:rFonts w:ascii="Times New Roman" w:eastAsiaTheme="minorEastAsia" w:hAnsi="Times New Roman" w:cs="Times New Roman"/>
          <w:sz w:val="24"/>
          <w:szCs w:val="24"/>
          <w:vertAlign w:val="superscript"/>
          <w:lang w:eastAsia="en-GB"/>
        </w:rPr>
        <w:t>nd</w:t>
      </w:r>
      <w:r w:rsidR="0021738E">
        <w:rPr>
          <w:rFonts w:ascii="Times New Roman" w:eastAsiaTheme="minorEastAsia" w:hAnsi="Times New Roman" w:cs="Times New Roman"/>
          <w:sz w:val="24"/>
          <w:szCs w:val="24"/>
          <w:lang w:eastAsia="en-GB"/>
        </w:rPr>
        <w:t xml:space="preserve"> applicant to the 2</w:t>
      </w:r>
      <w:r w:rsidR="0021738E" w:rsidRPr="0021738E">
        <w:rPr>
          <w:rFonts w:ascii="Times New Roman" w:eastAsiaTheme="minorEastAsia" w:hAnsi="Times New Roman" w:cs="Times New Roman"/>
          <w:sz w:val="24"/>
          <w:szCs w:val="24"/>
          <w:vertAlign w:val="superscript"/>
          <w:lang w:eastAsia="en-GB"/>
        </w:rPr>
        <w:t>nd</w:t>
      </w:r>
      <w:r w:rsidR="0021738E">
        <w:rPr>
          <w:rFonts w:ascii="Times New Roman" w:eastAsiaTheme="minorEastAsia" w:hAnsi="Times New Roman" w:cs="Times New Roman"/>
          <w:sz w:val="24"/>
          <w:szCs w:val="24"/>
          <w:lang w:eastAsia="en-GB"/>
        </w:rPr>
        <w:t xml:space="preserve"> respondent. </w:t>
      </w:r>
      <w:r w:rsidR="003415D2" w:rsidRPr="00BA5559">
        <w:rPr>
          <w:rFonts w:ascii="Times New Roman" w:eastAsiaTheme="minorEastAsia" w:hAnsi="Times New Roman" w:cs="Times New Roman"/>
          <w:sz w:val="24"/>
          <w:szCs w:val="24"/>
          <w:lang w:eastAsia="en-GB"/>
        </w:rPr>
        <w:t xml:space="preserve"> </w:t>
      </w:r>
    </w:p>
    <w:p w14:paraId="1EFFEC5C" w14:textId="77777777" w:rsidR="00C731B9" w:rsidRDefault="00C731B9" w:rsidP="003415D2">
      <w:pPr>
        <w:spacing w:after="0" w:line="360" w:lineRule="auto"/>
        <w:jc w:val="both"/>
        <w:rPr>
          <w:rFonts w:ascii="Times New Roman" w:eastAsiaTheme="minorEastAsia" w:hAnsi="Times New Roman" w:cs="Times New Roman"/>
          <w:sz w:val="24"/>
          <w:szCs w:val="24"/>
          <w:lang w:eastAsia="en-GB"/>
        </w:rPr>
      </w:pPr>
    </w:p>
    <w:p w14:paraId="2631019B" w14:textId="1419E684" w:rsidR="00C731B9" w:rsidRDefault="00A47641" w:rsidP="00C9691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By virtue of section 20 of </w:t>
      </w:r>
      <w:r w:rsidRPr="00C96912">
        <w:rPr>
          <w:rFonts w:ascii="Times New Roman" w:eastAsiaTheme="minorEastAsia" w:hAnsi="Times New Roman" w:cs="Times New Roman"/>
          <w:i/>
          <w:sz w:val="24"/>
          <w:szCs w:val="24"/>
          <w:lang w:eastAsia="en-GB"/>
        </w:rPr>
        <w:t>The Mortgage Act</w:t>
      </w:r>
      <w:r>
        <w:rPr>
          <w:rFonts w:ascii="Times New Roman" w:eastAsiaTheme="minorEastAsia" w:hAnsi="Times New Roman" w:cs="Times New Roman"/>
          <w:sz w:val="24"/>
          <w:szCs w:val="24"/>
          <w:lang w:eastAsia="en-GB"/>
        </w:rPr>
        <w:t xml:space="preserve">, there are multiple remedies available to a mortgagee against a mortgagor in default, including; - </w:t>
      </w:r>
      <w:r w:rsidRPr="00A47641">
        <w:rPr>
          <w:rFonts w:ascii="Times New Roman" w:eastAsiaTheme="minorEastAsia" w:hAnsi="Times New Roman" w:cs="Times New Roman"/>
          <w:sz w:val="24"/>
          <w:szCs w:val="24"/>
          <w:lang w:eastAsia="en-GB"/>
        </w:rPr>
        <w:t xml:space="preserve">(a) requiring the mortgagor to pay all monies owing on the mortgage; (b) appointing a receiver of the income of the mortgaged land; (c) leasing the mortgaged land or where the mortgage is of a lease, sublease the land; (d) entering into possession of the mortgaged land; and (e) selling the mortgaged land. </w:t>
      </w:r>
      <w:r w:rsidR="00C731B9" w:rsidRPr="00C731B9">
        <w:rPr>
          <w:rFonts w:ascii="Times New Roman" w:eastAsiaTheme="minorEastAsia" w:hAnsi="Times New Roman" w:cs="Times New Roman"/>
          <w:sz w:val="24"/>
          <w:szCs w:val="24"/>
          <w:lang w:eastAsia="en-GB"/>
        </w:rPr>
        <w:t>Remedies</w:t>
      </w:r>
      <w:r>
        <w:rPr>
          <w:rFonts w:ascii="Times New Roman" w:eastAsiaTheme="minorEastAsia" w:hAnsi="Times New Roman" w:cs="Times New Roman"/>
          <w:sz w:val="24"/>
          <w:szCs w:val="24"/>
          <w:lang w:eastAsia="en-GB"/>
        </w:rPr>
        <w:t>,</w:t>
      </w:r>
      <w:r w:rsidR="00C731B9" w:rsidRPr="00C731B9">
        <w:rPr>
          <w:rFonts w:ascii="Times New Roman" w:eastAsiaTheme="minorEastAsia" w:hAnsi="Times New Roman" w:cs="Times New Roman"/>
          <w:sz w:val="24"/>
          <w:szCs w:val="24"/>
          <w:lang w:eastAsia="en-GB"/>
        </w:rPr>
        <w:t xml:space="preserve"> other than foreclosure</w:t>
      </w:r>
      <w:r>
        <w:rPr>
          <w:rFonts w:ascii="Times New Roman" w:eastAsiaTheme="minorEastAsia" w:hAnsi="Times New Roman" w:cs="Times New Roman"/>
          <w:sz w:val="24"/>
          <w:szCs w:val="24"/>
          <w:lang w:eastAsia="en-GB"/>
        </w:rPr>
        <w:t>,</w:t>
      </w:r>
      <w:r w:rsidR="00C731B9" w:rsidRPr="00C731B9">
        <w:rPr>
          <w:rFonts w:ascii="Times New Roman" w:eastAsiaTheme="minorEastAsia" w:hAnsi="Times New Roman" w:cs="Times New Roman"/>
          <w:sz w:val="24"/>
          <w:szCs w:val="24"/>
          <w:lang w:eastAsia="en-GB"/>
        </w:rPr>
        <w:t xml:space="preserve"> are not exclusive: it is open to the mortgagee to exercise a number of them in turn in respect of a single mortgage.</w:t>
      </w:r>
      <w:r w:rsidR="00C96912">
        <w:rPr>
          <w:rFonts w:ascii="Times New Roman" w:eastAsiaTheme="minorEastAsia" w:hAnsi="Times New Roman" w:cs="Times New Roman"/>
          <w:sz w:val="24"/>
          <w:szCs w:val="24"/>
          <w:lang w:eastAsia="en-GB"/>
        </w:rPr>
        <w:t xml:space="preserve"> </w:t>
      </w:r>
      <w:r w:rsidR="00E65070" w:rsidRPr="00E65070">
        <w:rPr>
          <w:rFonts w:ascii="Times New Roman" w:eastAsiaTheme="minorEastAsia" w:hAnsi="Times New Roman" w:cs="Times New Roman"/>
          <w:sz w:val="24"/>
          <w:szCs w:val="24"/>
          <w:lang w:eastAsia="en-GB"/>
        </w:rPr>
        <w:t>The mortgagee is under no duty to consider any interests other than its own when deciding whether or not to exercise its rights which it has to take possession or to appoint a receiver</w:t>
      </w:r>
      <w:r w:rsidR="00E65070">
        <w:rPr>
          <w:rFonts w:ascii="Times New Roman" w:eastAsiaTheme="minorEastAsia" w:hAnsi="Times New Roman" w:cs="Times New Roman"/>
          <w:sz w:val="24"/>
          <w:szCs w:val="24"/>
          <w:lang w:eastAsia="en-GB"/>
        </w:rPr>
        <w:t>, or otherwise.</w:t>
      </w:r>
      <w:r w:rsidR="00E65070" w:rsidRPr="00E65070">
        <w:rPr>
          <w:rFonts w:ascii="Times New Roman" w:eastAsiaTheme="minorEastAsia" w:hAnsi="Times New Roman" w:cs="Times New Roman"/>
          <w:sz w:val="24"/>
          <w:szCs w:val="24"/>
          <w:lang w:eastAsia="en-GB"/>
        </w:rPr>
        <w:t xml:space="preserve"> </w:t>
      </w:r>
      <w:r w:rsidR="00C96912">
        <w:rPr>
          <w:rFonts w:ascii="Times New Roman" w:eastAsiaTheme="minorEastAsia" w:hAnsi="Times New Roman" w:cs="Times New Roman"/>
          <w:sz w:val="24"/>
          <w:szCs w:val="24"/>
          <w:lang w:eastAsia="en-GB"/>
        </w:rPr>
        <w:t>It was therefore open to the 1</w:t>
      </w:r>
      <w:r w:rsidR="00C96912" w:rsidRPr="00C96912">
        <w:rPr>
          <w:rFonts w:ascii="Times New Roman" w:eastAsiaTheme="minorEastAsia" w:hAnsi="Times New Roman" w:cs="Times New Roman"/>
          <w:sz w:val="24"/>
          <w:szCs w:val="24"/>
          <w:vertAlign w:val="superscript"/>
          <w:lang w:eastAsia="en-GB"/>
        </w:rPr>
        <w:t>st</w:t>
      </w:r>
      <w:r w:rsidR="00C96912">
        <w:rPr>
          <w:rFonts w:ascii="Times New Roman" w:eastAsiaTheme="minorEastAsia" w:hAnsi="Times New Roman" w:cs="Times New Roman"/>
          <w:sz w:val="24"/>
          <w:szCs w:val="24"/>
          <w:lang w:eastAsia="en-GB"/>
        </w:rPr>
        <w:t xml:space="preserve"> applicant to sell the mortgaged land despite having appointed a receiver under the debentures. </w:t>
      </w:r>
      <w:r w:rsidR="00C96912" w:rsidRPr="00C96912">
        <w:rPr>
          <w:rFonts w:ascii="Times New Roman" w:eastAsiaTheme="minorEastAsia" w:hAnsi="Times New Roman" w:cs="Times New Roman"/>
          <w:sz w:val="24"/>
          <w:szCs w:val="24"/>
          <w:lang w:eastAsia="en-GB"/>
        </w:rPr>
        <w:t>As long as the mortgagee exercised the power f</w:t>
      </w:r>
      <w:r w:rsidR="00C96912">
        <w:rPr>
          <w:rFonts w:ascii="Times New Roman" w:eastAsiaTheme="minorEastAsia" w:hAnsi="Times New Roman" w:cs="Times New Roman"/>
          <w:sz w:val="24"/>
          <w:szCs w:val="24"/>
          <w:lang w:eastAsia="en-GB"/>
        </w:rPr>
        <w:t xml:space="preserve">or proper purposes, and not for </w:t>
      </w:r>
      <w:r w:rsidR="00C96912" w:rsidRPr="00C96912">
        <w:rPr>
          <w:rFonts w:ascii="Times New Roman" w:eastAsiaTheme="minorEastAsia" w:hAnsi="Times New Roman" w:cs="Times New Roman"/>
          <w:sz w:val="24"/>
          <w:szCs w:val="24"/>
          <w:lang w:eastAsia="en-GB"/>
        </w:rPr>
        <w:t>the sole purpose of vexing the mortgagor, it would not be in breach of its duty of good faith.</w:t>
      </w:r>
    </w:p>
    <w:p w14:paraId="62DCCE09" w14:textId="77777777" w:rsidR="0021738E" w:rsidRDefault="0021738E" w:rsidP="003415D2">
      <w:pPr>
        <w:spacing w:after="0" w:line="360" w:lineRule="auto"/>
        <w:jc w:val="both"/>
        <w:rPr>
          <w:rFonts w:ascii="Times New Roman" w:eastAsiaTheme="minorEastAsia" w:hAnsi="Times New Roman" w:cs="Times New Roman"/>
          <w:sz w:val="24"/>
          <w:szCs w:val="24"/>
          <w:lang w:eastAsia="en-GB"/>
        </w:rPr>
      </w:pPr>
    </w:p>
    <w:p w14:paraId="5F3B8CE1" w14:textId="1EB259C9" w:rsidR="0021738E" w:rsidRPr="00BA5559" w:rsidRDefault="00C96912" w:rsidP="00FA6C23">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That notwithstanding, a</w:t>
      </w:r>
      <w:r w:rsidR="0021738E">
        <w:rPr>
          <w:rFonts w:ascii="Times New Roman" w:eastAsiaTheme="minorEastAsia" w:hAnsi="Times New Roman" w:cs="Times New Roman"/>
          <w:sz w:val="24"/>
          <w:szCs w:val="24"/>
          <w:lang w:eastAsia="en-GB"/>
        </w:rPr>
        <w:t xml:space="preserve">ccording to section 92 (1) of </w:t>
      </w:r>
      <w:r w:rsidR="0021738E" w:rsidRPr="0021738E">
        <w:rPr>
          <w:rFonts w:ascii="Times New Roman" w:eastAsiaTheme="minorEastAsia" w:hAnsi="Times New Roman" w:cs="Times New Roman"/>
          <w:i/>
          <w:sz w:val="24"/>
          <w:szCs w:val="24"/>
          <w:lang w:eastAsia="en-GB"/>
        </w:rPr>
        <w:t>The Registration of Titles Act</w:t>
      </w:r>
      <w:r w:rsidR="000D1CDA">
        <w:rPr>
          <w:rFonts w:ascii="Times New Roman" w:eastAsiaTheme="minorEastAsia" w:hAnsi="Times New Roman" w:cs="Times New Roman"/>
          <w:i/>
          <w:sz w:val="24"/>
          <w:szCs w:val="24"/>
          <w:lang w:eastAsia="en-GB"/>
        </w:rPr>
        <w:t xml:space="preserve"> </w:t>
      </w:r>
      <w:r w:rsidR="000D1CDA">
        <w:rPr>
          <w:rFonts w:ascii="Times New Roman" w:eastAsiaTheme="minorEastAsia" w:hAnsi="Times New Roman" w:cs="Times New Roman"/>
          <w:sz w:val="24"/>
          <w:szCs w:val="24"/>
          <w:lang w:eastAsia="en-GB"/>
        </w:rPr>
        <w:t xml:space="preserve">and 17 (2) of </w:t>
      </w:r>
      <w:r w:rsidR="000D1CDA" w:rsidRPr="000D1CDA">
        <w:rPr>
          <w:rFonts w:ascii="Times New Roman" w:eastAsiaTheme="minorEastAsia" w:hAnsi="Times New Roman" w:cs="Times New Roman"/>
          <w:i/>
          <w:sz w:val="24"/>
          <w:szCs w:val="24"/>
          <w:lang w:eastAsia="en-GB"/>
        </w:rPr>
        <w:t>The Mortgage Act</w:t>
      </w:r>
      <w:r w:rsidR="0021738E">
        <w:rPr>
          <w:rFonts w:ascii="Times New Roman" w:eastAsiaTheme="minorEastAsia" w:hAnsi="Times New Roman" w:cs="Times New Roman"/>
          <w:sz w:val="24"/>
          <w:szCs w:val="24"/>
          <w:lang w:eastAsia="en-GB"/>
        </w:rPr>
        <w:t>, it is only t</w:t>
      </w:r>
      <w:r w:rsidR="0021738E" w:rsidRPr="0021738E">
        <w:rPr>
          <w:rFonts w:ascii="Times New Roman" w:eastAsiaTheme="minorEastAsia" w:hAnsi="Times New Roman" w:cs="Times New Roman"/>
          <w:sz w:val="24"/>
          <w:szCs w:val="24"/>
          <w:lang w:eastAsia="en-GB"/>
        </w:rPr>
        <w:t xml:space="preserve">he proprietor of </w:t>
      </w:r>
      <w:r w:rsidR="0021738E">
        <w:rPr>
          <w:rFonts w:ascii="Times New Roman" w:eastAsiaTheme="minorEastAsia" w:hAnsi="Times New Roman" w:cs="Times New Roman"/>
          <w:sz w:val="24"/>
          <w:szCs w:val="24"/>
          <w:lang w:eastAsia="en-GB"/>
        </w:rPr>
        <w:t>a</w:t>
      </w:r>
      <w:r w:rsidR="0021738E" w:rsidRPr="0021738E">
        <w:rPr>
          <w:rFonts w:ascii="Times New Roman" w:eastAsiaTheme="minorEastAsia" w:hAnsi="Times New Roman" w:cs="Times New Roman"/>
          <w:sz w:val="24"/>
          <w:szCs w:val="24"/>
          <w:lang w:eastAsia="en-GB"/>
        </w:rPr>
        <w:t xml:space="preserve"> mortgage </w:t>
      </w:r>
      <w:r w:rsidR="0021738E">
        <w:rPr>
          <w:rFonts w:ascii="Times New Roman" w:eastAsiaTheme="minorEastAsia" w:hAnsi="Times New Roman" w:cs="Times New Roman"/>
          <w:sz w:val="24"/>
          <w:szCs w:val="24"/>
          <w:lang w:eastAsia="en-GB"/>
        </w:rPr>
        <w:t>who has the right</w:t>
      </w:r>
      <w:r w:rsidR="0021738E" w:rsidRPr="0021738E">
        <w:rPr>
          <w:rFonts w:ascii="Times New Roman" w:eastAsiaTheme="minorEastAsia" w:hAnsi="Times New Roman" w:cs="Times New Roman"/>
          <w:sz w:val="24"/>
          <w:szCs w:val="24"/>
          <w:lang w:eastAsia="en-GB"/>
        </w:rPr>
        <w:t xml:space="preserve"> t</w:t>
      </w:r>
      <w:r w:rsidR="0021738E">
        <w:rPr>
          <w:rFonts w:ascii="Times New Roman" w:eastAsiaTheme="minorEastAsia" w:hAnsi="Times New Roman" w:cs="Times New Roman"/>
          <w:sz w:val="24"/>
          <w:szCs w:val="24"/>
          <w:lang w:eastAsia="en-GB"/>
        </w:rPr>
        <w:t xml:space="preserve">o transfer the same. </w:t>
      </w:r>
      <w:r w:rsidR="00CA41F6">
        <w:rPr>
          <w:rFonts w:ascii="Times New Roman" w:eastAsiaTheme="minorEastAsia" w:hAnsi="Times New Roman" w:cs="Times New Roman"/>
          <w:sz w:val="24"/>
          <w:szCs w:val="24"/>
          <w:lang w:eastAsia="en-GB"/>
        </w:rPr>
        <w:t>Section 1 (l) of the Act</w:t>
      </w:r>
      <w:r w:rsidR="0021738E">
        <w:rPr>
          <w:rFonts w:ascii="Times New Roman" w:eastAsiaTheme="minorEastAsia" w:hAnsi="Times New Roman" w:cs="Times New Roman"/>
          <w:sz w:val="24"/>
          <w:szCs w:val="24"/>
          <w:lang w:eastAsia="en-GB"/>
        </w:rPr>
        <w:t xml:space="preserve"> </w:t>
      </w:r>
      <w:r w:rsidR="00CA41F6">
        <w:rPr>
          <w:rFonts w:ascii="Times New Roman" w:eastAsiaTheme="minorEastAsia" w:hAnsi="Times New Roman" w:cs="Times New Roman"/>
          <w:sz w:val="24"/>
          <w:szCs w:val="24"/>
          <w:lang w:eastAsia="en-GB"/>
        </w:rPr>
        <w:t xml:space="preserve">defines </w:t>
      </w:r>
      <w:r w:rsidR="0021738E" w:rsidRPr="0021738E">
        <w:rPr>
          <w:rFonts w:ascii="Times New Roman" w:eastAsiaTheme="minorEastAsia" w:hAnsi="Times New Roman" w:cs="Times New Roman"/>
          <w:sz w:val="24"/>
          <w:szCs w:val="24"/>
          <w:lang w:eastAsia="en-GB"/>
        </w:rPr>
        <w:t xml:space="preserve">“proprietor” </w:t>
      </w:r>
      <w:r w:rsidR="00CA41F6">
        <w:rPr>
          <w:rFonts w:ascii="Times New Roman" w:eastAsiaTheme="minorEastAsia" w:hAnsi="Times New Roman" w:cs="Times New Roman"/>
          <w:sz w:val="24"/>
          <w:szCs w:val="24"/>
          <w:lang w:eastAsia="en-GB"/>
        </w:rPr>
        <w:t>to mean</w:t>
      </w:r>
      <w:r w:rsidR="0021738E" w:rsidRPr="0021738E">
        <w:rPr>
          <w:rFonts w:ascii="Times New Roman" w:eastAsiaTheme="minorEastAsia" w:hAnsi="Times New Roman" w:cs="Times New Roman"/>
          <w:sz w:val="24"/>
          <w:szCs w:val="24"/>
          <w:lang w:eastAsia="en-GB"/>
        </w:rPr>
        <w:t xml:space="preserve"> the owner</w:t>
      </w:r>
      <w:r w:rsidR="00D7255F">
        <w:rPr>
          <w:rFonts w:ascii="Times New Roman" w:eastAsiaTheme="minorEastAsia" w:hAnsi="Times New Roman" w:cs="Times New Roman"/>
          <w:sz w:val="24"/>
          <w:szCs w:val="24"/>
          <w:lang w:eastAsia="en-GB"/>
        </w:rPr>
        <w:t>,</w:t>
      </w:r>
      <w:r w:rsidR="0021738E" w:rsidRPr="0021738E">
        <w:rPr>
          <w:rFonts w:ascii="Times New Roman" w:eastAsiaTheme="minorEastAsia" w:hAnsi="Times New Roman" w:cs="Times New Roman"/>
          <w:sz w:val="24"/>
          <w:szCs w:val="24"/>
          <w:lang w:eastAsia="en-GB"/>
        </w:rPr>
        <w:t xml:space="preserve"> whether in possession, remain</w:t>
      </w:r>
      <w:r w:rsidR="00BD3CB5">
        <w:rPr>
          <w:rFonts w:ascii="Times New Roman" w:eastAsiaTheme="minorEastAsia" w:hAnsi="Times New Roman" w:cs="Times New Roman"/>
          <w:sz w:val="24"/>
          <w:szCs w:val="24"/>
          <w:lang w:eastAsia="en-GB"/>
        </w:rPr>
        <w:t xml:space="preserve">der, </w:t>
      </w:r>
      <w:r w:rsidR="0021738E" w:rsidRPr="0021738E">
        <w:rPr>
          <w:rFonts w:ascii="Times New Roman" w:eastAsiaTheme="minorEastAsia" w:hAnsi="Times New Roman" w:cs="Times New Roman"/>
          <w:sz w:val="24"/>
          <w:szCs w:val="24"/>
          <w:lang w:eastAsia="en-GB"/>
        </w:rPr>
        <w:t xml:space="preserve">reversion or otherwise of a </w:t>
      </w:r>
      <w:r w:rsidR="00BD3CB5">
        <w:rPr>
          <w:rFonts w:ascii="Times New Roman" w:eastAsiaTheme="minorEastAsia" w:hAnsi="Times New Roman" w:cs="Times New Roman"/>
          <w:sz w:val="24"/>
          <w:szCs w:val="24"/>
          <w:lang w:eastAsia="en-GB"/>
        </w:rPr>
        <w:t>mortgage</w:t>
      </w:r>
      <w:r w:rsidR="00D7255F">
        <w:rPr>
          <w:rFonts w:ascii="Times New Roman" w:eastAsiaTheme="minorEastAsia" w:hAnsi="Times New Roman" w:cs="Times New Roman"/>
          <w:sz w:val="24"/>
          <w:szCs w:val="24"/>
          <w:lang w:eastAsia="en-GB"/>
        </w:rPr>
        <w:t>,</w:t>
      </w:r>
      <w:r w:rsidR="00BD3CB5">
        <w:rPr>
          <w:rFonts w:ascii="Times New Roman" w:eastAsiaTheme="minorEastAsia" w:hAnsi="Times New Roman" w:cs="Times New Roman"/>
          <w:sz w:val="24"/>
          <w:szCs w:val="24"/>
          <w:lang w:eastAsia="en-GB"/>
        </w:rPr>
        <w:t xml:space="preserve"> whose </w:t>
      </w:r>
      <w:r w:rsidR="0021738E" w:rsidRPr="0021738E">
        <w:rPr>
          <w:rFonts w:ascii="Times New Roman" w:eastAsiaTheme="minorEastAsia" w:hAnsi="Times New Roman" w:cs="Times New Roman"/>
          <w:sz w:val="24"/>
          <w:szCs w:val="24"/>
          <w:lang w:eastAsia="en-GB"/>
        </w:rPr>
        <w:t>name appears or is ent</w:t>
      </w:r>
      <w:r w:rsidR="00BD3CB5">
        <w:rPr>
          <w:rFonts w:ascii="Times New Roman" w:eastAsiaTheme="minorEastAsia" w:hAnsi="Times New Roman" w:cs="Times New Roman"/>
          <w:sz w:val="24"/>
          <w:szCs w:val="24"/>
          <w:lang w:eastAsia="en-GB"/>
        </w:rPr>
        <w:t xml:space="preserve">ered as the proprietor of that </w:t>
      </w:r>
      <w:r w:rsidR="0021738E" w:rsidRPr="0021738E">
        <w:rPr>
          <w:rFonts w:ascii="Times New Roman" w:eastAsiaTheme="minorEastAsia" w:hAnsi="Times New Roman" w:cs="Times New Roman"/>
          <w:sz w:val="24"/>
          <w:szCs w:val="24"/>
          <w:lang w:eastAsia="en-GB"/>
        </w:rPr>
        <w:lastRenderedPageBreak/>
        <w:t>mortgage in the Register Book</w:t>
      </w:r>
      <w:r w:rsidR="00BD3CB5">
        <w:rPr>
          <w:rFonts w:ascii="Times New Roman" w:eastAsiaTheme="minorEastAsia" w:hAnsi="Times New Roman" w:cs="Times New Roman"/>
          <w:sz w:val="24"/>
          <w:szCs w:val="24"/>
          <w:lang w:eastAsia="en-GB"/>
        </w:rPr>
        <w:t xml:space="preserve">. It also includes the </w:t>
      </w:r>
      <w:proofErr w:type="spellStart"/>
      <w:r w:rsidR="0021738E" w:rsidRPr="0021738E">
        <w:rPr>
          <w:rFonts w:ascii="Times New Roman" w:eastAsiaTheme="minorEastAsia" w:hAnsi="Times New Roman" w:cs="Times New Roman"/>
          <w:sz w:val="24"/>
          <w:szCs w:val="24"/>
          <w:lang w:eastAsia="en-GB"/>
        </w:rPr>
        <w:t>donee</w:t>
      </w:r>
      <w:proofErr w:type="spellEnd"/>
      <w:r w:rsidR="0021738E" w:rsidRPr="0021738E">
        <w:rPr>
          <w:rFonts w:ascii="Times New Roman" w:eastAsiaTheme="minorEastAsia" w:hAnsi="Times New Roman" w:cs="Times New Roman"/>
          <w:sz w:val="24"/>
          <w:szCs w:val="24"/>
          <w:lang w:eastAsia="en-GB"/>
        </w:rPr>
        <w:t xml:space="preserve"> of a power to appoint or dispose of that </w:t>
      </w:r>
      <w:r w:rsidR="00BD3CB5">
        <w:rPr>
          <w:rFonts w:ascii="Times New Roman" w:eastAsiaTheme="minorEastAsia" w:hAnsi="Times New Roman" w:cs="Times New Roman"/>
          <w:sz w:val="24"/>
          <w:szCs w:val="24"/>
          <w:lang w:eastAsia="en-GB"/>
        </w:rPr>
        <w:t xml:space="preserve">mortgage. </w:t>
      </w:r>
      <w:r w:rsidR="00CA41F6" w:rsidRPr="00CA41F6">
        <w:rPr>
          <w:rFonts w:ascii="Times New Roman" w:eastAsiaTheme="minorEastAsia" w:hAnsi="Times New Roman" w:cs="Times New Roman"/>
          <w:sz w:val="24"/>
          <w:szCs w:val="24"/>
          <w:lang w:eastAsia="en-GB"/>
        </w:rPr>
        <w:t xml:space="preserve">The person named in any instrument so registered as the proprietor of or having any estate or interest in or power to appoint or dispose of the </w:t>
      </w:r>
      <w:r w:rsidR="00BA479B">
        <w:rPr>
          <w:rFonts w:ascii="Times New Roman" w:eastAsiaTheme="minorEastAsia" w:hAnsi="Times New Roman" w:cs="Times New Roman"/>
          <w:sz w:val="24"/>
          <w:szCs w:val="24"/>
          <w:lang w:eastAsia="en-GB"/>
        </w:rPr>
        <w:t>mortgage</w:t>
      </w:r>
      <w:r w:rsidR="00BA479B" w:rsidRPr="00CA41F6">
        <w:rPr>
          <w:rFonts w:ascii="Times New Roman" w:eastAsiaTheme="minorEastAsia" w:hAnsi="Times New Roman" w:cs="Times New Roman"/>
          <w:sz w:val="24"/>
          <w:szCs w:val="24"/>
          <w:lang w:eastAsia="en-GB"/>
        </w:rPr>
        <w:t xml:space="preserve"> </w:t>
      </w:r>
      <w:r w:rsidR="00CA41F6" w:rsidRPr="00CA41F6">
        <w:rPr>
          <w:rFonts w:ascii="Times New Roman" w:eastAsiaTheme="minorEastAsia" w:hAnsi="Times New Roman" w:cs="Times New Roman"/>
          <w:sz w:val="24"/>
          <w:szCs w:val="24"/>
          <w:lang w:eastAsia="en-GB"/>
        </w:rPr>
        <w:t xml:space="preserve">described in the instrument </w:t>
      </w:r>
      <w:r w:rsidR="00CA41F6">
        <w:rPr>
          <w:rFonts w:ascii="Times New Roman" w:eastAsiaTheme="minorEastAsia" w:hAnsi="Times New Roman" w:cs="Times New Roman"/>
          <w:sz w:val="24"/>
          <w:szCs w:val="24"/>
          <w:lang w:eastAsia="en-GB"/>
        </w:rPr>
        <w:t>is</w:t>
      </w:r>
      <w:r w:rsidR="00CA41F6" w:rsidRPr="00CA41F6">
        <w:rPr>
          <w:rFonts w:ascii="Times New Roman" w:eastAsiaTheme="minorEastAsia" w:hAnsi="Times New Roman" w:cs="Times New Roman"/>
          <w:sz w:val="24"/>
          <w:szCs w:val="24"/>
          <w:lang w:eastAsia="en-GB"/>
        </w:rPr>
        <w:t xml:space="preserve"> deemed and taken to be the duly registered proprietor of the </w:t>
      </w:r>
      <w:r w:rsidR="00BA479B">
        <w:rPr>
          <w:rFonts w:ascii="Times New Roman" w:eastAsiaTheme="minorEastAsia" w:hAnsi="Times New Roman" w:cs="Times New Roman"/>
          <w:sz w:val="24"/>
          <w:szCs w:val="24"/>
          <w:lang w:eastAsia="en-GB"/>
        </w:rPr>
        <w:t>mortgage</w:t>
      </w:r>
      <w:r w:rsidR="00CA41F6" w:rsidRPr="00CA41F6">
        <w:rPr>
          <w:rFonts w:ascii="Times New Roman" w:eastAsiaTheme="minorEastAsia" w:hAnsi="Times New Roman" w:cs="Times New Roman"/>
          <w:sz w:val="24"/>
          <w:szCs w:val="24"/>
          <w:lang w:eastAsia="en-GB"/>
        </w:rPr>
        <w:t>, from the date and time when a memorial of the instrument is entered in the Register Book upon the folium constituted by the certificate</w:t>
      </w:r>
      <w:r w:rsidR="00CA41F6">
        <w:rPr>
          <w:rFonts w:ascii="Times New Roman" w:eastAsiaTheme="minorEastAsia" w:hAnsi="Times New Roman" w:cs="Times New Roman"/>
          <w:sz w:val="24"/>
          <w:szCs w:val="24"/>
          <w:lang w:eastAsia="en-GB"/>
        </w:rPr>
        <w:t xml:space="preserve"> of title (see section 46 of the Act). </w:t>
      </w:r>
      <w:r w:rsidR="00FA6C23">
        <w:rPr>
          <w:rFonts w:ascii="Times New Roman" w:eastAsiaTheme="minorEastAsia" w:hAnsi="Times New Roman" w:cs="Times New Roman"/>
          <w:sz w:val="24"/>
          <w:szCs w:val="24"/>
          <w:lang w:eastAsia="en-GB"/>
        </w:rPr>
        <w:t>It is u</w:t>
      </w:r>
      <w:r w:rsidR="00FA6C23" w:rsidRPr="00FA6C23">
        <w:rPr>
          <w:rFonts w:ascii="Times New Roman" w:eastAsiaTheme="minorEastAsia" w:hAnsi="Times New Roman" w:cs="Times New Roman"/>
          <w:sz w:val="24"/>
          <w:szCs w:val="24"/>
          <w:lang w:eastAsia="en-GB"/>
        </w:rPr>
        <w:t xml:space="preserve">pon registration of </w:t>
      </w:r>
      <w:r w:rsidR="00FA6C23">
        <w:rPr>
          <w:rFonts w:ascii="Times New Roman" w:eastAsiaTheme="minorEastAsia" w:hAnsi="Times New Roman" w:cs="Times New Roman"/>
          <w:sz w:val="24"/>
          <w:szCs w:val="24"/>
          <w:lang w:eastAsia="en-GB"/>
        </w:rPr>
        <w:t>a</w:t>
      </w:r>
      <w:r w:rsidR="00FA6C23" w:rsidRPr="00FA6C23">
        <w:rPr>
          <w:rFonts w:ascii="Times New Roman" w:eastAsiaTheme="minorEastAsia" w:hAnsi="Times New Roman" w:cs="Times New Roman"/>
          <w:sz w:val="24"/>
          <w:szCs w:val="24"/>
          <w:lang w:eastAsia="en-GB"/>
        </w:rPr>
        <w:t xml:space="preserve"> transfer </w:t>
      </w:r>
      <w:r w:rsidR="00FA6C23">
        <w:rPr>
          <w:rFonts w:ascii="Times New Roman" w:eastAsiaTheme="minorEastAsia" w:hAnsi="Times New Roman" w:cs="Times New Roman"/>
          <w:sz w:val="24"/>
          <w:szCs w:val="24"/>
          <w:lang w:eastAsia="en-GB"/>
        </w:rPr>
        <w:t xml:space="preserve">of the mortgage </w:t>
      </w:r>
      <w:r w:rsidR="00FA6C23" w:rsidRPr="00FA6C23">
        <w:rPr>
          <w:rFonts w:ascii="Times New Roman" w:eastAsiaTheme="minorEastAsia" w:hAnsi="Times New Roman" w:cs="Times New Roman"/>
          <w:sz w:val="24"/>
          <w:szCs w:val="24"/>
          <w:lang w:eastAsia="en-GB"/>
        </w:rPr>
        <w:t>that the estate and interest of t</w:t>
      </w:r>
      <w:r w:rsidR="00FA6C23">
        <w:rPr>
          <w:rFonts w:ascii="Times New Roman" w:eastAsiaTheme="minorEastAsia" w:hAnsi="Times New Roman" w:cs="Times New Roman"/>
          <w:sz w:val="24"/>
          <w:szCs w:val="24"/>
          <w:lang w:eastAsia="en-GB"/>
        </w:rPr>
        <w:t>he mortgagee</w:t>
      </w:r>
      <w:r w:rsidR="00FA6C23" w:rsidRPr="00FA6C23">
        <w:rPr>
          <w:rFonts w:ascii="Times New Roman" w:eastAsiaTheme="minorEastAsia" w:hAnsi="Times New Roman" w:cs="Times New Roman"/>
          <w:sz w:val="24"/>
          <w:szCs w:val="24"/>
          <w:lang w:eastAsia="en-GB"/>
        </w:rPr>
        <w:t xml:space="preserve"> as set forth in the instrument</w:t>
      </w:r>
      <w:r w:rsidR="00FA6C23">
        <w:rPr>
          <w:rFonts w:ascii="Times New Roman" w:eastAsiaTheme="minorEastAsia" w:hAnsi="Times New Roman" w:cs="Times New Roman"/>
          <w:sz w:val="24"/>
          <w:szCs w:val="24"/>
          <w:lang w:eastAsia="en-GB"/>
        </w:rPr>
        <w:t xml:space="preserve">, with all rights, powers and </w:t>
      </w:r>
      <w:r w:rsidR="00FA6C23" w:rsidRPr="00FA6C23">
        <w:rPr>
          <w:rFonts w:ascii="Times New Roman" w:eastAsiaTheme="minorEastAsia" w:hAnsi="Times New Roman" w:cs="Times New Roman"/>
          <w:sz w:val="24"/>
          <w:szCs w:val="24"/>
          <w:lang w:eastAsia="en-GB"/>
        </w:rPr>
        <w:t xml:space="preserve">privileges belonging or appertaining thereto, </w:t>
      </w:r>
      <w:r w:rsidR="00FA6C23">
        <w:rPr>
          <w:rFonts w:ascii="Times New Roman" w:eastAsiaTheme="minorEastAsia" w:hAnsi="Times New Roman" w:cs="Times New Roman"/>
          <w:sz w:val="24"/>
          <w:szCs w:val="24"/>
          <w:lang w:eastAsia="en-GB"/>
        </w:rPr>
        <w:t>passes to the transferee,</w:t>
      </w:r>
      <w:r w:rsidR="00FA6C23" w:rsidRPr="00FA6C23">
        <w:rPr>
          <w:rFonts w:ascii="Times New Roman" w:eastAsiaTheme="minorEastAsia" w:hAnsi="Times New Roman" w:cs="Times New Roman"/>
          <w:sz w:val="24"/>
          <w:szCs w:val="24"/>
          <w:lang w:eastAsia="en-GB"/>
        </w:rPr>
        <w:t xml:space="preserve"> and</w:t>
      </w:r>
      <w:r w:rsidR="00FA6C23">
        <w:rPr>
          <w:rFonts w:ascii="Times New Roman" w:eastAsiaTheme="minorEastAsia" w:hAnsi="Times New Roman" w:cs="Times New Roman"/>
          <w:sz w:val="24"/>
          <w:szCs w:val="24"/>
          <w:lang w:eastAsia="en-GB"/>
        </w:rPr>
        <w:t xml:space="preserve"> </w:t>
      </w:r>
      <w:r w:rsidR="00FA6C23" w:rsidRPr="00FA6C23">
        <w:rPr>
          <w:rFonts w:ascii="Times New Roman" w:eastAsiaTheme="minorEastAsia" w:hAnsi="Times New Roman" w:cs="Times New Roman"/>
          <w:sz w:val="24"/>
          <w:szCs w:val="24"/>
          <w:lang w:eastAsia="en-GB"/>
        </w:rPr>
        <w:t>the transferee thereupon become</w:t>
      </w:r>
      <w:r w:rsidR="00FA6C23">
        <w:rPr>
          <w:rFonts w:ascii="Times New Roman" w:eastAsiaTheme="minorEastAsia" w:hAnsi="Times New Roman" w:cs="Times New Roman"/>
          <w:sz w:val="24"/>
          <w:szCs w:val="24"/>
          <w:lang w:eastAsia="en-GB"/>
        </w:rPr>
        <w:t>s the proprietor thereof (see</w:t>
      </w:r>
      <w:r w:rsidR="00FA6C23" w:rsidRPr="00FA6C23">
        <w:rPr>
          <w:rFonts w:ascii="Times New Roman" w:eastAsiaTheme="minorEastAsia" w:hAnsi="Times New Roman" w:cs="Times New Roman"/>
          <w:sz w:val="24"/>
          <w:szCs w:val="24"/>
          <w:lang w:eastAsia="en-GB"/>
        </w:rPr>
        <w:t xml:space="preserve"> </w:t>
      </w:r>
      <w:r w:rsidR="00FA6C23">
        <w:rPr>
          <w:rFonts w:ascii="Times New Roman" w:eastAsiaTheme="minorEastAsia" w:hAnsi="Times New Roman" w:cs="Times New Roman"/>
          <w:sz w:val="24"/>
          <w:szCs w:val="24"/>
          <w:lang w:eastAsia="en-GB"/>
        </w:rPr>
        <w:t xml:space="preserve">section 92 (2) of the Act). </w:t>
      </w:r>
    </w:p>
    <w:p w14:paraId="52A10983" w14:textId="5C32D051" w:rsidR="00AF4946" w:rsidRDefault="00AF4946" w:rsidP="00BA5559">
      <w:pPr>
        <w:spacing w:after="0" w:line="360" w:lineRule="auto"/>
        <w:jc w:val="both"/>
        <w:rPr>
          <w:rFonts w:ascii="Times New Roman" w:hAnsi="Times New Roman" w:cs="Times New Roman"/>
          <w:sz w:val="24"/>
          <w:szCs w:val="24"/>
        </w:rPr>
      </w:pPr>
    </w:p>
    <w:p w14:paraId="6D271BA2" w14:textId="7636962A" w:rsidR="00816C03" w:rsidRDefault="00D7255F" w:rsidP="00D7255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by the </w:t>
      </w:r>
      <w:r w:rsidRPr="00BA5559">
        <w:rPr>
          <w:rFonts w:ascii="Times New Roman" w:eastAsia="Times New Roman" w:hAnsi="Times New Roman" w:cs="Times New Roman"/>
          <w:sz w:val="24"/>
          <w:szCs w:val="24"/>
        </w:rPr>
        <w:t>Purchase of Assets and Assumption of Liabilities Agreement</w:t>
      </w:r>
      <w:r w:rsidR="00EA7CC7">
        <w:rPr>
          <w:rFonts w:ascii="Times New Roman" w:eastAsia="Times New Roman" w:hAnsi="Times New Roman" w:cs="Times New Roman"/>
          <w:sz w:val="24"/>
          <w:szCs w:val="24"/>
        </w:rPr>
        <w:t xml:space="preserve"> of </w:t>
      </w:r>
      <w:r w:rsidR="00EA7CC7" w:rsidRPr="00BA5559">
        <w:rPr>
          <w:rFonts w:ascii="Times New Roman" w:eastAsia="Times New Roman" w:hAnsi="Times New Roman" w:cs="Times New Roman"/>
          <w:sz w:val="24"/>
          <w:szCs w:val="24"/>
        </w:rPr>
        <w:t>25</w:t>
      </w:r>
      <w:r w:rsidR="00EA7CC7" w:rsidRPr="00BA5559">
        <w:rPr>
          <w:rFonts w:ascii="Times New Roman" w:eastAsia="Times New Roman" w:hAnsi="Times New Roman" w:cs="Times New Roman"/>
          <w:sz w:val="24"/>
          <w:szCs w:val="24"/>
          <w:vertAlign w:val="superscript"/>
        </w:rPr>
        <w:t>th</w:t>
      </w:r>
      <w:r w:rsidR="00EA7CC7" w:rsidRPr="00BA5559">
        <w:rPr>
          <w:rFonts w:ascii="Times New Roman" w:eastAsia="Times New Roman" w:hAnsi="Times New Roman" w:cs="Times New Roman"/>
          <w:sz w:val="24"/>
          <w:szCs w:val="24"/>
        </w:rPr>
        <w:t xml:space="preserve"> </w:t>
      </w:r>
      <w:r w:rsidR="00EA7CC7">
        <w:rPr>
          <w:rFonts w:ascii="Times New Roman" w:eastAsia="Times New Roman" w:hAnsi="Times New Roman" w:cs="Times New Roman"/>
          <w:sz w:val="24"/>
          <w:szCs w:val="24"/>
        </w:rPr>
        <w:t>of January, 2017</w:t>
      </w:r>
      <w:r w:rsidRPr="00BA5559">
        <w:rPr>
          <w:rFonts w:ascii="Times New Roman" w:eastAsia="Times New Roman" w:hAnsi="Times New Roman" w:cs="Times New Roman"/>
          <w:sz w:val="24"/>
          <w:szCs w:val="24"/>
        </w:rPr>
        <w:t>, 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applicant </w:t>
      </w:r>
      <w:r>
        <w:rPr>
          <w:rFonts w:ascii="Times New Roman" w:eastAsia="Times New Roman" w:hAnsi="Times New Roman" w:cs="Times New Roman"/>
          <w:sz w:val="24"/>
          <w:szCs w:val="24"/>
        </w:rPr>
        <w:t xml:space="preserve">had </w:t>
      </w:r>
      <w:r w:rsidRPr="00BA5559">
        <w:rPr>
          <w:rFonts w:ascii="Times New Roman" w:eastAsia="Times New Roman" w:hAnsi="Times New Roman" w:cs="Times New Roman"/>
          <w:sz w:val="24"/>
          <w:szCs w:val="24"/>
        </w:rPr>
        <w:t>acquired some of the assets and liabilities of M/s Crane Bank Limited</w:t>
      </w:r>
      <w:r>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including the 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w:t>
      </w:r>
      <w:proofErr w:type="spellStart"/>
      <w:r w:rsidRPr="00BA5559">
        <w:rPr>
          <w:rFonts w:ascii="Times New Roman" w:eastAsiaTheme="minorEastAsia" w:hAnsi="Times New Roman" w:cs="Times New Roman"/>
          <w:sz w:val="24"/>
          <w:szCs w:val="24"/>
          <w:lang w:eastAsia="en-GB"/>
        </w:rPr>
        <w:t>Ltd</w:t>
      </w:r>
      <w:r w:rsidR="00B32055">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loan and attendant security,</w:t>
      </w:r>
      <w:r w:rsidRPr="00D7255F">
        <w:rPr>
          <w:rFonts w:ascii="Times New Roman" w:hAnsi="Times New Roman" w:cs="Times New Roman"/>
          <w:sz w:val="24"/>
          <w:szCs w:val="24"/>
        </w:rPr>
        <w:t xml:space="preserve"> </w:t>
      </w:r>
      <w:r w:rsidRPr="00BA5559">
        <w:rPr>
          <w:rFonts w:ascii="Times New Roman" w:hAnsi="Times New Roman" w:cs="Times New Roman"/>
          <w:sz w:val="24"/>
          <w:szCs w:val="24"/>
        </w:rPr>
        <w:t xml:space="preserve">it appears </w:t>
      </w:r>
      <w:r>
        <w:rPr>
          <w:rFonts w:ascii="Times New Roman" w:hAnsi="Times New Roman" w:cs="Times New Roman"/>
          <w:sz w:val="24"/>
          <w:szCs w:val="24"/>
        </w:rPr>
        <w:t>that by 1</w:t>
      </w:r>
      <w:r w:rsidRPr="00D7255F">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w:t>
      </w:r>
      <w:r w:rsidR="00EA7CC7">
        <w:rPr>
          <w:rFonts w:ascii="Times New Roman" w:hAnsi="Times New Roman" w:cs="Times New Roman"/>
          <w:sz w:val="24"/>
          <w:szCs w:val="24"/>
        </w:rPr>
        <w:t>21</w:t>
      </w:r>
      <w:r>
        <w:rPr>
          <w:rFonts w:ascii="Times New Roman" w:hAnsi="Times New Roman" w:cs="Times New Roman"/>
          <w:sz w:val="24"/>
          <w:szCs w:val="24"/>
        </w:rPr>
        <w:t xml:space="preserve"> when it sold </w:t>
      </w:r>
      <w:r w:rsidRPr="00BA5559">
        <w:rPr>
          <w:rFonts w:ascii="Times New Roman" w:eastAsiaTheme="minorEastAsia" w:hAnsi="Times New Roman" w:cs="Times New Roman"/>
          <w:sz w:val="24"/>
          <w:szCs w:val="24"/>
          <w:lang w:eastAsia="en-GB"/>
        </w:rPr>
        <w:t>LRV 3727 Folio 25 Pl</w:t>
      </w:r>
      <w:r>
        <w:rPr>
          <w:rFonts w:ascii="Times New Roman" w:eastAsiaTheme="minorEastAsia" w:hAnsi="Times New Roman" w:cs="Times New Roman"/>
          <w:sz w:val="24"/>
          <w:szCs w:val="24"/>
          <w:lang w:eastAsia="en-GB"/>
        </w:rPr>
        <w:t xml:space="preserve">ot 3 </w:t>
      </w:r>
      <w:proofErr w:type="spellStart"/>
      <w:r>
        <w:rPr>
          <w:rFonts w:ascii="Times New Roman" w:eastAsiaTheme="minorEastAsia" w:hAnsi="Times New Roman" w:cs="Times New Roman"/>
          <w:sz w:val="24"/>
          <w:szCs w:val="24"/>
          <w:lang w:eastAsia="en-GB"/>
        </w:rPr>
        <w:t>Nadiope</w:t>
      </w:r>
      <w:proofErr w:type="spellEnd"/>
      <w:r>
        <w:rPr>
          <w:rFonts w:ascii="Times New Roman" w:eastAsiaTheme="minorEastAsia" w:hAnsi="Times New Roman" w:cs="Times New Roman"/>
          <w:sz w:val="24"/>
          <w:szCs w:val="24"/>
          <w:lang w:eastAsia="en-GB"/>
        </w:rPr>
        <w:t xml:space="preserve"> Lane to the 2</w:t>
      </w:r>
      <w:r w:rsidRPr="0021738E">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w:t>
      </w:r>
      <w:r>
        <w:rPr>
          <w:rFonts w:ascii="Times New Roman" w:hAnsi="Times New Roman" w:cs="Times New Roman"/>
          <w:sz w:val="24"/>
          <w:szCs w:val="24"/>
        </w:rPr>
        <w:t>it</w:t>
      </w:r>
      <w:r w:rsidRPr="00BA5559">
        <w:rPr>
          <w:rFonts w:ascii="Times New Roman" w:hAnsi="Times New Roman" w:cs="Times New Roman"/>
          <w:sz w:val="24"/>
          <w:szCs w:val="24"/>
        </w:rPr>
        <w:t xml:space="preserve"> had not caused the transfer of the </w:t>
      </w:r>
      <w:r>
        <w:rPr>
          <w:rFonts w:ascii="Times New Roman" w:hAnsi="Times New Roman" w:cs="Times New Roman"/>
          <w:sz w:val="24"/>
          <w:szCs w:val="24"/>
        </w:rPr>
        <w:t xml:space="preserve">mortgage into its name. By virtue of </w:t>
      </w:r>
      <w:r>
        <w:rPr>
          <w:rFonts w:ascii="Times New Roman" w:eastAsiaTheme="minorEastAsia" w:hAnsi="Times New Roman" w:cs="Times New Roman"/>
          <w:sz w:val="24"/>
          <w:szCs w:val="24"/>
          <w:lang w:eastAsia="en-GB"/>
        </w:rPr>
        <w:t xml:space="preserve">section 92 (1) of </w:t>
      </w:r>
      <w:r w:rsidRPr="0021738E">
        <w:rPr>
          <w:rFonts w:ascii="Times New Roman" w:eastAsiaTheme="minorEastAsia" w:hAnsi="Times New Roman" w:cs="Times New Roman"/>
          <w:i/>
          <w:sz w:val="24"/>
          <w:szCs w:val="24"/>
          <w:lang w:eastAsia="en-GB"/>
        </w:rPr>
        <w:t>The Registration of Titles Act</w:t>
      </w:r>
      <w:r>
        <w:rPr>
          <w:rFonts w:ascii="Times New Roman" w:eastAsiaTheme="minorEastAsia" w:hAnsi="Times New Roman" w:cs="Times New Roman"/>
          <w:sz w:val="24"/>
          <w:szCs w:val="24"/>
          <w:lang w:eastAsia="en-GB"/>
        </w:rPr>
        <w:t xml:space="preserve"> </w:t>
      </w:r>
      <w:r w:rsidR="000D1CDA">
        <w:rPr>
          <w:rFonts w:ascii="Times New Roman" w:eastAsiaTheme="minorEastAsia" w:hAnsi="Times New Roman" w:cs="Times New Roman"/>
          <w:sz w:val="24"/>
          <w:szCs w:val="24"/>
          <w:lang w:eastAsia="en-GB"/>
        </w:rPr>
        <w:t xml:space="preserve">and 17 (2) of </w:t>
      </w:r>
      <w:r w:rsidR="000D1CDA" w:rsidRPr="000D1CDA">
        <w:rPr>
          <w:rFonts w:ascii="Times New Roman" w:eastAsiaTheme="minorEastAsia" w:hAnsi="Times New Roman" w:cs="Times New Roman"/>
          <w:i/>
          <w:sz w:val="24"/>
          <w:szCs w:val="24"/>
          <w:lang w:eastAsia="en-GB"/>
        </w:rPr>
        <w:t>The Mortgage Act</w:t>
      </w:r>
      <w:r w:rsidR="000D1CDA">
        <w:rPr>
          <w:rFonts w:ascii="Times New Roman" w:eastAsiaTheme="minorEastAsia" w:hAnsi="Times New Roman" w:cs="Times New Roman"/>
          <w:sz w:val="24"/>
          <w:szCs w:val="24"/>
          <w:lang w:eastAsia="en-GB"/>
        </w:rPr>
        <w:t xml:space="preserve">, </w:t>
      </w:r>
      <w:r w:rsidR="00EA7CC7">
        <w:rPr>
          <w:rFonts w:ascii="Times New Roman" w:eastAsiaTheme="minorEastAsia" w:hAnsi="Times New Roman" w:cs="Times New Roman"/>
          <w:sz w:val="24"/>
          <w:szCs w:val="24"/>
          <w:lang w:eastAsia="en-GB"/>
        </w:rPr>
        <w:t xml:space="preserve">the </w:t>
      </w:r>
      <w:r w:rsidR="00EA7CC7" w:rsidRPr="00BA5559">
        <w:rPr>
          <w:rFonts w:ascii="Times New Roman" w:eastAsia="Times New Roman" w:hAnsi="Times New Roman" w:cs="Times New Roman"/>
          <w:sz w:val="24"/>
          <w:szCs w:val="24"/>
        </w:rPr>
        <w:t>2</w:t>
      </w:r>
      <w:r w:rsidR="00EA7CC7" w:rsidRPr="00BA5559">
        <w:rPr>
          <w:rFonts w:ascii="Times New Roman" w:eastAsia="Times New Roman" w:hAnsi="Times New Roman" w:cs="Times New Roman"/>
          <w:sz w:val="24"/>
          <w:szCs w:val="24"/>
          <w:vertAlign w:val="superscript"/>
        </w:rPr>
        <w:t>nd</w:t>
      </w:r>
      <w:r w:rsidR="00EA7CC7" w:rsidRPr="00BA5559">
        <w:rPr>
          <w:rFonts w:ascii="Times New Roman" w:eastAsia="Times New Roman" w:hAnsi="Times New Roman" w:cs="Times New Roman"/>
          <w:sz w:val="24"/>
          <w:szCs w:val="24"/>
        </w:rPr>
        <w:t xml:space="preserve"> applicant</w:t>
      </w:r>
      <w:r>
        <w:rPr>
          <w:rFonts w:ascii="Times New Roman" w:eastAsiaTheme="minorEastAsia" w:hAnsi="Times New Roman" w:cs="Times New Roman"/>
          <w:sz w:val="24"/>
          <w:szCs w:val="24"/>
          <w:lang w:eastAsia="en-GB"/>
        </w:rPr>
        <w:t xml:space="preserve"> did it have the capacity to sell and transfer that mortgage. In light of section 54 of the Act, it could not do so simply on the strength of the </w:t>
      </w:r>
      <w:r w:rsidRPr="00BA5559">
        <w:rPr>
          <w:rFonts w:ascii="Times New Roman" w:eastAsia="Times New Roman" w:hAnsi="Times New Roman" w:cs="Times New Roman"/>
          <w:sz w:val="24"/>
          <w:szCs w:val="24"/>
        </w:rPr>
        <w:t>Purchase of Assets and Assumption of Liabilities Agreement</w:t>
      </w:r>
      <w:r w:rsidR="00EA7CC7">
        <w:rPr>
          <w:rFonts w:ascii="Times New Roman" w:eastAsia="Times New Roman" w:hAnsi="Times New Roman" w:cs="Times New Roman"/>
          <w:sz w:val="24"/>
          <w:szCs w:val="24"/>
        </w:rPr>
        <w:t>,</w:t>
      </w:r>
      <w:r w:rsidRPr="00D72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since n</w:t>
      </w:r>
      <w:r w:rsidRPr="00BA5559">
        <w:rPr>
          <w:rFonts w:ascii="Times New Roman" w:eastAsia="Times New Roman" w:hAnsi="Times New Roman" w:cs="Times New Roman"/>
          <w:sz w:val="24"/>
          <w:szCs w:val="24"/>
        </w:rPr>
        <w:t>o instrument</w:t>
      </w:r>
      <w:r>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until registered in the manner provided by the Act</w:t>
      </w:r>
      <w:r>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is effectual to pass any estate or interest in any land under the operation of the Act</w:t>
      </w:r>
      <w:r>
        <w:rPr>
          <w:rFonts w:ascii="Times New Roman" w:eastAsia="Times New Roman" w:hAnsi="Times New Roman" w:cs="Times New Roman"/>
          <w:sz w:val="24"/>
          <w:szCs w:val="24"/>
        </w:rPr>
        <w:t xml:space="preserve">. </w:t>
      </w:r>
      <w:r w:rsidR="00F855AB">
        <w:rPr>
          <w:rFonts w:ascii="Times New Roman" w:eastAsia="Times New Roman" w:hAnsi="Times New Roman" w:cs="Times New Roman"/>
          <w:sz w:val="24"/>
          <w:szCs w:val="24"/>
        </w:rPr>
        <w:t xml:space="preserve">Registration of </w:t>
      </w:r>
      <w:r w:rsidR="00F855AB" w:rsidRPr="00F855AB">
        <w:rPr>
          <w:rFonts w:ascii="Times New Roman" w:eastAsia="Times New Roman" w:hAnsi="Times New Roman" w:cs="Times New Roman"/>
          <w:sz w:val="24"/>
          <w:szCs w:val="24"/>
        </w:rPr>
        <w:t>the legal instrument used to transfer title to a property from one party to another</w:t>
      </w:r>
      <w:r w:rsidR="00F855AB">
        <w:rPr>
          <w:rFonts w:ascii="Times New Roman" w:eastAsia="Times New Roman" w:hAnsi="Times New Roman" w:cs="Times New Roman"/>
          <w:sz w:val="24"/>
          <w:szCs w:val="24"/>
        </w:rPr>
        <w:t xml:space="preserve"> </w:t>
      </w:r>
      <w:r w:rsidR="00F855AB" w:rsidRPr="00F855AB">
        <w:rPr>
          <w:rFonts w:ascii="Times New Roman" w:eastAsia="Times New Roman" w:hAnsi="Times New Roman" w:cs="Times New Roman"/>
          <w:sz w:val="24"/>
          <w:szCs w:val="24"/>
        </w:rPr>
        <w:t xml:space="preserve">proves </w:t>
      </w:r>
      <w:r w:rsidR="00F855AB">
        <w:rPr>
          <w:rFonts w:ascii="Times New Roman" w:eastAsia="Times New Roman" w:hAnsi="Times New Roman" w:cs="Times New Roman"/>
          <w:sz w:val="24"/>
          <w:szCs w:val="24"/>
        </w:rPr>
        <w:t>proprietorship and recognition of</w:t>
      </w:r>
      <w:r w:rsidR="00F855AB" w:rsidRPr="00F855AB">
        <w:rPr>
          <w:rFonts w:ascii="Times New Roman" w:eastAsia="Times New Roman" w:hAnsi="Times New Roman" w:cs="Times New Roman"/>
          <w:sz w:val="24"/>
          <w:szCs w:val="24"/>
        </w:rPr>
        <w:t xml:space="preserve"> the current and rightful owner of the property</w:t>
      </w:r>
      <w:r w:rsidR="00F855AB">
        <w:rPr>
          <w:rFonts w:ascii="Times New Roman" w:eastAsia="Times New Roman" w:hAnsi="Times New Roman" w:cs="Times New Roman"/>
          <w:sz w:val="24"/>
          <w:szCs w:val="24"/>
        </w:rPr>
        <w:t xml:space="preserve"> with the right ad capacity to transfer it. </w:t>
      </w:r>
    </w:p>
    <w:p w14:paraId="729E71BB" w14:textId="77777777" w:rsidR="00FA6C23" w:rsidRDefault="00FA6C23" w:rsidP="00D7255F">
      <w:pPr>
        <w:spacing w:after="0" w:line="360" w:lineRule="auto"/>
        <w:jc w:val="both"/>
        <w:rPr>
          <w:rFonts w:ascii="Times New Roman" w:eastAsia="Times New Roman" w:hAnsi="Times New Roman" w:cs="Times New Roman"/>
          <w:sz w:val="24"/>
          <w:szCs w:val="24"/>
        </w:rPr>
      </w:pPr>
    </w:p>
    <w:p w14:paraId="5561EFF5" w14:textId="36A4FCC7" w:rsidR="00AF4946" w:rsidRDefault="00D7255F" w:rsidP="001C6A4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Since the </w:t>
      </w:r>
      <w:r w:rsidRPr="0021738E">
        <w:rPr>
          <w:rFonts w:ascii="Times New Roman" w:eastAsiaTheme="minorEastAsia" w:hAnsi="Times New Roman" w:cs="Times New Roman"/>
          <w:sz w:val="24"/>
          <w:szCs w:val="24"/>
          <w:lang w:eastAsia="en-GB"/>
        </w:rPr>
        <w:t xml:space="preserve">name </w:t>
      </w:r>
      <w:r>
        <w:rPr>
          <w:rFonts w:ascii="Times New Roman" w:eastAsiaTheme="minorEastAsia" w:hAnsi="Times New Roman" w:cs="Times New Roman"/>
          <w:sz w:val="24"/>
          <w:szCs w:val="24"/>
          <w:lang w:eastAsia="en-GB"/>
        </w:rPr>
        <w:t>of the 2</w:t>
      </w:r>
      <w:r w:rsidRPr="00D7255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00C731B9">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does not appear</w:t>
      </w:r>
      <w:r w:rsidRPr="0021738E">
        <w:rPr>
          <w:rFonts w:ascii="Times New Roman" w:eastAsiaTheme="minorEastAsia" w:hAnsi="Times New Roman" w:cs="Times New Roman"/>
          <w:sz w:val="24"/>
          <w:szCs w:val="24"/>
          <w:lang w:eastAsia="en-GB"/>
        </w:rPr>
        <w:t xml:space="preserve"> </w:t>
      </w:r>
      <w:r w:rsidR="00C731B9">
        <w:rPr>
          <w:rFonts w:ascii="Times New Roman" w:eastAsiaTheme="minorEastAsia" w:hAnsi="Times New Roman" w:cs="Times New Roman"/>
          <w:sz w:val="24"/>
          <w:szCs w:val="24"/>
          <w:lang w:eastAsia="en-GB"/>
        </w:rPr>
        <w:t>and neither</w:t>
      </w:r>
      <w:r w:rsidRPr="0021738E">
        <w:rPr>
          <w:rFonts w:ascii="Times New Roman" w:eastAsiaTheme="minorEastAsia" w:hAnsi="Times New Roman" w:cs="Times New Roman"/>
          <w:sz w:val="24"/>
          <w:szCs w:val="24"/>
          <w:lang w:eastAsia="en-GB"/>
        </w:rPr>
        <w:t xml:space="preserve"> is </w:t>
      </w:r>
      <w:r w:rsidR="00F855AB">
        <w:rPr>
          <w:rFonts w:ascii="Times New Roman" w:eastAsiaTheme="minorEastAsia" w:hAnsi="Times New Roman" w:cs="Times New Roman"/>
          <w:sz w:val="24"/>
          <w:szCs w:val="24"/>
          <w:lang w:eastAsia="en-GB"/>
        </w:rPr>
        <w:t xml:space="preserve">it </w:t>
      </w:r>
      <w:r w:rsidRPr="0021738E">
        <w:rPr>
          <w:rFonts w:ascii="Times New Roman" w:eastAsiaTheme="minorEastAsia" w:hAnsi="Times New Roman" w:cs="Times New Roman"/>
          <w:sz w:val="24"/>
          <w:szCs w:val="24"/>
          <w:lang w:eastAsia="en-GB"/>
        </w:rPr>
        <w:t>ent</w:t>
      </w:r>
      <w:r>
        <w:rPr>
          <w:rFonts w:ascii="Times New Roman" w:eastAsiaTheme="minorEastAsia" w:hAnsi="Times New Roman" w:cs="Times New Roman"/>
          <w:sz w:val="24"/>
          <w:szCs w:val="24"/>
          <w:lang w:eastAsia="en-GB"/>
        </w:rPr>
        <w:t xml:space="preserve">ered as proprietor of that </w:t>
      </w:r>
      <w:r w:rsidRPr="0021738E">
        <w:rPr>
          <w:rFonts w:ascii="Times New Roman" w:eastAsiaTheme="minorEastAsia" w:hAnsi="Times New Roman" w:cs="Times New Roman"/>
          <w:sz w:val="24"/>
          <w:szCs w:val="24"/>
          <w:lang w:eastAsia="en-GB"/>
        </w:rPr>
        <w:t>mortgage in the Register Book</w:t>
      </w:r>
      <w:r>
        <w:rPr>
          <w:rFonts w:ascii="Times New Roman" w:eastAsiaTheme="minorEastAsia" w:hAnsi="Times New Roman" w:cs="Times New Roman"/>
          <w:sz w:val="24"/>
          <w:szCs w:val="24"/>
          <w:lang w:eastAsia="en-GB"/>
        </w:rPr>
        <w:t xml:space="preserve">, and </w:t>
      </w:r>
      <w:r w:rsidR="00C731B9">
        <w:rPr>
          <w:rFonts w:ascii="Times New Roman" w:eastAsiaTheme="minorEastAsia" w:hAnsi="Times New Roman" w:cs="Times New Roman"/>
          <w:sz w:val="24"/>
          <w:szCs w:val="24"/>
          <w:lang w:eastAsia="en-GB"/>
        </w:rPr>
        <w:t>yet</w:t>
      </w:r>
      <w:r>
        <w:rPr>
          <w:rFonts w:ascii="Times New Roman" w:eastAsiaTheme="minorEastAsia" w:hAnsi="Times New Roman" w:cs="Times New Roman"/>
          <w:sz w:val="24"/>
          <w:szCs w:val="24"/>
          <w:lang w:eastAsia="en-GB"/>
        </w:rPr>
        <w:t xml:space="preserve"> </w:t>
      </w:r>
      <w:r w:rsidR="00C731B9">
        <w:rPr>
          <w:rFonts w:ascii="Times New Roman" w:eastAsiaTheme="minorEastAsia" w:hAnsi="Times New Roman" w:cs="Times New Roman"/>
          <w:sz w:val="24"/>
          <w:szCs w:val="24"/>
          <w:lang w:eastAsia="en-GB"/>
        </w:rPr>
        <w:t>the 2</w:t>
      </w:r>
      <w:r w:rsidR="00C731B9" w:rsidRPr="00D7255F">
        <w:rPr>
          <w:rFonts w:ascii="Times New Roman" w:eastAsiaTheme="minorEastAsia" w:hAnsi="Times New Roman" w:cs="Times New Roman"/>
          <w:sz w:val="24"/>
          <w:szCs w:val="24"/>
          <w:vertAlign w:val="superscript"/>
          <w:lang w:eastAsia="en-GB"/>
        </w:rPr>
        <w:t>nd</w:t>
      </w:r>
      <w:r w:rsidR="00C731B9">
        <w:rPr>
          <w:rFonts w:ascii="Times New Roman" w:eastAsiaTheme="minorEastAsia" w:hAnsi="Times New Roman" w:cs="Times New Roman"/>
          <w:sz w:val="24"/>
          <w:szCs w:val="24"/>
          <w:lang w:eastAsia="en-GB"/>
        </w:rPr>
        <w:t xml:space="preserve"> applicant </w:t>
      </w:r>
      <w:r w:rsidR="00EA7CC7">
        <w:rPr>
          <w:rFonts w:ascii="Times New Roman" w:eastAsiaTheme="minorEastAsia" w:hAnsi="Times New Roman" w:cs="Times New Roman"/>
          <w:sz w:val="24"/>
          <w:szCs w:val="24"/>
          <w:lang w:eastAsia="en-GB"/>
        </w:rPr>
        <w:t>is not</w:t>
      </w:r>
      <w:r>
        <w:rPr>
          <w:rFonts w:ascii="Times New Roman" w:eastAsiaTheme="minorEastAsia" w:hAnsi="Times New Roman" w:cs="Times New Roman"/>
          <w:sz w:val="24"/>
          <w:szCs w:val="24"/>
          <w:lang w:eastAsia="en-GB"/>
        </w:rPr>
        <w:t xml:space="preserve"> the </w:t>
      </w:r>
      <w:proofErr w:type="spellStart"/>
      <w:r w:rsidRPr="0021738E">
        <w:rPr>
          <w:rFonts w:ascii="Times New Roman" w:eastAsiaTheme="minorEastAsia" w:hAnsi="Times New Roman" w:cs="Times New Roman"/>
          <w:sz w:val="24"/>
          <w:szCs w:val="24"/>
          <w:lang w:eastAsia="en-GB"/>
        </w:rPr>
        <w:t>donee</w:t>
      </w:r>
      <w:proofErr w:type="spellEnd"/>
      <w:r w:rsidRPr="0021738E">
        <w:rPr>
          <w:rFonts w:ascii="Times New Roman" w:eastAsiaTheme="minorEastAsia" w:hAnsi="Times New Roman" w:cs="Times New Roman"/>
          <w:sz w:val="24"/>
          <w:szCs w:val="24"/>
          <w:lang w:eastAsia="en-GB"/>
        </w:rPr>
        <w:t xml:space="preserve"> of a power to dispose of that </w:t>
      </w:r>
      <w:r w:rsidR="00EA7CC7">
        <w:rPr>
          <w:rFonts w:ascii="Times New Roman" w:eastAsiaTheme="minorEastAsia" w:hAnsi="Times New Roman" w:cs="Times New Roman"/>
          <w:sz w:val="24"/>
          <w:szCs w:val="24"/>
          <w:lang w:eastAsia="en-GB"/>
        </w:rPr>
        <w:t xml:space="preserve">mortgage, the </w:t>
      </w:r>
      <w:r w:rsidR="00EA7CC7" w:rsidRPr="00BA5559">
        <w:rPr>
          <w:rFonts w:ascii="Times New Roman" w:eastAsia="Times New Roman" w:hAnsi="Times New Roman" w:cs="Times New Roman"/>
          <w:sz w:val="24"/>
          <w:szCs w:val="24"/>
        </w:rPr>
        <w:t>2</w:t>
      </w:r>
      <w:r w:rsidR="00EA7CC7" w:rsidRPr="00BA5559">
        <w:rPr>
          <w:rFonts w:ascii="Times New Roman" w:eastAsia="Times New Roman" w:hAnsi="Times New Roman" w:cs="Times New Roman"/>
          <w:sz w:val="24"/>
          <w:szCs w:val="24"/>
          <w:vertAlign w:val="superscript"/>
        </w:rPr>
        <w:t>nd</w:t>
      </w:r>
      <w:r w:rsidR="00EA7CC7" w:rsidRPr="00BA5559">
        <w:rPr>
          <w:rFonts w:ascii="Times New Roman" w:eastAsia="Times New Roman" w:hAnsi="Times New Roman" w:cs="Times New Roman"/>
          <w:sz w:val="24"/>
          <w:szCs w:val="24"/>
        </w:rPr>
        <w:t xml:space="preserve"> applicant</w:t>
      </w:r>
      <w:r w:rsidR="00EA7CC7">
        <w:rPr>
          <w:rFonts w:ascii="Times New Roman" w:eastAsiaTheme="minorEastAsia" w:hAnsi="Times New Roman" w:cs="Times New Roman"/>
          <w:sz w:val="24"/>
          <w:szCs w:val="24"/>
          <w:lang w:eastAsia="en-GB"/>
        </w:rPr>
        <w:t xml:space="preserve"> did not have legal capacity to sell and transfer that mortgage to the 2</w:t>
      </w:r>
      <w:r w:rsidR="00EA7CC7" w:rsidRPr="00EA7CC7">
        <w:rPr>
          <w:rFonts w:ascii="Times New Roman" w:eastAsiaTheme="minorEastAsia" w:hAnsi="Times New Roman" w:cs="Times New Roman"/>
          <w:sz w:val="24"/>
          <w:szCs w:val="24"/>
          <w:vertAlign w:val="superscript"/>
          <w:lang w:eastAsia="en-GB"/>
        </w:rPr>
        <w:t>nd</w:t>
      </w:r>
      <w:r w:rsidR="00EA7CC7">
        <w:rPr>
          <w:rFonts w:ascii="Times New Roman" w:eastAsiaTheme="minorEastAsia" w:hAnsi="Times New Roman" w:cs="Times New Roman"/>
          <w:sz w:val="24"/>
          <w:szCs w:val="24"/>
          <w:lang w:eastAsia="en-GB"/>
        </w:rPr>
        <w:t xml:space="preserve"> respondent.</w:t>
      </w:r>
      <w:r w:rsidR="00816C03">
        <w:rPr>
          <w:rFonts w:ascii="Times New Roman" w:eastAsiaTheme="minorEastAsia" w:hAnsi="Times New Roman" w:cs="Times New Roman"/>
          <w:sz w:val="24"/>
          <w:szCs w:val="24"/>
          <w:lang w:eastAsia="en-GB"/>
        </w:rPr>
        <w:t xml:space="preserve"> </w:t>
      </w:r>
      <w:r w:rsidR="00EA7CC7">
        <w:rPr>
          <w:rFonts w:ascii="Times New Roman" w:eastAsia="Times New Roman" w:hAnsi="Times New Roman" w:cs="Times New Roman"/>
          <w:sz w:val="24"/>
          <w:szCs w:val="24"/>
        </w:rPr>
        <w:t>T</w:t>
      </w:r>
      <w:r w:rsidR="00AF4946" w:rsidRPr="00BA5559">
        <w:rPr>
          <w:rFonts w:ascii="Times New Roman" w:eastAsia="Times New Roman" w:hAnsi="Times New Roman" w:cs="Times New Roman"/>
          <w:sz w:val="24"/>
          <w:szCs w:val="24"/>
        </w:rPr>
        <w:t>he maxim n</w:t>
      </w:r>
      <w:r w:rsidR="00AF4946" w:rsidRPr="00BA5559">
        <w:rPr>
          <w:rFonts w:ascii="Times New Roman" w:eastAsia="Times New Roman" w:hAnsi="Times New Roman" w:cs="Times New Roman"/>
          <w:i/>
          <w:sz w:val="24"/>
          <w:szCs w:val="24"/>
        </w:rPr>
        <w:t xml:space="preserve">emo </w:t>
      </w:r>
      <w:proofErr w:type="spellStart"/>
      <w:r w:rsidR="00AF4946" w:rsidRPr="00BA5559">
        <w:rPr>
          <w:rFonts w:ascii="Times New Roman" w:eastAsia="Times New Roman" w:hAnsi="Times New Roman" w:cs="Times New Roman"/>
          <w:i/>
          <w:sz w:val="24"/>
          <w:szCs w:val="24"/>
        </w:rPr>
        <w:t>dat</w:t>
      </w:r>
      <w:proofErr w:type="spellEnd"/>
      <w:r w:rsidR="00AF4946" w:rsidRPr="00BA5559">
        <w:rPr>
          <w:rFonts w:ascii="Times New Roman" w:eastAsia="Times New Roman" w:hAnsi="Times New Roman" w:cs="Times New Roman"/>
          <w:i/>
          <w:sz w:val="24"/>
          <w:szCs w:val="24"/>
        </w:rPr>
        <w:t xml:space="preserve"> quod non </w:t>
      </w:r>
      <w:proofErr w:type="spellStart"/>
      <w:r w:rsidR="00AF4946" w:rsidRPr="00BA5559">
        <w:rPr>
          <w:rFonts w:ascii="Times New Roman" w:eastAsia="Times New Roman" w:hAnsi="Times New Roman" w:cs="Times New Roman"/>
          <w:i/>
          <w:sz w:val="24"/>
          <w:szCs w:val="24"/>
        </w:rPr>
        <w:t>habet</w:t>
      </w:r>
      <w:proofErr w:type="spellEnd"/>
      <w:r w:rsidR="00AF4946" w:rsidRPr="00BA5559">
        <w:rPr>
          <w:rFonts w:ascii="Times New Roman" w:eastAsia="Times New Roman" w:hAnsi="Times New Roman" w:cs="Times New Roman"/>
          <w:sz w:val="24"/>
          <w:szCs w:val="24"/>
        </w:rPr>
        <w:t xml:space="preserve"> (no one g</w:t>
      </w:r>
      <w:r w:rsidR="00EA7CC7">
        <w:rPr>
          <w:rFonts w:ascii="Times New Roman" w:eastAsia="Times New Roman" w:hAnsi="Times New Roman" w:cs="Times New Roman"/>
          <w:sz w:val="24"/>
          <w:szCs w:val="24"/>
        </w:rPr>
        <w:t xml:space="preserve">ives who possesses not) applies, especially </w:t>
      </w:r>
      <w:r w:rsidR="00AF4946" w:rsidRPr="00BA5559">
        <w:rPr>
          <w:rFonts w:ascii="Times New Roman" w:eastAsia="Times New Roman" w:hAnsi="Times New Roman" w:cs="Times New Roman"/>
          <w:sz w:val="24"/>
          <w:szCs w:val="24"/>
        </w:rPr>
        <w:t xml:space="preserve">when a prior legal interest conflicts with a subsequent legal </w:t>
      </w:r>
      <w:r w:rsidR="00EA7CC7" w:rsidRPr="00BA5559">
        <w:rPr>
          <w:rFonts w:ascii="Times New Roman" w:eastAsia="Times New Roman" w:hAnsi="Times New Roman" w:cs="Times New Roman"/>
          <w:sz w:val="24"/>
          <w:szCs w:val="24"/>
        </w:rPr>
        <w:t>intere</w:t>
      </w:r>
      <w:r w:rsidR="00EA7CC7">
        <w:rPr>
          <w:rFonts w:ascii="Times New Roman" w:eastAsia="Times New Roman" w:hAnsi="Times New Roman" w:cs="Times New Roman"/>
          <w:sz w:val="24"/>
          <w:szCs w:val="24"/>
        </w:rPr>
        <w:t>st</w:t>
      </w:r>
      <w:r w:rsidR="00AF4946" w:rsidRPr="00BA5559">
        <w:rPr>
          <w:rFonts w:ascii="Times New Roman" w:eastAsia="Times New Roman" w:hAnsi="Times New Roman" w:cs="Times New Roman"/>
          <w:sz w:val="24"/>
          <w:szCs w:val="24"/>
        </w:rPr>
        <w:t xml:space="preserve"> in</w:t>
      </w:r>
      <w:r w:rsidR="00AF4946" w:rsidRPr="001C6A43">
        <w:rPr>
          <w:rFonts w:ascii="Times New Roman" w:eastAsia="Times New Roman" w:hAnsi="Times New Roman" w:cs="Times New Roman"/>
          <w:sz w:val="24"/>
          <w:szCs w:val="24"/>
        </w:rPr>
        <w:t xml:space="preserve"> the same land</w:t>
      </w:r>
      <w:r w:rsidR="00EA7CC7" w:rsidRPr="001C6A43">
        <w:rPr>
          <w:rFonts w:ascii="Times New Roman" w:eastAsia="Times New Roman" w:hAnsi="Times New Roman" w:cs="Times New Roman"/>
          <w:sz w:val="24"/>
          <w:szCs w:val="24"/>
        </w:rPr>
        <w:t>,</w:t>
      </w:r>
      <w:r w:rsidR="00AF4946" w:rsidRPr="001C6A43">
        <w:rPr>
          <w:rFonts w:ascii="Times New Roman" w:eastAsia="Times New Roman" w:hAnsi="Times New Roman" w:cs="Times New Roman"/>
          <w:sz w:val="24"/>
          <w:szCs w:val="24"/>
        </w:rPr>
        <w:t xml:space="preserve"> to prevent a party passing title to a better interest than that which they themselves possess</w:t>
      </w:r>
      <w:r w:rsidR="001C6A43" w:rsidRPr="001C6A43">
        <w:rPr>
          <w:rFonts w:ascii="Times New Roman" w:hAnsi="Times New Roman" w:cs="Times New Roman"/>
          <w:sz w:val="24"/>
          <w:szCs w:val="24"/>
        </w:rPr>
        <w:t xml:space="preserve"> (see </w:t>
      </w:r>
      <w:r w:rsidR="001C6A43" w:rsidRPr="00C731B9">
        <w:rPr>
          <w:rFonts w:ascii="Times New Roman" w:eastAsia="Times New Roman" w:hAnsi="Times New Roman" w:cs="Times New Roman"/>
          <w:i/>
          <w:sz w:val="24"/>
          <w:szCs w:val="24"/>
        </w:rPr>
        <w:t xml:space="preserve">Bishopsgate Motor Finance </w:t>
      </w:r>
      <w:proofErr w:type="spellStart"/>
      <w:r w:rsidR="001C6A43" w:rsidRPr="00C731B9">
        <w:rPr>
          <w:rFonts w:ascii="Times New Roman" w:eastAsia="Times New Roman" w:hAnsi="Times New Roman" w:cs="Times New Roman"/>
          <w:i/>
          <w:sz w:val="24"/>
          <w:szCs w:val="24"/>
        </w:rPr>
        <w:t>Corpn</w:t>
      </w:r>
      <w:proofErr w:type="spellEnd"/>
      <w:r w:rsidR="001C6A43" w:rsidRPr="00C731B9">
        <w:rPr>
          <w:rFonts w:ascii="Times New Roman" w:eastAsia="Times New Roman" w:hAnsi="Times New Roman" w:cs="Times New Roman"/>
          <w:i/>
          <w:sz w:val="24"/>
          <w:szCs w:val="24"/>
        </w:rPr>
        <w:t>. Ltd. v. Transport Brakes Ltd [1902] AC 325 at 326</w:t>
      </w:r>
      <w:r w:rsidR="001C6A43">
        <w:rPr>
          <w:rFonts w:ascii="Times New Roman" w:eastAsia="Times New Roman" w:hAnsi="Times New Roman" w:cs="Times New Roman"/>
          <w:sz w:val="24"/>
          <w:szCs w:val="24"/>
        </w:rPr>
        <w:t xml:space="preserve"> and </w:t>
      </w:r>
      <w:r w:rsidR="001C6A43" w:rsidRPr="001C6A43">
        <w:rPr>
          <w:rFonts w:ascii="Times New Roman" w:eastAsia="Times New Roman" w:hAnsi="Times New Roman" w:cs="Times New Roman"/>
          <w:sz w:val="24"/>
          <w:szCs w:val="24"/>
        </w:rPr>
        <w:t>G</w:t>
      </w:r>
      <w:r w:rsidR="001C6A43" w:rsidRPr="00C731B9">
        <w:rPr>
          <w:rFonts w:ascii="Times New Roman" w:eastAsia="Times New Roman" w:hAnsi="Times New Roman" w:cs="Times New Roman"/>
          <w:i/>
          <w:sz w:val="24"/>
          <w:szCs w:val="24"/>
        </w:rPr>
        <w:t>reenwoods v. Bennett (1973) 1 QB 195</w:t>
      </w:r>
      <w:r w:rsidR="001C6A43">
        <w:rPr>
          <w:rFonts w:ascii="Times New Roman" w:eastAsia="Times New Roman" w:hAnsi="Times New Roman" w:cs="Times New Roman"/>
          <w:sz w:val="24"/>
          <w:szCs w:val="24"/>
        </w:rPr>
        <w:t>)</w:t>
      </w:r>
      <w:r w:rsidR="00AF4946" w:rsidRPr="001C6A43">
        <w:rPr>
          <w:rFonts w:ascii="Times New Roman" w:eastAsia="Times New Roman" w:hAnsi="Times New Roman" w:cs="Times New Roman"/>
          <w:sz w:val="24"/>
          <w:szCs w:val="24"/>
        </w:rPr>
        <w:t>.</w:t>
      </w:r>
      <w:r w:rsidR="00AF4946" w:rsidRPr="001C6A43">
        <w:rPr>
          <w:rFonts w:ascii="Times New Roman" w:hAnsi="Times New Roman" w:cs="Times New Roman"/>
          <w:sz w:val="24"/>
          <w:szCs w:val="24"/>
        </w:rPr>
        <w:t xml:space="preserve"> </w:t>
      </w:r>
      <w:r w:rsidR="00D81650" w:rsidRPr="001C6A43">
        <w:rPr>
          <w:rFonts w:ascii="Times New Roman" w:hAnsi="Times New Roman" w:cs="Times New Roman"/>
          <w:sz w:val="24"/>
          <w:szCs w:val="24"/>
        </w:rPr>
        <w:t xml:space="preserve">If someone purports </w:t>
      </w:r>
      <w:r w:rsidR="00D81650" w:rsidRPr="00D81650">
        <w:rPr>
          <w:rFonts w:ascii="Times New Roman" w:hAnsi="Times New Roman" w:cs="Times New Roman"/>
          <w:sz w:val="24"/>
          <w:szCs w:val="24"/>
        </w:rPr>
        <w:t xml:space="preserve">to give or sell some property but </w:t>
      </w:r>
      <w:r w:rsidR="00D81650" w:rsidRPr="00D81650">
        <w:rPr>
          <w:rFonts w:ascii="Times New Roman" w:hAnsi="Times New Roman" w:cs="Times New Roman"/>
          <w:sz w:val="24"/>
          <w:szCs w:val="24"/>
        </w:rPr>
        <w:lastRenderedPageBreak/>
        <w:t xml:space="preserve">does not have a legal right or title to perform such transfer, then the transfer </w:t>
      </w:r>
      <w:r w:rsidR="00D81650">
        <w:rPr>
          <w:rFonts w:ascii="Times New Roman" w:hAnsi="Times New Roman" w:cs="Times New Roman"/>
          <w:sz w:val="24"/>
          <w:szCs w:val="24"/>
        </w:rPr>
        <w:t>is</w:t>
      </w:r>
      <w:r w:rsidR="00D81650" w:rsidRPr="00D81650">
        <w:rPr>
          <w:rFonts w:ascii="Times New Roman" w:hAnsi="Times New Roman" w:cs="Times New Roman"/>
          <w:sz w:val="24"/>
          <w:szCs w:val="24"/>
        </w:rPr>
        <w:t xml:space="preserve"> not </w:t>
      </w:r>
      <w:r w:rsidR="00D81650">
        <w:rPr>
          <w:rFonts w:ascii="Times New Roman" w:hAnsi="Times New Roman" w:cs="Times New Roman"/>
          <w:sz w:val="24"/>
          <w:szCs w:val="24"/>
        </w:rPr>
        <w:t>effective</w:t>
      </w:r>
      <w:r w:rsidR="00D81650" w:rsidRPr="00D81650">
        <w:rPr>
          <w:rFonts w:ascii="Times New Roman" w:hAnsi="Times New Roman" w:cs="Times New Roman"/>
          <w:sz w:val="24"/>
          <w:szCs w:val="24"/>
        </w:rPr>
        <w:t>. Such a transfer cannot be enforced under law.</w:t>
      </w:r>
    </w:p>
    <w:p w14:paraId="1A741A22" w14:textId="77777777" w:rsidR="00E65070" w:rsidRDefault="00E65070" w:rsidP="001C6A43">
      <w:pPr>
        <w:spacing w:after="0" w:line="360" w:lineRule="auto"/>
        <w:jc w:val="both"/>
        <w:rPr>
          <w:rFonts w:ascii="Times New Roman" w:hAnsi="Times New Roman" w:cs="Times New Roman"/>
          <w:sz w:val="24"/>
          <w:szCs w:val="24"/>
        </w:rPr>
      </w:pPr>
    </w:p>
    <w:p w14:paraId="5F0AEFEA" w14:textId="5B913545" w:rsidR="00BD1C19" w:rsidRDefault="00071A35" w:rsidP="00071A35">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 xml:space="preserve">The </w:t>
      </w:r>
      <w:r w:rsidRPr="00BA5559">
        <w:rPr>
          <w:rFonts w:ascii="Times New Roman" w:eastAsia="Times New Roman" w:hAnsi="Times New Roman" w:cs="Times New Roman"/>
          <w:sz w:val="24"/>
          <w:szCs w:val="24"/>
        </w:rPr>
        <w:t>Purchase of Assets and Assumption of Liabilities Agreement</w:t>
      </w:r>
      <w:r>
        <w:rPr>
          <w:rFonts w:ascii="Times New Roman" w:eastAsia="Times New Roman" w:hAnsi="Times New Roman" w:cs="Times New Roman"/>
          <w:sz w:val="24"/>
          <w:szCs w:val="24"/>
        </w:rPr>
        <w:t xml:space="preserve"> of </w:t>
      </w:r>
      <w:r w:rsidRPr="00BA5559">
        <w:rPr>
          <w:rFonts w:ascii="Times New Roman" w:eastAsia="Times New Roman" w:hAnsi="Times New Roman" w:cs="Times New Roman"/>
          <w:sz w:val="24"/>
          <w:szCs w:val="24"/>
        </w:rPr>
        <w:t>25</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January, 2017 was executed courtesy of section 95 (1) (b) of </w:t>
      </w:r>
      <w:r w:rsidRPr="00071A35">
        <w:rPr>
          <w:rFonts w:ascii="Times New Roman" w:eastAsiaTheme="minorEastAsia" w:hAnsi="Times New Roman" w:cs="Times New Roman"/>
          <w:i/>
          <w:sz w:val="24"/>
          <w:szCs w:val="24"/>
          <w:lang w:eastAsia="en-GB"/>
        </w:rPr>
        <w:t>The Financial Institutions Act</w:t>
      </w:r>
      <w:r w:rsidR="00F3090C" w:rsidRPr="00071A35">
        <w:rPr>
          <w:rFonts w:ascii="Times New Roman" w:eastAsiaTheme="minorEastAsia" w:hAnsi="Times New Roman" w:cs="Times New Roman"/>
          <w:i/>
          <w:sz w:val="24"/>
          <w:szCs w:val="24"/>
          <w:lang w:eastAsia="en-GB"/>
        </w:rPr>
        <w:t>, 2004</w:t>
      </w:r>
      <w:r>
        <w:rPr>
          <w:rFonts w:ascii="Times New Roman" w:eastAsiaTheme="minorEastAsia" w:hAnsi="Times New Roman" w:cs="Times New Roman"/>
          <w:sz w:val="24"/>
          <w:szCs w:val="24"/>
          <w:lang w:eastAsia="en-GB"/>
        </w:rPr>
        <w:t xml:space="preserve"> empowering t</w:t>
      </w:r>
      <w:r w:rsidR="00F3090C" w:rsidRPr="00F3090C">
        <w:rPr>
          <w:rFonts w:ascii="Times New Roman" w:eastAsiaTheme="minorEastAsia" w:hAnsi="Times New Roman" w:cs="Times New Roman"/>
          <w:sz w:val="24"/>
          <w:szCs w:val="24"/>
          <w:lang w:eastAsia="en-GB"/>
        </w:rPr>
        <w:t>he Central Bank, within twelve months from the date of taking over as a receiver,</w:t>
      </w:r>
      <w:r>
        <w:rPr>
          <w:rFonts w:ascii="Times New Roman" w:eastAsiaTheme="minorEastAsia" w:hAnsi="Times New Roman" w:cs="Times New Roman"/>
          <w:sz w:val="24"/>
          <w:szCs w:val="24"/>
          <w:lang w:eastAsia="en-GB"/>
        </w:rPr>
        <w:t xml:space="preserve"> to </w:t>
      </w:r>
      <w:r w:rsidR="00F3090C" w:rsidRPr="00F3090C">
        <w:rPr>
          <w:rFonts w:ascii="Times New Roman" w:eastAsiaTheme="minorEastAsia" w:hAnsi="Times New Roman" w:cs="Times New Roman"/>
          <w:sz w:val="24"/>
          <w:szCs w:val="24"/>
          <w:lang w:eastAsia="en-GB"/>
        </w:rPr>
        <w:t>arrange for the purchase of assets and assumption of all or some of the liabilities by other financial institutions</w:t>
      </w:r>
      <w:r>
        <w:rPr>
          <w:rFonts w:ascii="Times New Roman" w:eastAsiaTheme="minorEastAsia" w:hAnsi="Times New Roman" w:cs="Times New Roman"/>
          <w:sz w:val="24"/>
          <w:szCs w:val="24"/>
          <w:lang w:eastAsia="en-GB"/>
        </w:rPr>
        <w:t xml:space="preserve">. None of the provisions of that Act exempt a </w:t>
      </w:r>
      <w:r w:rsidRPr="00F3090C">
        <w:rPr>
          <w:rFonts w:ascii="Times New Roman" w:eastAsiaTheme="minorEastAsia" w:hAnsi="Times New Roman" w:cs="Times New Roman"/>
          <w:sz w:val="24"/>
          <w:szCs w:val="24"/>
          <w:lang w:eastAsia="en-GB"/>
        </w:rPr>
        <w:t>purchase</w:t>
      </w:r>
      <w:r>
        <w:rPr>
          <w:rFonts w:ascii="Times New Roman" w:eastAsiaTheme="minorEastAsia" w:hAnsi="Times New Roman" w:cs="Times New Roman"/>
          <w:sz w:val="24"/>
          <w:szCs w:val="24"/>
          <w:lang w:eastAsia="en-GB"/>
        </w:rPr>
        <w:t>r</w:t>
      </w:r>
      <w:r w:rsidRPr="00F3090C">
        <w:rPr>
          <w:rFonts w:ascii="Times New Roman" w:eastAsiaTheme="minorEastAsia" w:hAnsi="Times New Roman" w:cs="Times New Roman"/>
          <w:sz w:val="24"/>
          <w:szCs w:val="24"/>
          <w:lang w:eastAsia="en-GB"/>
        </w:rPr>
        <w:t xml:space="preserve"> of assets </w:t>
      </w:r>
      <w:r>
        <w:rPr>
          <w:rFonts w:ascii="Times New Roman" w:eastAsiaTheme="minorEastAsia" w:hAnsi="Times New Roman" w:cs="Times New Roman"/>
          <w:sz w:val="24"/>
          <w:szCs w:val="24"/>
          <w:lang w:eastAsia="en-GB"/>
        </w:rPr>
        <w:t xml:space="preserve">from compliance with sections </w:t>
      </w:r>
      <w:r w:rsidR="00E84FB0">
        <w:rPr>
          <w:rFonts w:ascii="Times New Roman" w:eastAsiaTheme="minorEastAsia" w:hAnsi="Times New Roman" w:cs="Times New Roman"/>
          <w:sz w:val="24"/>
          <w:szCs w:val="24"/>
          <w:lang w:eastAsia="en-GB"/>
        </w:rPr>
        <w:t xml:space="preserve">47, </w:t>
      </w:r>
      <w:r>
        <w:rPr>
          <w:rFonts w:ascii="Times New Roman" w:eastAsiaTheme="minorEastAsia" w:hAnsi="Times New Roman" w:cs="Times New Roman"/>
          <w:sz w:val="24"/>
          <w:szCs w:val="24"/>
          <w:lang w:eastAsia="en-GB"/>
        </w:rPr>
        <w:t xml:space="preserve">54 and 92 (1) of </w:t>
      </w:r>
      <w:r w:rsidRPr="0021738E">
        <w:rPr>
          <w:rFonts w:ascii="Times New Roman" w:eastAsiaTheme="minorEastAsia" w:hAnsi="Times New Roman" w:cs="Times New Roman"/>
          <w:i/>
          <w:sz w:val="24"/>
          <w:szCs w:val="24"/>
          <w:lang w:eastAsia="en-GB"/>
        </w:rPr>
        <w:t>The Registration of Titles Act</w:t>
      </w:r>
      <w:r>
        <w:rPr>
          <w:rFonts w:ascii="Times New Roman" w:eastAsiaTheme="minorEastAsia" w:hAnsi="Times New Roman" w:cs="Times New Roman"/>
          <w:sz w:val="24"/>
          <w:szCs w:val="24"/>
          <w:lang w:eastAsia="en-GB"/>
        </w:rPr>
        <w:t xml:space="preserve">. </w:t>
      </w:r>
      <w:r w:rsidR="00BD1C19" w:rsidRPr="00BD1C19">
        <w:rPr>
          <w:rFonts w:ascii="Times New Roman" w:eastAsiaTheme="minorEastAsia" w:hAnsi="Times New Roman" w:cs="Times New Roman"/>
          <w:sz w:val="24"/>
          <w:szCs w:val="24"/>
          <w:lang w:eastAsia="en-GB"/>
        </w:rPr>
        <w:t xml:space="preserve">A mortgage transfer </w:t>
      </w:r>
      <w:r w:rsidR="00BD1C19">
        <w:rPr>
          <w:rFonts w:ascii="Times New Roman" w:eastAsiaTheme="minorEastAsia" w:hAnsi="Times New Roman" w:cs="Times New Roman"/>
          <w:sz w:val="24"/>
          <w:szCs w:val="24"/>
          <w:lang w:eastAsia="en-GB"/>
        </w:rPr>
        <w:t>takes effect</w:t>
      </w:r>
      <w:r w:rsidR="00BD1C19" w:rsidRPr="00BD1C19">
        <w:rPr>
          <w:rFonts w:ascii="Times New Roman" w:eastAsiaTheme="minorEastAsia" w:hAnsi="Times New Roman" w:cs="Times New Roman"/>
          <w:sz w:val="24"/>
          <w:szCs w:val="24"/>
          <w:lang w:eastAsia="en-GB"/>
        </w:rPr>
        <w:t xml:space="preserve"> when a person is added, removed or replaced on an existing mortgage</w:t>
      </w:r>
      <w:r w:rsidR="00BD1C19">
        <w:rPr>
          <w:rFonts w:ascii="Times New Roman" w:eastAsiaTheme="minorEastAsia" w:hAnsi="Times New Roman" w:cs="Times New Roman"/>
          <w:sz w:val="24"/>
          <w:szCs w:val="24"/>
          <w:lang w:eastAsia="en-GB"/>
        </w:rPr>
        <w:t xml:space="preserve"> on the Register. The 2</w:t>
      </w:r>
      <w:r w:rsidR="00BD1C19" w:rsidRPr="00071A35">
        <w:rPr>
          <w:rFonts w:ascii="Times New Roman" w:eastAsiaTheme="minorEastAsia" w:hAnsi="Times New Roman" w:cs="Times New Roman"/>
          <w:sz w:val="24"/>
          <w:szCs w:val="24"/>
          <w:vertAlign w:val="superscript"/>
          <w:lang w:eastAsia="en-GB"/>
        </w:rPr>
        <w:t>nd</w:t>
      </w:r>
      <w:r w:rsidR="00BD1C19">
        <w:rPr>
          <w:rFonts w:ascii="Times New Roman" w:eastAsiaTheme="minorEastAsia" w:hAnsi="Times New Roman" w:cs="Times New Roman"/>
          <w:sz w:val="24"/>
          <w:szCs w:val="24"/>
          <w:lang w:eastAsia="en-GB"/>
        </w:rPr>
        <w:t xml:space="preserve"> applicant</w:t>
      </w:r>
      <w:r w:rsidR="00B32055">
        <w:rPr>
          <w:rFonts w:ascii="Times New Roman" w:eastAsiaTheme="minorEastAsia" w:hAnsi="Times New Roman" w:cs="Times New Roman"/>
          <w:sz w:val="24"/>
          <w:szCs w:val="24"/>
          <w:lang w:eastAsia="en-GB"/>
        </w:rPr>
        <w:t>’</w:t>
      </w:r>
      <w:r w:rsidR="00BD1C19">
        <w:rPr>
          <w:rFonts w:ascii="Times New Roman" w:eastAsiaTheme="minorEastAsia" w:hAnsi="Times New Roman" w:cs="Times New Roman"/>
          <w:sz w:val="24"/>
          <w:szCs w:val="24"/>
          <w:lang w:eastAsia="en-GB"/>
        </w:rPr>
        <w:t xml:space="preserve">s name has never replaced that of M/s Crane Bank Limited on the Register. </w:t>
      </w:r>
    </w:p>
    <w:p w14:paraId="2C76185D" w14:textId="77777777" w:rsidR="00BD1C19" w:rsidRDefault="00BD1C19" w:rsidP="00071A35">
      <w:pPr>
        <w:spacing w:after="0" w:line="360" w:lineRule="auto"/>
        <w:jc w:val="both"/>
        <w:rPr>
          <w:rFonts w:ascii="Times New Roman" w:eastAsiaTheme="minorEastAsia" w:hAnsi="Times New Roman" w:cs="Times New Roman"/>
          <w:sz w:val="24"/>
          <w:szCs w:val="24"/>
          <w:lang w:eastAsia="en-GB"/>
        </w:rPr>
      </w:pPr>
    </w:p>
    <w:p w14:paraId="2CD4C207" w14:textId="646384B3" w:rsidR="00F3090C" w:rsidRPr="00816C03" w:rsidRDefault="00071A35" w:rsidP="00071A35">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2</w:t>
      </w:r>
      <w:r w:rsidRPr="00071A35">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cannot seek protection of s</w:t>
      </w:r>
      <w:r>
        <w:rPr>
          <w:rFonts w:ascii="Times New Roman" w:eastAsia="Times New Roman" w:hAnsi="Times New Roman" w:cs="Times New Roman"/>
          <w:sz w:val="24"/>
          <w:szCs w:val="24"/>
        </w:rPr>
        <w:t xml:space="preserve">ection 29 (1) of </w:t>
      </w:r>
      <w:r w:rsidRPr="00071A35">
        <w:rPr>
          <w:rFonts w:ascii="Times New Roman" w:eastAsiaTheme="minorEastAsia" w:hAnsi="Times New Roman" w:cs="Times New Roman"/>
          <w:i/>
          <w:sz w:val="24"/>
          <w:szCs w:val="24"/>
          <w:lang w:eastAsia="en-GB"/>
        </w:rPr>
        <w:t xml:space="preserve">The </w:t>
      </w:r>
      <w:r>
        <w:rPr>
          <w:rFonts w:ascii="Times New Roman" w:eastAsiaTheme="minorEastAsia" w:hAnsi="Times New Roman" w:cs="Times New Roman"/>
          <w:i/>
          <w:sz w:val="24"/>
          <w:szCs w:val="24"/>
          <w:lang w:eastAsia="en-GB"/>
        </w:rPr>
        <w:t>Mortgage</w:t>
      </w:r>
      <w:r w:rsidRPr="00071A35">
        <w:rPr>
          <w:rFonts w:ascii="Times New Roman" w:eastAsiaTheme="minorEastAsia" w:hAnsi="Times New Roman" w:cs="Times New Roman"/>
          <w:i/>
          <w:sz w:val="24"/>
          <w:szCs w:val="24"/>
          <w:lang w:eastAsia="en-GB"/>
        </w:rPr>
        <w:t xml:space="preserve"> Act</w:t>
      </w:r>
      <w:r>
        <w:rPr>
          <w:rFonts w:ascii="Times New Roman" w:eastAsiaTheme="minorEastAsia" w:hAnsi="Times New Roman" w:cs="Times New Roman"/>
          <w:i/>
          <w:sz w:val="24"/>
          <w:szCs w:val="24"/>
          <w:lang w:eastAsia="en-GB"/>
        </w:rPr>
        <w:t xml:space="preserve">, </w:t>
      </w:r>
      <w:r>
        <w:rPr>
          <w:rFonts w:ascii="Times New Roman" w:eastAsiaTheme="minorEastAsia" w:hAnsi="Times New Roman" w:cs="Times New Roman"/>
          <w:sz w:val="24"/>
          <w:szCs w:val="24"/>
          <w:lang w:eastAsia="en-GB"/>
        </w:rPr>
        <w:t xml:space="preserve">by which a </w:t>
      </w:r>
      <w:r w:rsidRPr="00071A35">
        <w:rPr>
          <w:rFonts w:ascii="Times New Roman" w:eastAsiaTheme="minorEastAsia" w:hAnsi="Times New Roman" w:cs="Times New Roman"/>
          <w:sz w:val="24"/>
          <w:szCs w:val="24"/>
          <w:lang w:eastAsia="en-GB"/>
        </w:rPr>
        <w:t xml:space="preserve">purchaser in a sale effected by </w:t>
      </w:r>
      <w:r>
        <w:rPr>
          <w:rFonts w:ascii="Times New Roman" w:eastAsiaTheme="minorEastAsia" w:hAnsi="Times New Roman" w:cs="Times New Roman"/>
          <w:sz w:val="24"/>
          <w:szCs w:val="24"/>
          <w:lang w:eastAsia="en-GB"/>
        </w:rPr>
        <w:t xml:space="preserve">a mortgagee acquires good </w:t>
      </w:r>
      <w:r w:rsidRPr="00071A35">
        <w:rPr>
          <w:rFonts w:ascii="Times New Roman" w:eastAsiaTheme="minorEastAsia" w:hAnsi="Times New Roman" w:cs="Times New Roman"/>
          <w:sz w:val="24"/>
          <w:szCs w:val="24"/>
          <w:lang w:eastAsia="en-GB"/>
        </w:rPr>
        <w:t>title except in a case of fraud, misre</w:t>
      </w:r>
      <w:r>
        <w:rPr>
          <w:rFonts w:ascii="Times New Roman" w:eastAsiaTheme="minorEastAsia" w:hAnsi="Times New Roman" w:cs="Times New Roman"/>
          <w:sz w:val="24"/>
          <w:szCs w:val="24"/>
          <w:lang w:eastAsia="en-GB"/>
        </w:rPr>
        <w:t xml:space="preserve">presentation or other dishonest </w:t>
      </w:r>
      <w:r w:rsidRPr="00071A35">
        <w:rPr>
          <w:rFonts w:ascii="Times New Roman" w:eastAsiaTheme="minorEastAsia" w:hAnsi="Times New Roman" w:cs="Times New Roman"/>
          <w:sz w:val="24"/>
          <w:szCs w:val="24"/>
          <w:lang w:eastAsia="en-GB"/>
        </w:rPr>
        <w:t>conduct on the part of the mortg</w:t>
      </w:r>
      <w:r>
        <w:rPr>
          <w:rFonts w:ascii="Times New Roman" w:eastAsiaTheme="minorEastAsia" w:hAnsi="Times New Roman" w:cs="Times New Roman"/>
          <w:sz w:val="24"/>
          <w:szCs w:val="24"/>
          <w:lang w:eastAsia="en-GB"/>
        </w:rPr>
        <w:t xml:space="preserve">agee of which the purchaser has </w:t>
      </w:r>
      <w:r w:rsidRPr="00071A35">
        <w:rPr>
          <w:rFonts w:ascii="Times New Roman" w:eastAsiaTheme="minorEastAsia" w:hAnsi="Times New Roman" w:cs="Times New Roman"/>
          <w:sz w:val="24"/>
          <w:szCs w:val="24"/>
          <w:lang w:eastAsia="en-GB"/>
        </w:rPr>
        <w:t>actual or constructive notice</w:t>
      </w:r>
      <w:r>
        <w:rPr>
          <w:rFonts w:ascii="Times New Roman" w:eastAsia="Times New Roman" w:hAnsi="Times New Roman" w:cs="Times New Roman"/>
          <w:sz w:val="24"/>
          <w:szCs w:val="24"/>
        </w:rPr>
        <w:t xml:space="preserve">. </w:t>
      </w:r>
      <w:r w:rsidR="00FA6C23">
        <w:rPr>
          <w:rFonts w:ascii="Times New Roman" w:eastAsia="Times New Roman" w:hAnsi="Times New Roman" w:cs="Times New Roman"/>
          <w:sz w:val="24"/>
          <w:szCs w:val="24"/>
        </w:rPr>
        <w:t xml:space="preserve">This is because the </w:t>
      </w:r>
      <w:r w:rsidR="00FA6C23" w:rsidRPr="00FA6C23">
        <w:rPr>
          <w:rFonts w:ascii="Times New Roman" w:eastAsia="Times New Roman" w:hAnsi="Times New Roman" w:cs="Times New Roman"/>
          <w:sz w:val="24"/>
          <w:szCs w:val="24"/>
        </w:rPr>
        <w:t>2</w:t>
      </w:r>
      <w:r w:rsidR="00FA6C23" w:rsidRPr="00FA6C23">
        <w:rPr>
          <w:rFonts w:ascii="Times New Roman" w:eastAsia="Times New Roman" w:hAnsi="Times New Roman" w:cs="Times New Roman"/>
          <w:sz w:val="24"/>
          <w:szCs w:val="24"/>
          <w:vertAlign w:val="superscript"/>
        </w:rPr>
        <w:t>nd</w:t>
      </w:r>
      <w:r w:rsidR="00FA6C23" w:rsidRPr="00FA6C23">
        <w:rPr>
          <w:rFonts w:ascii="Times New Roman" w:eastAsia="Times New Roman" w:hAnsi="Times New Roman" w:cs="Times New Roman"/>
          <w:sz w:val="24"/>
          <w:szCs w:val="24"/>
        </w:rPr>
        <w:t xml:space="preserve"> respondent</w:t>
      </w:r>
      <w:r w:rsidR="00B32055">
        <w:rPr>
          <w:rFonts w:ascii="Times New Roman" w:eastAsia="Times New Roman" w:hAnsi="Times New Roman" w:cs="Times New Roman"/>
          <w:sz w:val="24"/>
          <w:szCs w:val="24"/>
        </w:rPr>
        <w:t>’</w:t>
      </w:r>
      <w:r w:rsidR="00FA6C23">
        <w:rPr>
          <w:rFonts w:ascii="Times New Roman" w:eastAsia="Times New Roman" w:hAnsi="Times New Roman" w:cs="Times New Roman"/>
          <w:sz w:val="24"/>
          <w:szCs w:val="24"/>
        </w:rPr>
        <w:t xml:space="preserve">s purchase was not from the registered mortgagee. </w:t>
      </w:r>
      <w:r w:rsidR="00BD1C19">
        <w:rPr>
          <w:rFonts w:ascii="Times New Roman" w:eastAsia="Times New Roman" w:hAnsi="Times New Roman" w:cs="Times New Roman"/>
          <w:sz w:val="24"/>
          <w:szCs w:val="24"/>
        </w:rPr>
        <w:t xml:space="preserve">That protection applies only where the purchase is from a person registered on the title as mortgages. </w:t>
      </w:r>
      <w:r w:rsidR="00C96912">
        <w:rPr>
          <w:rFonts w:ascii="Times New Roman" w:eastAsia="Times New Roman" w:hAnsi="Times New Roman" w:cs="Times New Roman"/>
          <w:sz w:val="24"/>
          <w:szCs w:val="24"/>
        </w:rPr>
        <w:t xml:space="preserve">It is for that reason that the issue is answered in the negative, </w:t>
      </w:r>
      <w:r w:rsidR="00C96912" w:rsidRPr="00C96912">
        <w:rPr>
          <w:rFonts w:ascii="Times New Roman" w:eastAsiaTheme="minorEastAsia" w:hAnsi="Times New Roman" w:cs="Times New Roman"/>
          <w:sz w:val="24"/>
          <w:szCs w:val="24"/>
          <w:lang w:eastAsia="en-GB"/>
        </w:rPr>
        <w:t>the 2</w:t>
      </w:r>
      <w:r w:rsidR="00C96912" w:rsidRPr="00C96912">
        <w:rPr>
          <w:rFonts w:ascii="Times New Roman" w:eastAsiaTheme="minorEastAsia" w:hAnsi="Times New Roman" w:cs="Times New Roman"/>
          <w:sz w:val="24"/>
          <w:szCs w:val="24"/>
          <w:vertAlign w:val="superscript"/>
          <w:lang w:eastAsia="en-GB"/>
        </w:rPr>
        <w:t>nd</w:t>
      </w:r>
      <w:r w:rsidR="00C96912" w:rsidRPr="00C96912">
        <w:rPr>
          <w:rFonts w:ascii="Times New Roman" w:eastAsiaTheme="minorEastAsia" w:hAnsi="Times New Roman" w:cs="Times New Roman"/>
          <w:sz w:val="24"/>
          <w:szCs w:val="24"/>
          <w:lang w:eastAsia="en-GB"/>
        </w:rPr>
        <w:t xml:space="preserve"> applicant</w:t>
      </w:r>
      <w:r w:rsidR="00B32055">
        <w:rPr>
          <w:rFonts w:ascii="Times New Roman" w:eastAsiaTheme="minorEastAsia" w:hAnsi="Times New Roman" w:cs="Times New Roman"/>
          <w:sz w:val="24"/>
          <w:szCs w:val="24"/>
          <w:lang w:eastAsia="en-GB"/>
        </w:rPr>
        <w:t>’</w:t>
      </w:r>
      <w:r w:rsidR="00C96912" w:rsidRPr="00C96912">
        <w:rPr>
          <w:rFonts w:ascii="Times New Roman" w:eastAsiaTheme="minorEastAsia" w:hAnsi="Times New Roman" w:cs="Times New Roman"/>
          <w:sz w:val="24"/>
          <w:szCs w:val="24"/>
          <w:lang w:eastAsia="en-GB"/>
        </w:rPr>
        <w:t xml:space="preserve">s sale of </w:t>
      </w:r>
      <w:r w:rsidR="00BD1C19">
        <w:rPr>
          <w:rFonts w:ascii="Times New Roman" w:eastAsiaTheme="minorEastAsia" w:hAnsi="Times New Roman" w:cs="Times New Roman"/>
          <w:sz w:val="24"/>
          <w:szCs w:val="24"/>
          <w:lang w:eastAsia="en-GB"/>
        </w:rPr>
        <w:t xml:space="preserve">the </w:t>
      </w:r>
      <w:r w:rsidR="00C96912" w:rsidRPr="00C96912">
        <w:rPr>
          <w:rFonts w:ascii="Times New Roman" w:eastAsiaTheme="minorEastAsia" w:hAnsi="Times New Roman" w:cs="Times New Roman"/>
          <w:sz w:val="24"/>
          <w:szCs w:val="24"/>
          <w:lang w:eastAsia="en-GB"/>
        </w:rPr>
        <w:t xml:space="preserve">land comprised in LRV 3727 Folio 25 Plot 3 </w:t>
      </w:r>
      <w:proofErr w:type="spellStart"/>
      <w:r w:rsidR="00C96912" w:rsidRPr="00C96912">
        <w:rPr>
          <w:rFonts w:ascii="Times New Roman" w:eastAsiaTheme="minorEastAsia" w:hAnsi="Times New Roman" w:cs="Times New Roman"/>
          <w:sz w:val="24"/>
          <w:szCs w:val="24"/>
          <w:lang w:eastAsia="en-GB"/>
        </w:rPr>
        <w:t>Nadiope</w:t>
      </w:r>
      <w:proofErr w:type="spellEnd"/>
      <w:r w:rsidR="00C96912" w:rsidRPr="00C96912">
        <w:rPr>
          <w:rFonts w:ascii="Times New Roman" w:eastAsiaTheme="minorEastAsia" w:hAnsi="Times New Roman" w:cs="Times New Roman"/>
          <w:sz w:val="24"/>
          <w:szCs w:val="24"/>
          <w:lang w:eastAsia="en-GB"/>
        </w:rPr>
        <w:t xml:space="preserve"> Lane, </w:t>
      </w:r>
      <w:proofErr w:type="spellStart"/>
      <w:r w:rsidR="00C96912" w:rsidRPr="00C96912">
        <w:rPr>
          <w:rFonts w:ascii="Times New Roman" w:eastAsiaTheme="minorEastAsia" w:hAnsi="Times New Roman" w:cs="Times New Roman"/>
          <w:sz w:val="24"/>
          <w:szCs w:val="24"/>
          <w:lang w:eastAsia="en-GB"/>
        </w:rPr>
        <w:t>Mbuya</w:t>
      </w:r>
      <w:proofErr w:type="spellEnd"/>
      <w:r w:rsidR="00C96912" w:rsidRPr="00C96912">
        <w:rPr>
          <w:rFonts w:ascii="Times New Roman" w:eastAsiaTheme="minorEastAsia" w:hAnsi="Times New Roman" w:cs="Times New Roman"/>
          <w:sz w:val="24"/>
          <w:szCs w:val="24"/>
          <w:lang w:eastAsia="en-GB"/>
        </w:rPr>
        <w:t xml:space="preserve"> to the 2</w:t>
      </w:r>
      <w:r w:rsidR="00C96912" w:rsidRPr="00C96912">
        <w:rPr>
          <w:rFonts w:ascii="Times New Roman" w:eastAsiaTheme="minorEastAsia" w:hAnsi="Times New Roman" w:cs="Times New Roman"/>
          <w:sz w:val="24"/>
          <w:szCs w:val="24"/>
          <w:vertAlign w:val="superscript"/>
          <w:lang w:eastAsia="en-GB"/>
        </w:rPr>
        <w:t>nd</w:t>
      </w:r>
      <w:r w:rsidR="00C96912" w:rsidRPr="00C96912">
        <w:rPr>
          <w:rFonts w:ascii="Times New Roman" w:eastAsiaTheme="minorEastAsia" w:hAnsi="Times New Roman" w:cs="Times New Roman"/>
          <w:sz w:val="24"/>
          <w:szCs w:val="24"/>
          <w:lang w:eastAsia="en-GB"/>
        </w:rPr>
        <w:t xml:space="preserve"> respondent is void </w:t>
      </w:r>
      <w:r w:rsidR="00BD1C19">
        <w:rPr>
          <w:rFonts w:ascii="Times New Roman" w:eastAsiaTheme="minorEastAsia" w:hAnsi="Times New Roman" w:cs="Times New Roman"/>
          <w:sz w:val="24"/>
          <w:szCs w:val="24"/>
          <w:lang w:eastAsia="en-GB"/>
        </w:rPr>
        <w:t>by reason of</w:t>
      </w:r>
      <w:r w:rsidR="00C96912" w:rsidRPr="00C96912">
        <w:rPr>
          <w:rFonts w:ascii="Times New Roman" w:eastAsiaTheme="minorEastAsia" w:hAnsi="Times New Roman" w:cs="Times New Roman"/>
          <w:sz w:val="24"/>
          <w:szCs w:val="24"/>
          <w:lang w:eastAsia="en-GB"/>
        </w:rPr>
        <w:t xml:space="preserve"> </w:t>
      </w:r>
      <w:r w:rsidR="00C96912">
        <w:rPr>
          <w:rFonts w:ascii="Times New Roman" w:eastAsiaTheme="minorEastAsia" w:hAnsi="Times New Roman" w:cs="Times New Roman"/>
          <w:sz w:val="24"/>
          <w:szCs w:val="24"/>
          <w:lang w:eastAsia="en-GB"/>
        </w:rPr>
        <w:t xml:space="preserve">the </w:t>
      </w:r>
      <w:r w:rsidR="00BD1C19" w:rsidRPr="00C96912">
        <w:rPr>
          <w:rFonts w:ascii="Times New Roman" w:eastAsiaTheme="minorEastAsia" w:hAnsi="Times New Roman" w:cs="Times New Roman"/>
          <w:sz w:val="24"/>
          <w:szCs w:val="24"/>
          <w:lang w:eastAsia="en-GB"/>
        </w:rPr>
        <w:t>2</w:t>
      </w:r>
      <w:r w:rsidR="00BD1C19" w:rsidRPr="00C96912">
        <w:rPr>
          <w:rFonts w:ascii="Times New Roman" w:eastAsiaTheme="minorEastAsia" w:hAnsi="Times New Roman" w:cs="Times New Roman"/>
          <w:sz w:val="24"/>
          <w:szCs w:val="24"/>
          <w:vertAlign w:val="superscript"/>
          <w:lang w:eastAsia="en-GB"/>
        </w:rPr>
        <w:t>nd</w:t>
      </w:r>
      <w:r w:rsidR="00BD1C19" w:rsidRPr="00C96912">
        <w:rPr>
          <w:rFonts w:ascii="Times New Roman" w:eastAsiaTheme="minorEastAsia" w:hAnsi="Times New Roman" w:cs="Times New Roman"/>
          <w:sz w:val="24"/>
          <w:szCs w:val="24"/>
          <w:lang w:eastAsia="en-GB"/>
        </w:rPr>
        <w:t xml:space="preserve"> applicant</w:t>
      </w:r>
      <w:r w:rsidR="00B32055">
        <w:rPr>
          <w:rFonts w:ascii="Times New Roman" w:eastAsiaTheme="minorEastAsia" w:hAnsi="Times New Roman" w:cs="Times New Roman"/>
          <w:sz w:val="24"/>
          <w:szCs w:val="24"/>
          <w:lang w:eastAsia="en-GB"/>
        </w:rPr>
        <w:t>’</w:t>
      </w:r>
      <w:r w:rsidR="00BD1C19" w:rsidRPr="00C96912">
        <w:rPr>
          <w:rFonts w:ascii="Times New Roman" w:eastAsiaTheme="minorEastAsia" w:hAnsi="Times New Roman" w:cs="Times New Roman"/>
          <w:sz w:val="24"/>
          <w:szCs w:val="24"/>
          <w:lang w:eastAsia="en-GB"/>
        </w:rPr>
        <w:t>s</w:t>
      </w:r>
      <w:r w:rsidR="00BD1C19">
        <w:rPr>
          <w:rFonts w:ascii="Times New Roman" w:eastAsiaTheme="minorEastAsia" w:hAnsi="Times New Roman" w:cs="Times New Roman"/>
          <w:sz w:val="24"/>
          <w:szCs w:val="24"/>
          <w:lang w:eastAsia="en-GB"/>
        </w:rPr>
        <w:t xml:space="preserve"> lack of legal capacity to sell and transfer the land under powers of mortgagee</w:t>
      </w:r>
      <w:r w:rsidR="00C96912" w:rsidRPr="00C96912">
        <w:rPr>
          <w:rFonts w:ascii="Times New Roman" w:eastAsiaTheme="minorEastAsia" w:hAnsi="Times New Roman" w:cs="Times New Roman"/>
          <w:sz w:val="24"/>
          <w:szCs w:val="24"/>
          <w:lang w:eastAsia="en-GB"/>
        </w:rPr>
        <w:t>.</w:t>
      </w:r>
      <w:r w:rsidR="00C96912">
        <w:rPr>
          <w:rFonts w:ascii="Times New Roman" w:eastAsiaTheme="minorEastAsia" w:hAnsi="Times New Roman" w:cs="Times New Roman"/>
          <w:sz w:val="24"/>
          <w:szCs w:val="24"/>
          <w:u w:val="single"/>
          <w:lang w:eastAsia="en-GB"/>
        </w:rPr>
        <w:t xml:space="preserve"> </w:t>
      </w:r>
    </w:p>
    <w:p w14:paraId="01904ED0" w14:textId="77777777" w:rsidR="00AF4946" w:rsidRDefault="00AF4946" w:rsidP="00AF4946">
      <w:pPr>
        <w:spacing w:after="0" w:line="360" w:lineRule="auto"/>
        <w:jc w:val="both"/>
        <w:rPr>
          <w:rFonts w:ascii="Times New Roman" w:eastAsia="Times New Roman" w:hAnsi="Times New Roman" w:cs="Times New Roman"/>
          <w:sz w:val="24"/>
          <w:szCs w:val="24"/>
        </w:rPr>
      </w:pPr>
    </w:p>
    <w:p w14:paraId="62EF5275" w14:textId="6B6D99FB" w:rsidR="00BA5559" w:rsidRPr="00BA5559" w:rsidRDefault="00BA5559" w:rsidP="00BA5559">
      <w:pPr>
        <w:pStyle w:val="ListParagraph"/>
        <w:numPr>
          <w:ilvl w:val="0"/>
          <w:numId w:val="5"/>
        </w:numPr>
        <w:spacing w:after="0" w:line="360" w:lineRule="auto"/>
        <w:jc w:val="both"/>
        <w:rPr>
          <w:rFonts w:ascii="Times New Roman" w:eastAsiaTheme="minorEastAsia" w:hAnsi="Times New Roman" w:cs="Times New Roman"/>
          <w:sz w:val="24"/>
          <w:szCs w:val="24"/>
          <w:lang w:eastAsia="en-GB"/>
        </w:rPr>
      </w:pPr>
      <w:r w:rsidRPr="00FA6C23">
        <w:rPr>
          <w:rFonts w:ascii="Times New Roman" w:eastAsiaTheme="minorEastAsia" w:hAnsi="Times New Roman" w:cs="Times New Roman"/>
          <w:sz w:val="24"/>
          <w:szCs w:val="24"/>
          <w:u w:val="single"/>
          <w:lang w:eastAsia="en-GB"/>
        </w:rPr>
        <w:t>Validity of the sale of L</w:t>
      </w:r>
      <w:r w:rsidRPr="00BA5559">
        <w:rPr>
          <w:rFonts w:ascii="Times New Roman" w:eastAsiaTheme="minorEastAsia" w:hAnsi="Times New Roman" w:cs="Times New Roman"/>
          <w:sz w:val="24"/>
          <w:szCs w:val="24"/>
          <w:u w:val="single"/>
          <w:lang w:eastAsia="en-GB"/>
        </w:rPr>
        <w:t xml:space="preserve">RV 3757 Folio 12 Plot 5 </w:t>
      </w:r>
      <w:proofErr w:type="spellStart"/>
      <w:r w:rsidRPr="00BA5559">
        <w:rPr>
          <w:rFonts w:ascii="Times New Roman" w:eastAsiaTheme="minorEastAsia" w:hAnsi="Times New Roman" w:cs="Times New Roman"/>
          <w:sz w:val="24"/>
          <w:szCs w:val="24"/>
          <w:u w:val="single"/>
          <w:lang w:eastAsia="en-GB"/>
        </w:rPr>
        <w:t>Nadiope</w:t>
      </w:r>
      <w:proofErr w:type="spellEnd"/>
      <w:r w:rsidRPr="00BA5559">
        <w:rPr>
          <w:rFonts w:ascii="Times New Roman" w:eastAsiaTheme="minorEastAsia" w:hAnsi="Times New Roman" w:cs="Times New Roman"/>
          <w:sz w:val="24"/>
          <w:szCs w:val="24"/>
          <w:u w:val="single"/>
          <w:lang w:eastAsia="en-GB"/>
        </w:rPr>
        <w:t xml:space="preserve"> Lane.</w:t>
      </w:r>
    </w:p>
    <w:p w14:paraId="32E3E24E" w14:textId="77777777" w:rsidR="00BA5559" w:rsidRPr="00BA5559" w:rsidRDefault="00BA5559" w:rsidP="00BA5559">
      <w:pPr>
        <w:spacing w:after="0" w:line="360" w:lineRule="auto"/>
        <w:jc w:val="both"/>
        <w:rPr>
          <w:rFonts w:ascii="Times New Roman" w:eastAsiaTheme="minorEastAsia" w:hAnsi="Times New Roman" w:cs="Times New Roman"/>
          <w:sz w:val="24"/>
          <w:szCs w:val="24"/>
          <w:lang w:eastAsia="en-GB"/>
        </w:rPr>
      </w:pPr>
    </w:p>
    <w:p w14:paraId="48C15A3E" w14:textId="5AE2614D" w:rsidR="00B60195" w:rsidRPr="00BA5559" w:rsidRDefault="00A53270" w:rsidP="005C1379">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By a judgment delivered on</w:t>
      </w:r>
      <w:r w:rsidR="00973F43" w:rsidRPr="00BA5559">
        <w:rPr>
          <w:rFonts w:ascii="Times New Roman" w:eastAsiaTheme="minorEastAsia" w:hAnsi="Times New Roman" w:cs="Times New Roman"/>
          <w:sz w:val="24"/>
          <w:szCs w:val="24"/>
          <w:lang w:eastAsia="en-GB"/>
        </w:rPr>
        <w:t xml:space="preserve"> 13</w:t>
      </w:r>
      <w:r w:rsidR="00973F43" w:rsidRPr="00BA5559">
        <w:rPr>
          <w:rFonts w:ascii="Times New Roman" w:eastAsiaTheme="minorEastAsia" w:hAnsi="Times New Roman" w:cs="Times New Roman"/>
          <w:sz w:val="24"/>
          <w:szCs w:val="24"/>
          <w:vertAlign w:val="superscript"/>
          <w:lang w:eastAsia="en-GB"/>
        </w:rPr>
        <w:t>th</w:t>
      </w:r>
      <w:r w:rsidR="00973F43" w:rsidRPr="00BA5559">
        <w:rPr>
          <w:rFonts w:ascii="Times New Roman" w:eastAsiaTheme="minorEastAsia" w:hAnsi="Times New Roman" w:cs="Times New Roman"/>
          <w:sz w:val="24"/>
          <w:szCs w:val="24"/>
          <w:lang w:eastAsia="en-GB"/>
        </w:rPr>
        <w:t xml:space="preserve"> February, 2015</w:t>
      </w:r>
      <w:r w:rsidRPr="00BA5559">
        <w:rPr>
          <w:rFonts w:ascii="Times New Roman" w:hAnsi="Times New Roman" w:cs="Times New Roman"/>
          <w:sz w:val="24"/>
          <w:szCs w:val="24"/>
        </w:rPr>
        <w:t xml:space="preserve"> in High Court Civil Suit No. 598 of 2015, M/s </w:t>
      </w:r>
      <w:proofErr w:type="spellStart"/>
      <w:r w:rsidRPr="00BA5559">
        <w:rPr>
          <w:rFonts w:ascii="Times New Roman" w:hAnsi="Times New Roman" w:cs="Times New Roman"/>
          <w:sz w:val="24"/>
          <w:szCs w:val="24"/>
        </w:rPr>
        <w:t>Spencon</w:t>
      </w:r>
      <w:proofErr w:type="spellEnd"/>
      <w:r w:rsidRPr="00BA5559">
        <w:rPr>
          <w:rFonts w:ascii="Times New Roman" w:hAnsi="Times New Roman" w:cs="Times New Roman"/>
          <w:sz w:val="24"/>
          <w:szCs w:val="24"/>
        </w:rPr>
        <w:t xml:space="preserve"> Development Company Ltd</w:t>
      </w:r>
      <w:r w:rsidRPr="00BA5559">
        <w:rPr>
          <w:rFonts w:ascii="Times New Roman" w:eastAsiaTheme="minorEastAsia" w:hAnsi="Times New Roman" w:cs="Times New Roman"/>
          <w:sz w:val="24"/>
          <w:szCs w:val="24"/>
          <w:lang w:eastAsia="en-GB"/>
        </w:rPr>
        <w:t xml:space="preserve"> was ordered by a decree of this Court to pay to 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respondent the sum of US $ 1,439,890.28 and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xml:space="preserve">. 24,000,000/= being general damages and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xml:space="preserve">. 56,789,902/= being costs. </w:t>
      </w:r>
      <w:r w:rsidR="00650A32" w:rsidRPr="00BA5559">
        <w:rPr>
          <w:rFonts w:ascii="Times New Roman" w:eastAsiaTheme="minorEastAsia" w:hAnsi="Times New Roman" w:cs="Times New Roman"/>
          <w:sz w:val="24"/>
          <w:szCs w:val="24"/>
          <w:lang w:eastAsia="en-GB"/>
        </w:rPr>
        <w:t>By a warrant of attachment and sale issued on 19</w:t>
      </w:r>
      <w:r w:rsidR="00650A32" w:rsidRPr="00BA5559">
        <w:rPr>
          <w:rFonts w:ascii="Times New Roman" w:eastAsiaTheme="minorEastAsia" w:hAnsi="Times New Roman" w:cs="Times New Roman"/>
          <w:sz w:val="24"/>
          <w:szCs w:val="24"/>
          <w:vertAlign w:val="superscript"/>
          <w:lang w:eastAsia="en-GB"/>
        </w:rPr>
        <w:t>th</w:t>
      </w:r>
      <w:r w:rsidR="00650A32" w:rsidRPr="00BA5559">
        <w:rPr>
          <w:rFonts w:ascii="Times New Roman" w:eastAsiaTheme="minorEastAsia" w:hAnsi="Times New Roman" w:cs="Times New Roman"/>
          <w:sz w:val="24"/>
          <w:szCs w:val="24"/>
          <w:lang w:eastAsia="en-GB"/>
        </w:rPr>
        <w:t xml:space="preserve"> June, 2015 a Court Bailiff was authorised to execute the decree by way of attaching and sale of the immoveable property to wit; Land comprised </w:t>
      </w:r>
      <w:r w:rsidR="00DB0A58" w:rsidRPr="00BA5559">
        <w:rPr>
          <w:rFonts w:ascii="Times New Roman" w:eastAsiaTheme="minorEastAsia" w:hAnsi="Times New Roman" w:cs="Times New Roman"/>
          <w:sz w:val="24"/>
          <w:szCs w:val="24"/>
          <w:lang w:eastAsia="en-GB"/>
        </w:rPr>
        <w:t>i</w:t>
      </w:r>
      <w:r w:rsidR="00650A32" w:rsidRPr="00BA5559">
        <w:rPr>
          <w:rFonts w:ascii="Times New Roman" w:eastAsiaTheme="minorEastAsia" w:hAnsi="Times New Roman" w:cs="Times New Roman"/>
          <w:sz w:val="24"/>
          <w:szCs w:val="24"/>
          <w:lang w:eastAsia="en-GB"/>
        </w:rPr>
        <w:t xml:space="preserve">n </w:t>
      </w:r>
      <w:r w:rsidR="00DB0A58" w:rsidRPr="00BA5559">
        <w:rPr>
          <w:rFonts w:ascii="Times New Roman" w:eastAsiaTheme="minorEastAsia" w:hAnsi="Times New Roman" w:cs="Times New Roman"/>
          <w:sz w:val="24"/>
          <w:szCs w:val="24"/>
          <w:lang w:eastAsia="en-GB"/>
        </w:rPr>
        <w:t>L</w:t>
      </w:r>
      <w:r w:rsidR="00650A32" w:rsidRPr="00BA5559">
        <w:rPr>
          <w:rFonts w:ascii="Times New Roman" w:eastAsiaTheme="minorEastAsia" w:hAnsi="Times New Roman" w:cs="Times New Roman"/>
          <w:sz w:val="24"/>
          <w:szCs w:val="24"/>
          <w:lang w:eastAsia="en-GB"/>
        </w:rPr>
        <w:t xml:space="preserve">ease Hold Register Volume 3757 Folio 13, Plot 5 </w:t>
      </w:r>
      <w:proofErr w:type="spellStart"/>
      <w:r w:rsidR="00650A32" w:rsidRPr="00BA5559">
        <w:rPr>
          <w:rFonts w:ascii="Times New Roman" w:eastAsiaTheme="minorEastAsia" w:hAnsi="Times New Roman" w:cs="Times New Roman"/>
          <w:sz w:val="24"/>
          <w:szCs w:val="24"/>
          <w:lang w:eastAsia="en-GB"/>
        </w:rPr>
        <w:t>Nadiope</w:t>
      </w:r>
      <w:proofErr w:type="spellEnd"/>
      <w:r w:rsidR="00650A32" w:rsidRPr="00BA5559">
        <w:rPr>
          <w:rFonts w:ascii="Times New Roman" w:eastAsiaTheme="minorEastAsia" w:hAnsi="Times New Roman" w:cs="Times New Roman"/>
          <w:sz w:val="24"/>
          <w:szCs w:val="24"/>
          <w:lang w:eastAsia="en-GB"/>
        </w:rPr>
        <w:t xml:space="preserve"> Lane Kampala Distract, measuring approximately 0.249 hectares. The warrant was returnable on </w:t>
      </w:r>
      <w:r w:rsidR="00650A32" w:rsidRPr="00BA5559">
        <w:rPr>
          <w:rFonts w:ascii="Times New Roman" w:eastAsiaTheme="minorEastAsia" w:hAnsi="Times New Roman" w:cs="Times New Roman"/>
          <w:sz w:val="24"/>
          <w:szCs w:val="24"/>
          <w:lang w:eastAsia="en-GB"/>
        </w:rPr>
        <w:lastRenderedPageBreak/>
        <w:t>19</w:t>
      </w:r>
      <w:r w:rsidR="00650A32" w:rsidRPr="00BA5559">
        <w:rPr>
          <w:rFonts w:ascii="Times New Roman" w:eastAsiaTheme="minorEastAsia" w:hAnsi="Times New Roman" w:cs="Times New Roman"/>
          <w:sz w:val="24"/>
          <w:szCs w:val="24"/>
          <w:vertAlign w:val="superscript"/>
          <w:lang w:eastAsia="en-GB"/>
        </w:rPr>
        <w:t>th</w:t>
      </w:r>
      <w:r w:rsidR="00650A32" w:rsidRPr="00BA5559">
        <w:rPr>
          <w:rFonts w:ascii="Times New Roman" w:eastAsiaTheme="minorEastAsia" w:hAnsi="Times New Roman" w:cs="Times New Roman"/>
          <w:sz w:val="24"/>
          <w:szCs w:val="24"/>
          <w:lang w:eastAsia="en-GB"/>
        </w:rPr>
        <w:t xml:space="preserve"> July, 2015. </w:t>
      </w:r>
      <w:r w:rsidR="009E0512" w:rsidRPr="00BA5559">
        <w:rPr>
          <w:rFonts w:ascii="Times New Roman" w:hAnsi="Times New Roman" w:cs="Times New Roman"/>
          <w:sz w:val="24"/>
          <w:szCs w:val="24"/>
        </w:rPr>
        <w:t xml:space="preserve">By </w:t>
      </w:r>
      <w:r w:rsidR="00DB0A58" w:rsidRPr="00BA5559">
        <w:rPr>
          <w:rFonts w:ascii="Times New Roman" w:hAnsi="Times New Roman" w:cs="Times New Roman"/>
          <w:sz w:val="24"/>
          <w:szCs w:val="24"/>
        </w:rPr>
        <w:t xml:space="preserve">the </w:t>
      </w:r>
      <w:r w:rsidR="009E0512" w:rsidRPr="00BA5559">
        <w:rPr>
          <w:rFonts w:ascii="Times New Roman" w:eastAsiaTheme="minorEastAsia" w:hAnsi="Times New Roman" w:cs="Times New Roman"/>
          <w:sz w:val="24"/>
          <w:szCs w:val="24"/>
          <w:lang w:eastAsia="en-GB"/>
        </w:rPr>
        <w:t>Executions and Bailiffs Division</w:t>
      </w:r>
      <w:r w:rsidR="009E0512" w:rsidRPr="00BA5559">
        <w:rPr>
          <w:rFonts w:ascii="Times New Roman" w:hAnsi="Times New Roman" w:cs="Times New Roman"/>
          <w:sz w:val="24"/>
          <w:szCs w:val="24"/>
        </w:rPr>
        <w:t xml:space="preserve"> Miscellaneous Application No. 1798 of 2015, M/s </w:t>
      </w:r>
      <w:r w:rsidR="00650A32" w:rsidRPr="00BA5559">
        <w:rPr>
          <w:rFonts w:ascii="Times New Roman" w:hAnsi="Times New Roman" w:cs="Times New Roman"/>
          <w:sz w:val="24"/>
          <w:szCs w:val="24"/>
        </w:rPr>
        <w:t>Crane Bank</w:t>
      </w:r>
      <w:r w:rsidR="009E0512" w:rsidRPr="00BA5559">
        <w:rPr>
          <w:rFonts w:ascii="Times New Roman" w:hAnsi="Times New Roman" w:cs="Times New Roman"/>
          <w:sz w:val="24"/>
          <w:szCs w:val="24"/>
        </w:rPr>
        <w:t xml:space="preserve"> Ltd</w:t>
      </w:r>
      <w:r w:rsidR="009E0512" w:rsidRPr="00BA5559">
        <w:rPr>
          <w:rFonts w:ascii="Times New Roman" w:eastAsiaTheme="minorEastAsia" w:hAnsi="Times New Roman" w:cs="Times New Roman"/>
          <w:sz w:val="24"/>
          <w:szCs w:val="24"/>
          <w:lang w:eastAsia="en-GB"/>
        </w:rPr>
        <w:t xml:space="preserve"> sought to restrain the 1</w:t>
      </w:r>
      <w:r w:rsidR="009E0512" w:rsidRPr="00BA5559">
        <w:rPr>
          <w:rFonts w:ascii="Times New Roman" w:eastAsiaTheme="minorEastAsia" w:hAnsi="Times New Roman" w:cs="Times New Roman"/>
          <w:sz w:val="24"/>
          <w:szCs w:val="24"/>
          <w:vertAlign w:val="superscript"/>
          <w:lang w:eastAsia="en-GB"/>
        </w:rPr>
        <w:t>st</w:t>
      </w:r>
      <w:r w:rsidR="009E0512" w:rsidRPr="00BA5559">
        <w:rPr>
          <w:rFonts w:ascii="Times New Roman" w:eastAsiaTheme="minorEastAsia" w:hAnsi="Times New Roman" w:cs="Times New Roman"/>
          <w:sz w:val="24"/>
          <w:szCs w:val="24"/>
          <w:lang w:eastAsia="en-GB"/>
        </w:rPr>
        <w:t xml:space="preserve"> respondent from proceeding with the sale of LRV </w:t>
      </w:r>
      <w:r w:rsidR="00C33978" w:rsidRPr="00BA5559">
        <w:rPr>
          <w:rFonts w:ascii="Times New Roman" w:eastAsiaTheme="minorEastAsia" w:hAnsi="Times New Roman" w:cs="Times New Roman"/>
          <w:sz w:val="24"/>
          <w:szCs w:val="24"/>
          <w:lang w:eastAsia="en-GB"/>
        </w:rPr>
        <w:t xml:space="preserve">3757 Folio 12 </w:t>
      </w:r>
      <w:r w:rsidR="009E0512" w:rsidRPr="00BA5559">
        <w:rPr>
          <w:rFonts w:ascii="Times New Roman" w:eastAsiaTheme="minorEastAsia" w:hAnsi="Times New Roman" w:cs="Times New Roman"/>
          <w:sz w:val="24"/>
          <w:szCs w:val="24"/>
          <w:lang w:eastAsia="en-GB"/>
        </w:rPr>
        <w:t xml:space="preserve">Plot 5 </w:t>
      </w:r>
      <w:proofErr w:type="spellStart"/>
      <w:r w:rsidR="009E0512" w:rsidRPr="00BA5559">
        <w:rPr>
          <w:rFonts w:ascii="Times New Roman" w:eastAsiaTheme="minorEastAsia" w:hAnsi="Times New Roman" w:cs="Times New Roman"/>
          <w:sz w:val="24"/>
          <w:szCs w:val="24"/>
          <w:lang w:eastAsia="en-GB"/>
        </w:rPr>
        <w:t>Nadiope</w:t>
      </w:r>
      <w:proofErr w:type="spellEnd"/>
      <w:r w:rsidR="009E0512" w:rsidRPr="00BA5559">
        <w:rPr>
          <w:rFonts w:ascii="Times New Roman" w:eastAsiaTheme="minorEastAsia" w:hAnsi="Times New Roman" w:cs="Times New Roman"/>
          <w:sz w:val="24"/>
          <w:szCs w:val="24"/>
          <w:lang w:eastAsia="en-GB"/>
        </w:rPr>
        <w:t xml:space="preserve"> Lane, </w:t>
      </w:r>
      <w:proofErr w:type="spellStart"/>
      <w:r w:rsidR="009E0512" w:rsidRPr="00BA5559">
        <w:rPr>
          <w:rFonts w:ascii="Times New Roman" w:eastAsiaTheme="minorEastAsia" w:hAnsi="Times New Roman" w:cs="Times New Roman"/>
          <w:sz w:val="24"/>
          <w:szCs w:val="24"/>
          <w:lang w:eastAsia="en-GB"/>
        </w:rPr>
        <w:t>Mbuya</w:t>
      </w:r>
      <w:proofErr w:type="spellEnd"/>
      <w:r w:rsidR="009E0512" w:rsidRPr="00BA5559">
        <w:rPr>
          <w:rFonts w:ascii="Times New Roman" w:eastAsiaTheme="minorEastAsia" w:hAnsi="Times New Roman" w:cs="Times New Roman"/>
          <w:sz w:val="24"/>
          <w:szCs w:val="24"/>
          <w:lang w:eastAsia="en-GB"/>
        </w:rPr>
        <w:t xml:space="preserve">, Kampala by public auction in execution of the decree. </w:t>
      </w:r>
      <w:r w:rsidR="00B60195" w:rsidRPr="00BA5559">
        <w:rPr>
          <w:rFonts w:ascii="Times New Roman" w:eastAsiaTheme="minorEastAsia" w:hAnsi="Times New Roman" w:cs="Times New Roman"/>
          <w:sz w:val="24"/>
          <w:szCs w:val="24"/>
          <w:lang w:eastAsia="en-GB"/>
        </w:rPr>
        <w:t>The then Deputy Registrar of the now defunct Executions and Bailiffs Division of this Court</w:t>
      </w:r>
      <w:r w:rsidR="00DB0A58" w:rsidRPr="00BA5559">
        <w:rPr>
          <w:rFonts w:ascii="Times New Roman" w:eastAsiaTheme="minorEastAsia" w:hAnsi="Times New Roman" w:cs="Times New Roman"/>
          <w:sz w:val="24"/>
          <w:szCs w:val="24"/>
          <w:lang w:eastAsia="en-GB"/>
        </w:rPr>
        <w:t>,</w:t>
      </w:r>
      <w:r w:rsidR="00B60195" w:rsidRPr="00BA5559">
        <w:rPr>
          <w:rFonts w:ascii="Times New Roman" w:eastAsiaTheme="minorEastAsia" w:hAnsi="Times New Roman" w:cs="Times New Roman"/>
          <w:sz w:val="24"/>
          <w:szCs w:val="24"/>
          <w:lang w:eastAsia="en-GB"/>
        </w:rPr>
        <w:t xml:space="preserve"> on 14</w:t>
      </w:r>
      <w:r w:rsidR="00B60195" w:rsidRPr="00BA5559">
        <w:rPr>
          <w:rFonts w:ascii="Times New Roman" w:eastAsiaTheme="minorEastAsia" w:hAnsi="Times New Roman" w:cs="Times New Roman"/>
          <w:sz w:val="24"/>
          <w:szCs w:val="24"/>
          <w:vertAlign w:val="superscript"/>
          <w:lang w:eastAsia="en-GB"/>
        </w:rPr>
        <w:t>th</w:t>
      </w:r>
      <w:r w:rsidR="00B60195" w:rsidRPr="00BA5559">
        <w:rPr>
          <w:rFonts w:ascii="Times New Roman" w:eastAsiaTheme="minorEastAsia" w:hAnsi="Times New Roman" w:cs="Times New Roman"/>
          <w:sz w:val="24"/>
          <w:szCs w:val="24"/>
          <w:lang w:eastAsia="en-GB"/>
        </w:rPr>
        <w:t xml:space="preserve"> July, 2015 </w:t>
      </w:r>
      <w:r w:rsidR="009E0512" w:rsidRPr="00BA5559">
        <w:rPr>
          <w:rFonts w:ascii="Times New Roman" w:eastAsiaTheme="minorEastAsia" w:hAnsi="Times New Roman" w:cs="Times New Roman"/>
          <w:sz w:val="24"/>
          <w:szCs w:val="24"/>
          <w:lang w:eastAsia="en-GB"/>
        </w:rPr>
        <w:t xml:space="preserve">duly </w:t>
      </w:r>
      <w:r w:rsidR="00B60195" w:rsidRPr="00BA5559">
        <w:rPr>
          <w:rFonts w:ascii="Times New Roman" w:eastAsiaTheme="minorEastAsia" w:hAnsi="Times New Roman" w:cs="Times New Roman"/>
          <w:sz w:val="24"/>
          <w:szCs w:val="24"/>
          <w:lang w:eastAsia="en-GB"/>
        </w:rPr>
        <w:t xml:space="preserve">issued an interim restraining order in the following terms; </w:t>
      </w:r>
    </w:p>
    <w:p w14:paraId="19C0517A" w14:textId="77777777" w:rsidR="009E0512" w:rsidRPr="00BA5559" w:rsidRDefault="009E0512" w:rsidP="005C1379">
      <w:pPr>
        <w:spacing w:after="0" w:line="360" w:lineRule="auto"/>
        <w:jc w:val="both"/>
        <w:rPr>
          <w:rFonts w:ascii="Times New Roman" w:eastAsiaTheme="minorEastAsia" w:hAnsi="Times New Roman" w:cs="Times New Roman"/>
          <w:sz w:val="24"/>
          <w:szCs w:val="24"/>
          <w:lang w:eastAsia="en-GB"/>
        </w:rPr>
      </w:pPr>
    </w:p>
    <w:p w14:paraId="635494A0" w14:textId="22E7D24E" w:rsidR="00B60195" w:rsidRPr="00BA5559" w:rsidRDefault="00B60195" w:rsidP="00B60195">
      <w:pPr>
        <w:spacing w:after="0"/>
        <w:ind w:left="567" w:right="567"/>
        <w:jc w:val="both"/>
        <w:rPr>
          <w:rFonts w:ascii="Times New Roman" w:eastAsiaTheme="minorEastAsia" w:hAnsi="Times New Roman" w:cs="Times New Roman"/>
          <w:sz w:val="24"/>
          <w:szCs w:val="24"/>
          <w:lang w:eastAsia="en-GB"/>
        </w:rPr>
      </w:pPr>
      <w:r w:rsidRPr="00BA5559">
        <w:rPr>
          <w:rFonts w:ascii="Times New Roman" w:eastAsiaTheme="minorEastAsia" w:hAnsi="Times New Roman" w:cs="Times New Roman"/>
          <w:sz w:val="24"/>
          <w:szCs w:val="24"/>
          <w:lang w:eastAsia="en-GB"/>
        </w:rPr>
        <w:t xml:space="preserve">An Interim order does issue staying the sale and or releasing Property comprised in LRV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at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Kampala District from attachment pending the hearing and determination of the objector application seeking the release of the suit property.</w:t>
      </w:r>
    </w:p>
    <w:p w14:paraId="06B93C53" w14:textId="77777777" w:rsidR="00B60195" w:rsidRDefault="00B60195" w:rsidP="005C1379">
      <w:pPr>
        <w:spacing w:after="0" w:line="360" w:lineRule="auto"/>
        <w:jc w:val="both"/>
        <w:rPr>
          <w:rFonts w:ascii="Times New Roman" w:eastAsiaTheme="minorEastAsia" w:hAnsi="Times New Roman" w:cs="Times New Roman"/>
          <w:sz w:val="24"/>
          <w:szCs w:val="24"/>
          <w:lang w:eastAsia="en-GB"/>
        </w:rPr>
      </w:pPr>
    </w:p>
    <w:p w14:paraId="11BC92B4" w14:textId="2698D7F6" w:rsidR="00BA3D3C" w:rsidRDefault="00F855AB" w:rsidP="00F855A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That order was buttressed by another issued by the </w:t>
      </w:r>
      <w:r w:rsidRPr="00BA5559">
        <w:rPr>
          <w:rFonts w:ascii="Times New Roman" w:eastAsiaTheme="minorEastAsia" w:hAnsi="Times New Roman" w:cs="Times New Roman"/>
          <w:sz w:val="24"/>
          <w:szCs w:val="24"/>
          <w:lang w:eastAsia="en-GB"/>
        </w:rPr>
        <w:t>Acting Deputy Registrar of the High Court Land Division on 2</w:t>
      </w:r>
      <w:r w:rsidRPr="00BA5559">
        <w:rPr>
          <w:rFonts w:ascii="Times New Roman" w:eastAsiaTheme="minorEastAsia" w:hAnsi="Times New Roman" w:cs="Times New Roman"/>
          <w:sz w:val="24"/>
          <w:szCs w:val="24"/>
          <w:vertAlign w:val="superscript"/>
          <w:lang w:eastAsia="en-GB"/>
        </w:rPr>
        <w:t>tnd</w:t>
      </w:r>
      <w:r w:rsidRPr="00BA5559">
        <w:rPr>
          <w:rFonts w:ascii="Times New Roman" w:eastAsiaTheme="minorEastAsia" w:hAnsi="Times New Roman" w:cs="Times New Roman"/>
          <w:sz w:val="24"/>
          <w:szCs w:val="24"/>
          <w:lang w:eastAsia="en-GB"/>
        </w:rPr>
        <w:t xml:space="preserve"> November, 2021 in Miscellaneous Application No. 1430 of 2021 filed by 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respondent against the applicants arising from Miscellaneous Cause No. 0103 of 2020 (now 023 of 2023)</w:t>
      </w:r>
      <w:r>
        <w:rPr>
          <w:rFonts w:ascii="Times New Roman" w:eastAsiaTheme="minorEastAsia" w:hAnsi="Times New Roman" w:cs="Times New Roman"/>
          <w:sz w:val="24"/>
          <w:szCs w:val="24"/>
          <w:lang w:eastAsia="en-GB"/>
        </w:rPr>
        <w:t>. By that order, the applicants, t</w:t>
      </w:r>
      <w:r w:rsidRPr="00BA5559">
        <w:rPr>
          <w:rFonts w:ascii="Times New Roman" w:eastAsiaTheme="minorEastAsia" w:hAnsi="Times New Roman" w:cs="Times New Roman"/>
          <w:sz w:val="24"/>
          <w:szCs w:val="24"/>
          <w:lang w:eastAsia="en-GB"/>
        </w:rPr>
        <w:t xml:space="preserve">heir servants and agents </w:t>
      </w:r>
      <w:r>
        <w:rPr>
          <w:rFonts w:ascii="Times New Roman" w:eastAsiaTheme="minorEastAsia" w:hAnsi="Times New Roman" w:cs="Times New Roman"/>
          <w:sz w:val="24"/>
          <w:szCs w:val="24"/>
          <w:lang w:eastAsia="en-GB"/>
        </w:rPr>
        <w:t xml:space="preserve">were restrained </w:t>
      </w:r>
      <w:r w:rsidRPr="00BA5559">
        <w:rPr>
          <w:rFonts w:ascii="Times New Roman" w:eastAsiaTheme="minorEastAsia" w:hAnsi="Times New Roman" w:cs="Times New Roman"/>
          <w:sz w:val="24"/>
          <w:szCs w:val="24"/>
          <w:lang w:eastAsia="en-GB"/>
        </w:rPr>
        <w:t xml:space="preserve">from selling, removing </w:t>
      </w:r>
      <w:r>
        <w:rPr>
          <w:rFonts w:ascii="Times New Roman" w:eastAsiaTheme="minorEastAsia" w:hAnsi="Times New Roman" w:cs="Times New Roman"/>
          <w:sz w:val="24"/>
          <w:szCs w:val="24"/>
          <w:lang w:eastAsia="en-GB"/>
        </w:rPr>
        <w:t>t</w:t>
      </w:r>
      <w:r w:rsidRPr="00BA5559">
        <w:rPr>
          <w:rFonts w:ascii="Times New Roman" w:eastAsiaTheme="minorEastAsia" w:hAnsi="Times New Roman" w:cs="Times New Roman"/>
          <w:sz w:val="24"/>
          <w:szCs w:val="24"/>
          <w:lang w:eastAsia="en-GB"/>
        </w:rPr>
        <w:t>he applicant</w:t>
      </w:r>
      <w:r w:rsidR="00B32055">
        <w:rPr>
          <w:rFonts w:ascii="Times New Roman" w:eastAsiaTheme="minorEastAsia" w:hAnsi="Times New Roman" w:cs="Times New Roman"/>
          <w:sz w:val="24"/>
          <w:szCs w:val="24"/>
          <w:lang w:eastAsia="en-GB"/>
        </w:rPr>
        <w:t>’</w:t>
      </w:r>
      <w:r w:rsidRPr="00BA5559">
        <w:rPr>
          <w:rFonts w:ascii="Times New Roman" w:eastAsiaTheme="minorEastAsia" w:hAnsi="Times New Roman" w:cs="Times New Roman"/>
          <w:sz w:val="24"/>
          <w:szCs w:val="24"/>
          <w:lang w:eastAsia="en-GB"/>
        </w:rPr>
        <w:t xml:space="preserve">s caveat or otherwise dealing in or alienating property comprised in Leasehold Register Volume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until final disposal of the main cause.</w:t>
      </w:r>
      <w:r>
        <w:rPr>
          <w:rFonts w:ascii="Times New Roman" w:eastAsiaTheme="minorEastAsia" w:hAnsi="Times New Roman" w:cs="Times New Roman"/>
          <w:sz w:val="24"/>
          <w:szCs w:val="24"/>
          <w:lang w:eastAsia="en-GB"/>
        </w:rPr>
        <w:t xml:space="preserve"> </w:t>
      </w:r>
    </w:p>
    <w:p w14:paraId="3F16B9D1" w14:textId="77777777" w:rsidR="00BA3D3C" w:rsidRDefault="00BA3D3C" w:rsidP="00F855AB">
      <w:pPr>
        <w:spacing w:after="0" w:line="360" w:lineRule="auto"/>
        <w:jc w:val="both"/>
        <w:rPr>
          <w:rFonts w:ascii="Times New Roman" w:eastAsiaTheme="minorEastAsia" w:hAnsi="Times New Roman" w:cs="Times New Roman"/>
          <w:sz w:val="24"/>
          <w:szCs w:val="24"/>
          <w:lang w:eastAsia="en-GB"/>
        </w:rPr>
      </w:pPr>
    </w:p>
    <w:p w14:paraId="5FCF9A29" w14:textId="410766C0" w:rsidR="00F855AB" w:rsidRPr="00CB72D4" w:rsidRDefault="00F855AB" w:rsidP="00F855A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It is the 1</w:t>
      </w:r>
      <w:r w:rsidRPr="00F855A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case that by virtue of its caveat lodged on the title to the land</w:t>
      </w:r>
      <w:r w:rsidR="00CB72D4" w:rsidRPr="00CB72D4">
        <w:rPr>
          <w:rFonts w:ascii="Times New Roman" w:eastAsia="Times New Roman" w:hAnsi="Times New Roman" w:cs="Times New Roman"/>
          <w:sz w:val="24"/>
          <w:szCs w:val="24"/>
        </w:rPr>
        <w:t xml:space="preserve"> </w:t>
      </w:r>
      <w:r w:rsidR="00CB72D4" w:rsidRPr="00BA5559">
        <w:rPr>
          <w:rFonts w:ascii="Times New Roman" w:eastAsia="Times New Roman" w:hAnsi="Times New Roman" w:cs="Times New Roman"/>
          <w:sz w:val="24"/>
          <w:szCs w:val="24"/>
        </w:rPr>
        <w:t>o</w:t>
      </w:r>
      <w:r w:rsidR="00CB72D4" w:rsidRPr="00BA5559">
        <w:rPr>
          <w:rFonts w:ascii="Times New Roman" w:hAnsi="Times New Roman" w:cs="Times New Roman"/>
          <w:sz w:val="24"/>
          <w:szCs w:val="24"/>
        </w:rPr>
        <w:t>n 20</w:t>
      </w:r>
      <w:r w:rsidR="00CB72D4" w:rsidRPr="00BA5559">
        <w:rPr>
          <w:rFonts w:ascii="Times New Roman" w:hAnsi="Times New Roman" w:cs="Times New Roman"/>
          <w:sz w:val="24"/>
          <w:szCs w:val="24"/>
          <w:vertAlign w:val="superscript"/>
        </w:rPr>
        <w:t>th</w:t>
      </w:r>
      <w:r w:rsidR="00CB72D4" w:rsidRPr="00BA5559">
        <w:rPr>
          <w:rFonts w:ascii="Times New Roman" w:hAnsi="Times New Roman" w:cs="Times New Roman"/>
          <w:sz w:val="24"/>
          <w:szCs w:val="24"/>
        </w:rPr>
        <w:t xml:space="preserve"> April, 2013</w:t>
      </w:r>
      <w:r>
        <w:rPr>
          <w:rFonts w:ascii="Times New Roman" w:eastAsiaTheme="minorEastAsia" w:hAnsi="Times New Roman" w:cs="Times New Roman"/>
          <w:sz w:val="24"/>
          <w:szCs w:val="24"/>
          <w:lang w:eastAsia="en-GB"/>
        </w:rPr>
        <w:t xml:space="preserve">, the </w:t>
      </w:r>
      <w:r w:rsidR="00CB72D4">
        <w:rPr>
          <w:rFonts w:ascii="Times New Roman" w:eastAsiaTheme="minorEastAsia" w:hAnsi="Times New Roman" w:cs="Times New Roman"/>
          <w:sz w:val="24"/>
          <w:szCs w:val="24"/>
          <w:lang w:eastAsia="en-GB"/>
        </w:rPr>
        <w:t xml:space="preserve">interim restraining order of </w:t>
      </w:r>
      <w:r w:rsidR="00CB72D4" w:rsidRPr="00BA5559">
        <w:rPr>
          <w:rFonts w:ascii="Times New Roman" w:eastAsiaTheme="minorEastAsia" w:hAnsi="Times New Roman" w:cs="Times New Roman"/>
          <w:sz w:val="24"/>
          <w:szCs w:val="24"/>
          <w:lang w:eastAsia="en-GB"/>
        </w:rPr>
        <w:t>14</w:t>
      </w:r>
      <w:r w:rsidR="00CB72D4" w:rsidRPr="00BA5559">
        <w:rPr>
          <w:rFonts w:ascii="Times New Roman" w:eastAsiaTheme="minorEastAsia" w:hAnsi="Times New Roman" w:cs="Times New Roman"/>
          <w:sz w:val="24"/>
          <w:szCs w:val="24"/>
          <w:vertAlign w:val="superscript"/>
          <w:lang w:eastAsia="en-GB"/>
        </w:rPr>
        <w:t>th</w:t>
      </w:r>
      <w:r w:rsidR="00CB72D4" w:rsidRPr="00BA5559">
        <w:rPr>
          <w:rFonts w:ascii="Times New Roman" w:eastAsiaTheme="minorEastAsia" w:hAnsi="Times New Roman" w:cs="Times New Roman"/>
          <w:sz w:val="24"/>
          <w:szCs w:val="24"/>
          <w:lang w:eastAsia="en-GB"/>
        </w:rPr>
        <w:t xml:space="preserve"> July, 2015</w:t>
      </w:r>
      <w:r w:rsidR="00CB72D4">
        <w:rPr>
          <w:rFonts w:ascii="Times New Roman" w:eastAsiaTheme="minorEastAsia" w:hAnsi="Times New Roman" w:cs="Times New Roman"/>
          <w:sz w:val="24"/>
          <w:szCs w:val="24"/>
          <w:lang w:eastAsia="en-GB"/>
        </w:rPr>
        <w:t xml:space="preserve"> and the temporary injunction order of </w:t>
      </w:r>
      <w:r w:rsidR="00CB72D4" w:rsidRPr="00BA5559">
        <w:rPr>
          <w:rFonts w:ascii="Times New Roman" w:eastAsiaTheme="minorEastAsia" w:hAnsi="Times New Roman" w:cs="Times New Roman"/>
          <w:sz w:val="24"/>
          <w:szCs w:val="24"/>
          <w:lang w:eastAsia="en-GB"/>
        </w:rPr>
        <w:t>2</w:t>
      </w:r>
      <w:r w:rsidR="00CB72D4" w:rsidRPr="00BA5559">
        <w:rPr>
          <w:rFonts w:ascii="Times New Roman" w:eastAsiaTheme="minorEastAsia" w:hAnsi="Times New Roman" w:cs="Times New Roman"/>
          <w:sz w:val="24"/>
          <w:szCs w:val="24"/>
          <w:vertAlign w:val="superscript"/>
          <w:lang w:eastAsia="en-GB"/>
        </w:rPr>
        <w:t>tnd</w:t>
      </w:r>
      <w:r w:rsidR="00CB72D4" w:rsidRPr="00BA5559">
        <w:rPr>
          <w:rFonts w:ascii="Times New Roman" w:eastAsiaTheme="minorEastAsia" w:hAnsi="Times New Roman" w:cs="Times New Roman"/>
          <w:sz w:val="24"/>
          <w:szCs w:val="24"/>
          <w:lang w:eastAsia="en-GB"/>
        </w:rPr>
        <w:t xml:space="preserve"> November, 2021</w:t>
      </w:r>
      <w:r w:rsidR="00CB72D4">
        <w:rPr>
          <w:rFonts w:ascii="Times New Roman" w:eastAsiaTheme="minorEastAsia" w:hAnsi="Times New Roman" w:cs="Times New Roman"/>
          <w:sz w:val="24"/>
          <w:szCs w:val="24"/>
          <w:lang w:eastAsia="en-GB"/>
        </w:rPr>
        <w:t xml:space="preserve"> and the fact that the land is the subject of an existing warrant of attachment in execution of a decree in favour of the 1</w:t>
      </w:r>
      <w:r w:rsidR="00CB72D4" w:rsidRPr="00CB72D4">
        <w:rPr>
          <w:rFonts w:ascii="Times New Roman" w:eastAsiaTheme="minorEastAsia" w:hAnsi="Times New Roman" w:cs="Times New Roman"/>
          <w:sz w:val="24"/>
          <w:szCs w:val="24"/>
          <w:vertAlign w:val="superscript"/>
          <w:lang w:eastAsia="en-GB"/>
        </w:rPr>
        <w:t>st</w:t>
      </w:r>
      <w:r w:rsidR="00CB72D4">
        <w:rPr>
          <w:rFonts w:ascii="Times New Roman" w:eastAsiaTheme="minorEastAsia" w:hAnsi="Times New Roman" w:cs="Times New Roman"/>
          <w:sz w:val="24"/>
          <w:szCs w:val="24"/>
          <w:lang w:eastAsia="en-GB"/>
        </w:rPr>
        <w:t xml:space="preserve"> respondent, the 2</w:t>
      </w:r>
      <w:r w:rsidR="00CB72D4" w:rsidRPr="00CB72D4">
        <w:rPr>
          <w:rFonts w:ascii="Times New Roman" w:eastAsiaTheme="minorEastAsia" w:hAnsi="Times New Roman" w:cs="Times New Roman"/>
          <w:sz w:val="24"/>
          <w:szCs w:val="24"/>
          <w:vertAlign w:val="superscript"/>
          <w:lang w:eastAsia="en-GB"/>
        </w:rPr>
        <w:t>nd</w:t>
      </w:r>
      <w:r w:rsidR="00CB72D4">
        <w:rPr>
          <w:rFonts w:ascii="Times New Roman" w:eastAsiaTheme="minorEastAsia" w:hAnsi="Times New Roman" w:cs="Times New Roman"/>
          <w:sz w:val="24"/>
          <w:szCs w:val="24"/>
          <w:lang w:eastAsia="en-GB"/>
        </w:rPr>
        <w:t xml:space="preserve"> applicant</w:t>
      </w:r>
      <w:r w:rsidR="00B32055">
        <w:rPr>
          <w:rFonts w:ascii="Times New Roman" w:eastAsiaTheme="minorEastAsia" w:hAnsi="Times New Roman" w:cs="Times New Roman"/>
          <w:sz w:val="24"/>
          <w:szCs w:val="24"/>
          <w:lang w:eastAsia="en-GB"/>
        </w:rPr>
        <w:t>’</w:t>
      </w:r>
      <w:r w:rsidR="00CB72D4">
        <w:rPr>
          <w:rFonts w:ascii="Times New Roman" w:eastAsiaTheme="minorEastAsia" w:hAnsi="Times New Roman" w:cs="Times New Roman"/>
          <w:sz w:val="24"/>
          <w:szCs w:val="24"/>
          <w:lang w:eastAsia="en-GB"/>
        </w:rPr>
        <w:t xml:space="preserve">s sale of the land comprised in </w:t>
      </w:r>
      <w:r w:rsidR="00CB72D4" w:rsidRPr="00CB72D4">
        <w:rPr>
          <w:rFonts w:ascii="Times New Roman" w:eastAsiaTheme="minorEastAsia" w:hAnsi="Times New Roman" w:cs="Times New Roman"/>
          <w:sz w:val="24"/>
          <w:szCs w:val="24"/>
          <w:lang w:eastAsia="en-GB"/>
        </w:rPr>
        <w:t xml:space="preserve">LRV 3757 Folio 12 Plot 5 </w:t>
      </w:r>
      <w:proofErr w:type="spellStart"/>
      <w:r w:rsidR="00CB72D4" w:rsidRPr="00CB72D4">
        <w:rPr>
          <w:rFonts w:ascii="Times New Roman" w:eastAsiaTheme="minorEastAsia" w:hAnsi="Times New Roman" w:cs="Times New Roman"/>
          <w:sz w:val="24"/>
          <w:szCs w:val="24"/>
          <w:lang w:eastAsia="en-GB"/>
        </w:rPr>
        <w:t>Nadiope</w:t>
      </w:r>
      <w:proofErr w:type="spellEnd"/>
      <w:r w:rsidR="00CB72D4" w:rsidRPr="00CB72D4">
        <w:rPr>
          <w:rFonts w:ascii="Times New Roman" w:eastAsiaTheme="minorEastAsia" w:hAnsi="Times New Roman" w:cs="Times New Roman"/>
          <w:sz w:val="24"/>
          <w:szCs w:val="24"/>
          <w:lang w:eastAsia="en-GB"/>
        </w:rPr>
        <w:t xml:space="preserve"> Lane, </w:t>
      </w:r>
      <w:proofErr w:type="spellStart"/>
      <w:r w:rsidR="00CB72D4" w:rsidRPr="00CB72D4">
        <w:rPr>
          <w:rFonts w:ascii="Times New Roman" w:eastAsiaTheme="minorEastAsia" w:hAnsi="Times New Roman" w:cs="Times New Roman"/>
          <w:sz w:val="24"/>
          <w:szCs w:val="24"/>
          <w:lang w:eastAsia="en-GB"/>
        </w:rPr>
        <w:t>Mbuya</w:t>
      </w:r>
      <w:proofErr w:type="spellEnd"/>
      <w:r w:rsidR="00CB72D4" w:rsidRPr="00CB72D4">
        <w:rPr>
          <w:rFonts w:ascii="Times New Roman" w:eastAsiaTheme="minorEastAsia" w:hAnsi="Times New Roman" w:cs="Times New Roman"/>
          <w:sz w:val="24"/>
          <w:szCs w:val="24"/>
          <w:lang w:eastAsia="en-GB"/>
        </w:rPr>
        <w:t xml:space="preserve"> </w:t>
      </w:r>
      <w:r w:rsidR="00CB72D4">
        <w:rPr>
          <w:rFonts w:ascii="Times New Roman" w:eastAsiaTheme="minorEastAsia" w:hAnsi="Times New Roman" w:cs="Times New Roman"/>
          <w:sz w:val="24"/>
          <w:szCs w:val="24"/>
          <w:lang w:eastAsia="en-GB"/>
        </w:rPr>
        <w:t>to the 2</w:t>
      </w:r>
      <w:r w:rsidR="00CB72D4" w:rsidRPr="00CB72D4">
        <w:rPr>
          <w:rFonts w:ascii="Times New Roman" w:eastAsiaTheme="minorEastAsia" w:hAnsi="Times New Roman" w:cs="Times New Roman"/>
          <w:sz w:val="24"/>
          <w:szCs w:val="24"/>
          <w:vertAlign w:val="superscript"/>
          <w:lang w:eastAsia="en-GB"/>
        </w:rPr>
        <w:t>nd</w:t>
      </w:r>
      <w:r w:rsidR="00CB72D4">
        <w:rPr>
          <w:rFonts w:ascii="Times New Roman" w:eastAsiaTheme="minorEastAsia" w:hAnsi="Times New Roman" w:cs="Times New Roman"/>
          <w:sz w:val="24"/>
          <w:szCs w:val="24"/>
          <w:lang w:eastAsia="en-GB"/>
        </w:rPr>
        <w:t xml:space="preserve"> respondent </w:t>
      </w:r>
      <w:r w:rsidR="00CB72D4" w:rsidRPr="00CB72D4">
        <w:rPr>
          <w:rFonts w:ascii="Times New Roman" w:eastAsiaTheme="minorEastAsia" w:hAnsi="Times New Roman" w:cs="Times New Roman"/>
          <w:sz w:val="24"/>
          <w:szCs w:val="24"/>
          <w:lang w:eastAsia="en-GB"/>
        </w:rPr>
        <w:t>is invalid and that the applicants</w:t>
      </w:r>
      <w:r w:rsidR="00B32055">
        <w:rPr>
          <w:rFonts w:ascii="Times New Roman" w:eastAsiaTheme="minorEastAsia" w:hAnsi="Times New Roman" w:cs="Times New Roman"/>
          <w:sz w:val="24"/>
          <w:szCs w:val="24"/>
          <w:lang w:eastAsia="en-GB"/>
        </w:rPr>
        <w:t>’</w:t>
      </w:r>
      <w:r w:rsidR="00CB72D4" w:rsidRPr="00CB72D4">
        <w:rPr>
          <w:rFonts w:ascii="Times New Roman" w:eastAsiaTheme="minorEastAsia" w:hAnsi="Times New Roman" w:cs="Times New Roman"/>
          <w:sz w:val="24"/>
          <w:szCs w:val="24"/>
          <w:lang w:eastAsia="en-GB"/>
        </w:rPr>
        <w:t xml:space="preserve"> attempt to follow the transaction th</w:t>
      </w:r>
      <w:r w:rsidR="00CB72D4">
        <w:rPr>
          <w:rFonts w:ascii="Times New Roman" w:eastAsiaTheme="minorEastAsia" w:hAnsi="Times New Roman" w:cs="Times New Roman"/>
          <w:sz w:val="24"/>
          <w:szCs w:val="24"/>
          <w:lang w:eastAsia="en-GB"/>
        </w:rPr>
        <w:t>r</w:t>
      </w:r>
      <w:r w:rsidR="00CB72D4" w:rsidRPr="00CB72D4">
        <w:rPr>
          <w:rFonts w:ascii="Times New Roman" w:eastAsiaTheme="minorEastAsia" w:hAnsi="Times New Roman" w:cs="Times New Roman"/>
          <w:sz w:val="24"/>
          <w:szCs w:val="24"/>
          <w:lang w:eastAsia="en-GB"/>
        </w:rPr>
        <w:t xml:space="preserve">ough with </w:t>
      </w:r>
      <w:r w:rsidR="00CB72D4">
        <w:rPr>
          <w:rFonts w:ascii="Times New Roman" w:eastAsiaTheme="minorEastAsia" w:hAnsi="Times New Roman" w:cs="Times New Roman"/>
          <w:sz w:val="24"/>
          <w:szCs w:val="24"/>
          <w:lang w:eastAsia="en-GB"/>
        </w:rPr>
        <w:t>registration</w:t>
      </w:r>
      <w:r w:rsidR="00CB72D4" w:rsidRPr="00CB72D4">
        <w:rPr>
          <w:rFonts w:ascii="Times New Roman" w:eastAsiaTheme="minorEastAsia" w:hAnsi="Times New Roman" w:cs="Times New Roman"/>
          <w:sz w:val="24"/>
          <w:szCs w:val="24"/>
          <w:lang w:eastAsia="en-GB"/>
        </w:rPr>
        <w:t xml:space="preserve"> of a transfer </w:t>
      </w:r>
      <w:r w:rsidR="00CB72D4">
        <w:rPr>
          <w:rFonts w:ascii="Times New Roman" w:eastAsiaTheme="minorEastAsia" w:hAnsi="Times New Roman" w:cs="Times New Roman"/>
          <w:sz w:val="24"/>
          <w:szCs w:val="24"/>
          <w:lang w:eastAsia="en-GB"/>
        </w:rPr>
        <w:t xml:space="preserve">of the land </w:t>
      </w:r>
      <w:r w:rsidR="00CB72D4" w:rsidRPr="00CB72D4">
        <w:rPr>
          <w:rFonts w:ascii="Times New Roman" w:eastAsiaTheme="minorEastAsia" w:hAnsi="Times New Roman" w:cs="Times New Roman"/>
          <w:sz w:val="24"/>
          <w:szCs w:val="24"/>
          <w:lang w:eastAsia="en-GB"/>
        </w:rPr>
        <w:t>to the 2</w:t>
      </w:r>
      <w:r w:rsidR="00CB72D4" w:rsidRPr="00CB72D4">
        <w:rPr>
          <w:rFonts w:ascii="Times New Roman" w:eastAsiaTheme="minorEastAsia" w:hAnsi="Times New Roman" w:cs="Times New Roman"/>
          <w:sz w:val="24"/>
          <w:szCs w:val="24"/>
          <w:vertAlign w:val="superscript"/>
          <w:lang w:eastAsia="en-GB"/>
        </w:rPr>
        <w:t>nd</w:t>
      </w:r>
      <w:r w:rsidR="00CB72D4" w:rsidRPr="00CB72D4">
        <w:rPr>
          <w:rFonts w:ascii="Times New Roman" w:eastAsiaTheme="minorEastAsia" w:hAnsi="Times New Roman" w:cs="Times New Roman"/>
          <w:sz w:val="24"/>
          <w:szCs w:val="24"/>
          <w:lang w:eastAsia="en-GB"/>
        </w:rPr>
        <w:t xml:space="preserve"> respondent</w:t>
      </w:r>
      <w:r w:rsidR="00CB72D4">
        <w:rPr>
          <w:rFonts w:ascii="Times New Roman" w:eastAsiaTheme="minorEastAsia" w:hAnsi="Times New Roman" w:cs="Times New Roman"/>
          <w:sz w:val="24"/>
          <w:szCs w:val="24"/>
          <w:lang w:eastAsia="en-GB"/>
        </w:rPr>
        <w:t>,</w:t>
      </w:r>
      <w:r w:rsidR="00CB72D4" w:rsidRPr="00CB72D4">
        <w:rPr>
          <w:rFonts w:ascii="Times New Roman" w:eastAsiaTheme="minorEastAsia" w:hAnsi="Times New Roman" w:cs="Times New Roman"/>
          <w:sz w:val="24"/>
          <w:szCs w:val="24"/>
          <w:lang w:eastAsia="en-GB"/>
        </w:rPr>
        <w:t xml:space="preserve"> should be stopped. </w:t>
      </w:r>
      <w:r w:rsidR="00BA3D3C">
        <w:rPr>
          <w:rFonts w:ascii="Times New Roman" w:eastAsiaTheme="minorEastAsia" w:hAnsi="Times New Roman" w:cs="Times New Roman"/>
          <w:sz w:val="24"/>
          <w:szCs w:val="24"/>
          <w:lang w:eastAsia="en-GB"/>
        </w:rPr>
        <w:t>The applicant</w:t>
      </w:r>
      <w:r w:rsidR="00B32055">
        <w:rPr>
          <w:rFonts w:ascii="Times New Roman" w:eastAsiaTheme="minorEastAsia" w:hAnsi="Times New Roman" w:cs="Times New Roman"/>
          <w:sz w:val="24"/>
          <w:szCs w:val="24"/>
          <w:lang w:eastAsia="en-GB"/>
        </w:rPr>
        <w:t>’</w:t>
      </w:r>
      <w:r w:rsidR="00BA3D3C">
        <w:rPr>
          <w:rFonts w:ascii="Times New Roman" w:eastAsiaTheme="minorEastAsia" w:hAnsi="Times New Roman" w:cs="Times New Roman"/>
          <w:sz w:val="24"/>
          <w:szCs w:val="24"/>
          <w:lang w:eastAsia="en-GB"/>
        </w:rPr>
        <w:t>s case is that the 1</w:t>
      </w:r>
      <w:r w:rsidR="00BA3D3C" w:rsidRPr="00BA3D3C">
        <w:rPr>
          <w:rFonts w:ascii="Times New Roman" w:eastAsiaTheme="minorEastAsia" w:hAnsi="Times New Roman" w:cs="Times New Roman"/>
          <w:sz w:val="24"/>
          <w:szCs w:val="24"/>
          <w:vertAlign w:val="superscript"/>
          <w:lang w:eastAsia="en-GB"/>
        </w:rPr>
        <w:t>st</w:t>
      </w:r>
      <w:r w:rsidR="00BA3D3C">
        <w:rPr>
          <w:rFonts w:ascii="Times New Roman" w:eastAsiaTheme="minorEastAsia" w:hAnsi="Times New Roman" w:cs="Times New Roman"/>
          <w:sz w:val="24"/>
          <w:szCs w:val="24"/>
          <w:lang w:eastAsia="en-GB"/>
        </w:rPr>
        <w:t xml:space="preserve"> respondent has no </w:t>
      </w:r>
      <w:proofErr w:type="spellStart"/>
      <w:r w:rsidR="00BA3D3C">
        <w:rPr>
          <w:rFonts w:ascii="Times New Roman" w:eastAsiaTheme="minorEastAsia" w:hAnsi="Times New Roman" w:cs="Times New Roman"/>
          <w:sz w:val="24"/>
          <w:szCs w:val="24"/>
          <w:lang w:eastAsia="en-GB"/>
        </w:rPr>
        <w:t>caveatable</w:t>
      </w:r>
      <w:proofErr w:type="spellEnd"/>
      <w:r w:rsidR="00BA3D3C">
        <w:rPr>
          <w:rFonts w:ascii="Times New Roman" w:eastAsiaTheme="minorEastAsia" w:hAnsi="Times New Roman" w:cs="Times New Roman"/>
          <w:sz w:val="24"/>
          <w:szCs w:val="24"/>
          <w:lang w:eastAsia="en-GB"/>
        </w:rPr>
        <w:t xml:space="preserve"> interest in the land and that it was properly sold in exercise of powers of mortgage by the 2</w:t>
      </w:r>
      <w:r w:rsidR="00BA3D3C" w:rsidRPr="00BA3D3C">
        <w:rPr>
          <w:rFonts w:ascii="Times New Roman" w:eastAsiaTheme="minorEastAsia" w:hAnsi="Times New Roman" w:cs="Times New Roman"/>
          <w:sz w:val="24"/>
          <w:szCs w:val="24"/>
          <w:vertAlign w:val="superscript"/>
          <w:lang w:eastAsia="en-GB"/>
        </w:rPr>
        <w:t>nd</w:t>
      </w:r>
      <w:r w:rsidR="00BA3D3C">
        <w:rPr>
          <w:rFonts w:ascii="Times New Roman" w:eastAsiaTheme="minorEastAsia" w:hAnsi="Times New Roman" w:cs="Times New Roman"/>
          <w:sz w:val="24"/>
          <w:szCs w:val="24"/>
          <w:lang w:eastAsia="en-GB"/>
        </w:rPr>
        <w:t xml:space="preserve"> applicant. </w:t>
      </w:r>
    </w:p>
    <w:p w14:paraId="7D6515BE" w14:textId="77777777" w:rsidR="00F855AB" w:rsidRDefault="00F855AB" w:rsidP="005C1379">
      <w:pPr>
        <w:spacing w:after="0" w:line="360" w:lineRule="auto"/>
        <w:jc w:val="both"/>
        <w:rPr>
          <w:rFonts w:ascii="Times New Roman" w:eastAsiaTheme="minorEastAsia" w:hAnsi="Times New Roman" w:cs="Times New Roman"/>
          <w:sz w:val="24"/>
          <w:szCs w:val="24"/>
          <w:lang w:eastAsia="en-GB"/>
        </w:rPr>
      </w:pPr>
    </w:p>
    <w:p w14:paraId="47D46541" w14:textId="77777777" w:rsidR="00F970AF" w:rsidRDefault="00BA3D3C" w:rsidP="00CD3D0A">
      <w:pPr>
        <w:spacing w:after="0" w:line="360" w:lineRule="auto"/>
        <w:jc w:val="both"/>
      </w:pPr>
      <w:r>
        <w:rPr>
          <w:rFonts w:ascii="Times New Roman" w:eastAsia="Times New Roman" w:hAnsi="Times New Roman" w:cs="Times New Roman"/>
          <w:sz w:val="24"/>
          <w:szCs w:val="24"/>
        </w:rPr>
        <w:t>It is trite that a</w:t>
      </w:r>
      <w:r w:rsidR="004A3000" w:rsidRPr="00BA5559">
        <w:rPr>
          <w:rFonts w:ascii="Times New Roman" w:eastAsia="Times New Roman" w:hAnsi="Times New Roman" w:cs="Times New Roman"/>
          <w:sz w:val="24"/>
          <w:szCs w:val="24"/>
        </w:rPr>
        <w:t xml:space="preserve">lthough a warrant of attachment and sale, does not create a proprietary interest and so is not </w:t>
      </w:r>
      <w:proofErr w:type="spellStart"/>
      <w:r w:rsidR="004A3000" w:rsidRPr="00BA5559">
        <w:rPr>
          <w:rFonts w:ascii="Times New Roman" w:eastAsia="Times New Roman" w:hAnsi="Times New Roman" w:cs="Times New Roman"/>
          <w:sz w:val="24"/>
          <w:szCs w:val="24"/>
        </w:rPr>
        <w:t>caveatable</w:t>
      </w:r>
      <w:proofErr w:type="spellEnd"/>
      <w:r w:rsidR="004A3000" w:rsidRPr="00BA5559">
        <w:rPr>
          <w:rFonts w:ascii="Times New Roman" w:eastAsia="Times New Roman" w:hAnsi="Times New Roman" w:cs="Times New Roman"/>
          <w:sz w:val="24"/>
          <w:szCs w:val="24"/>
        </w:rPr>
        <w:t xml:space="preserve"> as such, </w:t>
      </w:r>
      <w:r w:rsidR="00D70BD6" w:rsidRPr="00BA5559">
        <w:rPr>
          <w:rFonts w:ascii="Times New Roman" w:eastAsia="Times New Roman" w:hAnsi="Times New Roman" w:cs="Times New Roman"/>
          <w:sz w:val="24"/>
          <w:szCs w:val="24"/>
        </w:rPr>
        <w:t>being a proceeding directly against property</w:t>
      </w:r>
      <w:r w:rsidR="00035332" w:rsidRPr="00BA5559">
        <w:rPr>
          <w:rFonts w:ascii="Times New Roman" w:eastAsia="Times New Roman" w:hAnsi="Times New Roman" w:cs="Times New Roman"/>
          <w:sz w:val="24"/>
          <w:szCs w:val="24"/>
        </w:rPr>
        <w:t>,</w:t>
      </w:r>
      <w:r w:rsidR="00035332" w:rsidRPr="00BA5559">
        <w:rPr>
          <w:rFonts w:ascii="Times New Roman" w:hAnsi="Times New Roman" w:cs="Times New Roman"/>
          <w:sz w:val="24"/>
          <w:szCs w:val="24"/>
        </w:rPr>
        <w:t xml:space="preserve"> </w:t>
      </w:r>
      <w:r w:rsidR="00035332" w:rsidRPr="00BA5559">
        <w:rPr>
          <w:rFonts w:ascii="Times New Roman" w:eastAsia="Times New Roman" w:hAnsi="Times New Roman" w:cs="Times New Roman"/>
          <w:sz w:val="24"/>
          <w:szCs w:val="24"/>
        </w:rPr>
        <w:t xml:space="preserve">concerning the title or status of the </w:t>
      </w:r>
      <w:r w:rsidR="00035332" w:rsidRPr="00BA5559">
        <w:rPr>
          <w:rFonts w:ascii="Times New Roman" w:eastAsia="Times New Roman" w:hAnsi="Times New Roman" w:cs="Times New Roman"/>
          <w:i/>
          <w:sz w:val="24"/>
          <w:szCs w:val="24"/>
        </w:rPr>
        <w:t>res</w:t>
      </w:r>
      <w:r w:rsidR="00D70BD6" w:rsidRPr="00BA5559">
        <w:rPr>
          <w:rFonts w:ascii="Times New Roman" w:eastAsia="Times New Roman" w:hAnsi="Times New Roman" w:cs="Times New Roman"/>
          <w:sz w:val="24"/>
          <w:szCs w:val="24"/>
        </w:rPr>
        <w:t>,</w:t>
      </w:r>
      <w:r w:rsidR="003559BA" w:rsidRPr="00BA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3559BA" w:rsidRPr="00BA5559">
        <w:rPr>
          <w:rFonts w:ascii="Times New Roman" w:eastAsia="Times New Roman" w:hAnsi="Times New Roman" w:cs="Times New Roman"/>
          <w:sz w:val="24"/>
          <w:szCs w:val="24"/>
        </w:rPr>
        <w:t xml:space="preserve">is a proceeding </w:t>
      </w:r>
      <w:r w:rsidR="003559BA" w:rsidRPr="00BA5559">
        <w:rPr>
          <w:rFonts w:ascii="Times New Roman" w:eastAsia="Times New Roman" w:hAnsi="Times New Roman" w:cs="Times New Roman"/>
          <w:i/>
          <w:sz w:val="24"/>
          <w:szCs w:val="24"/>
        </w:rPr>
        <w:t>in rem</w:t>
      </w:r>
      <w:r w:rsidR="00C52685" w:rsidRPr="00BA5559">
        <w:rPr>
          <w:rFonts w:ascii="Times New Roman" w:eastAsia="Times New Roman" w:hAnsi="Times New Roman" w:cs="Times New Roman"/>
          <w:i/>
          <w:sz w:val="24"/>
          <w:szCs w:val="24"/>
        </w:rPr>
        <w:t>,</w:t>
      </w:r>
      <w:r w:rsidR="00C52685" w:rsidRPr="00BA5559">
        <w:rPr>
          <w:rFonts w:ascii="Times New Roman" w:eastAsia="Times New Roman" w:hAnsi="Times New Roman" w:cs="Times New Roman"/>
          <w:sz w:val="24"/>
          <w:szCs w:val="24"/>
        </w:rPr>
        <w:t xml:space="preserve"> binding upon those who are known to claim or who </w:t>
      </w:r>
      <w:r w:rsidR="00C52685" w:rsidRPr="00BA5559">
        <w:rPr>
          <w:rFonts w:ascii="Times New Roman" w:eastAsia="Times New Roman" w:hAnsi="Times New Roman" w:cs="Times New Roman"/>
          <w:sz w:val="24"/>
          <w:szCs w:val="24"/>
        </w:rPr>
        <w:lastRenderedPageBreak/>
        <w:t>might claim ownership of or an interest in the property</w:t>
      </w:r>
      <w:r w:rsidR="003559BA" w:rsidRPr="00BA5559">
        <w:rPr>
          <w:rFonts w:ascii="Times New Roman" w:eastAsia="Times New Roman" w:hAnsi="Times New Roman" w:cs="Times New Roman"/>
          <w:sz w:val="24"/>
          <w:szCs w:val="24"/>
        </w:rPr>
        <w:t xml:space="preserve">. It is </w:t>
      </w:r>
      <w:r w:rsidR="00C52685" w:rsidRPr="00BA5559">
        <w:rPr>
          <w:rFonts w:ascii="Times New Roman" w:eastAsia="Times New Roman" w:hAnsi="Times New Roman" w:cs="Times New Roman"/>
          <w:sz w:val="24"/>
          <w:szCs w:val="24"/>
        </w:rPr>
        <w:t xml:space="preserve">issued </w:t>
      </w:r>
      <w:r w:rsidR="003559BA" w:rsidRPr="00BA5559">
        <w:rPr>
          <w:rFonts w:ascii="Times New Roman" w:eastAsia="Times New Roman" w:hAnsi="Times New Roman" w:cs="Times New Roman"/>
          <w:sz w:val="24"/>
          <w:szCs w:val="24"/>
        </w:rPr>
        <w:t xml:space="preserve">against the particular property, enforceable against the whole world. </w:t>
      </w:r>
      <w:r>
        <w:rPr>
          <w:rFonts w:ascii="Times New Roman" w:eastAsia="Times New Roman" w:hAnsi="Times New Roman" w:cs="Times New Roman"/>
          <w:sz w:val="24"/>
          <w:szCs w:val="24"/>
        </w:rPr>
        <w:t>Once issued, it does not</w:t>
      </w:r>
      <w:r w:rsidRPr="00BA3D3C">
        <w:rPr>
          <w:rFonts w:ascii="Times New Roman" w:eastAsia="Times New Roman" w:hAnsi="Times New Roman" w:cs="Times New Roman"/>
          <w:sz w:val="24"/>
          <w:szCs w:val="24"/>
        </w:rPr>
        <w:t xml:space="preserve"> create </w:t>
      </w:r>
      <w:r>
        <w:rPr>
          <w:rFonts w:ascii="Times New Roman" w:eastAsia="Times New Roman" w:hAnsi="Times New Roman" w:cs="Times New Roman"/>
          <w:sz w:val="24"/>
          <w:szCs w:val="24"/>
        </w:rPr>
        <w:t>a</w:t>
      </w:r>
      <w:r w:rsidRPr="00BA3D3C">
        <w:rPr>
          <w:rFonts w:ascii="Times New Roman" w:eastAsia="Times New Roman" w:hAnsi="Times New Roman" w:cs="Times New Roman"/>
          <w:sz w:val="24"/>
          <w:szCs w:val="24"/>
        </w:rPr>
        <w:t xml:space="preserve"> charge or lien upon the attached property</w:t>
      </w:r>
      <w:r w:rsidR="00C00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3D3C">
        <w:rPr>
          <w:rFonts w:ascii="Times New Roman" w:eastAsia="Times New Roman" w:hAnsi="Times New Roman" w:cs="Times New Roman"/>
          <w:sz w:val="24"/>
          <w:szCs w:val="24"/>
        </w:rPr>
        <w:t xml:space="preserve">it does not confer any title on the </w:t>
      </w:r>
      <w:r w:rsidR="00C00B21">
        <w:rPr>
          <w:rFonts w:ascii="Times New Roman" w:eastAsia="Times New Roman" w:hAnsi="Times New Roman" w:cs="Times New Roman"/>
          <w:sz w:val="24"/>
          <w:szCs w:val="24"/>
        </w:rPr>
        <w:t>judgment creditor; it</w:t>
      </w:r>
      <w:r w:rsidR="00C00B21" w:rsidRPr="00BA3D3C">
        <w:rPr>
          <w:rFonts w:ascii="Times New Roman" w:eastAsia="Times New Roman" w:hAnsi="Times New Roman" w:cs="Times New Roman"/>
          <w:sz w:val="24"/>
          <w:szCs w:val="24"/>
        </w:rPr>
        <w:t xml:space="preserve"> merely prevents</w:t>
      </w:r>
      <w:r w:rsidR="00C00B21">
        <w:rPr>
          <w:rFonts w:ascii="Times New Roman" w:eastAsia="Times New Roman" w:hAnsi="Times New Roman" w:cs="Times New Roman"/>
          <w:sz w:val="24"/>
          <w:szCs w:val="24"/>
        </w:rPr>
        <w:t xml:space="preserve"> and </w:t>
      </w:r>
      <w:r w:rsidR="00C00B21" w:rsidRPr="00C00B21">
        <w:rPr>
          <w:rFonts w:ascii="Times New Roman" w:eastAsia="Times New Roman" w:hAnsi="Times New Roman" w:cs="Times New Roman"/>
          <w:sz w:val="24"/>
          <w:szCs w:val="24"/>
        </w:rPr>
        <w:t>avoids private alienations of the land.</w:t>
      </w:r>
      <w:r w:rsidR="00C00B21" w:rsidRPr="00C00B21">
        <w:rPr>
          <w:rFonts w:ascii="Times New Roman" w:hAnsi="Times New Roman" w:cs="Times New Roman"/>
          <w:sz w:val="24"/>
          <w:szCs w:val="24"/>
        </w:rPr>
        <w:t xml:space="preserve"> </w:t>
      </w:r>
      <w:r w:rsidR="00C00B21">
        <w:rPr>
          <w:rFonts w:ascii="Times New Roman" w:hAnsi="Times New Roman" w:cs="Times New Roman"/>
          <w:sz w:val="24"/>
          <w:szCs w:val="24"/>
        </w:rPr>
        <w:t>T</w:t>
      </w:r>
      <w:r w:rsidR="00C00B21" w:rsidRPr="00C00B21">
        <w:rPr>
          <w:rFonts w:ascii="Times New Roman" w:hAnsi="Times New Roman" w:cs="Times New Roman"/>
          <w:sz w:val="24"/>
          <w:szCs w:val="24"/>
        </w:rPr>
        <w:t>he Judgment C</w:t>
      </w:r>
      <w:r w:rsidR="00C00B21" w:rsidRPr="00C00B21">
        <w:rPr>
          <w:rFonts w:ascii="Times New Roman" w:eastAsia="Times New Roman" w:hAnsi="Times New Roman" w:cs="Times New Roman"/>
          <w:sz w:val="24"/>
          <w:szCs w:val="24"/>
        </w:rPr>
        <w:t xml:space="preserve">reditor acquires, by virtue of the attachment, a right to have the attached property kept in </w:t>
      </w:r>
      <w:proofErr w:type="spellStart"/>
      <w:r w:rsidR="00C00B21" w:rsidRPr="00C00B21">
        <w:rPr>
          <w:rFonts w:ascii="Times New Roman" w:eastAsia="Times New Roman" w:hAnsi="Times New Roman" w:cs="Times New Roman"/>
          <w:i/>
          <w:sz w:val="24"/>
          <w:szCs w:val="24"/>
        </w:rPr>
        <w:t>custodia</w:t>
      </w:r>
      <w:proofErr w:type="spellEnd"/>
      <w:r w:rsidR="00C00B21" w:rsidRPr="00C00B21">
        <w:rPr>
          <w:rFonts w:ascii="Times New Roman" w:eastAsia="Times New Roman" w:hAnsi="Times New Roman" w:cs="Times New Roman"/>
          <w:i/>
          <w:sz w:val="24"/>
          <w:szCs w:val="24"/>
        </w:rPr>
        <w:t xml:space="preserve"> </w:t>
      </w:r>
      <w:proofErr w:type="spellStart"/>
      <w:r w:rsidR="00C00B21" w:rsidRPr="00C00B21">
        <w:rPr>
          <w:rFonts w:ascii="Times New Roman" w:eastAsia="Times New Roman" w:hAnsi="Times New Roman" w:cs="Times New Roman"/>
          <w:i/>
          <w:sz w:val="24"/>
          <w:szCs w:val="24"/>
        </w:rPr>
        <w:t>legis</w:t>
      </w:r>
      <w:proofErr w:type="spellEnd"/>
      <w:r w:rsidR="00C00B21" w:rsidRPr="00C00B21">
        <w:rPr>
          <w:rFonts w:ascii="Times New Roman" w:eastAsia="Times New Roman" w:hAnsi="Times New Roman" w:cs="Times New Roman"/>
          <w:sz w:val="24"/>
          <w:szCs w:val="24"/>
        </w:rPr>
        <w:t xml:space="preserve"> for the satisfa</w:t>
      </w:r>
      <w:r w:rsidR="00C00B21">
        <w:rPr>
          <w:rFonts w:ascii="Times New Roman" w:eastAsia="Times New Roman" w:hAnsi="Times New Roman" w:cs="Times New Roman"/>
          <w:sz w:val="24"/>
          <w:szCs w:val="24"/>
        </w:rPr>
        <w:t xml:space="preserve">ction of his debt. </w:t>
      </w:r>
      <w:r w:rsidR="00CD3D0A">
        <w:rPr>
          <w:rFonts w:ascii="Times New Roman" w:eastAsia="Times New Roman" w:hAnsi="Times New Roman" w:cs="Times New Roman"/>
          <w:sz w:val="24"/>
          <w:szCs w:val="24"/>
        </w:rPr>
        <w:t>Land</w:t>
      </w:r>
      <w:r w:rsidR="00C00B21" w:rsidRPr="00C00B21">
        <w:rPr>
          <w:rFonts w:ascii="Times New Roman" w:eastAsia="Times New Roman" w:hAnsi="Times New Roman" w:cs="Times New Roman"/>
          <w:sz w:val="24"/>
          <w:szCs w:val="24"/>
        </w:rPr>
        <w:t xml:space="preserve"> lawfully </w:t>
      </w:r>
      <w:r w:rsidR="00CD3D0A">
        <w:rPr>
          <w:rFonts w:ascii="Times New Roman" w:eastAsia="Times New Roman" w:hAnsi="Times New Roman" w:cs="Times New Roman"/>
          <w:sz w:val="24"/>
          <w:szCs w:val="24"/>
        </w:rPr>
        <w:t>attached</w:t>
      </w:r>
      <w:r w:rsidR="00C00B21" w:rsidRPr="00C00B21">
        <w:rPr>
          <w:rFonts w:ascii="Times New Roman" w:eastAsia="Times New Roman" w:hAnsi="Times New Roman" w:cs="Times New Roman"/>
          <w:sz w:val="24"/>
          <w:szCs w:val="24"/>
        </w:rPr>
        <w:t xml:space="preserve"> by virtue of legal process is deemed to be in </w:t>
      </w:r>
      <w:proofErr w:type="spellStart"/>
      <w:r w:rsidR="00CD3D0A">
        <w:rPr>
          <w:rFonts w:ascii="Times New Roman" w:eastAsia="Times New Roman" w:hAnsi="Times New Roman" w:cs="Times New Roman"/>
          <w:i/>
          <w:sz w:val="24"/>
          <w:szCs w:val="24"/>
        </w:rPr>
        <w:t>custodia</w:t>
      </w:r>
      <w:proofErr w:type="spellEnd"/>
      <w:r w:rsidR="00CD3D0A">
        <w:rPr>
          <w:rFonts w:ascii="Times New Roman" w:eastAsia="Times New Roman" w:hAnsi="Times New Roman" w:cs="Times New Roman"/>
          <w:i/>
          <w:sz w:val="24"/>
          <w:szCs w:val="24"/>
        </w:rPr>
        <w:t xml:space="preserve"> </w:t>
      </w:r>
      <w:proofErr w:type="spellStart"/>
      <w:r w:rsidR="00CD3D0A">
        <w:rPr>
          <w:rFonts w:ascii="Times New Roman" w:eastAsia="Times New Roman" w:hAnsi="Times New Roman" w:cs="Times New Roman"/>
          <w:i/>
          <w:sz w:val="24"/>
          <w:szCs w:val="24"/>
        </w:rPr>
        <w:t>legis</w:t>
      </w:r>
      <w:proofErr w:type="spellEnd"/>
      <w:r w:rsidR="00CD3D0A">
        <w:rPr>
          <w:rFonts w:ascii="Times New Roman" w:eastAsia="Times New Roman" w:hAnsi="Times New Roman" w:cs="Times New Roman"/>
          <w:i/>
          <w:sz w:val="24"/>
          <w:szCs w:val="24"/>
        </w:rPr>
        <w:t xml:space="preserve"> </w:t>
      </w:r>
      <w:r w:rsidR="00CD3D0A">
        <w:rPr>
          <w:rFonts w:ascii="Times New Roman" w:eastAsia="Times New Roman" w:hAnsi="Times New Roman" w:cs="Times New Roman"/>
          <w:sz w:val="24"/>
          <w:szCs w:val="24"/>
        </w:rPr>
        <w:t>and that of itself prevents further dealings in the land without the leave of Court, o</w:t>
      </w:r>
      <w:r w:rsidR="00C00B21" w:rsidRPr="00C00B21">
        <w:rPr>
          <w:rFonts w:ascii="Times New Roman" w:eastAsia="Times New Roman" w:hAnsi="Times New Roman" w:cs="Times New Roman"/>
          <w:sz w:val="24"/>
          <w:szCs w:val="24"/>
        </w:rPr>
        <w:t xml:space="preserve">therwise, there would be interference with the possession </w:t>
      </w:r>
      <w:r w:rsidR="00CD3D0A">
        <w:rPr>
          <w:rFonts w:ascii="Times New Roman" w:eastAsia="Times New Roman" w:hAnsi="Times New Roman" w:cs="Times New Roman"/>
          <w:sz w:val="24"/>
          <w:szCs w:val="24"/>
        </w:rPr>
        <w:t xml:space="preserve">and title </w:t>
      </w:r>
      <w:r w:rsidR="00C00B21" w:rsidRPr="00C00B21">
        <w:rPr>
          <w:rFonts w:ascii="Times New Roman" w:eastAsia="Times New Roman" w:hAnsi="Times New Roman" w:cs="Times New Roman"/>
          <w:sz w:val="24"/>
          <w:szCs w:val="24"/>
        </w:rPr>
        <w:t>before the function of law ha</w:t>
      </w:r>
      <w:r w:rsidR="00CD3D0A">
        <w:rPr>
          <w:rFonts w:ascii="Times New Roman" w:eastAsia="Times New Roman" w:hAnsi="Times New Roman" w:cs="Times New Roman"/>
          <w:sz w:val="24"/>
          <w:szCs w:val="24"/>
        </w:rPr>
        <w:t>s</w:t>
      </w:r>
      <w:r w:rsidR="00C00B21" w:rsidRPr="00C00B21">
        <w:rPr>
          <w:rFonts w:ascii="Times New Roman" w:eastAsia="Times New Roman" w:hAnsi="Times New Roman" w:cs="Times New Roman"/>
          <w:sz w:val="24"/>
          <w:szCs w:val="24"/>
        </w:rPr>
        <w:t xml:space="preserve"> been performed as to the process under which the property was </w:t>
      </w:r>
      <w:r w:rsidR="00CD3D0A">
        <w:rPr>
          <w:rFonts w:ascii="Times New Roman" w:eastAsia="Times New Roman" w:hAnsi="Times New Roman" w:cs="Times New Roman"/>
          <w:sz w:val="24"/>
          <w:szCs w:val="24"/>
        </w:rPr>
        <w:t>attached</w:t>
      </w:r>
      <w:r w:rsidR="00C00B21" w:rsidRPr="00C00B21">
        <w:rPr>
          <w:rFonts w:ascii="Times New Roman" w:eastAsia="Times New Roman" w:hAnsi="Times New Roman" w:cs="Times New Roman"/>
          <w:sz w:val="24"/>
          <w:szCs w:val="24"/>
        </w:rPr>
        <w:t>.</w:t>
      </w:r>
      <w:r w:rsidR="00D83210" w:rsidRPr="00D83210">
        <w:t xml:space="preserve"> </w:t>
      </w:r>
    </w:p>
    <w:p w14:paraId="41C8A747" w14:textId="77777777" w:rsidR="00F970AF" w:rsidRDefault="00F970AF" w:rsidP="00CD3D0A">
      <w:pPr>
        <w:spacing w:after="0" w:line="360" w:lineRule="auto"/>
        <w:jc w:val="both"/>
      </w:pPr>
    </w:p>
    <w:p w14:paraId="72E521BC" w14:textId="67A59970" w:rsidR="00C00B21" w:rsidRDefault="00D83210" w:rsidP="00CD3D0A">
      <w:pPr>
        <w:spacing w:after="0" w:line="360" w:lineRule="auto"/>
        <w:jc w:val="both"/>
        <w:rPr>
          <w:rFonts w:ascii="Times New Roman" w:eastAsia="Times New Roman" w:hAnsi="Times New Roman" w:cs="Times New Roman"/>
          <w:sz w:val="24"/>
          <w:szCs w:val="24"/>
        </w:rPr>
      </w:pPr>
      <w:r w:rsidRPr="00D83210">
        <w:rPr>
          <w:rFonts w:ascii="Times New Roman" w:eastAsia="Times New Roman" w:hAnsi="Times New Roman" w:cs="Times New Roman"/>
          <w:sz w:val="24"/>
          <w:szCs w:val="24"/>
        </w:rPr>
        <w:t xml:space="preserve">When a thing or property is in </w:t>
      </w:r>
      <w:proofErr w:type="spellStart"/>
      <w:r w:rsidRPr="00D83210">
        <w:rPr>
          <w:rFonts w:ascii="Times New Roman" w:eastAsia="Times New Roman" w:hAnsi="Times New Roman" w:cs="Times New Roman"/>
          <w:i/>
          <w:sz w:val="24"/>
          <w:szCs w:val="24"/>
        </w:rPr>
        <w:t>custodia</w:t>
      </w:r>
      <w:proofErr w:type="spellEnd"/>
      <w:r w:rsidRPr="00D83210">
        <w:rPr>
          <w:rFonts w:ascii="Times New Roman" w:eastAsia="Times New Roman" w:hAnsi="Times New Roman" w:cs="Times New Roman"/>
          <w:i/>
          <w:sz w:val="24"/>
          <w:szCs w:val="24"/>
        </w:rPr>
        <w:t xml:space="preserve"> </w:t>
      </w:r>
      <w:proofErr w:type="spellStart"/>
      <w:r w:rsidRPr="00D83210">
        <w:rPr>
          <w:rFonts w:ascii="Times New Roman" w:eastAsia="Times New Roman" w:hAnsi="Times New Roman" w:cs="Times New Roman"/>
          <w:i/>
          <w:sz w:val="24"/>
          <w:szCs w:val="24"/>
        </w:rPr>
        <w:t>legis</w:t>
      </w:r>
      <w:proofErr w:type="spellEnd"/>
      <w:r w:rsidRPr="00D83210">
        <w:rPr>
          <w:rFonts w:ascii="Times New Roman" w:eastAsia="Times New Roman" w:hAnsi="Times New Roman" w:cs="Times New Roman"/>
          <w:sz w:val="24"/>
          <w:szCs w:val="24"/>
        </w:rPr>
        <w:t>, it cannot be distrained, transferred, sold or otherwise interfered with by a private person, without the prior permission of the court.</w:t>
      </w:r>
      <w:r w:rsidR="007E25F0" w:rsidRPr="007E25F0">
        <w:t xml:space="preserve"> </w:t>
      </w:r>
      <w:r w:rsidR="007E25F0">
        <w:rPr>
          <w:rFonts w:ascii="Times New Roman" w:eastAsia="Times New Roman" w:hAnsi="Times New Roman" w:cs="Times New Roman"/>
          <w:sz w:val="24"/>
          <w:szCs w:val="24"/>
        </w:rPr>
        <w:t xml:space="preserve">Land that is the subject of a warrant of attachment </w:t>
      </w:r>
      <w:r w:rsidR="007E25F0" w:rsidRPr="007E25F0">
        <w:rPr>
          <w:rFonts w:ascii="Times New Roman" w:eastAsia="Times New Roman" w:hAnsi="Times New Roman" w:cs="Times New Roman"/>
          <w:sz w:val="24"/>
          <w:szCs w:val="24"/>
        </w:rPr>
        <w:t>remains under the court</w:t>
      </w:r>
      <w:r w:rsidR="00B32055">
        <w:rPr>
          <w:rFonts w:ascii="Times New Roman" w:eastAsia="Times New Roman" w:hAnsi="Times New Roman" w:cs="Times New Roman"/>
          <w:sz w:val="24"/>
          <w:szCs w:val="24"/>
        </w:rPr>
        <w:t>’</w:t>
      </w:r>
      <w:r w:rsidR="007E25F0" w:rsidRPr="007E25F0">
        <w:rPr>
          <w:rFonts w:ascii="Times New Roman" w:eastAsia="Times New Roman" w:hAnsi="Times New Roman" w:cs="Times New Roman"/>
          <w:sz w:val="24"/>
          <w:szCs w:val="24"/>
        </w:rPr>
        <w:t>s control and continuous supervision</w:t>
      </w:r>
      <w:r w:rsidR="00F970AF">
        <w:rPr>
          <w:rFonts w:ascii="Times New Roman" w:eastAsia="Times New Roman" w:hAnsi="Times New Roman" w:cs="Times New Roman"/>
          <w:sz w:val="24"/>
          <w:szCs w:val="24"/>
        </w:rPr>
        <w:t xml:space="preserve"> for the duration of the warrant</w:t>
      </w:r>
      <w:r w:rsidR="007E25F0" w:rsidRPr="007E25F0">
        <w:rPr>
          <w:rFonts w:ascii="Times New Roman" w:eastAsia="Times New Roman" w:hAnsi="Times New Roman" w:cs="Times New Roman"/>
          <w:sz w:val="24"/>
          <w:szCs w:val="24"/>
        </w:rPr>
        <w:t>, and the importance of such supervision cannot be overstated</w:t>
      </w:r>
      <w:r w:rsidR="007E25F0">
        <w:rPr>
          <w:rFonts w:ascii="Times New Roman" w:eastAsia="Times New Roman" w:hAnsi="Times New Roman" w:cs="Times New Roman"/>
          <w:sz w:val="24"/>
          <w:szCs w:val="24"/>
        </w:rPr>
        <w:t xml:space="preserve">. </w:t>
      </w:r>
      <w:r w:rsidR="001870A9">
        <w:rPr>
          <w:rFonts w:ascii="Times New Roman" w:eastAsia="Times New Roman" w:hAnsi="Times New Roman" w:cs="Times New Roman"/>
          <w:sz w:val="24"/>
          <w:szCs w:val="24"/>
        </w:rPr>
        <w:t>The bailiff</w:t>
      </w:r>
      <w:r w:rsidR="00B32055">
        <w:rPr>
          <w:rFonts w:ascii="Times New Roman" w:eastAsia="Times New Roman" w:hAnsi="Times New Roman" w:cs="Times New Roman"/>
          <w:sz w:val="24"/>
          <w:szCs w:val="24"/>
        </w:rPr>
        <w:t>’</w:t>
      </w:r>
      <w:r w:rsidR="001870A9">
        <w:rPr>
          <w:rFonts w:ascii="Times New Roman" w:eastAsia="Times New Roman" w:hAnsi="Times New Roman" w:cs="Times New Roman"/>
          <w:sz w:val="24"/>
          <w:szCs w:val="24"/>
        </w:rPr>
        <w:t xml:space="preserve">s </w:t>
      </w:r>
      <w:r w:rsidR="001870A9" w:rsidRPr="001870A9">
        <w:rPr>
          <w:rFonts w:ascii="Times New Roman" w:eastAsia="Times New Roman" w:hAnsi="Times New Roman" w:cs="Times New Roman"/>
          <w:sz w:val="24"/>
          <w:szCs w:val="24"/>
        </w:rPr>
        <w:t xml:space="preserve">possession is the possession of the court, for the benefit of all persons interested, whether named as parties in the </w:t>
      </w:r>
      <w:r w:rsidR="007E3DF1">
        <w:rPr>
          <w:rFonts w:ascii="Times New Roman" w:eastAsia="Times New Roman" w:hAnsi="Times New Roman" w:cs="Times New Roman"/>
          <w:sz w:val="24"/>
          <w:szCs w:val="24"/>
        </w:rPr>
        <w:t>proceedings</w:t>
      </w:r>
      <w:r w:rsidR="001870A9" w:rsidRPr="001870A9">
        <w:rPr>
          <w:rFonts w:ascii="Times New Roman" w:eastAsia="Times New Roman" w:hAnsi="Times New Roman" w:cs="Times New Roman"/>
          <w:sz w:val="24"/>
          <w:szCs w:val="24"/>
        </w:rPr>
        <w:t xml:space="preserve"> or not, and it cannot be disturbed without the consent of the court.</w:t>
      </w:r>
      <w:r w:rsidR="005E3BB9" w:rsidRPr="005E3BB9">
        <w:t xml:space="preserve"> </w:t>
      </w:r>
      <w:r w:rsidR="005E3BB9" w:rsidRPr="005E3BB9">
        <w:rPr>
          <w:rFonts w:ascii="Times New Roman" w:eastAsia="Times New Roman" w:hAnsi="Times New Roman" w:cs="Times New Roman"/>
          <w:sz w:val="24"/>
          <w:szCs w:val="24"/>
        </w:rPr>
        <w:t xml:space="preserve">No sale can take place, no debt can be paid, </w:t>
      </w:r>
      <w:proofErr w:type="gramStart"/>
      <w:r w:rsidR="005E3BB9" w:rsidRPr="005E3BB9">
        <w:rPr>
          <w:rFonts w:ascii="Times New Roman" w:eastAsia="Times New Roman" w:hAnsi="Times New Roman" w:cs="Times New Roman"/>
          <w:sz w:val="24"/>
          <w:szCs w:val="24"/>
        </w:rPr>
        <w:t>no</w:t>
      </w:r>
      <w:proofErr w:type="gramEnd"/>
      <w:r w:rsidR="005E3BB9" w:rsidRPr="005E3BB9">
        <w:rPr>
          <w:rFonts w:ascii="Times New Roman" w:eastAsia="Times New Roman" w:hAnsi="Times New Roman" w:cs="Times New Roman"/>
          <w:sz w:val="24"/>
          <w:szCs w:val="24"/>
        </w:rPr>
        <w:t xml:space="preserve"> contract can be made</w:t>
      </w:r>
      <w:r w:rsidR="005E3BB9">
        <w:rPr>
          <w:rFonts w:ascii="Times New Roman" w:eastAsia="Times New Roman" w:hAnsi="Times New Roman" w:cs="Times New Roman"/>
          <w:sz w:val="24"/>
          <w:szCs w:val="24"/>
        </w:rPr>
        <w:t xml:space="preserve"> in respect of such land</w:t>
      </w:r>
      <w:r w:rsidR="005E3BB9" w:rsidRPr="005E3BB9">
        <w:rPr>
          <w:rFonts w:ascii="Times New Roman" w:eastAsia="Times New Roman" w:hAnsi="Times New Roman" w:cs="Times New Roman"/>
          <w:sz w:val="24"/>
          <w:szCs w:val="24"/>
        </w:rPr>
        <w:t>, which does not receive the sanction of the court.</w:t>
      </w:r>
      <w:r w:rsidR="00B32055" w:rsidRPr="00B32055">
        <w:t xml:space="preserve"> </w:t>
      </w:r>
      <w:r w:rsidR="00B32055" w:rsidRPr="00B32055">
        <w:rPr>
          <w:rFonts w:ascii="Times New Roman" w:eastAsia="Times New Roman" w:hAnsi="Times New Roman" w:cs="Times New Roman"/>
          <w:sz w:val="24"/>
          <w:szCs w:val="24"/>
        </w:rPr>
        <w:t>Thus, only the court may authori</w:t>
      </w:r>
      <w:r w:rsidR="00B32055">
        <w:rPr>
          <w:rFonts w:ascii="Times New Roman" w:eastAsia="Times New Roman" w:hAnsi="Times New Roman" w:cs="Times New Roman"/>
          <w:sz w:val="24"/>
          <w:szCs w:val="24"/>
        </w:rPr>
        <w:t>s</w:t>
      </w:r>
      <w:r w:rsidR="00B32055" w:rsidRPr="00B32055">
        <w:rPr>
          <w:rFonts w:ascii="Times New Roman" w:eastAsia="Times New Roman" w:hAnsi="Times New Roman" w:cs="Times New Roman"/>
          <w:sz w:val="24"/>
          <w:szCs w:val="24"/>
        </w:rPr>
        <w:t>e a transfer or encumbrance of the property.</w:t>
      </w:r>
      <w:r w:rsidR="00A149DF" w:rsidRPr="00A149DF">
        <w:t xml:space="preserve"> </w:t>
      </w:r>
      <w:r w:rsidR="00A149DF" w:rsidRPr="00A149DF">
        <w:rPr>
          <w:rFonts w:ascii="Times New Roman" w:eastAsia="Times New Roman" w:hAnsi="Times New Roman" w:cs="Times New Roman"/>
          <w:sz w:val="24"/>
          <w:szCs w:val="24"/>
        </w:rPr>
        <w:t>The court must administer it independently of any rights acquired by third persons, pending the litigation.</w:t>
      </w:r>
    </w:p>
    <w:p w14:paraId="5ADC2969" w14:textId="77777777" w:rsidR="00CD3D0A" w:rsidRPr="00C00B21" w:rsidRDefault="00CD3D0A" w:rsidP="00CD3D0A">
      <w:pPr>
        <w:spacing w:after="0" w:line="360" w:lineRule="auto"/>
        <w:jc w:val="both"/>
        <w:rPr>
          <w:rFonts w:ascii="Times New Roman" w:eastAsia="Times New Roman" w:hAnsi="Times New Roman" w:cs="Times New Roman"/>
          <w:sz w:val="24"/>
          <w:szCs w:val="24"/>
        </w:rPr>
      </w:pPr>
    </w:p>
    <w:p w14:paraId="29A25000" w14:textId="51D982B0" w:rsidR="00962BED" w:rsidRPr="00BA5559" w:rsidRDefault="00C00B21" w:rsidP="00CD3D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notwithstanding, a</w:t>
      </w:r>
      <w:r w:rsidR="00B6740A" w:rsidRPr="00BA5559">
        <w:rPr>
          <w:rFonts w:ascii="Times New Roman" w:eastAsia="Times New Roman" w:hAnsi="Times New Roman" w:cs="Times New Roman"/>
          <w:sz w:val="24"/>
          <w:szCs w:val="24"/>
        </w:rPr>
        <w:t xml:space="preserve">ccording to Order 22 rule 51 (1) of </w:t>
      </w:r>
      <w:r w:rsidR="00B6740A" w:rsidRPr="00BA5559">
        <w:rPr>
          <w:rFonts w:ascii="Times New Roman" w:eastAsia="Times New Roman" w:hAnsi="Times New Roman" w:cs="Times New Roman"/>
          <w:i/>
          <w:sz w:val="24"/>
          <w:szCs w:val="24"/>
        </w:rPr>
        <w:t>The Civil Procedure Rules</w:t>
      </w:r>
      <w:r w:rsidR="00B6740A" w:rsidRPr="00BA5559">
        <w:rPr>
          <w:rFonts w:ascii="Times New Roman" w:eastAsia="Times New Roman" w:hAnsi="Times New Roman" w:cs="Times New Roman"/>
          <w:sz w:val="24"/>
          <w:szCs w:val="24"/>
        </w:rPr>
        <w:t xml:space="preserve">, where the property to be attached is immovable, the attachment is made by an order prohibiting the judgment debtor from transferring or charging the property in any way, and all persons from taking any benefit from the transfer or charge and ordering the judgment debtor to deliver up to the court the duplicate certificate of title to the property. </w:t>
      </w:r>
      <w:r w:rsidR="001A0989" w:rsidRPr="00BA5559">
        <w:rPr>
          <w:rFonts w:ascii="Times New Roman" w:eastAsia="Times New Roman" w:hAnsi="Times New Roman" w:cs="Times New Roman"/>
          <w:sz w:val="24"/>
          <w:szCs w:val="24"/>
        </w:rPr>
        <w:t xml:space="preserve">Such order has to be affixed on a conspicuous part of the property and at the court house. </w:t>
      </w:r>
      <w:r w:rsidR="00962BED" w:rsidRPr="00BA5559">
        <w:rPr>
          <w:rFonts w:ascii="Times New Roman" w:eastAsia="Times New Roman" w:hAnsi="Times New Roman" w:cs="Times New Roman"/>
          <w:sz w:val="24"/>
          <w:szCs w:val="24"/>
        </w:rPr>
        <w:t xml:space="preserve">A </w:t>
      </w:r>
      <w:r w:rsidR="003F0359">
        <w:rPr>
          <w:rFonts w:ascii="Times New Roman" w:eastAsia="Times New Roman" w:hAnsi="Times New Roman" w:cs="Times New Roman"/>
          <w:sz w:val="24"/>
          <w:szCs w:val="24"/>
        </w:rPr>
        <w:t>decree issued</w:t>
      </w:r>
      <w:r w:rsidR="00962BED" w:rsidRPr="00BA5559">
        <w:rPr>
          <w:rFonts w:ascii="Times New Roman" w:eastAsia="Times New Roman" w:hAnsi="Times New Roman" w:cs="Times New Roman"/>
          <w:sz w:val="24"/>
          <w:szCs w:val="24"/>
        </w:rPr>
        <w:t xml:space="preserve"> by the court</w:t>
      </w:r>
      <w:r w:rsidR="00484239" w:rsidRPr="00BA5559">
        <w:rPr>
          <w:rFonts w:ascii="Times New Roman" w:eastAsia="Times New Roman" w:hAnsi="Times New Roman" w:cs="Times New Roman"/>
          <w:sz w:val="24"/>
          <w:szCs w:val="24"/>
        </w:rPr>
        <w:t>, is a registrable instrument</w:t>
      </w:r>
      <w:r w:rsidR="00484239" w:rsidRPr="00BA5559">
        <w:rPr>
          <w:rFonts w:ascii="Times New Roman" w:hAnsi="Times New Roman" w:cs="Times New Roman"/>
          <w:sz w:val="24"/>
          <w:szCs w:val="24"/>
        </w:rPr>
        <w:t xml:space="preserve"> and once registered </w:t>
      </w:r>
      <w:r w:rsidR="005752D5" w:rsidRPr="00BA5559">
        <w:rPr>
          <w:rFonts w:ascii="Times New Roman" w:hAnsi="Times New Roman" w:cs="Times New Roman"/>
          <w:sz w:val="24"/>
          <w:szCs w:val="24"/>
        </w:rPr>
        <w:t xml:space="preserve">secures the judgement debt and interest thereon and </w:t>
      </w:r>
      <w:r w:rsidR="00484239" w:rsidRPr="00BA5559">
        <w:rPr>
          <w:rFonts w:ascii="Times New Roman" w:hAnsi="Times New Roman" w:cs="Times New Roman"/>
          <w:sz w:val="24"/>
          <w:szCs w:val="24"/>
        </w:rPr>
        <w:t>its beneficiary takes p</w:t>
      </w:r>
      <w:r w:rsidR="00484239" w:rsidRPr="00BA5559">
        <w:rPr>
          <w:rFonts w:ascii="Times New Roman" w:eastAsia="Times New Roman" w:hAnsi="Times New Roman" w:cs="Times New Roman"/>
          <w:sz w:val="24"/>
          <w:szCs w:val="24"/>
        </w:rPr>
        <w:t xml:space="preserve">riority over unsecured creditors. </w:t>
      </w:r>
      <w:r w:rsidR="003F0359">
        <w:rPr>
          <w:rFonts w:ascii="Times New Roman" w:eastAsia="Times New Roman" w:hAnsi="Times New Roman" w:cs="Times New Roman"/>
          <w:sz w:val="24"/>
          <w:szCs w:val="24"/>
        </w:rPr>
        <w:t>Registration</w:t>
      </w:r>
      <w:r w:rsidR="004B127C" w:rsidRPr="00BA5559">
        <w:rPr>
          <w:rFonts w:ascii="Times New Roman" w:eastAsia="Times New Roman" w:hAnsi="Times New Roman" w:cs="Times New Roman"/>
          <w:sz w:val="24"/>
          <w:szCs w:val="24"/>
        </w:rPr>
        <w:t xml:space="preserve"> prevents the Judgment Debtor from selling the land without paying what is owed to the Judgment Creditor. </w:t>
      </w:r>
      <w:r w:rsidR="004B127C" w:rsidRPr="00BA5559">
        <w:rPr>
          <w:rFonts w:ascii="Times New Roman" w:hAnsi="Times New Roman" w:cs="Times New Roman"/>
          <w:sz w:val="24"/>
          <w:szCs w:val="24"/>
        </w:rPr>
        <w:t xml:space="preserve">The </w:t>
      </w:r>
      <w:r w:rsidR="003F0359">
        <w:rPr>
          <w:rFonts w:ascii="Times New Roman" w:hAnsi="Times New Roman" w:cs="Times New Roman"/>
          <w:sz w:val="24"/>
          <w:szCs w:val="24"/>
        </w:rPr>
        <w:t>J</w:t>
      </w:r>
      <w:r w:rsidR="004B127C" w:rsidRPr="00BA5559">
        <w:rPr>
          <w:rFonts w:ascii="Times New Roman" w:hAnsi="Times New Roman" w:cs="Times New Roman"/>
          <w:sz w:val="24"/>
          <w:szCs w:val="24"/>
        </w:rPr>
        <w:t xml:space="preserve">udgment </w:t>
      </w:r>
      <w:r w:rsidR="003F0359">
        <w:rPr>
          <w:rFonts w:ascii="Times New Roman" w:hAnsi="Times New Roman" w:cs="Times New Roman"/>
          <w:sz w:val="24"/>
          <w:szCs w:val="24"/>
        </w:rPr>
        <w:t>C</w:t>
      </w:r>
      <w:r w:rsidR="004B127C" w:rsidRPr="00BA5559">
        <w:rPr>
          <w:rFonts w:ascii="Times New Roman" w:hAnsi="Times New Roman" w:cs="Times New Roman"/>
          <w:sz w:val="24"/>
          <w:szCs w:val="24"/>
        </w:rPr>
        <w:t>reditor can sell the land subject to the charges, liens and equities to which it was subject in the hands of the Judgment Debtor.</w:t>
      </w:r>
    </w:p>
    <w:p w14:paraId="7D271BB2" w14:textId="036A5E3C" w:rsidR="004071DE" w:rsidRPr="00BA5559" w:rsidRDefault="00C52685" w:rsidP="00962BED">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lastRenderedPageBreak/>
        <w:t xml:space="preserve">Subject to </w:t>
      </w:r>
      <w:r w:rsidR="00A00D14" w:rsidRPr="00BA5559">
        <w:rPr>
          <w:rFonts w:ascii="Times New Roman" w:eastAsia="Times New Roman" w:hAnsi="Times New Roman" w:cs="Times New Roman"/>
          <w:i/>
          <w:sz w:val="24"/>
          <w:szCs w:val="24"/>
        </w:rPr>
        <w:t>The registration of Titles Act</w:t>
      </w:r>
      <w:r w:rsidRPr="00BA5559">
        <w:rPr>
          <w:rFonts w:ascii="Times New Roman" w:eastAsia="Times New Roman" w:hAnsi="Times New Roman" w:cs="Times New Roman"/>
          <w:sz w:val="24"/>
          <w:szCs w:val="24"/>
        </w:rPr>
        <w:t xml:space="preserve">, the </w:t>
      </w:r>
      <w:r w:rsidR="00A00D14" w:rsidRPr="00BA5559">
        <w:rPr>
          <w:rFonts w:ascii="Times New Roman" w:eastAsia="Times New Roman" w:hAnsi="Times New Roman" w:cs="Times New Roman"/>
          <w:sz w:val="24"/>
          <w:szCs w:val="24"/>
        </w:rPr>
        <w:t>warrant of attachment and sale</w:t>
      </w:r>
      <w:r w:rsidRPr="00BA5559">
        <w:rPr>
          <w:rFonts w:ascii="Times New Roman" w:eastAsia="Times New Roman" w:hAnsi="Times New Roman" w:cs="Times New Roman"/>
          <w:sz w:val="24"/>
          <w:szCs w:val="24"/>
        </w:rPr>
        <w:t xml:space="preserve"> binds the land when it is received by the </w:t>
      </w:r>
      <w:r w:rsidR="00A00D14" w:rsidRPr="00BA5559">
        <w:rPr>
          <w:rFonts w:ascii="Times New Roman" w:eastAsia="Times New Roman" w:hAnsi="Times New Roman" w:cs="Times New Roman"/>
          <w:sz w:val="24"/>
          <w:szCs w:val="24"/>
        </w:rPr>
        <w:t>bailiff</w:t>
      </w:r>
      <w:r w:rsidRPr="00BA5559">
        <w:rPr>
          <w:rFonts w:ascii="Times New Roman" w:eastAsia="Times New Roman" w:hAnsi="Times New Roman" w:cs="Times New Roman"/>
          <w:sz w:val="24"/>
          <w:szCs w:val="24"/>
        </w:rPr>
        <w:t xml:space="preserve">. </w:t>
      </w:r>
      <w:r w:rsidR="00962BED" w:rsidRPr="00BA5559">
        <w:rPr>
          <w:rFonts w:ascii="Times New Roman" w:eastAsia="Times New Roman" w:hAnsi="Times New Roman" w:cs="Times New Roman"/>
          <w:sz w:val="24"/>
          <w:szCs w:val="24"/>
        </w:rPr>
        <w:t xml:space="preserve">According to section 54 of </w:t>
      </w:r>
      <w:r w:rsidR="00962BED" w:rsidRPr="00BA5559">
        <w:rPr>
          <w:rFonts w:ascii="Times New Roman" w:eastAsia="Times New Roman" w:hAnsi="Times New Roman" w:cs="Times New Roman"/>
          <w:i/>
          <w:sz w:val="24"/>
          <w:szCs w:val="24"/>
        </w:rPr>
        <w:t>The registration of Titles Act</w:t>
      </w:r>
      <w:r w:rsidR="00962BED" w:rsidRPr="00BA5559">
        <w:rPr>
          <w:rFonts w:ascii="Times New Roman" w:eastAsia="Times New Roman" w:hAnsi="Times New Roman" w:cs="Times New Roman"/>
          <w:sz w:val="24"/>
          <w:szCs w:val="24"/>
        </w:rPr>
        <w:t xml:space="preserve">, no instrument until registered in the manner provided by the Act is effectual to pass any estate or interest in any land under the operation of the Act or to render the land liable to any mortgage; but upon such registration the estate or interest comprised in the instrument passes or, as the case may be, the land becomes liable in the manner and subject to the covenants and conditions set forth and specified in the instrument. </w:t>
      </w:r>
      <w:r w:rsidR="004071DE" w:rsidRPr="00BA5559">
        <w:rPr>
          <w:rFonts w:ascii="Times New Roman" w:eastAsia="Times New Roman" w:hAnsi="Times New Roman" w:cs="Times New Roman"/>
          <w:sz w:val="24"/>
          <w:szCs w:val="24"/>
        </w:rPr>
        <w:t xml:space="preserve">A registered </w:t>
      </w:r>
      <w:r w:rsidR="003F0359">
        <w:rPr>
          <w:rFonts w:ascii="Times New Roman" w:eastAsia="Times New Roman" w:hAnsi="Times New Roman" w:cs="Times New Roman"/>
          <w:sz w:val="24"/>
          <w:szCs w:val="24"/>
        </w:rPr>
        <w:t>decree</w:t>
      </w:r>
      <w:r w:rsidR="004071DE" w:rsidRPr="00BA5559">
        <w:rPr>
          <w:rFonts w:ascii="Times New Roman" w:eastAsia="Times New Roman" w:hAnsi="Times New Roman" w:cs="Times New Roman"/>
          <w:sz w:val="24"/>
          <w:szCs w:val="24"/>
        </w:rPr>
        <w:t xml:space="preserve"> is superior </w:t>
      </w:r>
      <w:r w:rsidR="003F0359">
        <w:rPr>
          <w:rFonts w:ascii="Times New Roman" w:eastAsia="Times New Roman" w:hAnsi="Times New Roman" w:cs="Times New Roman"/>
          <w:sz w:val="24"/>
          <w:szCs w:val="24"/>
        </w:rPr>
        <w:t>to</w:t>
      </w:r>
      <w:r w:rsidR="004071DE" w:rsidRPr="00BA5559">
        <w:rPr>
          <w:rFonts w:ascii="Times New Roman" w:eastAsia="Times New Roman" w:hAnsi="Times New Roman" w:cs="Times New Roman"/>
          <w:sz w:val="24"/>
          <w:szCs w:val="24"/>
        </w:rPr>
        <w:t xml:space="preserve"> an unregistered </w:t>
      </w:r>
      <w:r w:rsidR="003E7A91" w:rsidRPr="00BA5559">
        <w:rPr>
          <w:rFonts w:ascii="Times New Roman" w:eastAsia="Times New Roman" w:hAnsi="Times New Roman" w:cs="Times New Roman"/>
          <w:sz w:val="24"/>
          <w:szCs w:val="24"/>
        </w:rPr>
        <w:t>agreement</w:t>
      </w:r>
      <w:r w:rsidR="004071DE" w:rsidRPr="00BA5559">
        <w:rPr>
          <w:rFonts w:ascii="Times New Roman" w:eastAsia="Times New Roman" w:hAnsi="Times New Roman" w:cs="Times New Roman"/>
          <w:sz w:val="24"/>
          <w:szCs w:val="24"/>
        </w:rPr>
        <w:t xml:space="preserve"> of sale.</w:t>
      </w:r>
      <w:r w:rsidR="003E7A91" w:rsidRPr="00BA5559">
        <w:rPr>
          <w:rFonts w:ascii="Times New Roman" w:hAnsi="Times New Roman" w:cs="Times New Roman"/>
          <w:sz w:val="24"/>
          <w:szCs w:val="24"/>
        </w:rPr>
        <w:t xml:space="preserve"> </w:t>
      </w:r>
      <w:r w:rsidR="003E7A91" w:rsidRPr="00BA5559">
        <w:rPr>
          <w:rFonts w:ascii="Times New Roman" w:eastAsia="Times New Roman" w:hAnsi="Times New Roman" w:cs="Times New Roman"/>
          <w:sz w:val="24"/>
          <w:szCs w:val="24"/>
        </w:rPr>
        <w:t>This is because registration is the operative act that binds or affects the land insofar as third p</w:t>
      </w:r>
      <w:r w:rsidR="009B0678" w:rsidRPr="00BA5559">
        <w:rPr>
          <w:rFonts w:ascii="Times New Roman" w:eastAsia="Times New Roman" w:hAnsi="Times New Roman" w:cs="Times New Roman"/>
          <w:sz w:val="24"/>
          <w:szCs w:val="24"/>
        </w:rPr>
        <w:t>arties</w:t>
      </w:r>
      <w:r w:rsidR="003E7A91" w:rsidRPr="00BA5559">
        <w:rPr>
          <w:rFonts w:ascii="Times New Roman" w:eastAsia="Times New Roman" w:hAnsi="Times New Roman" w:cs="Times New Roman"/>
          <w:sz w:val="24"/>
          <w:szCs w:val="24"/>
        </w:rPr>
        <w:t xml:space="preserve"> are concerned. </w:t>
      </w:r>
      <w:r w:rsidR="00E72DF7" w:rsidRPr="00BA5559">
        <w:rPr>
          <w:rFonts w:ascii="Times New Roman" w:eastAsia="Times New Roman" w:hAnsi="Times New Roman" w:cs="Times New Roman"/>
          <w:sz w:val="24"/>
          <w:szCs w:val="24"/>
        </w:rPr>
        <w:t xml:space="preserve">The </w:t>
      </w:r>
      <w:r w:rsidR="003F0359">
        <w:rPr>
          <w:rFonts w:ascii="Times New Roman" w:eastAsia="Times New Roman" w:hAnsi="Times New Roman" w:cs="Times New Roman"/>
          <w:sz w:val="24"/>
          <w:szCs w:val="24"/>
        </w:rPr>
        <w:t>Judgment</w:t>
      </w:r>
      <w:r w:rsidR="00E72DF7" w:rsidRPr="00BA5559">
        <w:rPr>
          <w:rFonts w:ascii="Times New Roman" w:eastAsia="Times New Roman" w:hAnsi="Times New Roman" w:cs="Times New Roman"/>
          <w:sz w:val="24"/>
          <w:szCs w:val="24"/>
        </w:rPr>
        <w:t xml:space="preserve"> </w:t>
      </w:r>
      <w:r w:rsidR="003F0359">
        <w:rPr>
          <w:rFonts w:ascii="Times New Roman" w:eastAsia="Times New Roman" w:hAnsi="Times New Roman" w:cs="Times New Roman"/>
          <w:sz w:val="24"/>
          <w:szCs w:val="24"/>
        </w:rPr>
        <w:t>C</w:t>
      </w:r>
      <w:r w:rsidR="00E72DF7" w:rsidRPr="00BA5559">
        <w:rPr>
          <w:rFonts w:ascii="Times New Roman" w:eastAsia="Times New Roman" w:hAnsi="Times New Roman" w:cs="Times New Roman"/>
          <w:sz w:val="24"/>
          <w:szCs w:val="24"/>
        </w:rPr>
        <w:t xml:space="preserve">reditor acquires </w:t>
      </w:r>
      <w:r w:rsidR="003F0359">
        <w:rPr>
          <w:rFonts w:ascii="Times New Roman" w:eastAsia="Times New Roman" w:hAnsi="Times New Roman" w:cs="Times New Roman"/>
          <w:sz w:val="24"/>
          <w:szCs w:val="24"/>
        </w:rPr>
        <w:t>protection in respect of</w:t>
      </w:r>
      <w:r w:rsidR="00E72DF7" w:rsidRPr="00BA5559">
        <w:rPr>
          <w:rFonts w:ascii="Times New Roman" w:eastAsia="Times New Roman" w:hAnsi="Times New Roman" w:cs="Times New Roman"/>
          <w:sz w:val="24"/>
          <w:szCs w:val="24"/>
        </w:rPr>
        <w:t xml:space="preserve"> the attached property which nothing can subsequently destroy except the very dissolution of the attachment itself.</w:t>
      </w:r>
      <w:r w:rsidR="00E72DF7" w:rsidRPr="00BA5559">
        <w:rPr>
          <w:rFonts w:ascii="Times New Roman" w:hAnsi="Times New Roman" w:cs="Times New Roman"/>
          <w:sz w:val="24"/>
          <w:szCs w:val="24"/>
        </w:rPr>
        <w:t xml:space="preserve"> </w:t>
      </w:r>
      <w:r w:rsidR="00E72DF7" w:rsidRPr="00BA5559">
        <w:rPr>
          <w:rFonts w:ascii="Times New Roman" w:eastAsia="Times New Roman" w:hAnsi="Times New Roman" w:cs="Times New Roman"/>
          <w:sz w:val="24"/>
          <w:szCs w:val="24"/>
        </w:rPr>
        <w:t xml:space="preserve">The </w:t>
      </w:r>
      <w:r w:rsidR="003F0359">
        <w:rPr>
          <w:rFonts w:ascii="Times New Roman" w:eastAsia="Times New Roman" w:hAnsi="Times New Roman" w:cs="Times New Roman"/>
          <w:sz w:val="24"/>
          <w:szCs w:val="24"/>
        </w:rPr>
        <w:t>protection</w:t>
      </w:r>
      <w:r w:rsidR="00E72DF7" w:rsidRPr="00BA5559">
        <w:rPr>
          <w:rFonts w:ascii="Times New Roman" w:eastAsia="Times New Roman" w:hAnsi="Times New Roman" w:cs="Times New Roman"/>
          <w:sz w:val="24"/>
          <w:szCs w:val="24"/>
        </w:rPr>
        <w:t xml:space="preserve"> continues until the debt is paid, or sale is </w:t>
      </w:r>
      <w:r w:rsidR="003F0359">
        <w:rPr>
          <w:rFonts w:ascii="Times New Roman" w:eastAsia="Times New Roman" w:hAnsi="Times New Roman" w:cs="Times New Roman"/>
          <w:sz w:val="24"/>
          <w:szCs w:val="24"/>
        </w:rPr>
        <w:t>effected</w:t>
      </w:r>
      <w:r w:rsidR="00E72DF7" w:rsidRPr="00BA5559">
        <w:rPr>
          <w:rFonts w:ascii="Times New Roman" w:eastAsia="Times New Roman" w:hAnsi="Times New Roman" w:cs="Times New Roman"/>
          <w:sz w:val="24"/>
          <w:szCs w:val="24"/>
        </w:rPr>
        <w:t xml:space="preserve"> under execution issued on the decree, or until the decree is satisfied, or the attachment discharged or vacated in some manner provided by law.</w:t>
      </w:r>
    </w:p>
    <w:p w14:paraId="729F6942" w14:textId="77777777" w:rsidR="004C3E46" w:rsidRPr="00BA5559" w:rsidRDefault="004C3E46" w:rsidP="00962BED">
      <w:pPr>
        <w:spacing w:after="0" w:line="360" w:lineRule="auto"/>
        <w:jc w:val="both"/>
        <w:rPr>
          <w:rFonts w:ascii="Times New Roman" w:eastAsia="Times New Roman" w:hAnsi="Times New Roman" w:cs="Times New Roman"/>
          <w:sz w:val="24"/>
          <w:szCs w:val="24"/>
        </w:rPr>
      </w:pPr>
    </w:p>
    <w:p w14:paraId="514994AE" w14:textId="77777777" w:rsidR="00314DFF" w:rsidRDefault="00E70CB4" w:rsidP="003F03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of a</w:t>
      </w:r>
      <w:r w:rsidR="003F0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decree</w:t>
      </w:r>
      <w:r w:rsidRPr="00BA5559">
        <w:rPr>
          <w:rFonts w:ascii="Times New Roman" w:eastAsia="Times New Roman" w:hAnsi="Times New Roman" w:cs="Times New Roman"/>
          <w:sz w:val="24"/>
          <w:szCs w:val="24"/>
        </w:rPr>
        <w:t xml:space="preserve"> </w:t>
      </w:r>
      <w:r w:rsidR="004C3E46" w:rsidRPr="00BA5559">
        <w:rPr>
          <w:rFonts w:ascii="Times New Roman" w:eastAsia="Times New Roman" w:hAnsi="Times New Roman" w:cs="Times New Roman"/>
          <w:sz w:val="24"/>
          <w:szCs w:val="24"/>
        </w:rPr>
        <w:t xml:space="preserve">does not create an estate or charge upon the land. </w:t>
      </w:r>
      <w:r w:rsidR="003F0359">
        <w:rPr>
          <w:rFonts w:ascii="Times New Roman" w:eastAsia="Times New Roman" w:hAnsi="Times New Roman" w:cs="Times New Roman"/>
          <w:sz w:val="24"/>
          <w:szCs w:val="24"/>
        </w:rPr>
        <w:t xml:space="preserve">This is </w:t>
      </w:r>
      <w:r>
        <w:rPr>
          <w:rFonts w:ascii="Times New Roman" w:eastAsia="Times New Roman" w:hAnsi="Times New Roman" w:cs="Times New Roman"/>
          <w:sz w:val="24"/>
          <w:szCs w:val="24"/>
        </w:rPr>
        <w:t>because</w:t>
      </w:r>
      <w:r w:rsidR="003F0359">
        <w:rPr>
          <w:rFonts w:ascii="Times New Roman" w:eastAsia="Times New Roman" w:hAnsi="Times New Roman" w:cs="Times New Roman"/>
          <w:sz w:val="24"/>
          <w:szCs w:val="24"/>
        </w:rPr>
        <w:t xml:space="preserve"> under section 135 (1) of </w:t>
      </w:r>
      <w:r w:rsidR="003F0359" w:rsidRPr="00E70CB4">
        <w:rPr>
          <w:rFonts w:ascii="Times New Roman" w:eastAsia="Times New Roman" w:hAnsi="Times New Roman" w:cs="Times New Roman"/>
          <w:i/>
          <w:sz w:val="24"/>
          <w:szCs w:val="24"/>
        </w:rPr>
        <w:t>The Registration of Title Act</w:t>
      </w:r>
      <w:r w:rsidR="003F0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3F0359" w:rsidRPr="003F0359">
        <w:rPr>
          <w:rFonts w:ascii="Times New Roman" w:eastAsia="Times New Roman" w:hAnsi="Times New Roman" w:cs="Times New Roman"/>
          <w:sz w:val="24"/>
          <w:szCs w:val="24"/>
        </w:rPr>
        <w:t xml:space="preserve">decree of execution </w:t>
      </w:r>
      <w:r>
        <w:rPr>
          <w:rFonts w:ascii="Times New Roman" w:eastAsia="Times New Roman" w:hAnsi="Times New Roman" w:cs="Times New Roman"/>
          <w:sz w:val="24"/>
          <w:szCs w:val="24"/>
        </w:rPr>
        <w:t>does not</w:t>
      </w:r>
      <w:r w:rsidR="003F0359" w:rsidRPr="003F0359">
        <w:rPr>
          <w:rFonts w:ascii="Times New Roman" w:eastAsia="Times New Roman" w:hAnsi="Times New Roman" w:cs="Times New Roman"/>
          <w:sz w:val="24"/>
          <w:szCs w:val="24"/>
        </w:rPr>
        <w:t xml:space="preserve"> in it</w:t>
      </w:r>
      <w:r>
        <w:rPr>
          <w:rFonts w:ascii="Times New Roman" w:eastAsia="Times New Roman" w:hAnsi="Times New Roman" w:cs="Times New Roman"/>
          <w:sz w:val="24"/>
          <w:szCs w:val="24"/>
        </w:rPr>
        <w:t xml:space="preserve">self bind, charge or affect any </w:t>
      </w:r>
      <w:r w:rsidR="003F0359" w:rsidRPr="003F0359">
        <w:rPr>
          <w:rFonts w:ascii="Times New Roman" w:eastAsia="Times New Roman" w:hAnsi="Times New Roman" w:cs="Times New Roman"/>
          <w:sz w:val="24"/>
          <w:szCs w:val="24"/>
        </w:rPr>
        <w:t xml:space="preserve">land, lease or mortgage; but the registrar on being served with a copy of </w:t>
      </w:r>
      <w:r>
        <w:rPr>
          <w:rFonts w:ascii="Times New Roman" w:eastAsia="Times New Roman" w:hAnsi="Times New Roman" w:cs="Times New Roman"/>
          <w:sz w:val="24"/>
          <w:szCs w:val="24"/>
        </w:rPr>
        <w:t xml:space="preserve">such </w:t>
      </w:r>
      <w:r w:rsidR="003F0359" w:rsidRPr="003F0359">
        <w:rPr>
          <w:rFonts w:ascii="Times New Roman" w:eastAsia="Times New Roman" w:hAnsi="Times New Roman" w:cs="Times New Roman"/>
          <w:sz w:val="24"/>
          <w:szCs w:val="24"/>
        </w:rPr>
        <w:t>decree of execution issued out of any co</w:t>
      </w:r>
      <w:r>
        <w:rPr>
          <w:rFonts w:ascii="Times New Roman" w:eastAsia="Times New Roman" w:hAnsi="Times New Roman" w:cs="Times New Roman"/>
          <w:sz w:val="24"/>
          <w:szCs w:val="24"/>
        </w:rPr>
        <w:t xml:space="preserve">urt, accompanied by a statement </w:t>
      </w:r>
      <w:r w:rsidR="003F0359" w:rsidRPr="003F0359">
        <w:rPr>
          <w:rFonts w:ascii="Times New Roman" w:eastAsia="Times New Roman" w:hAnsi="Times New Roman" w:cs="Times New Roman"/>
          <w:sz w:val="24"/>
          <w:szCs w:val="24"/>
        </w:rPr>
        <w:t>signed by any party interested or his or her ad</w:t>
      </w:r>
      <w:r>
        <w:rPr>
          <w:rFonts w:ascii="Times New Roman" w:eastAsia="Times New Roman" w:hAnsi="Times New Roman" w:cs="Times New Roman"/>
          <w:sz w:val="24"/>
          <w:szCs w:val="24"/>
        </w:rPr>
        <w:t xml:space="preserve">vocate or agent, specifying the </w:t>
      </w:r>
      <w:r w:rsidR="003F0359" w:rsidRPr="003F0359">
        <w:rPr>
          <w:rFonts w:ascii="Times New Roman" w:eastAsia="Times New Roman" w:hAnsi="Times New Roman" w:cs="Times New Roman"/>
          <w:sz w:val="24"/>
          <w:szCs w:val="24"/>
        </w:rPr>
        <w:t>land, lease or mortgage sought to be affected by the decree</w:t>
      </w:r>
      <w:r>
        <w:rPr>
          <w:rFonts w:ascii="Times New Roman" w:eastAsia="Times New Roman" w:hAnsi="Times New Roman" w:cs="Times New Roman"/>
          <w:sz w:val="24"/>
          <w:szCs w:val="24"/>
        </w:rPr>
        <w:t xml:space="preserve">, </w:t>
      </w:r>
      <w:r w:rsidR="00312ED7" w:rsidRPr="00312ED7">
        <w:rPr>
          <w:rFonts w:ascii="Times New Roman" w:eastAsia="Times New Roman" w:hAnsi="Times New Roman" w:cs="Times New Roman"/>
          <w:sz w:val="24"/>
          <w:szCs w:val="24"/>
        </w:rPr>
        <w:t>enter</w:t>
      </w:r>
      <w:r w:rsidR="00312ED7">
        <w:rPr>
          <w:rFonts w:ascii="Times New Roman" w:eastAsia="Times New Roman" w:hAnsi="Times New Roman" w:cs="Times New Roman"/>
          <w:sz w:val="24"/>
          <w:szCs w:val="24"/>
        </w:rPr>
        <w:t>s</w:t>
      </w:r>
      <w:r w:rsidR="00312ED7" w:rsidRPr="00312ED7">
        <w:rPr>
          <w:rFonts w:ascii="Times New Roman" w:eastAsia="Times New Roman" w:hAnsi="Times New Roman" w:cs="Times New Roman"/>
          <w:sz w:val="24"/>
          <w:szCs w:val="24"/>
        </w:rPr>
        <w:t xml:space="preserve"> </w:t>
      </w:r>
      <w:r w:rsidR="00312ED7">
        <w:rPr>
          <w:rFonts w:ascii="Times New Roman" w:eastAsia="Times New Roman" w:hAnsi="Times New Roman" w:cs="Times New Roman"/>
          <w:sz w:val="24"/>
          <w:szCs w:val="24"/>
        </w:rPr>
        <w:t>it</w:t>
      </w:r>
      <w:r w:rsidR="00312ED7" w:rsidRPr="00312ED7">
        <w:rPr>
          <w:rFonts w:ascii="Times New Roman" w:eastAsia="Times New Roman" w:hAnsi="Times New Roman" w:cs="Times New Roman"/>
          <w:sz w:val="24"/>
          <w:szCs w:val="24"/>
        </w:rPr>
        <w:t xml:space="preserve"> in the Register Book; and after </w:t>
      </w:r>
      <w:r w:rsidR="00312ED7">
        <w:rPr>
          <w:rFonts w:ascii="Times New Roman" w:eastAsia="Times New Roman" w:hAnsi="Times New Roman" w:cs="Times New Roman"/>
          <w:sz w:val="24"/>
          <w:szCs w:val="24"/>
        </w:rPr>
        <w:t>the</w:t>
      </w:r>
      <w:r w:rsidR="00312ED7" w:rsidRPr="00312ED7">
        <w:rPr>
          <w:rFonts w:ascii="Times New Roman" w:eastAsia="Times New Roman" w:hAnsi="Times New Roman" w:cs="Times New Roman"/>
          <w:sz w:val="24"/>
          <w:szCs w:val="24"/>
        </w:rPr>
        <w:t xml:space="preserve"> land, lease or mortgage so specified has been sold under such decree, the registrar, on receiving a transfer thereof, register</w:t>
      </w:r>
      <w:r w:rsidR="00312ED7">
        <w:rPr>
          <w:rFonts w:ascii="Times New Roman" w:eastAsia="Times New Roman" w:hAnsi="Times New Roman" w:cs="Times New Roman"/>
          <w:sz w:val="24"/>
          <w:szCs w:val="24"/>
        </w:rPr>
        <w:t>s</w:t>
      </w:r>
      <w:r w:rsidR="00312ED7" w:rsidRPr="00312ED7">
        <w:rPr>
          <w:rFonts w:ascii="Times New Roman" w:eastAsia="Times New Roman" w:hAnsi="Times New Roman" w:cs="Times New Roman"/>
          <w:sz w:val="24"/>
          <w:szCs w:val="24"/>
        </w:rPr>
        <w:t xml:space="preserve"> the transfer</w:t>
      </w:r>
      <w:r w:rsidR="00312ED7">
        <w:rPr>
          <w:rFonts w:ascii="Times New Roman" w:eastAsia="Times New Roman" w:hAnsi="Times New Roman" w:cs="Times New Roman"/>
          <w:sz w:val="24"/>
          <w:szCs w:val="24"/>
        </w:rPr>
        <w:t>.</w:t>
      </w:r>
      <w:r w:rsidR="00312ED7" w:rsidRPr="00BA5559">
        <w:rPr>
          <w:rFonts w:ascii="Times New Roman" w:eastAsia="Times New Roman" w:hAnsi="Times New Roman" w:cs="Times New Roman"/>
          <w:sz w:val="24"/>
          <w:szCs w:val="24"/>
        </w:rPr>
        <w:t xml:space="preserve"> </w:t>
      </w:r>
    </w:p>
    <w:p w14:paraId="778411D0" w14:textId="77777777" w:rsidR="00314DFF" w:rsidRDefault="00314DFF" w:rsidP="003F0359">
      <w:pPr>
        <w:spacing w:after="0" w:line="360" w:lineRule="auto"/>
        <w:jc w:val="both"/>
        <w:rPr>
          <w:rFonts w:ascii="Times New Roman" w:eastAsia="Times New Roman" w:hAnsi="Times New Roman" w:cs="Times New Roman"/>
          <w:sz w:val="24"/>
          <w:szCs w:val="24"/>
        </w:rPr>
      </w:pPr>
    </w:p>
    <w:p w14:paraId="02306348" w14:textId="189B7BA9" w:rsidR="004C3E46" w:rsidRDefault="00314DFF" w:rsidP="003F03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decree upon registration takes the character of a charge on the land. </w:t>
      </w:r>
      <w:r w:rsidRPr="00314DFF">
        <w:rPr>
          <w:rFonts w:ascii="Times New Roman" w:eastAsia="Times New Roman" w:hAnsi="Times New Roman" w:cs="Times New Roman"/>
          <w:sz w:val="24"/>
          <w:szCs w:val="24"/>
        </w:rPr>
        <w:t xml:space="preserve">A charge creates no interest in or over </w:t>
      </w:r>
      <w:r>
        <w:rPr>
          <w:rFonts w:ascii="Times New Roman" w:eastAsia="Times New Roman" w:hAnsi="Times New Roman" w:cs="Times New Roman"/>
          <w:sz w:val="24"/>
          <w:szCs w:val="24"/>
        </w:rPr>
        <w:t>the land</w:t>
      </w:r>
      <w:r w:rsidRPr="00314DFF">
        <w:rPr>
          <w:rFonts w:ascii="Times New Roman" w:eastAsia="Times New Roman" w:hAnsi="Times New Roman" w:cs="Times New Roman"/>
          <w:sz w:val="24"/>
          <w:szCs w:val="24"/>
        </w:rPr>
        <w:t>, but is only a security for the payment of money.</w:t>
      </w:r>
      <w:r>
        <w:rPr>
          <w:rFonts w:ascii="Times New Roman" w:eastAsia="Times New Roman" w:hAnsi="Times New Roman" w:cs="Times New Roman"/>
          <w:sz w:val="24"/>
          <w:szCs w:val="24"/>
        </w:rPr>
        <w:t xml:space="preserve"> </w:t>
      </w:r>
      <w:r w:rsidR="00312ED7">
        <w:rPr>
          <w:rFonts w:ascii="Times New Roman" w:eastAsia="Times New Roman" w:hAnsi="Times New Roman" w:cs="Times New Roman"/>
          <w:sz w:val="24"/>
          <w:szCs w:val="24"/>
        </w:rPr>
        <w:t>By registration of a decree therefore,</w:t>
      </w:r>
      <w:r w:rsidR="00312ED7" w:rsidRPr="00BA5559">
        <w:rPr>
          <w:rFonts w:ascii="Times New Roman" w:eastAsia="Times New Roman" w:hAnsi="Times New Roman" w:cs="Times New Roman"/>
          <w:sz w:val="24"/>
          <w:szCs w:val="24"/>
        </w:rPr>
        <w:t xml:space="preserve"> </w:t>
      </w:r>
      <w:r w:rsidR="006F6CAC">
        <w:rPr>
          <w:rFonts w:ascii="Times New Roman" w:eastAsia="Times New Roman" w:hAnsi="Times New Roman" w:cs="Times New Roman"/>
          <w:sz w:val="24"/>
          <w:szCs w:val="24"/>
        </w:rPr>
        <w:t xml:space="preserve">the Judgment Creditor acquires </w:t>
      </w:r>
      <w:r w:rsidR="006F6CAC" w:rsidRPr="006F6CAC">
        <w:rPr>
          <w:rFonts w:ascii="Times New Roman" w:eastAsia="Times New Roman" w:hAnsi="Times New Roman" w:cs="Times New Roman"/>
          <w:sz w:val="24"/>
          <w:szCs w:val="24"/>
        </w:rPr>
        <w:t xml:space="preserve">a right to have the attached property kept in </w:t>
      </w:r>
      <w:proofErr w:type="spellStart"/>
      <w:r w:rsidR="006F6CAC" w:rsidRPr="006F6CAC">
        <w:rPr>
          <w:rFonts w:ascii="Times New Roman" w:eastAsia="Times New Roman" w:hAnsi="Times New Roman" w:cs="Times New Roman"/>
          <w:sz w:val="24"/>
          <w:szCs w:val="24"/>
        </w:rPr>
        <w:t>c</w:t>
      </w:r>
      <w:r w:rsidR="006F6CAC" w:rsidRPr="009A3A9A">
        <w:rPr>
          <w:rFonts w:ascii="Times New Roman" w:eastAsia="Times New Roman" w:hAnsi="Times New Roman" w:cs="Times New Roman"/>
          <w:i/>
          <w:sz w:val="24"/>
          <w:szCs w:val="24"/>
        </w:rPr>
        <w:t>ustodia</w:t>
      </w:r>
      <w:proofErr w:type="spellEnd"/>
      <w:r w:rsidR="006F6CAC" w:rsidRPr="009A3A9A">
        <w:rPr>
          <w:rFonts w:ascii="Times New Roman" w:eastAsia="Times New Roman" w:hAnsi="Times New Roman" w:cs="Times New Roman"/>
          <w:i/>
          <w:sz w:val="24"/>
          <w:szCs w:val="24"/>
        </w:rPr>
        <w:t xml:space="preserve"> </w:t>
      </w:r>
      <w:proofErr w:type="spellStart"/>
      <w:r w:rsidR="006F6CAC" w:rsidRPr="009A3A9A">
        <w:rPr>
          <w:rFonts w:ascii="Times New Roman" w:eastAsia="Times New Roman" w:hAnsi="Times New Roman" w:cs="Times New Roman"/>
          <w:i/>
          <w:sz w:val="24"/>
          <w:szCs w:val="24"/>
        </w:rPr>
        <w:t>legis</w:t>
      </w:r>
      <w:proofErr w:type="spellEnd"/>
      <w:r w:rsidR="006F6CAC" w:rsidRPr="006F6CAC">
        <w:rPr>
          <w:rFonts w:ascii="Times New Roman" w:eastAsia="Times New Roman" w:hAnsi="Times New Roman" w:cs="Times New Roman"/>
          <w:sz w:val="24"/>
          <w:szCs w:val="24"/>
        </w:rPr>
        <w:t xml:space="preserve"> f</w:t>
      </w:r>
      <w:r w:rsidR="009A3A9A">
        <w:rPr>
          <w:rFonts w:ascii="Times New Roman" w:eastAsia="Times New Roman" w:hAnsi="Times New Roman" w:cs="Times New Roman"/>
          <w:sz w:val="24"/>
          <w:szCs w:val="24"/>
        </w:rPr>
        <w:t>or the satisfaction of his debt. The</w:t>
      </w:r>
      <w:r w:rsidR="004C3E46" w:rsidRPr="00BA5559">
        <w:rPr>
          <w:rFonts w:ascii="Times New Roman" w:eastAsia="Times New Roman" w:hAnsi="Times New Roman" w:cs="Times New Roman"/>
          <w:sz w:val="24"/>
          <w:szCs w:val="24"/>
        </w:rPr>
        <w:t xml:space="preserve"> bailiff is merely entitled to realise </w:t>
      </w:r>
      <w:r w:rsidR="00B32055">
        <w:rPr>
          <w:rFonts w:ascii="Times New Roman" w:eastAsia="Times New Roman" w:hAnsi="Times New Roman" w:cs="Times New Roman"/>
          <w:sz w:val="24"/>
          <w:szCs w:val="24"/>
        </w:rPr>
        <w:t>the value of</w:t>
      </w:r>
      <w:r w:rsidR="004C3E46" w:rsidRPr="00BA5559">
        <w:rPr>
          <w:rFonts w:ascii="Times New Roman" w:eastAsia="Times New Roman" w:hAnsi="Times New Roman" w:cs="Times New Roman"/>
          <w:sz w:val="24"/>
          <w:szCs w:val="24"/>
        </w:rPr>
        <w:t xml:space="preserve"> the land </w:t>
      </w:r>
      <w:r w:rsidR="00B32055">
        <w:rPr>
          <w:rFonts w:ascii="Times New Roman" w:eastAsia="Times New Roman" w:hAnsi="Times New Roman" w:cs="Times New Roman"/>
          <w:sz w:val="24"/>
          <w:szCs w:val="24"/>
        </w:rPr>
        <w:t>for the Court to</w:t>
      </w:r>
      <w:r w:rsidR="004C3E46" w:rsidRPr="00BA5559">
        <w:rPr>
          <w:rFonts w:ascii="Times New Roman" w:eastAsia="Times New Roman" w:hAnsi="Times New Roman" w:cs="Times New Roman"/>
          <w:sz w:val="24"/>
          <w:szCs w:val="24"/>
        </w:rPr>
        <w:t xml:space="preserve"> distribute the proceeds. </w:t>
      </w:r>
      <w:r w:rsidRPr="00314DFF">
        <w:rPr>
          <w:rFonts w:ascii="Times New Roman" w:eastAsia="Times New Roman" w:hAnsi="Times New Roman" w:cs="Times New Roman"/>
          <w:sz w:val="24"/>
          <w:szCs w:val="24"/>
        </w:rPr>
        <w:t xml:space="preserve">No charge </w:t>
      </w:r>
      <w:r>
        <w:rPr>
          <w:rFonts w:ascii="Times New Roman" w:eastAsia="Times New Roman" w:hAnsi="Times New Roman" w:cs="Times New Roman"/>
          <w:sz w:val="24"/>
          <w:szCs w:val="24"/>
        </w:rPr>
        <w:t>may</w:t>
      </w:r>
      <w:r w:rsidRPr="00314DFF">
        <w:rPr>
          <w:rFonts w:ascii="Times New Roman" w:eastAsia="Times New Roman" w:hAnsi="Times New Roman" w:cs="Times New Roman"/>
          <w:sz w:val="24"/>
          <w:szCs w:val="24"/>
        </w:rPr>
        <w:t xml:space="preserve"> be enforced against any property in the hands of a person to whom such property has been transferred for consideration and without notice of the charge</w:t>
      </w:r>
      <w:r>
        <w:rPr>
          <w:rFonts w:ascii="Times New Roman" w:eastAsia="Times New Roman" w:hAnsi="Times New Roman" w:cs="Times New Roman"/>
          <w:sz w:val="24"/>
          <w:szCs w:val="24"/>
        </w:rPr>
        <w:t xml:space="preserve">. Registration </w:t>
      </w:r>
      <w:r w:rsidR="006F6CAC">
        <w:rPr>
          <w:rFonts w:ascii="Times New Roman" w:eastAsia="Times New Roman" w:hAnsi="Times New Roman" w:cs="Times New Roman"/>
          <w:sz w:val="24"/>
          <w:szCs w:val="24"/>
        </w:rPr>
        <w:t>of the decree helps</w:t>
      </w:r>
      <w:r>
        <w:rPr>
          <w:rFonts w:ascii="Times New Roman" w:eastAsia="Times New Roman" w:hAnsi="Times New Roman" w:cs="Times New Roman"/>
          <w:sz w:val="24"/>
          <w:szCs w:val="24"/>
        </w:rPr>
        <w:t xml:space="preserve"> t</w:t>
      </w:r>
      <w:r w:rsidR="006F6CA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protect the Judgment Debtor</w:t>
      </w:r>
      <w:r w:rsidR="006F6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6F6CAC">
        <w:rPr>
          <w:rFonts w:ascii="Times New Roman" w:eastAsia="Times New Roman" w:hAnsi="Times New Roman" w:cs="Times New Roman"/>
          <w:sz w:val="24"/>
          <w:szCs w:val="24"/>
        </w:rPr>
        <w:t xml:space="preserve">right of </w:t>
      </w:r>
      <w:r>
        <w:rPr>
          <w:rFonts w:ascii="Times New Roman" w:eastAsia="Times New Roman" w:hAnsi="Times New Roman" w:cs="Times New Roman"/>
          <w:sz w:val="24"/>
          <w:szCs w:val="24"/>
        </w:rPr>
        <w:t>re</w:t>
      </w:r>
      <w:r w:rsidR="006F6CAC">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to the land for recovery of the </w:t>
      </w:r>
      <w:r w:rsidR="006F6CAC">
        <w:rPr>
          <w:rFonts w:ascii="Times New Roman" w:eastAsia="Times New Roman" w:hAnsi="Times New Roman" w:cs="Times New Roman"/>
          <w:sz w:val="24"/>
          <w:szCs w:val="24"/>
        </w:rPr>
        <w:t xml:space="preserve">judgment </w:t>
      </w:r>
      <w:r>
        <w:rPr>
          <w:rFonts w:ascii="Times New Roman" w:eastAsia="Times New Roman" w:hAnsi="Times New Roman" w:cs="Times New Roman"/>
          <w:sz w:val="24"/>
          <w:szCs w:val="24"/>
        </w:rPr>
        <w:t xml:space="preserve">debt against claims by third parties and also </w:t>
      </w:r>
      <w:r w:rsidR="004C3E46" w:rsidRPr="00BA5559">
        <w:rPr>
          <w:rFonts w:ascii="Times New Roman" w:eastAsia="Times New Roman" w:hAnsi="Times New Roman" w:cs="Times New Roman"/>
          <w:sz w:val="24"/>
          <w:szCs w:val="24"/>
        </w:rPr>
        <w:t xml:space="preserve">gives the bailiff the right to dispose of the land or equity after the period of advertisement specified in the </w:t>
      </w:r>
      <w:r w:rsidR="004C3E46" w:rsidRPr="00BA5559">
        <w:rPr>
          <w:rFonts w:ascii="Times New Roman" w:eastAsia="Times New Roman" w:hAnsi="Times New Roman" w:cs="Times New Roman"/>
          <w:sz w:val="24"/>
          <w:szCs w:val="24"/>
        </w:rPr>
        <w:lastRenderedPageBreak/>
        <w:t>warrant.</w:t>
      </w:r>
      <w:r w:rsidR="00332DC2" w:rsidRPr="00BA5559">
        <w:rPr>
          <w:rFonts w:ascii="Times New Roman" w:hAnsi="Times New Roman" w:cs="Times New Roman"/>
          <w:sz w:val="24"/>
          <w:szCs w:val="24"/>
        </w:rPr>
        <w:t xml:space="preserve"> </w:t>
      </w:r>
      <w:r w:rsidR="00332DC2" w:rsidRPr="00BA5559">
        <w:rPr>
          <w:rFonts w:ascii="Times New Roman" w:eastAsia="Times New Roman" w:hAnsi="Times New Roman" w:cs="Times New Roman"/>
          <w:sz w:val="24"/>
          <w:szCs w:val="24"/>
        </w:rPr>
        <w:t xml:space="preserve">The </w:t>
      </w:r>
      <w:r w:rsidR="00312ED7">
        <w:rPr>
          <w:rFonts w:ascii="Times New Roman" w:eastAsia="Times New Roman" w:hAnsi="Times New Roman" w:cs="Times New Roman"/>
          <w:sz w:val="24"/>
          <w:szCs w:val="24"/>
        </w:rPr>
        <w:t xml:space="preserve">protection created by registration of the decree </w:t>
      </w:r>
      <w:r w:rsidR="00332DC2" w:rsidRPr="00BA5559">
        <w:rPr>
          <w:rFonts w:ascii="Times New Roman" w:eastAsia="Times New Roman" w:hAnsi="Times New Roman" w:cs="Times New Roman"/>
          <w:sz w:val="24"/>
          <w:szCs w:val="24"/>
        </w:rPr>
        <w:t xml:space="preserve">will remain in force so long as the warrant of attachment remains </w:t>
      </w:r>
      <w:r w:rsidR="00312ED7">
        <w:rPr>
          <w:rFonts w:ascii="Times New Roman" w:eastAsia="Times New Roman" w:hAnsi="Times New Roman" w:cs="Times New Roman"/>
          <w:sz w:val="24"/>
          <w:szCs w:val="24"/>
        </w:rPr>
        <w:t xml:space="preserve">valid </w:t>
      </w:r>
      <w:r w:rsidR="00332DC2" w:rsidRPr="00BA5559">
        <w:rPr>
          <w:rFonts w:ascii="Times New Roman" w:eastAsia="Times New Roman" w:hAnsi="Times New Roman" w:cs="Times New Roman"/>
          <w:sz w:val="24"/>
          <w:szCs w:val="24"/>
        </w:rPr>
        <w:t xml:space="preserve">in the hands of the bailiff and is kept alive by renewal. </w:t>
      </w:r>
    </w:p>
    <w:p w14:paraId="155E19E3" w14:textId="77777777" w:rsidR="00E65070" w:rsidRPr="00BA5559" w:rsidRDefault="00E65070" w:rsidP="003F0359">
      <w:pPr>
        <w:spacing w:after="0" w:line="360" w:lineRule="auto"/>
        <w:jc w:val="both"/>
        <w:rPr>
          <w:rFonts w:ascii="Times New Roman" w:eastAsia="Times New Roman" w:hAnsi="Times New Roman" w:cs="Times New Roman"/>
          <w:sz w:val="24"/>
          <w:szCs w:val="24"/>
        </w:rPr>
      </w:pPr>
    </w:p>
    <w:p w14:paraId="3158F758" w14:textId="3FDBD165" w:rsidR="00E25E9B" w:rsidRPr="00BA5559" w:rsidRDefault="00B32055" w:rsidP="00962BE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However in the instant case, there is no evidence to show that the 1</w:t>
      </w:r>
      <w:r w:rsidRPr="00B3205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w:t>
      </w:r>
      <w:r w:rsidR="003125BD">
        <w:rPr>
          <w:rFonts w:ascii="Times New Roman" w:eastAsia="Times New Roman" w:hAnsi="Times New Roman" w:cs="Times New Roman"/>
          <w:sz w:val="24"/>
          <w:szCs w:val="24"/>
        </w:rPr>
        <w:t>caused</w:t>
      </w:r>
      <w:r>
        <w:rPr>
          <w:rFonts w:ascii="Times New Roman" w:eastAsia="Times New Roman" w:hAnsi="Times New Roman" w:cs="Times New Roman"/>
          <w:sz w:val="24"/>
          <w:szCs w:val="24"/>
        </w:rPr>
        <w:t xml:space="preserve"> registration </w:t>
      </w:r>
      <w:r w:rsidR="003125B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w:t>
      </w:r>
      <w:r w:rsidR="00312ED7">
        <w:rPr>
          <w:rFonts w:ascii="Times New Roman" w:eastAsia="Times New Roman" w:hAnsi="Times New Roman" w:cs="Times New Roman"/>
          <w:sz w:val="24"/>
          <w:szCs w:val="24"/>
        </w:rPr>
        <w:t xml:space="preserve">the decree </w:t>
      </w:r>
      <w:r w:rsidR="003125BD">
        <w:rPr>
          <w:rFonts w:ascii="Times New Roman" w:eastAsia="Times New Roman" w:hAnsi="Times New Roman" w:cs="Times New Roman"/>
          <w:sz w:val="24"/>
          <w:szCs w:val="24"/>
        </w:rPr>
        <w:t xml:space="preserve">on the title </w:t>
      </w:r>
      <w:r w:rsidR="00312ED7">
        <w:rPr>
          <w:rFonts w:ascii="Times New Roman" w:eastAsia="Times New Roman" w:hAnsi="Times New Roman" w:cs="Times New Roman"/>
          <w:sz w:val="24"/>
          <w:szCs w:val="24"/>
        </w:rPr>
        <w:t xml:space="preserve">before or </w:t>
      </w:r>
      <w:r w:rsidR="003125BD">
        <w:rPr>
          <w:rFonts w:ascii="Times New Roman" w:eastAsia="Times New Roman" w:hAnsi="Times New Roman" w:cs="Times New Roman"/>
          <w:sz w:val="24"/>
          <w:szCs w:val="24"/>
        </w:rPr>
        <w:t xml:space="preserve">after issuance </w:t>
      </w:r>
      <w:r w:rsidR="00312ED7">
        <w:rPr>
          <w:rFonts w:ascii="Times New Roman" w:eastAsia="Times New Roman" w:hAnsi="Times New Roman" w:cs="Times New Roman"/>
          <w:sz w:val="24"/>
          <w:szCs w:val="24"/>
        </w:rPr>
        <w:t xml:space="preserve">of the warrant of attachment </w:t>
      </w:r>
      <w:r w:rsidR="003125BD">
        <w:rPr>
          <w:rFonts w:ascii="Times New Roman" w:eastAsia="Times New Roman" w:hAnsi="Times New Roman" w:cs="Times New Roman"/>
          <w:sz w:val="24"/>
          <w:szCs w:val="24"/>
        </w:rPr>
        <w:t>on</w:t>
      </w:r>
      <w:r w:rsidR="0098526B">
        <w:rPr>
          <w:rFonts w:ascii="Times New Roman" w:eastAsia="Times New Roman" w:hAnsi="Times New Roman" w:cs="Times New Roman"/>
          <w:sz w:val="24"/>
          <w:szCs w:val="24"/>
        </w:rPr>
        <w:t xml:space="preserve"> </w:t>
      </w:r>
      <w:r w:rsidR="003125BD" w:rsidRPr="00BA5559">
        <w:rPr>
          <w:rFonts w:ascii="Times New Roman" w:eastAsiaTheme="minorEastAsia" w:hAnsi="Times New Roman" w:cs="Times New Roman"/>
          <w:sz w:val="24"/>
          <w:szCs w:val="24"/>
          <w:lang w:eastAsia="en-GB"/>
        </w:rPr>
        <w:t>19</w:t>
      </w:r>
      <w:r w:rsidR="003125BD" w:rsidRPr="00BA5559">
        <w:rPr>
          <w:rFonts w:ascii="Times New Roman" w:eastAsiaTheme="minorEastAsia" w:hAnsi="Times New Roman" w:cs="Times New Roman"/>
          <w:sz w:val="24"/>
          <w:szCs w:val="24"/>
          <w:vertAlign w:val="superscript"/>
          <w:lang w:eastAsia="en-GB"/>
        </w:rPr>
        <w:t>th</w:t>
      </w:r>
      <w:r w:rsidR="003125BD" w:rsidRPr="00BA5559">
        <w:rPr>
          <w:rFonts w:ascii="Times New Roman" w:eastAsiaTheme="minorEastAsia" w:hAnsi="Times New Roman" w:cs="Times New Roman"/>
          <w:sz w:val="24"/>
          <w:szCs w:val="24"/>
          <w:lang w:eastAsia="en-GB"/>
        </w:rPr>
        <w:t xml:space="preserve"> June, 2015</w:t>
      </w:r>
      <w:r w:rsidR="003125BD">
        <w:rPr>
          <w:rFonts w:ascii="Times New Roman" w:eastAsia="Times New Roman" w:hAnsi="Times New Roman" w:cs="Times New Roman"/>
          <w:sz w:val="24"/>
          <w:szCs w:val="24"/>
        </w:rPr>
        <w:t xml:space="preserve">. Instead </w:t>
      </w:r>
      <w:r w:rsidR="00E25E9B" w:rsidRPr="00BA5559">
        <w:rPr>
          <w:rFonts w:ascii="Times New Roman" w:eastAsia="Times New Roman" w:hAnsi="Times New Roman" w:cs="Times New Roman"/>
          <w:sz w:val="24"/>
          <w:szCs w:val="24"/>
        </w:rPr>
        <w:t>the 1</w:t>
      </w:r>
      <w:r w:rsidR="00E25E9B" w:rsidRPr="00BA5559">
        <w:rPr>
          <w:rFonts w:ascii="Times New Roman" w:eastAsia="Times New Roman" w:hAnsi="Times New Roman" w:cs="Times New Roman"/>
          <w:sz w:val="24"/>
          <w:szCs w:val="24"/>
          <w:vertAlign w:val="superscript"/>
        </w:rPr>
        <w:t>st</w:t>
      </w:r>
      <w:r w:rsidR="00E25E9B" w:rsidRPr="00BA5559">
        <w:rPr>
          <w:rFonts w:ascii="Times New Roman" w:eastAsia="Times New Roman" w:hAnsi="Times New Roman" w:cs="Times New Roman"/>
          <w:sz w:val="24"/>
          <w:szCs w:val="24"/>
        </w:rPr>
        <w:t xml:space="preserve"> respondent lodged a caveat on the title o</w:t>
      </w:r>
      <w:r w:rsidR="00E25E9B" w:rsidRPr="00BA5559">
        <w:rPr>
          <w:rFonts w:ascii="Times New Roman" w:hAnsi="Times New Roman" w:cs="Times New Roman"/>
          <w:sz w:val="24"/>
          <w:szCs w:val="24"/>
        </w:rPr>
        <w:t>n 20</w:t>
      </w:r>
      <w:r w:rsidR="00E25E9B" w:rsidRPr="00BA5559">
        <w:rPr>
          <w:rFonts w:ascii="Times New Roman" w:hAnsi="Times New Roman" w:cs="Times New Roman"/>
          <w:sz w:val="24"/>
          <w:szCs w:val="24"/>
          <w:vertAlign w:val="superscript"/>
        </w:rPr>
        <w:t>th</w:t>
      </w:r>
      <w:r w:rsidR="00E25E9B" w:rsidRPr="00BA5559">
        <w:rPr>
          <w:rFonts w:ascii="Times New Roman" w:hAnsi="Times New Roman" w:cs="Times New Roman"/>
          <w:sz w:val="24"/>
          <w:szCs w:val="24"/>
        </w:rPr>
        <w:t xml:space="preserve"> April, 2013 vide Instrument Number 482236, </w:t>
      </w:r>
      <w:r w:rsidR="003125BD">
        <w:rPr>
          <w:rFonts w:ascii="Times New Roman" w:hAnsi="Times New Roman" w:cs="Times New Roman"/>
          <w:sz w:val="24"/>
          <w:szCs w:val="24"/>
        </w:rPr>
        <w:t>which</w:t>
      </w:r>
      <w:r w:rsidR="00E25E9B" w:rsidRPr="00BA5559">
        <w:rPr>
          <w:rFonts w:ascii="Times New Roman" w:hAnsi="Times New Roman" w:cs="Times New Roman"/>
          <w:sz w:val="24"/>
          <w:szCs w:val="24"/>
        </w:rPr>
        <w:t xml:space="preserve"> was not on account of the </w:t>
      </w:r>
      <w:r w:rsidR="00312ED7">
        <w:rPr>
          <w:rFonts w:ascii="Times New Roman" w:hAnsi="Times New Roman" w:cs="Times New Roman"/>
          <w:sz w:val="24"/>
          <w:szCs w:val="24"/>
        </w:rPr>
        <w:t>decree</w:t>
      </w:r>
      <w:r w:rsidR="00E25E9B" w:rsidRPr="00BA5559">
        <w:rPr>
          <w:rFonts w:ascii="Times New Roman" w:hAnsi="Times New Roman" w:cs="Times New Roman"/>
          <w:sz w:val="24"/>
          <w:szCs w:val="24"/>
        </w:rPr>
        <w:t>, since none had been issued by then, but on account of the constructor</w:t>
      </w:r>
      <w:r>
        <w:rPr>
          <w:rFonts w:ascii="Times New Roman" w:hAnsi="Times New Roman" w:cs="Times New Roman"/>
          <w:sz w:val="24"/>
          <w:szCs w:val="24"/>
        </w:rPr>
        <w:t>’</w:t>
      </w:r>
      <w:r w:rsidR="00E25E9B" w:rsidRPr="00BA5559">
        <w:rPr>
          <w:rFonts w:ascii="Times New Roman" w:hAnsi="Times New Roman" w:cs="Times New Roman"/>
          <w:sz w:val="24"/>
          <w:szCs w:val="24"/>
        </w:rPr>
        <w:t xml:space="preserve">s lien. </w:t>
      </w:r>
      <w:r w:rsidR="00FE5EDC" w:rsidRPr="00BA5559">
        <w:rPr>
          <w:rFonts w:ascii="Times New Roman" w:hAnsi="Times New Roman" w:cs="Times New Roman"/>
          <w:sz w:val="24"/>
          <w:szCs w:val="24"/>
        </w:rPr>
        <w:t>Though a constructor</w:t>
      </w:r>
      <w:r>
        <w:rPr>
          <w:rFonts w:ascii="Times New Roman" w:hAnsi="Times New Roman" w:cs="Times New Roman"/>
          <w:sz w:val="24"/>
          <w:szCs w:val="24"/>
        </w:rPr>
        <w:t>’</w:t>
      </w:r>
      <w:r w:rsidR="00FE5EDC" w:rsidRPr="00BA5559">
        <w:rPr>
          <w:rFonts w:ascii="Times New Roman" w:hAnsi="Times New Roman" w:cs="Times New Roman"/>
          <w:sz w:val="24"/>
          <w:szCs w:val="24"/>
        </w:rPr>
        <w:t xml:space="preserve">s lien technically exists as soon as a contractor applies its services and/or materials, it is effectively meaningless unless </w:t>
      </w:r>
      <w:r w:rsidR="003125BD">
        <w:rPr>
          <w:rFonts w:ascii="Times New Roman" w:hAnsi="Times New Roman" w:cs="Times New Roman"/>
          <w:sz w:val="24"/>
          <w:szCs w:val="24"/>
        </w:rPr>
        <w:t xml:space="preserve">a caveat is </w:t>
      </w:r>
      <w:r w:rsidR="00FE5EDC" w:rsidRPr="00BA5559">
        <w:rPr>
          <w:rFonts w:ascii="Times New Roman" w:hAnsi="Times New Roman" w:cs="Times New Roman"/>
          <w:sz w:val="24"/>
          <w:szCs w:val="24"/>
        </w:rPr>
        <w:t xml:space="preserve">registered on the title with the commencement of a corresponding action in court. </w:t>
      </w:r>
      <w:r w:rsidR="00E25E9B" w:rsidRPr="00BA5559">
        <w:rPr>
          <w:rFonts w:ascii="Times New Roman" w:hAnsi="Times New Roman" w:cs="Times New Roman"/>
          <w:sz w:val="24"/>
          <w:szCs w:val="24"/>
        </w:rPr>
        <w:t xml:space="preserve">The </w:t>
      </w:r>
      <w:r w:rsidR="00CA0964" w:rsidRPr="00BA5559">
        <w:rPr>
          <w:rFonts w:ascii="Times New Roman" w:hAnsi="Times New Roman" w:cs="Times New Roman"/>
          <w:sz w:val="24"/>
          <w:szCs w:val="24"/>
        </w:rPr>
        <w:t>affidavit</w:t>
      </w:r>
      <w:r w:rsidR="00E25E9B" w:rsidRPr="00BA5559">
        <w:rPr>
          <w:rFonts w:ascii="Times New Roman" w:hAnsi="Times New Roman" w:cs="Times New Roman"/>
          <w:sz w:val="24"/>
          <w:szCs w:val="24"/>
        </w:rPr>
        <w:t xml:space="preserve"> in support of the caveat stated as follows; </w:t>
      </w:r>
      <w:r w:rsidR="003125BD">
        <w:rPr>
          <w:rFonts w:ascii="Times New Roman" w:hAnsi="Times New Roman" w:cs="Times New Roman"/>
          <w:sz w:val="24"/>
          <w:szCs w:val="24"/>
        </w:rPr>
        <w:t xml:space="preserve"> </w:t>
      </w:r>
    </w:p>
    <w:p w14:paraId="20E777CB" w14:textId="77777777" w:rsidR="00E25E9B" w:rsidRPr="00BA5559" w:rsidRDefault="00E25E9B" w:rsidP="00962BED">
      <w:pPr>
        <w:spacing w:after="0" w:line="360" w:lineRule="auto"/>
        <w:jc w:val="both"/>
        <w:rPr>
          <w:rFonts w:ascii="Times New Roman" w:hAnsi="Times New Roman" w:cs="Times New Roman"/>
          <w:sz w:val="24"/>
          <w:szCs w:val="24"/>
        </w:rPr>
      </w:pPr>
    </w:p>
    <w:p w14:paraId="0B98A50B" w14:textId="304BC48A" w:rsidR="00CA0964" w:rsidRPr="00BA5559" w:rsidRDefault="00E25E9B" w:rsidP="00CA0964">
      <w:pPr>
        <w:spacing w:after="0"/>
        <w:ind w:left="1287" w:right="567" w:hanging="720"/>
        <w:jc w:val="both"/>
        <w:rPr>
          <w:rFonts w:ascii="Times New Roman" w:hAnsi="Times New Roman" w:cs="Times New Roman"/>
          <w:sz w:val="24"/>
          <w:szCs w:val="24"/>
        </w:rPr>
      </w:pPr>
      <w:r w:rsidRPr="00BA5559">
        <w:rPr>
          <w:rFonts w:ascii="Times New Roman" w:hAnsi="Times New Roman" w:cs="Times New Roman"/>
          <w:sz w:val="24"/>
          <w:szCs w:val="24"/>
        </w:rPr>
        <w:t xml:space="preserve">2. </w:t>
      </w:r>
      <w:r w:rsidR="00CA0964" w:rsidRPr="00BA5559">
        <w:rPr>
          <w:rFonts w:ascii="Times New Roman" w:hAnsi="Times New Roman" w:cs="Times New Roman"/>
          <w:sz w:val="24"/>
          <w:szCs w:val="24"/>
        </w:rPr>
        <w:tab/>
      </w:r>
      <w:r w:rsidRPr="00BA5559">
        <w:rPr>
          <w:rFonts w:ascii="Times New Roman" w:hAnsi="Times New Roman" w:cs="Times New Roman"/>
          <w:sz w:val="24"/>
          <w:szCs w:val="24"/>
        </w:rPr>
        <w:t xml:space="preserve">That </w:t>
      </w:r>
      <w:proofErr w:type="spellStart"/>
      <w:r w:rsidR="00CA0964" w:rsidRPr="00BA5559">
        <w:rPr>
          <w:rFonts w:ascii="Times New Roman" w:hAnsi="Times New Roman" w:cs="Times New Roman"/>
          <w:sz w:val="24"/>
          <w:szCs w:val="24"/>
        </w:rPr>
        <w:t>Yanjian</w:t>
      </w:r>
      <w:proofErr w:type="spellEnd"/>
      <w:r w:rsidR="00CA0964" w:rsidRPr="00BA5559">
        <w:rPr>
          <w:rFonts w:ascii="Times New Roman" w:hAnsi="Times New Roman" w:cs="Times New Roman"/>
          <w:sz w:val="24"/>
          <w:szCs w:val="24"/>
        </w:rPr>
        <w:t xml:space="preserve"> Uganda Company Limited claims an interest in the above described land as a company contracted by the registered proprietor to construct thereon Windsor Court Apartments.</w:t>
      </w:r>
    </w:p>
    <w:p w14:paraId="1467F2C5" w14:textId="446ED7C1" w:rsidR="00E25E9B" w:rsidRPr="00BA5559" w:rsidRDefault="00CA0964" w:rsidP="00CA0964">
      <w:pPr>
        <w:spacing w:after="0"/>
        <w:ind w:left="1287" w:right="567" w:hanging="720"/>
        <w:jc w:val="both"/>
        <w:rPr>
          <w:rFonts w:ascii="Times New Roman" w:hAnsi="Times New Roman" w:cs="Times New Roman"/>
          <w:sz w:val="24"/>
          <w:szCs w:val="24"/>
        </w:rPr>
      </w:pPr>
      <w:r w:rsidRPr="00BA5559">
        <w:rPr>
          <w:rFonts w:ascii="Times New Roman" w:hAnsi="Times New Roman" w:cs="Times New Roman"/>
          <w:sz w:val="24"/>
          <w:szCs w:val="24"/>
        </w:rPr>
        <w:t>3.</w:t>
      </w:r>
      <w:r w:rsidRPr="00BA5559">
        <w:rPr>
          <w:rFonts w:ascii="Times New Roman" w:hAnsi="Times New Roman" w:cs="Times New Roman"/>
          <w:sz w:val="24"/>
          <w:szCs w:val="24"/>
        </w:rPr>
        <w:tab/>
        <w:t>That on 19</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November, 2010 </w:t>
      </w:r>
      <w:proofErr w:type="spellStart"/>
      <w:r w:rsidRPr="00BA5559">
        <w:rPr>
          <w:rFonts w:ascii="Times New Roman" w:hAnsi="Times New Roman" w:cs="Times New Roman"/>
          <w:sz w:val="24"/>
          <w:szCs w:val="24"/>
        </w:rPr>
        <w:t>Yanjian</w:t>
      </w:r>
      <w:proofErr w:type="spellEnd"/>
      <w:r w:rsidRPr="00BA5559">
        <w:rPr>
          <w:rFonts w:ascii="Times New Roman" w:hAnsi="Times New Roman" w:cs="Times New Roman"/>
          <w:sz w:val="24"/>
          <w:szCs w:val="24"/>
        </w:rPr>
        <w:t xml:space="preserve"> Uganda Company Limited entered into a building contract with </w:t>
      </w:r>
      <w:proofErr w:type="spellStart"/>
      <w:r w:rsidRPr="00BA5559">
        <w:rPr>
          <w:rFonts w:ascii="Times New Roman" w:hAnsi="Times New Roman" w:cs="Times New Roman"/>
          <w:sz w:val="24"/>
          <w:szCs w:val="24"/>
        </w:rPr>
        <w:t>Spencon</w:t>
      </w:r>
      <w:proofErr w:type="spellEnd"/>
      <w:r w:rsidRPr="00BA5559">
        <w:rPr>
          <w:rFonts w:ascii="Times New Roman" w:hAnsi="Times New Roman" w:cs="Times New Roman"/>
          <w:sz w:val="24"/>
          <w:szCs w:val="24"/>
        </w:rPr>
        <w:t xml:space="preserve"> Development Company the registered proprietor of the above described land to construct apartments. (A copy of the contract is attached hereto and marked as Annexure “A”). </w:t>
      </w:r>
    </w:p>
    <w:p w14:paraId="732FEAA9" w14:textId="30E52F97" w:rsidR="00CA0964" w:rsidRPr="00BA5559" w:rsidRDefault="00CA0964" w:rsidP="00CA0964">
      <w:pPr>
        <w:spacing w:after="0"/>
        <w:ind w:left="1287" w:right="567" w:hanging="720"/>
        <w:jc w:val="both"/>
        <w:rPr>
          <w:rFonts w:ascii="Times New Roman" w:hAnsi="Times New Roman" w:cs="Times New Roman"/>
          <w:sz w:val="24"/>
          <w:szCs w:val="24"/>
        </w:rPr>
      </w:pPr>
      <w:r w:rsidRPr="00BA5559">
        <w:rPr>
          <w:rFonts w:ascii="Times New Roman" w:hAnsi="Times New Roman" w:cs="Times New Roman"/>
          <w:sz w:val="24"/>
          <w:szCs w:val="24"/>
        </w:rPr>
        <w:t>4.</w:t>
      </w:r>
      <w:r w:rsidRPr="00BA5559">
        <w:rPr>
          <w:rFonts w:ascii="Times New Roman" w:hAnsi="Times New Roman" w:cs="Times New Roman"/>
          <w:sz w:val="24"/>
          <w:szCs w:val="24"/>
        </w:rPr>
        <w:tab/>
        <w:t xml:space="preserve">That </w:t>
      </w:r>
      <w:proofErr w:type="spellStart"/>
      <w:r w:rsidRPr="00BA5559">
        <w:rPr>
          <w:rFonts w:ascii="Times New Roman" w:hAnsi="Times New Roman" w:cs="Times New Roman"/>
          <w:sz w:val="24"/>
          <w:szCs w:val="24"/>
        </w:rPr>
        <w:t>Yanjian</w:t>
      </w:r>
      <w:proofErr w:type="spellEnd"/>
      <w:r w:rsidRPr="00BA5559">
        <w:rPr>
          <w:rFonts w:ascii="Times New Roman" w:hAnsi="Times New Roman" w:cs="Times New Roman"/>
          <w:sz w:val="24"/>
          <w:szCs w:val="24"/>
        </w:rPr>
        <w:t xml:space="preserve"> Uganda Company Limited completed construction but has not been paid for its services by the </w:t>
      </w:r>
      <w:proofErr w:type="spellStart"/>
      <w:r w:rsidRPr="00BA5559">
        <w:rPr>
          <w:rFonts w:ascii="Times New Roman" w:hAnsi="Times New Roman" w:cs="Times New Roman"/>
          <w:sz w:val="24"/>
          <w:szCs w:val="24"/>
        </w:rPr>
        <w:t>Spencon</w:t>
      </w:r>
      <w:proofErr w:type="spellEnd"/>
      <w:r w:rsidRPr="00BA5559">
        <w:rPr>
          <w:rFonts w:ascii="Times New Roman" w:hAnsi="Times New Roman" w:cs="Times New Roman"/>
          <w:sz w:val="24"/>
          <w:szCs w:val="24"/>
        </w:rPr>
        <w:t xml:space="preserve"> Development Company being the registered proprietor of the above described land.</w:t>
      </w:r>
    </w:p>
    <w:p w14:paraId="2601DF6D" w14:textId="418FFD8E" w:rsidR="00CA0964" w:rsidRPr="00BA5559" w:rsidRDefault="00CA0964" w:rsidP="00CA0964">
      <w:pPr>
        <w:spacing w:after="0"/>
        <w:ind w:left="1287" w:right="567" w:hanging="720"/>
        <w:jc w:val="both"/>
        <w:rPr>
          <w:rFonts w:ascii="Times New Roman" w:hAnsi="Times New Roman" w:cs="Times New Roman"/>
          <w:sz w:val="24"/>
          <w:szCs w:val="24"/>
        </w:rPr>
      </w:pPr>
      <w:r w:rsidRPr="00BA5559">
        <w:rPr>
          <w:rFonts w:ascii="Times New Roman" w:hAnsi="Times New Roman" w:cs="Times New Roman"/>
          <w:sz w:val="24"/>
          <w:szCs w:val="24"/>
        </w:rPr>
        <w:t>5.</w:t>
      </w:r>
      <w:r w:rsidRPr="00BA5559">
        <w:rPr>
          <w:rFonts w:ascii="Times New Roman" w:hAnsi="Times New Roman" w:cs="Times New Roman"/>
          <w:sz w:val="24"/>
          <w:szCs w:val="24"/>
        </w:rPr>
        <w:tab/>
        <w:t xml:space="preserve">That the total amount due to </w:t>
      </w:r>
      <w:proofErr w:type="spellStart"/>
      <w:r w:rsidRPr="00BA5559">
        <w:rPr>
          <w:rFonts w:ascii="Times New Roman" w:hAnsi="Times New Roman" w:cs="Times New Roman"/>
          <w:sz w:val="24"/>
          <w:szCs w:val="24"/>
        </w:rPr>
        <w:t>Yanjian</w:t>
      </w:r>
      <w:proofErr w:type="spellEnd"/>
      <w:r w:rsidRPr="00BA5559">
        <w:rPr>
          <w:rFonts w:ascii="Times New Roman" w:hAnsi="Times New Roman" w:cs="Times New Roman"/>
          <w:sz w:val="24"/>
          <w:szCs w:val="24"/>
        </w:rPr>
        <w:t xml:space="preserve"> Uganda Company Limited from </w:t>
      </w:r>
      <w:proofErr w:type="spellStart"/>
      <w:r w:rsidRPr="00BA5559">
        <w:rPr>
          <w:rFonts w:ascii="Times New Roman" w:hAnsi="Times New Roman" w:cs="Times New Roman"/>
          <w:sz w:val="24"/>
          <w:szCs w:val="24"/>
        </w:rPr>
        <w:t>Spencon</w:t>
      </w:r>
      <w:proofErr w:type="spellEnd"/>
      <w:r w:rsidRPr="00BA5559">
        <w:rPr>
          <w:rFonts w:ascii="Times New Roman" w:hAnsi="Times New Roman" w:cs="Times New Roman"/>
          <w:sz w:val="24"/>
          <w:szCs w:val="24"/>
        </w:rPr>
        <w:t xml:space="preserve"> Development Company is US $ 1,841,494 and the matter is currently in arbitration. (A copy of the Statement of Claim I attached hereto and marked as Annexure “</w:t>
      </w:r>
      <w:r w:rsidR="00FE5EDC" w:rsidRPr="00BA5559">
        <w:rPr>
          <w:rFonts w:ascii="Times New Roman" w:hAnsi="Times New Roman" w:cs="Times New Roman"/>
          <w:sz w:val="24"/>
          <w:szCs w:val="24"/>
        </w:rPr>
        <w:t>B</w:t>
      </w:r>
      <w:r w:rsidRPr="00BA5559">
        <w:rPr>
          <w:rFonts w:ascii="Times New Roman" w:hAnsi="Times New Roman" w:cs="Times New Roman"/>
          <w:sz w:val="24"/>
          <w:szCs w:val="24"/>
        </w:rPr>
        <w:t>”).</w:t>
      </w:r>
    </w:p>
    <w:p w14:paraId="69A8E021" w14:textId="7CCFD4F9" w:rsidR="00FE5EDC" w:rsidRPr="00BA5559" w:rsidRDefault="00FE5EDC" w:rsidP="00CA0964">
      <w:pPr>
        <w:spacing w:after="0"/>
        <w:ind w:left="1287" w:right="567" w:hanging="720"/>
        <w:jc w:val="both"/>
        <w:rPr>
          <w:rFonts w:ascii="Times New Roman" w:hAnsi="Times New Roman" w:cs="Times New Roman"/>
          <w:sz w:val="24"/>
          <w:szCs w:val="24"/>
        </w:rPr>
      </w:pPr>
      <w:r w:rsidRPr="00BA5559">
        <w:rPr>
          <w:rFonts w:ascii="Times New Roman" w:hAnsi="Times New Roman" w:cs="Times New Roman"/>
          <w:sz w:val="24"/>
          <w:szCs w:val="24"/>
        </w:rPr>
        <w:t>6.</w:t>
      </w:r>
      <w:r w:rsidRPr="00BA5559">
        <w:rPr>
          <w:rFonts w:ascii="Times New Roman" w:hAnsi="Times New Roman" w:cs="Times New Roman"/>
          <w:sz w:val="24"/>
          <w:szCs w:val="24"/>
        </w:rPr>
        <w:tab/>
        <w:t xml:space="preserve">That the amount due to </w:t>
      </w:r>
      <w:proofErr w:type="spellStart"/>
      <w:r w:rsidRPr="00BA5559">
        <w:rPr>
          <w:rFonts w:ascii="Times New Roman" w:hAnsi="Times New Roman" w:cs="Times New Roman"/>
          <w:sz w:val="24"/>
          <w:szCs w:val="24"/>
        </w:rPr>
        <w:t>Yanjian</w:t>
      </w:r>
      <w:proofErr w:type="spellEnd"/>
      <w:r w:rsidRPr="00BA5559">
        <w:rPr>
          <w:rFonts w:ascii="Times New Roman" w:hAnsi="Times New Roman" w:cs="Times New Roman"/>
          <w:sz w:val="24"/>
          <w:szCs w:val="24"/>
        </w:rPr>
        <w:t xml:space="preserve"> Uganda Company Limited approximately equals the value of the above described land. </w:t>
      </w:r>
    </w:p>
    <w:p w14:paraId="6654576A" w14:textId="367AAF48" w:rsidR="00FE5EDC" w:rsidRPr="00BA5559" w:rsidRDefault="00FE5EDC" w:rsidP="00CA0964">
      <w:pPr>
        <w:spacing w:after="0"/>
        <w:ind w:left="1287" w:right="567" w:hanging="720"/>
        <w:jc w:val="both"/>
        <w:rPr>
          <w:rFonts w:ascii="Times New Roman" w:eastAsia="Times New Roman" w:hAnsi="Times New Roman" w:cs="Times New Roman"/>
          <w:sz w:val="24"/>
          <w:szCs w:val="24"/>
        </w:rPr>
      </w:pPr>
      <w:r w:rsidRPr="00BA5559">
        <w:rPr>
          <w:rFonts w:ascii="Times New Roman" w:hAnsi="Times New Roman" w:cs="Times New Roman"/>
          <w:sz w:val="24"/>
          <w:szCs w:val="24"/>
        </w:rPr>
        <w:t>7.</w:t>
      </w:r>
      <w:r w:rsidRPr="00BA5559">
        <w:rPr>
          <w:rFonts w:ascii="Times New Roman" w:hAnsi="Times New Roman" w:cs="Times New Roman"/>
          <w:sz w:val="24"/>
          <w:szCs w:val="24"/>
        </w:rPr>
        <w:tab/>
        <w:t xml:space="preserve">That </w:t>
      </w:r>
      <w:proofErr w:type="spellStart"/>
      <w:r w:rsidRPr="00BA5559">
        <w:rPr>
          <w:rFonts w:ascii="Times New Roman" w:hAnsi="Times New Roman" w:cs="Times New Roman"/>
          <w:sz w:val="24"/>
          <w:szCs w:val="24"/>
        </w:rPr>
        <w:t>Yanjian</w:t>
      </w:r>
      <w:proofErr w:type="spellEnd"/>
      <w:r w:rsidRPr="00BA5559">
        <w:rPr>
          <w:rFonts w:ascii="Times New Roman" w:hAnsi="Times New Roman" w:cs="Times New Roman"/>
          <w:sz w:val="24"/>
          <w:szCs w:val="24"/>
        </w:rPr>
        <w:t xml:space="preserve"> Uganda Company Limited will suffer irreparable damage if there is any change in proprietorship, or any dealing on the said land is effected without its NOTICE or CONSENT. </w:t>
      </w:r>
    </w:p>
    <w:p w14:paraId="0A7454D8" w14:textId="77777777" w:rsidR="00962BED" w:rsidRPr="00BA5559" w:rsidRDefault="00962BED" w:rsidP="00B6740A">
      <w:pPr>
        <w:spacing w:after="0" w:line="360" w:lineRule="auto"/>
        <w:jc w:val="both"/>
        <w:rPr>
          <w:rFonts w:ascii="Times New Roman" w:eastAsia="Times New Roman" w:hAnsi="Times New Roman" w:cs="Times New Roman"/>
          <w:sz w:val="24"/>
          <w:szCs w:val="24"/>
        </w:rPr>
      </w:pPr>
    </w:p>
    <w:p w14:paraId="1DFE931A" w14:textId="687B181F" w:rsidR="0020026F" w:rsidRPr="00BA5559" w:rsidRDefault="009B0678" w:rsidP="00962BED">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Although no instrument until registered in the manner provided by </w:t>
      </w:r>
      <w:r w:rsidRPr="00BA5559">
        <w:rPr>
          <w:rFonts w:ascii="Times New Roman" w:eastAsia="Times New Roman" w:hAnsi="Times New Roman" w:cs="Times New Roman"/>
          <w:i/>
          <w:sz w:val="24"/>
          <w:szCs w:val="24"/>
        </w:rPr>
        <w:t>The registration of Titles Act</w:t>
      </w:r>
      <w:r w:rsidRPr="00BA5559">
        <w:rPr>
          <w:rFonts w:ascii="Times New Roman" w:eastAsia="Times New Roman" w:hAnsi="Times New Roman" w:cs="Times New Roman"/>
          <w:sz w:val="24"/>
          <w:szCs w:val="24"/>
        </w:rPr>
        <w:t xml:space="preserve"> is effectual to pass any estate or interest in any land under the operation of the Act, t</w:t>
      </w:r>
      <w:r w:rsidR="00962BED" w:rsidRPr="00BA5559">
        <w:rPr>
          <w:rFonts w:ascii="Times New Roman" w:eastAsia="Times New Roman" w:hAnsi="Times New Roman" w:cs="Times New Roman"/>
          <w:sz w:val="24"/>
          <w:szCs w:val="24"/>
        </w:rPr>
        <w:t>here is, however</w:t>
      </w:r>
      <w:r w:rsidRPr="00BA5559">
        <w:rPr>
          <w:rFonts w:ascii="Times New Roman" w:eastAsia="Times New Roman" w:hAnsi="Times New Roman" w:cs="Times New Roman"/>
          <w:sz w:val="24"/>
          <w:szCs w:val="24"/>
        </w:rPr>
        <w:t xml:space="preserve"> an </w:t>
      </w:r>
      <w:r w:rsidR="00962BED" w:rsidRPr="00BA5559">
        <w:rPr>
          <w:rFonts w:ascii="Times New Roman" w:eastAsia="Times New Roman" w:hAnsi="Times New Roman" w:cs="Times New Roman"/>
          <w:sz w:val="24"/>
          <w:szCs w:val="24"/>
        </w:rPr>
        <w:t>exception</w:t>
      </w:r>
      <w:r w:rsidRPr="00BA5559">
        <w:rPr>
          <w:rFonts w:ascii="Times New Roman" w:eastAsia="Times New Roman" w:hAnsi="Times New Roman" w:cs="Times New Roman"/>
          <w:sz w:val="24"/>
          <w:szCs w:val="24"/>
        </w:rPr>
        <w:t>, i.e.</w:t>
      </w:r>
      <w:r w:rsidR="00962BED" w:rsidRPr="00BA5559">
        <w:rPr>
          <w:rFonts w:ascii="Times New Roman" w:eastAsia="Times New Roman" w:hAnsi="Times New Roman" w:cs="Times New Roman"/>
          <w:sz w:val="24"/>
          <w:szCs w:val="24"/>
        </w:rPr>
        <w:t xml:space="preserve">, when a party has knowledge of a prior existing interest which is unregistered at that time he acquired a right to the same land, his knowledge of that prior </w:t>
      </w:r>
      <w:r w:rsidR="00962BED" w:rsidRPr="00BA5559">
        <w:rPr>
          <w:rFonts w:ascii="Times New Roman" w:eastAsia="Times New Roman" w:hAnsi="Times New Roman" w:cs="Times New Roman"/>
          <w:sz w:val="24"/>
          <w:szCs w:val="24"/>
        </w:rPr>
        <w:lastRenderedPageBreak/>
        <w:t xml:space="preserve">unregistered interest has the effect of registration as to him or her. </w:t>
      </w:r>
      <w:r w:rsidR="0020026F" w:rsidRPr="00BA5559">
        <w:rPr>
          <w:rFonts w:ascii="Times New Roman" w:eastAsia="Times New Roman" w:hAnsi="Times New Roman" w:cs="Times New Roman"/>
          <w:sz w:val="24"/>
          <w:szCs w:val="24"/>
        </w:rPr>
        <w:t xml:space="preserve">The fact that the system sets up a caveat system providing for the protection unregistered and </w:t>
      </w:r>
      <w:proofErr w:type="spellStart"/>
      <w:r w:rsidR="0020026F" w:rsidRPr="00BA5559">
        <w:rPr>
          <w:rFonts w:ascii="Times New Roman" w:eastAsia="Times New Roman" w:hAnsi="Times New Roman" w:cs="Times New Roman"/>
          <w:sz w:val="24"/>
          <w:szCs w:val="24"/>
        </w:rPr>
        <w:t>caveatable</w:t>
      </w:r>
      <w:proofErr w:type="spellEnd"/>
      <w:r w:rsidR="0020026F" w:rsidRPr="00BA5559">
        <w:rPr>
          <w:rFonts w:ascii="Times New Roman" w:eastAsia="Times New Roman" w:hAnsi="Times New Roman" w:cs="Times New Roman"/>
          <w:sz w:val="24"/>
          <w:szCs w:val="24"/>
        </w:rPr>
        <w:t xml:space="preserve"> interests makes clear that the Torrens </w:t>
      </w:r>
      <w:r w:rsidR="0098526B">
        <w:rPr>
          <w:rFonts w:ascii="Times New Roman" w:eastAsia="Times New Roman" w:hAnsi="Times New Roman" w:cs="Times New Roman"/>
          <w:sz w:val="24"/>
          <w:szCs w:val="24"/>
        </w:rPr>
        <w:t xml:space="preserve">based </w:t>
      </w:r>
      <w:r w:rsidR="0020026F" w:rsidRPr="00BA5559">
        <w:rPr>
          <w:rFonts w:ascii="Times New Roman" w:eastAsia="Times New Roman" w:hAnsi="Times New Roman" w:cs="Times New Roman"/>
          <w:sz w:val="24"/>
          <w:szCs w:val="24"/>
        </w:rPr>
        <w:t xml:space="preserve">legislation assumes unregistered interests can exist (see </w:t>
      </w:r>
      <w:r w:rsidR="00BD056A" w:rsidRPr="00BA5559">
        <w:rPr>
          <w:rFonts w:ascii="Times New Roman" w:eastAsia="Times New Roman" w:hAnsi="Times New Roman" w:cs="Times New Roman"/>
          <w:i/>
          <w:sz w:val="24"/>
          <w:szCs w:val="24"/>
        </w:rPr>
        <w:t xml:space="preserve">Barry v. </w:t>
      </w:r>
      <w:proofErr w:type="spellStart"/>
      <w:r w:rsidR="00BD056A" w:rsidRPr="00BA5559">
        <w:rPr>
          <w:rFonts w:ascii="Times New Roman" w:eastAsia="Times New Roman" w:hAnsi="Times New Roman" w:cs="Times New Roman"/>
          <w:i/>
          <w:sz w:val="24"/>
          <w:szCs w:val="24"/>
        </w:rPr>
        <w:t>Heider</w:t>
      </w:r>
      <w:proofErr w:type="spellEnd"/>
      <w:r w:rsidR="00BD056A" w:rsidRPr="00BA5559">
        <w:rPr>
          <w:rFonts w:ascii="Times New Roman" w:eastAsia="Times New Roman" w:hAnsi="Times New Roman" w:cs="Times New Roman"/>
          <w:i/>
          <w:sz w:val="24"/>
          <w:szCs w:val="24"/>
        </w:rPr>
        <w:t>. [1914] HCA 79; 19 CLR 197</w:t>
      </w:r>
      <w:r w:rsidR="00BD056A" w:rsidRPr="00BA5559">
        <w:rPr>
          <w:rFonts w:ascii="Times New Roman" w:eastAsia="Times New Roman" w:hAnsi="Times New Roman" w:cs="Times New Roman"/>
          <w:sz w:val="24"/>
          <w:szCs w:val="24"/>
        </w:rPr>
        <w:t xml:space="preserve">). </w:t>
      </w:r>
      <w:r w:rsidR="004526CD" w:rsidRPr="00BA5559">
        <w:rPr>
          <w:rFonts w:ascii="Times New Roman" w:eastAsia="Times New Roman" w:hAnsi="Times New Roman" w:cs="Times New Roman"/>
          <w:sz w:val="24"/>
          <w:szCs w:val="24"/>
        </w:rPr>
        <w:t xml:space="preserve">A caveator may only lodge a caveat to protect an estate or interest in land. A person asserting a right or interest in land may lodge a caveat in order to protect their right or interest from the registration of inconsistent dealing (see section 139 of </w:t>
      </w:r>
      <w:r w:rsidR="004526CD" w:rsidRPr="00BA5559">
        <w:rPr>
          <w:rFonts w:ascii="Times New Roman" w:eastAsia="Times New Roman" w:hAnsi="Times New Roman" w:cs="Times New Roman"/>
          <w:i/>
          <w:sz w:val="24"/>
          <w:szCs w:val="24"/>
        </w:rPr>
        <w:t>The Registration of Titles Act</w:t>
      </w:r>
      <w:r w:rsidR="004526CD" w:rsidRPr="00BA5559">
        <w:rPr>
          <w:rFonts w:ascii="Times New Roman" w:eastAsia="Times New Roman" w:hAnsi="Times New Roman" w:cs="Times New Roman"/>
          <w:sz w:val="24"/>
          <w:szCs w:val="24"/>
        </w:rPr>
        <w:t xml:space="preserve">). Knowledge of an unregistered interest </w:t>
      </w:r>
      <w:r w:rsidR="008A7E03">
        <w:rPr>
          <w:rFonts w:ascii="Times New Roman" w:eastAsia="Times New Roman" w:hAnsi="Times New Roman" w:cs="Times New Roman"/>
          <w:sz w:val="24"/>
          <w:szCs w:val="24"/>
        </w:rPr>
        <w:t xml:space="preserve">disclosed in the caveat, </w:t>
      </w:r>
      <w:r w:rsidR="004526CD" w:rsidRPr="00BA5559">
        <w:rPr>
          <w:rFonts w:ascii="Times New Roman" w:eastAsia="Times New Roman" w:hAnsi="Times New Roman" w:cs="Times New Roman"/>
          <w:sz w:val="24"/>
          <w:szCs w:val="24"/>
        </w:rPr>
        <w:t>is equivalent to registration.</w:t>
      </w:r>
    </w:p>
    <w:p w14:paraId="3CF7DD54" w14:textId="77777777" w:rsidR="0020026F" w:rsidRPr="00BA5559" w:rsidRDefault="0020026F" w:rsidP="00962BED">
      <w:pPr>
        <w:spacing w:after="0" w:line="360" w:lineRule="auto"/>
        <w:jc w:val="both"/>
        <w:rPr>
          <w:rFonts w:ascii="Times New Roman" w:eastAsia="Times New Roman" w:hAnsi="Times New Roman" w:cs="Times New Roman"/>
          <w:sz w:val="24"/>
          <w:szCs w:val="24"/>
        </w:rPr>
      </w:pPr>
    </w:p>
    <w:p w14:paraId="60F45381" w14:textId="259274AC" w:rsidR="00962BED" w:rsidRDefault="00962BED" w:rsidP="00962BED">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Thus, if it can be proven that 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respondent, at the time of the sale</w:t>
      </w:r>
      <w:r w:rsidR="003125BD">
        <w:rPr>
          <w:rFonts w:ascii="Times New Roman" w:eastAsia="Times New Roman" w:hAnsi="Times New Roman" w:cs="Times New Roman"/>
          <w:sz w:val="24"/>
          <w:szCs w:val="24"/>
        </w:rPr>
        <w:t xml:space="preserve"> on 1</w:t>
      </w:r>
      <w:r w:rsidR="003125BD" w:rsidRPr="003125BD">
        <w:rPr>
          <w:rFonts w:ascii="Times New Roman" w:eastAsia="Times New Roman" w:hAnsi="Times New Roman" w:cs="Times New Roman"/>
          <w:sz w:val="24"/>
          <w:szCs w:val="24"/>
          <w:vertAlign w:val="superscript"/>
        </w:rPr>
        <w:t>st</w:t>
      </w:r>
      <w:r w:rsidR="003125BD">
        <w:rPr>
          <w:rFonts w:ascii="Times New Roman" w:eastAsia="Times New Roman" w:hAnsi="Times New Roman" w:cs="Times New Roman"/>
          <w:sz w:val="24"/>
          <w:szCs w:val="24"/>
        </w:rPr>
        <w:t xml:space="preserve"> September, 2021</w:t>
      </w:r>
      <w:r w:rsidRPr="00BA5559">
        <w:rPr>
          <w:rFonts w:ascii="Times New Roman" w:eastAsia="Times New Roman" w:hAnsi="Times New Roman" w:cs="Times New Roman"/>
          <w:sz w:val="24"/>
          <w:szCs w:val="24"/>
        </w:rPr>
        <w:t xml:space="preserve">, had knowledge of the </w:t>
      </w:r>
      <w:r w:rsidR="003125BD">
        <w:rPr>
          <w:rFonts w:ascii="Times New Roman" w:eastAsia="Times New Roman" w:hAnsi="Times New Roman" w:cs="Times New Roman"/>
          <w:sz w:val="24"/>
          <w:szCs w:val="24"/>
        </w:rPr>
        <w:t>warrant of</w:t>
      </w:r>
      <w:r w:rsidRPr="00BA5559">
        <w:rPr>
          <w:rFonts w:ascii="Times New Roman" w:eastAsia="Times New Roman" w:hAnsi="Times New Roman" w:cs="Times New Roman"/>
          <w:sz w:val="24"/>
          <w:szCs w:val="24"/>
        </w:rPr>
        <w:t xml:space="preserve"> attachment</w:t>
      </w:r>
      <w:r w:rsidR="003125BD">
        <w:rPr>
          <w:rFonts w:ascii="Times New Roman" w:eastAsia="Times New Roman" w:hAnsi="Times New Roman" w:cs="Times New Roman"/>
          <w:sz w:val="24"/>
          <w:szCs w:val="24"/>
        </w:rPr>
        <w:t xml:space="preserve"> </w:t>
      </w:r>
      <w:r w:rsidR="00312ED7">
        <w:rPr>
          <w:rFonts w:ascii="Times New Roman" w:eastAsia="Times New Roman" w:hAnsi="Times New Roman" w:cs="Times New Roman"/>
          <w:sz w:val="24"/>
          <w:szCs w:val="24"/>
        </w:rPr>
        <w:t xml:space="preserve">affecting the land </w:t>
      </w:r>
      <w:r w:rsidR="003125BD">
        <w:rPr>
          <w:rFonts w:ascii="Times New Roman" w:eastAsia="Times New Roman" w:hAnsi="Times New Roman" w:cs="Times New Roman"/>
          <w:sz w:val="24"/>
          <w:szCs w:val="24"/>
        </w:rPr>
        <w:t xml:space="preserve">issued on </w:t>
      </w:r>
      <w:r w:rsidR="003125BD" w:rsidRPr="00BA5559">
        <w:rPr>
          <w:rFonts w:ascii="Times New Roman" w:eastAsiaTheme="minorEastAsia" w:hAnsi="Times New Roman" w:cs="Times New Roman"/>
          <w:sz w:val="24"/>
          <w:szCs w:val="24"/>
          <w:lang w:eastAsia="en-GB"/>
        </w:rPr>
        <w:t>19</w:t>
      </w:r>
      <w:r w:rsidR="003125BD" w:rsidRPr="00BA5559">
        <w:rPr>
          <w:rFonts w:ascii="Times New Roman" w:eastAsiaTheme="minorEastAsia" w:hAnsi="Times New Roman" w:cs="Times New Roman"/>
          <w:sz w:val="24"/>
          <w:szCs w:val="24"/>
          <w:vertAlign w:val="superscript"/>
          <w:lang w:eastAsia="en-GB"/>
        </w:rPr>
        <w:t>th</w:t>
      </w:r>
      <w:r w:rsidR="003125BD" w:rsidRPr="00BA5559">
        <w:rPr>
          <w:rFonts w:ascii="Times New Roman" w:eastAsiaTheme="minorEastAsia" w:hAnsi="Times New Roman" w:cs="Times New Roman"/>
          <w:sz w:val="24"/>
          <w:szCs w:val="24"/>
          <w:lang w:eastAsia="en-GB"/>
        </w:rPr>
        <w:t xml:space="preserve"> June, 2015</w:t>
      </w:r>
      <w:r w:rsidRPr="00BA5559">
        <w:rPr>
          <w:rFonts w:ascii="Times New Roman" w:eastAsia="Times New Roman" w:hAnsi="Times New Roman" w:cs="Times New Roman"/>
          <w:sz w:val="24"/>
          <w:szCs w:val="24"/>
        </w:rPr>
        <w:t xml:space="preserve">, the same would be considered equivalent to registration as to </w:t>
      </w:r>
      <w:r w:rsidR="009B0678" w:rsidRPr="00BA5559">
        <w:rPr>
          <w:rFonts w:ascii="Times New Roman" w:eastAsia="Times New Roman" w:hAnsi="Times New Roman" w:cs="Times New Roman"/>
          <w:sz w:val="24"/>
          <w:szCs w:val="24"/>
        </w:rPr>
        <w:t>the 2</w:t>
      </w:r>
      <w:r w:rsidR="009B0678" w:rsidRPr="00BA5559">
        <w:rPr>
          <w:rFonts w:ascii="Times New Roman" w:eastAsia="Times New Roman" w:hAnsi="Times New Roman" w:cs="Times New Roman"/>
          <w:sz w:val="24"/>
          <w:szCs w:val="24"/>
          <w:vertAlign w:val="superscript"/>
        </w:rPr>
        <w:t>nd</w:t>
      </w:r>
      <w:r w:rsidR="009B0678" w:rsidRPr="00BA5559">
        <w:rPr>
          <w:rFonts w:ascii="Times New Roman" w:eastAsia="Times New Roman" w:hAnsi="Times New Roman" w:cs="Times New Roman"/>
          <w:sz w:val="24"/>
          <w:szCs w:val="24"/>
        </w:rPr>
        <w:t xml:space="preserve"> respondent</w:t>
      </w:r>
      <w:r w:rsidRPr="00BA5559">
        <w:rPr>
          <w:rFonts w:ascii="Times New Roman" w:eastAsia="Times New Roman" w:hAnsi="Times New Roman" w:cs="Times New Roman"/>
          <w:sz w:val="24"/>
          <w:szCs w:val="24"/>
        </w:rPr>
        <w:t xml:space="preserve">. </w:t>
      </w:r>
      <w:r w:rsidR="009B0678" w:rsidRPr="00BA5559">
        <w:rPr>
          <w:rFonts w:ascii="Times New Roman" w:eastAsia="Times New Roman" w:hAnsi="Times New Roman" w:cs="Times New Roman"/>
          <w:sz w:val="24"/>
          <w:szCs w:val="24"/>
        </w:rPr>
        <w:t>The attachments to the affidavits submitted in this</w:t>
      </w:r>
      <w:r w:rsidRPr="00BA5559">
        <w:rPr>
          <w:rFonts w:ascii="Times New Roman" w:eastAsia="Times New Roman" w:hAnsi="Times New Roman" w:cs="Times New Roman"/>
          <w:sz w:val="24"/>
          <w:szCs w:val="24"/>
        </w:rPr>
        <w:t xml:space="preserve"> </w:t>
      </w:r>
      <w:r w:rsidR="009B0678" w:rsidRPr="00BA5559">
        <w:rPr>
          <w:rFonts w:ascii="Times New Roman" w:eastAsia="Times New Roman" w:hAnsi="Times New Roman" w:cs="Times New Roman"/>
          <w:sz w:val="24"/>
          <w:szCs w:val="24"/>
        </w:rPr>
        <w:t>application</w:t>
      </w:r>
      <w:r w:rsidRPr="00BA5559">
        <w:rPr>
          <w:rFonts w:ascii="Times New Roman" w:eastAsia="Times New Roman" w:hAnsi="Times New Roman" w:cs="Times New Roman"/>
          <w:sz w:val="24"/>
          <w:szCs w:val="24"/>
        </w:rPr>
        <w:t xml:space="preserve"> show evidentiary proof that </w:t>
      </w:r>
      <w:r w:rsidR="009B0678" w:rsidRPr="00BA5559">
        <w:rPr>
          <w:rFonts w:ascii="Times New Roman" w:eastAsia="Times New Roman" w:hAnsi="Times New Roman" w:cs="Times New Roman"/>
          <w:sz w:val="24"/>
          <w:szCs w:val="24"/>
        </w:rPr>
        <w:t>2</w:t>
      </w:r>
      <w:r w:rsidR="009B0678" w:rsidRPr="00BA5559">
        <w:rPr>
          <w:rFonts w:ascii="Times New Roman" w:eastAsia="Times New Roman" w:hAnsi="Times New Roman" w:cs="Times New Roman"/>
          <w:sz w:val="24"/>
          <w:szCs w:val="24"/>
          <w:vertAlign w:val="superscript"/>
        </w:rPr>
        <w:t>nd</w:t>
      </w:r>
      <w:r w:rsidR="009B0678" w:rsidRPr="00BA5559">
        <w:rPr>
          <w:rFonts w:ascii="Times New Roman" w:eastAsia="Times New Roman" w:hAnsi="Times New Roman" w:cs="Times New Roman"/>
          <w:sz w:val="24"/>
          <w:szCs w:val="24"/>
        </w:rPr>
        <w:t xml:space="preserve"> </w:t>
      </w:r>
      <w:r w:rsidRPr="00BA5559">
        <w:rPr>
          <w:rFonts w:ascii="Times New Roman" w:eastAsia="Times New Roman" w:hAnsi="Times New Roman" w:cs="Times New Roman"/>
          <w:sz w:val="24"/>
          <w:szCs w:val="24"/>
        </w:rPr>
        <w:t xml:space="preserve">respondent had knowledge of such transaction </w:t>
      </w:r>
      <w:r w:rsidR="009B0678" w:rsidRPr="00BA5559">
        <w:rPr>
          <w:rFonts w:ascii="Times New Roman" w:eastAsia="Times New Roman" w:hAnsi="Times New Roman" w:cs="Times New Roman"/>
          <w:sz w:val="24"/>
          <w:szCs w:val="24"/>
        </w:rPr>
        <w:t xml:space="preserve">by way of </w:t>
      </w:r>
      <w:r w:rsidR="00312ED7">
        <w:rPr>
          <w:rFonts w:ascii="Times New Roman" w:eastAsia="Times New Roman" w:hAnsi="Times New Roman" w:cs="Times New Roman"/>
          <w:sz w:val="24"/>
          <w:szCs w:val="24"/>
        </w:rPr>
        <w:t>the orders preserving the</w:t>
      </w:r>
      <w:r w:rsidR="009B0678" w:rsidRPr="00BA5559">
        <w:rPr>
          <w:rFonts w:ascii="Times New Roman" w:eastAsia="Times New Roman" w:hAnsi="Times New Roman" w:cs="Times New Roman"/>
          <w:sz w:val="24"/>
          <w:szCs w:val="24"/>
        </w:rPr>
        <w:t xml:space="preserve"> caveat lodged on the title by the 1</w:t>
      </w:r>
      <w:r w:rsidR="009B0678" w:rsidRPr="00BA5559">
        <w:rPr>
          <w:rFonts w:ascii="Times New Roman" w:eastAsia="Times New Roman" w:hAnsi="Times New Roman" w:cs="Times New Roman"/>
          <w:sz w:val="24"/>
          <w:szCs w:val="24"/>
          <w:vertAlign w:val="superscript"/>
        </w:rPr>
        <w:t>st</w:t>
      </w:r>
      <w:r w:rsidR="009B0678" w:rsidRPr="00BA5559">
        <w:rPr>
          <w:rFonts w:ascii="Times New Roman" w:eastAsia="Times New Roman" w:hAnsi="Times New Roman" w:cs="Times New Roman"/>
          <w:sz w:val="24"/>
          <w:szCs w:val="24"/>
        </w:rPr>
        <w:t xml:space="preserve"> respondent, p</w:t>
      </w:r>
      <w:r w:rsidRPr="00BA5559">
        <w:rPr>
          <w:rFonts w:ascii="Times New Roman" w:eastAsia="Times New Roman" w:hAnsi="Times New Roman" w:cs="Times New Roman"/>
          <w:sz w:val="24"/>
          <w:szCs w:val="24"/>
        </w:rPr>
        <w:t xml:space="preserve">rior to the </w:t>
      </w:r>
      <w:r w:rsidR="00312ED7">
        <w:rPr>
          <w:rFonts w:ascii="Times New Roman" w:eastAsia="Times New Roman" w:hAnsi="Times New Roman" w:cs="Times New Roman"/>
          <w:sz w:val="24"/>
          <w:szCs w:val="24"/>
        </w:rPr>
        <w:t>2</w:t>
      </w:r>
      <w:r w:rsidR="00312ED7" w:rsidRPr="00312ED7">
        <w:rPr>
          <w:rFonts w:ascii="Times New Roman" w:eastAsia="Times New Roman" w:hAnsi="Times New Roman" w:cs="Times New Roman"/>
          <w:sz w:val="24"/>
          <w:szCs w:val="24"/>
          <w:vertAlign w:val="superscript"/>
        </w:rPr>
        <w:t>nd</w:t>
      </w:r>
      <w:r w:rsidR="00312ED7">
        <w:rPr>
          <w:rFonts w:ascii="Times New Roman" w:eastAsia="Times New Roman" w:hAnsi="Times New Roman" w:cs="Times New Roman"/>
          <w:sz w:val="24"/>
          <w:szCs w:val="24"/>
        </w:rPr>
        <w:t xml:space="preserve"> respondent’s </w:t>
      </w:r>
      <w:r w:rsidR="009B0678" w:rsidRPr="00BA5559">
        <w:rPr>
          <w:rFonts w:ascii="Times New Roman" w:eastAsia="Times New Roman" w:hAnsi="Times New Roman" w:cs="Times New Roman"/>
          <w:sz w:val="24"/>
          <w:szCs w:val="24"/>
        </w:rPr>
        <w:t>purchase</w:t>
      </w:r>
      <w:r w:rsidRPr="00BA5559">
        <w:rPr>
          <w:rFonts w:ascii="Times New Roman" w:eastAsia="Times New Roman" w:hAnsi="Times New Roman" w:cs="Times New Roman"/>
          <w:sz w:val="24"/>
          <w:szCs w:val="24"/>
        </w:rPr>
        <w:t>. When a</w:t>
      </w:r>
      <w:r w:rsidR="009B0678" w:rsidRPr="00BA5559">
        <w:rPr>
          <w:rFonts w:ascii="Times New Roman" w:eastAsia="Times New Roman" w:hAnsi="Times New Roman" w:cs="Times New Roman"/>
          <w:sz w:val="24"/>
          <w:szCs w:val="24"/>
        </w:rPr>
        <w:t>n</w:t>
      </w:r>
      <w:r w:rsidRPr="00BA5559">
        <w:rPr>
          <w:rFonts w:ascii="Times New Roman" w:eastAsia="Times New Roman" w:hAnsi="Times New Roman" w:cs="Times New Roman"/>
          <w:sz w:val="24"/>
          <w:szCs w:val="24"/>
        </w:rPr>
        <w:t xml:space="preserve"> </w:t>
      </w:r>
      <w:r w:rsidR="00084CD2" w:rsidRPr="00BA5559">
        <w:rPr>
          <w:rFonts w:ascii="Times New Roman" w:eastAsia="Times New Roman" w:hAnsi="Times New Roman" w:cs="Times New Roman"/>
          <w:sz w:val="24"/>
          <w:szCs w:val="24"/>
        </w:rPr>
        <w:t>instrument</w:t>
      </w:r>
      <w:r w:rsidRPr="00BA5559">
        <w:rPr>
          <w:rFonts w:ascii="Times New Roman" w:eastAsia="Times New Roman" w:hAnsi="Times New Roman" w:cs="Times New Roman"/>
          <w:sz w:val="24"/>
          <w:szCs w:val="24"/>
        </w:rPr>
        <w:t xml:space="preserve"> has been properly recorded, such record is constructive notice of its contents and all interests, legal and equitable, included therein. Under the rule on notice, it is presumed that the purchaser has examined every instrument on record affecting the title. Such presumption is irrefutable and cannot be overcome by any claim of innocence or good faith.</w:t>
      </w:r>
    </w:p>
    <w:p w14:paraId="1D68B7CA" w14:textId="77777777" w:rsidR="008A7E03" w:rsidRDefault="008A7E03" w:rsidP="00962BED">
      <w:pPr>
        <w:spacing w:after="0" w:line="360" w:lineRule="auto"/>
        <w:jc w:val="both"/>
        <w:rPr>
          <w:rFonts w:ascii="Times New Roman" w:eastAsia="Times New Roman" w:hAnsi="Times New Roman" w:cs="Times New Roman"/>
          <w:sz w:val="24"/>
          <w:szCs w:val="24"/>
        </w:rPr>
      </w:pPr>
    </w:p>
    <w:p w14:paraId="3EDB20CA" w14:textId="4A499EDA" w:rsidR="008A7E03" w:rsidRPr="00BA5559" w:rsidRDefault="008A7E03" w:rsidP="008A7E03">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By clauses 3.1 and 3.3 of the sale agreement dated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September, 2021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respondent acknowledged having conducted its due diligence and being well aware that the property comprised in LRV 3757 Folio 12 Plot 5 </w:t>
      </w:r>
      <w:proofErr w:type="spellStart"/>
      <w:r w:rsidRPr="00BA5559">
        <w:rPr>
          <w:rFonts w:ascii="Times New Roman" w:hAnsi="Times New Roman" w:cs="Times New Roman"/>
          <w:sz w:val="24"/>
          <w:szCs w:val="24"/>
        </w:rPr>
        <w:t>Nadiope</w:t>
      </w:r>
      <w:proofErr w:type="spellEnd"/>
      <w:r w:rsidRPr="00BA5559">
        <w:rPr>
          <w:rFonts w:ascii="Times New Roman" w:hAnsi="Times New Roman" w:cs="Times New Roman"/>
          <w:sz w:val="24"/>
          <w:szCs w:val="24"/>
        </w:rPr>
        <w:t xml:space="preserve"> Lane, </w:t>
      </w:r>
      <w:proofErr w:type="spellStart"/>
      <w:r w:rsidRPr="00BA5559">
        <w:rPr>
          <w:rFonts w:ascii="Times New Roman" w:hAnsi="Times New Roman" w:cs="Times New Roman"/>
          <w:sz w:val="24"/>
          <w:szCs w:val="24"/>
        </w:rPr>
        <w:t>Mbuya</w:t>
      </w:r>
      <w:proofErr w:type="spellEnd"/>
      <w:r w:rsidRPr="00BA5559">
        <w:rPr>
          <w:rFonts w:ascii="Times New Roman" w:hAnsi="Times New Roman" w:cs="Times New Roman"/>
          <w:sz w:val="24"/>
          <w:szCs w:val="24"/>
        </w:rPr>
        <w:t>, Kampala was at the time of that sale encumbered with a Caveat by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 lodged on 20</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April, 2013 vide Instrument Number 482236. It is on that account and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applicant undertook to remove / vacate the same. 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applicant affirmed that it commenced the process of removal of the caveat and undertook to pursue it to its logical conclusion.</w:t>
      </w:r>
      <w:r w:rsidRPr="008A7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virtue of these express terms, the 2</w:t>
      </w:r>
      <w:r w:rsidRPr="008A7E0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w:t>
      </w:r>
      <w:r w:rsidRPr="00BA5559">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BA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constructive </w:t>
      </w:r>
      <w:r w:rsidRPr="00BA5559">
        <w:rPr>
          <w:rFonts w:ascii="Times New Roman" w:eastAsia="Times New Roman" w:hAnsi="Times New Roman" w:cs="Times New Roman"/>
          <w:sz w:val="24"/>
          <w:szCs w:val="24"/>
        </w:rPr>
        <w:t xml:space="preserve">knowledge of a prior existing unregistered charging order </w:t>
      </w:r>
      <w:r>
        <w:rPr>
          <w:rFonts w:ascii="Times New Roman" w:eastAsia="Times New Roman" w:hAnsi="Times New Roman" w:cs="Times New Roman"/>
          <w:sz w:val="24"/>
          <w:szCs w:val="24"/>
        </w:rPr>
        <w:t xml:space="preserve">/ warrant of attachment of the land </w:t>
      </w:r>
      <w:r w:rsidRPr="00BA5559">
        <w:rPr>
          <w:rFonts w:ascii="Times New Roman" w:eastAsia="Times New Roman" w:hAnsi="Times New Roman" w:cs="Times New Roman"/>
          <w:sz w:val="24"/>
          <w:szCs w:val="24"/>
        </w:rPr>
        <w:t xml:space="preserve">at that time he acquired </w:t>
      </w:r>
      <w:r>
        <w:rPr>
          <w:rFonts w:ascii="Times New Roman" w:eastAsia="Times New Roman" w:hAnsi="Times New Roman" w:cs="Times New Roman"/>
          <w:sz w:val="24"/>
          <w:szCs w:val="24"/>
        </w:rPr>
        <w:t>it by purchase from the 2</w:t>
      </w:r>
      <w:r w:rsidRPr="008A7E0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w:t>
      </w:r>
    </w:p>
    <w:p w14:paraId="1D9FE8EB" w14:textId="77777777" w:rsidR="008A7E03" w:rsidRPr="00BA5559" w:rsidRDefault="008A7E03" w:rsidP="00962BED">
      <w:pPr>
        <w:spacing w:after="0" w:line="360" w:lineRule="auto"/>
        <w:jc w:val="both"/>
        <w:rPr>
          <w:rFonts w:ascii="Times New Roman" w:eastAsia="Times New Roman" w:hAnsi="Times New Roman" w:cs="Times New Roman"/>
          <w:sz w:val="24"/>
          <w:szCs w:val="24"/>
        </w:rPr>
      </w:pPr>
    </w:p>
    <w:p w14:paraId="1F3822D9" w14:textId="4A088FF2" w:rsidR="0023126B" w:rsidRDefault="003418A7" w:rsidP="008A7E03">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The priority enjoyed by the </w:t>
      </w:r>
      <w:r w:rsidR="008A7E03">
        <w:rPr>
          <w:rFonts w:ascii="Times New Roman" w:eastAsia="Times New Roman" w:hAnsi="Times New Roman" w:cs="Times New Roman"/>
          <w:sz w:val="24"/>
          <w:szCs w:val="24"/>
        </w:rPr>
        <w:t xml:space="preserve">beneficiary of a warrant </w:t>
      </w:r>
      <w:r w:rsidR="008A7E03" w:rsidRPr="00BA5559">
        <w:rPr>
          <w:rFonts w:ascii="Times New Roman" w:eastAsia="Times New Roman" w:hAnsi="Times New Roman" w:cs="Times New Roman"/>
          <w:sz w:val="24"/>
          <w:szCs w:val="24"/>
        </w:rPr>
        <w:t>of</w:t>
      </w:r>
      <w:r w:rsidR="008A7E03">
        <w:rPr>
          <w:rFonts w:ascii="Times New Roman" w:eastAsia="Times New Roman" w:hAnsi="Times New Roman" w:cs="Times New Roman"/>
          <w:sz w:val="24"/>
          <w:szCs w:val="24"/>
        </w:rPr>
        <w:t xml:space="preserve"> </w:t>
      </w:r>
      <w:r w:rsidRPr="00BA5559">
        <w:rPr>
          <w:rFonts w:ascii="Times New Roman" w:eastAsia="Times New Roman" w:hAnsi="Times New Roman" w:cs="Times New Roman"/>
          <w:sz w:val="24"/>
          <w:szCs w:val="24"/>
        </w:rPr>
        <w:t xml:space="preserve">attachment extends, with full force and effect, to the buyer at the auction sale conducted by virtue of such </w:t>
      </w:r>
      <w:r w:rsidR="008A7E03">
        <w:rPr>
          <w:rFonts w:ascii="Times New Roman" w:eastAsia="Times New Roman" w:hAnsi="Times New Roman" w:cs="Times New Roman"/>
          <w:sz w:val="24"/>
          <w:szCs w:val="24"/>
        </w:rPr>
        <w:t>warrant</w:t>
      </w:r>
      <w:r w:rsidRPr="00BA5559">
        <w:rPr>
          <w:rFonts w:ascii="Times New Roman" w:eastAsia="Times New Roman" w:hAnsi="Times New Roman" w:cs="Times New Roman"/>
          <w:sz w:val="24"/>
          <w:szCs w:val="24"/>
        </w:rPr>
        <w:t xml:space="preserve">. It follows therefore </w:t>
      </w:r>
      <w:r w:rsidRPr="00BA5559">
        <w:rPr>
          <w:rFonts w:ascii="Times New Roman" w:eastAsia="Times New Roman" w:hAnsi="Times New Roman" w:cs="Times New Roman"/>
          <w:sz w:val="24"/>
          <w:szCs w:val="24"/>
        </w:rPr>
        <w:lastRenderedPageBreak/>
        <w:t xml:space="preserve">that </w:t>
      </w:r>
      <w:r w:rsidR="0023126B" w:rsidRPr="00BA5559">
        <w:rPr>
          <w:rFonts w:ascii="Times New Roman" w:eastAsia="Times New Roman" w:hAnsi="Times New Roman" w:cs="Times New Roman"/>
          <w:sz w:val="24"/>
          <w:szCs w:val="24"/>
        </w:rPr>
        <w:t xml:space="preserve">a warrant of attachment, has preference over a </w:t>
      </w:r>
      <w:r w:rsidR="008A7E03">
        <w:rPr>
          <w:rFonts w:ascii="Times New Roman" w:eastAsia="Times New Roman" w:hAnsi="Times New Roman" w:cs="Times New Roman"/>
          <w:sz w:val="24"/>
          <w:szCs w:val="24"/>
        </w:rPr>
        <w:t>later</w:t>
      </w:r>
      <w:r w:rsidR="0023126B" w:rsidRPr="00BA5559">
        <w:rPr>
          <w:rFonts w:ascii="Times New Roman" w:eastAsia="Times New Roman" w:hAnsi="Times New Roman" w:cs="Times New Roman"/>
          <w:sz w:val="24"/>
          <w:szCs w:val="24"/>
        </w:rPr>
        <w:t xml:space="preserve"> unregistered sale and, even if the </w:t>
      </w:r>
      <w:r w:rsidR="008A7E03">
        <w:rPr>
          <w:rFonts w:ascii="Times New Roman" w:eastAsia="Times New Roman" w:hAnsi="Times New Roman" w:cs="Times New Roman"/>
          <w:sz w:val="24"/>
          <w:szCs w:val="24"/>
        </w:rPr>
        <w:t>later</w:t>
      </w:r>
      <w:r w:rsidR="0023126B" w:rsidRPr="00BA5559">
        <w:rPr>
          <w:rFonts w:ascii="Times New Roman" w:eastAsia="Times New Roman" w:hAnsi="Times New Roman" w:cs="Times New Roman"/>
          <w:sz w:val="24"/>
          <w:szCs w:val="24"/>
        </w:rPr>
        <w:t xml:space="preserve"> sale is subsequently registered before the sale on execution but after the </w:t>
      </w:r>
      <w:r w:rsidR="008A7E03">
        <w:rPr>
          <w:rFonts w:ascii="Times New Roman" w:eastAsia="Times New Roman" w:hAnsi="Times New Roman" w:cs="Times New Roman"/>
          <w:sz w:val="24"/>
          <w:szCs w:val="24"/>
        </w:rPr>
        <w:t>warrant</w:t>
      </w:r>
      <w:r w:rsidR="0023126B" w:rsidRPr="00BA5559">
        <w:rPr>
          <w:rFonts w:ascii="Times New Roman" w:eastAsia="Times New Roman" w:hAnsi="Times New Roman" w:cs="Times New Roman"/>
          <w:sz w:val="24"/>
          <w:szCs w:val="24"/>
        </w:rPr>
        <w:t xml:space="preserve"> is </w:t>
      </w:r>
      <w:r w:rsidR="008A7E03">
        <w:rPr>
          <w:rFonts w:ascii="Times New Roman" w:eastAsia="Times New Roman" w:hAnsi="Times New Roman" w:cs="Times New Roman"/>
          <w:sz w:val="24"/>
          <w:szCs w:val="24"/>
        </w:rPr>
        <w:t>issued</w:t>
      </w:r>
      <w:r w:rsidR="0023126B" w:rsidRPr="00BA5559">
        <w:rPr>
          <w:rFonts w:ascii="Times New Roman" w:eastAsia="Times New Roman" w:hAnsi="Times New Roman" w:cs="Times New Roman"/>
          <w:sz w:val="24"/>
          <w:szCs w:val="24"/>
        </w:rPr>
        <w:t xml:space="preserve">, the validity of the execution sale should be upheld because it retroacts to the date of </w:t>
      </w:r>
      <w:r w:rsidR="008A7E03">
        <w:rPr>
          <w:rFonts w:ascii="Times New Roman" w:eastAsia="Times New Roman" w:hAnsi="Times New Roman" w:cs="Times New Roman"/>
          <w:sz w:val="24"/>
          <w:szCs w:val="24"/>
        </w:rPr>
        <w:t>the warrant</w:t>
      </w:r>
      <w:r w:rsidR="0023126B" w:rsidRPr="00BA5559">
        <w:rPr>
          <w:rFonts w:ascii="Times New Roman" w:eastAsia="Times New Roman" w:hAnsi="Times New Roman" w:cs="Times New Roman"/>
          <w:sz w:val="24"/>
          <w:szCs w:val="24"/>
        </w:rPr>
        <w:t xml:space="preserve">. </w:t>
      </w:r>
    </w:p>
    <w:p w14:paraId="0C4C5E1B" w14:textId="77777777" w:rsidR="00E65070" w:rsidRPr="00BA5559" w:rsidRDefault="00E65070" w:rsidP="008A7E03">
      <w:pPr>
        <w:spacing w:after="0" w:line="360" w:lineRule="auto"/>
        <w:jc w:val="both"/>
        <w:rPr>
          <w:rFonts w:ascii="Times New Roman" w:eastAsia="Times New Roman" w:hAnsi="Times New Roman" w:cs="Times New Roman"/>
          <w:sz w:val="24"/>
          <w:szCs w:val="24"/>
        </w:rPr>
      </w:pPr>
    </w:p>
    <w:p w14:paraId="3C9B3E8E" w14:textId="1B29D112" w:rsidR="00314719" w:rsidRPr="00BA5559" w:rsidRDefault="008A7E03" w:rsidP="001A63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i</w:t>
      </w:r>
      <w:r w:rsidR="001A63E5" w:rsidRPr="00BA5559">
        <w:rPr>
          <w:rFonts w:ascii="Times New Roman" w:eastAsia="Times New Roman" w:hAnsi="Times New Roman" w:cs="Times New Roman"/>
          <w:sz w:val="24"/>
          <w:szCs w:val="24"/>
        </w:rPr>
        <w:t xml:space="preserve">n </w:t>
      </w:r>
      <w:r w:rsidR="001A63E5" w:rsidRPr="00BA5559">
        <w:rPr>
          <w:rFonts w:ascii="Times New Roman" w:eastAsia="Times New Roman" w:hAnsi="Times New Roman" w:cs="Times New Roman"/>
          <w:i/>
          <w:sz w:val="24"/>
          <w:szCs w:val="24"/>
        </w:rPr>
        <w:t xml:space="preserve">Black v. </w:t>
      </w:r>
      <w:proofErr w:type="spellStart"/>
      <w:r w:rsidR="001A63E5" w:rsidRPr="00BA5559">
        <w:rPr>
          <w:rFonts w:ascii="Times New Roman" w:eastAsia="Times New Roman" w:hAnsi="Times New Roman" w:cs="Times New Roman"/>
          <w:i/>
          <w:sz w:val="24"/>
          <w:szCs w:val="24"/>
        </w:rPr>
        <w:t>Garnock</w:t>
      </w:r>
      <w:proofErr w:type="spellEnd"/>
      <w:r w:rsidR="001A63E5" w:rsidRPr="00BA5559">
        <w:rPr>
          <w:rFonts w:ascii="Times New Roman" w:eastAsia="Times New Roman" w:hAnsi="Times New Roman" w:cs="Times New Roman"/>
          <w:i/>
          <w:sz w:val="24"/>
          <w:szCs w:val="24"/>
        </w:rPr>
        <w:t xml:space="preserve"> [2007] HCA 31; 230 CLR 438; 237 ALR 1</w:t>
      </w:r>
      <w:r w:rsidR="001A63E5" w:rsidRPr="00BA5559">
        <w:rPr>
          <w:rFonts w:ascii="Times New Roman" w:eastAsia="Times New Roman" w:hAnsi="Times New Roman" w:cs="Times New Roman"/>
          <w:sz w:val="24"/>
          <w:szCs w:val="24"/>
        </w:rPr>
        <w:t>, the parties entered into a contract for the sale of a rural property, contracts were exchanged and a deposit was paid in the usual course. On the day of settlement the purchasers were put on notice that the vendor owed a debt to a third party and that third party was going to “stop the sale</w:t>
      </w:r>
      <w:r w:rsidR="00331111" w:rsidRPr="00BA5559">
        <w:rPr>
          <w:rFonts w:ascii="Times New Roman" w:eastAsia="Times New Roman" w:hAnsi="Times New Roman" w:cs="Times New Roman"/>
          <w:sz w:val="24"/>
          <w:szCs w:val="24"/>
        </w:rPr>
        <w:t>.</w:t>
      </w:r>
      <w:r w:rsidR="001A63E5" w:rsidRPr="00BA5559">
        <w:rPr>
          <w:rFonts w:ascii="Times New Roman" w:eastAsia="Times New Roman" w:hAnsi="Times New Roman" w:cs="Times New Roman"/>
          <w:sz w:val="24"/>
          <w:szCs w:val="24"/>
        </w:rPr>
        <w:t xml:space="preserve">” Although the purchasers had obtained a final search on the morning of settlement, they did not obtain an updated final search after receiving the notice from the third party and prior to settlement taking place later that day. Between those times, the third party had lodged a writ against the property, and the High Court held that the writ defeated the interests of the purchasers. </w:t>
      </w:r>
      <w:r w:rsidR="00331111" w:rsidRPr="00BA5559">
        <w:rPr>
          <w:rFonts w:ascii="Times New Roman" w:eastAsia="Times New Roman" w:hAnsi="Times New Roman" w:cs="Times New Roman"/>
          <w:sz w:val="24"/>
          <w:szCs w:val="24"/>
        </w:rPr>
        <w:t xml:space="preserve">The transfer was rejected for registration at the Department of Lands as a result of the existence of the prior writ now on the title. An attempt on behalf of the purchasers to lodge a caveat also failed. </w:t>
      </w:r>
      <w:r w:rsidR="001A63E5" w:rsidRPr="00BA5559">
        <w:rPr>
          <w:rFonts w:ascii="Times New Roman" w:eastAsia="Times New Roman" w:hAnsi="Times New Roman" w:cs="Times New Roman"/>
          <w:sz w:val="24"/>
          <w:szCs w:val="24"/>
        </w:rPr>
        <w:t>Even though the purchasers had paid the balance of the price to the vendor, they were not able to be registered on the title to the property.</w:t>
      </w:r>
    </w:p>
    <w:p w14:paraId="170132A6" w14:textId="77777777" w:rsidR="00314719" w:rsidRPr="00BA5559" w:rsidRDefault="00314719" w:rsidP="001A63E5">
      <w:pPr>
        <w:spacing w:after="0" w:line="360" w:lineRule="auto"/>
        <w:jc w:val="both"/>
        <w:rPr>
          <w:rFonts w:ascii="Times New Roman" w:eastAsia="Times New Roman" w:hAnsi="Times New Roman" w:cs="Times New Roman"/>
          <w:sz w:val="24"/>
          <w:szCs w:val="24"/>
        </w:rPr>
      </w:pPr>
    </w:p>
    <w:p w14:paraId="2C8262EF" w14:textId="5D94FCE3" w:rsidR="001A63E5" w:rsidRDefault="00331111" w:rsidP="001A63E5">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The purchasers commenced proceedings seeking an injunction preventing execution of </w:t>
      </w:r>
      <w:r w:rsidR="00D654D1" w:rsidRPr="00BA5559">
        <w:rPr>
          <w:rFonts w:ascii="Times New Roman" w:eastAsia="Times New Roman" w:hAnsi="Times New Roman" w:cs="Times New Roman"/>
          <w:sz w:val="24"/>
          <w:szCs w:val="24"/>
        </w:rPr>
        <w:t xml:space="preserve">the writ, amongst other reliefs, claiming that as holders of equitable interests in land, the purchasers were entitled to priority over any rights to the land that might be held by the judgment creditors. </w:t>
      </w:r>
      <w:r w:rsidR="00314719" w:rsidRPr="00BA5559">
        <w:rPr>
          <w:rFonts w:ascii="Times New Roman" w:eastAsia="Times New Roman" w:hAnsi="Times New Roman" w:cs="Times New Roman"/>
          <w:sz w:val="24"/>
          <w:szCs w:val="24"/>
        </w:rPr>
        <w:t>It was held in the majority that the Torrens land system, being a system of title by registration, meant that registration of a transfer under a writ vests in the transferee a particular kind of title by registration. The purchasers</w:t>
      </w:r>
      <w:r w:rsidR="00B32055">
        <w:rPr>
          <w:rFonts w:ascii="Times New Roman" w:eastAsia="Times New Roman" w:hAnsi="Times New Roman" w:cs="Times New Roman"/>
          <w:sz w:val="24"/>
          <w:szCs w:val="24"/>
        </w:rPr>
        <w:t>’</w:t>
      </w:r>
      <w:r w:rsidR="00314719" w:rsidRPr="00BA5559">
        <w:rPr>
          <w:rFonts w:ascii="Times New Roman" w:eastAsia="Times New Roman" w:hAnsi="Times New Roman" w:cs="Times New Roman"/>
          <w:sz w:val="24"/>
          <w:szCs w:val="24"/>
        </w:rPr>
        <w:t xml:space="preserve"> attempt to rely on their equitable interests to claim priority over any rights to the property was not accepted, as the writ was registered first on the title.</w:t>
      </w:r>
      <w:r w:rsidR="000C619F" w:rsidRPr="00BA5559">
        <w:rPr>
          <w:rFonts w:ascii="Times New Roman" w:eastAsia="Times New Roman" w:hAnsi="Times New Roman" w:cs="Times New Roman"/>
          <w:sz w:val="24"/>
          <w:szCs w:val="24"/>
        </w:rPr>
        <w:t xml:space="preserve"> Consequently a purchaser</w:t>
      </w:r>
      <w:r w:rsidR="00B32055">
        <w:rPr>
          <w:rFonts w:ascii="Times New Roman" w:eastAsia="Times New Roman" w:hAnsi="Times New Roman" w:cs="Times New Roman"/>
          <w:sz w:val="24"/>
          <w:szCs w:val="24"/>
        </w:rPr>
        <w:t>’</w:t>
      </w:r>
      <w:r w:rsidR="000C619F" w:rsidRPr="00BA5559">
        <w:rPr>
          <w:rFonts w:ascii="Times New Roman" w:eastAsia="Times New Roman" w:hAnsi="Times New Roman" w:cs="Times New Roman"/>
          <w:sz w:val="24"/>
          <w:szCs w:val="24"/>
        </w:rPr>
        <w:t>s failure to lodge a caveat resulted in the loss of a purchaser</w:t>
      </w:r>
      <w:r w:rsidR="00B32055">
        <w:rPr>
          <w:rFonts w:ascii="Times New Roman" w:eastAsia="Times New Roman" w:hAnsi="Times New Roman" w:cs="Times New Roman"/>
          <w:sz w:val="24"/>
          <w:szCs w:val="24"/>
        </w:rPr>
        <w:t>’</w:t>
      </w:r>
      <w:r w:rsidR="000C619F" w:rsidRPr="00BA5559">
        <w:rPr>
          <w:rFonts w:ascii="Times New Roman" w:eastAsia="Times New Roman" w:hAnsi="Times New Roman" w:cs="Times New Roman"/>
          <w:sz w:val="24"/>
          <w:szCs w:val="24"/>
        </w:rPr>
        <w:t>s priority when a writ of execution in relation to a judgment debt against the vendor was registered on the title of the property that was being sold just prior to completion of the contract.</w:t>
      </w:r>
      <w:r w:rsidR="00084CD2" w:rsidRPr="00BA5559">
        <w:rPr>
          <w:rFonts w:ascii="Times New Roman" w:hAnsi="Times New Roman" w:cs="Times New Roman"/>
          <w:sz w:val="24"/>
          <w:szCs w:val="24"/>
        </w:rPr>
        <w:t xml:space="preserve"> </w:t>
      </w:r>
      <w:r w:rsidR="00084CD2" w:rsidRPr="00BA5559">
        <w:rPr>
          <w:rFonts w:ascii="Times New Roman" w:eastAsia="Times New Roman" w:hAnsi="Times New Roman" w:cs="Times New Roman"/>
          <w:sz w:val="24"/>
          <w:szCs w:val="24"/>
        </w:rPr>
        <w:t>A prior unregistered equitable interest in a property was defeated by a subsequently registered warrant of attachment and sale of the property.</w:t>
      </w:r>
    </w:p>
    <w:p w14:paraId="05876B84" w14:textId="77777777" w:rsidR="008A7E03" w:rsidRDefault="008A7E03" w:rsidP="001A63E5">
      <w:pPr>
        <w:spacing w:after="0" w:line="360" w:lineRule="auto"/>
        <w:jc w:val="both"/>
        <w:rPr>
          <w:rFonts w:ascii="Times New Roman" w:eastAsia="Times New Roman" w:hAnsi="Times New Roman" w:cs="Times New Roman"/>
          <w:sz w:val="24"/>
          <w:szCs w:val="24"/>
        </w:rPr>
      </w:pPr>
    </w:p>
    <w:p w14:paraId="331FB0A0" w14:textId="77777777" w:rsidR="00EF6342" w:rsidRDefault="00084CD2" w:rsidP="000C1E72">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Similarly in the instant case, the prior caveat </w:t>
      </w:r>
      <w:r w:rsidRPr="00BA5559">
        <w:rPr>
          <w:rFonts w:ascii="Times New Roman" w:hAnsi="Times New Roman" w:cs="Times New Roman"/>
          <w:sz w:val="24"/>
          <w:szCs w:val="24"/>
        </w:rPr>
        <w:t>lodged by the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respondent on the title on 20</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April, 2013 vide Instrument Number 482236, whose validity was extended by an order of court duly </w:t>
      </w:r>
      <w:r w:rsidRPr="00BA5559">
        <w:rPr>
          <w:rFonts w:ascii="Times New Roman" w:hAnsi="Times New Roman" w:cs="Times New Roman"/>
          <w:sz w:val="24"/>
          <w:szCs w:val="24"/>
        </w:rPr>
        <w:lastRenderedPageBreak/>
        <w:t xml:space="preserve">registered thereon </w:t>
      </w:r>
      <w:r w:rsidRPr="00BA5559">
        <w:rPr>
          <w:rFonts w:ascii="Times New Roman" w:eastAsiaTheme="minorEastAsia" w:hAnsi="Times New Roman" w:cs="Times New Roman"/>
          <w:sz w:val="24"/>
          <w:szCs w:val="24"/>
          <w:lang w:eastAsia="en-GB"/>
        </w:rPr>
        <w:t>on 29</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day of November, 2021 at 4:12 pm under instrument no. KCCA-00086212, defeats the </w:t>
      </w:r>
      <w:r w:rsidRPr="00BA5559">
        <w:rPr>
          <w:rFonts w:ascii="Times New Roman" w:eastAsia="Times New Roman" w:hAnsi="Times New Roman" w:cs="Times New Roman"/>
          <w:sz w:val="24"/>
          <w:szCs w:val="24"/>
        </w:rPr>
        <w:t>intervening unregistered equitable interest of 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respondent in the property created by the agreement of sale dated </w:t>
      </w:r>
      <w:r w:rsidRPr="00BA5559">
        <w:rPr>
          <w:rFonts w:ascii="Times New Roman" w:hAnsi="Times New Roman" w:cs="Times New Roman"/>
          <w:sz w:val="24"/>
          <w:szCs w:val="24"/>
        </w:rPr>
        <w:t>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September, 2021. </w:t>
      </w:r>
      <w:r w:rsidR="000C1E72">
        <w:rPr>
          <w:rFonts w:ascii="Times New Roman" w:hAnsi="Times New Roman" w:cs="Times New Roman"/>
          <w:sz w:val="24"/>
          <w:szCs w:val="24"/>
        </w:rPr>
        <w:t xml:space="preserve">Secondly, </w:t>
      </w:r>
      <w:r w:rsidR="000C1E72">
        <w:rPr>
          <w:rFonts w:ascii="Times New Roman" w:eastAsia="Times New Roman" w:hAnsi="Times New Roman" w:cs="Times New Roman"/>
          <w:sz w:val="24"/>
          <w:szCs w:val="24"/>
        </w:rPr>
        <w:t>no sale can take place in respect of land that is the subject of a valid warrant of attachment and sale in execution</w:t>
      </w:r>
      <w:r w:rsidR="000C1E72" w:rsidRPr="005E3BB9">
        <w:rPr>
          <w:rFonts w:ascii="Times New Roman" w:eastAsia="Times New Roman" w:hAnsi="Times New Roman" w:cs="Times New Roman"/>
          <w:sz w:val="24"/>
          <w:szCs w:val="24"/>
        </w:rPr>
        <w:t xml:space="preserve">, </w:t>
      </w:r>
      <w:r w:rsidR="000C1E72">
        <w:rPr>
          <w:rFonts w:ascii="Times New Roman" w:eastAsia="Times New Roman" w:hAnsi="Times New Roman" w:cs="Times New Roman"/>
          <w:sz w:val="24"/>
          <w:szCs w:val="24"/>
        </w:rPr>
        <w:t>without</w:t>
      </w:r>
      <w:r w:rsidR="000C1E72" w:rsidRPr="005E3BB9">
        <w:rPr>
          <w:rFonts w:ascii="Times New Roman" w:eastAsia="Times New Roman" w:hAnsi="Times New Roman" w:cs="Times New Roman"/>
          <w:sz w:val="24"/>
          <w:szCs w:val="24"/>
        </w:rPr>
        <w:t xml:space="preserve"> the sanction of the court.</w:t>
      </w:r>
      <w:r w:rsidR="000C1E72" w:rsidRPr="00B32055">
        <w:t xml:space="preserve"> </w:t>
      </w:r>
      <w:r w:rsidR="000C1E72">
        <w:rPr>
          <w:rFonts w:ascii="Times New Roman" w:eastAsia="Times New Roman" w:hAnsi="Times New Roman" w:cs="Times New Roman"/>
          <w:sz w:val="24"/>
          <w:szCs w:val="24"/>
        </w:rPr>
        <w:t xml:space="preserve">It is </w:t>
      </w:r>
      <w:r w:rsidR="000C1E72" w:rsidRPr="00B32055">
        <w:rPr>
          <w:rFonts w:ascii="Times New Roman" w:eastAsia="Times New Roman" w:hAnsi="Times New Roman" w:cs="Times New Roman"/>
          <w:sz w:val="24"/>
          <w:szCs w:val="24"/>
        </w:rPr>
        <w:t xml:space="preserve">only the court </w:t>
      </w:r>
      <w:r w:rsidR="000C1E72">
        <w:rPr>
          <w:rFonts w:ascii="Times New Roman" w:eastAsia="Times New Roman" w:hAnsi="Times New Roman" w:cs="Times New Roman"/>
          <w:sz w:val="24"/>
          <w:szCs w:val="24"/>
        </w:rPr>
        <w:t xml:space="preserve">which issued such warrant that </w:t>
      </w:r>
      <w:r w:rsidR="000C1E72" w:rsidRPr="00B32055">
        <w:rPr>
          <w:rFonts w:ascii="Times New Roman" w:eastAsia="Times New Roman" w:hAnsi="Times New Roman" w:cs="Times New Roman"/>
          <w:sz w:val="24"/>
          <w:szCs w:val="24"/>
        </w:rPr>
        <w:t>may authori</w:t>
      </w:r>
      <w:r w:rsidR="000C1E72">
        <w:rPr>
          <w:rFonts w:ascii="Times New Roman" w:eastAsia="Times New Roman" w:hAnsi="Times New Roman" w:cs="Times New Roman"/>
          <w:sz w:val="24"/>
          <w:szCs w:val="24"/>
        </w:rPr>
        <w:t>s</w:t>
      </w:r>
      <w:r w:rsidR="000C1E72" w:rsidRPr="00B32055">
        <w:rPr>
          <w:rFonts w:ascii="Times New Roman" w:eastAsia="Times New Roman" w:hAnsi="Times New Roman" w:cs="Times New Roman"/>
          <w:sz w:val="24"/>
          <w:szCs w:val="24"/>
        </w:rPr>
        <w:t>e a transfer o</w:t>
      </w:r>
      <w:r w:rsidR="000C1E72">
        <w:rPr>
          <w:rFonts w:ascii="Times New Roman" w:eastAsia="Times New Roman" w:hAnsi="Times New Roman" w:cs="Times New Roman"/>
          <w:sz w:val="24"/>
          <w:szCs w:val="24"/>
        </w:rPr>
        <w:t>r encumbrance of such land during the validity period of the warrant of attachment and sale</w:t>
      </w:r>
      <w:r w:rsidR="000C1E72" w:rsidRPr="00B32055">
        <w:rPr>
          <w:rFonts w:ascii="Times New Roman" w:eastAsia="Times New Roman" w:hAnsi="Times New Roman" w:cs="Times New Roman"/>
          <w:sz w:val="24"/>
          <w:szCs w:val="24"/>
        </w:rPr>
        <w:t>.</w:t>
      </w:r>
      <w:r w:rsidR="000C1E72">
        <w:rPr>
          <w:rFonts w:ascii="Times New Roman" w:eastAsia="Times New Roman" w:hAnsi="Times New Roman" w:cs="Times New Roman"/>
          <w:sz w:val="24"/>
          <w:szCs w:val="24"/>
        </w:rPr>
        <w:t xml:space="preserve"> </w:t>
      </w:r>
    </w:p>
    <w:p w14:paraId="72F46FC5" w14:textId="77777777" w:rsidR="00EF6342" w:rsidRDefault="00EF6342" w:rsidP="000C1E72">
      <w:pPr>
        <w:spacing w:after="0" w:line="360" w:lineRule="auto"/>
        <w:jc w:val="both"/>
        <w:rPr>
          <w:rFonts w:ascii="Times New Roman" w:eastAsia="Times New Roman" w:hAnsi="Times New Roman" w:cs="Times New Roman"/>
          <w:sz w:val="24"/>
          <w:szCs w:val="24"/>
        </w:rPr>
      </w:pPr>
    </w:p>
    <w:p w14:paraId="5A9BEBBC" w14:textId="257C1299" w:rsidR="000C1E72" w:rsidRDefault="00EF6342" w:rsidP="000C1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warrant of attachment of land in execution of a money decree </w:t>
      </w:r>
      <w:r w:rsidRPr="00EF6342">
        <w:rPr>
          <w:rFonts w:ascii="Times New Roman" w:eastAsia="Times New Roman" w:hAnsi="Times New Roman" w:cs="Times New Roman"/>
          <w:sz w:val="24"/>
          <w:szCs w:val="24"/>
        </w:rPr>
        <w:t xml:space="preserve">vests the power to dispose of </w:t>
      </w:r>
      <w:r>
        <w:rPr>
          <w:rFonts w:ascii="Times New Roman" w:eastAsia="Times New Roman" w:hAnsi="Times New Roman" w:cs="Times New Roman"/>
          <w:sz w:val="24"/>
          <w:szCs w:val="24"/>
        </w:rPr>
        <w:t>such land</w:t>
      </w:r>
      <w:r w:rsidRPr="00EF6342">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bailiff</w:t>
      </w:r>
      <w:r w:rsidRPr="00EF6342">
        <w:rPr>
          <w:rFonts w:ascii="Times New Roman" w:eastAsia="Times New Roman" w:hAnsi="Times New Roman" w:cs="Times New Roman"/>
          <w:sz w:val="24"/>
          <w:szCs w:val="24"/>
        </w:rPr>
        <w:t xml:space="preserve"> alone, and that power is subject to </w:t>
      </w:r>
      <w:r>
        <w:rPr>
          <w:rFonts w:ascii="Times New Roman" w:eastAsia="Times New Roman" w:hAnsi="Times New Roman" w:cs="Times New Roman"/>
          <w:sz w:val="24"/>
          <w:szCs w:val="24"/>
        </w:rPr>
        <w:t xml:space="preserve">the supervision and </w:t>
      </w:r>
      <w:r w:rsidRPr="00EF6342">
        <w:rPr>
          <w:rFonts w:ascii="Times New Roman" w:eastAsia="Times New Roman" w:hAnsi="Times New Roman" w:cs="Times New Roman"/>
          <w:sz w:val="24"/>
          <w:szCs w:val="24"/>
        </w:rPr>
        <w:t>prior authori</w:t>
      </w:r>
      <w:r>
        <w:rPr>
          <w:rFonts w:ascii="Times New Roman" w:eastAsia="Times New Roman" w:hAnsi="Times New Roman" w:cs="Times New Roman"/>
          <w:sz w:val="24"/>
          <w:szCs w:val="24"/>
        </w:rPr>
        <w:t>s</w:t>
      </w:r>
      <w:r w:rsidRPr="00EF6342">
        <w:rPr>
          <w:rFonts w:ascii="Times New Roman" w:eastAsia="Times New Roman" w:hAnsi="Times New Roman" w:cs="Times New Roman"/>
          <w:sz w:val="24"/>
          <w:szCs w:val="24"/>
        </w:rPr>
        <w:t>ation from the appointing court</w:t>
      </w:r>
      <w:r>
        <w:rPr>
          <w:rFonts w:ascii="Times New Roman" w:eastAsia="Times New Roman" w:hAnsi="Times New Roman" w:cs="Times New Roman"/>
          <w:sz w:val="24"/>
          <w:szCs w:val="24"/>
        </w:rPr>
        <w:t>.</w:t>
      </w:r>
      <w:r w:rsidRPr="00EF6342">
        <w:rPr>
          <w:rFonts w:ascii="Times New Roman" w:eastAsia="Times New Roman" w:hAnsi="Times New Roman" w:cs="Times New Roman"/>
          <w:sz w:val="24"/>
          <w:szCs w:val="24"/>
        </w:rPr>
        <w:t xml:space="preserve"> </w:t>
      </w:r>
      <w:r w:rsidR="000C1E72">
        <w:rPr>
          <w:rFonts w:ascii="Times New Roman" w:eastAsia="Times New Roman" w:hAnsi="Times New Roman" w:cs="Times New Roman"/>
          <w:sz w:val="24"/>
          <w:szCs w:val="24"/>
        </w:rPr>
        <w:t xml:space="preserve">By virtue of the </w:t>
      </w:r>
      <w:r w:rsidR="000C1E72" w:rsidRPr="000C1E72">
        <w:rPr>
          <w:rFonts w:ascii="Times New Roman" w:eastAsia="Times New Roman" w:hAnsi="Times New Roman" w:cs="Times New Roman"/>
          <w:sz w:val="24"/>
          <w:szCs w:val="24"/>
        </w:rPr>
        <w:t>14</w:t>
      </w:r>
      <w:r w:rsidR="000C1E72" w:rsidRPr="000C1E72">
        <w:rPr>
          <w:rFonts w:ascii="Times New Roman" w:eastAsia="Times New Roman" w:hAnsi="Times New Roman" w:cs="Times New Roman"/>
          <w:sz w:val="24"/>
          <w:szCs w:val="24"/>
          <w:vertAlign w:val="superscript"/>
        </w:rPr>
        <w:t>th</w:t>
      </w:r>
      <w:r w:rsidR="000C1E72">
        <w:rPr>
          <w:rFonts w:ascii="Times New Roman" w:eastAsia="Times New Roman" w:hAnsi="Times New Roman" w:cs="Times New Roman"/>
          <w:sz w:val="24"/>
          <w:szCs w:val="24"/>
        </w:rPr>
        <w:t xml:space="preserve"> of July, 2015 </w:t>
      </w:r>
      <w:r w:rsidR="000C1E72" w:rsidRPr="000C1E72">
        <w:rPr>
          <w:rFonts w:ascii="Times New Roman" w:eastAsia="Times New Roman" w:hAnsi="Times New Roman" w:cs="Times New Roman"/>
          <w:sz w:val="24"/>
          <w:szCs w:val="24"/>
        </w:rPr>
        <w:t>interim restraining order staying the sale and releas</w:t>
      </w:r>
      <w:r w:rsidR="000C1E72">
        <w:rPr>
          <w:rFonts w:ascii="Times New Roman" w:eastAsia="Times New Roman" w:hAnsi="Times New Roman" w:cs="Times New Roman"/>
          <w:sz w:val="24"/>
          <w:szCs w:val="24"/>
        </w:rPr>
        <w:t>e f</w:t>
      </w:r>
      <w:r w:rsidR="000C1E72" w:rsidRPr="000C1E72">
        <w:rPr>
          <w:rFonts w:ascii="Times New Roman" w:eastAsia="Times New Roman" w:hAnsi="Times New Roman" w:cs="Times New Roman"/>
          <w:sz w:val="24"/>
          <w:szCs w:val="24"/>
        </w:rPr>
        <w:t>rom attachment</w:t>
      </w:r>
      <w:r w:rsidR="000C1E72">
        <w:rPr>
          <w:rFonts w:ascii="Times New Roman" w:eastAsia="Times New Roman" w:hAnsi="Times New Roman" w:cs="Times New Roman"/>
          <w:sz w:val="24"/>
          <w:szCs w:val="24"/>
        </w:rPr>
        <w:t>, of the p</w:t>
      </w:r>
      <w:r w:rsidR="000C1E72" w:rsidRPr="000C1E72">
        <w:rPr>
          <w:rFonts w:ascii="Times New Roman" w:eastAsia="Times New Roman" w:hAnsi="Times New Roman" w:cs="Times New Roman"/>
          <w:sz w:val="24"/>
          <w:szCs w:val="24"/>
        </w:rPr>
        <w:t xml:space="preserve">roperty comprised in LRV 3757 Folio 12 Plot 5 </w:t>
      </w:r>
      <w:proofErr w:type="spellStart"/>
      <w:r w:rsidR="000C1E72" w:rsidRPr="000C1E72">
        <w:rPr>
          <w:rFonts w:ascii="Times New Roman" w:eastAsia="Times New Roman" w:hAnsi="Times New Roman" w:cs="Times New Roman"/>
          <w:sz w:val="24"/>
          <w:szCs w:val="24"/>
        </w:rPr>
        <w:t>Nadiope</w:t>
      </w:r>
      <w:proofErr w:type="spellEnd"/>
      <w:r w:rsidR="000C1E72" w:rsidRPr="000C1E72">
        <w:rPr>
          <w:rFonts w:ascii="Times New Roman" w:eastAsia="Times New Roman" w:hAnsi="Times New Roman" w:cs="Times New Roman"/>
          <w:sz w:val="24"/>
          <w:szCs w:val="24"/>
        </w:rPr>
        <w:t xml:space="preserve"> Lane at </w:t>
      </w:r>
      <w:proofErr w:type="spellStart"/>
      <w:r w:rsidR="000C1E72" w:rsidRPr="000C1E72">
        <w:rPr>
          <w:rFonts w:ascii="Times New Roman" w:eastAsia="Times New Roman" w:hAnsi="Times New Roman" w:cs="Times New Roman"/>
          <w:sz w:val="24"/>
          <w:szCs w:val="24"/>
        </w:rPr>
        <w:t>Mbuya</w:t>
      </w:r>
      <w:proofErr w:type="spellEnd"/>
      <w:r w:rsidR="000C1E72" w:rsidRPr="000C1E72">
        <w:rPr>
          <w:rFonts w:ascii="Times New Roman" w:eastAsia="Times New Roman" w:hAnsi="Times New Roman" w:cs="Times New Roman"/>
          <w:sz w:val="24"/>
          <w:szCs w:val="24"/>
        </w:rPr>
        <w:t xml:space="preserve"> Kampala District</w:t>
      </w:r>
      <w:r w:rsidR="000C1E72">
        <w:rPr>
          <w:rFonts w:ascii="Times New Roman" w:eastAsia="Times New Roman" w:hAnsi="Times New Roman" w:cs="Times New Roman"/>
          <w:sz w:val="24"/>
          <w:szCs w:val="24"/>
        </w:rPr>
        <w:t>,</w:t>
      </w:r>
      <w:r w:rsidR="000C1E72" w:rsidRPr="000C1E72">
        <w:rPr>
          <w:rFonts w:ascii="Times New Roman" w:eastAsia="Times New Roman" w:hAnsi="Times New Roman" w:cs="Times New Roman"/>
          <w:sz w:val="24"/>
          <w:szCs w:val="24"/>
        </w:rPr>
        <w:t xml:space="preserve"> pending the hearing and determination of the objector application seeking </w:t>
      </w:r>
      <w:r w:rsidR="000C1E72">
        <w:rPr>
          <w:rFonts w:ascii="Times New Roman" w:eastAsia="Times New Roman" w:hAnsi="Times New Roman" w:cs="Times New Roman"/>
          <w:sz w:val="24"/>
          <w:szCs w:val="24"/>
        </w:rPr>
        <w:t>discharge</w:t>
      </w:r>
      <w:r>
        <w:rPr>
          <w:rFonts w:ascii="Times New Roman" w:eastAsia="Times New Roman" w:hAnsi="Times New Roman" w:cs="Times New Roman"/>
          <w:sz w:val="24"/>
          <w:szCs w:val="24"/>
        </w:rPr>
        <w:t xml:space="preserve"> of the property from attachment</w:t>
      </w:r>
      <w:r w:rsidR="000C1E72">
        <w:rPr>
          <w:rFonts w:ascii="Times New Roman" w:eastAsia="Times New Roman" w:hAnsi="Times New Roman" w:cs="Times New Roman"/>
          <w:sz w:val="24"/>
          <w:szCs w:val="24"/>
        </w:rPr>
        <w:t xml:space="preserve">, </w:t>
      </w:r>
      <w:r w:rsidR="001F30CC">
        <w:rPr>
          <w:rFonts w:ascii="Times New Roman" w:eastAsia="Times New Roman" w:hAnsi="Times New Roman" w:cs="Times New Roman"/>
          <w:sz w:val="24"/>
          <w:szCs w:val="24"/>
        </w:rPr>
        <w:t xml:space="preserve">the issue is answered in the negative, </w:t>
      </w:r>
      <w:r w:rsidR="001F30CC" w:rsidRPr="00C96912">
        <w:rPr>
          <w:rFonts w:ascii="Times New Roman" w:eastAsiaTheme="minorEastAsia" w:hAnsi="Times New Roman" w:cs="Times New Roman"/>
          <w:sz w:val="24"/>
          <w:szCs w:val="24"/>
          <w:lang w:eastAsia="en-GB"/>
        </w:rPr>
        <w:t>the 2</w:t>
      </w:r>
      <w:r w:rsidR="001F30CC" w:rsidRPr="00C96912">
        <w:rPr>
          <w:rFonts w:ascii="Times New Roman" w:eastAsiaTheme="minorEastAsia" w:hAnsi="Times New Roman" w:cs="Times New Roman"/>
          <w:sz w:val="24"/>
          <w:szCs w:val="24"/>
          <w:vertAlign w:val="superscript"/>
          <w:lang w:eastAsia="en-GB"/>
        </w:rPr>
        <w:t>nd</w:t>
      </w:r>
      <w:r w:rsidR="001F30CC" w:rsidRPr="00C96912">
        <w:rPr>
          <w:rFonts w:ascii="Times New Roman" w:eastAsiaTheme="minorEastAsia" w:hAnsi="Times New Roman" w:cs="Times New Roman"/>
          <w:sz w:val="24"/>
          <w:szCs w:val="24"/>
          <w:lang w:eastAsia="en-GB"/>
        </w:rPr>
        <w:t xml:space="preserve"> applicant</w:t>
      </w:r>
      <w:r w:rsidR="001F30CC">
        <w:rPr>
          <w:rFonts w:ascii="Times New Roman" w:eastAsiaTheme="minorEastAsia" w:hAnsi="Times New Roman" w:cs="Times New Roman"/>
          <w:sz w:val="24"/>
          <w:szCs w:val="24"/>
          <w:lang w:eastAsia="en-GB"/>
        </w:rPr>
        <w:t>’</w:t>
      </w:r>
      <w:r w:rsidR="001F30CC" w:rsidRPr="00C96912">
        <w:rPr>
          <w:rFonts w:ascii="Times New Roman" w:eastAsiaTheme="minorEastAsia" w:hAnsi="Times New Roman" w:cs="Times New Roman"/>
          <w:sz w:val="24"/>
          <w:szCs w:val="24"/>
          <w:lang w:eastAsia="en-GB"/>
        </w:rPr>
        <w:t xml:space="preserve">s sale of </w:t>
      </w:r>
      <w:r w:rsidR="001F30CC">
        <w:rPr>
          <w:rFonts w:ascii="Times New Roman" w:eastAsiaTheme="minorEastAsia" w:hAnsi="Times New Roman" w:cs="Times New Roman"/>
          <w:sz w:val="24"/>
          <w:szCs w:val="24"/>
          <w:lang w:eastAsia="en-GB"/>
        </w:rPr>
        <w:t xml:space="preserve">the </w:t>
      </w:r>
      <w:r w:rsidR="001F30CC" w:rsidRPr="00C96912">
        <w:rPr>
          <w:rFonts w:ascii="Times New Roman" w:eastAsiaTheme="minorEastAsia" w:hAnsi="Times New Roman" w:cs="Times New Roman"/>
          <w:sz w:val="24"/>
          <w:szCs w:val="24"/>
          <w:lang w:eastAsia="en-GB"/>
        </w:rPr>
        <w:t xml:space="preserve">land comprised in </w:t>
      </w:r>
      <w:r w:rsidR="001F30CC" w:rsidRPr="000C1E72">
        <w:rPr>
          <w:rFonts w:ascii="Times New Roman" w:eastAsia="Times New Roman" w:hAnsi="Times New Roman" w:cs="Times New Roman"/>
          <w:sz w:val="24"/>
          <w:szCs w:val="24"/>
        </w:rPr>
        <w:t xml:space="preserve">LRV 3757 Folio 12 Plot 5 </w:t>
      </w:r>
      <w:proofErr w:type="spellStart"/>
      <w:r w:rsidR="001F30CC" w:rsidRPr="000C1E72">
        <w:rPr>
          <w:rFonts w:ascii="Times New Roman" w:eastAsia="Times New Roman" w:hAnsi="Times New Roman" w:cs="Times New Roman"/>
          <w:sz w:val="24"/>
          <w:szCs w:val="24"/>
        </w:rPr>
        <w:t>Nadiope</w:t>
      </w:r>
      <w:proofErr w:type="spellEnd"/>
      <w:r w:rsidR="001F30CC" w:rsidRPr="000C1E72">
        <w:rPr>
          <w:rFonts w:ascii="Times New Roman" w:eastAsia="Times New Roman" w:hAnsi="Times New Roman" w:cs="Times New Roman"/>
          <w:sz w:val="24"/>
          <w:szCs w:val="24"/>
        </w:rPr>
        <w:t xml:space="preserve"> Lane at </w:t>
      </w:r>
      <w:proofErr w:type="spellStart"/>
      <w:r w:rsidR="001F30CC" w:rsidRPr="000C1E72">
        <w:rPr>
          <w:rFonts w:ascii="Times New Roman" w:eastAsia="Times New Roman" w:hAnsi="Times New Roman" w:cs="Times New Roman"/>
          <w:sz w:val="24"/>
          <w:szCs w:val="24"/>
        </w:rPr>
        <w:t>Mbuya</w:t>
      </w:r>
      <w:proofErr w:type="spellEnd"/>
      <w:r w:rsidR="001F30CC" w:rsidRPr="000C1E72">
        <w:rPr>
          <w:rFonts w:ascii="Times New Roman" w:eastAsia="Times New Roman" w:hAnsi="Times New Roman" w:cs="Times New Roman"/>
          <w:sz w:val="24"/>
          <w:szCs w:val="24"/>
        </w:rPr>
        <w:t xml:space="preserve"> Kampala District</w:t>
      </w:r>
      <w:r w:rsidR="001F30CC" w:rsidRPr="00C96912">
        <w:rPr>
          <w:rFonts w:ascii="Times New Roman" w:eastAsiaTheme="minorEastAsia" w:hAnsi="Times New Roman" w:cs="Times New Roman"/>
          <w:sz w:val="24"/>
          <w:szCs w:val="24"/>
          <w:lang w:eastAsia="en-GB"/>
        </w:rPr>
        <w:t xml:space="preserve"> to the 2</w:t>
      </w:r>
      <w:r w:rsidR="001F30CC" w:rsidRPr="00C96912">
        <w:rPr>
          <w:rFonts w:ascii="Times New Roman" w:eastAsiaTheme="minorEastAsia" w:hAnsi="Times New Roman" w:cs="Times New Roman"/>
          <w:sz w:val="24"/>
          <w:szCs w:val="24"/>
          <w:vertAlign w:val="superscript"/>
          <w:lang w:eastAsia="en-GB"/>
        </w:rPr>
        <w:t>nd</w:t>
      </w:r>
      <w:r w:rsidR="001F30CC" w:rsidRPr="00C96912">
        <w:rPr>
          <w:rFonts w:ascii="Times New Roman" w:eastAsiaTheme="minorEastAsia" w:hAnsi="Times New Roman" w:cs="Times New Roman"/>
          <w:sz w:val="24"/>
          <w:szCs w:val="24"/>
          <w:lang w:eastAsia="en-GB"/>
        </w:rPr>
        <w:t xml:space="preserve"> respondent is void </w:t>
      </w:r>
      <w:r w:rsidR="001F30CC">
        <w:rPr>
          <w:rFonts w:ascii="Times New Roman" w:eastAsiaTheme="minorEastAsia" w:hAnsi="Times New Roman" w:cs="Times New Roman"/>
          <w:sz w:val="24"/>
          <w:szCs w:val="24"/>
          <w:lang w:eastAsia="en-GB"/>
        </w:rPr>
        <w:t>by reason of</w:t>
      </w:r>
      <w:r w:rsidR="001F30CC" w:rsidRPr="00C96912">
        <w:rPr>
          <w:rFonts w:ascii="Times New Roman" w:eastAsiaTheme="minorEastAsia" w:hAnsi="Times New Roman" w:cs="Times New Roman"/>
          <w:sz w:val="24"/>
          <w:szCs w:val="24"/>
          <w:lang w:eastAsia="en-GB"/>
        </w:rPr>
        <w:t xml:space="preserve"> </w:t>
      </w:r>
      <w:r w:rsidR="001F30CC">
        <w:rPr>
          <w:rFonts w:ascii="Times New Roman" w:eastAsiaTheme="minorEastAsia" w:hAnsi="Times New Roman" w:cs="Times New Roman"/>
          <w:sz w:val="24"/>
          <w:szCs w:val="24"/>
          <w:lang w:eastAsia="en-GB"/>
        </w:rPr>
        <w:t xml:space="preserve">it having been a sale of property </w:t>
      </w:r>
      <w:r w:rsidR="001F30CC" w:rsidRPr="00C00B21">
        <w:rPr>
          <w:rFonts w:ascii="Times New Roman" w:eastAsia="Times New Roman" w:hAnsi="Times New Roman" w:cs="Times New Roman"/>
          <w:sz w:val="24"/>
          <w:szCs w:val="24"/>
        </w:rPr>
        <w:t xml:space="preserve">in </w:t>
      </w:r>
      <w:proofErr w:type="spellStart"/>
      <w:r w:rsidR="001F30CC">
        <w:rPr>
          <w:rFonts w:ascii="Times New Roman" w:eastAsia="Times New Roman" w:hAnsi="Times New Roman" w:cs="Times New Roman"/>
          <w:i/>
          <w:sz w:val="24"/>
          <w:szCs w:val="24"/>
        </w:rPr>
        <w:t>custodia</w:t>
      </w:r>
      <w:proofErr w:type="spellEnd"/>
      <w:r w:rsidR="001F30CC">
        <w:rPr>
          <w:rFonts w:ascii="Times New Roman" w:eastAsia="Times New Roman" w:hAnsi="Times New Roman" w:cs="Times New Roman"/>
          <w:i/>
          <w:sz w:val="24"/>
          <w:szCs w:val="24"/>
        </w:rPr>
        <w:t xml:space="preserve"> </w:t>
      </w:r>
      <w:proofErr w:type="spellStart"/>
      <w:r w:rsidR="001F30CC">
        <w:rPr>
          <w:rFonts w:ascii="Times New Roman" w:eastAsia="Times New Roman" w:hAnsi="Times New Roman" w:cs="Times New Roman"/>
          <w:i/>
          <w:sz w:val="24"/>
          <w:szCs w:val="24"/>
        </w:rPr>
        <w:t>legis</w:t>
      </w:r>
      <w:proofErr w:type="spellEnd"/>
      <w:r w:rsidR="001F30CC">
        <w:rPr>
          <w:rFonts w:ascii="Times New Roman" w:eastAsia="Times New Roman" w:hAnsi="Times New Roman" w:cs="Times New Roman"/>
          <w:i/>
          <w:sz w:val="24"/>
          <w:szCs w:val="24"/>
        </w:rPr>
        <w:t xml:space="preserve"> </w:t>
      </w:r>
      <w:r w:rsidR="001F30CC">
        <w:rPr>
          <w:rFonts w:ascii="Times New Roman" w:eastAsiaTheme="minorEastAsia" w:hAnsi="Times New Roman" w:cs="Times New Roman"/>
          <w:sz w:val="24"/>
          <w:szCs w:val="24"/>
          <w:lang w:eastAsia="en-GB"/>
        </w:rPr>
        <w:t xml:space="preserve">without the prior leave of Court.  </w:t>
      </w:r>
    </w:p>
    <w:p w14:paraId="6939EEE5" w14:textId="688E4CE2" w:rsidR="00084CD2" w:rsidRPr="00BA5559" w:rsidRDefault="00084CD2" w:rsidP="001A63E5">
      <w:pPr>
        <w:spacing w:after="0" w:line="360" w:lineRule="auto"/>
        <w:jc w:val="both"/>
        <w:rPr>
          <w:rFonts w:ascii="Times New Roman" w:hAnsi="Times New Roman" w:cs="Times New Roman"/>
          <w:sz w:val="24"/>
          <w:szCs w:val="24"/>
        </w:rPr>
      </w:pPr>
    </w:p>
    <w:p w14:paraId="649A7142" w14:textId="6D77B43A" w:rsidR="005C1379" w:rsidRPr="00BA5559" w:rsidRDefault="005C1379" w:rsidP="005C1379">
      <w:pPr>
        <w:pStyle w:val="ListParagraph"/>
        <w:numPr>
          <w:ilvl w:val="0"/>
          <w:numId w:val="4"/>
        </w:numPr>
        <w:spacing w:after="0" w:line="360" w:lineRule="auto"/>
        <w:jc w:val="both"/>
        <w:rPr>
          <w:rFonts w:ascii="Times New Roman" w:hAnsi="Times New Roman" w:cs="Times New Roman"/>
          <w:sz w:val="24"/>
          <w:szCs w:val="24"/>
        </w:rPr>
      </w:pPr>
      <w:r w:rsidRPr="00BA5559">
        <w:rPr>
          <w:rFonts w:ascii="Times New Roman" w:eastAsiaTheme="minorEastAsia" w:hAnsi="Times New Roman" w:cs="Times New Roman"/>
          <w:sz w:val="24"/>
          <w:szCs w:val="24"/>
          <w:u w:val="single"/>
          <w:lang w:eastAsia="en-GB"/>
        </w:rPr>
        <w:t>Whether the 1</w:t>
      </w:r>
      <w:r w:rsidRPr="00BA5559">
        <w:rPr>
          <w:rFonts w:ascii="Times New Roman" w:eastAsiaTheme="minorEastAsia" w:hAnsi="Times New Roman" w:cs="Times New Roman"/>
          <w:sz w:val="24"/>
          <w:szCs w:val="24"/>
          <w:u w:val="single"/>
          <w:vertAlign w:val="superscript"/>
          <w:lang w:eastAsia="en-GB"/>
        </w:rPr>
        <w:t>st</w:t>
      </w:r>
      <w:r w:rsidRPr="00BA5559">
        <w:rPr>
          <w:rFonts w:ascii="Times New Roman" w:eastAsiaTheme="minorEastAsia" w:hAnsi="Times New Roman" w:cs="Times New Roman"/>
          <w:sz w:val="24"/>
          <w:szCs w:val="24"/>
          <w:u w:val="single"/>
          <w:lang w:eastAsia="en-GB"/>
        </w:rPr>
        <w:t xml:space="preserve"> respondent</w:t>
      </w:r>
      <w:r w:rsidR="00B32055">
        <w:rPr>
          <w:rFonts w:ascii="Times New Roman" w:eastAsiaTheme="minorEastAsia" w:hAnsi="Times New Roman" w:cs="Times New Roman"/>
          <w:sz w:val="24"/>
          <w:szCs w:val="24"/>
          <w:u w:val="single"/>
          <w:lang w:eastAsia="en-GB"/>
        </w:rPr>
        <w:t>’</w:t>
      </w:r>
      <w:r w:rsidRPr="00BA5559">
        <w:rPr>
          <w:rFonts w:ascii="Times New Roman" w:eastAsiaTheme="minorEastAsia" w:hAnsi="Times New Roman" w:cs="Times New Roman"/>
          <w:sz w:val="24"/>
          <w:szCs w:val="24"/>
          <w:u w:val="single"/>
          <w:lang w:eastAsia="en-GB"/>
        </w:rPr>
        <w:t xml:space="preserve">s caveat lodged on land comprised LRV </w:t>
      </w:r>
      <w:r w:rsidR="00C33978" w:rsidRPr="00BA5559">
        <w:rPr>
          <w:rFonts w:ascii="Times New Roman" w:eastAsiaTheme="minorEastAsia" w:hAnsi="Times New Roman" w:cs="Times New Roman"/>
          <w:sz w:val="24"/>
          <w:szCs w:val="24"/>
          <w:u w:val="single"/>
          <w:lang w:eastAsia="en-GB"/>
        </w:rPr>
        <w:t xml:space="preserve">3757 Folio 12 </w:t>
      </w:r>
      <w:r w:rsidR="0053005E" w:rsidRPr="00BA5559">
        <w:rPr>
          <w:rFonts w:ascii="Times New Roman" w:eastAsiaTheme="minorEastAsia" w:hAnsi="Times New Roman" w:cs="Times New Roman"/>
          <w:sz w:val="24"/>
          <w:szCs w:val="24"/>
          <w:u w:val="single"/>
          <w:lang w:eastAsia="en-GB"/>
        </w:rPr>
        <w:t xml:space="preserve">Plot 5 </w:t>
      </w:r>
      <w:proofErr w:type="spellStart"/>
      <w:r w:rsidR="0053005E" w:rsidRPr="00BA5559">
        <w:rPr>
          <w:rFonts w:ascii="Times New Roman" w:eastAsiaTheme="minorEastAsia" w:hAnsi="Times New Roman" w:cs="Times New Roman"/>
          <w:sz w:val="24"/>
          <w:szCs w:val="24"/>
          <w:u w:val="single"/>
          <w:lang w:eastAsia="en-GB"/>
        </w:rPr>
        <w:t>Nadiope</w:t>
      </w:r>
      <w:proofErr w:type="spellEnd"/>
      <w:r w:rsidR="0053005E" w:rsidRPr="00BA5559">
        <w:rPr>
          <w:rFonts w:ascii="Times New Roman" w:eastAsiaTheme="minorEastAsia" w:hAnsi="Times New Roman" w:cs="Times New Roman"/>
          <w:sz w:val="24"/>
          <w:szCs w:val="24"/>
          <w:u w:val="single"/>
          <w:lang w:eastAsia="en-GB"/>
        </w:rPr>
        <w:t xml:space="preserve"> Lane, </w:t>
      </w:r>
      <w:proofErr w:type="spellStart"/>
      <w:r w:rsidR="0053005E" w:rsidRPr="00BA5559">
        <w:rPr>
          <w:rFonts w:ascii="Times New Roman" w:eastAsiaTheme="minorEastAsia" w:hAnsi="Times New Roman" w:cs="Times New Roman"/>
          <w:sz w:val="24"/>
          <w:szCs w:val="24"/>
          <w:u w:val="single"/>
          <w:lang w:eastAsia="en-GB"/>
        </w:rPr>
        <w:t>Mbuya</w:t>
      </w:r>
      <w:proofErr w:type="spellEnd"/>
      <w:r w:rsidR="0053005E" w:rsidRPr="00BA5559">
        <w:rPr>
          <w:rFonts w:ascii="Times New Roman" w:eastAsiaTheme="minorEastAsia" w:hAnsi="Times New Roman" w:cs="Times New Roman"/>
          <w:sz w:val="24"/>
          <w:szCs w:val="24"/>
          <w:u w:val="single"/>
          <w:lang w:eastAsia="en-GB"/>
        </w:rPr>
        <w:t xml:space="preserve">, </w:t>
      </w:r>
      <w:r w:rsidRPr="00BA5559">
        <w:rPr>
          <w:rFonts w:ascii="Times New Roman" w:eastAsiaTheme="minorEastAsia" w:hAnsi="Times New Roman" w:cs="Times New Roman"/>
          <w:sz w:val="24"/>
          <w:szCs w:val="24"/>
          <w:u w:val="single"/>
          <w:lang w:eastAsia="en-GB"/>
        </w:rPr>
        <w:t>Kampala subsists and should be maintained</w:t>
      </w:r>
      <w:r w:rsidRPr="00BA5559">
        <w:rPr>
          <w:rFonts w:ascii="Times New Roman" w:eastAsiaTheme="minorEastAsia" w:hAnsi="Times New Roman" w:cs="Times New Roman"/>
          <w:sz w:val="24"/>
          <w:szCs w:val="24"/>
          <w:lang w:eastAsia="en-GB"/>
        </w:rPr>
        <w:t>;</w:t>
      </w:r>
    </w:p>
    <w:p w14:paraId="7B0FCDBD" w14:textId="77777777" w:rsidR="005C1379" w:rsidRPr="00BA5559" w:rsidRDefault="005C1379" w:rsidP="005C1379">
      <w:pPr>
        <w:spacing w:after="0" w:line="360" w:lineRule="auto"/>
        <w:jc w:val="both"/>
        <w:rPr>
          <w:rFonts w:ascii="Times New Roman" w:hAnsi="Times New Roman" w:cs="Times New Roman"/>
          <w:sz w:val="24"/>
          <w:szCs w:val="24"/>
        </w:rPr>
      </w:pPr>
    </w:p>
    <w:p w14:paraId="3BA26FE0" w14:textId="1EA8EDCF" w:rsidR="00EF6342" w:rsidRDefault="001F30CC" w:rsidP="00190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reason given by the 1</w:t>
      </w:r>
      <w:r w:rsidRPr="001F30C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the affidavit in support for lodgement of the caveat was that </w:t>
      </w:r>
      <w:r w:rsidR="00EF6342">
        <w:rPr>
          <w:rFonts w:ascii="Times New Roman" w:hAnsi="Times New Roman" w:cs="Times New Roman"/>
          <w:sz w:val="24"/>
          <w:szCs w:val="24"/>
        </w:rPr>
        <w:t xml:space="preserve">M/s </w:t>
      </w:r>
      <w:proofErr w:type="spellStart"/>
      <w:r w:rsidR="00EF6342" w:rsidRPr="00BA5559">
        <w:rPr>
          <w:rFonts w:ascii="Times New Roman" w:hAnsi="Times New Roman" w:cs="Times New Roman"/>
          <w:sz w:val="24"/>
          <w:szCs w:val="24"/>
        </w:rPr>
        <w:t>Spencon</w:t>
      </w:r>
      <w:proofErr w:type="spellEnd"/>
      <w:r w:rsidR="00EF6342" w:rsidRPr="00BA5559">
        <w:rPr>
          <w:rFonts w:ascii="Times New Roman" w:hAnsi="Times New Roman" w:cs="Times New Roman"/>
          <w:sz w:val="24"/>
          <w:szCs w:val="24"/>
        </w:rPr>
        <w:t xml:space="preserve"> Development Company</w:t>
      </w:r>
      <w:r w:rsidR="00EF6342" w:rsidRPr="00EF6342">
        <w:rPr>
          <w:rFonts w:ascii="Times New Roman" w:hAnsi="Times New Roman" w:cs="Times New Roman"/>
          <w:sz w:val="24"/>
          <w:szCs w:val="24"/>
        </w:rPr>
        <w:t xml:space="preserve"> </w:t>
      </w:r>
      <w:r w:rsidR="00EF6342">
        <w:rPr>
          <w:rFonts w:ascii="Times New Roman" w:hAnsi="Times New Roman" w:cs="Times New Roman"/>
          <w:sz w:val="24"/>
          <w:szCs w:val="24"/>
        </w:rPr>
        <w:t>Limited owed it</w:t>
      </w:r>
      <w:r w:rsidR="00EF6342" w:rsidRPr="00EF6342">
        <w:rPr>
          <w:rFonts w:ascii="Times New Roman" w:hAnsi="Times New Roman" w:cs="Times New Roman"/>
          <w:sz w:val="24"/>
          <w:szCs w:val="24"/>
        </w:rPr>
        <w:t xml:space="preserve"> US $ 1,841,494 and </w:t>
      </w:r>
      <w:r w:rsidR="00EF6342">
        <w:rPr>
          <w:rFonts w:ascii="Times New Roman" w:hAnsi="Times New Roman" w:cs="Times New Roman"/>
          <w:sz w:val="24"/>
          <w:szCs w:val="24"/>
        </w:rPr>
        <w:t xml:space="preserve">that </w:t>
      </w:r>
      <w:r w:rsidR="00EF6342" w:rsidRPr="00EF6342">
        <w:rPr>
          <w:rFonts w:ascii="Times New Roman" w:hAnsi="Times New Roman" w:cs="Times New Roman"/>
          <w:sz w:val="24"/>
          <w:szCs w:val="24"/>
        </w:rPr>
        <w:t xml:space="preserve">the matter </w:t>
      </w:r>
      <w:r w:rsidR="00EF6342">
        <w:rPr>
          <w:rFonts w:ascii="Times New Roman" w:hAnsi="Times New Roman" w:cs="Times New Roman"/>
          <w:sz w:val="24"/>
          <w:szCs w:val="24"/>
        </w:rPr>
        <w:t>was by the</w:t>
      </w:r>
      <w:r w:rsidR="00EF6342" w:rsidRPr="00EF6342">
        <w:rPr>
          <w:rFonts w:ascii="Times New Roman" w:hAnsi="Times New Roman" w:cs="Times New Roman"/>
          <w:sz w:val="24"/>
          <w:szCs w:val="24"/>
        </w:rPr>
        <w:t xml:space="preserve"> </w:t>
      </w:r>
      <w:r w:rsidR="00EF6342">
        <w:rPr>
          <w:rFonts w:ascii="Times New Roman" w:hAnsi="Times New Roman" w:cs="Times New Roman"/>
          <w:sz w:val="24"/>
          <w:szCs w:val="24"/>
        </w:rPr>
        <w:t>subject of an</w:t>
      </w:r>
      <w:r w:rsidR="00EF6342" w:rsidRPr="00EF6342">
        <w:rPr>
          <w:rFonts w:ascii="Times New Roman" w:hAnsi="Times New Roman" w:cs="Times New Roman"/>
          <w:sz w:val="24"/>
          <w:szCs w:val="24"/>
        </w:rPr>
        <w:t xml:space="preserve"> arbitration </w:t>
      </w:r>
      <w:r w:rsidR="00EF6342">
        <w:rPr>
          <w:rFonts w:ascii="Times New Roman" w:hAnsi="Times New Roman" w:cs="Times New Roman"/>
          <w:sz w:val="24"/>
          <w:szCs w:val="24"/>
        </w:rPr>
        <w:t>process. In the 1</w:t>
      </w:r>
      <w:r w:rsidR="00EF6342" w:rsidRPr="00EF6342">
        <w:rPr>
          <w:rFonts w:ascii="Times New Roman" w:hAnsi="Times New Roman" w:cs="Times New Roman"/>
          <w:sz w:val="24"/>
          <w:szCs w:val="24"/>
          <w:vertAlign w:val="superscript"/>
        </w:rPr>
        <w:t>st</w:t>
      </w:r>
      <w:r w:rsidR="00EF6342">
        <w:rPr>
          <w:rFonts w:ascii="Times New Roman" w:hAnsi="Times New Roman" w:cs="Times New Roman"/>
          <w:sz w:val="24"/>
          <w:szCs w:val="24"/>
        </w:rPr>
        <w:t xml:space="preserve"> respondent’s view, that </w:t>
      </w:r>
      <w:r w:rsidRPr="00BA5559">
        <w:rPr>
          <w:rFonts w:ascii="Times New Roman" w:hAnsi="Times New Roman" w:cs="Times New Roman"/>
          <w:sz w:val="24"/>
          <w:szCs w:val="24"/>
        </w:rPr>
        <w:t xml:space="preserve">amount </w:t>
      </w:r>
      <w:r w:rsidR="00EF6342">
        <w:rPr>
          <w:rFonts w:ascii="Times New Roman" w:hAnsi="Times New Roman" w:cs="Times New Roman"/>
          <w:sz w:val="24"/>
          <w:szCs w:val="24"/>
        </w:rPr>
        <w:t>was</w:t>
      </w:r>
      <w:r w:rsidRPr="00BA5559">
        <w:rPr>
          <w:rFonts w:ascii="Times New Roman" w:hAnsi="Times New Roman" w:cs="Times New Roman"/>
          <w:sz w:val="24"/>
          <w:szCs w:val="24"/>
        </w:rPr>
        <w:t xml:space="preserve"> approximately equ</w:t>
      </w:r>
      <w:r w:rsidR="00EF6342">
        <w:rPr>
          <w:rFonts w:ascii="Times New Roman" w:hAnsi="Times New Roman" w:cs="Times New Roman"/>
          <w:sz w:val="24"/>
          <w:szCs w:val="24"/>
        </w:rPr>
        <w:t>ivalent to</w:t>
      </w:r>
      <w:r w:rsidRPr="00BA5559">
        <w:rPr>
          <w:rFonts w:ascii="Times New Roman" w:hAnsi="Times New Roman" w:cs="Times New Roman"/>
          <w:sz w:val="24"/>
          <w:szCs w:val="24"/>
        </w:rPr>
        <w:t xml:space="preserve"> the value of the land</w:t>
      </w:r>
      <w:r w:rsidR="00EF6342">
        <w:rPr>
          <w:rFonts w:ascii="Times New Roman" w:hAnsi="Times New Roman" w:cs="Times New Roman"/>
          <w:sz w:val="24"/>
          <w:szCs w:val="24"/>
        </w:rPr>
        <w:t xml:space="preserve"> caveated. It is trite </w:t>
      </w:r>
      <w:r w:rsidR="00821C37">
        <w:rPr>
          <w:rFonts w:ascii="Times New Roman" w:hAnsi="Times New Roman" w:cs="Times New Roman"/>
          <w:sz w:val="24"/>
          <w:szCs w:val="24"/>
        </w:rPr>
        <w:t xml:space="preserve">though </w:t>
      </w:r>
      <w:r w:rsidR="00EF6342">
        <w:rPr>
          <w:rFonts w:ascii="Times New Roman" w:hAnsi="Times New Roman" w:cs="Times New Roman"/>
          <w:sz w:val="24"/>
          <w:szCs w:val="24"/>
        </w:rPr>
        <w:t>that m</w:t>
      </w:r>
      <w:r w:rsidR="009B7BCC" w:rsidRPr="00BA5559">
        <w:rPr>
          <w:rFonts w:ascii="Times New Roman" w:hAnsi="Times New Roman" w:cs="Times New Roman"/>
          <w:sz w:val="24"/>
          <w:szCs w:val="24"/>
        </w:rPr>
        <w:t xml:space="preserve">ere work and labour done </w:t>
      </w:r>
      <w:r w:rsidR="007915B1" w:rsidRPr="00BA5559">
        <w:rPr>
          <w:rFonts w:ascii="Times New Roman" w:hAnsi="Times New Roman" w:cs="Times New Roman"/>
          <w:sz w:val="24"/>
          <w:szCs w:val="24"/>
        </w:rPr>
        <w:t xml:space="preserve">on property </w:t>
      </w:r>
      <w:r w:rsidR="009B7BCC" w:rsidRPr="00BA5559">
        <w:rPr>
          <w:rFonts w:ascii="Times New Roman" w:hAnsi="Times New Roman" w:cs="Times New Roman"/>
          <w:sz w:val="24"/>
          <w:szCs w:val="24"/>
        </w:rPr>
        <w:t xml:space="preserve">is not </w:t>
      </w:r>
      <w:r w:rsidR="00EF6342">
        <w:rPr>
          <w:rFonts w:ascii="Times New Roman" w:hAnsi="Times New Roman" w:cs="Times New Roman"/>
          <w:sz w:val="24"/>
          <w:szCs w:val="24"/>
        </w:rPr>
        <w:t xml:space="preserve">a </w:t>
      </w:r>
      <w:proofErr w:type="spellStart"/>
      <w:r w:rsidR="009B7BCC" w:rsidRPr="00BA5559">
        <w:rPr>
          <w:rFonts w:ascii="Times New Roman" w:hAnsi="Times New Roman" w:cs="Times New Roman"/>
          <w:sz w:val="24"/>
          <w:szCs w:val="24"/>
        </w:rPr>
        <w:t>caveatable</w:t>
      </w:r>
      <w:proofErr w:type="spellEnd"/>
      <w:r w:rsidR="009B7BCC" w:rsidRPr="00BA5559">
        <w:rPr>
          <w:rFonts w:ascii="Times New Roman" w:hAnsi="Times New Roman" w:cs="Times New Roman"/>
          <w:sz w:val="24"/>
          <w:szCs w:val="24"/>
        </w:rPr>
        <w:t xml:space="preserve"> </w:t>
      </w:r>
      <w:r w:rsidR="00EF6342">
        <w:rPr>
          <w:rFonts w:ascii="Times New Roman" w:hAnsi="Times New Roman" w:cs="Times New Roman"/>
          <w:sz w:val="24"/>
          <w:szCs w:val="24"/>
        </w:rPr>
        <w:t xml:space="preserve">interest </w:t>
      </w:r>
      <w:r w:rsidR="009B7BCC" w:rsidRPr="00BA5559">
        <w:rPr>
          <w:rFonts w:ascii="Times New Roman" w:hAnsi="Times New Roman" w:cs="Times New Roman"/>
          <w:sz w:val="24"/>
          <w:szCs w:val="24"/>
        </w:rPr>
        <w:t xml:space="preserve">(see </w:t>
      </w:r>
      <w:r w:rsidR="009B7BCC" w:rsidRPr="00BA5559">
        <w:rPr>
          <w:rFonts w:ascii="Times New Roman" w:hAnsi="Times New Roman" w:cs="Times New Roman"/>
          <w:i/>
          <w:sz w:val="24"/>
          <w:szCs w:val="24"/>
        </w:rPr>
        <w:t>Walter v. Registrar of Titles [2003] VSCA 122 at [18]</w:t>
      </w:r>
      <w:r w:rsidR="009B7BCC" w:rsidRPr="00BA5559">
        <w:rPr>
          <w:rFonts w:ascii="Times New Roman" w:hAnsi="Times New Roman" w:cs="Times New Roman"/>
          <w:sz w:val="24"/>
          <w:szCs w:val="24"/>
        </w:rPr>
        <w:t xml:space="preserve"> and </w:t>
      </w:r>
      <w:proofErr w:type="spellStart"/>
      <w:r w:rsidR="009B7BCC" w:rsidRPr="00BA5559">
        <w:rPr>
          <w:rFonts w:ascii="Times New Roman" w:hAnsi="Times New Roman" w:cs="Times New Roman"/>
          <w:i/>
          <w:sz w:val="24"/>
          <w:szCs w:val="24"/>
        </w:rPr>
        <w:t>Depas</w:t>
      </w:r>
      <w:proofErr w:type="spellEnd"/>
      <w:r w:rsidR="009B7BCC" w:rsidRPr="00BA5559">
        <w:rPr>
          <w:rFonts w:ascii="Times New Roman" w:hAnsi="Times New Roman" w:cs="Times New Roman"/>
          <w:i/>
          <w:sz w:val="24"/>
          <w:szCs w:val="24"/>
        </w:rPr>
        <w:t xml:space="preserve"> Pty Ltd v. </w:t>
      </w:r>
      <w:proofErr w:type="spellStart"/>
      <w:r w:rsidR="009B7BCC" w:rsidRPr="00BA5559">
        <w:rPr>
          <w:rFonts w:ascii="Times New Roman" w:hAnsi="Times New Roman" w:cs="Times New Roman"/>
          <w:i/>
          <w:sz w:val="24"/>
          <w:szCs w:val="24"/>
        </w:rPr>
        <w:t>Dimitriou</w:t>
      </w:r>
      <w:proofErr w:type="spellEnd"/>
      <w:r w:rsidR="009B7BCC" w:rsidRPr="00BA5559">
        <w:rPr>
          <w:rFonts w:ascii="Times New Roman" w:hAnsi="Times New Roman" w:cs="Times New Roman"/>
          <w:i/>
          <w:sz w:val="24"/>
          <w:szCs w:val="24"/>
        </w:rPr>
        <w:t xml:space="preserve"> [2006] VSC 281</w:t>
      </w:r>
      <w:r w:rsidR="009B7BCC" w:rsidRPr="00BA5559">
        <w:rPr>
          <w:rFonts w:ascii="Times New Roman" w:hAnsi="Times New Roman" w:cs="Times New Roman"/>
          <w:sz w:val="24"/>
          <w:szCs w:val="24"/>
        </w:rPr>
        <w:t xml:space="preserve">). </w:t>
      </w:r>
      <w:r w:rsidR="00B95BF0" w:rsidRPr="00BA5559">
        <w:rPr>
          <w:rFonts w:ascii="Times New Roman" w:hAnsi="Times New Roman" w:cs="Times New Roman"/>
          <w:sz w:val="24"/>
          <w:szCs w:val="24"/>
        </w:rPr>
        <w:t xml:space="preserve">Further, a caveat is not supportable by a mere prospective or actual court proceeding. </w:t>
      </w:r>
    </w:p>
    <w:p w14:paraId="67D22B5E" w14:textId="77777777" w:rsidR="00EF6342" w:rsidRDefault="00EF6342" w:rsidP="001909FC">
      <w:pPr>
        <w:spacing w:after="0" w:line="360" w:lineRule="auto"/>
        <w:jc w:val="both"/>
        <w:rPr>
          <w:rFonts w:ascii="Times New Roman" w:hAnsi="Times New Roman" w:cs="Times New Roman"/>
          <w:sz w:val="24"/>
          <w:szCs w:val="24"/>
        </w:rPr>
      </w:pPr>
    </w:p>
    <w:p w14:paraId="3B192933" w14:textId="77777777" w:rsidR="0015686C" w:rsidRDefault="009B7BCC" w:rsidP="0015686C">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Similarly, a</w:t>
      </w:r>
      <w:r w:rsidR="00A277FA" w:rsidRPr="00BA5559">
        <w:rPr>
          <w:rFonts w:ascii="Times New Roman" w:hAnsi="Times New Roman" w:cs="Times New Roman"/>
          <w:sz w:val="24"/>
          <w:szCs w:val="24"/>
        </w:rPr>
        <w:t xml:space="preserve"> caveat cannot be lodged only because the registered proprietor of land owes another money as this does not constitute an actual interest over the debtor</w:t>
      </w:r>
      <w:r w:rsidR="00B32055">
        <w:rPr>
          <w:rFonts w:ascii="Times New Roman" w:hAnsi="Times New Roman" w:cs="Times New Roman"/>
          <w:sz w:val="24"/>
          <w:szCs w:val="24"/>
        </w:rPr>
        <w:t>’</w:t>
      </w:r>
      <w:r w:rsidR="00A277FA" w:rsidRPr="00BA5559">
        <w:rPr>
          <w:rFonts w:ascii="Times New Roman" w:hAnsi="Times New Roman" w:cs="Times New Roman"/>
          <w:sz w:val="24"/>
          <w:szCs w:val="24"/>
        </w:rPr>
        <w:t>s land. Consequently a</w:t>
      </w:r>
      <w:r w:rsidR="00DF6747" w:rsidRPr="00BA5559">
        <w:rPr>
          <w:rFonts w:ascii="Times New Roman" w:hAnsi="Times New Roman" w:cs="Times New Roman"/>
          <w:sz w:val="24"/>
          <w:szCs w:val="24"/>
        </w:rPr>
        <w:t xml:space="preserve"> Court </w:t>
      </w:r>
      <w:r w:rsidR="00DF6747" w:rsidRPr="00BA5559">
        <w:rPr>
          <w:rFonts w:ascii="Times New Roman" w:hAnsi="Times New Roman" w:cs="Times New Roman"/>
          <w:sz w:val="24"/>
          <w:szCs w:val="24"/>
        </w:rPr>
        <w:lastRenderedPageBreak/>
        <w:t xml:space="preserve">judgment against </w:t>
      </w:r>
      <w:r w:rsidR="00A277FA" w:rsidRPr="00BA5559">
        <w:rPr>
          <w:rFonts w:ascii="Times New Roman" w:hAnsi="Times New Roman" w:cs="Times New Roman"/>
          <w:sz w:val="24"/>
          <w:szCs w:val="24"/>
        </w:rPr>
        <w:t>the registered proprietor of land</w:t>
      </w:r>
      <w:r w:rsidR="00DF6747" w:rsidRPr="00BA5559">
        <w:rPr>
          <w:rFonts w:ascii="Times New Roman" w:hAnsi="Times New Roman" w:cs="Times New Roman"/>
          <w:sz w:val="24"/>
          <w:szCs w:val="24"/>
        </w:rPr>
        <w:t xml:space="preserve"> does not necessarily create a </w:t>
      </w:r>
      <w:proofErr w:type="spellStart"/>
      <w:r w:rsidR="00DF6747" w:rsidRPr="00BA5559">
        <w:rPr>
          <w:rFonts w:ascii="Times New Roman" w:hAnsi="Times New Roman" w:cs="Times New Roman"/>
          <w:sz w:val="24"/>
          <w:szCs w:val="24"/>
        </w:rPr>
        <w:t>caveatable</w:t>
      </w:r>
      <w:proofErr w:type="spellEnd"/>
      <w:r w:rsidR="00DF6747" w:rsidRPr="00BA5559">
        <w:rPr>
          <w:rFonts w:ascii="Times New Roman" w:hAnsi="Times New Roman" w:cs="Times New Roman"/>
          <w:sz w:val="24"/>
          <w:szCs w:val="24"/>
        </w:rPr>
        <w:t xml:space="preserve"> interest in </w:t>
      </w:r>
      <w:r w:rsidR="00A277FA" w:rsidRPr="00BA5559">
        <w:rPr>
          <w:rFonts w:ascii="Times New Roman" w:hAnsi="Times New Roman" w:cs="Times New Roman"/>
          <w:sz w:val="24"/>
          <w:szCs w:val="24"/>
        </w:rPr>
        <w:t>the land</w:t>
      </w:r>
      <w:r w:rsidR="00DF6747" w:rsidRPr="00BA5559">
        <w:rPr>
          <w:rFonts w:ascii="Times New Roman" w:hAnsi="Times New Roman" w:cs="Times New Roman"/>
          <w:sz w:val="24"/>
          <w:szCs w:val="24"/>
        </w:rPr>
        <w:t xml:space="preserve"> giving rise to an entitlement to lodge a caveat over it.</w:t>
      </w:r>
      <w:r w:rsidR="00FE1D87" w:rsidRPr="00BA5559">
        <w:rPr>
          <w:rFonts w:ascii="Times New Roman" w:hAnsi="Times New Roman" w:cs="Times New Roman"/>
          <w:sz w:val="24"/>
          <w:szCs w:val="24"/>
        </w:rPr>
        <w:t xml:space="preserve"> </w:t>
      </w:r>
      <w:r w:rsidR="0015686C" w:rsidRPr="00BA5559">
        <w:rPr>
          <w:rFonts w:ascii="Times New Roman" w:hAnsi="Times New Roman" w:cs="Times New Roman"/>
          <w:sz w:val="24"/>
          <w:szCs w:val="24"/>
        </w:rPr>
        <w:t xml:space="preserve">However, as a supplier of material and services which are affixed to the land, an unpaid contractor whose payment is due, has the right to register a caveat in anticipation of legal proceedings, on basis of a construction lien relating to the improvements it builds for a registered owner of land (see </w:t>
      </w:r>
      <w:r w:rsidR="0015686C" w:rsidRPr="00BA5559">
        <w:rPr>
          <w:rFonts w:ascii="Times New Roman" w:hAnsi="Times New Roman" w:cs="Times New Roman"/>
          <w:i/>
          <w:sz w:val="24"/>
          <w:szCs w:val="24"/>
        </w:rPr>
        <w:t>Hewett v. Court (1983) 149 CLR 639 at 668</w:t>
      </w:r>
      <w:r w:rsidR="0015686C" w:rsidRPr="00BA5559">
        <w:rPr>
          <w:rFonts w:ascii="Times New Roman" w:hAnsi="Times New Roman" w:cs="Times New Roman"/>
          <w:sz w:val="24"/>
          <w:szCs w:val="24"/>
        </w:rPr>
        <w:t>), where; (</w:t>
      </w:r>
      <w:proofErr w:type="spellStart"/>
      <w:r w:rsidR="0015686C" w:rsidRPr="00BA5559">
        <w:rPr>
          <w:rFonts w:ascii="Times New Roman" w:hAnsi="Times New Roman" w:cs="Times New Roman"/>
          <w:sz w:val="24"/>
          <w:szCs w:val="24"/>
        </w:rPr>
        <w:t>i</w:t>
      </w:r>
      <w:proofErr w:type="spellEnd"/>
      <w:r w:rsidR="0015686C" w:rsidRPr="00BA5559">
        <w:rPr>
          <w:rFonts w:ascii="Times New Roman" w:hAnsi="Times New Roman" w:cs="Times New Roman"/>
          <w:sz w:val="24"/>
          <w:szCs w:val="24"/>
        </w:rPr>
        <w:t>) there exists an actual or potential indebtedness by the owner of the property to the contractor arising from a payment or promise of payment, either of consideration in relation to the acquisition of the property or of an expense incurred in relation to it; (ii) such property is specifically identified and appropriated to the performance of the contract; and (iii) the relationship between the actual or potential indebtedness and the identified and appropriated property be such that the owner would be acting unconscientiously or unfairly if he or she were to dispose of the property without the consent of the contractor or without the actual or potential liability having been discharged.</w:t>
      </w:r>
      <w:r w:rsidR="0015686C">
        <w:rPr>
          <w:rFonts w:ascii="Times New Roman" w:hAnsi="Times New Roman" w:cs="Times New Roman"/>
          <w:sz w:val="24"/>
          <w:szCs w:val="24"/>
        </w:rPr>
        <w:t xml:space="preserve"> </w:t>
      </w:r>
    </w:p>
    <w:p w14:paraId="6A47B78E" w14:textId="77777777" w:rsidR="00312ED7" w:rsidRDefault="00312ED7" w:rsidP="0015686C">
      <w:pPr>
        <w:spacing w:after="0" w:line="360" w:lineRule="auto"/>
        <w:jc w:val="both"/>
        <w:rPr>
          <w:rFonts w:ascii="Times New Roman" w:hAnsi="Times New Roman" w:cs="Times New Roman"/>
          <w:sz w:val="24"/>
          <w:szCs w:val="24"/>
        </w:rPr>
      </w:pPr>
    </w:p>
    <w:p w14:paraId="07C8009D" w14:textId="0D643B61" w:rsidR="0015686C" w:rsidRPr="00BA5559" w:rsidRDefault="0015686C" w:rsidP="001568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judgment </w:t>
      </w:r>
      <w:r>
        <w:rPr>
          <w:rFonts w:ascii="Times New Roman" w:eastAsiaTheme="minorEastAsia" w:hAnsi="Times New Roman" w:cs="Times New Roman"/>
          <w:sz w:val="24"/>
          <w:szCs w:val="24"/>
          <w:lang w:eastAsia="en-GB"/>
        </w:rPr>
        <w:t>delivered in the 1</w:t>
      </w:r>
      <w:r w:rsidRPr="0015686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respondent’s favour on </w:t>
      </w:r>
      <w:r w:rsidRPr="00BA5559">
        <w:rPr>
          <w:rFonts w:ascii="Times New Roman" w:eastAsiaTheme="minorEastAsia" w:hAnsi="Times New Roman" w:cs="Times New Roman"/>
          <w:sz w:val="24"/>
          <w:szCs w:val="24"/>
          <w:lang w:eastAsia="en-GB"/>
        </w:rPr>
        <w:t>13</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February, 2015</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and </w:t>
      </w:r>
      <w:r w:rsidR="00312ED7">
        <w:rPr>
          <w:rFonts w:ascii="Times New Roman" w:hAnsi="Times New Roman" w:cs="Times New Roman"/>
          <w:sz w:val="24"/>
          <w:szCs w:val="24"/>
        </w:rPr>
        <w:t xml:space="preserve">the </w:t>
      </w:r>
      <w:r>
        <w:rPr>
          <w:rFonts w:ascii="Times New Roman" w:hAnsi="Times New Roman" w:cs="Times New Roman"/>
          <w:sz w:val="24"/>
          <w:szCs w:val="24"/>
        </w:rPr>
        <w:t xml:space="preserve">subsequent warrant of attachment of the land in execution of that decree issued on </w:t>
      </w:r>
      <w:r w:rsidRPr="00BA5559">
        <w:rPr>
          <w:rFonts w:ascii="Times New Roman" w:eastAsiaTheme="minorEastAsia" w:hAnsi="Times New Roman" w:cs="Times New Roman"/>
          <w:sz w:val="24"/>
          <w:szCs w:val="24"/>
          <w:lang w:eastAsia="en-GB"/>
        </w:rPr>
        <w:t>19</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June, 2015</w:t>
      </w:r>
      <w:r>
        <w:rPr>
          <w:rFonts w:ascii="Times New Roman" w:eastAsiaTheme="minorEastAsia" w:hAnsi="Times New Roman" w:cs="Times New Roman"/>
          <w:sz w:val="24"/>
          <w:szCs w:val="24"/>
          <w:lang w:eastAsia="en-GB"/>
        </w:rPr>
        <w:t xml:space="preserve"> ratified the caveat lodged on </w:t>
      </w:r>
      <w:r w:rsidRPr="00BA5559">
        <w:rPr>
          <w:rFonts w:ascii="Times New Roman" w:hAnsi="Times New Roman" w:cs="Times New Roman"/>
          <w:sz w:val="24"/>
          <w:szCs w:val="24"/>
        </w:rPr>
        <w:t>20</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April, 2013</w:t>
      </w:r>
      <w:r>
        <w:rPr>
          <w:rFonts w:ascii="Times New Roman" w:hAnsi="Times New Roman" w:cs="Times New Roman"/>
          <w:sz w:val="24"/>
          <w:szCs w:val="24"/>
        </w:rPr>
        <w:t xml:space="preserve">. This is because the judgment and decree ascertained </w:t>
      </w:r>
      <w:r w:rsidR="00312ED7">
        <w:rPr>
          <w:rFonts w:ascii="Times New Roman" w:hAnsi="Times New Roman" w:cs="Times New Roman"/>
          <w:sz w:val="24"/>
          <w:szCs w:val="24"/>
        </w:rPr>
        <w:t xml:space="preserve">the </w:t>
      </w:r>
      <w:r>
        <w:rPr>
          <w:rFonts w:ascii="Times New Roman" w:hAnsi="Times New Roman" w:cs="Times New Roman"/>
          <w:sz w:val="24"/>
          <w:szCs w:val="24"/>
        </w:rPr>
        <w:t xml:space="preserve">actual </w:t>
      </w:r>
      <w:r w:rsidRPr="00BA5559">
        <w:rPr>
          <w:rFonts w:ascii="Times New Roman" w:hAnsi="Times New Roman" w:cs="Times New Roman"/>
          <w:sz w:val="24"/>
          <w:szCs w:val="24"/>
        </w:rPr>
        <w:t xml:space="preserve">indebtedness by the owner of the property to the contractor </w:t>
      </w:r>
      <w:r w:rsidR="00312ED7">
        <w:rPr>
          <w:rFonts w:ascii="Times New Roman" w:hAnsi="Times New Roman" w:cs="Times New Roman"/>
          <w:sz w:val="24"/>
          <w:szCs w:val="24"/>
        </w:rPr>
        <w:t>concerning</w:t>
      </w:r>
      <w:r w:rsidRPr="00BA5559">
        <w:rPr>
          <w:rFonts w:ascii="Times New Roman" w:hAnsi="Times New Roman" w:cs="Times New Roman"/>
          <w:sz w:val="24"/>
          <w:szCs w:val="24"/>
        </w:rPr>
        <w:t xml:space="preserve"> expense</w:t>
      </w:r>
      <w:r>
        <w:rPr>
          <w:rFonts w:ascii="Times New Roman" w:hAnsi="Times New Roman" w:cs="Times New Roman"/>
          <w:sz w:val="24"/>
          <w:szCs w:val="24"/>
        </w:rPr>
        <w:t>s</w:t>
      </w:r>
      <w:r w:rsidRPr="00BA5559">
        <w:rPr>
          <w:rFonts w:ascii="Times New Roman" w:hAnsi="Times New Roman" w:cs="Times New Roman"/>
          <w:sz w:val="24"/>
          <w:szCs w:val="24"/>
        </w:rPr>
        <w:t xml:space="preserve"> incurred in relation to </w:t>
      </w:r>
      <w:r>
        <w:rPr>
          <w:rFonts w:ascii="Times New Roman" w:hAnsi="Times New Roman" w:cs="Times New Roman"/>
          <w:sz w:val="24"/>
          <w:szCs w:val="24"/>
        </w:rPr>
        <w:t xml:space="preserve">the property, which </w:t>
      </w:r>
      <w:r w:rsidR="00314DFF">
        <w:rPr>
          <w:rFonts w:ascii="Times New Roman" w:hAnsi="Times New Roman" w:cs="Times New Roman"/>
          <w:sz w:val="24"/>
          <w:szCs w:val="24"/>
        </w:rPr>
        <w:t xml:space="preserve">property </w:t>
      </w:r>
      <w:r>
        <w:rPr>
          <w:rFonts w:ascii="Times New Roman" w:hAnsi="Times New Roman" w:cs="Times New Roman"/>
          <w:sz w:val="24"/>
          <w:szCs w:val="24"/>
        </w:rPr>
        <w:t>was under the construction agreement s</w:t>
      </w:r>
      <w:r w:rsidRPr="00BA5559">
        <w:rPr>
          <w:rFonts w:ascii="Times New Roman" w:hAnsi="Times New Roman" w:cs="Times New Roman"/>
          <w:sz w:val="24"/>
          <w:szCs w:val="24"/>
        </w:rPr>
        <w:t>pecifically identified and appropriated to the performance of the contract</w:t>
      </w:r>
      <w:r>
        <w:rPr>
          <w:rFonts w:ascii="Times New Roman" w:hAnsi="Times New Roman" w:cs="Times New Roman"/>
          <w:sz w:val="24"/>
          <w:szCs w:val="24"/>
        </w:rPr>
        <w:t xml:space="preserve">, and </w:t>
      </w:r>
      <w:r w:rsidRPr="00BA5559">
        <w:rPr>
          <w:rFonts w:ascii="Times New Roman" w:hAnsi="Times New Roman" w:cs="Times New Roman"/>
          <w:sz w:val="24"/>
          <w:szCs w:val="24"/>
        </w:rPr>
        <w:t xml:space="preserve">the owner would be acting unconscientiously or unfairly if </w:t>
      </w:r>
      <w:r>
        <w:rPr>
          <w:rFonts w:ascii="Times New Roman" w:hAnsi="Times New Roman" w:cs="Times New Roman"/>
          <w:sz w:val="24"/>
          <w:szCs w:val="24"/>
        </w:rPr>
        <w:t>it</w:t>
      </w:r>
      <w:r w:rsidRPr="00BA5559">
        <w:rPr>
          <w:rFonts w:ascii="Times New Roman" w:hAnsi="Times New Roman" w:cs="Times New Roman"/>
          <w:sz w:val="24"/>
          <w:szCs w:val="24"/>
        </w:rPr>
        <w:t xml:space="preserve"> were to dispose of the property without </w:t>
      </w:r>
      <w:r>
        <w:rPr>
          <w:rFonts w:ascii="Times New Roman" w:hAnsi="Times New Roman" w:cs="Times New Roman"/>
          <w:sz w:val="24"/>
          <w:szCs w:val="24"/>
        </w:rPr>
        <w:t>the actual</w:t>
      </w:r>
      <w:r w:rsidRPr="00BA5559">
        <w:rPr>
          <w:rFonts w:ascii="Times New Roman" w:hAnsi="Times New Roman" w:cs="Times New Roman"/>
          <w:sz w:val="24"/>
          <w:szCs w:val="24"/>
        </w:rPr>
        <w:t xml:space="preserve"> liability having been discharged</w:t>
      </w:r>
      <w:r>
        <w:rPr>
          <w:rFonts w:ascii="Times New Roman" w:hAnsi="Times New Roman" w:cs="Times New Roman"/>
          <w:sz w:val="24"/>
          <w:szCs w:val="24"/>
        </w:rPr>
        <w:t xml:space="preserve">. </w:t>
      </w:r>
    </w:p>
    <w:p w14:paraId="219C8EDB" w14:textId="77777777" w:rsidR="00EF6342" w:rsidRDefault="00EF6342" w:rsidP="001909FC">
      <w:pPr>
        <w:spacing w:after="0" w:line="360" w:lineRule="auto"/>
        <w:jc w:val="both"/>
        <w:rPr>
          <w:rFonts w:ascii="Times New Roman" w:hAnsi="Times New Roman" w:cs="Times New Roman"/>
          <w:sz w:val="24"/>
          <w:szCs w:val="24"/>
        </w:rPr>
      </w:pPr>
    </w:p>
    <w:p w14:paraId="67832FE6" w14:textId="77777777" w:rsidR="00EF6342" w:rsidRPr="00BA5559" w:rsidRDefault="00EF6342" w:rsidP="00EF6342">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To be </w:t>
      </w:r>
      <w:proofErr w:type="spellStart"/>
      <w:r w:rsidRPr="00BA5559">
        <w:rPr>
          <w:rFonts w:ascii="Times New Roman" w:hAnsi="Times New Roman" w:cs="Times New Roman"/>
          <w:sz w:val="24"/>
          <w:szCs w:val="24"/>
        </w:rPr>
        <w:t>caveatable</w:t>
      </w:r>
      <w:proofErr w:type="spellEnd"/>
      <w:r w:rsidRPr="00BA5559">
        <w:rPr>
          <w:rFonts w:ascii="Times New Roman" w:hAnsi="Times New Roman" w:cs="Times New Roman"/>
          <w:sz w:val="24"/>
          <w:szCs w:val="24"/>
        </w:rPr>
        <w:t xml:space="preserve">, an interest must be capable of registration. There are three forms of </w:t>
      </w:r>
      <w:proofErr w:type="spellStart"/>
      <w:r w:rsidRPr="00BA5559">
        <w:rPr>
          <w:rFonts w:ascii="Times New Roman" w:hAnsi="Times New Roman" w:cs="Times New Roman"/>
          <w:sz w:val="24"/>
          <w:szCs w:val="24"/>
        </w:rPr>
        <w:t>caveatable</w:t>
      </w:r>
      <w:proofErr w:type="spellEnd"/>
      <w:r w:rsidRPr="00BA5559">
        <w:rPr>
          <w:rFonts w:ascii="Times New Roman" w:hAnsi="Times New Roman" w:cs="Times New Roman"/>
          <w:sz w:val="24"/>
          <w:szCs w:val="24"/>
        </w:rPr>
        <w:t xml:space="preserve"> interests: (</w:t>
      </w:r>
      <w:proofErr w:type="spellStart"/>
      <w:r w:rsidRPr="00BA5559">
        <w:rPr>
          <w:rFonts w:ascii="Times New Roman" w:hAnsi="Times New Roman" w:cs="Times New Roman"/>
          <w:sz w:val="24"/>
          <w:szCs w:val="24"/>
        </w:rPr>
        <w:t>i</w:t>
      </w:r>
      <w:proofErr w:type="spellEnd"/>
      <w:r w:rsidRPr="00BA5559">
        <w:rPr>
          <w:rFonts w:ascii="Times New Roman" w:hAnsi="Times New Roman" w:cs="Times New Roman"/>
          <w:sz w:val="24"/>
          <w:szCs w:val="24"/>
        </w:rPr>
        <w:t>) interests capable of registration and assignment including vendor</w:t>
      </w:r>
      <w:r>
        <w:rPr>
          <w:rFonts w:ascii="Times New Roman" w:hAnsi="Times New Roman" w:cs="Times New Roman"/>
          <w:sz w:val="24"/>
          <w:szCs w:val="24"/>
        </w:rPr>
        <w:t>’</w:t>
      </w:r>
      <w:r w:rsidRPr="00BA5559">
        <w:rPr>
          <w:rFonts w:ascii="Times New Roman" w:hAnsi="Times New Roman" w:cs="Times New Roman"/>
          <w:sz w:val="24"/>
          <w:szCs w:val="24"/>
        </w:rPr>
        <w:t>s lien, a purchaser</w:t>
      </w:r>
      <w:r>
        <w:rPr>
          <w:rFonts w:ascii="Times New Roman" w:hAnsi="Times New Roman" w:cs="Times New Roman"/>
          <w:sz w:val="24"/>
          <w:szCs w:val="24"/>
        </w:rPr>
        <w:t>’</w:t>
      </w:r>
      <w:r w:rsidRPr="00BA5559">
        <w:rPr>
          <w:rFonts w:ascii="Times New Roman" w:hAnsi="Times New Roman" w:cs="Times New Roman"/>
          <w:sz w:val="24"/>
          <w:szCs w:val="24"/>
        </w:rPr>
        <w:t xml:space="preserve">s lien, an equitable mortgage and easements (see </w:t>
      </w:r>
      <w:proofErr w:type="spellStart"/>
      <w:r w:rsidRPr="00BA5559">
        <w:rPr>
          <w:rFonts w:ascii="Times New Roman" w:hAnsi="Times New Roman" w:cs="Times New Roman"/>
          <w:i/>
          <w:sz w:val="24"/>
          <w:szCs w:val="24"/>
        </w:rPr>
        <w:t>Sentongo</w:t>
      </w:r>
      <w:proofErr w:type="spellEnd"/>
      <w:r w:rsidRPr="00BA5559">
        <w:rPr>
          <w:rFonts w:ascii="Times New Roman" w:hAnsi="Times New Roman" w:cs="Times New Roman"/>
          <w:i/>
          <w:sz w:val="24"/>
          <w:szCs w:val="24"/>
        </w:rPr>
        <w:t xml:space="preserve"> Produce &amp; Coffee Farmers Ltd v. Rose </w:t>
      </w:r>
      <w:proofErr w:type="spellStart"/>
      <w:r w:rsidRPr="00BA5559">
        <w:rPr>
          <w:rFonts w:ascii="Times New Roman" w:hAnsi="Times New Roman" w:cs="Times New Roman"/>
          <w:i/>
          <w:sz w:val="24"/>
          <w:szCs w:val="24"/>
        </w:rPr>
        <w:t>Nakafuma</w:t>
      </w:r>
      <w:proofErr w:type="spellEnd"/>
      <w:r w:rsidRPr="00BA5559">
        <w:rPr>
          <w:rFonts w:ascii="Times New Roman" w:hAnsi="Times New Roman" w:cs="Times New Roman"/>
          <w:i/>
          <w:sz w:val="24"/>
          <w:szCs w:val="24"/>
        </w:rPr>
        <w:t xml:space="preserve"> </w:t>
      </w:r>
      <w:proofErr w:type="spellStart"/>
      <w:r w:rsidRPr="00BA5559">
        <w:rPr>
          <w:rFonts w:ascii="Times New Roman" w:hAnsi="Times New Roman" w:cs="Times New Roman"/>
          <w:i/>
          <w:sz w:val="24"/>
          <w:szCs w:val="24"/>
        </w:rPr>
        <w:t>Thijusa</w:t>
      </w:r>
      <w:proofErr w:type="spellEnd"/>
      <w:r w:rsidRPr="00BA5559">
        <w:rPr>
          <w:rFonts w:ascii="Times New Roman" w:hAnsi="Times New Roman" w:cs="Times New Roman"/>
          <w:i/>
          <w:sz w:val="24"/>
          <w:szCs w:val="24"/>
        </w:rPr>
        <w:t xml:space="preserve"> H. C Misc. Cause No 690 of 1999</w:t>
      </w:r>
      <w:r w:rsidRPr="00BA5559">
        <w:rPr>
          <w:rFonts w:ascii="Times New Roman" w:hAnsi="Times New Roman" w:cs="Times New Roman"/>
          <w:sz w:val="24"/>
          <w:szCs w:val="24"/>
        </w:rPr>
        <w:t xml:space="preserve"> and </w:t>
      </w:r>
      <w:proofErr w:type="spellStart"/>
      <w:r w:rsidRPr="00BA5559">
        <w:rPr>
          <w:rFonts w:ascii="Times New Roman" w:hAnsi="Times New Roman" w:cs="Times New Roman"/>
          <w:i/>
          <w:sz w:val="24"/>
          <w:szCs w:val="24"/>
        </w:rPr>
        <w:t>Ainomugisha</w:t>
      </w:r>
      <w:proofErr w:type="spellEnd"/>
      <w:r w:rsidRPr="00BA5559">
        <w:rPr>
          <w:rFonts w:ascii="Times New Roman" w:hAnsi="Times New Roman" w:cs="Times New Roman"/>
          <w:i/>
          <w:sz w:val="24"/>
          <w:szCs w:val="24"/>
        </w:rPr>
        <w:t xml:space="preserve"> Doreen v. </w:t>
      </w:r>
      <w:proofErr w:type="spellStart"/>
      <w:r w:rsidRPr="00BA5559">
        <w:rPr>
          <w:rFonts w:ascii="Times New Roman" w:hAnsi="Times New Roman" w:cs="Times New Roman"/>
          <w:i/>
          <w:sz w:val="24"/>
          <w:szCs w:val="24"/>
        </w:rPr>
        <w:t>Saava</w:t>
      </w:r>
      <w:proofErr w:type="spellEnd"/>
      <w:r w:rsidRPr="00BA5559">
        <w:rPr>
          <w:rFonts w:ascii="Times New Roman" w:hAnsi="Times New Roman" w:cs="Times New Roman"/>
          <w:i/>
          <w:sz w:val="24"/>
          <w:szCs w:val="24"/>
        </w:rPr>
        <w:t xml:space="preserve"> Michael David </w:t>
      </w:r>
      <w:proofErr w:type="spellStart"/>
      <w:r w:rsidRPr="00BA5559">
        <w:rPr>
          <w:rFonts w:ascii="Times New Roman" w:hAnsi="Times New Roman" w:cs="Times New Roman"/>
          <w:i/>
          <w:sz w:val="24"/>
          <w:szCs w:val="24"/>
        </w:rPr>
        <w:t>Kyazze</w:t>
      </w:r>
      <w:proofErr w:type="spellEnd"/>
      <w:r w:rsidRPr="00BA5559">
        <w:rPr>
          <w:rFonts w:ascii="Times New Roman" w:hAnsi="Times New Roman" w:cs="Times New Roman"/>
          <w:i/>
          <w:sz w:val="24"/>
          <w:szCs w:val="24"/>
        </w:rPr>
        <w:t>, H.C.C.S. No. 839 of 2017</w:t>
      </w:r>
      <w:r w:rsidRPr="00BA5559">
        <w:rPr>
          <w:rFonts w:ascii="Times New Roman" w:hAnsi="Times New Roman" w:cs="Times New Roman"/>
          <w:sz w:val="24"/>
          <w:szCs w:val="24"/>
        </w:rPr>
        <w:t xml:space="preserve">); (ii) </w:t>
      </w:r>
      <w:proofErr w:type="spellStart"/>
      <w:r w:rsidRPr="00BA5559">
        <w:rPr>
          <w:rFonts w:ascii="Times New Roman" w:hAnsi="Times New Roman" w:cs="Times New Roman"/>
          <w:sz w:val="24"/>
          <w:szCs w:val="24"/>
        </w:rPr>
        <w:t>unregisterable</w:t>
      </w:r>
      <w:proofErr w:type="spellEnd"/>
      <w:r w:rsidRPr="00BA5559">
        <w:rPr>
          <w:rFonts w:ascii="Times New Roman" w:hAnsi="Times New Roman" w:cs="Times New Roman"/>
          <w:sz w:val="24"/>
          <w:szCs w:val="24"/>
        </w:rPr>
        <w:t xml:space="preserve"> interests including beneficial interests under a trust: and (iii) rights entitling parties to injunctive relief or specific performance such as an option to purchase, vendor</w:t>
      </w:r>
      <w:r>
        <w:rPr>
          <w:rFonts w:ascii="Times New Roman" w:hAnsi="Times New Roman" w:cs="Times New Roman"/>
          <w:sz w:val="24"/>
          <w:szCs w:val="24"/>
        </w:rPr>
        <w:t>’</w:t>
      </w:r>
      <w:r w:rsidRPr="00BA5559">
        <w:rPr>
          <w:rFonts w:ascii="Times New Roman" w:hAnsi="Times New Roman" w:cs="Times New Roman"/>
          <w:sz w:val="24"/>
          <w:szCs w:val="24"/>
        </w:rPr>
        <w:t>s lien or other proprietary remedies recognised in equity (see</w:t>
      </w:r>
      <w:r w:rsidRPr="00BA5559">
        <w:rPr>
          <w:rFonts w:ascii="Times New Roman" w:eastAsia="Times New Roman" w:hAnsi="Times New Roman" w:cs="Times New Roman"/>
          <w:i/>
          <w:sz w:val="24"/>
          <w:szCs w:val="24"/>
        </w:rPr>
        <w:t xml:space="preserve"> Black v. </w:t>
      </w:r>
      <w:proofErr w:type="spellStart"/>
      <w:r w:rsidRPr="00BA5559">
        <w:rPr>
          <w:rFonts w:ascii="Times New Roman" w:eastAsia="Times New Roman" w:hAnsi="Times New Roman" w:cs="Times New Roman"/>
          <w:i/>
          <w:sz w:val="24"/>
          <w:szCs w:val="24"/>
        </w:rPr>
        <w:t>Garnock</w:t>
      </w:r>
      <w:proofErr w:type="spellEnd"/>
      <w:r w:rsidRPr="00BA5559">
        <w:rPr>
          <w:rFonts w:ascii="Times New Roman" w:eastAsia="Times New Roman" w:hAnsi="Times New Roman" w:cs="Times New Roman"/>
          <w:i/>
          <w:sz w:val="24"/>
          <w:szCs w:val="24"/>
        </w:rPr>
        <w:t xml:space="preserve"> [2007] HCA 31; 230 CLR 438; 237 ALR 1</w:t>
      </w:r>
      <w:r w:rsidRPr="00BA5559">
        <w:rPr>
          <w:rFonts w:ascii="Times New Roman" w:eastAsia="Times New Roman" w:hAnsi="Times New Roman" w:cs="Times New Roman"/>
          <w:sz w:val="24"/>
          <w:szCs w:val="24"/>
        </w:rPr>
        <w:t>)</w:t>
      </w:r>
      <w:r w:rsidRPr="00BA5559">
        <w:rPr>
          <w:rFonts w:ascii="Times New Roman" w:hAnsi="Times New Roman" w:cs="Times New Roman"/>
          <w:sz w:val="24"/>
          <w:szCs w:val="24"/>
        </w:rPr>
        <w:t xml:space="preserve">. It will relate to, or have a nexus with, the </w:t>
      </w:r>
      <w:r w:rsidRPr="00BA5559">
        <w:rPr>
          <w:rFonts w:ascii="Times New Roman" w:hAnsi="Times New Roman" w:cs="Times New Roman"/>
          <w:sz w:val="24"/>
          <w:szCs w:val="24"/>
        </w:rPr>
        <w:lastRenderedPageBreak/>
        <w:t>land in some way and certainly will result from the actions of the registered proprietor of the land, but it need not arise only in the context of transactions which confer a proprietary interest. The interest may be one in respect of which equity would give specific relief against the land itself in the strict or primary sense, or by injunction or otherwise, including constructive and resulting trusts. The extent of the interest is to be measured by the protection which equity will afford.</w:t>
      </w:r>
    </w:p>
    <w:p w14:paraId="2ED17CE6" w14:textId="77777777" w:rsidR="00EF6342" w:rsidRPr="00BA5559" w:rsidRDefault="00EF6342" w:rsidP="00EF6342">
      <w:pPr>
        <w:spacing w:after="0" w:line="360" w:lineRule="auto"/>
        <w:jc w:val="both"/>
        <w:rPr>
          <w:rFonts w:ascii="Times New Roman" w:hAnsi="Times New Roman" w:cs="Times New Roman"/>
          <w:sz w:val="24"/>
          <w:szCs w:val="24"/>
        </w:rPr>
      </w:pPr>
    </w:p>
    <w:p w14:paraId="35B13E13" w14:textId="77777777" w:rsidR="00EF6342" w:rsidRPr="00BA5559" w:rsidRDefault="00EF6342" w:rsidP="00EF6342">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In order to lodge a caveat, a person must have a legal or equitable estate or interest in land; the interest must be in the land, not merely a contractual or personal right. A legal interest in land is one which constitutes a recognisable common law estate and which is created in accordance with the requisite formalities. The interest must also be express and exist at the time of lodgement, it cannot be a future interest. The intending </w:t>
      </w:r>
      <w:proofErr w:type="spellStart"/>
      <w:r w:rsidRPr="00BA5559">
        <w:rPr>
          <w:rFonts w:ascii="Times New Roman" w:hAnsi="Times New Roman" w:cs="Times New Roman"/>
          <w:sz w:val="24"/>
          <w:szCs w:val="24"/>
        </w:rPr>
        <w:t>caveator</w:t>
      </w:r>
      <w:r>
        <w:rPr>
          <w:rFonts w:ascii="Times New Roman" w:hAnsi="Times New Roman" w:cs="Times New Roman"/>
          <w:sz w:val="24"/>
          <w:szCs w:val="24"/>
        </w:rPr>
        <w:t>’</w:t>
      </w:r>
      <w:r w:rsidRPr="00BA5559">
        <w:rPr>
          <w:rFonts w:ascii="Times New Roman" w:hAnsi="Times New Roman" w:cs="Times New Roman"/>
          <w:sz w:val="24"/>
          <w:szCs w:val="24"/>
        </w:rPr>
        <w:t>s</w:t>
      </w:r>
      <w:proofErr w:type="spellEnd"/>
      <w:r w:rsidRPr="00BA5559">
        <w:rPr>
          <w:rFonts w:ascii="Times New Roman" w:hAnsi="Times New Roman" w:cs="Times New Roman"/>
          <w:sz w:val="24"/>
          <w:szCs w:val="24"/>
        </w:rPr>
        <w:t xml:space="preserve"> interest must either arise from a registerable instrument or be based on a transaction that entitles him/her/it to call for a registerable instrument. Its purpose and function is to maintain the status quo to preserve and protect the rights of a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It prohibits the </w:t>
      </w:r>
      <w:proofErr w:type="spellStart"/>
      <w:r w:rsidRPr="00BA5559">
        <w:rPr>
          <w:rFonts w:ascii="Times New Roman" w:hAnsi="Times New Roman" w:cs="Times New Roman"/>
          <w:sz w:val="24"/>
          <w:szCs w:val="24"/>
        </w:rPr>
        <w:t>caveator</w:t>
      </w:r>
      <w:r>
        <w:rPr>
          <w:rFonts w:ascii="Times New Roman" w:hAnsi="Times New Roman" w:cs="Times New Roman"/>
          <w:sz w:val="24"/>
          <w:szCs w:val="24"/>
        </w:rPr>
        <w:t>’</w:t>
      </w:r>
      <w:r w:rsidRPr="00BA5559">
        <w:rPr>
          <w:rFonts w:ascii="Times New Roman" w:hAnsi="Times New Roman" w:cs="Times New Roman"/>
          <w:sz w:val="24"/>
          <w:szCs w:val="24"/>
        </w:rPr>
        <w:t>s</w:t>
      </w:r>
      <w:proofErr w:type="spellEnd"/>
      <w:r w:rsidRPr="00BA5559">
        <w:rPr>
          <w:rFonts w:ascii="Times New Roman" w:hAnsi="Times New Roman" w:cs="Times New Roman"/>
          <w:sz w:val="24"/>
          <w:szCs w:val="24"/>
        </w:rPr>
        <w:t xml:space="preserve"> interest from being defeated by the registration of a dealing without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having first had the opportunity to invoke the assistance of a Court to give effect to the interest. Where a caveat is lodged, the Registrar must not record in the Register any change in the proprietorship of or any dealing purporting to affect the estate or interest in respect of which the caveat is lodged, except where: (a)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has consented to Registrar; (b) the dealing is subject to rights of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(c) the registration is provided for in the caveat; or (d) where transfer passes to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The Registrar can register a transfer or dealing that is to pass to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the estate or interest they are claiming to have. </w:t>
      </w:r>
    </w:p>
    <w:p w14:paraId="6BA7336B" w14:textId="77777777" w:rsidR="00EF6342" w:rsidRPr="00BA5559" w:rsidRDefault="00EF6342" w:rsidP="00EF6342">
      <w:pPr>
        <w:spacing w:after="0" w:line="360" w:lineRule="auto"/>
        <w:jc w:val="both"/>
        <w:rPr>
          <w:rFonts w:ascii="Times New Roman" w:hAnsi="Times New Roman" w:cs="Times New Roman"/>
          <w:sz w:val="24"/>
          <w:szCs w:val="24"/>
        </w:rPr>
      </w:pPr>
    </w:p>
    <w:p w14:paraId="086C8BE2" w14:textId="77777777" w:rsidR="00EF6342" w:rsidRPr="00BA5559" w:rsidRDefault="00EF6342" w:rsidP="00EF6342">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The Commissioner Land Registration ought to give careful consideration to the grounds on which a caveat is lodged by an intending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in light not just of the </w:t>
      </w:r>
      <w:proofErr w:type="spellStart"/>
      <w:r w:rsidRPr="00BA5559">
        <w:rPr>
          <w:rFonts w:ascii="Times New Roman" w:hAnsi="Times New Roman" w:cs="Times New Roman"/>
          <w:sz w:val="24"/>
          <w:szCs w:val="24"/>
        </w:rPr>
        <w:t>caveator</w:t>
      </w:r>
      <w:r>
        <w:rPr>
          <w:rFonts w:ascii="Times New Roman" w:hAnsi="Times New Roman" w:cs="Times New Roman"/>
          <w:sz w:val="24"/>
          <w:szCs w:val="24"/>
        </w:rPr>
        <w:t>’</w:t>
      </w:r>
      <w:r w:rsidRPr="00BA5559">
        <w:rPr>
          <w:rFonts w:ascii="Times New Roman" w:hAnsi="Times New Roman" w:cs="Times New Roman"/>
          <w:sz w:val="24"/>
          <w:szCs w:val="24"/>
        </w:rPr>
        <w:t>s</w:t>
      </w:r>
      <w:proofErr w:type="spellEnd"/>
      <w:r w:rsidRPr="00BA5559">
        <w:rPr>
          <w:rFonts w:ascii="Times New Roman" w:hAnsi="Times New Roman" w:cs="Times New Roman"/>
          <w:sz w:val="24"/>
          <w:szCs w:val="24"/>
        </w:rPr>
        <w:t xml:space="preserve"> assertions but also in view of any supporting documentation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may have at hand, so as to exercise his or her independent forensic judgement in ascertaining if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has an interest in the subject land. Any person adversely affected by a caveat can bring proceedings against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to have the caveat removed and the court has wide discretion to make such order as it thinks fit. The court will order the removal of the caveat if: (</w:t>
      </w:r>
      <w:proofErr w:type="spellStart"/>
      <w:r w:rsidRPr="00BA5559">
        <w:rPr>
          <w:rFonts w:ascii="Times New Roman" w:hAnsi="Times New Roman" w:cs="Times New Roman"/>
          <w:sz w:val="24"/>
          <w:szCs w:val="24"/>
        </w:rPr>
        <w:t>i</w:t>
      </w:r>
      <w:proofErr w:type="spellEnd"/>
      <w:r w:rsidRPr="00BA5559">
        <w:rPr>
          <w:rFonts w:ascii="Times New Roman" w:hAnsi="Times New Roman" w:cs="Times New Roman"/>
          <w:sz w:val="24"/>
          <w:szCs w:val="24"/>
        </w:rPr>
        <w:t xml:space="preserve">) there were no proper grounds for lodging it; (ii) the </w:t>
      </w:r>
      <w:proofErr w:type="spellStart"/>
      <w:r w:rsidRPr="00BA5559">
        <w:rPr>
          <w:rFonts w:ascii="Times New Roman" w:hAnsi="Times New Roman" w:cs="Times New Roman"/>
          <w:sz w:val="24"/>
          <w:szCs w:val="24"/>
        </w:rPr>
        <w:t>caveatable</w:t>
      </w:r>
      <w:proofErr w:type="spellEnd"/>
      <w:r w:rsidRPr="00BA5559">
        <w:rPr>
          <w:rFonts w:ascii="Times New Roman" w:hAnsi="Times New Roman" w:cs="Times New Roman"/>
          <w:sz w:val="24"/>
          <w:szCs w:val="24"/>
        </w:rPr>
        <w:t xml:space="preserve"> interest has been lost; (iii) the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does not have the interest claimed; (iv) dealings with the </w:t>
      </w:r>
      <w:r w:rsidRPr="00BA5559">
        <w:rPr>
          <w:rFonts w:ascii="Times New Roman" w:hAnsi="Times New Roman" w:cs="Times New Roman"/>
          <w:sz w:val="24"/>
          <w:szCs w:val="24"/>
        </w:rPr>
        <w:lastRenderedPageBreak/>
        <w:t xml:space="preserve">caveat are too broad; (v) the caveat is in the wrong form; and (vi) if the interest is not enforceable against the person who has lodged an instrument for registration. </w:t>
      </w:r>
    </w:p>
    <w:p w14:paraId="2B8666DC" w14:textId="77777777" w:rsidR="00EF6342" w:rsidRPr="00BA5559" w:rsidRDefault="00EF6342" w:rsidP="001909FC">
      <w:pPr>
        <w:spacing w:after="0" w:line="360" w:lineRule="auto"/>
        <w:jc w:val="both"/>
        <w:rPr>
          <w:rFonts w:ascii="Times New Roman" w:hAnsi="Times New Roman" w:cs="Times New Roman"/>
          <w:sz w:val="24"/>
          <w:szCs w:val="24"/>
        </w:rPr>
      </w:pPr>
    </w:p>
    <w:p w14:paraId="37AA4DFA" w14:textId="21A94A9F" w:rsidR="001954C1" w:rsidRPr="00BA5559" w:rsidRDefault="00971C20" w:rsidP="00971C20">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The procedure for the removal of a caveat is for the party wishing for its removal to write to the caveator, and invite them to execute a Withdrawal of Caveat to remove the caveat lodged by them from the title to the property. If the caveator does not respond to the request to withdraw the caveat, a Lapsing Notice can be issued on application to The Commissioner Land Registration </w:t>
      </w:r>
      <w:r w:rsidR="001E19EE" w:rsidRPr="00BA5559">
        <w:rPr>
          <w:rFonts w:ascii="Times New Roman" w:hAnsi="Times New Roman" w:cs="Times New Roman"/>
          <w:sz w:val="24"/>
          <w:szCs w:val="24"/>
        </w:rPr>
        <w:t xml:space="preserve">supported by a statutory declaration stating the opinion of the applicant that the </w:t>
      </w:r>
      <w:proofErr w:type="spellStart"/>
      <w:r w:rsidR="001E19EE" w:rsidRPr="00BA5559">
        <w:rPr>
          <w:rFonts w:ascii="Times New Roman" w:hAnsi="Times New Roman" w:cs="Times New Roman"/>
          <w:sz w:val="24"/>
          <w:szCs w:val="24"/>
        </w:rPr>
        <w:t>caveator</w:t>
      </w:r>
      <w:proofErr w:type="spellEnd"/>
      <w:r w:rsidR="001E19EE" w:rsidRPr="00BA5559">
        <w:rPr>
          <w:rFonts w:ascii="Times New Roman" w:hAnsi="Times New Roman" w:cs="Times New Roman"/>
          <w:sz w:val="24"/>
          <w:szCs w:val="24"/>
        </w:rPr>
        <w:t xml:space="preserve"> does not have the estate or interest claimed, </w:t>
      </w:r>
      <w:r w:rsidRPr="00BA5559">
        <w:rPr>
          <w:rFonts w:ascii="Times New Roman" w:hAnsi="Times New Roman" w:cs="Times New Roman"/>
          <w:sz w:val="24"/>
          <w:szCs w:val="24"/>
        </w:rPr>
        <w:t>for the removal of the caveat</w:t>
      </w:r>
      <w:r w:rsidR="001E19EE" w:rsidRPr="00BA5559">
        <w:rPr>
          <w:rFonts w:ascii="Times New Roman" w:hAnsi="Times New Roman" w:cs="Times New Roman"/>
          <w:sz w:val="24"/>
          <w:szCs w:val="24"/>
        </w:rPr>
        <w:t xml:space="preserve">, </w:t>
      </w:r>
      <w:r w:rsidR="00D64A85" w:rsidRPr="00BA5559">
        <w:rPr>
          <w:rFonts w:ascii="Times New Roman" w:hAnsi="Times New Roman" w:cs="Times New Roman"/>
          <w:sz w:val="24"/>
          <w:szCs w:val="24"/>
        </w:rPr>
        <w:t xml:space="preserve">or </w:t>
      </w:r>
      <w:r w:rsidR="001E19EE" w:rsidRPr="00BA5559">
        <w:rPr>
          <w:rFonts w:ascii="Times New Roman" w:hAnsi="Times New Roman" w:cs="Times New Roman"/>
          <w:sz w:val="24"/>
          <w:szCs w:val="24"/>
        </w:rPr>
        <w:t>by</w:t>
      </w:r>
      <w:r w:rsidR="00D64A85" w:rsidRPr="00BA5559">
        <w:rPr>
          <w:rFonts w:ascii="Times New Roman" w:hAnsi="Times New Roman" w:cs="Times New Roman"/>
          <w:sz w:val="24"/>
          <w:szCs w:val="24"/>
        </w:rPr>
        <w:t xml:space="preserve"> lodgement of a transfer or dealing for registration</w:t>
      </w:r>
      <w:r w:rsidRPr="00BA5559">
        <w:rPr>
          <w:rFonts w:ascii="Times New Roman" w:hAnsi="Times New Roman" w:cs="Times New Roman"/>
          <w:sz w:val="24"/>
          <w:szCs w:val="24"/>
        </w:rPr>
        <w:t xml:space="preserve">. </w:t>
      </w:r>
      <w:r w:rsidR="001935CE" w:rsidRPr="00BA5559">
        <w:rPr>
          <w:rFonts w:ascii="Times New Roman" w:hAnsi="Times New Roman" w:cs="Times New Roman"/>
          <w:sz w:val="24"/>
          <w:szCs w:val="24"/>
        </w:rPr>
        <w:t xml:space="preserve">This triggers a notice by the Registrar to the </w:t>
      </w:r>
      <w:proofErr w:type="spellStart"/>
      <w:r w:rsidR="001935CE" w:rsidRPr="00BA5559">
        <w:rPr>
          <w:rFonts w:ascii="Times New Roman" w:hAnsi="Times New Roman" w:cs="Times New Roman"/>
          <w:sz w:val="24"/>
          <w:szCs w:val="24"/>
        </w:rPr>
        <w:t>caveator</w:t>
      </w:r>
      <w:proofErr w:type="spellEnd"/>
      <w:r w:rsidR="001935CE" w:rsidRPr="00BA5559">
        <w:rPr>
          <w:rFonts w:ascii="Times New Roman" w:hAnsi="Times New Roman" w:cs="Times New Roman"/>
          <w:sz w:val="24"/>
          <w:szCs w:val="24"/>
        </w:rPr>
        <w:t xml:space="preserve"> that the caveat will lapse 60 days hence unless </w:t>
      </w:r>
      <w:r w:rsidR="004A3000" w:rsidRPr="00BA5559">
        <w:rPr>
          <w:rFonts w:ascii="Times New Roman" w:hAnsi="Times New Roman" w:cs="Times New Roman"/>
          <w:sz w:val="24"/>
          <w:szCs w:val="24"/>
        </w:rPr>
        <w:t>the</w:t>
      </w:r>
      <w:r w:rsidR="001935CE" w:rsidRPr="00BA5559">
        <w:rPr>
          <w:rFonts w:ascii="Times New Roman" w:hAnsi="Times New Roman" w:cs="Times New Roman"/>
          <w:sz w:val="24"/>
          <w:szCs w:val="24"/>
        </w:rPr>
        <w:t xml:space="preserve"> </w:t>
      </w:r>
      <w:proofErr w:type="spellStart"/>
      <w:r w:rsidR="001935CE" w:rsidRPr="00BA5559">
        <w:rPr>
          <w:rFonts w:ascii="Times New Roman" w:hAnsi="Times New Roman" w:cs="Times New Roman"/>
          <w:sz w:val="24"/>
          <w:szCs w:val="24"/>
        </w:rPr>
        <w:t>caveator</w:t>
      </w:r>
      <w:proofErr w:type="spellEnd"/>
      <w:r w:rsidR="001935CE" w:rsidRPr="00BA5559">
        <w:rPr>
          <w:rFonts w:ascii="Times New Roman" w:hAnsi="Times New Roman" w:cs="Times New Roman"/>
          <w:sz w:val="24"/>
          <w:szCs w:val="24"/>
        </w:rPr>
        <w:t xml:space="preserve"> makes an application to Court for an order stopping the lapsing of the caveat. The</w:t>
      </w:r>
      <w:r w:rsidRPr="00BA5559">
        <w:rPr>
          <w:rFonts w:ascii="Times New Roman" w:hAnsi="Times New Roman" w:cs="Times New Roman"/>
          <w:sz w:val="24"/>
          <w:szCs w:val="24"/>
        </w:rPr>
        <w:t xml:space="preserve"> </w:t>
      </w:r>
      <w:proofErr w:type="spellStart"/>
      <w:r w:rsidRPr="00BA5559">
        <w:rPr>
          <w:rFonts w:ascii="Times New Roman" w:hAnsi="Times New Roman" w:cs="Times New Roman"/>
          <w:sz w:val="24"/>
          <w:szCs w:val="24"/>
        </w:rPr>
        <w:t>caveator</w:t>
      </w:r>
      <w:proofErr w:type="spellEnd"/>
      <w:r w:rsidRPr="00BA5559">
        <w:rPr>
          <w:rFonts w:ascii="Times New Roman" w:hAnsi="Times New Roman" w:cs="Times New Roman"/>
          <w:sz w:val="24"/>
          <w:szCs w:val="24"/>
        </w:rPr>
        <w:t xml:space="preserve"> can then; (</w:t>
      </w:r>
      <w:proofErr w:type="spellStart"/>
      <w:r w:rsidRPr="00BA5559">
        <w:rPr>
          <w:rFonts w:ascii="Times New Roman" w:hAnsi="Times New Roman" w:cs="Times New Roman"/>
          <w:sz w:val="24"/>
          <w:szCs w:val="24"/>
        </w:rPr>
        <w:t>i</w:t>
      </w:r>
      <w:proofErr w:type="spellEnd"/>
      <w:r w:rsidRPr="00BA5559">
        <w:rPr>
          <w:rFonts w:ascii="Times New Roman" w:hAnsi="Times New Roman" w:cs="Times New Roman"/>
          <w:sz w:val="24"/>
          <w:szCs w:val="24"/>
        </w:rPr>
        <w:t xml:space="preserve">) make an application to stop the lapsing of the caveat or (ii) not respond to the notice which will result in the caveat automatically lapsing. </w:t>
      </w:r>
      <w:r w:rsidR="00A465E7" w:rsidRPr="00BA5559">
        <w:rPr>
          <w:rFonts w:ascii="Times New Roman" w:hAnsi="Times New Roman" w:cs="Times New Roman"/>
          <w:sz w:val="24"/>
          <w:szCs w:val="24"/>
        </w:rPr>
        <w:t xml:space="preserve">Alternatively an application may be made </w:t>
      </w:r>
      <w:r w:rsidR="001935CE" w:rsidRPr="00BA5559">
        <w:rPr>
          <w:rFonts w:ascii="Times New Roman" w:hAnsi="Times New Roman" w:cs="Times New Roman"/>
          <w:sz w:val="24"/>
          <w:szCs w:val="24"/>
        </w:rPr>
        <w:t xml:space="preserve">directly </w:t>
      </w:r>
      <w:r w:rsidR="00A465E7" w:rsidRPr="00BA5559">
        <w:rPr>
          <w:rFonts w:ascii="Times New Roman" w:hAnsi="Times New Roman" w:cs="Times New Roman"/>
          <w:sz w:val="24"/>
          <w:szCs w:val="24"/>
        </w:rPr>
        <w:t xml:space="preserve">to </w:t>
      </w:r>
      <w:r w:rsidR="00A34B56" w:rsidRPr="00BA5559">
        <w:rPr>
          <w:rFonts w:ascii="Times New Roman" w:hAnsi="Times New Roman" w:cs="Times New Roman"/>
          <w:sz w:val="24"/>
          <w:szCs w:val="24"/>
        </w:rPr>
        <w:t>Court to extinguish the caveat.</w:t>
      </w:r>
    </w:p>
    <w:p w14:paraId="4C629B9A" w14:textId="77777777" w:rsidR="00971C20" w:rsidRPr="00BA5559" w:rsidRDefault="00971C20" w:rsidP="00971C20">
      <w:pPr>
        <w:spacing w:after="0" w:line="360" w:lineRule="auto"/>
        <w:jc w:val="both"/>
        <w:rPr>
          <w:rFonts w:ascii="Times New Roman" w:hAnsi="Times New Roman" w:cs="Times New Roman"/>
          <w:sz w:val="24"/>
          <w:szCs w:val="24"/>
        </w:rPr>
      </w:pPr>
    </w:p>
    <w:p w14:paraId="49009DB5" w14:textId="17E8AB57" w:rsidR="0090705E" w:rsidRPr="00BA5559" w:rsidRDefault="00993F0B" w:rsidP="005C1379">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t xml:space="preserve">According to section 140 (2) of </w:t>
      </w:r>
      <w:r w:rsidRPr="00BA5559">
        <w:rPr>
          <w:rFonts w:ascii="Times New Roman" w:hAnsi="Times New Roman" w:cs="Times New Roman"/>
          <w:i/>
          <w:sz w:val="24"/>
          <w:szCs w:val="24"/>
        </w:rPr>
        <w:t>The Registration of Titles Act</w:t>
      </w:r>
      <w:r w:rsidRPr="00BA5559">
        <w:rPr>
          <w:rFonts w:ascii="Times New Roman" w:hAnsi="Times New Roman" w:cs="Times New Roman"/>
          <w:sz w:val="24"/>
          <w:szCs w:val="24"/>
        </w:rPr>
        <w:t xml:space="preserve">, except in the case of a caveat lodged by or on behalf of a beneficiary claiming under any will or settlement or by the Registrar, every caveat lodged against a proprietor is deemed to have lapsed upon the expiration of sixty days after notice given to the caveator that the proprietor has applied for the removal of the caveat. </w:t>
      </w:r>
      <w:r w:rsidR="00D65BE2" w:rsidRPr="00BA5559">
        <w:rPr>
          <w:rFonts w:ascii="Times New Roman" w:hAnsi="Times New Roman" w:cs="Times New Roman"/>
          <w:sz w:val="24"/>
          <w:szCs w:val="24"/>
        </w:rPr>
        <w:t xml:space="preserve">The court has power to direct the Registrar to delay registering any dealing with the land, lease or mortgage for a further period specified in such order, provided an application for such order is made before the expiration of the sixty days, and the caveator or his or her agent appears before the court and gives such undertaking or security, or lodges such sum in court as the court considers sufficient to indemnify every person against any damage that may be sustained by reason of any disposition of the property being delayed. </w:t>
      </w:r>
      <w:r w:rsidR="0090705E">
        <w:rPr>
          <w:rFonts w:ascii="Times New Roman" w:hAnsi="Times New Roman" w:cs="Times New Roman"/>
          <w:sz w:val="24"/>
          <w:szCs w:val="24"/>
        </w:rPr>
        <w:t xml:space="preserve">Similarly section 184 (5) of </w:t>
      </w:r>
      <w:r w:rsidR="0090705E" w:rsidRPr="00AF4946">
        <w:rPr>
          <w:rFonts w:ascii="Times New Roman" w:hAnsi="Times New Roman" w:cs="Times New Roman"/>
          <w:i/>
          <w:sz w:val="24"/>
          <w:szCs w:val="24"/>
        </w:rPr>
        <w:t>The Insolvency Act</w:t>
      </w:r>
      <w:r w:rsidR="0090705E">
        <w:rPr>
          <w:rFonts w:ascii="Times New Roman" w:hAnsi="Times New Roman" w:cs="Times New Roman"/>
          <w:sz w:val="24"/>
          <w:szCs w:val="24"/>
        </w:rPr>
        <w:t xml:space="preserve"> empowers the Court, n</w:t>
      </w:r>
      <w:r w:rsidR="0090705E" w:rsidRPr="0090705E">
        <w:rPr>
          <w:rFonts w:ascii="Times New Roman" w:hAnsi="Times New Roman" w:cs="Times New Roman"/>
          <w:sz w:val="24"/>
          <w:szCs w:val="24"/>
        </w:rPr>
        <w:t xml:space="preserve">otwithstanding the provisions of </w:t>
      </w:r>
      <w:r w:rsidR="00AF4946" w:rsidRPr="00AF4946">
        <w:rPr>
          <w:rFonts w:ascii="Times New Roman" w:hAnsi="Times New Roman" w:cs="Times New Roman"/>
          <w:i/>
          <w:sz w:val="24"/>
          <w:szCs w:val="24"/>
        </w:rPr>
        <w:t>T</w:t>
      </w:r>
      <w:r w:rsidR="0090705E" w:rsidRPr="00AF4946">
        <w:rPr>
          <w:rFonts w:ascii="Times New Roman" w:hAnsi="Times New Roman" w:cs="Times New Roman"/>
          <w:i/>
          <w:sz w:val="24"/>
          <w:szCs w:val="24"/>
        </w:rPr>
        <w:t>he Registration of Titles Act</w:t>
      </w:r>
      <w:r w:rsidR="0090705E" w:rsidRPr="0090705E">
        <w:rPr>
          <w:rFonts w:ascii="Times New Roman" w:hAnsi="Times New Roman" w:cs="Times New Roman"/>
          <w:sz w:val="24"/>
          <w:szCs w:val="24"/>
        </w:rPr>
        <w:t xml:space="preserve"> or any other law, </w:t>
      </w:r>
      <w:r w:rsidR="00AF4946">
        <w:rPr>
          <w:rFonts w:ascii="Times New Roman" w:hAnsi="Times New Roman" w:cs="Times New Roman"/>
          <w:sz w:val="24"/>
          <w:szCs w:val="24"/>
        </w:rPr>
        <w:t>to</w:t>
      </w:r>
      <w:r w:rsidR="0090705E" w:rsidRPr="0090705E">
        <w:rPr>
          <w:rFonts w:ascii="Times New Roman" w:hAnsi="Times New Roman" w:cs="Times New Roman"/>
          <w:sz w:val="24"/>
          <w:szCs w:val="24"/>
        </w:rPr>
        <w:t xml:space="preserve"> </w:t>
      </w:r>
      <w:r w:rsidR="00AF4946">
        <w:rPr>
          <w:rFonts w:ascii="Times New Roman" w:hAnsi="Times New Roman" w:cs="Times New Roman"/>
          <w:sz w:val="24"/>
          <w:szCs w:val="24"/>
        </w:rPr>
        <w:t xml:space="preserve">grant an extension of a caveat </w:t>
      </w:r>
      <w:r w:rsidR="0090705E" w:rsidRPr="0090705E">
        <w:rPr>
          <w:rFonts w:ascii="Times New Roman" w:hAnsi="Times New Roman" w:cs="Times New Roman"/>
          <w:sz w:val="24"/>
          <w:szCs w:val="24"/>
        </w:rPr>
        <w:t xml:space="preserve">on the application of the </w:t>
      </w:r>
      <w:proofErr w:type="spellStart"/>
      <w:r w:rsidR="0090705E" w:rsidRPr="0090705E">
        <w:rPr>
          <w:rFonts w:ascii="Times New Roman" w:hAnsi="Times New Roman" w:cs="Times New Roman"/>
          <w:sz w:val="24"/>
          <w:szCs w:val="24"/>
        </w:rPr>
        <w:t>caveator</w:t>
      </w:r>
      <w:proofErr w:type="spellEnd"/>
      <w:r w:rsidR="0090705E" w:rsidRPr="0090705E">
        <w:rPr>
          <w:rFonts w:ascii="Times New Roman" w:hAnsi="Times New Roman" w:cs="Times New Roman"/>
          <w:sz w:val="24"/>
          <w:szCs w:val="24"/>
        </w:rPr>
        <w:t xml:space="preserve">, upon establishment of a </w:t>
      </w:r>
      <w:r w:rsidR="0090705E" w:rsidRPr="00AF4946">
        <w:rPr>
          <w:rFonts w:ascii="Times New Roman" w:hAnsi="Times New Roman" w:cs="Times New Roman"/>
          <w:i/>
          <w:sz w:val="24"/>
          <w:szCs w:val="24"/>
        </w:rPr>
        <w:t>prima facie</w:t>
      </w:r>
      <w:r w:rsidR="0090705E" w:rsidRPr="0090705E">
        <w:rPr>
          <w:rFonts w:ascii="Times New Roman" w:hAnsi="Times New Roman" w:cs="Times New Roman"/>
          <w:sz w:val="24"/>
          <w:szCs w:val="24"/>
        </w:rPr>
        <w:t xml:space="preserve"> case</w:t>
      </w:r>
      <w:r w:rsidR="00AF4946" w:rsidRPr="00AF4946">
        <w:t xml:space="preserve"> </w:t>
      </w:r>
      <w:r w:rsidR="00AF4946">
        <w:t xml:space="preserve">for </w:t>
      </w:r>
      <w:r w:rsidR="00AF4946" w:rsidRPr="00AF4946">
        <w:rPr>
          <w:rFonts w:ascii="Times New Roman" w:hAnsi="Times New Roman" w:cs="Times New Roman"/>
          <w:sz w:val="24"/>
          <w:szCs w:val="24"/>
        </w:rPr>
        <w:t>preserv</w:t>
      </w:r>
      <w:r w:rsidR="00AF4946">
        <w:rPr>
          <w:rFonts w:ascii="Times New Roman" w:hAnsi="Times New Roman" w:cs="Times New Roman"/>
          <w:sz w:val="24"/>
          <w:szCs w:val="24"/>
        </w:rPr>
        <w:t>ation</w:t>
      </w:r>
      <w:r w:rsidR="00AF4946" w:rsidRPr="00AF4946">
        <w:rPr>
          <w:rFonts w:ascii="Times New Roman" w:hAnsi="Times New Roman" w:cs="Times New Roman"/>
          <w:sz w:val="24"/>
          <w:szCs w:val="24"/>
        </w:rPr>
        <w:t xml:space="preserve"> or protect</w:t>
      </w:r>
      <w:r w:rsidR="00AF4946">
        <w:rPr>
          <w:rFonts w:ascii="Times New Roman" w:hAnsi="Times New Roman" w:cs="Times New Roman"/>
          <w:sz w:val="24"/>
          <w:szCs w:val="24"/>
        </w:rPr>
        <w:t>ion of</w:t>
      </w:r>
      <w:r w:rsidR="00AF4946" w:rsidRPr="00AF4946">
        <w:rPr>
          <w:rFonts w:ascii="Times New Roman" w:hAnsi="Times New Roman" w:cs="Times New Roman"/>
          <w:sz w:val="24"/>
          <w:szCs w:val="24"/>
        </w:rPr>
        <w:t xml:space="preserve"> the estate or interest in receivership</w:t>
      </w:r>
      <w:r w:rsidR="00AF4946">
        <w:rPr>
          <w:rFonts w:ascii="Times New Roman" w:hAnsi="Times New Roman" w:cs="Times New Roman"/>
          <w:sz w:val="24"/>
          <w:szCs w:val="24"/>
        </w:rPr>
        <w:t>,</w:t>
      </w:r>
      <w:r w:rsidR="0090705E" w:rsidRPr="0090705E">
        <w:rPr>
          <w:rFonts w:ascii="Times New Roman" w:hAnsi="Times New Roman" w:cs="Times New Roman"/>
          <w:sz w:val="24"/>
          <w:szCs w:val="24"/>
        </w:rPr>
        <w:t xml:space="preserve"> and furnishing security for costs commensurate to the estimated loss and damages of the value of the subject matter of the dispute</w:t>
      </w:r>
      <w:r w:rsidR="00AF4946">
        <w:rPr>
          <w:rFonts w:ascii="Times New Roman" w:hAnsi="Times New Roman" w:cs="Times New Roman"/>
          <w:sz w:val="24"/>
          <w:szCs w:val="24"/>
        </w:rPr>
        <w:t xml:space="preserve">. </w:t>
      </w:r>
      <w:r w:rsidR="00AF4946" w:rsidRPr="00BA5559">
        <w:rPr>
          <w:rFonts w:ascii="Times New Roman" w:hAnsi="Times New Roman" w:cs="Times New Roman"/>
          <w:sz w:val="24"/>
          <w:szCs w:val="24"/>
        </w:rPr>
        <w:t>Otherwise a caveat cannot be renewed by or on behalf of the same person in respect of the same estate or interest (see section 140 (3) of the Act).</w:t>
      </w:r>
    </w:p>
    <w:p w14:paraId="4DCA22DD" w14:textId="05F33F84" w:rsidR="001F373D" w:rsidRPr="00BA5559" w:rsidRDefault="001909FC" w:rsidP="00811FB7">
      <w:pPr>
        <w:spacing w:after="0" w:line="360" w:lineRule="auto"/>
        <w:jc w:val="both"/>
        <w:rPr>
          <w:rFonts w:ascii="Times New Roman" w:hAnsi="Times New Roman" w:cs="Times New Roman"/>
          <w:sz w:val="24"/>
          <w:szCs w:val="24"/>
        </w:rPr>
      </w:pPr>
      <w:r w:rsidRPr="00BA5559">
        <w:rPr>
          <w:rFonts w:ascii="Times New Roman" w:hAnsi="Times New Roman" w:cs="Times New Roman"/>
          <w:sz w:val="24"/>
          <w:szCs w:val="24"/>
        </w:rPr>
        <w:lastRenderedPageBreak/>
        <w:t xml:space="preserve">A caveat operates as a statutory injunction, preventing the registration on title of dealings contrary to the asserted interest and affording the caveator an opportunity to invoke judicial intervention to preserve their interest. </w:t>
      </w:r>
      <w:r w:rsidR="00B91286" w:rsidRPr="00BA5559">
        <w:rPr>
          <w:rFonts w:ascii="Times New Roman" w:hAnsi="Times New Roman" w:cs="Times New Roman"/>
          <w:sz w:val="24"/>
          <w:szCs w:val="24"/>
        </w:rPr>
        <w:t>Under the Torrens System, a person who seeks to preserve an unregistered interest against a subsequent inconsistent dealing must at the very least, lodge a caveat to preserve and maintain it, or that interest will be extinguished</w:t>
      </w:r>
      <w:r w:rsidR="00D64A85" w:rsidRPr="00BA5559">
        <w:rPr>
          <w:rFonts w:ascii="Times New Roman" w:hAnsi="Times New Roman" w:cs="Times New Roman"/>
          <w:sz w:val="24"/>
          <w:szCs w:val="24"/>
        </w:rPr>
        <w:t xml:space="preserve"> (see </w:t>
      </w:r>
      <w:proofErr w:type="spellStart"/>
      <w:r w:rsidR="00D64A85" w:rsidRPr="00BA5559">
        <w:rPr>
          <w:rFonts w:ascii="Times New Roman" w:hAnsi="Times New Roman" w:cs="Times New Roman"/>
          <w:i/>
          <w:sz w:val="24"/>
          <w:szCs w:val="24"/>
        </w:rPr>
        <w:t>Leros</w:t>
      </w:r>
      <w:proofErr w:type="spellEnd"/>
      <w:r w:rsidR="00D64A85" w:rsidRPr="00BA5559">
        <w:rPr>
          <w:rFonts w:ascii="Times New Roman" w:hAnsi="Times New Roman" w:cs="Times New Roman"/>
          <w:i/>
          <w:sz w:val="24"/>
          <w:szCs w:val="24"/>
        </w:rPr>
        <w:t xml:space="preserve"> Pty Ltd v. </w:t>
      </w:r>
      <w:proofErr w:type="spellStart"/>
      <w:r w:rsidR="00D64A85" w:rsidRPr="00BA5559">
        <w:rPr>
          <w:rFonts w:ascii="Times New Roman" w:hAnsi="Times New Roman" w:cs="Times New Roman"/>
          <w:i/>
          <w:sz w:val="24"/>
          <w:szCs w:val="24"/>
        </w:rPr>
        <w:t>Terara</w:t>
      </w:r>
      <w:proofErr w:type="spellEnd"/>
      <w:r w:rsidR="00D64A85" w:rsidRPr="00BA5559">
        <w:rPr>
          <w:rFonts w:ascii="Times New Roman" w:hAnsi="Times New Roman" w:cs="Times New Roman"/>
          <w:i/>
          <w:sz w:val="24"/>
          <w:szCs w:val="24"/>
        </w:rPr>
        <w:t xml:space="preserve"> Pty Ltd [1992] 66 ALJR 399</w:t>
      </w:r>
      <w:r w:rsidR="00D64A85" w:rsidRPr="00BA5559">
        <w:rPr>
          <w:rFonts w:ascii="Times New Roman" w:hAnsi="Times New Roman" w:cs="Times New Roman"/>
          <w:sz w:val="24"/>
          <w:szCs w:val="24"/>
        </w:rPr>
        <w:t>)</w:t>
      </w:r>
      <w:r w:rsidR="00B91286" w:rsidRPr="00BA5559">
        <w:rPr>
          <w:rFonts w:ascii="Times New Roman" w:hAnsi="Times New Roman" w:cs="Times New Roman"/>
          <w:sz w:val="24"/>
          <w:szCs w:val="24"/>
        </w:rPr>
        <w:t xml:space="preserve">. </w:t>
      </w:r>
      <w:r w:rsidR="001F373D" w:rsidRPr="00BA5559">
        <w:rPr>
          <w:rFonts w:ascii="Times New Roman" w:hAnsi="Times New Roman" w:cs="Times New Roman"/>
          <w:sz w:val="24"/>
          <w:szCs w:val="24"/>
        </w:rPr>
        <w:t xml:space="preserve">To justify the extension of a caveat, the caveator must </w:t>
      </w:r>
      <w:r w:rsidR="004D7488" w:rsidRPr="00BA5559">
        <w:rPr>
          <w:rFonts w:ascii="Times New Roman" w:hAnsi="Times New Roman" w:cs="Times New Roman"/>
          <w:sz w:val="24"/>
          <w:szCs w:val="24"/>
        </w:rPr>
        <w:t xml:space="preserve">therefore </w:t>
      </w:r>
      <w:r w:rsidR="001F373D" w:rsidRPr="00BA5559">
        <w:rPr>
          <w:rFonts w:ascii="Times New Roman" w:hAnsi="Times New Roman" w:cs="Times New Roman"/>
          <w:sz w:val="24"/>
          <w:szCs w:val="24"/>
        </w:rPr>
        <w:t>demonstrate that there is a sufficient likelihood of proving an interest in the land</w:t>
      </w:r>
      <w:r w:rsidR="00811FB7" w:rsidRPr="00BA5559">
        <w:rPr>
          <w:rFonts w:ascii="Times New Roman" w:hAnsi="Times New Roman" w:cs="Times New Roman"/>
          <w:sz w:val="24"/>
          <w:szCs w:val="24"/>
        </w:rPr>
        <w:t xml:space="preserve"> in proceedings pending before Court</w:t>
      </w:r>
      <w:r w:rsidR="00746585" w:rsidRPr="00BA5559">
        <w:rPr>
          <w:rFonts w:ascii="Times New Roman" w:hAnsi="Times New Roman" w:cs="Times New Roman"/>
          <w:sz w:val="24"/>
          <w:szCs w:val="24"/>
        </w:rPr>
        <w:t xml:space="preserve">; </w:t>
      </w:r>
      <w:r w:rsidR="0011043E" w:rsidRPr="00BA5559">
        <w:rPr>
          <w:rFonts w:ascii="Times New Roman" w:hAnsi="Times New Roman" w:cs="Times New Roman"/>
          <w:sz w:val="24"/>
          <w:szCs w:val="24"/>
        </w:rPr>
        <w:t xml:space="preserve">a </w:t>
      </w:r>
      <w:proofErr w:type="spellStart"/>
      <w:r w:rsidR="0011043E" w:rsidRPr="00BA5559">
        <w:rPr>
          <w:rFonts w:ascii="Times New Roman" w:hAnsi="Times New Roman" w:cs="Times New Roman"/>
          <w:sz w:val="24"/>
          <w:szCs w:val="24"/>
        </w:rPr>
        <w:t>caveator</w:t>
      </w:r>
      <w:proofErr w:type="spellEnd"/>
      <w:r w:rsidR="0011043E" w:rsidRPr="00BA5559">
        <w:rPr>
          <w:rFonts w:ascii="Times New Roman" w:hAnsi="Times New Roman" w:cs="Times New Roman"/>
          <w:sz w:val="24"/>
          <w:szCs w:val="24"/>
        </w:rPr>
        <w:t xml:space="preserve"> bears the onus of establishing a serious question to be tried that it has the “estate or interest in land” as claimed, and </w:t>
      </w:r>
      <w:r w:rsidR="00746585" w:rsidRPr="00BA5559">
        <w:rPr>
          <w:rFonts w:ascii="Times New Roman" w:hAnsi="Times New Roman" w:cs="Times New Roman"/>
          <w:sz w:val="24"/>
          <w:szCs w:val="24"/>
        </w:rPr>
        <w:t>that the balance of convenience favours the maintenance of the caveat. Court will look at the nature of the interest caveated and choose the option with the lowest risk of harm</w:t>
      </w:r>
      <w:r w:rsidR="00CE21AB" w:rsidRPr="00BA5559">
        <w:rPr>
          <w:rFonts w:ascii="Times New Roman" w:hAnsi="Times New Roman" w:cs="Times New Roman"/>
          <w:sz w:val="24"/>
          <w:szCs w:val="24"/>
        </w:rPr>
        <w:t>.</w:t>
      </w:r>
      <w:r w:rsidR="00746585" w:rsidRPr="00BA5559">
        <w:rPr>
          <w:rFonts w:ascii="Times New Roman" w:hAnsi="Times New Roman" w:cs="Times New Roman"/>
          <w:sz w:val="24"/>
          <w:szCs w:val="24"/>
        </w:rPr>
        <w:t xml:space="preserve"> </w:t>
      </w:r>
      <w:r w:rsidR="00CE21AB" w:rsidRPr="00BA5559">
        <w:rPr>
          <w:rFonts w:ascii="Times New Roman" w:hAnsi="Times New Roman" w:cs="Times New Roman"/>
          <w:sz w:val="24"/>
          <w:szCs w:val="24"/>
        </w:rPr>
        <w:t>The court (as in an interlocutory injunction application) takes whichever course appears to carry the lower risk of injustice if it should turn out to have been “wrong,” and</w:t>
      </w:r>
      <w:r w:rsidR="00746585" w:rsidRPr="00BA5559">
        <w:rPr>
          <w:rFonts w:ascii="Times New Roman" w:hAnsi="Times New Roman" w:cs="Times New Roman"/>
          <w:sz w:val="24"/>
          <w:szCs w:val="24"/>
        </w:rPr>
        <w:t xml:space="preserve"> </w:t>
      </w:r>
      <w:r w:rsidR="00811FB7" w:rsidRPr="00BA5559">
        <w:rPr>
          <w:rFonts w:ascii="Times New Roman" w:hAnsi="Times New Roman" w:cs="Times New Roman"/>
          <w:sz w:val="24"/>
          <w:szCs w:val="24"/>
        </w:rPr>
        <w:t xml:space="preserve">the </w:t>
      </w:r>
      <w:proofErr w:type="spellStart"/>
      <w:r w:rsidR="00811FB7" w:rsidRPr="00BA5559">
        <w:rPr>
          <w:rFonts w:ascii="Times New Roman" w:hAnsi="Times New Roman" w:cs="Times New Roman"/>
          <w:sz w:val="24"/>
          <w:szCs w:val="24"/>
        </w:rPr>
        <w:t>caveator</w:t>
      </w:r>
      <w:proofErr w:type="spellEnd"/>
      <w:r w:rsidR="00811FB7" w:rsidRPr="00BA5559">
        <w:rPr>
          <w:rFonts w:ascii="Times New Roman" w:hAnsi="Times New Roman" w:cs="Times New Roman"/>
          <w:sz w:val="24"/>
          <w:szCs w:val="24"/>
        </w:rPr>
        <w:t xml:space="preserve"> must give an undertaking or security to indemnify every person against any damage that may be sustained by reason of any dealing with the property being delayed as a result of the proceedings pending before Court</w:t>
      </w:r>
      <w:r w:rsidRPr="00BA5559">
        <w:rPr>
          <w:rFonts w:ascii="Times New Roman" w:hAnsi="Times New Roman" w:cs="Times New Roman"/>
          <w:sz w:val="24"/>
          <w:szCs w:val="24"/>
        </w:rPr>
        <w:t xml:space="preserve"> (see </w:t>
      </w:r>
      <w:proofErr w:type="spellStart"/>
      <w:r w:rsidRPr="00BA5559">
        <w:rPr>
          <w:rFonts w:ascii="Times New Roman" w:hAnsi="Times New Roman" w:cs="Times New Roman"/>
          <w:i/>
          <w:sz w:val="24"/>
          <w:szCs w:val="24"/>
        </w:rPr>
        <w:t>Piroshenko</w:t>
      </w:r>
      <w:proofErr w:type="spellEnd"/>
      <w:r w:rsidRPr="00BA5559">
        <w:rPr>
          <w:rFonts w:ascii="Times New Roman" w:hAnsi="Times New Roman" w:cs="Times New Roman"/>
          <w:i/>
          <w:sz w:val="24"/>
          <w:szCs w:val="24"/>
        </w:rPr>
        <w:t xml:space="preserve"> v. </w:t>
      </w:r>
      <w:proofErr w:type="spellStart"/>
      <w:r w:rsidRPr="00BA5559">
        <w:rPr>
          <w:rFonts w:ascii="Times New Roman" w:hAnsi="Times New Roman" w:cs="Times New Roman"/>
          <w:i/>
          <w:sz w:val="24"/>
          <w:szCs w:val="24"/>
        </w:rPr>
        <w:t>Grojsman</w:t>
      </w:r>
      <w:proofErr w:type="spellEnd"/>
      <w:r w:rsidRPr="00BA5559">
        <w:rPr>
          <w:rFonts w:ascii="Times New Roman" w:hAnsi="Times New Roman" w:cs="Times New Roman"/>
          <w:i/>
          <w:sz w:val="24"/>
          <w:szCs w:val="24"/>
        </w:rPr>
        <w:t xml:space="preserve"> [2010] VSC 240; 27 VR 489</w:t>
      </w:r>
      <w:r w:rsidRPr="00BA5559">
        <w:rPr>
          <w:rFonts w:ascii="Times New Roman" w:hAnsi="Times New Roman" w:cs="Times New Roman"/>
          <w:sz w:val="24"/>
          <w:szCs w:val="24"/>
        </w:rPr>
        <w:t>)</w:t>
      </w:r>
      <w:r w:rsidR="00811FB7" w:rsidRPr="00BA5559">
        <w:rPr>
          <w:rFonts w:ascii="Times New Roman" w:hAnsi="Times New Roman" w:cs="Times New Roman"/>
          <w:sz w:val="24"/>
          <w:szCs w:val="24"/>
        </w:rPr>
        <w:t xml:space="preserve">. </w:t>
      </w:r>
    </w:p>
    <w:p w14:paraId="652A2E80" w14:textId="77777777" w:rsidR="00FE5EDC" w:rsidRPr="00BA5559" w:rsidRDefault="00FE5EDC" w:rsidP="00811FB7">
      <w:pPr>
        <w:spacing w:after="0" w:line="360" w:lineRule="auto"/>
        <w:jc w:val="both"/>
        <w:rPr>
          <w:rFonts w:ascii="Times New Roman" w:hAnsi="Times New Roman" w:cs="Times New Roman"/>
          <w:sz w:val="24"/>
          <w:szCs w:val="24"/>
        </w:rPr>
      </w:pPr>
    </w:p>
    <w:p w14:paraId="13502451" w14:textId="347FAB9D" w:rsidR="0087310C" w:rsidRDefault="00FE5EDC" w:rsidP="0087310C">
      <w:pPr>
        <w:spacing w:after="0" w:line="360" w:lineRule="auto"/>
        <w:jc w:val="both"/>
        <w:rPr>
          <w:rFonts w:ascii="Times New Roman" w:eastAsiaTheme="minorEastAsia" w:hAnsi="Times New Roman" w:cs="Times New Roman"/>
          <w:sz w:val="24"/>
          <w:szCs w:val="24"/>
          <w:lang w:eastAsia="en-GB"/>
        </w:rPr>
      </w:pPr>
      <w:r w:rsidRPr="00BA5559">
        <w:rPr>
          <w:rFonts w:ascii="Times New Roman" w:hAnsi="Times New Roman" w:cs="Times New Roman"/>
          <w:sz w:val="24"/>
          <w:szCs w:val="24"/>
        </w:rPr>
        <w:t>In the instant case, the “notice to the caveator of an application to remove a caveat” was issued on 17</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August, 2021. </w:t>
      </w:r>
      <w:r w:rsidR="0087310C" w:rsidRPr="00BA5559">
        <w:rPr>
          <w:rFonts w:ascii="Times New Roman" w:hAnsi="Times New Roman" w:cs="Times New Roman"/>
          <w:sz w:val="24"/>
          <w:szCs w:val="24"/>
        </w:rPr>
        <w:t>Assuming it was transmitted on the same day, the implication is that it would automatically lase on 7</w:t>
      </w:r>
      <w:r w:rsidR="0087310C" w:rsidRPr="00BA5559">
        <w:rPr>
          <w:rFonts w:ascii="Times New Roman" w:hAnsi="Times New Roman" w:cs="Times New Roman"/>
          <w:sz w:val="24"/>
          <w:szCs w:val="24"/>
          <w:vertAlign w:val="superscript"/>
        </w:rPr>
        <w:t>th</w:t>
      </w:r>
      <w:r w:rsidR="0087310C" w:rsidRPr="00BA5559">
        <w:rPr>
          <w:rFonts w:ascii="Times New Roman" w:hAnsi="Times New Roman" w:cs="Times New Roman"/>
          <w:sz w:val="24"/>
          <w:szCs w:val="24"/>
        </w:rPr>
        <w:t xml:space="preserve"> October, 2021 if the 1</w:t>
      </w:r>
      <w:r w:rsidR="0087310C" w:rsidRPr="00BA5559">
        <w:rPr>
          <w:rFonts w:ascii="Times New Roman" w:hAnsi="Times New Roman" w:cs="Times New Roman"/>
          <w:sz w:val="24"/>
          <w:szCs w:val="24"/>
          <w:vertAlign w:val="superscript"/>
        </w:rPr>
        <w:t>st</w:t>
      </w:r>
      <w:r w:rsidR="0087310C" w:rsidRPr="00BA5559">
        <w:rPr>
          <w:rFonts w:ascii="Times New Roman" w:hAnsi="Times New Roman" w:cs="Times New Roman"/>
          <w:sz w:val="24"/>
          <w:szCs w:val="24"/>
        </w:rPr>
        <w:t xml:space="preserve"> respondent did not before that date, file an application for the Court to direct the Registrar to delay registering any dealing with the land, lease or mortgage for a further period specified the order. Although the pleadings do not disclose when the application was filed, the order directing the</w:t>
      </w:r>
      <w:r w:rsidR="0087310C" w:rsidRPr="00BA5559">
        <w:rPr>
          <w:rFonts w:ascii="Times New Roman" w:eastAsiaTheme="minorEastAsia" w:hAnsi="Times New Roman" w:cs="Times New Roman"/>
          <w:sz w:val="24"/>
          <w:szCs w:val="24"/>
          <w:lang w:eastAsia="en-GB"/>
        </w:rPr>
        <w:t xml:space="preserve"> said restraining Court order was issued by the High Court Land Division in Civil Suit No. 0103 of 2020 on 2</w:t>
      </w:r>
      <w:r w:rsidR="0087310C" w:rsidRPr="00BA5559">
        <w:rPr>
          <w:rFonts w:ascii="Times New Roman" w:eastAsiaTheme="minorEastAsia" w:hAnsi="Times New Roman" w:cs="Times New Roman"/>
          <w:sz w:val="24"/>
          <w:szCs w:val="24"/>
          <w:vertAlign w:val="superscript"/>
          <w:lang w:eastAsia="en-GB"/>
        </w:rPr>
        <w:t>nd</w:t>
      </w:r>
      <w:r w:rsidR="0087310C" w:rsidRPr="00BA5559">
        <w:rPr>
          <w:rFonts w:ascii="Times New Roman" w:eastAsiaTheme="minorEastAsia" w:hAnsi="Times New Roman" w:cs="Times New Roman"/>
          <w:sz w:val="24"/>
          <w:szCs w:val="24"/>
          <w:lang w:eastAsia="en-GB"/>
        </w:rPr>
        <w:t xml:space="preserve"> November, 2021 and it was duly registered on 29</w:t>
      </w:r>
      <w:r w:rsidR="0087310C" w:rsidRPr="00BA5559">
        <w:rPr>
          <w:rFonts w:ascii="Times New Roman" w:eastAsiaTheme="minorEastAsia" w:hAnsi="Times New Roman" w:cs="Times New Roman"/>
          <w:sz w:val="24"/>
          <w:szCs w:val="24"/>
          <w:vertAlign w:val="superscript"/>
          <w:lang w:eastAsia="en-GB"/>
        </w:rPr>
        <w:t>th</w:t>
      </w:r>
      <w:r w:rsidR="0087310C" w:rsidRPr="00BA5559">
        <w:rPr>
          <w:rFonts w:ascii="Times New Roman" w:eastAsiaTheme="minorEastAsia" w:hAnsi="Times New Roman" w:cs="Times New Roman"/>
          <w:sz w:val="24"/>
          <w:szCs w:val="24"/>
          <w:lang w:eastAsia="en-GB"/>
        </w:rPr>
        <w:t xml:space="preserve"> day of November, 2021 at 4:12 pm under instrument </w:t>
      </w:r>
      <w:r w:rsidR="00424BDF">
        <w:rPr>
          <w:rFonts w:ascii="Times New Roman" w:eastAsiaTheme="minorEastAsia" w:hAnsi="Times New Roman" w:cs="Times New Roman"/>
          <w:sz w:val="24"/>
          <w:szCs w:val="24"/>
          <w:lang w:eastAsia="en-GB"/>
        </w:rPr>
        <w:t>Number</w:t>
      </w:r>
      <w:r w:rsidR="0087310C" w:rsidRPr="00BA5559">
        <w:rPr>
          <w:rFonts w:ascii="Times New Roman" w:eastAsiaTheme="minorEastAsia" w:hAnsi="Times New Roman" w:cs="Times New Roman"/>
          <w:sz w:val="24"/>
          <w:szCs w:val="24"/>
          <w:lang w:eastAsia="en-GB"/>
        </w:rPr>
        <w:t xml:space="preserve"> KCCA-00086212 (see annexure “C” to the 1</w:t>
      </w:r>
      <w:r w:rsidR="0087310C" w:rsidRPr="00BA5559">
        <w:rPr>
          <w:rFonts w:ascii="Times New Roman" w:eastAsiaTheme="minorEastAsia" w:hAnsi="Times New Roman" w:cs="Times New Roman"/>
          <w:sz w:val="24"/>
          <w:szCs w:val="24"/>
          <w:vertAlign w:val="superscript"/>
          <w:lang w:eastAsia="en-GB"/>
        </w:rPr>
        <w:t>st</w:t>
      </w:r>
      <w:r w:rsidR="0087310C" w:rsidRPr="00BA5559">
        <w:rPr>
          <w:rFonts w:ascii="Times New Roman" w:eastAsiaTheme="minorEastAsia" w:hAnsi="Times New Roman" w:cs="Times New Roman"/>
          <w:sz w:val="24"/>
          <w:szCs w:val="24"/>
          <w:lang w:eastAsia="en-GB"/>
        </w:rPr>
        <w:t xml:space="preserve"> respondent</w:t>
      </w:r>
      <w:r w:rsidR="00B32055">
        <w:rPr>
          <w:rFonts w:ascii="Times New Roman" w:eastAsiaTheme="minorEastAsia" w:hAnsi="Times New Roman" w:cs="Times New Roman"/>
          <w:sz w:val="24"/>
          <w:szCs w:val="24"/>
          <w:lang w:eastAsia="en-GB"/>
        </w:rPr>
        <w:t>’</w:t>
      </w:r>
      <w:r w:rsidR="0087310C" w:rsidRPr="00BA5559">
        <w:rPr>
          <w:rFonts w:ascii="Times New Roman" w:eastAsiaTheme="minorEastAsia" w:hAnsi="Times New Roman" w:cs="Times New Roman"/>
          <w:sz w:val="24"/>
          <w:szCs w:val="24"/>
          <w:lang w:eastAsia="en-GB"/>
        </w:rPr>
        <w:t>s supplementary affidavit in reply). I therefore have not found evidence to support the applicant</w:t>
      </w:r>
      <w:r w:rsidR="00B32055">
        <w:rPr>
          <w:rFonts w:ascii="Times New Roman" w:eastAsiaTheme="minorEastAsia" w:hAnsi="Times New Roman" w:cs="Times New Roman"/>
          <w:sz w:val="24"/>
          <w:szCs w:val="24"/>
          <w:lang w:eastAsia="en-GB"/>
        </w:rPr>
        <w:t>’</w:t>
      </w:r>
      <w:r w:rsidR="0087310C" w:rsidRPr="00BA5559">
        <w:rPr>
          <w:rFonts w:ascii="Times New Roman" w:eastAsiaTheme="minorEastAsia" w:hAnsi="Times New Roman" w:cs="Times New Roman"/>
          <w:sz w:val="24"/>
          <w:szCs w:val="24"/>
          <w:lang w:eastAsia="en-GB"/>
        </w:rPr>
        <w:t xml:space="preserve">s contention that the order </w:t>
      </w:r>
      <w:r w:rsidR="0087310C" w:rsidRPr="00BA5559">
        <w:rPr>
          <w:rFonts w:ascii="Times New Roman" w:hAnsi="Times New Roman" w:cs="Times New Roman"/>
          <w:color w:val="000000" w:themeColor="text1"/>
          <w:sz w:val="24"/>
          <w:szCs w:val="24"/>
        </w:rPr>
        <w:t>to maintain the caveat</w:t>
      </w:r>
      <w:r w:rsidR="0087310C" w:rsidRPr="00BA5559">
        <w:rPr>
          <w:rFonts w:ascii="Times New Roman" w:eastAsiaTheme="minorEastAsia" w:hAnsi="Times New Roman" w:cs="Times New Roman"/>
          <w:sz w:val="24"/>
          <w:szCs w:val="24"/>
          <w:lang w:eastAsia="en-GB"/>
        </w:rPr>
        <w:t xml:space="preserve"> was obtained after the caveat had already lapsed.</w:t>
      </w:r>
    </w:p>
    <w:p w14:paraId="2E2CAD3A" w14:textId="77777777" w:rsidR="00424BDF" w:rsidRDefault="00424BDF" w:rsidP="0087310C">
      <w:pPr>
        <w:spacing w:after="0" w:line="360" w:lineRule="auto"/>
        <w:jc w:val="both"/>
        <w:rPr>
          <w:rFonts w:ascii="Times New Roman" w:eastAsiaTheme="minorEastAsia" w:hAnsi="Times New Roman" w:cs="Times New Roman"/>
          <w:sz w:val="24"/>
          <w:szCs w:val="24"/>
          <w:lang w:eastAsia="en-GB"/>
        </w:rPr>
      </w:pPr>
    </w:p>
    <w:p w14:paraId="39A434D6" w14:textId="0769B03A" w:rsidR="00424BDF" w:rsidRPr="0015686C" w:rsidRDefault="00424BDF" w:rsidP="0087310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Considering that </w:t>
      </w:r>
      <w:r w:rsidR="0015686C">
        <w:rPr>
          <w:rFonts w:ascii="Times New Roman" w:eastAsiaTheme="minorEastAsia" w:hAnsi="Times New Roman" w:cs="Times New Roman"/>
          <w:sz w:val="24"/>
          <w:szCs w:val="24"/>
          <w:lang w:eastAsia="en-GB"/>
        </w:rPr>
        <w:t xml:space="preserve">the land comprised in </w:t>
      </w:r>
      <w:r w:rsidR="0015686C" w:rsidRPr="0015686C">
        <w:rPr>
          <w:rFonts w:ascii="Times New Roman" w:eastAsiaTheme="minorEastAsia" w:hAnsi="Times New Roman" w:cs="Times New Roman"/>
          <w:sz w:val="24"/>
          <w:szCs w:val="24"/>
          <w:lang w:eastAsia="en-GB"/>
        </w:rPr>
        <w:t xml:space="preserve">LRV 3757 Folio 12 Plot 5 </w:t>
      </w:r>
      <w:proofErr w:type="spellStart"/>
      <w:r w:rsidR="0015686C" w:rsidRPr="0015686C">
        <w:rPr>
          <w:rFonts w:ascii="Times New Roman" w:eastAsiaTheme="minorEastAsia" w:hAnsi="Times New Roman" w:cs="Times New Roman"/>
          <w:sz w:val="24"/>
          <w:szCs w:val="24"/>
          <w:lang w:eastAsia="en-GB"/>
        </w:rPr>
        <w:t>Nadiope</w:t>
      </w:r>
      <w:proofErr w:type="spellEnd"/>
      <w:r w:rsidR="0015686C" w:rsidRPr="0015686C">
        <w:rPr>
          <w:rFonts w:ascii="Times New Roman" w:eastAsiaTheme="minorEastAsia" w:hAnsi="Times New Roman" w:cs="Times New Roman"/>
          <w:sz w:val="24"/>
          <w:szCs w:val="24"/>
          <w:lang w:eastAsia="en-GB"/>
        </w:rPr>
        <w:t xml:space="preserve"> Lane, </w:t>
      </w:r>
      <w:proofErr w:type="spellStart"/>
      <w:r w:rsidR="0015686C" w:rsidRPr="0015686C">
        <w:rPr>
          <w:rFonts w:ascii="Times New Roman" w:eastAsiaTheme="minorEastAsia" w:hAnsi="Times New Roman" w:cs="Times New Roman"/>
          <w:sz w:val="24"/>
          <w:szCs w:val="24"/>
          <w:lang w:eastAsia="en-GB"/>
        </w:rPr>
        <w:t>Mbuya</w:t>
      </w:r>
      <w:proofErr w:type="spellEnd"/>
      <w:r w:rsidR="0015686C" w:rsidRPr="0015686C">
        <w:rPr>
          <w:rFonts w:ascii="Times New Roman" w:eastAsiaTheme="minorEastAsia" w:hAnsi="Times New Roman" w:cs="Times New Roman"/>
          <w:sz w:val="24"/>
          <w:szCs w:val="24"/>
          <w:lang w:eastAsia="en-GB"/>
        </w:rPr>
        <w:t xml:space="preserve">, Kampala is still </w:t>
      </w:r>
      <w:r w:rsidR="00663CE7" w:rsidRPr="00D83210">
        <w:rPr>
          <w:rFonts w:ascii="Times New Roman" w:eastAsia="Times New Roman" w:hAnsi="Times New Roman" w:cs="Times New Roman"/>
          <w:sz w:val="24"/>
          <w:szCs w:val="24"/>
        </w:rPr>
        <w:t xml:space="preserve">in </w:t>
      </w:r>
      <w:proofErr w:type="spellStart"/>
      <w:r w:rsidR="00663CE7" w:rsidRPr="00D83210">
        <w:rPr>
          <w:rFonts w:ascii="Times New Roman" w:eastAsia="Times New Roman" w:hAnsi="Times New Roman" w:cs="Times New Roman"/>
          <w:i/>
          <w:sz w:val="24"/>
          <w:szCs w:val="24"/>
        </w:rPr>
        <w:t>custodia</w:t>
      </w:r>
      <w:proofErr w:type="spellEnd"/>
      <w:r w:rsidR="00663CE7" w:rsidRPr="00D83210">
        <w:rPr>
          <w:rFonts w:ascii="Times New Roman" w:eastAsia="Times New Roman" w:hAnsi="Times New Roman" w:cs="Times New Roman"/>
          <w:i/>
          <w:sz w:val="24"/>
          <w:szCs w:val="24"/>
        </w:rPr>
        <w:t xml:space="preserve"> </w:t>
      </w:r>
      <w:proofErr w:type="spellStart"/>
      <w:r w:rsidR="00663CE7" w:rsidRPr="00D83210">
        <w:rPr>
          <w:rFonts w:ascii="Times New Roman" w:eastAsia="Times New Roman" w:hAnsi="Times New Roman" w:cs="Times New Roman"/>
          <w:i/>
          <w:sz w:val="24"/>
          <w:szCs w:val="24"/>
        </w:rPr>
        <w:t>legis</w:t>
      </w:r>
      <w:proofErr w:type="spellEnd"/>
      <w:r w:rsidR="00663CE7">
        <w:rPr>
          <w:rFonts w:ascii="Times New Roman" w:eastAsia="Times New Roman" w:hAnsi="Times New Roman" w:cs="Times New Roman"/>
          <w:sz w:val="24"/>
          <w:szCs w:val="24"/>
        </w:rPr>
        <w:t xml:space="preserve">, it is imperative that the caveat be maintained. Accordingly, the issue is </w:t>
      </w:r>
      <w:r w:rsidR="00663CE7">
        <w:rPr>
          <w:rFonts w:ascii="Times New Roman" w:eastAsia="Times New Roman" w:hAnsi="Times New Roman" w:cs="Times New Roman"/>
          <w:sz w:val="24"/>
          <w:szCs w:val="24"/>
        </w:rPr>
        <w:lastRenderedPageBreak/>
        <w:t>answered in then affirmative; t</w:t>
      </w:r>
      <w:r w:rsidR="00663CE7" w:rsidRPr="00663CE7">
        <w:rPr>
          <w:rFonts w:ascii="Times New Roman" w:eastAsiaTheme="minorEastAsia" w:hAnsi="Times New Roman" w:cs="Times New Roman"/>
          <w:sz w:val="24"/>
          <w:szCs w:val="24"/>
          <w:lang w:eastAsia="en-GB"/>
        </w:rPr>
        <w:t>he 1</w:t>
      </w:r>
      <w:r w:rsidR="00663CE7" w:rsidRPr="00663CE7">
        <w:rPr>
          <w:rFonts w:ascii="Times New Roman" w:eastAsiaTheme="minorEastAsia" w:hAnsi="Times New Roman" w:cs="Times New Roman"/>
          <w:sz w:val="24"/>
          <w:szCs w:val="24"/>
          <w:vertAlign w:val="superscript"/>
          <w:lang w:eastAsia="en-GB"/>
        </w:rPr>
        <w:t>st</w:t>
      </w:r>
      <w:r w:rsidR="00663CE7" w:rsidRPr="00663CE7">
        <w:rPr>
          <w:rFonts w:ascii="Times New Roman" w:eastAsiaTheme="minorEastAsia" w:hAnsi="Times New Roman" w:cs="Times New Roman"/>
          <w:sz w:val="24"/>
          <w:szCs w:val="24"/>
          <w:lang w:eastAsia="en-GB"/>
        </w:rPr>
        <w:t xml:space="preserve"> respondent’s caveat lodged on land comprised LRV 3757 Folio 12 Plot 5 </w:t>
      </w:r>
      <w:proofErr w:type="spellStart"/>
      <w:r w:rsidR="00663CE7" w:rsidRPr="00663CE7">
        <w:rPr>
          <w:rFonts w:ascii="Times New Roman" w:eastAsiaTheme="minorEastAsia" w:hAnsi="Times New Roman" w:cs="Times New Roman"/>
          <w:sz w:val="24"/>
          <w:szCs w:val="24"/>
          <w:lang w:eastAsia="en-GB"/>
        </w:rPr>
        <w:t>Nadiope</w:t>
      </w:r>
      <w:proofErr w:type="spellEnd"/>
      <w:r w:rsidR="00663CE7" w:rsidRPr="00663CE7">
        <w:rPr>
          <w:rFonts w:ascii="Times New Roman" w:eastAsiaTheme="minorEastAsia" w:hAnsi="Times New Roman" w:cs="Times New Roman"/>
          <w:sz w:val="24"/>
          <w:szCs w:val="24"/>
          <w:lang w:eastAsia="en-GB"/>
        </w:rPr>
        <w:t xml:space="preserve"> Lane, </w:t>
      </w:r>
      <w:proofErr w:type="spellStart"/>
      <w:r w:rsidR="00663CE7" w:rsidRPr="00663CE7">
        <w:rPr>
          <w:rFonts w:ascii="Times New Roman" w:eastAsiaTheme="minorEastAsia" w:hAnsi="Times New Roman" w:cs="Times New Roman"/>
          <w:sz w:val="24"/>
          <w:szCs w:val="24"/>
          <w:lang w:eastAsia="en-GB"/>
        </w:rPr>
        <w:t>Mbuya</w:t>
      </w:r>
      <w:proofErr w:type="spellEnd"/>
      <w:r w:rsidR="00663CE7" w:rsidRPr="00663CE7">
        <w:rPr>
          <w:rFonts w:ascii="Times New Roman" w:eastAsiaTheme="minorEastAsia" w:hAnsi="Times New Roman" w:cs="Times New Roman"/>
          <w:sz w:val="24"/>
          <w:szCs w:val="24"/>
          <w:lang w:eastAsia="en-GB"/>
        </w:rPr>
        <w:t>, Kampala subsists and should be maintained thereon.</w:t>
      </w:r>
      <w:r w:rsidR="00663CE7">
        <w:rPr>
          <w:rFonts w:ascii="Times New Roman" w:eastAsiaTheme="minorEastAsia" w:hAnsi="Times New Roman" w:cs="Times New Roman"/>
          <w:sz w:val="24"/>
          <w:szCs w:val="24"/>
          <w:u w:val="single"/>
          <w:lang w:eastAsia="en-GB"/>
        </w:rPr>
        <w:t xml:space="preserve"> </w:t>
      </w:r>
    </w:p>
    <w:p w14:paraId="3E28077C" w14:textId="77777777" w:rsidR="00993F0B" w:rsidRPr="00BA5559" w:rsidRDefault="00993F0B" w:rsidP="005C1379">
      <w:pPr>
        <w:spacing w:after="0" w:line="360" w:lineRule="auto"/>
        <w:jc w:val="both"/>
        <w:rPr>
          <w:rFonts w:ascii="Times New Roman" w:hAnsi="Times New Roman" w:cs="Times New Roman"/>
          <w:sz w:val="24"/>
          <w:szCs w:val="24"/>
        </w:rPr>
      </w:pPr>
    </w:p>
    <w:p w14:paraId="5B81553B" w14:textId="64B6AE16" w:rsidR="005C1379" w:rsidRPr="00314DFF" w:rsidRDefault="005C1379" w:rsidP="005C1379">
      <w:pPr>
        <w:pStyle w:val="ListParagraph"/>
        <w:numPr>
          <w:ilvl w:val="0"/>
          <w:numId w:val="4"/>
        </w:numPr>
        <w:spacing w:after="0" w:line="360" w:lineRule="auto"/>
        <w:jc w:val="both"/>
        <w:rPr>
          <w:rFonts w:ascii="Times New Roman" w:hAnsi="Times New Roman" w:cs="Times New Roman"/>
          <w:sz w:val="24"/>
          <w:szCs w:val="24"/>
        </w:rPr>
      </w:pPr>
      <w:r w:rsidRPr="00BA5559">
        <w:rPr>
          <w:rFonts w:ascii="Times New Roman" w:eastAsiaTheme="minorEastAsia" w:hAnsi="Times New Roman" w:cs="Times New Roman"/>
          <w:sz w:val="24"/>
          <w:szCs w:val="24"/>
          <w:u w:val="single"/>
          <w:lang w:eastAsia="en-GB"/>
        </w:rPr>
        <w:t xml:space="preserve">Whether the land comprised in </w:t>
      </w:r>
      <w:r w:rsidR="00291EF9" w:rsidRPr="00BA5559">
        <w:rPr>
          <w:rFonts w:ascii="Times New Roman" w:eastAsiaTheme="minorEastAsia" w:hAnsi="Times New Roman" w:cs="Times New Roman"/>
          <w:sz w:val="24"/>
          <w:szCs w:val="24"/>
          <w:u w:val="single"/>
          <w:lang w:eastAsia="en-GB"/>
        </w:rPr>
        <w:t xml:space="preserve">LRV </w:t>
      </w:r>
      <w:r w:rsidR="00C33978" w:rsidRPr="00BA5559">
        <w:rPr>
          <w:rFonts w:ascii="Times New Roman" w:eastAsiaTheme="minorEastAsia" w:hAnsi="Times New Roman" w:cs="Times New Roman"/>
          <w:sz w:val="24"/>
          <w:szCs w:val="24"/>
          <w:u w:val="single"/>
          <w:lang w:eastAsia="en-GB"/>
        </w:rPr>
        <w:t xml:space="preserve">3757 Folio 12 </w:t>
      </w:r>
      <w:r w:rsidRPr="00BA5559">
        <w:rPr>
          <w:rFonts w:ascii="Times New Roman" w:eastAsiaTheme="minorEastAsia" w:hAnsi="Times New Roman" w:cs="Times New Roman"/>
          <w:sz w:val="24"/>
          <w:szCs w:val="24"/>
          <w:u w:val="single"/>
          <w:lang w:eastAsia="en-GB"/>
        </w:rPr>
        <w:t xml:space="preserve">Plot 5 </w:t>
      </w:r>
      <w:proofErr w:type="spellStart"/>
      <w:r w:rsidRPr="00BA5559">
        <w:rPr>
          <w:rFonts w:ascii="Times New Roman" w:eastAsiaTheme="minorEastAsia" w:hAnsi="Times New Roman" w:cs="Times New Roman"/>
          <w:sz w:val="24"/>
          <w:szCs w:val="24"/>
          <w:u w:val="single"/>
          <w:lang w:eastAsia="en-GB"/>
        </w:rPr>
        <w:t>Nadiope</w:t>
      </w:r>
      <w:proofErr w:type="spellEnd"/>
      <w:r w:rsidRPr="00BA5559">
        <w:rPr>
          <w:rFonts w:ascii="Times New Roman" w:eastAsiaTheme="minorEastAsia" w:hAnsi="Times New Roman" w:cs="Times New Roman"/>
          <w:sz w:val="24"/>
          <w:szCs w:val="24"/>
          <w:u w:val="single"/>
          <w:lang w:eastAsia="en-GB"/>
        </w:rPr>
        <w:t xml:space="preserve"> Lane, </w:t>
      </w:r>
      <w:proofErr w:type="spellStart"/>
      <w:r w:rsidRPr="00BA5559">
        <w:rPr>
          <w:rFonts w:ascii="Times New Roman" w:eastAsiaTheme="minorEastAsia" w:hAnsi="Times New Roman" w:cs="Times New Roman"/>
          <w:sz w:val="24"/>
          <w:szCs w:val="24"/>
          <w:u w:val="single"/>
          <w:lang w:eastAsia="en-GB"/>
        </w:rPr>
        <w:t>Mbuya</w:t>
      </w:r>
      <w:proofErr w:type="spellEnd"/>
      <w:r w:rsidRPr="00BA5559">
        <w:rPr>
          <w:rFonts w:ascii="Times New Roman" w:eastAsiaTheme="minorEastAsia" w:hAnsi="Times New Roman" w:cs="Times New Roman"/>
          <w:sz w:val="24"/>
          <w:szCs w:val="24"/>
          <w:u w:val="single"/>
          <w:lang w:eastAsia="en-GB"/>
        </w:rPr>
        <w:t xml:space="preserve">, </w:t>
      </w:r>
      <w:proofErr w:type="gramStart"/>
      <w:r w:rsidRPr="00BA5559">
        <w:rPr>
          <w:rFonts w:ascii="Times New Roman" w:eastAsiaTheme="minorEastAsia" w:hAnsi="Times New Roman" w:cs="Times New Roman"/>
          <w:sz w:val="24"/>
          <w:szCs w:val="24"/>
          <w:u w:val="single"/>
          <w:lang w:eastAsia="en-GB"/>
        </w:rPr>
        <w:t>Kampala</w:t>
      </w:r>
      <w:proofErr w:type="gramEnd"/>
      <w:r w:rsidRPr="00BA5559">
        <w:rPr>
          <w:rFonts w:ascii="Times New Roman" w:eastAsiaTheme="minorEastAsia" w:hAnsi="Times New Roman" w:cs="Times New Roman"/>
          <w:sz w:val="24"/>
          <w:szCs w:val="24"/>
          <w:u w:val="single"/>
          <w:lang w:eastAsia="en-GB"/>
        </w:rPr>
        <w:t xml:space="preserve"> should be discharged from attachmen</w:t>
      </w:r>
      <w:r w:rsidRPr="00BA5559">
        <w:rPr>
          <w:rFonts w:ascii="Times New Roman" w:eastAsiaTheme="minorEastAsia" w:hAnsi="Times New Roman" w:cs="Times New Roman"/>
          <w:sz w:val="24"/>
          <w:szCs w:val="24"/>
          <w:lang w:eastAsia="en-GB"/>
        </w:rPr>
        <w:t>t.</w:t>
      </w:r>
    </w:p>
    <w:p w14:paraId="69C2F69C" w14:textId="77777777" w:rsidR="00314DFF" w:rsidRDefault="00314DFF" w:rsidP="00314DFF">
      <w:pPr>
        <w:spacing w:after="0" w:line="360" w:lineRule="auto"/>
        <w:jc w:val="both"/>
        <w:rPr>
          <w:rFonts w:ascii="Times New Roman" w:hAnsi="Times New Roman" w:cs="Times New Roman"/>
          <w:sz w:val="24"/>
          <w:szCs w:val="24"/>
        </w:rPr>
      </w:pPr>
    </w:p>
    <w:p w14:paraId="615C19C6"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The law on Objector proceedings has long been established. The sole question to be investigated is one of possession. Questions of legal right and title are not relevant, except in so far as they may affect the decision as to whether the possession is on account of or in trust for the judgment debtor or some other person. Under</w:t>
      </w:r>
      <w:r w:rsidRPr="00BA5559">
        <w:rPr>
          <w:rFonts w:ascii="Times New Roman" w:hAnsi="Times New Roman" w:cs="Times New Roman"/>
          <w:sz w:val="24"/>
          <w:szCs w:val="24"/>
        </w:rPr>
        <w:t xml:space="preserve"> </w:t>
      </w:r>
      <w:r w:rsidRPr="00BA5559">
        <w:rPr>
          <w:rFonts w:ascii="Times New Roman" w:eastAsia="Times New Roman" w:hAnsi="Times New Roman" w:cs="Times New Roman"/>
          <w:sz w:val="24"/>
          <w:szCs w:val="24"/>
        </w:rPr>
        <w:t xml:space="preserve">Order 22 rule 57 of </w:t>
      </w:r>
      <w:r w:rsidRPr="00BA5559">
        <w:rPr>
          <w:rFonts w:ascii="Times New Roman" w:eastAsia="Times New Roman" w:hAnsi="Times New Roman" w:cs="Times New Roman"/>
          <w:i/>
          <w:sz w:val="24"/>
          <w:szCs w:val="24"/>
        </w:rPr>
        <w:t>The Civil procedure Rules</w:t>
      </w:r>
      <w:r w:rsidRPr="00BA5559">
        <w:rPr>
          <w:rFonts w:ascii="Times New Roman" w:eastAsia="Times New Roman" w:hAnsi="Times New Roman" w:cs="Times New Roman"/>
          <w:sz w:val="24"/>
          <w:szCs w:val="24"/>
        </w:rPr>
        <w:t xml:space="preserve">, the Court has the mandate to release property from attachment once satisfied that it was not in the possession of the judgment Debtor; or in possession of the objector not on account of or in trust of the judgment debtor, but for some other person (see </w:t>
      </w:r>
      <w:proofErr w:type="spellStart"/>
      <w:r w:rsidRPr="00BA5559">
        <w:rPr>
          <w:rFonts w:ascii="Times New Roman" w:eastAsia="Times New Roman" w:hAnsi="Times New Roman" w:cs="Times New Roman"/>
          <w:i/>
          <w:sz w:val="24"/>
          <w:szCs w:val="24"/>
        </w:rPr>
        <w:t>Khakale</w:t>
      </w:r>
      <w:proofErr w:type="spellEnd"/>
      <w:r w:rsidRPr="00BA5559">
        <w:rPr>
          <w:rFonts w:ascii="Times New Roman" w:eastAsia="Times New Roman" w:hAnsi="Times New Roman" w:cs="Times New Roman"/>
          <w:i/>
          <w:sz w:val="24"/>
          <w:szCs w:val="24"/>
        </w:rPr>
        <w:t xml:space="preserve"> E. t/a New Elgon Textiles v. </w:t>
      </w:r>
      <w:proofErr w:type="spellStart"/>
      <w:r w:rsidRPr="00BA5559">
        <w:rPr>
          <w:rFonts w:ascii="Times New Roman" w:eastAsia="Times New Roman" w:hAnsi="Times New Roman" w:cs="Times New Roman"/>
          <w:i/>
          <w:sz w:val="24"/>
          <w:szCs w:val="24"/>
        </w:rPr>
        <w:t>Banyamini</w:t>
      </w:r>
      <w:proofErr w:type="spellEnd"/>
      <w:r w:rsidRPr="00BA5559">
        <w:rPr>
          <w:rFonts w:ascii="Times New Roman" w:eastAsia="Times New Roman" w:hAnsi="Times New Roman" w:cs="Times New Roman"/>
          <w:i/>
          <w:sz w:val="24"/>
          <w:szCs w:val="24"/>
        </w:rPr>
        <w:t xml:space="preserve"> W (in the matter of </w:t>
      </w:r>
      <w:proofErr w:type="spellStart"/>
      <w:r w:rsidRPr="00BA5559">
        <w:rPr>
          <w:rFonts w:ascii="Times New Roman" w:eastAsia="Times New Roman" w:hAnsi="Times New Roman" w:cs="Times New Roman"/>
          <w:i/>
          <w:sz w:val="24"/>
          <w:szCs w:val="24"/>
        </w:rPr>
        <w:t>Mugunjo</w:t>
      </w:r>
      <w:proofErr w:type="spellEnd"/>
      <w:r w:rsidRPr="00BA5559">
        <w:rPr>
          <w:rFonts w:ascii="Times New Roman" w:eastAsia="Times New Roman" w:hAnsi="Times New Roman" w:cs="Times New Roman"/>
          <w:i/>
          <w:sz w:val="24"/>
          <w:szCs w:val="24"/>
        </w:rPr>
        <w:t>) [1976] HCB 31</w:t>
      </w:r>
      <w:r w:rsidRPr="00BA5559">
        <w:rPr>
          <w:rFonts w:ascii="Times New Roman" w:eastAsia="Times New Roman" w:hAnsi="Times New Roman" w:cs="Times New Roman"/>
          <w:sz w:val="24"/>
          <w:szCs w:val="24"/>
        </w:rPr>
        <w:t xml:space="preserve"> and </w:t>
      </w:r>
      <w:proofErr w:type="spellStart"/>
      <w:r w:rsidRPr="00BA5559">
        <w:rPr>
          <w:rFonts w:ascii="Times New Roman" w:eastAsia="Times New Roman" w:hAnsi="Times New Roman" w:cs="Times New Roman"/>
          <w:i/>
          <w:sz w:val="24"/>
          <w:szCs w:val="24"/>
        </w:rPr>
        <w:t>Kasozi</w:t>
      </w:r>
      <w:proofErr w:type="spellEnd"/>
      <w:r w:rsidRPr="00BA5559">
        <w:rPr>
          <w:rFonts w:ascii="Times New Roman" w:eastAsia="Times New Roman" w:hAnsi="Times New Roman" w:cs="Times New Roman"/>
          <w:i/>
          <w:sz w:val="24"/>
          <w:szCs w:val="24"/>
        </w:rPr>
        <w:t xml:space="preserve"> </w:t>
      </w:r>
      <w:proofErr w:type="spellStart"/>
      <w:r w:rsidRPr="00BA5559">
        <w:rPr>
          <w:rFonts w:ascii="Times New Roman" w:eastAsia="Times New Roman" w:hAnsi="Times New Roman" w:cs="Times New Roman"/>
          <w:i/>
          <w:sz w:val="24"/>
          <w:szCs w:val="24"/>
        </w:rPr>
        <w:t>Ddamba</w:t>
      </w:r>
      <w:proofErr w:type="spellEnd"/>
      <w:r w:rsidRPr="00BA5559">
        <w:rPr>
          <w:rFonts w:ascii="Times New Roman" w:eastAsia="Times New Roman" w:hAnsi="Times New Roman" w:cs="Times New Roman"/>
          <w:i/>
          <w:sz w:val="24"/>
          <w:szCs w:val="24"/>
        </w:rPr>
        <w:t xml:space="preserve"> v. M/s Male Construction Service Co., [1981] HCB 26</w:t>
      </w:r>
      <w:r w:rsidRPr="00BA5559">
        <w:rPr>
          <w:rFonts w:ascii="Times New Roman" w:eastAsia="Times New Roman" w:hAnsi="Times New Roman" w:cs="Times New Roman"/>
          <w:sz w:val="24"/>
          <w:szCs w:val="24"/>
        </w:rPr>
        <w:t>).</w:t>
      </w:r>
      <w:r w:rsidRPr="00BA5559">
        <w:rPr>
          <w:rFonts w:ascii="Times New Roman" w:hAnsi="Times New Roman" w:cs="Times New Roman"/>
          <w:sz w:val="24"/>
          <w:szCs w:val="24"/>
        </w:rPr>
        <w:t xml:space="preserve"> </w:t>
      </w:r>
      <w:r w:rsidRPr="00BA5559">
        <w:rPr>
          <w:rFonts w:ascii="Times New Roman" w:eastAsia="Times New Roman" w:hAnsi="Times New Roman" w:cs="Times New Roman"/>
          <w:sz w:val="24"/>
          <w:szCs w:val="24"/>
        </w:rPr>
        <w:t>A release from attachment will be made if the Court is satisfied; (</w:t>
      </w:r>
      <w:proofErr w:type="spellStart"/>
      <w:r w:rsidRPr="00BA5559">
        <w:rPr>
          <w:rFonts w:ascii="Times New Roman" w:eastAsia="Times New Roman" w:hAnsi="Times New Roman" w:cs="Times New Roman"/>
          <w:sz w:val="24"/>
          <w:szCs w:val="24"/>
        </w:rPr>
        <w:t>i</w:t>
      </w:r>
      <w:proofErr w:type="spellEnd"/>
      <w:r w:rsidRPr="00BA5559">
        <w:rPr>
          <w:rFonts w:ascii="Times New Roman" w:eastAsia="Times New Roman" w:hAnsi="Times New Roman" w:cs="Times New Roman"/>
          <w:sz w:val="24"/>
          <w:szCs w:val="24"/>
        </w:rPr>
        <w:t xml:space="preserve">) that the property was not, when attached, held by the judgment-debtor for himself or herself, or by some other person in trust for the judgment-debtor; or (ii) that the objector holds that property on his or her own account. The standard of proof required in such proceedings is that of balance of probabilities (see </w:t>
      </w:r>
      <w:r w:rsidRPr="00BA5559">
        <w:rPr>
          <w:rFonts w:ascii="Times New Roman" w:eastAsia="Times New Roman" w:hAnsi="Times New Roman" w:cs="Times New Roman"/>
          <w:i/>
          <w:sz w:val="24"/>
          <w:szCs w:val="24"/>
        </w:rPr>
        <w:t>Trans Africa Assurance Co. v National Social Security Fund [1999] 1 E.A. 352</w:t>
      </w:r>
      <w:r w:rsidRPr="00BA5559">
        <w:rPr>
          <w:rFonts w:ascii="Times New Roman" w:eastAsia="Times New Roman" w:hAnsi="Times New Roman" w:cs="Times New Roman"/>
          <w:sz w:val="24"/>
          <w:szCs w:val="24"/>
        </w:rPr>
        <w:t>).</w:t>
      </w:r>
    </w:p>
    <w:p w14:paraId="2555A21D"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p>
    <w:p w14:paraId="6138FC90"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The term </w:t>
      </w:r>
      <w:r>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possession</w:t>
      </w:r>
      <w:r>
        <w:rPr>
          <w:rFonts w:ascii="Times New Roman" w:eastAsia="Times New Roman" w:hAnsi="Times New Roman" w:cs="Times New Roman"/>
          <w:sz w:val="24"/>
          <w:szCs w:val="24"/>
        </w:rPr>
        <w:t>”</w:t>
      </w:r>
      <w:r w:rsidRPr="00BA5559">
        <w:rPr>
          <w:rFonts w:ascii="Times New Roman" w:eastAsia="Times New Roman" w:hAnsi="Times New Roman" w:cs="Times New Roman"/>
          <w:sz w:val="24"/>
          <w:szCs w:val="24"/>
        </w:rPr>
        <w:t xml:space="preserve"> expresses the physical relation of control exercised by a person over a thing. Legal possession comprises the possibility of physical control, super-added with a will to exercise such control, provided such possession has not originated either by force or by fraud. The expression "possession" is a legal term and its proof varies with the nature of property under the scrutiny of the courts and it can be proved by credible oral evidence as well. Possession may be actual or constructive. For purposes of objector proceedings, a person with constructive possession stands in the same legal position as a person with actual possession. A person who knowingly has direct physical control of a property at a given time has actual possession of it. A person who, although not in actual possession, knowingly has both the power and the intention at a given time to exercise control over a thing, either directly or through another person or persons, is in constructive possession of it.</w:t>
      </w:r>
    </w:p>
    <w:p w14:paraId="0158DD53"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lastRenderedPageBreak/>
        <w:t xml:space="preserve">The question </w:t>
      </w:r>
      <w:r>
        <w:rPr>
          <w:rFonts w:ascii="Times New Roman" w:eastAsia="Times New Roman" w:hAnsi="Times New Roman" w:cs="Times New Roman"/>
          <w:sz w:val="24"/>
          <w:szCs w:val="24"/>
        </w:rPr>
        <w:t>then</w:t>
      </w:r>
      <w:r w:rsidRPr="00BA5559">
        <w:rPr>
          <w:rFonts w:ascii="Times New Roman" w:eastAsia="Times New Roman" w:hAnsi="Times New Roman" w:cs="Times New Roman"/>
          <w:sz w:val="24"/>
          <w:szCs w:val="24"/>
        </w:rPr>
        <w:t xml:space="preserve"> is whether </w:t>
      </w:r>
      <w:r>
        <w:rPr>
          <w:rFonts w:ascii="Times New Roman" w:eastAsia="Times New Roman" w:hAnsi="Times New Roman" w:cs="Times New Roman"/>
          <w:sz w:val="24"/>
          <w:szCs w:val="24"/>
        </w:rPr>
        <w:t xml:space="preserve">it is </w:t>
      </w:r>
      <w:r w:rsidRPr="00BA555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applicants</w:t>
      </w:r>
      <w:r w:rsidRPr="00BA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the 1</w:t>
      </w:r>
      <w:r w:rsidRPr="0098526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that </w:t>
      </w:r>
      <w:r w:rsidRPr="00BA5559">
        <w:rPr>
          <w:rFonts w:ascii="Times New Roman" w:eastAsia="Times New Roman" w:hAnsi="Times New Roman" w:cs="Times New Roman"/>
          <w:sz w:val="24"/>
          <w:szCs w:val="24"/>
        </w:rPr>
        <w:t xml:space="preserve">exercised dominion over the entire property </w:t>
      </w:r>
      <w:r>
        <w:rPr>
          <w:rFonts w:ascii="Times New Roman" w:hAnsi="Times New Roman" w:cs="Times New Roman"/>
          <w:sz w:val="24"/>
          <w:szCs w:val="24"/>
        </w:rPr>
        <w:t xml:space="preserve">comprised in </w:t>
      </w:r>
      <w:r w:rsidRPr="00BA5559">
        <w:rPr>
          <w:rFonts w:ascii="Times New Roman" w:hAnsi="Times New Roman" w:cs="Times New Roman"/>
          <w:sz w:val="24"/>
          <w:szCs w:val="24"/>
        </w:rPr>
        <w:t xml:space="preserve">LRV 3757 Folio 12 Plot 5 </w:t>
      </w:r>
      <w:proofErr w:type="spellStart"/>
      <w:r w:rsidRPr="00BA5559">
        <w:rPr>
          <w:rFonts w:ascii="Times New Roman" w:hAnsi="Times New Roman" w:cs="Times New Roman"/>
          <w:sz w:val="24"/>
          <w:szCs w:val="24"/>
        </w:rPr>
        <w:t>Nadiope</w:t>
      </w:r>
      <w:proofErr w:type="spellEnd"/>
      <w:r w:rsidRPr="00BA5559">
        <w:rPr>
          <w:rFonts w:ascii="Times New Roman" w:hAnsi="Times New Roman" w:cs="Times New Roman"/>
          <w:sz w:val="24"/>
          <w:szCs w:val="24"/>
        </w:rPr>
        <w:t xml:space="preserve"> Lane, </w:t>
      </w:r>
      <w:proofErr w:type="spellStart"/>
      <w:r w:rsidRPr="00BA5559">
        <w:rPr>
          <w:rFonts w:ascii="Times New Roman" w:hAnsi="Times New Roman" w:cs="Times New Roman"/>
          <w:sz w:val="24"/>
          <w:szCs w:val="24"/>
        </w:rPr>
        <w:t>Mbuya</w:t>
      </w:r>
      <w:proofErr w:type="spellEnd"/>
      <w:r w:rsidRPr="00BA5559">
        <w:rPr>
          <w:rFonts w:ascii="Times New Roman" w:hAnsi="Times New Roman" w:cs="Times New Roman"/>
          <w:sz w:val="24"/>
          <w:szCs w:val="24"/>
        </w:rPr>
        <w:t>, Kampala</w:t>
      </w:r>
      <w:r w:rsidRPr="00BA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trite that a</w:t>
      </w:r>
      <w:r w:rsidRPr="00BA5559">
        <w:rPr>
          <w:rFonts w:ascii="Times New Roman" w:eastAsia="Times New Roman" w:hAnsi="Times New Roman" w:cs="Times New Roman"/>
          <w:sz w:val="24"/>
          <w:szCs w:val="24"/>
        </w:rPr>
        <w:t xml:space="preserve"> possessor of land may not have actual physical possession of the whole, but where he or she has the ability to exercise control over it, he or she will be taken to have constructive possession of the rest of it. Where part of the land claimed is not under actual physical possession, there must be unequivocal evidence before court that the claimant deals with the part in actual possession and the portions of the land, not in actual possession, in the same way that a rightful owner would deal with it. Constructive possession of such land may be proved by evidence of exclusion of other persons. Open, notorious, continuous, exclusive possession or occupation of any part thereof would in such circumstances constructively apply to all of it. In such cases, occupancy of a part may be construed as possession of the entire land where there is no actual adverse possession of the parts not actually occupied by the claimant.</w:t>
      </w:r>
    </w:p>
    <w:p w14:paraId="492F5EB1"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p>
    <w:p w14:paraId="39508637"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The property sought to be discharged must be shown to have been </w:t>
      </w:r>
      <w:r>
        <w:rPr>
          <w:rFonts w:ascii="Times New Roman" w:eastAsia="Times New Roman" w:hAnsi="Times New Roman" w:cs="Times New Roman"/>
          <w:sz w:val="24"/>
          <w:szCs w:val="24"/>
        </w:rPr>
        <w:t>controlled</w:t>
      </w:r>
      <w:r w:rsidRPr="00BA5559">
        <w:rPr>
          <w:rFonts w:ascii="Times New Roman" w:eastAsia="Times New Roman" w:hAnsi="Times New Roman" w:cs="Times New Roman"/>
          <w:sz w:val="24"/>
          <w:szCs w:val="24"/>
        </w:rPr>
        <w:t xml:space="preserve"> solely by the applicant, excluding or with the power to exclude any others from using it as well. This is determined by examining available records disclosing the name of the person by whom or on whose behalf the property is occupied. This information may be gathered from documents used in the ordinary course of business as proof of possession or control of property, such as those which would enable the possessor of the document to transfer or receive the property thereby represented. A document which is used in the ordinary course of business as proof of possession would satisfy the definition as also a document which would enable the possessor to possess the property.</w:t>
      </w:r>
    </w:p>
    <w:p w14:paraId="6139D015" w14:textId="77777777" w:rsidR="00314DFF" w:rsidRPr="00BA5559" w:rsidRDefault="00314DFF" w:rsidP="00314DFF">
      <w:pPr>
        <w:spacing w:after="0" w:line="360" w:lineRule="auto"/>
        <w:jc w:val="both"/>
        <w:rPr>
          <w:rFonts w:ascii="Times New Roman" w:eastAsia="Times New Roman" w:hAnsi="Times New Roman" w:cs="Times New Roman"/>
          <w:sz w:val="24"/>
          <w:szCs w:val="24"/>
        </w:rPr>
      </w:pPr>
    </w:p>
    <w:p w14:paraId="01F0A93F" w14:textId="77777777" w:rsidR="00314DFF" w:rsidRDefault="00314DFF" w:rsidP="00314DFF">
      <w:pPr>
        <w:spacing w:after="0" w:line="360" w:lineRule="auto"/>
        <w:jc w:val="both"/>
        <w:rPr>
          <w:rFonts w:ascii="Times New Roman" w:eastAsiaTheme="minorEastAsia" w:hAnsi="Times New Roman" w:cs="Times New Roman"/>
          <w:sz w:val="24"/>
          <w:szCs w:val="24"/>
          <w:lang w:eastAsia="en-GB"/>
        </w:rPr>
      </w:pPr>
      <w:r w:rsidRPr="00BA5559">
        <w:rPr>
          <w:rFonts w:ascii="Times New Roman" w:eastAsia="Times New Roman" w:hAnsi="Times New Roman" w:cs="Times New Roman"/>
          <w:sz w:val="24"/>
          <w:szCs w:val="24"/>
        </w:rPr>
        <w:t>The 1</w:t>
      </w:r>
      <w:r w:rsidRPr="00BA5559">
        <w:rPr>
          <w:rFonts w:ascii="Times New Roman" w:eastAsia="Times New Roman" w:hAnsi="Times New Roman" w:cs="Times New Roman"/>
          <w:sz w:val="24"/>
          <w:szCs w:val="24"/>
          <w:vertAlign w:val="superscript"/>
        </w:rPr>
        <w:t>st</w:t>
      </w:r>
      <w:r w:rsidRPr="00BA5559">
        <w:rPr>
          <w:rFonts w:ascii="Times New Roman" w:eastAsia="Times New Roman" w:hAnsi="Times New Roman" w:cs="Times New Roman"/>
          <w:sz w:val="24"/>
          <w:szCs w:val="24"/>
        </w:rPr>
        <w:t xml:space="preserve"> respondent claims to be in physical possession of the land comprised in </w:t>
      </w:r>
      <w:r w:rsidRPr="00BA5559">
        <w:rPr>
          <w:rFonts w:ascii="Times New Roman" w:eastAsiaTheme="minorEastAsia" w:hAnsi="Times New Roman" w:cs="Times New Roman"/>
          <w:sz w:val="24"/>
          <w:szCs w:val="24"/>
          <w:lang w:eastAsia="en-GB"/>
        </w:rPr>
        <w:t xml:space="preserve">LRV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Kampala. As proof of that possession, the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respondent relies on a tax invoice issued by </w:t>
      </w:r>
      <w:proofErr w:type="spellStart"/>
      <w:r w:rsidRPr="00BA5559">
        <w:rPr>
          <w:rFonts w:ascii="Times New Roman" w:eastAsiaTheme="minorEastAsia" w:hAnsi="Times New Roman" w:cs="Times New Roman"/>
          <w:sz w:val="24"/>
          <w:szCs w:val="24"/>
          <w:lang w:eastAsia="en-GB"/>
        </w:rPr>
        <w:t>Umeme</w:t>
      </w:r>
      <w:proofErr w:type="spellEnd"/>
      <w:r w:rsidRPr="00BA5559">
        <w:rPr>
          <w:rFonts w:ascii="Times New Roman" w:eastAsiaTheme="minorEastAsia" w:hAnsi="Times New Roman" w:cs="Times New Roman"/>
          <w:sz w:val="24"/>
          <w:szCs w:val="24"/>
          <w:lang w:eastAsia="en-GB"/>
        </w:rPr>
        <w:t xml:space="preserve"> Limited for payment of a sum of shs.406,504/= for electricity consumed as per meter number U215467 on premises located at </w:t>
      </w:r>
      <w:proofErr w:type="spellStart"/>
      <w:r w:rsidRPr="00BA5559">
        <w:rPr>
          <w:rFonts w:ascii="Times New Roman" w:eastAsiaTheme="minorEastAsia" w:hAnsi="Times New Roman" w:cs="Times New Roman"/>
          <w:sz w:val="24"/>
          <w:szCs w:val="24"/>
          <w:lang w:eastAsia="en-GB"/>
        </w:rPr>
        <w:t>Wattuba</w:t>
      </w:r>
      <w:proofErr w:type="spellEnd"/>
      <w:r w:rsidRPr="00BA5559">
        <w:rPr>
          <w:rFonts w:ascii="Times New Roman" w:eastAsiaTheme="minorEastAsia" w:hAnsi="Times New Roman" w:cs="Times New Roman"/>
          <w:sz w:val="24"/>
          <w:szCs w:val="24"/>
          <w:lang w:eastAsia="en-GB"/>
        </w:rPr>
        <w:t xml:space="preserve"> along </w:t>
      </w:r>
      <w:proofErr w:type="spellStart"/>
      <w:r w:rsidRPr="00BA5559">
        <w:rPr>
          <w:rFonts w:ascii="Times New Roman" w:eastAsiaTheme="minorEastAsia" w:hAnsi="Times New Roman" w:cs="Times New Roman"/>
          <w:sz w:val="24"/>
          <w:szCs w:val="24"/>
          <w:lang w:eastAsia="en-GB"/>
        </w:rPr>
        <w:t>Bombo</w:t>
      </w:r>
      <w:proofErr w:type="spellEnd"/>
      <w:r w:rsidRPr="00BA5559">
        <w:rPr>
          <w:rFonts w:ascii="Times New Roman" w:eastAsiaTheme="minorEastAsia" w:hAnsi="Times New Roman" w:cs="Times New Roman"/>
          <w:sz w:val="24"/>
          <w:szCs w:val="24"/>
          <w:lang w:eastAsia="en-GB"/>
        </w:rPr>
        <w:t xml:space="preserve"> Road for the period running from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May, 2022 up to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June, 2022.</w:t>
      </w:r>
      <w:r>
        <w:rPr>
          <w:rFonts w:ascii="Times New Roman" w:eastAsiaTheme="minorEastAsia" w:hAnsi="Times New Roman" w:cs="Times New Roman"/>
          <w:sz w:val="24"/>
          <w:szCs w:val="24"/>
          <w:lang w:eastAsia="en-GB"/>
        </w:rPr>
        <w:t xml:space="preserve"> On the other hand, t</w:t>
      </w:r>
      <w:r w:rsidRPr="00BA5559">
        <w:rPr>
          <w:rFonts w:ascii="Times New Roman" w:eastAsia="Times New Roman" w:hAnsi="Times New Roman" w:cs="Times New Roman"/>
          <w:sz w:val="24"/>
          <w:szCs w:val="24"/>
        </w:rPr>
        <w:t>he 2</w:t>
      </w:r>
      <w:r w:rsidRPr="00BA5559">
        <w:rPr>
          <w:rFonts w:ascii="Times New Roman" w:eastAsia="Times New Roman" w:hAnsi="Times New Roman" w:cs="Times New Roman"/>
          <w:sz w:val="24"/>
          <w:szCs w:val="24"/>
          <w:vertAlign w:val="superscript"/>
        </w:rPr>
        <w:t>nd</w:t>
      </w:r>
      <w:r w:rsidRPr="00BA5559">
        <w:rPr>
          <w:rFonts w:ascii="Times New Roman" w:eastAsia="Times New Roman" w:hAnsi="Times New Roman" w:cs="Times New Roman"/>
          <w:sz w:val="24"/>
          <w:szCs w:val="24"/>
        </w:rPr>
        <w:t xml:space="preserve"> respondent claims to be in physical possession of the land comprised in </w:t>
      </w:r>
      <w:r w:rsidRPr="00BA5559">
        <w:rPr>
          <w:rFonts w:ascii="Times New Roman" w:eastAsiaTheme="minorEastAsia" w:hAnsi="Times New Roman" w:cs="Times New Roman"/>
          <w:sz w:val="24"/>
          <w:szCs w:val="24"/>
          <w:lang w:eastAsia="en-GB"/>
        </w:rPr>
        <w:t xml:space="preserve">LRV 3727 Folio 25 Plot 3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Kampala. As proof of that possession, the 2</w:t>
      </w:r>
      <w:r w:rsidRPr="00BA5559">
        <w:rPr>
          <w:rFonts w:ascii="Times New Roman" w:eastAsiaTheme="minorEastAsia" w:hAnsi="Times New Roman" w:cs="Times New Roman"/>
          <w:sz w:val="24"/>
          <w:szCs w:val="24"/>
          <w:vertAlign w:val="superscript"/>
          <w:lang w:eastAsia="en-GB"/>
        </w:rPr>
        <w:t>nd</w:t>
      </w:r>
      <w:r w:rsidRPr="00BA5559">
        <w:rPr>
          <w:rFonts w:ascii="Times New Roman" w:eastAsiaTheme="minorEastAsia" w:hAnsi="Times New Roman" w:cs="Times New Roman"/>
          <w:sz w:val="24"/>
          <w:szCs w:val="24"/>
          <w:lang w:eastAsia="en-GB"/>
        </w:rPr>
        <w:t xml:space="preserve"> respondent relies on a tax invoices issued by </w:t>
      </w:r>
      <w:proofErr w:type="spellStart"/>
      <w:r w:rsidRPr="00BA5559">
        <w:rPr>
          <w:rFonts w:ascii="Times New Roman" w:eastAsiaTheme="minorEastAsia" w:hAnsi="Times New Roman" w:cs="Times New Roman"/>
          <w:sz w:val="24"/>
          <w:szCs w:val="24"/>
          <w:lang w:eastAsia="en-GB"/>
        </w:rPr>
        <w:t>Umeme</w:t>
      </w:r>
      <w:proofErr w:type="spellEnd"/>
      <w:r w:rsidRPr="00BA5559">
        <w:rPr>
          <w:rFonts w:ascii="Times New Roman" w:eastAsiaTheme="minorEastAsia" w:hAnsi="Times New Roman" w:cs="Times New Roman"/>
          <w:sz w:val="24"/>
          <w:szCs w:val="24"/>
          <w:lang w:eastAsia="en-GB"/>
        </w:rPr>
        <w:t xml:space="preserve"> Limited being bills for payment for electricity consumed as per meter number 14408613260 on premises located at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Upper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in the following sums; -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xml:space="preserve">. </w:t>
      </w:r>
      <w:r w:rsidRPr="00BA5559">
        <w:rPr>
          <w:rFonts w:ascii="Times New Roman" w:eastAsiaTheme="minorEastAsia" w:hAnsi="Times New Roman" w:cs="Times New Roman"/>
          <w:sz w:val="24"/>
          <w:szCs w:val="24"/>
          <w:lang w:eastAsia="en-GB"/>
        </w:rPr>
        <w:lastRenderedPageBreak/>
        <w:t>260,984/=for the period running from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February, 2022 up to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March, 2022;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352,371/=for the period running from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March, 2022 up to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April, 2022;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215,531/=for the period running from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April, 2022 up to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May, 2022; and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388,286/=</w:t>
      </w:r>
      <w:r>
        <w:rPr>
          <w:rFonts w:ascii="Times New Roman" w:eastAsiaTheme="minorEastAsia" w:hAnsi="Times New Roman" w:cs="Times New Roman"/>
          <w:sz w:val="24"/>
          <w:szCs w:val="24"/>
          <w:lang w:eastAsia="en-GB"/>
        </w:rPr>
        <w:t xml:space="preserve"> </w:t>
      </w:r>
      <w:r w:rsidRPr="00BA5559">
        <w:rPr>
          <w:rFonts w:ascii="Times New Roman" w:eastAsiaTheme="minorEastAsia" w:hAnsi="Times New Roman" w:cs="Times New Roman"/>
          <w:sz w:val="24"/>
          <w:szCs w:val="24"/>
          <w:lang w:eastAsia="en-GB"/>
        </w:rPr>
        <w:t>for the period running from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May, 2022 up to 1</w:t>
      </w:r>
      <w:r w:rsidRPr="00BA5559">
        <w:rPr>
          <w:rFonts w:ascii="Times New Roman" w:eastAsiaTheme="minorEastAsia" w:hAnsi="Times New Roman" w:cs="Times New Roman"/>
          <w:sz w:val="24"/>
          <w:szCs w:val="24"/>
          <w:vertAlign w:val="superscript"/>
          <w:lang w:eastAsia="en-GB"/>
        </w:rPr>
        <w:t>st</w:t>
      </w:r>
      <w:r w:rsidRPr="00BA5559">
        <w:rPr>
          <w:rFonts w:ascii="Times New Roman" w:eastAsiaTheme="minorEastAsia" w:hAnsi="Times New Roman" w:cs="Times New Roman"/>
          <w:sz w:val="24"/>
          <w:szCs w:val="24"/>
          <w:lang w:eastAsia="en-GB"/>
        </w:rPr>
        <w:t xml:space="preserve"> June, 2022. the 2</w:t>
      </w:r>
      <w:r w:rsidRPr="00BA5559">
        <w:rPr>
          <w:rFonts w:ascii="Times New Roman" w:eastAsiaTheme="minorEastAsia" w:hAnsi="Times New Roman" w:cs="Times New Roman"/>
          <w:sz w:val="24"/>
          <w:szCs w:val="24"/>
          <w:vertAlign w:val="superscript"/>
          <w:lang w:eastAsia="en-GB"/>
        </w:rPr>
        <w:t>nd</w:t>
      </w:r>
      <w:r w:rsidRPr="00BA5559">
        <w:rPr>
          <w:rFonts w:ascii="Times New Roman" w:eastAsiaTheme="minorEastAsia" w:hAnsi="Times New Roman" w:cs="Times New Roman"/>
          <w:sz w:val="24"/>
          <w:szCs w:val="24"/>
          <w:lang w:eastAsia="en-GB"/>
        </w:rPr>
        <w:t xml:space="preserve"> respondent relies on a tax invoices issued by the National Water and Sewerage Corporation being bills for payment for water consumed as per Customer number 21178618 on premises located at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in the following sums; -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2,360/= dated 9</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March, 2022;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10,700/= dated 4</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April, 2022;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13,140/= dated 9</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May, 2022; and </w:t>
      </w:r>
      <w:proofErr w:type="spellStart"/>
      <w:r w:rsidRPr="00BA5559">
        <w:rPr>
          <w:rFonts w:ascii="Times New Roman" w:eastAsiaTheme="minorEastAsia" w:hAnsi="Times New Roman" w:cs="Times New Roman"/>
          <w:sz w:val="24"/>
          <w:szCs w:val="24"/>
          <w:lang w:eastAsia="en-GB"/>
        </w:rPr>
        <w:t>shs</w:t>
      </w:r>
      <w:proofErr w:type="spellEnd"/>
      <w:r w:rsidRPr="00BA5559">
        <w:rPr>
          <w:rFonts w:ascii="Times New Roman" w:eastAsiaTheme="minorEastAsia" w:hAnsi="Times New Roman" w:cs="Times New Roman"/>
          <w:sz w:val="24"/>
          <w:szCs w:val="24"/>
          <w:lang w:eastAsia="en-GB"/>
        </w:rPr>
        <w:t>. 2,360/= dated 9</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June, 2022.</w:t>
      </w:r>
    </w:p>
    <w:p w14:paraId="7FAAFD53" w14:textId="77777777" w:rsidR="006F6CAC" w:rsidRDefault="006F6CAC" w:rsidP="00314DFF">
      <w:pPr>
        <w:spacing w:after="0" w:line="360" w:lineRule="auto"/>
        <w:jc w:val="both"/>
        <w:rPr>
          <w:rFonts w:ascii="Times New Roman" w:eastAsiaTheme="minorEastAsia" w:hAnsi="Times New Roman" w:cs="Times New Roman"/>
          <w:sz w:val="24"/>
          <w:szCs w:val="24"/>
          <w:lang w:eastAsia="en-GB"/>
        </w:rPr>
      </w:pPr>
    </w:p>
    <w:p w14:paraId="06C7147D" w14:textId="0EC0B60C" w:rsidR="00314DFF" w:rsidRDefault="00314DFF" w:rsidP="00314DFF">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Having perused the sets of documentary evidence adduced by the two parties to corroborate their respective claims to possession, I am inclined to believe that it is the 2</w:t>
      </w:r>
      <w:r w:rsidRPr="0098526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rather than the 1</w:t>
      </w:r>
      <w:r w:rsidRPr="0098526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in current possession of the land. However, it is possession as at the time of attachment that is paramount. When the warrant of attachment was issued on</w:t>
      </w:r>
      <w:r>
        <w:rPr>
          <w:rFonts w:ascii="Times New Roman" w:eastAsia="Times New Roman" w:hAnsi="Times New Roman" w:cs="Times New Roman"/>
          <w:sz w:val="24"/>
          <w:szCs w:val="24"/>
        </w:rPr>
        <w:t xml:space="preserve"> </w:t>
      </w:r>
      <w:r w:rsidRPr="00BA5559">
        <w:rPr>
          <w:rFonts w:ascii="Times New Roman" w:eastAsiaTheme="minorEastAsia" w:hAnsi="Times New Roman" w:cs="Times New Roman"/>
          <w:sz w:val="24"/>
          <w:szCs w:val="24"/>
          <w:lang w:eastAsia="en-GB"/>
        </w:rPr>
        <w:t>19</w:t>
      </w:r>
      <w:r w:rsidRPr="00BA5559">
        <w:rPr>
          <w:rFonts w:ascii="Times New Roman" w:eastAsiaTheme="minorEastAsia" w:hAnsi="Times New Roman" w:cs="Times New Roman"/>
          <w:sz w:val="24"/>
          <w:szCs w:val="24"/>
          <w:vertAlign w:val="superscript"/>
          <w:lang w:eastAsia="en-GB"/>
        </w:rPr>
        <w:t>th</w:t>
      </w:r>
      <w:r w:rsidRPr="00BA5559">
        <w:rPr>
          <w:rFonts w:ascii="Times New Roman" w:eastAsiaTheme="minorEastAsia" w:hAnsi="Times New Roman" w:cs="Times New Roman"/>
          <w:sz w:val="24"/>
          <w:szCs w:val="24"/>
          <w:lang w:eastAsia="en-GB"/>
        </w:rPr>
        <w:t xml:space="preserve"> June, 2015</w:t>
      </w:r>
      <w:r>
        <w:rPr>
          <w:rFonts w:ascii="Times New Roman" w:eastAsiaTheme="minorEastAsia" w:hAnsi="Times New Roman" w:cs="Times New Roman"/>
          <w:sz w:val="24"/>
          <w:szCs w:val="24"/>
          <w:lang w:eastAsia="en-GB"/>
        </w:rPr>
        <w:t xml:space="preserve"> it was the 1</w:t>
      </w:r>
      <w:r w:rsidRPr="0098526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in actual possession rather than the 2</w:t>
      </w:r>
      <w:r w:rsidRPr="0098526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This is deduced from </w:t>
      </w:r>
      <w:r w:rsidRPr="00BA5559">
        <w:rPr>
          <w:rFonts w:ascii="Times New Roman" w:hAnsi="Times New Roman" w:cs="Times New Roman"/>
          <w:sz w:val="24"/>
          <w:szCs w:val="24"/>
        </w:rPr>
        <w:t>clause 5.0 of the sale agreement dated 1</w:t>
      </w:r>
      <w:r w:rsidRPr="00BA5559">
        <w:rPr>
          <w:rFonts w:ascii="Times New Roman" w:hAnsi="Times New Roman" w:cs="Times New Roman"/>
          <w:sz w:val="24"/>
          <w:szCs w:val="24"/>
          <w:vertAlign w:val="superscript"/>
        </w:rPr>
        <w:t>st</w:t>
      </w:r>
      <w:r w:rsidRPr="00BA5559">
        <w:rPr>
          <w:rFonts w:ascii="Times New Roman" w:hAnsi="Times New Roman" w:cs="Times New Roman"/>
          <w:sz w:val="24"/>
          <w:szCs w:val="24"/>
        </w:rPr>
        <w:t xml:space="preserve"> September, 2021 </w:t>
      </w:r>
      <w:r>
        <w:rPr>
          <w:rFonts w:ascii="Times New Roman" w:hAnsi="Times New Roman" w:cs="Times New Roman"/>
          <w:sz w:val="24"/>
          <w:szCs w:val="24"/>
        </w:rPr>
        <w:t xml:space="preserve">by which </w:t>
      </w:r>
      <w:r w:rsidRPr="00BA5559">
        <w:rPr>
          <w:rFonts w:ascii="Times New Roman" w:hAnsi="Times New Roman" w:cs="Times New Roman"/>
          <w:sz w:val="24"/>
          <w:szCs w:val="24"/>
        </w:rPr>
        <w:t>the 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respondent accepted the responsibility of obtaining vacant possession of the property upon execution of the agreement.</w:t>
      </w:r>
      <w:r>
        <w:rPr>
          <w:rFonts w:ascii="Times New Roman" w:hAnsi="Times New Roman" w:cs="Times New Roman"/>
          <w:sz w:val="24"/>
          <w:szCs w:val="24"/>
        </w:rPr>
        <w:t xml:space="preserve"> The 2</w:t>
      </w:r>
      <w:r w:rsidRPr="0008718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therefore must have gained physical possession sometime after that date, which was more than six years after the warrant of attachment in execution had been issued. That eliminates the 2</w:t>
      </w:r>
      <w:r w:rsidRPr="0008718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claim to an adverse possession capable of defeating the attachment.</w:t>
      </w:r>
    </w:p>
    <w:p w14:paraId="1E69A5B1" w14:textId="77777777" w:rsidR="00314DFF" w:rsidRDefault="00314DFF" w:rsidP="00314DFF">
      <w:pPr>
        <w:spacing w:after="0" w:line="360" w:lineRule="auto"/>
        <w:jc w:val="both"/>
        <w:rPr>
          <w:rFonts w:ascii="Times New Roman" w:hAnsi="Times New Roman" w:cs="Times New Roman"/>
          <w:sz w:val="24"/>
          <w:szCs w:val="24"/>
        </w:rPr>
      </w:pPr>
    </w:p>
    <w:p w14:paraId="56063AEA" w14:textId="17ED6A6B" w:rsidR="00314DFF" w:rsidRDefault="00314DFF" w:rsidP="00314DF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What is left then is a contest between the 1</w:t>
      </w:r>
      <w:r w:rsidRPr="0008718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who was in actual possession at the time, and the applicants</w:t>
      </w:r>
      <w:r w:rsidR="00CE383D">
        <w:rPr>
          <w:rFonts w:ascii="Times New Roman" w:hAnsi="Times New Roman" w:cs="Times New Roman"/>
          <w:sz w:val="24"/>
          <w:szCs w:val="24"/>
        </w:rPr>
        <w:t xml:space="preserve">’ predecessor in title </w:t>
      </w:r>
      <w:r>
        <w:rPr>
          <w:rFonts w:ascii="Times New Roman" w:hAnsi="Times New Roman" w:cs="Times New Roman"/>
          <w:sz w:val="24"/>
          <w:szCs w:val="24"/>
        </w:rPr>
        <w:t>who had constructive possession. The 2</w:t>
      </w:r>
      <w:r w:rsidRPr="0008718E">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claim to constructive possession is based on the fact that t</w:t>
      </w:r>
      <w:r w:rsidRPr="00BA5559">
        <w:rPr>
          <w:rFonts w:ascii="Times New Roman" w:hAnsi="Times New Roman" w:cs="Times New Roman"/>
          <w:sz w:val="24"/>
          <w:szCs w:val="24"/>
        </w:rPr>
        <w:t xml:space="preserve">he title deed to </w:t>
      </w:r>
      <w:r w:rsidRPr="00BA5559">
        <w:rPr>
          <w:rFonts w:ascii="Times New Roman" w:eastAsiaTheme="minorEastAsia" w:hAnsi="Times New Roman" w:cs="Times New Roman"/>
          <w:sz w:val="24"/>
          <w:szCs w:val="24"/>
          <w:lang w:eastAsia="en-GB"/>
        </w:rPr>
        <w:t xml:space="preserve">LRV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xml:space="preserve">, </w:t>
      </w:r>
      <w:proofErr w:type="gramStart"/>
      <w:r w:rsidRPr="00BA5559">
        <w:rPr>
          <w:rFonts w:ascii="Times New Roman" w:eastAsiaTheme="minorEastAsia" w:hAnsi="Times New Roman" w:cs="Times New Roman"/>
          <w:sz w:val="24"/>
          <w:szCs w:val="24"/>
          <w:lang w:eastAsia="en-GB"/>
        </w:rPr>
        <w:t>Kampala</w:t>
      </w:r>
      <w:proofErr w:type="gramEnd"/>
      <w:r w:rsidRPr="00BA5559">
        <w:rPr>
          <w:rFonts w:ascii="Times New Roman" w:hAnsi="Times New Roman" w:cs="Times New Roman"/>
          <w:sz w:val="24"/>
          <w:szCs w:val="24"/>
        </w:rPr>
        <w:t xml:space="preserve"> was first mortgaged to M/s crane Bank Limited on 24</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January 2011 at 12:41 pm under Instrument No. 442774. Further charges were registered by the same bank on 20</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July, 2011 at 9:48 am under Instrument No. 452126 and on 22</w:t>
      </w:r>
      <w:r w:rsidRPr="00BA5559">
        <w:rPr>
          <w:rFonts w:ascii="Times New Roman" w:hAnsi="Times New Roman" w:cs="Times New Roman"/>
          <w:sz w:val="24"/>
          <w:szCs w:val="24"/>
          <w:vertAlign w:val="superscript"/>
        </w:rPr>
        <w:t>nd</w:t>
      </w:r>
      <w:r w:rsidRPr="00BA5559">
        <w:rPr>
          <w:rFonts w:ascii="Times New Roman" w:hAnsi="Times New Roman" w:cs="Times New Roman"/>
          <w:sz w:val="24"/>
          <w:szCs w:val="24"/>
        </w:rPr>
        <w:t xml:space="preserve"> March, 2012 at 2:40 pm under Instrument No. 464943. </w:t>
      </w:r>
      <w:r>
        <w:rPr>
          <w:rFonts w:ascii="Times New Roman" w:hAnsi="Times New Roman" w:cs="Times New Roman"/>
          <w:sz w:val="24"/>
          <w:szCs w:val="24"/>
        </w:rPr>
        <w:t>On the other hand, the 1</w:t>
      </w:r>
      <w:r w:rsidRPr="0008718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actual possession commenced sometime after execution of the construction contract </w:t>
      </w:r>
      <w:r w:rsidRPr="00BA5559">
        <w:rPr>
          <w:rFonts w:ascii="Times New Roman" w:eastAsia="Times New Roman" w:hAnsi="Times New Roman" w:cs="Times New Roman"/>
          <w:sz w:val="24"/>
          <w:szCs w:val="24"/>
        </w:rPr>
        <w:t>on 19</w:t>
      </w:r>
      <w:r w:rsidRPr="00BA5559">
        <w:rPr>
          <w:rFonts w:ascii="Times New Roman" w:eastAsia="Times New Roman" w:hAnsi="Times New Roman" w:cs="Times New Roman"/>
          <w:sz w:val="24"/>
          <w:szCs w:val="24"/>
          <w:vertAlign w:val="superscript"/>
        </w:rPr>
        <w:t>th</w:t>
      </w:r>
      <w:r w:rsidRPr="00BA5559">
        <w:rPr>
          <w:rFonts w:ascii="Times New Roman" w:eastAsia="Times New Roman" w:hAnsi="Times New Roman" w:cs="Times New Roman"/>
          <w:sz w:val="24"/>
          <w:szCs w:val="24"/>
        </w:rPr>
        <w:t xml:space="preserve"> November, 2010</w:t>
      </w:r>
      <w:r>
        <w:rPr>
          <w:rFonts w:ascii="Times New Roman" w:eastAsia="Times New Roman" w:hAnsi="Times New Roman" w:cs="Times New Roman"/>
          <w:sz w:val="24"/>
          <w:szCs w:val="24"/>
        </w:rPr>
        <w:t xml:space="preserve">. This then is a priority dispute between the two parties. </w:t>
      </w:r>
    </w:p>
    <w:p w14:paraId="2BCF2950" w14:textId="77777777" w:rsidR="007F68DF" w:rsidRPr="00BA5559" w:rsidRDefault="007F68DF" w:rsidP="00314DFF">
      <w:pPr>
        <w:spacing w:after="0" w:line="360" w:lineRule="auto"/>
        <w:jc w:val="both"/>
        <w:rPr>
          <w:rFonts w:ascii="Times New Roman" w:hAnsi="Times New Roman" w:cs="Times New Roman"/>
          <w:sz w:val="24"/>
          <w:szCs w:val="24"/>
        </w:rPr>
      </w:pPr>
    </w:p>
    <w:p w14:paraId="480EFE1F" w14:textId="77777777" w:rsidR="00314DFF" w:rsidRPr="00BA5559" w:rsidRDefault="00314DFF" w:rsidP="00314DFF">
      <w:pPr>
        <w:spacing w:after="0" w:line="360" w:lineRule="auto"/>
        <w:jc w:val="both"/>
        <w:rPr>
          <w:rFonts w:ascii="Times New Roman" w:hAnsi="Times New Roman" w:cs="Times New Roman"/>
          <w:sz w:val="24"/>
          <w:szCs w:val="24"/>
        </w:rPr>
      </w:pPr>
    </w:p>
    <w:p w14:paraId="0237C04F" w14:textId="77777777" w:rsidR="00314DFF" w:rsidRDefault="00314DFF" w:rsidP="00314DFF">
      <w:pPr>
        <w:spacing w:after="0" w:line="360" w:lineRule="auto"/>
        <w:jc w:val="both"/>
        <w:rPr>
          <w:rFonts w:ascii="Times New Roman" w:eastAsia="Times New Roman" w:hAnsi="Times New Roman" w:cs="Times New Roman"/>
          <w:sz w:val="24"/>
          <w:szCs w:val="24"/>
        </w:rPr>
      </w:pPr>
      <w:r w:rsidRPr="00BA5559">
        <w:rPr>
          <w:rFonts w:ascii="Times New Roman" w:hAnsi="Times New Roman" w:cs="Times New Roman"/>
          <w:sz w:val="24"/>
          <w:szCs w:val="24"/>
        </w:rPr>
        <w:lastRenderedPageBreak/>
        <w:t>Priority disputes may arise between: (</w:t>
      </w:r>
      <w:proofErr w:type="spellStart"/>
      <w:r w:rsidRPr="00BA5559">
        <w:rPr>
          <w:rFonts w:ascii="Times New Roman" w:hAnsi="Times New Roman" w:cs="Times New Roman"/>
          <w:sz w:val="24"/>
          <w:szCs w:val="24"/>
        </w:rPr>
        <w:t>i</w:t>
      </w:r>
      <w:proofErr w:type="spellEnd"/>
      <w:r w:rsidRPr="00BA5559">
        <w:rPr>
          <w:rFonts w:ascii="Times New Roman" w:hAnsi="Times New Roman" w:cs="Times New Roman"/>
          <w:sz w:val="24"/>
          <w:szCs w:val="24"/>
        </w:rPr>
        <w:t>) two legal interests; (ii) a legal and an equitable interest; (iii) two equitable interests; (iv) a mere equity and a legal interest; and (v) a mere equity and an equitable interest</w:t>
      </w:r>
      <w:r w:rsidRPr="00BA5559">
        <w:rPr>
          <w:rFonts w:ascii="Times New Roman" w:eastAsia="Times New Roman" w:hAnsi="Times New Roman" w:cs="Times New Roman"/>
          <w:sz w:val="24"/>
          <w:szCs w:val="24"/>
        </w:rPr>
        <w:t xml:space="preserve">. Priorities rules resolve conflict between different but inconsistent interests in the same object of property. Inconsistent interests purport to confer mutually exclusive property rights to two separate people at the same point in time. </w:t>
      </w:r>
      <w:r>
        <w:rPr>
          <w:rFonts w:ascii="Times New Roman" w:eastAsia="Times New Roman" w:hAnsi="Times New Roman" w:cs="Times New Roman"/>
          <w:sz w:val="24"/>
          <w:szCs w:val="24"/>
        </w:rPr>
        <w:t>As</w:t>
      </w:r>
      <w:r w:rsidRPr="00BA5559">
        <w:rPr>
          <w:rFonts w:ascii="Times New Roman" w:eastAsia="Times New Roman" w:hAnsi="Times New Roman" w:cs="Times New Roman"/>
          <w:sz w:val="24"/>
          <w:szCs w:val="24"/>
        </w:rPr>
        <w:t xml:space="preserve"> a general rule, if the interest transferred stems from good title, priority will rank in order</w:t>
      </w:r>
      <w:r w:rsidRPr="00BA5559">
        <w:rPr>
          <w:rFonts w:ascii="Times New Roman" w:hAnsi="Times New Roman" w:cs="Times New Roman"/>
          <w:sz w:val="24"/>
          <w:szCs w:val="24"/>
        </w:rPr>
        <w:t xml:space="preserve"> </w:t>
      </w:r>
      <w:r w:rsidRPr="00BA5559">
        <w:rPr>
          <w:rFonts w:ascii="Times New Roman" w:eastAsia="Times New Roman" w:hAnsi="Times New Roman" w:cs="Times New Roman"/>
          <w:sz w:val="24"/>
          <w:szCs w:val="24"/>
        </w:rPr>
        <w:t>of the time at which the interest was acquired. The first in time prevails. If it is possible for</w:t>
      </w:r>
      <w:r w:rsidRPr="00BA5559">
        <w:rPr>
          <w:rFonts w:ascii="Times New Roman" w:hAnsi="Times New Roman" w:cs="Times New Roman"/>
          <w:sz w:val="24"/>
          <w:szCs w:val="24"/>
        </w:rPr>
        <w:t xml:space="preserve"> </w:t>
      </w:r>
      <w:r w:rsidRPr="00BA5559">
        <w:rPr>
          <w:rFonts w:ascii="Times New Roman" w:eastAsia="Times New Roman" w:hAnsi="Times New Roman" w:cs="Times New Roman"/>
          <w:sz w:val="24"/>
          <w:szCs w:val="24"/>
        </w:rPr>
        <w:t>interests to coexist, the second (later) interest is subject to the first. If it is not possible, the</w:t>
      </w:r>
      <w:r w:rsidRPr="00BA5559">
        <w:rPr>
          <w:rFonts w:ascii="Times New Roman" w:hAnsi="Times New Roman" w:cs="Times New Roman"/>
          <w:sz w:val="24"/>
          <w:szCs w:val="24"/>
        </w:rPr>
        <w:t xml:space="preserve"> </w:t>
      </w:r>
      <w:r w:rsidRPr="00BA5559">
        <w:rPr>
          <w:rFonts w:ascii="Times New Roman" w:eastAsia="Times New Roman" w:hAnsi="Times New Roman" w:cs="Times New Roman"/>
          <w:sz w:val="24"/>
          <w:szCs w:val="24"/>
        </w:rPr>
        <w:t>second is nullified.</w:t>
      </w:r>
    </w:p>
    <w:p w14:paraId="2FD95065" w14:textId="77777777" w:rsidR="00314DFF" w:rsidRDefault="00314DFF" w:rsidP="00314DFF">
      <w:pPr>
        <w:spacing w:after="0" w:line="360" w:lineRule="auto"/>
        <w:jc w:val="both"/>
        <w:rPr>
          <w:rFonts w:ascii="Times New Roman" w:eastAsia="Times New Roman" w:hAnsi="Times New Roman" w:cs="Times New Roman"/>
          <w:sz w:val="24"/>
          <w:szCs w:val="24"/>
        </w:rPr>
      </w:pPr>
    </w:p>
    <w:p w14:paraId="3EEE074A" w14:textId="3AB929C9" w:rsidR="00314DFF" w:rsidRDefault="00314DFF" w:rsidP="00314DFF">
      <w:pPr>
        <w:spacing w:after="0" w:line="360" w:lineRule="auto"/>
        <w:jc w:val="both"/>
        <w:rPr>
          <w:rFonts w:ascii="Times New Roman" w:eastAsia="Times New Roman" w:hAnsi="Times New Roman" w:cs="Times New Roman"/>
          <w:sz w:val="24"/>
          <w:szCs w:val="24"/>
        </w:rPr>
      </w:pPr>
      <w:r w:rsidRPr="00BA5559">
        <w:rPr>
          <w:rFonts w:ascii="Times New Roman" w:eastAsia="Times New Roman" w:hAnsi="Times New Roman" w:cs="Times New Roman"/>
          <w:sz w:val="24"/>
          <w:szCs w:val="24"/>
        </w:rPr>
        <w:t xml:space="preserve">In general, where two competing interests are of the same type in all respects except for the time of creation, the earlier prevails. Generally, an earlier equity is not to be postponed to a later one unless, because of some act or negligence of the prior equitable holder. An earlier equitable interest will be deferred to a later legal interest acquired by a bona fide purchaser for value without notice of the equitable interest. In the Torrens system, priority is given to a registered interest over unregistered interest and interest registered at a later date, provided it was acquired bona fide and for valuable consideration and without actual or constructive knowledge of the adverse interest. A registered </w:t>
      </w:r>
      <w:r w:rsidR="00E65070" w:rsidRPr="00BA5559">
        <w:rPr>
          <w:rFonts w:ascii="Times New Roman" w:eastAsia="Times New Roman" w:hAnsi="Times New Roman" w:cs="Times New Roman"/>
          <w:sz w:val="24"/>
          <w:szCs w:val="24"/>
        </w:rPr>
        <w:t>d</w:t>
      </w:r>
      <w:r w:rsidR="00E65070">
        <w:rPr>
          <w:rFonts w:ascii="Times New Roman" w:eastAsia="Times New Roman" w:hAnsi="Times New Roman" w:cs="Times New Roman"/>
          <w:sz w:val="24"/>
          <w:szCs w:val="24"/>
        </w:rPr>
        <w:t xml:space="preserve">ecree </w:t>
      </w:r>
      <w:r w:rsidRPr="00BA5559">
        <w:rPr>
          <w:rFonts w:ascii="Times New Roman" w:eastAsia="Times New Roman" w:hAnsi="Times New Roman" w:cs="Times New Roman"/>
          <w:sz w:val="24"/>
          <w:szCs w:val="24"/>
        </w:rPr>
        <w:t xml:space="preserve">binds the </w:t>
      </w:r>
      <w:r w:rsidR="00E65070">
        <w:rPr>
          <w:rFonts w:ascii="Times New Roman" w:eastAsia="Times New Roman" w:hAnsi="Times New Roman" w:cs="Times New Roman"/>
          <w:sz w:val="24"/>
          <w:szCs w:val="24"/>
        </w:rPr>
        <w:t>land of the judgment debtor as a charge</w:t>
      </w:r>
      <w:r w:rsidRPr="00BA5559">
        <w:rPr>
          <w:rFonts w:ascii="Times New Roman" w:eastAsia="Times New Roman" w:hAnsi="Times New Roman" w:cs="Times New Roman"/>
          <w:sz w:val="24"/>
          <w:szCs w:val="24"/>
        </w:rPr>
        <w:t xml:space="preserve">; and deeds or mortgages of such lands, duly executed but not registered, are </w:t>
      </w:r>
      <w:r w:rsidR="00E65070">
        <w:rPr>
          <w:rFonts w:ascii="Times New Roman" w:eastAsia="Times New Roman" w:hAnsi="Times New Roman" w:cs="Times New Roman"/>
          <w:sz w:val="24"/>
          <w:szCs w:val="24"/>
        </w:rPr>
        <w:t>inferior</w:t>
      </w:r>
      <w:r w:rsidRPr="00BA5559">
        <w:rPr>
          <w:rFonts w:ascii="Times New Roman" w:eastAsia="Times New Roman" w:hAnsi="Times New Roman" w:cs="Times New Roman"/>
          <w:sz w:val="24"/>
          <w:szCs w:val="24"/>
        </w:rPr>
        <w:t xml:space="preserve"> against the judgment creditor who first registers </w:t>
      </w:r>
      <w:r w:rsidR="00E65070">
        <w:rPr>
          <w:rFonts w:ascii="Times New Roman" w:eastAsia="Times New Roman" w:hAnsi="Times New Roman" w:cs="Times New Roman"/>
          <w:sz w:val="24"/>
          <w:szCs w:val="24"/>
        </w:rPr>
        <w:t>a decree</w:t>
      </w:r>
      <w:r w:rsidRPr="00BA5559">
        <w:rPr>
          <w:rFonts w:ascii="Times New Roman" w:eastAsia="Times New Roman" w:hAnsi="Times New Roman" w:cs="Times New Roman"/>
          <w:sz w:val="24"/>
          <w:szCs w:val="24"/>
        </w:rPr>
        <w:t xml:space="preserve"> (see</w:t>
      </w:r>
      <w:r w:rsidRPr="00BA5559">
        <w:rPr>
          <w:rFonts w:ascii="Times New Roman" w:hAnsi="Times New Roman" w:cs="Times New Roman"/>
          <w:sz w:val="24"/>
          <w:szCs w:val="24"/>
        </w:rPr>
        <w:t xml:space="preserve"> </w:t>
      </w:r>
      <w:r w:rsidRPr="00BA5559">
        <w:rPr>
          <w:rFonts w:ascii="Times New Roman" w:eastAsia="Times New Roman" w:hAnsi="Times New Roman" w:cs="Times New Roman"/>
          <w:i/>
          <w:sz w:val="24"/>
          <w:szCs w:val="24"/>
        </w:rPr>
        <w:t>Miller v. Duggan (1892) 21 SCR 33</w:t>
      </w:r>
      <w:r w:rsidRPr="00BA5559">
        <w:rPr>
          <w:rFonts w:ascii="Times New Roman" w:eastAsia="Times New Roman" w:hAnsi="Times New Roman" w:cs="Times New Roman"/>
          <w:sz w:val="24"/>
          <w:szCs w:val="24"/>
        </w:rPr>
        <w:t xml:space="preserve">). </w:t>
      </w:r>
      <w:r w:rsidR="002B42B6">
        <w:rPr>
          <w:rFonts w:ascii="Times New Roman" w:eastAsia="Times New Roman" w:hAnsi="Times New Roman" w:cs="Times New Roman"/>
          <w:sz w:val="24"/>
          <w:szCs w:val="24"/>
        </w:rPr>
        <w:t>I</w:t>
      </w:r>
      <w:r w:rsidR="002B42B6" w:rsidRPr="00BA5559">
        <w:rPr>
          <w:rFonts w:ascii="Times New Roman" w:eastAsia="Times New Roman" w:hAnsi="Times New Roman" w:cs="Times New Roman"/>
          <w:sz w:val="24"/>
          <w:szCs w:val="24"/>
        </w:rPr>
        <w:t xml:space="preserve">f </w:t>
      </w:r>
      <w:r w:rsidR="002B42B6">
        <w:rPr>
          <w:rFonts w:ascii="Times New Roman" w:eastAsia="Times New Roman" w:hAnsi="Times New Roman" w:cs="Times New Roman"/>
          <w:sz w:val="24"/>
          <w:szCs w:val="24"/>
        </w:rPr>
        <w:t>a decree</w:t>
      </w:r>
      <w:r w:rsidR="002B42B6" w:rsidRPr="00BA5559">
        <w:rPr>
          <w:rFonts w:ascii="Times New Roman" w:eastAsia="Times New Roman" w:hAnsi="Times New Roman" w:cs="Times New Roman"/>
          <w:sz w:val="24"/>
          <w:szCs w:val="24"/>
        </w:rPr>
        <w:t xml:space="preserve"> is registered, it is no longer a priority dispute. </w:t>
      </w:r>
      <w:r w:rsidRPr="00BA5559">
        <w:rPr>
          <w:rFonts w:ascii="Times New Roman" w:eastAsia="Times New Roman" w:hAnsi="Times New Roman" w:cs="Times New Roman"/>
          <w:sz w:val="24"/>
          <w:szCs w:val="24"/>
        </w:rPr>
        <w:t>Only when both are unregistered interests will it be a priority dispute.</w:t>
      </w:r>
    </w:p>
    <w:p w14:paraId="5B10F40C" w14:textId="77777777" w:rsidR="00E65070" w:rsidRDefault="00E65070" w:rsidP="00314DFF">
      <w:pPr>
        <w:spacing w:after="0" w:line="360" w:lineRule="auto"/>
        <w:jc w:val="both"/>
        <w:rPr>
          <w:rFonts w:ascii="Times New Roman" w:eastAsia="Times New Roman" w:hAnsi="Times New Roman" w:cs="Times New Roman"/>
          <w:sz w:val="24"/>
          <w:szCs w:val="24"/>
        </w:rPr>
      </w:pPr>
    </w:p>
    <w:p w14:paraId="4A1AD97C" w14:textId="35990997" w:rsidR="002B42B6" w:rsidRDefault="00E65070" w:rsidP="00314D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regards security interests, </w:t>
      </w:r>
      <w:r w:rsidRPr="00E65070">
        <w:rPr>
          <w:rFonts w:ascii="Times New Roman" w:eastAsia="Times New Roman" w:hAnsi="Times New Roman" w:cs="Times New Roman"/>
          <w:sz w:val="24"/>
          <w:szCs w:val="24"/>
        </w:rPr>
        <w:t>a perfected interest has priority over an unperfected one</w:t>
      </w:r>
      <w:r>
        <w:rPr>
          <w:rFonts w:ascii="Times New Roman" w:eastAsia="Times New Roman" w:hAnsi="Times New Roman" w:cs="Times New Roman"/>
          <w:sz w:val="24"/>
          <w:szCs w:val="24"/>
        </w:rPr>
        <w:t>. If there i</w:t>
      </w:r>
      <w:r w:rsidRPr="00E65070">
        <w:rPr>
          <w:rFonts w:ascii="Times New Roman" w:eastAsia="Times New Roman" w:hAnsi="Times New Roman" w:cs="Times New Roman"/>
          <w:sz w:val="24"/>
          <w:szCs w:val="24"/>
        </w:rPr>
        <w:t>s more than one perfected interest, the priority order is from earliest registration date to latest</w:t>
      </w:r>
      <w:r>
        <w:rPr>
          <w:rFonts w:ascii="Times New Roman" w:eastAsia="Times New Roman" w:hAnsi="Times New Roman" w:cs="Times New Roman"/>
          <w:sz w:val="24"/>
          <w:szCs w:val="24"/>
        </w:rPr>
        <w:t xml:space="preserve">.  </w:t>
      </w:r>
      <w:r w:rsidRPr="00E65070">
        <w:rPr>
          <w:rFonts w:ascii="Times New Roman" w:eastAsia="Times New Roman" w:hAnsi="Times New Roman" w:cs="Times New Roman"/>
          <w:sz w:val="24"/>
          <w:szCs w:val="24"/>
        </w:rPr>
        <w:t>If there’s more than one unperfected interest, the priority order</w:t>
      </w:r>
      <w:r>
        <w:rPr>
          <w:rFonts w:ascii="Times New Roman" w:eastAsia="Times New Roman" w:hAnsi="Times New Roman" w:cs="Times New Roman"/>
          <w:sz w:val="24"/>
          <w:szCs w:val="24"/>
        </w:rPr>
        <w:t xml:space="preserve"> is from earliest attachment </w:t>
      </w:r>
      <w:r w:rsidRPr="00E65070">
        <w:rPr>
          <w:rFonts w:ascii="Times New Roman" w:eastAsia="Times New Roman" w:hAnsi="Times New Roman" w:cs="Times New Roman"/>
          <w:sz w:val="24"/>
          <w:szCs w:val="24"/>
        </w:rPr>
        <w:t>date to latest</w:t>
      </w:r>
      <w:r>
        <w:rPr>
          <w:rFonts w:ascii="Times New Roman" w:eastAsia="Times New Roman" w:hAnsi="Times New Roman" w:cs="Times New Roman"/>
          <w:sz w:val="24"/>
          <w:szCs w:val="24"/>
        </w:rPr>
        <w:t xml:space="preserve">. </w:t>
      </w:r>
      <w:r w:rsidR="002B42B6">
        <w:rPr>
          <w:rFonts w:ascii="Times New Roman" w:eastAsia="Times New Roman" w:hAnsi="Times New Roman" w:cs="Times New Roman"/>
          <w:sz w:val="24"/>
          <w:szCs w:val="24"/>
        </w:rPr>
        <w:t>A S</w:t>
      </w:r>
      <w:r w:rsidR="002B42B6" w:rsidRPr="002B42B6">
        <w:rPr>
          <w:rFonts w:ascii="Times New Roman" w:eastAsia="Times New Roman" w:hAnsi="Times New Roman" w:cs="Times New Roman"/>
          <w:sz w:val="24"/>
          <w:szCs w:val="24"/>
        </w:rPr>
        <w:t>ecurity interest is an enforceable legal claim or lien on collateral that has been pledged, usually to obtain a loan.</w:t>
      </w:r>
      <w:r w:rsidR="002B42B6">
        <w:rPr>
          <w:rFonts w:ascii="Times New Roman" w:eastAsia="Times New Roman" w:hAnsi="Times New Roman" w:cs="Times New Roman"/>
          <w:sz w:val="24"/>
          <w:szCs w:val="24"/>
        </w:rPr>
        <w:t xml:space="preserve"> </w:t>
      </w:r>
      <w:r w:rsidR="00314DFF" w:rsidRPr="00BA5559">
        <w:rPr>
          <w:rFonts w:ascii="Times New Roman" w:eastAsia="Times New Roman" w:hAnsi="Times New Roman" w:cs="Times New Roman"/>
          <w:sz w:val="24"/>
          <w:szCs w:val="24"/>
        </w:rPr>
        <w:t xml:space="preserve">In the instant case, the </w:t>
      </w:r>
      <w:r w:rsidR="002B42B6">
        <w:rPr>
          <w:rFonts w:ascii="Times New Roman" w:eastAsia="Times New Roman" w:hAnsi="Times New Roman" w:cs="Times New Roman"/>
          <w:sz w:val="24"/>
          <w:szCs w:val="24"/>
        </w:rPr>
        <w:t xml:space="preserve">mortgage and the </w:t>
      </w:r>
      <w:r w:rsidR="00314DFF" w:rsidRPr="00BA5559">
        <w:rPr>
          <w:rFonts w:ascii="Times New Roman" w:eastAsia="Times New Roman" w:hAnsi="Times New Roman" w:cs="Times New Roman"/>
          <w:sz w:val="24"/>
          <w:szCs w:val="24"/>
        </w:rPr>
        <w:t xml:space="preserve">warrant of attachment </w:t>
      </w:r>
      <w:r w:rsidR="002B42B6">
        <w:rPr>
          <w:rFonts w:ascii="Times New Roman" w:eastAsia="Times New Roman" w:hAnsi="Times New Roman" w:cs="Times New Roman"/>
          <w:sz w:val="24"/>
          <w:szCs w:val="24"/>
        </w:rPr>
        <w:t>are in the nature of security claims. The mortgage secured the loan advanced by the 2</w:t>
      </w:r>
      <w:r w:rsidR="002B42B6" w:rsidRPr="002B42B6">
        <w:rPr>
          <w:rFonts w:ascii="Times New Roman" w:eastAsia="Times New Roman" w:hAnsi="Times New Roman" w:cs="Times New Roman"/>
          <w:sz w:val="24"/>
          <w:szCs w:val="24"/>
          <w:vertAlign w:val="superscript"/>
        </w:rPr>
        <w:t>nd</w:t>
      </w:r>
      <w:r w:rsidR="002B42B6">
        <w:rPr>
          <w:rFonts w:ascii="Times New Roman" w:eastAsia="Times New Roman" w:hAnsi="Times New Roman" w:cs="Times New Roman"/>
          <w:sz w:val="24"/>
          <w:szCs w:val="24"/>
        </w:rPr>
        <w:t xml:space="preserve"> respondent’s predecessor in title while the unregistered decree and </w:t>
      </w:r>
      <w:r w:rsidR="002B42B6" w:rsidRPr="00BA5559">
        <w:rPr>
          <w:rFonts w:ascii="Times New Roman" w:eastAsia="Times New Roman" w:hAnsi="Times New Roman" w:cs="Times New Roman"/>
          <w:sz w:val="24"/>
          <w:szCs w:val="24"/>
        </w:rPr>
        <w:t>warrant of attachment</w:t>
      </w:r>
      <w:r w:rsidR="002B42B6">
        <w:rPr>
          <w:rFonts w:ascii="Times New Roman" w:eastAsia="Times New Roman" w:hAnsi="Times New Roman" w:cs="Times New Roman"/>
          <w:sz w:val="24"/>
          <w:szCs w:val="24"/>
        </w:rPr>
        <w:t xml:space="preserve"> together constitute an equitable charge on the property.</w:t>
      </w:r>
    </w:p>
    <w:p w14:paraId="221ACD06" w14:textId="77777777" w:rsidR="002B42B6" w:rsidRDefault="002B42B6" w:rsidP="00314DFF">
      <w:pPr>
        <w:spacing w:after="0" w:line="360" w:lineRule="auto"/>
        <w:jc w:val="both"/>
        <w:rPr>
          <w:rFonts w:ascii="Times New Roman" w:eastAsia="Times New Roman" w:hAnsi="Times New Roman" w:cs="Times New Roman"/>
          <w:sz w:val="24"/>
          <w:szCs w:val="24"/>
        </w:rPr>
      </w:pPr>
    </w:p>
    <w:p w14:paraId="539F5D72" w14:textId="77777777" w:rsidR="007F68DF" w:rsidRDefault="007F68DF" w:rsidP="00314DFF">
      <w:pPr>
        <w:spacing w:after="0" w:line="360" w:lineRule="auto"/>
        <w:jc w:val="both"/>
        <w:rPr>
          <w:rFonts w:ascii="Times New Roman" w:eastAsia="Times New Roman" w:hAnsi="Times New Roman" w:cs="Times New Roman"/>
          <w:sz w:val="24"/>
          <w:szCs w:val="24"/>
        </w:rPr>
      </w:pPr>
    </w:p>
    <w:p w14:paraId="029195D4" w14:textId="77777777" w:rsidR="00670283" w:rsidRDefault="007F68DF" w:rsidP="00314DFF">
      <w:pPr>
        <w:spacing w:after="0" w:line="360" w:lineRule="auto"/>
        <w:jc w:val="both"/>
        <w:rPr>
          <w:rFonts w:ascii="Times New Roman" w:eastAsia="Times New Roman" w:hAnsi="Times New Roman" w:cs="Times New Roman"/>
          <w:sz w:val="24"/>
          <w:szCs w:val="24"/>
        </w:rPr>
      </w:pPr>
      <w:r w:rsidRPr="007F68DF">
        <w:rPr>
          <w:rFonts w:ascii="Times New Roman" w:eastAsia="Times New Roman" w:hAnsi="Times New Roman" w:cs="Times New Roman"/>
          <w:sz w:val="24"/>
          <w:szCs w:val="24"/>
        </w:rPr>
        <w:lastRenderedPageBreak/>
        <w:t xml:space="preserve">One of the essential requirements </w:t>
      </w:r>
      <w:r>
        <w:rPr>
          <w:rFonts w:ascii="Times New Roman" w:eastAsia="Times New Roman" w:hAnsi="Times New Roman" w:cs="Times New Roman"/>
          <w:sz w:val="24"/>
          <w:szCs w:val="24"/>
        </w:rPr>
        <w:t xml:space="preserve">possession under </w:t>
      </w:r>
      <w:r w:rsidRPr="00BA5559">
        <w:rPr>
          <w:rFonts w:ascii="Times New Roman" w:eastAsia="Times New Roman" w:hAnsi="Times New Roman" w:cs="Times New Roman"/>
          <w:sz w:val="24"/>
          <w:szCs w:val="24"/>
        </w:rPr>
        <w:t>Order 22 rule</w:t>
      </w:r>
      <w:r>
        <w:rPr>
          <w:rFonts w:ascii="Times New Roman" w:eastAsia="Times New Roman" w:hAnsi="Times New Roman" w:cs="Times New Roman"/>
          <w:sz w:val="24"/>
          <w:szCs w:val="24"/>
        </w:rPr>
        <w:t>s 56 and</w:t>
      </w:r>
      <w:r w:rsidRPr="00BA5559">
        <w:rPr>
          <w:rFonts w:ascii="Times New Roman" w:eastAsia="Times New Roman" w:hAnsi="Times New Roman" w:cs="Times New Roman"/>
          <w:sz w:val="24"/>
          <w:szCs w:val="24"/>
        </w:rPr>
        <w:t xml:space="preserve"> 57 of </w:t>
      </w:r>
      <w:r w:rsidRPr="00BA5559">
        <w:rPr>
          <w:rFonts w:ascii="Times New Roman" w:eastAsia="Times New Roman" w:hAnsi="Times New Roman" w:cs="Times New Roman"/>
          <w:i/>
          <w:sz w:val="24"/>
          <w:szCs w:val="24"/>
        </w:rPr>
        <w:t>The Civil procedure Rules</w:t>
      </w:r>
      <w:r w:rsidRPr="007F6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that the objector in possession </w:t>
      </w:r>
      <w:r w:rsidRPr="007F68DF">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have the power to dispose</w:t>
      </w:r>
      <w:r w:rsidRPr="007F68DF">
        <w:rPr>
          <w:rFonts w:ascii="Times New Roman" w:eastAsia="Times New Roman" w:hAnsi="Times New Roman" w:cs="Times New Roman"/>
          <w:sz w:val="24"/>
          <w:szCs w:val="24"/>
        </w:rPr>
        <w:t xml:space="preserve"> of the interest held by them in the object.</w:t>
      </w:r>
      <w:r w:rsidRPr="007F68DF">
        <w:t xml:space="preserve"> </w:t>
      </w:r>
      <w:r w:rsidRPr="007F68DF">
        <w:rPr>
          <w:rFonts w:ascii="Times New Roman" w:eastAsia="Times New Roman" w:hAnsi="Times New Roman" w:cs="Times New Roman"/>
          <w:sz w:val="24"/>
          <w:szCs w:val="24"/>
        </w:rPr>
        <w:t>The power to dispose must be distinguished from the right to dispose. The right to dispose arises if a party dealing with the object: (</w:t>
      </w:r>
      <w:proofErr w:type="spellStart"/>
      <w:r w:rsidRPr="007F68DF">
        <w:rPr>
          <w:rFonts w:ascii="Times New Roman" w:eastAsia="Times New Roman" w:hAnsi="Times New Roman" w:cs="Times New Roman"/>
          <w:sz w:val="24"/>
          <w:szCs w:val="24"/>
        </w:rPr>
        <w:t>i</w:t>
      </w:r>
      <w:proofErr w:type="spellEnd"/>
      <w:r w:rsidRPr="007F68DF">
        <w:rPr>
          <w:rFonts w:ascii="Times New Roman" w:eastAsia="Times New Roman" w:hAnsi="Times New Roman" w:cs="Times New Roman"/>
          <w:sz w:val="24"/>
          <w:szCs w:val="24"/>
        </w:rPr>
        <w:t>) is the owner of the object; (ii) only transfers to the other party an interest not greater than its own; or (iii) if transferring an interest greater that its own, is authori</w:t>
      </w:r>
      <w:r>
        <w:rPr>
          <w:rFonts w:ascii="Times New Roman" w:eastAsia="Times New Roman" w:hAnsi="Times New Roman" w:cs="Times New Roman"/>
          <w:sz w:val="24"/>
          <w:szCs w:val="24"/>
        </w:rPr>
        <w:t>s</w:t>
      </w:r>
      <w:r w:rsidRPr="007F68DF">
        <w:rPr>
          <w:rFonts w:ascii="Times New Roman" w:eastAsia="Times New Roman" w:hAnsi="Times New Roman" w:cs="Times New Roman"/>
          <w:sz w:val="24"/>
          <w:szCs w:val="24"/>
        </w:rPr>
        <w:t xml:space="preserve">ed to do so. </w:t>
      </w:r>
      <w:r>
        <w:rPr>
          <w:rFonts w:ascii="Times New Roman" w:eastAsia="Times New Roman" w:hAnsi="Times New Roman" w:cs="Times New Roman"/>
          <w:sz w:val="24"/>
          <w:szCs w:val="24"/>
        </w:rPr>
        <w:t>T</w:t>
      </w:r>
      <w:r w:rsidRPr="007F68DF">
        <w:rPr>
          <w:rFonts w:ascii="Times New Roman" w:eastAsia="Times New Roman" w:hAnsi="Times New Roman" w:cs="Times New Roman"/>
          <w:sz w:val="24"/>
          <w:szCs w:val="24"/>
        </w:rPr>
        <w:t xml:space="preserve">he right to dispose includes the power to dispose. For instance, where the owner grants a security interest to a secured creditor, </w:t>
      </w:r>
      <w:r>
        <w:rPr>
          <w:rFonts w:ascii="Times New Roman" w:eastAsia="Times New Roman" w:hAnsi="Times New Roman" w:cs="Times New Roman"/>
          <w:sz w:val="24"/>
          <w:szCs w:val="24"/>
        </w:rPr>
        <w:t xml:space="preserve">the </w:t>
      </w:r>
      <w:r w:rsidRPr="007F68DF">
        <w:rPr>
          <w:rFonts w:ascii="Times New Roman" w:eastAsia="Times New Roman" w:hAnsi="Times New Roman" w:cs="Times New Roman"/>
          <w:sz w:val="24"/>
          <w:szCs w:val="24"/>
        </w:rPr>
        <w:t>secured creditor will have both the right and the power to dispose. But, in some circumstances, the power to dispose can exist without the right to dispose</w:t>
      </w:r>
      <w:r>
        <w:rPr>
          <w:rFonts w:ascii="Times New Roman" w:eastAsia="Times New Roman" w:hAnsi="Times New Roman" w:cs="Times New Roman"/>
          <w:sz w:val="24"/>
          <w:szCs w:val="24"/>
        </w:rPr>
        <w:t>, i.e.</w:t>
      </w:r>
      <w:r w:rsidRPr="007F68DF">
        <w:rPr>
          <w:rFonts w:ascii="Times New Roman" w:eastAsia="Times New Roman" w:hAnsi="Times New Roman" w:cs="Times New Roman"/>
          <w:sz w:val="24"/>
          <w:szCs w:val="24"/>
        </w:rPr>
        <w:t>, when the person dealing with the object is not the owner and has no authority to dispose of it but i</w:t>
      </w:r>
      <w:r>
        <w:rPr>
          <w:rFonts w:ascii="Times New Roman" w:eastAsia="Times New Roman" w:hAnsi="Times New Roman" w:cs="Times New Roman"/>
          <w:sz w:val="24"/>
          <w:szCs w:val="24"/>
        </w:rPr>
        <w:t xml:space="preserve">s still able to create a valid </w:t>
      </w:r>
      <w:r w:rsidRPr="007F68DF">
        <w:rPr>
          <w:rFonts w:ascii="Times New Roman" w:eastAsia="Times New Roman" w:hAnsi="Times New Roman" w:cs="Times New Roman"/>
          <w:sz w:val="24"/>
          <w:szCs w:val="24"/>
        </w:rPr>
        <w:t>interest. For instance, a lessee who is not the owner and lacks the authority (no right to dispose) may still have the power to dispose and create a valid interest by granting a security interest</w:t>
      </w:r>
      <w:r>
        <w:rPr>
          <w:rFonts w:ascii="Times New Roman" w:eastAsia="Times New Roman" w:hAnsi="Times New Roman" w:cs="Times New Roman"/>
          <w:sz w:val="24"/>
          <w:szCs w:val="24"/>
        </w:rPr>
        <w:t xml:space="preserve">. </w:t>
      </w:r>
    </w:p>
    <w:p w14:paraId="4FE730BB" w14:textId="77777777" w:rsidR="00670283" w:rsidRDefault="00670283" w:rsidP="00314DFF">
      <w:pPr>
        <w:spacing w:after="0" w:line="360" w:lineRule="auto"/>
        <w:jc w:val="both"/>
        <w:rPr>
          <w:rFonts w:ascii="Times New Roman" w:eastAsia="Times New Roman" w:hAnsi="Times New Roman" w:cs="Times New Roman"/>
          <w:sz w:val="24"/>
          <w:szCs w:val="24"/>
        </w:rPr>
      </w:pPr>
    </w:p>
    <w:p w14:paraId="187E8FB2" w14:textId="2C17FD72" w:rsidR="007F68DF" w:rsidRDefault="007F68DF" w:rsidP="00314D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instant case, due to non-registration of a transfer of mortgage</w:t>
      </w:r>
      <w:r w:rsidR="006702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applicants have neither </w:t>
      </w:r>
      <w:r w:rsidRPr="007F68DF">
        <w:rPr>
          <w:rFonts w:ascii="Times New Roman" w:eastAsia="Times New Roman" w:hAnsi="Times New Roman" w:cs="Times New Roman"/>
          <w:sz w:val="24"/>
          <w:szCs w:val="24"/>
        </w:rPr>
        <w:t xml:space="preserve">the right </w:t>
      </w:r>
      <w:r>
        <w:rPr>
          <w:rFonts w:ascii="Times New Roman" w:eastAsia="Times New Roman" w:hAnsi="Times New Roman" w:cs="Times New Roman"/>
          <w:sz w:val="24"/>
          <w:szCs w:val="24"/>
        </w:rPr>
        <w:t>nor</w:t>
      </w:r>
      <w:r w:rsidRPr="007F68DF">
        <w:rPr>
          <w:rFonts w:ascii="Times New Roman" w:eastAsia="Times New Roman" w:hAnsi="Times New Roman" w:cs="Times New Roman"/>
          <w:sz w:val="24"/>
          <w:szCs w:val="24"/>
        </w:rPr>
        <w:t xml:space="preserve"> the power to dispose</w:t>
      </w:r>
      <w:r w:rsidR="00670283">
        <w:rPr>
          <w:rFonts w:ascii="Times New Roman" w:eastAsia="Times New Roman" w:hAnsi="Times New Roman" w:cs="Times New Roman"/>
          <w:sz w:val="24"/>
          <w:szCs w:val="24"/>
        </w:rPr>
        <w:t xml:space="preserve"> of the land as mortgagees in constructive possession. On the other hand, although by virtue of not having a valid registerable or registered interest in the land the 1</w:t>
      </w:r>
      <w:r w:rsidR="00670283" w:rsidRPr="00670283">
        <w:rPr>
          <w:rFonts w:ascii="Times New Roman" w:eastAsia="Times New Roman" w:hAnsi="Times New Roman" w:cs="Times New Roman"/>
          <w:sz w:val="24"/>
          <w:szCs w:val="24"/>
          <w:vertAlign w:val="superscript"/>
        </w:rPr>
        <w:t>st</w:t>
      </w:r>
      <w:r w:rsidR="00670283">
        <w:rPr>
          <w:rFonts w:ascii="Times New Roman" w:eastAsia="Times New Roman" w:hAnsi="Times New Roman" w:cs="Times New Roman"/>
          <w:sz w:val="24"/>
          <w:szCs w:val="24"/>
        </w:rPr>
        <w:t xml:space="preserve"> respondent has no right to dispose of it, </w:t>
      </w:r>
      <w:r>
        <w:rPr>
          <w:rFonts w:ascii="Times New Roman" w:eastAsia="Times New Roman" w:hAnsi="Times New Roman" w:cs="Times New Roman"/>
          <w:sz w:val="24"/>
          <w:szCs w:val="24"/>
        </w:rPr>
        <w:t xml:space="preserve">by </w:t>
      </w:r>
      <w:r w:rsidR="00670283">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 xml:space="preserve"> of the warrant of attachment the 1</w:t>
      </w:r>
      <w:r w:rsidRPr="007F68D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has</w:t>
      </w:r>
      <w:r w:rsidR="00670283" w:rsidRPr="00670283">
        <w:rPr>
          <w:rFonts w:ascii="Times New Roman" w:eastAsia="Times New Roman" w:hAnsi="Times New Roman" w:cs="Times New Roman"/>
          <w:sz w:val="24"/>
          <w:szCs w:val="24"/>
        </w:rPr>
        <w:t xml:space="preserve"> </w:t>
      </w:r>
      <w:r w:rsidR="00670283" w:rsidRPr="007F68DF">
        <w:rPr>
          <w:rFonts w:ascii="Times New Roman" w:eastAsia="Times New Roman" w:hAnsi="Times New Roman" w:cs="Times New Roman"/>
          <w:sz w:val="24"/>
          <w:szCs w:val="24"/>
        </w:rPr>
        <w:t>t</w:t>
      </w:r>
      <w:r w:rsidR="00670283">
        <w:rPr>
          <w:rFonts w:ascii="Times New Roman" w:eastAsia="Times New Roman" w:hAnsi="Times New Roman" w:cs="Times New Roman"/>
          <w:sz w:val="24"/>
          <w:szCs w:val="24"/>
        </w:rPr>
        <w:t>he power to dispose of it in the capacity of a Judgment Creditor. The 1</w:t>
      </w:r>
      <w:r w:rsidR="00670283" w:rsidRPr="00670283">
        <w:rPr>
          <w:rFonts w:ascii="Times New Roman" w:eastAsia="Times New Roman" w:hAnsi="Times New Roman" w:cs="Times New Roman"/>
          <w:sz w:val="24"/>
          <w:szCs w:val="24"/>
          <w:vertAlign w:val="superscript"/>
        </w:rPr>
        <w:t>st</w:t>
      </w:r>
      <w:r w:rsidR="00670283">
        <w:rPr>
          <w:rFonts w:ascii="Times New Roman" w:eastAsia="Times New Roman" w:hAnsi="Times New Roman" w:cs="Times New Roman"/>
          <w:sz w:val="24"/>
          <w:szCs w:val="24"/>
        </w:rPr>
        <w:t xml:space="preserve"> applicant therefore had both the physical possession and the power to dispose of the land from </w:t>
      </w:r>
      <w:r w:rsidR="00670283" w:rsidRPr="00BA5559">
        <w:rPr>
          <w:rFonts w:ascii="Times New Roman" w:eastAsia="Times New Roman" w:hAnsi="Times New Roman" w:cs="Times New Roman"/>
          <w:sz w:val="24"/>
          <w:szCs w:val="24"/>
        </w:rPr>
        <w:t>19</w:t>
      </w:r>
      <w:r w:rsidR="00670283" w:rsidRPr="00BA5559">
        <w:rPr>
          <w:rFonts w:ascii="Times New Roman" w:eastAsia="Times New Roman" w:hAnsi="Times New Roman" w:cs="Times New Roman"/>
          <w:sz w:val="24"/>
          <w:szCs w:val="24"/>
          <w:vertAlign w:val="superscript"/>
        </w:rPr>
        <w:t>th</w:t>
      </w:r>
      <w:r w:rsidR="00670283" w:rsidRPr="00BA5559">
        <w:rPr>
          <w:rFonts w:ascii="Times New Roman" w:eastAsia="Times New Roman" w:hAnsi="Times New Roman" w:cs="Times New Roman"/>
          <w:sz w:val="24"/>
          <w:szCs w:val="24"/>
        </w:rPr>
        <w:t xml:space="preserve"> June, 2015</w:t>
      </w:r>
      <w:r w:rsidR="00670283">
        <w:rPr>
          <w:rFonts w:ascii="Times New Roman" w:eastAsia="Times New Roman" w:hAnsi="Times New Roman" w:cs="Times New Roman"/>
          <w:sz w:val="24"/>
          <w:szCs w:val="24"/>
        </w:rPr>
        <w:t xml:space="preserve"> until their dispossession sometime after 1</w:t>
      </w:r>
      <w:r w:rsidR="00670283" w:rsidRPr="00670283">
        <w:rPr>
          <w:rFonts w:ascii="Times New Roman" w:eastAsia="Times New Roman" w:hAnsi="Times New Roman" w:cs="Times New Roman"/>
          <w:sz w:val="24"/>
          <w:szCs w:val="24"/>
          <w:vertAlign w:val="superscript"/>
        </w:rPr>
        <w:t>st</w:t>
      </w:r>
      <w:r w:rsidR="00670283">
        <w:rPr>
          <w:rFonts w:ascii="Times New Roman" w:eastAsia="Times New Roman" w:hAnsi="Times New Roman" w:cs="Times New Roman"/>
          <w:sz w:val="24"/>
          <w:szCs w:val="24"/>
        </w:rPr>
        <w:t xml:space="preserve"> September, 2021. On the facts of the case therefore, actual physical possession coupled with the power of sale must trump constructive possession devoid of the power of sale. </w:t>
      </w:r>
    </w:p>
    <w:p w14:paraId="216A4394" w14:textId="77777777" w:rsidR="007F68DF" w:rsidRDefault="007F68DF" w:rsidP="00314DFF">
      <w:pPr>
        <w:spacing w:after="0" w:line="360" w:lineRule="auto"/>
        <w:jc w:val="both"/>
        <w:rPr>
          <w:rFonts w:ascii="Times New Roman" w:eastAsia="Times New Roman" w:hAnsi="Times New Roman" w:cs="Times New Roman"/>
          <w:sz w:val="24"/>
          <w:szCs w:val="24"/>
        </w:rPr>
      </w:pPr>
    </w:p>
    <w:p w14:paraId="5BA64F9B" w14:textId="3A007DB2" w:rsidR="00314DFF" w:rsidRPr="00BA5559" w:rsidRDefault="00670283" w:rsidP="00314D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w:t>
      </w:r>
      <w:r w:rsidR="002B42B6">
        <w:rPr>
          <w:rFonts w:ascii="Times New Roman" w:eastAsia="Times New Roman" w:hAnsi="Times New Roman" w:cs="Times New Roman"/>
          <w:sz w:val="24"/>
          <w:szCs w:val="24"/>
        </w:rPr>
        <w:t xml:space="preserve">he warrant </w:t>
      </w:r>
      <w:r w:rsidR="00314DFF" w:rsidRPr="00BA5559">
        <w:rPr>
          <w:rFonts w:ascii="Times New Roman" w:eastAsia="Times New Roman" w:hAnsi="Times New Roman" w:cs="Times New Roman"/>
          <w:sz w:val="24"/>
          <w:szCs w:val="24"/>
        </w:rPr>
        <w:t>in execution was issued on 19</w:t>
      </w:r>
      <w:r w:rsidR="00314DFF" w:rsidRPr="00BA5559">
        <w:rPr>
          <w:rFonts w:ascii="Times New Roman" w:eastAsia="Times New Roman" w:hAnsi="Times New Roman" w:cs="Times New Roman"/>
          <w:sz w:val="24"/>
          <w:szCs w:val="24"/>
          <w:vertAlign w:val="superscript"/>
        </w:rPr>
        <w:t>th</w:t>
      </w:r>
      <w:r w:rsidR="00314DFF" w:rsidRPr="00BA5559">
        <w:rPr>
          <w:rFonts w:ascii="Times New Roman" w:eastAsia="Times New Roman" w:hAnsi="Times New Roman" w:cs="Times New Roman"/>
          <w:sz w:val="24"/>
          <w:szCs w:val="24"/>
        </w:rPr>
        <w:t xml:space="preserve"> June, 2015 and its duration was extended by the interim injunction court order dated 14</w:t>
      </w:r>
      <w:r w:rsidR="00314DFF" w:rsidRPr="00BA5559">
        <w:rPr>
          <w:rFonts w:ascii="Times New Roman" w:eastAsia="Times New Roman" w:hAnsi="Times New Roman" w:cs="Times New Roman"/>
          <w:sz w:val="24"/>
          <w:szCs w:val="24"/>
          <w:vertAlign w:val="superscript"/>
        </w:rPr>
        <w:t>th</w:t>
      </w:r>
      <w:r w:rsidR="00314DFF" w:rsidRPr="00BA5559">
        <w:rPr>
          <w:rFonts w:ascii="Times New Roman" w:eastAsia="Times New Roman" w:hAnsi="Times New Roman" w:cs="Times New Roman"/>
          <w:sz w:val="24"/>
          <w:szCs w:val="24"/>
        </w:rPr>
        <w:t xml:space="preserve"> July, 2015 to still be in force to-date. </w:t>
      </w:r>
      <w:r w:rsidR="009D5BFD">
        <w:rPr>
          <w:rFonts w:ascii="Times New Roman" w:eastAsia="Times New Roman" w:hAnsi="Times New Roman" w:cs="Times New Roman"/>
          <w:sz w:val="24"/>
          <w:szCs w:val="24"/>
        </w:rPr>
        <w:t>However</w:t>
      </w:r>
      <w:r w:rsidR="00BD07E2">
        <w:rPr>
          <w:rFonts w:ascii="Times New Roman" w:eastAsia="Times New Roman" w:hAnsi="Times New Roman" w:cs="Times New Roman"/>
          <w:sz w:val="24"/>
          <w:szCs w:val="24"/>
        </w:rPr>
        <w:t xml:space="preserve">, the </w:t>
      </w:r>
      <w:r w:rsidR="009D5BFD">
        <w:rPr>
          <w:rFonts w:ascii="Times New Roman" w:eastAsia="Times New Roman" w:hAnsi="Times New Roman" w:cs="Times New Roman"/>
          <w:sz w:val="24"/>
          <w:szCs w:val="24"/>
        </w:rPr>
        <w:t>land</w:t>
      </w:r>
      <w:r w:rsidR="00BD07E2">
        <w:rPr>
          <w:rFonts w:ascii="Times New Roman" w:eastAsia="Times New Roman" w:hAnsi="Times New Roman" w:cs="Times New Roman"/>
          <w:sz w:val="24"/>
          <w:szCs w:val="24"/>
        </w:rPr>
        <w:t xml:space="preserve"> was mortgaged to M/s Crane </w:t>
      </w:r>
      <w:r w:rsidR="009D5BFD">
        <w:rPr>
          <w:rFonts w:ascii="Times New Roman" w:eastAsia="Times New Roman" w:hAnsi="Times New Roman" w:cs="Times New Roman"/>
          <w:sz w:val="24"/>
          <w:szCs w:val="24"/>
        </w:rPr>
        <w:t>Bank</w:t>
      </w:r>
      <w:r w:rsidR="00BD07E2">
        <w:rPr>
          <w:rFonts w:ascii="Times New Roman" w:eastAsia="Times New Roman" w:hAnsi="Times New Roman" w:cs="Times New Roman"/>
          <w:sz w:val="24"/>
          <w:szCs w:val="24"/>
        </w:rPr>
        <w:t xml:space="preserve"> Limited on </w:t>
      </w:r>
      <w:r w:rsidR="009D5BFD" w:rsidRPr="00BA5559">
        <w:rPr>
          <w:rFonts w:ascii="Times New Roman" w:eastAsia="Times New Roman" w:hAnsi="Times New Roman" w:cs="Times New Roman"/>
          <w:sz w:val="24"/>
          <w:szCs w:val="24"/>
        </w:rPr>
        <w:t>24</w:t>
      </w:r>
      <w:r w:rsidR="009D5BFD" w:rsidRPr="00BA5559">
        <w:rPr>
          <w:rFonts w:ascii="Times New Roman" w:eastAsia="Times New Roman" w:hAnsi="Times New Roman" w:cs="Times New Roman"/>
          <w:sz w:val="24"/>
          <w:szCs w:val="24"/>
          <w:vertAlign w:val="superscript"/>
        </w:rPr>
        <w:t>th</w:t>
      </w:r>
      <w:r w:rsidR="009D5BFD" w:rsidRPr="00BA5559">
        <w:rPr>
          <w:rFonts w:ascii="Times New Roman" w:eastAsia="Times New Roman" w:hAnsi="Times New Roman" w:cs="Times New Roman"/>
          <w:sz w:val="24"/>
          <w:szCs w:val="24"/>
        </w:rPr>
        <w:t xml:space="preserve"> January, 2011</w:t>
      </w:r>
      <w:r w:rsidR="009D5BFD">
        <w:rPr>
          <w:rFonts w:ascii="Times New Roman" w:eastAsia="Times New Roman" w:hAnsi="Times New Roman" w:cs="Times New Roman"/>
          <w:sz w:val="24"/>
          <w:szCs w:val="24"/>
        </w:rPr>
        <w:t xml:space="preserve">. </w:t>
      </w:r>
      <w:r w:rsidR="00314DFF" w:rsidRPr="00BA5559">
        <w:rPr>
          <w:rFonts w:ascii="Times New Roman" w:eastAsia="Times New Roman" w:hAnsi="Times New Roman" w:cs="Times New Roman"/>
          <w:sz w:val="24"/>
          <w:szCs w:val="24"/>
        </w:rPr>
        <w:t xml:space="preserve">Being prior in time to the </w:t>
      </w:r>
      <w:r w:rsidR="009D5BFD">
        <w:rPr>
          <w:rFonts w:ascii="Times New Roman" w:eastAsia="Times New Roman" w:hAnsi="Times New Roman" w:cs="Times New Roman"/>
          <w:sz w:val="24"/>
          <w:szCs w:val="24"/>
        </w:rPr>
        <w:t>decree entered on</w:t>
      </w:r>
      <w:r w:rsidR="009D5BFD" w:rsidRPr="00BA5559">
        <w:rPr>
          <w:rFonts w:ascii="Times New Roman" w:eastAsiaTheme="minorEastAsia" w:hAnsi="Times New Roman" w:cs="Times New Roman"/>
          <w:sz w:val="24"/>
          <w:szCs w:val="24"/>
          <w:lang w:eastAsia="en-GB"/>
        </w:rPr>
        <w:t>13</w:t>
      </w:r>
      <w:r w:rsidR="009D5BFD" w:rsidRPr="00BA5559">
        <w:rPr>
          <w:rFonts w:ascii="Times New Roman" w:eastAsiaTheme="minorEastAsia" w:hAnsi="Times New Roman" w:cs="Times New Roman"/>
          <w:sz w:val="24"/>
          <w:szCs w:val="24"/>
          <w:vertAlign w:val="superscript"/>
          <w:lang w:eastAsia="en-GB"/>
        </w:rPr>
        <w:t>th</w:t>
      </w:r>
      <w:r w:rsidR="009D5BFD" w:rsidRPr="00BA5559">
        <w:rPr>
          <w:rFonts w:ascii="Times New Roman" w:eastAsiaTheme="minorEastAsia" w:hAnsi="Times New Roman" w:cs="Times New Roman"/>
          <w:sz w:val="24"/>
          <w:szCs w:val="24"/>
          <w:lang w:eastAsia="en-GB"/>
        </w:rPr>
        <w:t xml:space="preserve"> February, 2015</w:t>
      </w:r>
      <w:r w:rsidR="009D5BFD">
        <w:rPr>
          <w:rFonts w:ascii="Times New Roman" w:eastAsiaTheme="minorEastAsia" w:hAnsi="Times New Roman" w:cs="Times New Roman"/>
          <w:sz w:val="24"/>
          <w:szCs w:val="24"/>
          <w:lang w:eastAsia="en-GB"/>
        </w:rPr>
        <w:t xml:space="preserve"> and the warrant of attachment issued on </w:t>
      </w:r>
      <w:r w:rsidR="009D5BFD" w:rsidRPr="00BA5559">
        <w:rPr>
          <w:rFonts w:ascii="Times New Roman" w:eastAsiaTheme="minorEastAsia" w:hAnsi="Times New Roman" w:cs="Times New Roman"/>
          <w:sz w:val="24"/>
          <w:szCs w:val="24"/>
          <w:lang w:eastAsia="en-GB"/>
        </w:rPr>
        <w:t>19</w:t>
      </w:r>
      <w:r w:rsidR="009D5BFD" w:rsidRPr="00BA5559">
        <w:rPr>
          <w:rFonts w:ascii="Times New Roman" w:eastAsiaTheme="minorEastAsia" w:hAnsi="Times New Roman" w:cs="Times New Roman"/>
          <w:sz w:val="24"/>
          <w:szCs w:val="24"/>
          <w:vertAlign w:val="superscript"/>
          <w:lang w:eastAsia="en-GB"/>
        </w:rPr>
        <w:t>th</w:t>
      </w:r>
      <w:r w:rsidR="009D5BFD" w:rsidRPr="00BA5559">
        <w:rPr>
          <w:rFonts w:ascii="Times New Roman" w:eastAsiaTheme="minorEastAsia" w:hAnsi="Times New Roman" w:cs="Times New Roman"/>
          <w:sz w:val="24"/>
          <w:szCs w:val="24"/>
          <w:lang w:eastAsia="en-GB"/>
        </w:rPr>
        <w:t xml:space="preserve"> June, 2015</w:t>
      </w:r>
      <w:r w:rsidR="009D5BFD">
        <w:rPr>
          <w:rFonts w:ascii="Times New Roman" w:eastAsiaTheme="minorEastAsia" w:hAnsi="Times New Roman" w:cs="Times New Roman"/>
          <w:sz w:val="24"/>
          <w:szCs w:val="24"/>
          <w:lang w:eastAsia="en-GB"/>
        </w:rPr>
        <w:t xml:space="preserve">, </w:t>
      </w:r>
      <w:r w:rsidR="002B42B6">
        <w:rPr>
          <w:rFonts w:ascii="Times New Roman" w:eastAsiaTheme="minorEastAsia" w:hAnsi="Times New Roman" w:cs="Times New Roman"/>
          <w:sz w:val="24"/>
          <w:szCs w:val="24"/>
          <w:lang w:eastAsia="en-GB"/>
        </w:rPr>
        <w:t xml:space="preserve">and being a legal interest as opposed to the equitable one based on the decree and warrant of attachment, </w:t>
      </w:r>
      <w:r w:rsidR="009D5BFD">
        <w:rPr>
          <w:rFonts w:ascii="Times New Roman" w:eastAsia="Times New Roman" w:hAnsi="Times New Roman" w:cs="Times New Roman"/>
          <w:sz w:val="24"/>
          <w:szCs w:val="24"/>
        </w:rPr>
        <w:t>priority</w:t>
      </w:r>
      <w:r w:rsidR="00BD07E2" w:rsidRPr="00BA5559">
        <w:rPr>
          <w:rFonts w:ascii="Times New Roman" w:eastAsia="Times New Roman" w:hAnsi="Times New Roman" w:cs="Times New Roman"/>
          <w:sz w:val="24"/>
          <w:szCs w:val="24"/>
        </w:rPr>
        <w:t xml:space="preserve"> </w:t>
      </w:r>
      <w:r w:rsidR="00BD07E2">
        <w:rPr>
          <w:rFonts w:ascii="Times New Roman" w:eastAsia="Times New Roman" w:hAnsi="Times New Roman" w:cs="Times New Roman"/>
          <w:sz w:val="24"/>
          <w:szCs w:val="24"/>
        </w:rPr>
        <w:t>would be</w:t>
      </w:r>
      <w:r w:rsidR="00BD07E2" w:rsidRPr="00BA5559">
        <w:rPr>
          <w:rFonts w:ascii="Times New Roman" w:eastAsia="Times New Roman" w:hAnsi="Times New Roman" w:cs="Times New Roman"/>
          <w:sz w:val="24"/>
          <w:szCs w:val="24"/>
        </w:rPr>
        <w:t xml:space="preserve"> given to </w:t>
      </w:r>
      <w:r w:rsidR="00BD07E2">
        <w:rPr>
          <w:rFonts w:ascii="Times New Roman" w:eastAsia="Times New Roman" w:hAnsi="Times New Roman" w:cs="Times New Roman"/>
          <w:sz w:val="24"/>
          <w:szCs w:val="24"/>
        </w:rPr>
        <w:t>the</w:t>
      </w:r>
      <w:r w:rsidR="00BD07E2" w:rsidRPr="00BA5559">
        <w:rPr>
          <w:rFonts w:ascii="Times New Roman" w:eastAsia="Times New Roman" w:hAnsi="Times New Roman" w:cs="Times New Roman"/>
          <w:sz w:val="24"/>
          <w:szCs w:val="24"/>
        </w:rPr>
        <w:t xml:space="preserve"> registered </w:t>
      </w:r>
      <w:r w:rsidR="00BD07E2">
        <w:rPr>
          <w:rFonts w:ascii="Times New Roman" w:eastAsia="Times New Roman" w:hAnsi="Times New Roman" w:cs="Times New Roman"/>
          <w:sz w:val="24"/>
          <w:szCs w:val="24"/>
        </w:rPr>
        <w:t xml:space="preserve">mortgage </w:t>
      </w:r>
      <w:r w:rsidR="00BD07E2" w:rsidRPr="00BA5559">
        <w:rPr>
          <w:rFonts w:ascii="Times New Roman" w:eastAsia="Times New Roman" w:hAnsi="Times New Roman" w:cs="Times New Roman"/>
          <w:sz w:val="24"/>
          <w:szCs w:val="24"/>
        </w:rPr>
        <w:t>interest over unregistered interest</w:t>
      </w:r>
      <w:r w:rsidR="00BD07E2">
        <w:rPr>
          <w:rFonts w:ascii="Times New Roman" w:eastAsia="Times New Roman" w:hAnsi="Times New Roman" w:cs="Times New Roman"/>
          <w:sz w:val="24"/>
          <w:szCs w:val="24"/>
        </w:rPr>
        <w:t xml:space="preserve"> under the decree. </w:t>
      </w:r>
      <w:r w:rsidR="002B42B6" w:rsidRPr="009A3A9A">
        <w:rPr>
          <w:rFonts w:ascii="Times New Roman" w:eastAsia="Times New Roman" w:hAnsi="Times New Roman" w:cs="Times New Roman"/>
          <w:sz w:val="24"/>
          <w:szCs w:val="24"/>
        </w:rPr>
        <w:t xml:space="preserve">A mortgagee has the undoubted right to subject the mortgaged property to the payment of the mortgage debt, to the exclusion of all general creditors of the mortgagor and </w:t>
      </w:r>
      <w:r w:rsidR="002B42B6" w:rsidRPr="009A3A9A">
        <w:rPr>
          <w:rFonts w:ascii="Times New Roman" w:eastAsia="Times New Roman" w:hAnsi="Times New Roman" w:cs="Times New Roman"/>
          <w:sz w:val="24"/>
          <w:szCs w:val="24"/>
        </w:rPr>
        <w:lastRenderedPageBreak/>
        <w:t>person</w:t>
      </w:r>
      <w:r w:rsidR="002B42B6">
        <w:rPr>
          <w:rFonts w:ascii="Times New Roman" w:eastAsia="Times New Roman" w:hAnsi="Times New Roman" w:cs="Times New Roman"/>
          <w:sz w:val="24"/>
          <w:szCs w:val="24"/>
        </w:rPr>
        <w:t xml:space="preserve">s holding junior liens thereon. </w:t>
      </w:r>
      <w:r w:rsidR="009D5BFD">
        <w:rPr>
          <w:rFonts w:ascii="Times New Roman" w:eastAsia="Times New Roman" w:hAnsi="Times New Roman" w:cs="Times New Roman"/>
          <w:sz w:val="24"/>
          <w:szCs w:val="24"/>
        </w:rPr>
        <w:t xml:space="preserve">However, </w:t>
      </w:r>
      <w:r w:rsidR="002B42B6">
        <w:rPr>
          <w:rFonts w:ascii="Times New Roman" w:eastAsia="Times New Roman" w:hAnsi="Times New Roman" w:cs="Times New Roman"/>
          <w:sz w:val="24"/>
          <w:szCs w:val="24"/>
        </w:rPr>
        <w:t xml:space="preserve">the mortgage in the instant case </w:t>
      </w:r>
      <w:r w:rsidR="009D5BFD">
        <w:rPr>
          <w:rFonts w:ascii="Times New Roman" w:eastAsia="Times New Roman" w:hAnsi="Times New Roman" w:cs="Times New Roman"/>
          <w:sz w:val="24"/>
          <w:szCs w:val="24"/>
        </w:rPr>
        <w:t>has never been transferred to the 2</w:t>
      </w:r>
      <w:r w:rsidR="009D5BFD" w:rsidRPr="009D5BFD">
        <w:rPr>
          <w:rFonts w:ascii="Times New Roman" w:eastAsia="Times New Roman" w:hAnsi="Times New Roman" w:cs="Times New Roman"/>
          <w:sz w:val="24"/>
          <w:szCs w:val="24"/>
          <w:vertAlign w:val="superscript"/>
        </w:rPr>
        <w:t>nd</w:t>
      </w:r>
      <w:r w:rsidR="009D5BFD">
        <w:rPr>
          <w:rFonts w:ascii="Times New Roman" w:eastAsia="Times New Roman" w:hAnsi="Times New Roman" w:cs="Times New Roman"/>
          <w:sz w:val="24"/>
          <w:szCs w:val="24"/>
        </w:rPr>
        <w:t xml:space="preserve"> applicant</w:t>
      </w:r>
      <w:r w:rsidR="002B42B6">
        <w:rPr>
          <w:rFonts w:ascii="Times New Roman" w:eastAsia="Times New Roman" w:hAnsi="Times New Roman" w:cs="Times New Roman"/>
          <w:sz w:val="24"/>
          <w:szCs w:val="24"/>
        </w:rPr>
        <w:t>,</w:t>
      </w:r>
      <w:r w:rsidR="009D5BFD">
        <w:rPr>
          <w:rFonts w:ascii="Times New Roman" w:eastAsia="Times New Roman" w:hAnsi="Times New Roman" w:cs="Times New Roman"/>
          <w:sz w:val="24"/>
          <w:szCs w:val="24"/>
        </w:rPr>
        <w:t xml:space="preserve"> and therefore the 2</w:t>
      </w:r>
      <w:r w:rsidR="009D5BFD" w:rsidRPr="009D5BFD">
        <w:rPr>
          <w:rFonts w:ascii="Times New Roman" w:eastAsia="Times New Roman" w:hAnsi="Times New Roman" w:cs="Times New Roman"/>
          <w:sz w:val="24"/>
          <w:szCs w:val="24"/>
          <w:vertAlign w:val="superscript"/>
        </w:rPr>
        <w:t>nd</w:t>
      </w:r>
      <w:r w:rsidR="009D5BFD">
        <w:rPr>
          <w:rFonts w:ascii="Times New Roman" w:eastAsia="Times New Roman" w:hAnsi="Times New Roman" w:cs="Times New Roman"/>
          <w:sz w:val="24"/>
          <w:szCs w:val="24"/>
        </w:rPr>
        <w:t xml:space="preserve"> applicant cannot seek to assert that priority right. </w:t>
      </w:r>
      <w:r w:rsidR="00314DFF" w:rsidRPr="00BA5559">
        <w:rPr>
          <w:rFonts w:ascii="Times New Roman" w:eastAsia="Times New Roman" w:hAnsi="Times New Roman" w:cs="Times New Roman"/>
          <w:sz w:val="24"/>
          <w:szCs w:val="24"/>
        </w:rPr>
        <w:t>Moreover, although an earlier equitable interest will be deferred to a later legal interest acquired by a bona fide purchaser for value without notice of the equitable interest, in the instant case the 2</w:t>
      </w:r>
      <w:r w:rsidR="00314DFF" w:rsidRPr="00BA5559">
        <w:rPr>
          <w:rFonts w:ascii="Times New Roman" w:eastAsia="Times New Roman" w:hAnsi="Times New Roman" w:cs="Times New Roman"/>
          <w:sz w:val="24"/>
          <w:szCs w:val="24"/>
          <w:vertAlign w:val="superscript"/>
        </w:rPr>
        <w:t>nd</w:t>
      </w:r>
      <w:r w:rsidR="00314DFF" w:rsidRPr="00BA5559">
        <w:rPr>
          <w:rFonts w:ascii="Times New Roman" w:eastAsia="Times New Roman" w:hAnsi="Times New Roman" w:cs="Times New Roman"/>
          <w:sz w:val="24"/>
          <w:szCs w:val="24"/>
        </w:rPr>
        <w:t xml:space="preserve"> respondent was at the time of the transaction expressly notified of the 1</w:t>
      </w:r>
      <w:r w:rsidR="00314DFF" w:rsidRPr="00BA5559">
        <w:rPr>
          <w:rFonts w:ascii="Times New Roman" w:eastAsia="Times New Roman" w:hAnsi="Times New Roman" w:cs="Times New Roman"/>
          <w:sz w:val="24"/>
          <w:szCs w:val="24"/>
          <w:vertAlign w:val="superscript"/>
        </w:rPr>
        <w:t>st</w:t>
      </w:r>
      <w:r w:rsidR="00314DFF" w:rsidRPr="00BA5559">
        <w:rPr>
          <w:rFonts w:ascii="Times New Roman" w:eastAsia="Times New Roman" w:hAnsi="Times New Roman" w:cs="Times New Roman"/>
          <w:sz w:val="24"/>
          <w:szCs w:val="24"/>
        </w:rPr>
        <w:t xml:space="preserve"> respondent</w:t>
      </w:r>
      <w:r w:rsidR="00314DFF">
        <w:rPr>
          <w:rFonts w:ascii="Times New Roman" w:eastAsia="Times New Roman" w:hAnsi="Times New Roman" w:cs="Times New Roman"/>
          <w:sz w:val="24"/>
          <w:szCs w:val="24"/>
        </w:rPr>
        <w:t>’</w:t>
      </w:r>
      <w:r w:rsidR="00314DFF" w:rsidRPr="00BA5559">
        <w:rPr>
          <w:rFonts w:ascii="Times New Roman" w:eastAsia="Times New Roman" w:hAnsi="Times New Roman" w:cs="Times New Roman"/>
          <w:sz w:val="24"/>
          <w:szCs w:val="24"/>
        </w:rPr>
        <w:t>s claim and therefore cannot be classified as a bona fide purchaser for value without notice of the 1</w:t>
      </w:r>
      <w:r w:rsidR="00314DFF" w:rsidRPr="00BA5559">
        <w:rPr>
          <w:rFonts w:ascii="Times New Roman" w:eastAsia="Times New Roman" w:hAnsi="Times New Roman" w:cs="Times New Roman"/>
          <w:sz w:val="24"/>
          <w:szCs w:val="24"/>
          <w:vertAlign w:val="superscript"/>
        </w:rPr>
        <w:t>st</w:t>
      </w:r>
      <w:r w:rsidR="00314DFF" w:rsidRPr="00BA5559">
        <w:rPr>
          <w:rFonts w:ascii="Times New Roman" w:eastAsia="Times New Roman" w:hAnsi="Times New Roman" w:cs="Times New Roman"/>
          <w:sz w:val="24"/>
          <w:szCs w:val="24"/>
        </w:rPr>
        <w:t xml:space="preserve"> respondent</w:t>
      </w:r>
      <w:r w:rsidR="00314DFF">
        <w:rPr>
          <w:rFonts w:ascii="Times New Roman" w:eastAsia="Times New Roman" w:hAnsi="Times New Roman" w:cs="Times New Roman"/>
          <w:sz w:val="24"/>
          <w:szCs w:val="24"/>
        </w:rPr>
        <w:t>’</w:t>
      </w:r>
      <w:r w:rsidR="00314DFF" w:rsidRPr="00BA5559">
        <w:rPr>
          <w:rFonts w:ascii="Times New Roman" w:eastAsia="Times New Roman" w:hAnsi="Times New Roman" w:cs="Times New Roman"/>
          <w:sz w:val="24"/>
          <w:szCs w:val="24"/>
        </w:rPr>
        <w:t xml:space="preserve">s equitable interest. </w:t>
      </w:r>
    </w:p>
    <w:p w14:paraId="1648C880" w14:textId="77777777" w:rsidR="00314DFF" w:rsidRDefault="00314DFF" w:rsidP="00314DFF">
      <w:pPr>
        <w:spacing w:after="0" w:line="360" w:lineRule="auto"/>
        <w:jc w:val="both"/>
        <w:rPr>
          <w:rFonts w:ascii="Times New Roman" w:eastAsia="Times New Roman" w:hAnsi="Times New Roman" w:cs="Times New Roman"/>
          <w:sz w:val="24"/>
          <w:szCs w:val="24"/>
        </w:rPr>
      </w:pPr>
    </w:p>
    <w:p w14:paraId="58D5F2A8" w14:textId="77777777" w:rsidR="00FD5BB1" w:rsidRDefault="00CE383D" w:rsidP="006702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u</w:t>
      </w:r>
      <w:r w:rsidRPr="00CE383D">
        <w:rPr>
          <w:rFonts w:ascii="Times New Roman" w:eastAsia="Times New Roman" w:hAnsi="Times New Roman" w:cs="Times New Roman"/>
          <w:sz w:val="24"/>
          <w:szCs w:val="24"/>
        </w:rPr>
        <w:t>nsecured creditors are permitted to commence or continue legal proceedings to recover debts despite the appointment of a Receiver</w:t>
      </w:r>
      <w:r>
        <w:rPr>
          <w:rFonts w:ascii="Times New Roman" w:eastAsia="Times New Roman" w:hAnsi="Times New Roman" w:cs="Times New Roman"/>
          <w:sz w:val="24"/>
          <w:szCs w:val="24"/>
        </w:rPr>
        <w:t xml:space="preserve"> by a secured creditor, and </w:t>
      </w:r>
      <w:r w:rsidR="00826A9E">
        <w:rPr>
          <w:rFonts w:ascii="Times New Roman" w:eastAsia="Times New Roman" w:hAnsi="Times New Roman" w:cs="Times New Roman"/>
          <w:sz w:val="24"/>
          <w:szCs w:val="24"/>
        </w:rPr>
        <w:t xml:space="preserve">although </w:t>
      </w:r>
      <w:r w:rsidR="00826A9E" w:rsidRPr="00BA5559">
        <w:rPr>
          <w:rFonts w:ascii="Times New Roman" w:eastAsia="Times New Roman" w:hAnsi="Times New Roman" w:cs="Times New Roman"/>
          <w:sz w:val="24"/>
          <w:szCs w:val="24"/>
        </w:rPr>
        <w:t>the 1</w:t>
      </w:r>
      <w:r w:rsidR="00826A9E" w:rsidRPr="00BA5559">
        <w:rPr>
          <w:rFonts w:ascii="Times New Roman" w:eastAsia="Times New Roman" w:hAnsi="Times New Roman" w:cs="Times New Roman"/>
          <w:sz w:val="24"/>
          <w:szCs w:val="24"/>
          <w:vertAlign w:val="superscript"/>
        </w:rPr>
        <w:t>st</w:t>
      </w:r>
      <w:r w:rsidR="00826A9E" w:rsidRPr="00BA5559">
        <w:rPr>
          <w:rFonts w:ascii="Times New Roman" w:eastAsia="Times New Roman" w:hAnsi="Times New Roman" w:cs="Times New Roman"/>
          <w:sz w:val="24"/>
          <w:szCs w:val="24"/>
        </w:rPr>
        <w:t xml:space="preserve"> respondent had by 19</w:t>
      </w:r>
      <w:r w:rsidR="00826A9E" w:rsidRPr="00BA5559">
        <w:rPr>
          <w:rFonts w:ascii="Times New Roman" w:eastAsia="Times New Roman" w:hAnsi="Times New Roman" w:cs="Times New Roman"/>
          <w:sz w:val="24"/>
          <w:szCs w:val="24"/>
          <w:vertAlign w:val="superscript"/>
        </w:rPr>
        <w:t>th</w:t>
      </w:r>
      <w:r w:rsidR="00826A9E" w:rsidRPr="00BA5559">
        <w:rPr>
          <w:rFonts w:ascii="Times New Roman" w:eastAsia="Times New Roman" w:hAnsi="Times New Roman" w:cs="Times New Roman"/>
          <w:sz w:val="24"/>
          <w:szCs w:val="24"/>
        </w:rPr>
        <w:t xml:space="preserve"> June, 2015 initiated execution proceedings, </w:t>
      </w:r>
      <w:r>
        <w:rPr>
          <w:rFonts w:ascii="Times New Roman" w:eastAsia="Times New Roman" w:hAnsi="Times New Roman" w:cs="Times New Roman"/>
          <w:sz w:val="24"/>
          <w:szCs w:val="24"/>
        </w:rPr>
        <w:t>it is noteworthy that</w:t>
      </w:r>
      <w:r w:rsidRPr="00BA5559">
        <w:rPr>
          <w:rFonts w:ascii="Times New Roman" w:eastAsia="Times New Roman" w:hAnsi="Times New Roman" w:cs="Times New Roman"/>
          <w:sz w:val="24"/>
          <w:szCs w:val="24"/>
        </w:rPr>
        <w:t xml:space="preserve"> </w:t>
      </w:r>
      <w:r w:rsidR="00826A9E" w:rsidRPr="00BA5559">
        <w:rPr>
          <w:rFonts w:ascii="Times New Roman" w:eastAsia="Times New Roman" w:hAnsi="Times New Roman" w:cs="Times New Roman"/>
          <w:sz w:val="24"/>
          <w:szCs w:val="24"/>
        </w:rPr>
        <w:t>on 16</w:t>
      </w:r>
      <w:r w:rsidR="00826A9E" w:rsidRPr="00BA5559">
        <w:rPr>
          <w:rFonts w:ascii="Times New Roman" w:eastAsia="Times New Roman" w:hAnsi="Times New Roman" w:cs="Times New Roman"/>
          <w:sz w:val="24"/>
          <w:szCs w:val="24"/>
          <w:vertAlign w:val="superscript"/>
        </w:rPr>
        <w:t>th</w:t>
      </w:r>
      <w:r w:rsidR="00826A9E" w:rsidRPr="00BA5559">
        <w:rPr>
          <w:rFonts w:ascii="Times New Roman" w:eastAsia="Times New Roman" w:hAnsi="Times New Roman" w:cs="Times New Roman"/>
          <w:sz w:val="24"/>
          <w:szCs w:val="24"/>
        </w:rPr>
        <w:t xml:space="preserve"> December, 2016 it submitted its claim to the 1</w:t>
      </w:r>
      <w:r w:rsidR="00826A9E" w:rsidRPr="00BA5559">
        <w:rPr>
          <w:rFonts w:ascii="Times New Roman" w:eastAsia="Times New Roman" w:hAnsi="Times New Roman" w:cs="Times New Roman"/>
          <w:sz w:val="24"/>
          <w:szCs w:val="24"/>
          <w:vertAlign w:val="superscript"/>
        </w:rPr>
        <w:t>st</w:t>
      </w:r>
      <w:r w:rsidR="00826A9E" w:rsidRPr="00BA5559">
        <w:rPr>
          <w:rFonts w:ascii="Times New Roman" w:eastAsia="Times New Roman" w:hAnsi="Times New Roman" w:cs="Times New Roman"/>
          <w:sz w:val="24"/>
          <w:szCs w:val="24"/>
        </w:rPr>
        <w:t xml:space="preserve"> applicant as a judgment creditor</w:t>
      </w:r>
      <w:r>
        <w:rPr>
          <w:rFonts w:ascii="Times New Roman" w:eastAsia="Times New Roman" w:hAnsi="Times New Roman" w:cs="Times New Roman"/>
          <w:sz w:val="24"/>
          <w:szCs w:val="24"/>
        </w:rPr>
        <w:t>,</w:t>
      </w:r>
      <w:r w:rsidR="00826A9E">
        <w:rPr>
          <w:rFonts w:ascii="Times New Roman" w:eastAsia="Times New Roman" w:hAnsi="Times New Roman" w:cs="Times New Roman"/>
          <w:sz w:val="24"/>
          <w:szCs w:val="24"/>
        </w:rPr>
        <w:t xml:space="preserve"> seeking to have its debt recovered under </w:t>
      </w:r>
      <w:r>
        <w:rPr>
          <w:rFonts w:ascii="Times New Roman" w:eastAsia="Times New Roman" w:hAnsi="Times New Roman" w:cs="Times New Roman"/>
          <w:sz w:val="24"/>
          <w:szCs w:val="24"/>
        </w:rPr>
        <w:t xml:space="preserve">the </w:t>
      </w:r>
      <w:r w:rsidR="00826A9E">
        <w:rPr>
          <w:rFonts w:ascii="Times New Roman" w:eastAsia="Times New Roman" w:hAnsi="Times New Roman" w:cs="Times New Roman"/>
          <w:sz w:val="24"/>
          <w:szCs w:val="24"/>
        </w:rPr>
        <w:t>receivership</w:t>
      </w:r>
      <w:r w:rsidR="00826A9E" w:rsidRPr="00BA5559">
        <w:rPr>
          <w:rFonts w:ascii="Times New Roman" w:eastAsia="Times New Roman" w:hAnsi="Times New Roman" w:cs="Times New Roman"/>
          <w:sz w:val="24"/>
          <w:szCs w:val="24"/>
        </w:rPr>
        <w:t>.</w:t>
      </w:r>
      <w:r w:rsidR="00826A9E" w:rsidRPr="00826A9E">
        <w:t xml:space="preserve"> </w:t>
      </w:r>
      <w:r w:rsidR="00826A9E" w:rsidRPr="00826A9E">
        <w:rPr>
          <w:rFonts w:ascii="Times New Roman" w:eastAsia="Times New Roman" w:hAnsi="Times New Roman" w:cs="Times New Roman"/>
          <w:sz w:val="24"/>
          <w:szCs w:val="24"/>
        </w:rPr>
        <w:t>Receivers have a duty to the secured creditor that made the appointment</w:t>
      </w:r>
      <w:r w:rsidR="00826A9E">
        <w:rPr>
          <w:rFonts w:ascii="Times New Roman" w:eastAsia="Times New Roman" w:hAnsi="Times New Roman" w:cs="Times New Roman"/>
          <w:sz w:val="24"/>
          <w:szCs w:val="24"/>
        </w:rPr>
        <w:t>, but</w:t>
      </w:r>
      <w:r w:rsidR="00826A9E" w:rsidRPr="00826A9E">
        <w:rPr>
          <w:rFonts w:ascii="Times New Roman" w:eastAsia="Times New Roman" w:hAnsi="Times New Roman" w:cs="Times New Roman"/>
          <w:sz w:val="24"/>
          <w:szCs w:val="24"/>
        </w:rPr>
        <w:t xml:space="preserve"> have no duty to report their findings to unsecured creditors, although they are obligated to sell assets for market value.</w:t>
      </w:r>
      <w:r w:rsidRPr="00CE383D">
        <w:t xml:space="preserve"> </w:t>
      </w:r>
      <w:r w:rsidRPr="00CE383D">
        <w:rPr>
          <w:rFonts w:ascii="Times New Roman" w:eastAsia="Times New Roman" w:hAnsi="Times New Roman" w:cs="Times New Roman"/>
          <w:sz w:val="24"/>
          <w:szCs w:val="24"/>
        </w:rPr>
        <w:t xml:space="preserve">Receivers </w:t>
      </w:r>
      <w:r>
        <w:rPr>
          <w:rFonts w:ascii="Times New Roman" w:eastAsia="Times New Roman" w:hAnsi="Times New Roman" w:cs="Times New Roman"/>
          <w:sz w:val="24"/>
          <w:szCs w:val="24"/>
        </w:rPr>
        <w:t>appointed by a secured creditor</w:t>
      </w:r>
      <w:r w:rsidRPr="00CE383D">
        <w:rPr>
          <w:rFonts w:ascii="Times New Roman" w:eastAsia="Times New Roman" w:hAnsi="Times New Roman" w:cs="Times New Roman"/>
          <w:sz w:val="24"/>
          <w:szCs w:val="24"/>
        </w:rPr>
        <w:t xml:space="preserve"> are only responsible for repaying secured creditors.</w:t>
      </w:r>
      <w:r w:rsidR="00670283">
        <w:rPr>
          <w:rFonts w:ascii="Times New Roman" w:eastAsia="Times New Roman" w:hAnsi="Times New Roman" w:cs="Times New Roman"/>
          <w:sz w:val="24"/>
          <w:szCs w:val="24"/>
        </w:rPr>
        <w:t xml:space="preserve"> </w:t>
      </w:r>
    </w:p>
    <w:p w14:paraId="77E6E31B" w14:textId="77777777" w:rsidR="00FD5BB1" w:rsidRDefault="00FD5BB1" w:rsidP="00670283">
      <w:pPr>
        <w:spacing w:after="0" w:line="360" w:lineRule="auto"/>
        <w:jc w:val="both"/>
        <w:rPr>
          <w:rFonts w:ascii="Times New Roman" w:eastAsia="Times New Roman" w:hAnsi="Times New Roman" w:cs="Times New Roman"/>
          <w:sz w:val="24"/>
          <w:szCs w:val="24"/>
        </w:rPr>
      </w:pPr>
    </w:p>
    <w:p w14:paraId="2F9DFA08" w14:textId="7BF59289" w:rsidR="00670283" w:rsidRPr="00FD5BB1" w:rsidRDefault="00670283" w:rsidP="006702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D5BB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that as it may, having found that none of the applicants nor the 2</w:t>
      </w:r>
      <w:r w:rsidRPr="0067028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was in </w:t>
      </w:r>
      <w:r w:rsidRPr="00BA5559">
        <w:rPr>
          <w:rFonts w:ascii="Times New Roman" w:eastAsia="Times New Roman" w:hAnsi="Times New Roman" w:cs="Times New Roman"/>
          <w:sz w:val="24"/>
          <w:szCs w:val="24"/>
        </w:rPr>
        <w:t xml:space="preserve">possession </w:t>
      </w:r>
      <w:r w:rsidR="00B61C7B">
        <w:rPr>
          <w:rFonts w:ascii="Times New Roman" w:eastAsia="Times New Roman" w:hAnsi="Times New Roman" w:cs="Times New Roman"/>
          <w:sz w:val="24"/>
          <w:szCs w:val="24"/>
        </w:rPr>
        <w:t xml:space="preserve">at the material time </w:t>
      </w:r>
      <w:r>
        <w:rPr>
          <w:rFonts w:ascii="Times New Roman" w:eastAsia="Times New Roman" w:hAnsi="Times New Roman" w:cs="Times New Roman"/>
          <w:sz w:val="24"/>
          <w:szCs w:val="24"/>
        </w:rPr>
        <w:t xml:space="preserve">on their own account. At all material time the land was in </w:t>
      </w:r>
      <w:r w:rsidR="00FD5BB1">
        <w:rPr>
          <w:rFonts w:ascii="Times New Roman" w:eastAsia="Times New Roman" w:hAnsi="Times New Roman" w:cs="Times New Roman"/>
          <w:sz w:val="24"/>
          <w:szCs w:val="24"/>
        </w:rPr>
        <w:t>possession</w:t>
      </w:r>
      <w:r>
        <w:rPr>
          <w:rFonts w:ascii="Times New Roman" w:eastAsia="Times New Roman" w:hAnsi="Times New Roman" w:cs="Times New Roman"/>
          <w:sz w:val="24"/>
          <w:szCs w:val="24"/>
        </w:rPr>
        <w:t xml:space="preserve"> of the 1</w:t>
      </w:r>
      <w:r w:rsidRPr="0067028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BA5559">
        <w:rPr>
          <w:rFonts w:ascii="Times New Roman" w:eastAsia="Times New Roman" w:hAnsi="Times New Roman" w:cs="Times New Roman"/>
          <w:sz w:val="24"/>
          <w:szCs w:val="24"/>
        </w:rPr>
        <w:t xml:space="preserve"> </w:t>
      </w:r>
      <w:r w:rsidR="00FD5BB1">
        <w:rPr>
          <w:rFonts w:ascii="Times New Roman" w:eastAsia="Times New Roman" w:hAnsi="Times New Roman" w:cs="Times New Roman"/>
          <w:sz w:val="24"/>
          <w:szCs w:val="24"/>
        </w:rPr>
        <w:t xml:space="preserve">as contractor, </w:t>
      </w:r>
      <w:r w:rsidRPr="00BA5559">
        <w:rPr>
          <w:rFonts w:ascii="Times New Roman" w:eastAsia="Times New Roman" w:hAnsi="Times New Roman" w:cs="Times New Roman"/>
          <w:sz w:val="24"/>
          <w:szCs w:val="24"/>
        </w:rPr>
        <w:t>on account of or i</w:t>
      </w:r>
      <w:r w:rsidR="00FD5BB1">
        <w:rPr>
          <w:rFonts w:ascii="Times New Roman" w:eastAsia="Times New Roman" w:hAnsi="Times New Roman" w:cs="Times New Roman"/>
          <w:sz w:val="24"/>
          <w:szCs w:val="24"/>
        </w:rPr>
        <w:t xml:space="preserve">n trust of the judgment debtor. This issue therefore is answered in the negative; there are no valid grounds for discharging </w:t>
      </w:r>
      <w:r w:rsidR="00FD5BB1" w:rsidRPr="00FD5BB1">
        <w:rPr>
          <w:rFonts w:ascii="Times New Roman" w:eastAsia="Times New Roman" w:hAnsi="Times New Roman" w:cs="Times New Roman"/>
          <w:sz w:val="24"/>
          <w:szCs w:val="24"/>
        </w:rPr>
        <w:t>t</w:t>
      </w:r>
      <w:r w:rsidR="00FD5BB1" w:rsidRPr="00FD5BB1">
        <w:rPr>
          <w:rFonts w:ascii="Times New Roman" w:eastAsiaTheme="minorEastAsia" w:hAnsi="Times New Roman" w:cs="Times New Roman"/>
          <w:sz w:val="24"/>
          <w:szCs w:val="24"/>
          <w:lang w:eastAsia="en-GB"/>
        </w:rPr>
        <w:t xml:space="preserve">he land comprised in LRV 3757 Folio 12 Plot 5 </w:t>
      </w:r>
      <w:proofErr w:type="spellStart"/>
      <w:r w:rsidR="00FD5BB1" w:rsidRPr="00FD5BB1">
        <w:rPr>
          <w:rFonts w:ascii="Times New Roman" w:eastAsiaTheme="minorEastAsia" w:hAnsi="Times New Roman" w:cs="Times New Roman"/>
          <w:sz w:val="24"/>
          <w:szCs w:val="24"/>
          <w:lang w:eastAsia="en-GB"/>
        </w:rPr>
        <w:t>Nadiope</w:t>
      </w:r>
      <w:proofErr w:type="spellEnd"/>
      <w:r w:rsidR="00FD5BB1" w:rsidRPr="00FD5BB1">
        <w:rPr>
          <w:rFonts w:ascii="Times New Roman" w:eastAsiaTheme="minorEastAsia" w:hAnsi="Times New Roman" w:cs="Times New Roman"/>
          <w:sz w:val="24"/>
          <w:szCs w:val="24"/>
          <w:lang w:eastAsia="en-GB"/>
        </w:rPr>
        <w:t xml:space="preserve"> Lane, </w:t>
      </w:r>
      <w:proofErr w:type="spellStart"/>
      <w:r w:rsidR="00FD5BB1" w:rsidRPr="00FD5BB1">
        <w:rPr>
          <w:rFonts w:ascii="Times New Roman" w:eastAsiaTheme="minorEastAsia" w:hAnsi="Times New Roman" w:cs="Times New Roman"/>
          <w:sz w:val="24"/>
          <w:szCs w:val="24"/>
          <w:lang w:eastAsia="en-GB"/>
        </w:rPr>
        <w:t>Mbuya</w:t>
      </w:r>
      <w:proofErr w:type="spellEnd"/>
      <w:r w:rsidR="00FD5BB1" w:rsidRPr="00FD5BB1">
        <w:rPr>
          <w:rFonts w:ascii="Times New Roman" w:eastAsiaTheme="minorEastAsia" w:hAnsi="Times New Roman" w:cs="Times New Roman"/>
          <w:sz w:val="24"/>
          <w:szCs w:val="24"/>
          <w:lang w:eastAsia="en-GB"/>
        </w:rPr>
        <w:t>, Kampala from attachment</w:t>
      </w:r>
      <w:r w:rsidR="00FD5BB1">
        <w:rPr>
          <w:rFonts w:ascii="Times New Roman" w:eastAsiaTheme="minorEastAsia" w:hAnsi="Times New Roman" w:cs="Times New Roman"/>
          <w:sz w:val="24"/>
          <w:szCs w:val="24"/>
          <w:lang w:eastAsia="en-GB"/>
        </w:rPr>
        <w:t>. Accordingly, since all issues raised have be</w:t>
      </w:r>
      <w:r w:rsidR="00B61C7B">
        <w:rPr>
          <w:rFonts w:ascii="Times New Roman" w:eastAsiaTheme="minorEastAsia" w:hAnsi="Times New Roman" w:cs="Times New Roman"/>
          <w:sz w:val="24"/>
          <w:szCs w:val="24"/>
          <w:lang w:eastAsia="en-GB"/>
        </w:rPr>
        <w:t>en</w:t>
      </w:r>
      <w:r w:rsidR="00FD5BB1">
        <w:rPr>
          <w:rFonts w:ascii="Times New Roman" w:eastAsiaTheme="minorEastAsia" w:hAnsi="Times New Roman" w:cs="Times New Roman"/>
          <w:sz w:val="24"/>
          <w:szCs w:val="24"/>
          <w:lang w:eastAsia="en-GB"/>
        </w:rPr>
        <w:t xml:space="preserve"> decided in favour of the 1</w:t>
      </w:r>
      <w:r w:rsidR="00FD5BB1" w:rsidRPr="00FD5BB1">
        <w:rPr>
          <w:rFonts w:ascii="Times New Roman" w:eastAsiaTheme="minorEastAsia" w:hAnsi="Times New Roman" w:cs="Times New Roman"/>
          <w:sz w:val="24"/>
          <w:szCs w:val="24"/>
          <w:vertAlign w:val="superscript"/>
          <w:lang w:eastAsia="en-GB"/>
        </w:rPr>
        <w:t>st</w:t>
      </w:r>
      <w:r w:rsidR="00FD5BB1">
        <w:rPr>
          <w:rFonts w:ascii="Times New Roman" w:eastAsiaTheme="minorEastAsia" w:hAnsi="Times New Roman" w:cs="Times New Roman"/>
          <w:sz w:val="24"/>
          <w:szCs w:val="24"/>
          <w:lang w:eastAsia="en-GB"/>
        </w:rPr>
        <w:t xml:space="preserve"> respondent, the application fails and it is </w:t>
      </w:r>
      <w:r w:rsidR="0086325D">
        <w:rPr>
          <w:rFonts w:ascii="Times New Roman" w:eastAsiaTheme="minorEastAsia" w:hAnsi="Times New Roman" w:cs="Times New Roman"/>
          <w:sz w:val="24"/>
          <w:szCs w:val="24"/>
          <w:lang w:eastAsia="en-GB"/>
        </w:rPr>
        <w:t>dismissed, with costs to the 1</w:t>
      </w:r>
      <w:r w:rsidR="0086325D" w:rsidRPr="0086325D">
        <w:rPr>
          <w:rFonts w:ascii="Times New Roman" w:eastAsiaTheme="minorEastAsia" w:hAnsi="Times New Roman" w:cs="Times New Roman"/>
          <w:sz w:val="24"/>
          <w:szCs w:val="24"/>
          <w:vertAlign w:val="superscript"/>
          <w:lang w:eastAsia="en-GB"/>
        </w:rPr>
        <w:t>st</w:t>
      </w:r>
      <w:r w:rsidR="0086325D">
        <w:rPr>
          <w:rFonts w:ascii="Times New Roman" w:eastAsiaTheme="minorEastAsia" w:hAnsi="Times New Roman" w:cs="Times New Roman"/>
          <w:sz w:val="24"/>
          <w:szCs w:val="24"/>
          <w:lang w:eastAsia="en-GB"/>
        </w:rPr>
        <w:t xml:space="preserve"> </w:t>
      </w:r>
      <w:r w:rsidR="00B61C7B">
        <w:rPr>
          <w:rFonts w:ascii="Times New Roman" w:eastAsiaTheme="minorEastAsia" w:hAnsi="Times New Roman" w:cs="Times New Roman"/>
          <w:sz w:val="24"/>
          <w:szCs w:val="24"/>
          <w:lang w:eastAsia="en-GB"/>
        </w:rPr>
        <w:t>respondent</w:t>
      </w:r>
      <w:r w:rsidR="0086325D">
        <w:rPr>
          <w:rFonts w:ascii="Times New Roman" w:eastAsiaTheme="minorEastAsia" w:hAnsi="Times New Roman" w:cs="Times New Roman"/>
          <w:sz w:val="24"/>
          <w:szCs w:val="24"/>
          <w:lang w:eastAsia="en-GB"/>
        </w:rPr>
        <w:t xml:space="preserve">. </w:t>
      </w:r>
    </w:p>
    <w:p w14:paraId="532D3CDC" w14:textId="77777777" w:rsidR="00314DFF" w:rsidRPr="00314DFF" w:rsidRDefault="00314DFF" w:rsidP="00314DFF">
      <w:pPr>
        <w:spacing w:after="0" w:line="360" w:lineRule="auto"/>
        <w:jc w:val="both"/>
        <w:rPr>
          <w:rFonts w:ascii="Times New Roman" w:hAnsi="Times New Roman" w:cs="Times New Roman"/>
          <w:sz w:val="24"/>
          <w:szCs w:val="24"/>
        </w:rPr>
      </w:pPr>
    </w:p>
    <w:p w14:paraId="6185BEFA" w14:textId="3C43F94A" w:rsidR="00314DFF" w:rsidRPr="0086325D" w:rsidRDefault="00314DFF" w:rsidP="005C1379">
      <w:pPr>
        <w:pStyle w:val="ListParagraph"/>
        <w:numPr>
          <w:ilvl w:val="0"/>
          <w:numId w:val="4"/>
        </w:num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u w:val="single"/>
          <w:lang w:eastAsia="en-GB"/>
        </w:rPr>
        <w:t>Consequential orders</w:t>
      </w:r>
    </w:p>
    <w:p w14:paraId="795D0B13" w14:textId="77777777" w:rsidR="0086325D" w:rsidRDefault="0086325D" w:rsidP="0086325D">
      <w:pPr>
        <w:spacing w:after="0" w:line="360" w:lineRule="auto"/>
        <w:jc w:val="both"/>
        <w:rPr>
          <w:rFonts w:ascii="Times New Roman" w:hAnsi="Times New Roman" w:cs="Times New Roman"/>
          <w:sz w:val="24"/>
          <w:szCs w:val="24"/>
        </w:rPr>
      </w:pPr>
    </w:p>
    <w:p w14:paraId="0AAF3F57" w14:textId="18770A74" w:rsidR="005C1379" w:rsidRPr="00F318ED" w:rsidRDefault="0086325D" w:rsidP="00F318ED">
      <w:pPr>
        <w:spacing w:after="0" w:line="360" w:lineRule="auto"/>
        <w:jc w:val="both"/>
        <w:rPr>
          <w:rFonts w:ascii="Times New Roman" w:eastAsia="Times New Roman" w:hAnsi="Times New Roman" w:cs="Times New Roman"/>
          <w:sz w:val="24"/>
          <w:szCs w:val="24"/>
        </w:rPr>
      </w:pPr>
      <w:r w:rsidRPr="0086325D">
        <w:rPr>
          <w:rFonts w:ascii="Times New Roman" w:hAnsi="Times New Roman" w:cs="Times New Roman"/>
          <w:sz w:val="24"/>
          <w:szCs w:val="24"/>
        </w:rPr>
        <w:t>A consequential order is an order founded on a claim of the successful party</w:t>
      </w:r>
      <w:r w:rsidR="00DD02BF">
        <w:rPr>
          <w:rFonts w:ascii="Times New Roman" w:hAnsi="Times New Roman" w:cs="Times New Roman"/>
          <w:sz w:val="24"/>
          <w:szCs w:val="24"/>
        </w:rPr>
        <w:t xml:space="preserve">, </w:t>
      </w:r>
      <w:r w:rsidR="00DD02BF" w:rsidRPr="00DD02BF">
        <w:rPr>
          <w:rFonts w:ascii="Times New Roman" w:hAnsi="Times New Roman" w:cs="Times New Roman"/>
          <w:sz w:val="24"/>
          <w:szCs w:val="24"/>
        </w:rPr>
        <w:t>ancillary or connected with the main relief granted</w:t>
      </w:r>
      <w:r w:rsidR="00F318ED">
        <w:rPr>
          <w:rFonts w:ascii="Times New Roman" w:hAnsi="Times New Roman" w:cs="Times New Roman"/>
          <w:sz w:val="24"/>
          <w:szCs w:val="24"/>
        </w:rPr>
        <w:t xml:space="preserve">, that is made </w:t>
      </w:r>
      <w:r w:rsidR="00F318ED" w:rsidRPr="00F318ED">
        <w:rPr>
          <w:rFonts w:ascii="Times New Roman" w:hAnsi="Times New Roman" w:cs="Times New Roman"/>
          <w:sz w:val="24"/>
          <w:szCs w:val="24"/>
        </w:rPr>
        <w:t>in order to work out or give effect to the final judgment or order of the court</w:t>
      </w:r>
      <w:r w:rsidRPr="0086325D">
        <w:rPr>
          <w:rFonts w:ascii="Times New Roman" w:hAnsi="Times New Roman" w:cs="Times New Roman"/>
          <w:sz w:val="24"/>
          <w:szCs w:val="24"/>
        </w:rPr>
        <w:t>.</w:t>
      </w:r>
      <w:r w:rsidR="00DD02BF">
        <w:rPr>
          <w:rFonts w:ascii="Times New Roman" w:hAnsi="Times New Roman" w:cs="Times New Roman"/>
          <w:sz w:val="24"/>
          <w:szCs w:val="24"/>
        </w:rPr>
        <w:t xml:space="preserve"> Being a respondent in the consolidated application and the successful </w:t>
      </w:r>
      <w:r w:rsidR="00F318ED">
        <w:rPr>
          <w:rFonts w:ascii="Times New Roman" w:hAnsi="Times New Roman" w:cs="Times New Roman"/>
          <w:sz w:val="24"/>
          <w:szCs w:val="24"/>
        </w:rPr>
        <w:t>party</w:t>
      </w:r>
      <w:r w:rsidR="00DD02BF">
        <w:rPr>
          <w:rFonts w:ascii="Times New Roman" w:hAnsi="Times New Roman" w:cs="Times New Roman"/>
          <w:sz w:val="24"/>
          <w:szCs w:val="24"/>
        </w:rPr>
        <w:t xml:space="preserve"> at that, the 1</w:t>
      </w:r>
      <w:r w:rsidR="00DD02BF" w:rsidRPr="00DD02BF">
        <w:rPr>
          <w:rFonts w:ascii="Times New Roman" w:hAnsi="Times New Roman" w:cs="Times New Roman"/>
          <w:sz w:val="24"/>
          <w:szCs w:val="24"/>
          <w:vertAlign w:val="superscript"/>
        </w:rPr>
        <w:t>st</w:t>
      </w:r>
      <w:r w:rsidR="00DD02BF">
        <w:rPr>
          <w:rFonts w:ascii="Times New Roman" w:hAnsi="Times New Roman" w:cs="Times New Roman"/>
          <w:sz w:val="24"/>
          <w:szCs w:val="24"/>
        </w:rPr>
        <w:t xml:space="preserve"> respondent </w:t>
      </w:r>
      <w:r w:rsidR="00F318ED">
        <w:rPr>
          <w:rFonts w:ascii="Times New Roman" w:hAnsi="Times New Roman" w:cs="Times New Roman"/>
          <w:sz w:val="24"/>
          <w:szCs w:val="24"/>
        </w:rPr>
        <w:t>only</w:t>
      </w:r>
      <w:r w:rsidR="00DD02BF">
        <w:rPr>
          <w:rFonts w:ascii="Times New Roman" w:hAnsi="Times New Roman" w:cs="Times New Roman"/>
          <w:sz w:val="24"/>
          <w:szCs w:val="24"/>
        </w:rPr>
        <w:t xml:space="preserve"> sought a dismissal with </w:t>
      </w:r>
      <w:r w:rsidR="00F318ED">
        <w:rPr>
          <w:rFonts w:ascii="Times New Roman" w:hAnsi="Times New Roman" w:cs="Times New Roman"/>
          <w:sz w:val="24"/>
          <w:szCs w:val="24"/>
        </w:rPr>
        <w:t>costs</w:t>
      </w:r>
      <w:r w:rsidR="00DD02BF">
        <w:rPr>
          <w:rFonts w:ascii="Times New Roman" w:hAnsi="Times New Roman" w:cs="Times New Roman"/>
          <w:sz w:val="24"/>
          <w:szCs w:val="24"/>
        </w:rPr>
        <w:t>. However, the Court is alive t</w:t>
      </w:r>
      <w:r w:rsidR="002704FD">
        <w:rPr>
          <w:rFonts w:ascii="Times New Roman" w:hAnsi="Times New Roman" w:cs="Times New Roman"/>
          <w:sz w:val="24"/>
          <w:szCs w:val="24"/>
        </w:rPr>
        <w:t>o</w:t>
      </w:r>
      <w:r w:rsidR="00DD02BF">
        <w:rPr>
          <w:rFonts w:ascii="Times New Roman" w:hAnsi="Times New Roman" w:cs="Times New Roman"/>
          <w:sz w:val="24"/>
          <w:szCs w:val="24"/>
        </w:rPr>
        <w:t xml:space="preserve"> the </w:t>
      </w:r>
      <w:r w:rsidR="00DD02BF">
        <w:rPr>
          <w:rFonts w:ascii="Times New Roman" w:hAnsi="Times New Roman" w:cs="Times New Roman"/>
          <w:sz w:val="24"/>
          <w:szCs w:val="24"/>
        </w:rPr>
        <w:lastRenderedPageBreak/>
        <w:t xml:space="preserve">fact that the litigation concerns a </w:t>
      </w:r>
      <w:r w:rsidR="00F318ED">
        <w:rPr>
          <w:rFonts w:ascii="Times New Roman" w:hAnsi="Times New Roman" w:cs="Times New Roman"/>
          <w:sz w:val="24"/>
          <w:szCs w:val="24"/>
        </w:rPr>
        <w:t>process</w:t>
      </w:r>
      <w:r w:rsidR="00DD02BF">
        <w:rPr>
          <w:rFonts w:ascii="Times New Roman" w:hAnsi="Times New Roman" w:cs="Times New Roman"/>
          <w:sz w:val="24"/>
          <w:szCs w:val="24"/>
        </w:rPr>
        <w:t xml:space="preserve"> of execution that began </w:t>
      </w:r>
      <w:r w:rsidR="00F318ED">
        <w:rPr>
          <w:rFonts w:ascii="Times New Roman" w:hAnsi="Times New Roman" w:cs="Times New Roman"/>
          <w:sz w:val="24"/>
          <w:szCs w:val="24"/>
        </w:rPr>
        <w:t xml:space="preserve">around </w:t>
      </w:r>
      <w:r w:rsidR="00F318ED" w:rsidRPr="00BA5559">
        <w:rPr>
          <w:rFonts w:ascii="Times New Roman" w:eastAsia="Times New Roman" w:hAnsi="Times New Roman" w:cs="Times New Roman"/>
          <w:sz w:val="24"/>
          <w:szCs w:val="24"/>
        </w:rPr>
        <w:t>19</w:t>
      </w:r>
      <w:r w:rsidR="00F318ED" w:rsidRPr="00BA5559">
        <w:rPr>
          <w:rFonts w:ascii="Times New Roman" w:eastAsia="Times New Roman" w:hAnsi="Times New Roman" w:cs="Times New Roman"/>
          <w:sz w:val="24"/>
          <w:szCs w:val="24"/>
          <w:vertAlign w:val="superscript"/>
        </w:rPr>
        <w:t>th</w:t>
      </w:r>
      <w:r w:rsidR="00F318ED" w:rsidRPr="00BA5559">
        <w:rPr>
          <w:rFonts w:ascii="Times New Roman" w:eastAsia="Times New Roman" w:hAnsi="Times New Roman" w:cs="Times New Roman"/>
          <w:sz w:val="24"/>
          <w:szCs w:val="24"/>
        </w:rPr>
        <w:t xml:space="preserve"> June, 2015</w:t>
      </w:r>
      <w:r w:rsidR="00F318ED">
        <w:rPr>
          <w:rFonts w:ascii="Times New Roman" w:eastAsia="Times New Roman" w:hAnsi="Times New Roman" w:cs="Times New Roman"/>
          <w:sz w:val="24"/>
          <w:szCs w:val="24"/>
        </w:rPr>
        <w:t xml:space="preserve"> and has been kept alive by reason of two interlocutory orders of restraint that were to remain in force until the determination of this application. Dismissal of the consolidated application without further directions in the circumstances would not only leave the incomplete execution process in limbo but would also invite unnecessary further litigation. It is for that reason that the following consequential orders by way of directions are made; </w:t>
      </w:r>
    </w:p>
    <w:p w14:paraId="51CAA1B8" w14:textId="77777777" w:rsidR="0086325D" w:rsidRPr="00BA5559" w:rsidRDefault="0086325D" w:rsidP="005C1379">
      <w:pPr>
        <w:spacing w:after="0" w:line="360" w:lineRule="auto"/>
        <w:ind w:left="1080"/>
        <w:jc w:val="both"/>
        <w:rPr>
          <w:rFonts w:ascii="Times New Roman" w:hAnsi="Times New Roman" w:cs="Times New Roman"/>
          <w:sz w:val="24"/>
          <w:szCs w:val="24"/>
        </w:rPr>
      </w:pPr>
    </w:p>
    <w:p w14:paraId="726D879C" w14:textId="0F3C2F9E" w:rsidR="00BA5A6A" w:rsidRDefault="00624A9F" w:rsidP="0086325D">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following </w:t>
      </w:r>
      <w:r w:rsidR="00CC4507">
        <w:rPr>
          <w:rFonts w:ascii="Times New Roman" w:eastAsia="Times New Roman" w:hAnsi="Times New Roman" w:cs="Times New Roman"/>
          <w:sz w:val="24"/>
          <w:szCs w:val="24"/>
        </w:rPr>
        <w:t xml:space="preserve">the end of the current Court Vacation, the Deputy Registrar of this Division is to </w:t>
      </w:r>
      <w:r>
        <w:rPr>
          <w:rFonts w:ascii="Times New Roman" w:eastAsia="Times New Roman" w:hAnsi="Times New Roman" w:cs="Times New Roman"/>
          <w:sz w:val="24"/>
          <w:szCs w:val="24"/>
        </w:rPr>
        <w:t xml:space="preserve">revive the process of execution </w:t>
      </w:r>
      <w:r w:rsidR="00EB4457">
        <w:rPr>
          <w:rFonts w:ascii="Times New Roman" w:eastAsia="Times New Roman" w:hAnsi="Times New Roman" w:cs="Times New Roman"/>
          <w:sz w:val="24"/>
          <w:szCs w:val="24"/>
        </w:rPr>
        <w:t xml:space="preserve">of the decree </w:t>
      </w:r>
      <w:r>
        <w:rPr>
          <w:rFonts w:ascii="Times New Roman" w:eastAsia="Times New Roman" w:hAnsi="Times New Roman" w:cs="Times New Roman"/>
          <w:sz w:val="24"/>
          <w:szCs w:val="24"/>
        </w:rPr>
        <w:t xml:space="preserve">by </w:t>
      </w:r>
      <w:r w:rsidR="00CC4507">
        <w:rPr>
          <w:rFonts w:ascii="Times New Roman" w:eastAsia="Times New Roman" w:hAnsi="Times New Roman" w:cs="Times New Roman"/>
          <w:sz w:val="24"/>
          <w:szCs w:val="24"/>
        </w:rPr>
        <w:t>issu</w:t>
      </w:r>
      <w:r>
        <w:rPr>
          <w:rFonts w:ascii="Times New Roman" w:eastAsia="Times New Roman" w:hAnsi="Times New Roman" w:cs="Times New Roman"/>
          <w:sz w:val="24"/>
          <w:szCs w:val="24"/>
        </w:rPr>
        <w:t>ing</w:t>
      </w:r>
      <w:r w:rsidR="00CC4507">
        <w:rPr>
          <w:rFonts w:ascii="Times New Roman" w:eastAsia="Times New Roman" w:hAnsi="Times New Roman" w:cs="Times New Roman"/>
          <w:sz w:val="24"/>
          <w:szCs w:val="24"/>
        </w:rPr>
        <w:t xml:space="preserve"> a fresh warrant of attachment and sale in respect of land comprised in L</w:t>
      </w:r>
      <w:r w:rsidR="00CC4507" w:rsidRPr="00BA5559">
        <w:rPr>
          <w:rFonts w:ascii="Times New Roman" w:eastAsiaTheme="minorEastAsia" w:hAnsi="Times New Roman" w:cs="Times New Roman"/>
          <w:sz w:val="24"/>
          <w:szCs w:val="24"/>
          <w:lang w:eastAsia="en-GB"/>
        </w:rPr>
        <w:t xml:space="preserve">RV 3757 Folio 12 Plot 5 </w:t>
      </w:r>
      <w:proofErr w:type="spellStart"/>
      <w:r w:rsidR="00CC4507" w:rsidRPr="00BA5559">
        <w:rPr>
          <w:rFonts w:ascii="Times New Roman" w:eastAsiaTheme="minorEastAsia" w:hAnsi="Times New Roman" w:cs="Times New Roman"/>
          <w:sz w:val="24"/>
          <w:szCs w:val="24"/>
          <w:lang w:eastAsia="en-GB"/>
        </w:rPr>
        <w:t>Nadiope</w:t>
      </w:r>
      <w:proofErr w:type="spellEnd"/>
      <w:r w:rsidR="00CC4507" w:rsidRPr="00BA5559">
        <w:rPr>
          <w:rFonts w:ascii="Times New Roman" w:eastAsiaTheme="minorEastAsia" w:hAnsi="Times New Roman" w:cs="Times New Roman"/>
          <w:sz w:val="24"/>
          <w:szCs w:val="24"/>
          <w:lang w:eastAsia="en-GB"/>
        </w:rPr>
        <w:t xml:space="preserve"> Lane, </w:t>
      </w:r>
      <w:proofErr w:type="spellStart"/>
      <w:r w:rsidR="00CC4507" w:rsidRPr="00BA5559">
        <w:rPr>
          <w:rFonts w:ascii="Times New Roman" w:eastAsiaTheme="minorEastAsia" w:hAnsi="Times New Roman" w:cs="Times New Roman"/>
          <w:sz w:val="24"/>
          <w:szCs w:val="24"/>
          <w:lang w:eastAsia="en-GB"/>
        </w:rPr>
        <w:t>Mbuya</w:t>
      </w:r>
      <w:proofErr w:type="spellEnd"/>
      <w:r w:rsidR="00CC4507" w:rsidRPr="00BA5559">
        <w:rPr>
          <w:rFonts w:ascii="Times New Roman" w:eastAsiaTheme="minorEastAsia" w:hAnsi="Times New Roman" w:cs="Times New Roman"/>
          <w:sz w:val="24"/>
          <w:szCs w:val="24"/>
          <w:lang w:eastAsia="en-GB"/>
        </w:rPr>
        <w:t>, Kampala</w:t>
      </w:r>
      <w:r w:rsidR="00CC4507">
        <w:rPr>
          <w:rFonts w:ascii="Times New Roman" w:eastAsiaTheme="minorEastAsia" w:hAnsi="Times New Roman" w:cs="Times New Roman"/>
          <w:sz w:val="24"/>
          <w:szCs w:val="24"/>
          <w:lang w:eastAsia="en-GB"/>
        </w:rPr>
        <w:t xml:space="preserve">. </w:t>
      </w:r>
    </w:p>
    <w:p w14:paraId="11413F02" w14:textId="3982CC0A" w:rsidR="0086325D" w:rsidRPr="00CC4507" w:rsidRDefault="00CC4507" w:rsidP="0086325D">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026C6">
        <w:rPr>
          <w:rFonts w:ascii="Times New Roman" w:eastAsia="Times New Roman" w:hAnsi="Times New Roman" w:cs="Times New Roman"/>
          <w:sz w:val="24"/>
          <w:szCs w:val="24"/>
        </w:rPr>
        <w:t>persons</w:t>
      </w:r>
      <w:r>
        <w:rPr>
          <w:rFonts w:ascii="Times New Roman" w:eastAsia="Times New Roman" w:hAnsi="Times New Roman" w:cs="Times New Roman"/>
          <w:sz w:val="24"/>
          <w:szCs w:val="24"/>
        </w:rPr>
        <w:t xml:space="preserve"> </w:t>
      </w:r>
      <w:r w:rsidR="006026C6">
        <w:rPr>
          <w:rFonts w:ascii="Times New Roman" w:eastAsia="Times New Roman" w:hAnsi="Times New Roman" w:cs="Times New Roman"/>
          <w:sz w:val="24"/>
          <w:szCs w:val="24"/>
        </w:rPr>
        <w:t xml:space="preserve">in possession </w:t>
      </w:r>
      <w:r>
        <w:rPr>
          <w:rFonts w:ascii="Times New Roman" w:eastAsia="Times New Roman" w:hAnsi="Times New Roman" w:cs="Times New Roman"/>
          <w:sz w:val="24"/>
          <w:szCs w:val="24"/>
        </w:rPr>
        <w:t>of the land comprised in L</w:t>
      </w:r>
      <w:r w:rsidRPr="00BA5559">
        <w:rPr>
          <w:rFonts w:ascii="Times New Roman" w:eastAsiaTheme="minorEastAsia" w:hAnsi="Times New Roman" w:cs="Times New Roman"/>
          <w:sz w:val="24"/>
          <w:szCs w:val="24"/>
          <w:lang w:eastAsia="en-GB"/>
        </w:rPr>
        <w:t xml:space="preserve">RV 3757 Folio 12 Plot 5 </w:t>
      </w:r>
      <w:proofErr w:type="spellStart"/>
      <w:r w:rsidRPr="00BA5559">
        <w:rPr>
          <w:rFonts w:ascii="Times New Roman" w:eastAsiaTheme="minorEastAsia" w:hAnsi="Times New Roman" w:cs="Times New Roman"/>
          <w:sz w:val="24"/>
          <w:szCs w:val="24"/>
          <w:lang w:eastAsia="en-GB"/>
        </w:rPr>
        <w:t>Nadiope</w:t>
      </w:r>
      <w:proofErr w:type="spellEnd"/>
      <w:r w:rsidRPr="00BA5559">
        <w:rPr>
          <w:rFonts w:ascii="Times New Roman" w:eastAsiaTheme="minorEastAsia" w:hAnsi="Times New Roman" w:cs="Times New Roman"/>
          <w:sz w:val="24"/>
          <w:szCs w:val="24"/>
          <w:lang w:eastAsia="en-GB"/>
        </w:rPr>
        <w:t xml:space="preserve"> Lane, </w:t>
      </w:r>
      <w:proofErr w:type="spellStart"/>
      <w:r w:rsidRPr="00BA5559">
        <w:rPr>
          <w:rFonts w:ascii="Times New Roman" w:eastAsiaTheme="minorEastAsia" w:hAnsi="Times New Roman" w:cs="Times New Roman"/>
          <w:sz w:val="24"/>
          <w:szCs w:val="24"/>
          <w:lang w:eastAsia="en-GB"/>
        </w:rPr>
        <w:t>Mbuya</w:t>
      </w:r>
      <w:proofErr w:type="spellEnd"/>
      <w:r w:rsidRPr="00BA5559">
        <w:rPr>
          <w:rFonts w:ascii="Times New Roman" w:eastAsiaTheme="minorEastAsia" w:hAnsi="Times New Roman" w:cs="Times New Roman"/>
          <w:sz w:val="24"/>
          <w:szCs w:val="24"/>
          <w:lang w:eastAsia="en-GB"/>
        </w:rPr>
        <w:t>, Kampala</w:t>
      </w:r>
      <w:r>
        <w:rPr>
          <w:rFonts w:ascii="Times New Roman" w:eastAsiaTheme="minorEastAsia" w:hAnsi="Times New Roman" w:cs="Times New Roman"/>
          <w:sz w:val="24"/>
          <w:szCs w:val="24"/>
          <w:lang w:eastAsia="en-GB"/>
        </w:rPr>
        <w:t xml:space="preserve"> </w:t>
      </w:r>
      <w:r w:rsidR="0015001C">
        <w:rPr>
          <w:rFonts w:ascii="Times New Roman" w:eastAsia="Times New Roman" w:hAnsi="Times New Roman" w:cs="Times New Roman"/>
          <w:sz w:val="24"/>
          <w:szCs w:val="24"/>
        </w:rPr>
        <w:t xml:space="preserve">are to forthwith grant vacant possession, for purposes of the execution, </w:t>
      </w:r>
      <w:r>
        <w:rPr>
          <w:rFonts w:ascii="Times New Roman" w:eastAsiaTheme="minorEastAsia" w:hAnsi="Times New Roman" w:cs="Times New Roman"/>
          <w:sz w:val="24"/>
          <w:szCs w:val="24"/>
          <w:lang w:eastAsia="en-GB"/>
        </w:rPr>
        <w:t>to the bailiff appointed by t</w:t>
      </w:r>
      <w:r>
        <w:rPr>
          <w:rFonts w:ascii="Times New Roman" w:eastAsia="Times New Roman" w:hAnsi="Times New Roman" w:cs="Times New Roman"/>
          <w:sz w:val="24"/>
          <w:szCs w:val="24"/>
        </w:rPr>
        <w:t>he Deputy Registrar of this Division to execute that warrant.</w:t>
      </w:r>
    </w:p>
    <w:p w14:paraId="21594560" w14:textId="5A9CC42D" w:rsidR="00CC4507" w:rsidRDefault="006026C6" w:rsidP="0086325D">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w:t>
      </w:r>
      <w:r w:rsidRPr="00BA5559">
        <w:rPr>
          <w:rFonts w:ascii="Times New Roman" w:hAnsi="Times New Roman" w:cs="Times New Roman"/>
          <w:sz w:val="24"/>
          <w:szCs w:val="24"/>
        </w:rPr>
        <w:t xml:space="preserve">Order 22 rule 59 of </w:t>
      </w:r>
      <w:r w:rsidRPr="00BA5559">
        <w:rPr>
          <w:rFonts w:ascii="Times New Roman" w:hAnsi="Times New Roman" w:cs="Times New Roman"/>
          <w:i/>
          <w:sz w:val="24"/>
          <w:szCs w:val="24"/>
        </w:rPr>
        <w:t>The Civil Procedure Rules</w:t>
      </w:r>
      <w:r>
        <w:rPr>
          <w:rFonts w:ascii="Times New Roman" w:hAnsi="Times New Roman" w:cs="Times New Roman"/>
          <w:sz w:val="24"/>
          <w:szCs w:val="24"/>
        </w:rPr>
        <w:t>, and a</w:t>
      </w:r>
      <w:r>
        <w:rPr>
          <w:rFonts w:ascii="Times New Roman" w:eastAsia="Times New Roman" w:hAnsi="Times New Roman" w:cs="Times New Roman"/>
          <w:sz w:val="24"/>
          <w:szCs w:val="24"/>
        </w:rPr>
        <w:t xml:space="preserve">s one of the conditions for sale of the land, the sale shall </w:t>
      </w:r>
      <w:r w:rsidR="00B61C7B">
        <w:rPr>
          <w:rFonts w:ascii="Times New Roman" w:eastAsia="Times New Roman" w:hAnsi="Times New Roman" w:cs="Times New Roman"/>
          <w:sz w:val="24"/>
          <w:szCs w:val="24"/>
        </w:rPr>
        <w:t xml:space="preserve">be subject to the mortgage. </w:t>
      </w:r>
    </w:p>
    <w:p w14:paraId="722D14ED" w14:textId="3473B1A0" w:rsidR="00F61218" w:rsidRDefault="00F61218" w:rsidP="0086325D">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Commissioner Land Registration should forthwith cancel registration of the 2</w:t>
      </w:r>
      <w:r w:rsidRPr="00F6121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 as proprietor of land </w:t>
      </w:r>
      <w:r w:rsidRPr="00F61218">
        <w:rPr>
          <w:rFonts w:ascii="Times New Roman" w:eastAsiaTheme="minorEastAsia" w:hAnsi="Times New Roman" w:cs="Times New Roman"/>
          <w:sz w:val="24"/>
          <w:szCs w:val="24"/>
          <w:lang w:eastAsia="en-GB"/>
        </w:rPr>
        <w:t xml:space="preserve">comprised in LRV 3727 Folio 25 Plot 3 </w:t>
      </w:r>
      <w:proofErr w:type="spellStart"/>
      <w:r w:rsidRPr="00F61218">
        <w:rPr>
          <w:rFonts w:ascii="Times New Roman" w:eastAsiaTheme="minorEastAsia" w:hAnsi="Times New Roman" w:cs="Times New Roman"/>
          <w:sz w:val="24"/>
          <w:szCs w:val="24"/>
          <w:lang w:eastAsia="en-GB"/>
        </w:rPr>
        <w:t>Nadiope</w:t>
      </w:r>
      <w:proofErr w:type="spellEnd"/>
      <w:r w:rsidRPr="00F61218">
        <w:rPr>
          <w:rFonts w:ascii="Times New Roman" w:eastAsiaTheme="minorEastAsia" w:hAnsi="Times New Roman" w:cs="Times New Roman"/>
          <w:sz w:val="24"/>
          <w:szCs w:val="24"/>
          <w:lang w:eastAsia="en-GB"/>
        </w:rPr>
        <w:t xml:space="preserve"> Lane</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Mbuya</w:t>
      </w:r>
      <w:proofErr w:type="spellEnd"/>
      <w:r>
        <w:rPr>
          <w:rFonts w:ascii="Times New Roman" w:eastAsiaTheme="minorEastAsia" w:hAnsi="Times New Roman" w:cs="Times New Roman"/>
          <w:sz w:val="24"/>
          <w:szCs w:val="24"/>
          <w:lang w:eastAsia="en-GB"/>
        </w:rPr>
        <w:t xml:space="preserve">, Kampala and instead restore the name of </w:t>
      </w:r>
      <w:r w:rsidRPr="00BA5559">
        <w:rPr>
          <w:rFonts w:ascii="Times New Roman" w:eastAsia="Times New Roman" w:hAnsi="Times New Roman" w:cs="Times New Roman"/>
          <w:sz w:val="24"/>
          <w:szCs w:val="24"/>
        </w:rPr>
        <w:t xml:space="preserve">M/s </w:t>
      </w:r>
      <w:proofErr w:type="spellStart"/>
      <w:r w:rsidRPr="00BA5559">
        <w:rPr>
          <w:rFonts w:ascii="Times New Roman" w:eastAsiaTheme="minorEastAsia" w:hAnsi="Times New Roman" w:cs="Times New Roman"/>
          <w:sz w:val="24"/>
          <w:szCs w:val="24"/>
          <w:lang w:eastAsia="en-GB"/>
        </w:rPr>
        <w:t>Spencon</w:t>
      </w:r>
      <w:proofErr w:type="spellEnd"/>
      <w:r w:rsidRPr="00BA5559">
        <w:rPr>
          <w:rFonts w:ascii="Times New Roman" w:eastAsiaTheme="minorEastAsia" w:hAnsi="Times New Roman" w:cs="Times New Roman"/>
          <w:sz w:val="24"/>
          <w:szCs w:val="24"/>
          <w:lang w:eastAsia="en-GB"/>
        </w:rPr>
        <w:t xml:space="preserve"> Development Company L</w:t>
      </w:r>
      <w:r>
        <w:rPr>
          <w:rFonts w:ascii="Times New Roman" w:eastAsiaTheme="minorEastAsia" w:hAnsi="Times New Roman" w:cs="Times New Roman"/>
          <w:sz w:val="24"/>
          <w:szCs w:val="24"/>
          <w:lang w:eastAsia="en-GB"/>
        </w:rPr>
        <w:t xml:space="preserve">imited as </w:t>
      </w:r>
      <w:r w:rsidR="006B767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registered proprietor</w:t>
      </w:r>
      <w:r w:rsidR="006B767B">
        <w:rPr>
          <w:rFonts w:ascii="Times New Roman" w:eastAsiaTheme="minorEastAsia" w:hAnsi="Times New Roman" w:cs="Times New Roman"/>
          <w:sz w:val="24"/>
          <w:szCs w:val="24"/>
          <w:lang w:eastAsia="en-GB"/>
        </w:rPr>
        <w:t xml:space="preserve"> thereof</w:t>
      </w:r>
      <w:r>
        <w:rPr>
          <w:rFonts w:ascii="Times New Roman" w:eastAsiaTheme="minorEastAsia" w:hAnsi="Times New Roman" w:cs="Times New Roman"/>
          <w:sz w:val="24"/>
          <w:szCs w:val="24"/>
          <w:lang w:eastAsia="en-GB"/>
        </w:rPr>
        <w:t xml:space="preserve">. </w:t>
      </w:r>
      <w:r w:rsidR="006B767B">
        <w:rPr>
          <w:rFonts w:ascii="Times New Roman" w:eastAsiaTheme="minorEastAsia" w:hAnsi="Times New Roman" w:cs="Times New Roman"/>
          <w:sz w:val="24"/>
          <w:szCs w:val="24"/>
          <w:lang w:eastAsia="en-GB"/>
        </w:rPr>
        <w:t>The 2</w:t>
      </w:r>
      <w:r w:rsidR="006B767B" w:rsidRPr="006B767B">
        <w:rPr>
          <w:rFonts w:ascii="Times New Roman" w:eastAsiaTheme="minorEastAsia" w:hAnsi="Times New Roman" w:cs="Times New Roman"/>
          <w:sz w:val="24"/>
          <w:szCs w:val="24"/>
          <w:vertAlign w:val="superscript"/>
          <w:lang w:eastAsia="en-GB"/>
        </w:rPr>
        <w:t>nd</w:t>
      </w:r>
      <w:r w:rsidR="006B767B">
        <w:rPr>
          <w:rFonts w:ascii="Times New Roman" w:eastAsiaTheme="minorEastAsia" w:hAnsi="Times New Roman" w:cs="Times New Roman"/>
          <w:sz w:val="24"/>
          <w:szCs w:val="24"/>
          <w:lang w:eastAsia="en-GB"/>
        </w:rPr>
        <w:t xml:space="preserve"> respondent is to forthwith deliver up the duplicate certificate title now in its possession, to </w:t>
      </w:r>
      <w:r w:rsidR="006B767B">
        <w:rPr>
          <w:rFonts w:ascii="Times New Roman" w:eastAsia="Times New Roman" w:hAnsi="Times New Roman" w:cs="Times New Roman"/>
          <w:sz w:val="24"/>
          <w:szCs w:val="24"/>
        </w:rPr>
        <w:t xml:space="preserve">the Commissioner Land Registration for purposes of that rectification. </w:t>
      </w:r>
    </w:p>
    <w:p w14:paraId="1786E879" w14:textId="29AD46B7" w:rsidR="006B767B" w:rsidRPr="00F61218" w:rsidRDefault="006B767B" w:rsidP="0086325D">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w:t>
      </w:r>
      <w:r w:rsidRPr="006B767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is to bring this decision to the attention of the Commissioner Land Registration. </w:t>
      </w:r>
    </w:p>
    <w:p w14:paraId="29CCD286" w14:textId="77777777" w:rsidR="006026C6" w:rsidRPr="0086325D" w:rsidRDefault="006026C6" w:rsidP="006026C6">
      <w:pPr>
        <w:pStyle w:val="ListParagraph"/>
        <w:spacing w:after="0" w:line="360" w:lineRule="auto"/>
        <w:ind w:left="1495"/>
        <w:jc w:val="both"/>
        <w:rPr>
          <w:rFonts w:ascii="Times New Roman" w:eastAsia="Times New Roman" w:hAnsi="Times New Roman" w:cs="Times New Roman"/>
          <w:sz w:val="24"/>
          <w:szCs w:val="24"/>
        </w:rPr>
      </w:pPr>
    </w:p>
    <w:p w14:paraId="7181A317" w14:textId="77777777" w:rsidR="00782D96" w:rsidRPr="0038514C" w:rsidRDefault="00BA5A6A" w:rsidP="00782D96">
      <w:pPr>
        <w:spacing w:after="0" w:line="240" w:lineRule="auto"/>
        <w:jc w:val="both"/>
        <w:rPr>
          <w:rFonts w:ascii="Times New Roman" w:hAnsi="Times New Roman" w:cs="Times New Roman"/>
          <w:sz w:val="24"/>
          <w:szCs w:val="24"/>
        </w:rPr>
      </w:pPr>
      <w:r w:rsidRPr="00BA5559">
        <w:rPr>
          <w:rFonts w:ascii="Times New Roman" w:hAnsi="Times New Roman" w:cs="Times New Roman"/>
          <w:sz w:val="24"/>
          <w:szCs w:val="24"/>
        </w:rPr>
        <w:t>Delivered electronically this 2</w:t>
      </w:r>
      <w:r w:rsidR="00F318ED">
        <w:rPr>
          <w:rFonts w:ascii="Times New Roman" w:hAnsi="Times New Roman" w:cs="Times New Roman"/>
          <w:sz w:val="24"/>
          <w:szCs w:val="24"/>
        </w:rPr>
        <w:t>8</w:t>
      </w:r>
      <w:r w:rsidRPr="00BA5559">
        <w:rPr>
          <w:rFonts w:ascii="Times New Roman" w:hAnsi="Times New Roman" w:cs="Times New Roman"/>
          <w:sz w:val="24"/>
          <w:szCs w:val="24"/>
          <w:vertAlign w:val="superscript"/>
        </w:rPr>
        <w:t>th</w:t>
      </w:r>
      <w:r w:rsidRPr="00BA5559">
        <w:rPr>
          <w:rFonts w:ascii="Times New Roman" w:hAnsi="Times New Roman" w:cs="Times New Roman"/>
          <w:sz w:val="24"/>
          <w:szCs w:val="24"/>
        </w:rPr>
        <w:t xml:space="preserve"> day of July, 2023</w:t>
      </w:r>
      <w:r w:rsidRPr="00BA5559">
        <w:rPr>
          <w:rFonts w:ascii="Times New Roman" w:hAnsi="Times New Roman" w:cs="Times New Roman"/>
          <w:sz w:val="24"/>
          <w:szCs w:val="24"/>
        </w:rPr>
        <w:tab/>
      </w:r>
      <w:r w:rsidRPr="00BA5559">
        <w:rPr>
          <w:rFonts w:ascii="Times New Roman" w:hAnsi="Times New Roman" w:cs="Times New Roman"/>
          <w:sz w:val="24"/>
          <w:szCs w:val="24"/>
        </w:rPr>
        <w:tab/>
      </w:r>
      <w:r w:rsidR="00782D96" w:rsidRPr="0038514C">
        <w:rPr>
          <w:rFonts w:ascii="Times New Roman" w:hAnsi="Times New Roman" w:cs="Times New Roman"/>
          <w:sz w:val="24"/>
          <w:szCs w:val="24"/>
        </w:rPr>
        <w:t>……</w:t>
      </w:r>
      <w:r w:rsidR="00782D96" w:rsidRPr="0038514C">
        <w:rPr>
          <w:rFonts w:ascii="Bradley Hand ITC" w:hAnsi="Bradley Hand ITC" w:cs="Times New Roman"/>
          <w:b/>
          <w:sz w:val="28"/>
          <w:szCs w:val="28"/>
        </w:rPr>
        <w:t xml:space="preserve">Stephen </w:t>
      </w:r>
      <w:proofErr w:type="spellStart"/>
      <w:r w:rsidR="00782D96" w:rsidRPr="0038514C">
        <w:rPr>
          <w:rFonts w:ascii="Bradley Hand ITC" w:hAnsi="Bradley Hand ITC" w:cs="Times New Roman"/>
          <w:b/>
          <w:sz w:val="28"/>
          <w:szCs w:val="28"/>
        </w:rPr>
        <w:t>Mubiru</w:t>
      </w:r>
      <w:proofErr w:type="spellEnd"/>
      <w:r w:rsidR="00782D96" w:rsidRPr="0038514C">
        <w:rPr>
          <w:rFonts w:ascii="Times New Roman" w:hAnsi="Times New Roman" w:cs="Times New Roman"/>
          <w:sz w:val="24"/>
          <w:szCs w:val="24"/>
        </w:rPr>
        <w:t>…………..</w:t>
      </w:r>
    </w:p>
    <w:p w14:paraId="155A99C1" w14:textId="77777777" w:rsidR="00782D96" w:rsidRPr="0038514C" w:rsidRDefault="00782D96" w:rsidP="00782D96">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 xml:space="preserve">Stephen </w:t>
      </w:r>
      <w:proofErr w:type="spellStart"/>
      <w:r w:rsidRPr="0038514C">
        <w:rPr>
          <w:rFonts w:ascii="Times New Roman" w:hAnsi="Times New Roman" w:cs="Times New Roman"/>
          <w:sz w:val="24"/>
          <w:szCs w:val="24"/>
        </w:rPr>
        <w:t>Mubiru</w:t>
      </w:r>
      <w:proofErr w:type="spellEnd"/>
    </w:p>
    <w:p w14:paraId="4FC936FC" w14:textId="77777777" w:rsidR="00782D96" w:rsidRPr="0038514C" w:rsidRDefault="00782D96" w:rsidP="00782D96">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14:paraId="408F52BE" w14:textId="694A8928" w:rsidR="00943AEB" w:rsidRDefault="00782D96" w:rsidP="00782D96">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vertAlign w:val="superscript"/>
        </w:rPr>
        <w:t>th</w:t>
      </w:r>
      <w:r w:rsidRPr="0038514C">
        <w:rPr>
          <w:rFonts w:ascii="Times New Roman" w:hAnsi="Times New Roman" w:cs="Times New Roman"/>
          <w:color w:val="FF0000"/>
          <w:sz w:val="24"/>
          <w:szCs w:val="24"/>
        </w:rPr>
        <w:t xml:space="preserve"> </w:t>
      </w:r>
      <w:r>
        <w:rPr>
          <w:rFonts w:ascii="Times New Roman" w:hAnsi="Times New Roman" w:cs="Times New Roman"/>
          <w:sz w:val="24"/>
          <w:szCs w:val="24"/>
        </w:rPr>
        <w:t>July</w:t>
      </w:r>
      <w:r w:rsidRPr="0038514C">
        <w:rPr>
          <w:rFonts w:ascii="Times New Roman" w:hAnsi="Times New Roman" w:cs="Times New Roman"/>
          <w:sz w:val="24"/>
          <w:szCs w:val="24"/>
        </w:rPr>
        <w:t>, 202</w:t>
      </w:r>
      <w:r>
        <w:rPr>
          <w:rFonts w:ascii="Times New Roman" w:hAnsi="Times New Roman" w:cs="Times New Roman"/>
          <w:sz w:val="24"/>
          <w:szCs w:val="24"/>
        </w:rPr>
        <w:t>3</w:t>
      </w:r>
      <w:r w:rsidR="005A0303" w:rsidRPr="00BA5559">
        <w:rPr>
          <w:rFonts w:ascii="Times New Roman" w:hAnsi="Times New Roman" w:cs="Times New Roman"/>
          <w:sz w:val="24"/>
          <w:szCs w:val="24"/>
        </w:rPr>
        <w:t xml:space="preserve">. </w:t>
      </w:r>
    </w:p>
    <w:p w14:paraId="12170893" w14:textId="77777777" w:rsidR="0050330E" w:rsidRDefault="0050330E" w:rsidP="00782D96">
      <w:pPr>
        <w:spacing w:after="0" w:line="240" w:lineRule="auto"/>
        <w:ind w:left="5040" w:firstLine="720"/>
        <w:jc w:val="both"/>
        <w:rPr>
          <w:rFonts w:ascii="Times New Roman" w:hAnsi="Times New Roman" w:cs="Times New Roman"/>
          <w:sz w:val="24"/>
          <w:szCs w:val="24"/>
        </w:rPr>
      </w:pPr>
    </w:p>
    <w:p w14:paraId="42EF1664" w14:textId="77777777" w:rsidR="00EE5AAD" w:rsidRDefault="00EE5AAD" w:rsidP="00782D96">
      <w:pPr>
        <w:spacing w:after="0" w:line="240" w:lineRule="auto"/>
        <w:ind w:left="5040" w:firstLine="720"/>
        <w:jc w:val="both"/>
        <w:rPr>
          <w:rFonts w:ascii="Times New Roman" w:hAnsi="Times New Roman" w:cs="Times New Roman"/>
          <w:sz w:val="24"/>
          <w:szCs w:val="24"/>
        </w:rPr>
      </w:pPr>
    </w:p>
    <w:p w14:paraId="7A5961C8" w14:textId="77777777" w:rsidR="0050330E" w:rsidRPr="00F65F84" w:rsidRDefault="0050330E" w:rsidP="00503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vertAlign w:val="superscript"/>
        </w:rPr>
        <w:t>th</w:t>
      </w:r>
      <w:r w:rsidRPr="00F65F84">
        <w:rPr>
          <w:rFonts w:ascii="Times New Roman" w:hAnsi="Times New Roman" w:cs="Times New Roman"/>
          <w:sz w:val="24"/>
          <w:szCs w:val="24"/>
        </w:rPr>
        <w:t xml:space="preserve"> </w:t>
      </w:r>
      <w:r>
        <w:rPr>
          <w:rFonts w:ascii="Times New Roman" w:hAnsi="Times New Roman" w:cs="Times New Roman"/>
          <w:sz w:val="24"/>
          <w:szCs w:val="24"/>
        </w:rPr>
        <w:t>August</w:t>
      </w:r>
      <w:r w:rsidRPr="00F65F84">
        <w:rPr>
          <w:rFonts w:ascii="Times New Roman" w:hAnsi="Times New Roman" w:cs="Times New Roman"/>
          <w:sz w:val="24"/>
          <w:szCs w:val="24"/>
        </w:rPr>
        <w:t>, 202</w:t>
      </w:r>
      <w:r>
        <w:rPr>
          <w:rFonts w:ascii="Times New Roman" w:hAnsi="Times New Roman" w:cs="Times New Roman"/>
          <w:sz w:val="24"/>
          <w:szCs w:val="24"/>
        </w:rPr>
        <w:t>3</w:t>
      </w:r>
      <w:r w:rsidRPr="00F65F84">
        <w:rPr>
          <w:rFonts w:ascii="Times New Roman" w:hAnsi="Times New Roman" w:cs="Times New Roman"/>
          <w:sz w:val="24"/>
          <w:szCs w:val="24"/>
        </w:rPr>
        <w:t>.</w:t>
      </w:r>
    </w:p>
    <w:p w14:paraId="52093555" w14:textId="00B6E80B" w:rsidR="0050330E" w:rsidRPr="00F65F84" w:rsidRDefault="0050330E" w:rsidP="0050330E">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F65F84">
        <w:rPr>
          <w:rFonts w:ascii="Times New Roman" w:hAnsi="Times New Roman" w:cs="Times New Roman"/>
          <w:sz w:val="24"/>
          <w:szCs w:val="24"/>
        </w:rPr>
        <w:t>.</w:t>
      </w:r>
      <w:r>
        <w:rPr>
          <w:rFonts w:ascii="Times New Roman" w:hAnsi="Times New Roman" w:cs="Times New Roman"/>
          <w:sz w:val="24"/>
          <w:szCs w:val="24"/>
        </w:rPr>
        <w:t>36</w:t>
      </w:r>
      <w:r w:rsidRPr="00F65F84">
        <w:rPr>
          <w:rFonts w:ascii="Times New Roman" w:hAnsi="Times New Roman" w:cs="Times New Roman"/>
          <w:sz w:val="24"/>
          <w:szCs w:val="24"/>
        </w:rPr>
        <w:t xml:space="preserve"> am</w:t>
      </w:r>
    </w:p>
    <w:p w14:paraId="464FEB80" w14:textId="77777777" w:rsidR="0050330E" w:rsidRPr="00F65F84" w:rsidRDefault="0050330E" w:rsidP="0050330E">
      <w:pPr>
        <w:spacing w:after="0" w:line="240" w:lineRule="auto"/>
        <w:rPr>
          <w:rFonts w:ascii="Times New Roman" w:hAnsi="Times New Roman" w:cs="Times New Roman"/>
          <w:sz w:val="24"/>
          <w:szCs w:val="24"/>
          <w:u w:val="single"/>
        </w:rPr>
      </w:pPr>
      <w:r w:rsidRPr="00F65F84">
        <w:rPr>
          <w:rFonts w:ascii="Times New Roman" w:hAnsi="Times New Roman" w:cs="Times New Roman"/>
          <w:sz w:val="24"/>
          <w:szCs w:val="24"/>
          <w:u w:val="single"/>
        </w:rPr>
        <w:t>Attendance</w:t>
      </w:r>
      <w:r w:rsidRPr="00F65F84">
        <w:rPr>
          <w:rFonts w:ascii="Times New Roman" w:hAnsi="Times New Roman" w:cs="Times New Roman"/>
          <w:sz w:val="24"/>
          <w:szCs w:val="24"/>
        </w:rPr>
        <w:tab/>
      </w:r>
    </w:p>
    <w:p w14:paraId="030A5D61" w14:textId="77777777" w:rsidR="0050330E" w:rsidRDefault="0050330E" w:rsidP="0050330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Busuulwa</w:t>
      </w:r>
      <w:proofErr w:type="spellEnd"/>
      <w:r>
        <w:rPr>
          <w:rFonts w:ascii="Times New Roman" w:hAnsi="Times New Roman" w:cs="Times New Roman"/>
          <w:sz w:val="24"/>
          <w:szCs w:val="24"/>
        </w:rPr>
        <w:t xml:space="preserve"> Cypress Bill, Court Clerk.</w:t>
      </w:r>
    </w:p>
    <w:p w14:paraId="3FACF77A" w14:textId="3BC5519A" w:rsidR="0050330E" w:rsidRDefault="0050330E" w:rsidP="0050330E">
      <w:pPr>
        <w:spacing w:after="0"/>
        <w:ind w:left="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Masembe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Kanyerezi</w:t>
      </w:r>
      <w:proofErr w:type="spellEnd"/>
      <w:r>
        <w:rPr>
          <w:rFonts w:ascii="Times New Roman" w:hAnsi="Times New Roman" w:cs="Times New Roman"/>
          <w:sz w:val="24"/>
          <w:szCs w:val="24"/>
        </w:rPr>
        <w:t xml:space="preserve"> with Mr. Timothy </w:t>
      </w:r>
      <w:proofErr w:type="spellStart"/>
      <w:r>
        <w:rPr>
          <w:rFonts w:ascii="Times New Roman" w:hAnsi="Times New Roman" w:cs="Times New Roman"/>
          <w:sz w:val="24"/>
          <w:szCs w:val="24"/>
        </w:rPr>
        <w:t>Lugay</w:t>
      </w:r>
      <w:r>
        <w:rPr>
          <w:rFonts w:ascii="Times New Roman" w:hAnsi="Times New Roman" w:cs="Times New Roman"/>
          <w:sz w:val="24"/>
          <w:szCs w:val="24"/>
        </w:rPr>
        <w:t>i</w:t>
      </w:r>
      <w:r>
        <w:rPr>
          <w:rFonts w:ascii="Times New Roman" w:hAnsi="Times New Roman" w:cs="Times New Roman"/>
          <w:sz w:val="24"/>
          <w:szCs w:val="24"/>
        </w:rPr>
        <w:t>zi</w:t>
      </w:r>
      <w:proofErr w:type="spellEnd"/>
      <w:r>
        <w:rPr>
          <w:rFonts w:ascii="Times New Roman" w:hAnsi="Times New Roman" w:cs="Times New Roman"/>
          <w:sz w:val="24"/>
          <w:szCs w:val="24"/>
        </w:rPr>
        <w:t xml:space="preserve">, Counsel for the </w:t>
      </w:r>
      <w:r>
        <w:rPr>
          <w:rFonts w:ascii="Times New Roman" w:hAnsi="Times New Roman" w:cs="Times New Roman"/>
          <w:sz w:val="24"/>
          <w:szCs w:val="24"/>
        </w:rPr>
        <w:t>2</w:t>
      </w:r>
      <w:r w:rsidRPr="0050330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t xml:space="preserve">applicant </w:t>
      </w:r>
      <w:r>
        <w:rPr>
          <w:rFonts w:ascii="Times New Roman" w:hAnsi="Times New Roman" w:cs="Times New Roman"/>
          <w:sz w:val="24"/>
          <w:szCs w:val="24"/>
        </w:rPr>
        <w:t>are</w:t>
      </w:r>
      <w:r>
        <w:rPr>
          <w:rFonts w:ascii="Times New Roman" w:hAnsi="Times New Roman" w:cs="Times New Roman"/>
          <w:sz w:val="24"/>
          <w:szCs w:val="24"/>
        </w:rPr>
        <w:t xml:space="preserve"> in Court.</w:t>
      </w:r>
    </w:p>
    <w:p w14:paraId="699EE7B9" w14:textId="77777777" w:rsidR="0050330E" w:rsidRDefault="0050330E" w:rsidP="0050330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Ms. Brigitte </w:t>
      </w:r>
      <w:proofErr w:type="spellStart"/>
      <w:r>
        <w:rPr>
          <w:rFonts w:ascii="Times New Roman" w:hAnsi="Times New Roman" w:cs="Times New Roman"/>
          <w:sz w:val="24"/>
          <w:szCs w:val="24"/>
        </w:rPr>
        <w:t>Nakamoga</w:t>
      </w:r>
      <w:proofErr w:type="spellEnd"/>
      <w:r>
        <w:rPr>
          <w:rFonts w:ascii="Times New Roman" w:hAnsi="Times New Roman" w:cs="Times New Roman"/>
          <w:sz w:val="24"/>
          <w:szCs w:val="24"/>
        </w:rPr>
        <w:t>, Legal Officer of applicant is in Court.</w:t>
      </w:r>
    </w:p>
    <w:p w14:paraId="102CA456" w14:textId="53D77031" w:rsidR="0050330E" w:rsidRDefault="0050330E" w:rsidP="0050330E">
      <w:pPr>
        <w:spacing w:after="0"/>
        <w:ind w:left="720"/>
        <w:rPr>
          <w:rFonts w:ascii="Times New Roman" w:hAnsi="Times New Roman" w:cs="Times New Roman"/>
          <w:sz w:val="24"/>
          <w:szCs w:val="24"/>
        </w:rPr>
      </w:pPr>
      <w:r>
        <w:rPr>
          <w:rFonts w:ascii="Times New Roman" w:hAnsi="Times New Roman" w:cs="Times New Roman"/>
          <w:sz w:val="24"/>
          <w:szCs w:val="24"/>
        </w:rPr>
        <w:t xml:space="preserve">Ms. Nelson Nerima, Counsel for the </w:t>
      </w:r>
      <w:r>
        <w:rPr>
          <w:rFonts w:ascii="Times New Roman" w:hAnsi="Times New Roman" w:cs="Times New Roman"/>
          <w:sz w:val="24"/>
          <w:szCs w:val="24"/>
        </w:rPr>
        <w:t>1</w:t>
      </w:r>
      <w:r w:rsidRPr="0050330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respondent is in Court.</w:t>
      </w:r>
    </w:p>
    <w:p w14:paraId="1BA941F3" w14:textId="58DEAD00" w:rsidR="0050330E" w:rsidRDefault="0050330E" w:rsidP="0050330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is no representative of the </w:t>
      </w:r>
      <w:r>
        <w:rPr>
          <w:rFonts w:ascii="Times New Roman" w:hAnsi="Times New Roman" w:cs="Times New Roman"/>
          <w:sz w:val="24"/>
          <w:szCs w:val="24"/>
        </w:rPr>
        <w:t>1</w:t>
      </w:r>
      <w:r w:rsidRPr="0050330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respondent in Court.</w:t>
      </w:r>
    </w:p>
    <w:p w14:paraId="24B251D5" w14:textId="77777777" w:rsidR="0029030D" w:rsidRDefault="0029030D" w:rsidP="009421D4">
      <w:pPr>
        <w:spacing w:after="0" w:line="240" w:lineRule="auto"/>
        <w:jc w:val="both"/>
        <w:rPr>
          <w:rFonts w:ascii="Times New Roman" w:hAnsi="Times New Roman" w:cs="Times New Roman"/>
          <w:sz w:val="24"/>
          <w:szCs w:val="24"/>
        </w:rPr>
      </w:pPr>
    </w:p>
    <w:p w14:paraId="3A17EEA8" w14:textId="77777777" w:rsidR="009421D4" w:rsidRDefault="009421D4" w:rsidP="009421D4">
      <w:pPr>
        <w:spacing w:after="0" w:line="360" w:lineRule="auto"/>
        <w:jc w:val="center"/>
        <w:rPr>
          <w:rFonts w:ascii="Times New Roman" w:hAnsi="Times New Roman" w:cs="Times New Roman"/>
          <w:sz w:val="24"/>
          <w:szCs w:val="24"/>
          <w:u w:val="single"/>
        </w:rPr>
      </w:pPr>
      <w:r w:rsidRPr="00955838">
        <w:rPr>
          <w:rFonts w:ascii="Times New Roman" w:hAnsi="Times New Roman" w:cs="Times New Roman"/>
          <w:i/>
          <w:sz w:val="24"/>
          <w:szCs w:val="24"/>
          <w:u w:val="single"/>
        </w:rPr>
        <w:t>EX TEMPORE</w:t>
      </w:r>
      <w:r w:rsidRPr="00955838">
        <w:rPr>
          <w:rFonts w:ascii="Times New Roman" w:hAnsi="Times New Roman" w:cs="Times New Roman"/>
          <w:sz w:val="24"/>
          <w:szCs w:val="24"/>
          <w:u w:val="single"/>
        </w:rPr>
        <w:t xml:space="preserve"> </w:t>
      </w:r>
      <w:r w:rsidRPr="00350988">
        <w:rPr>
          <w:rFonts w:ascii="Times New Roman" w:hAnsi="Times New Roman" w:cs="Times New Roman"/>
          <w:i/>
          <w:sz w:val="24"/>
          <w:szCs w:val="24"/>
          <w:u w:val="single"/>
        </w:rPr>
        <w:t>RULING</w:t>
      </w:r>
    </w:p>
    <w:p w14:paraId="432B66FE" w14:textId="77777777" w:rsidR="009421D4" w:rsidRPr="00955838" w:rsidRDefault="009421D4" w:rsidP="009421D4">
      <w:pPr>
        <w:spacing w:after="0" w:line="360" w:lineRule="auto"/>
        <w:jc w:val="center"/>
        <w:rPr>
          <w:rFonts w:ascii="Times New Roman" w:hAnsi="Times New Roman" w:cs="Times New Roman"/>
          <w:sz w:val="24"/>
          <w:szCs w:val="24"/>
          <w:u w:val="single"/>
        </w:rPr>
      </w:pPr>
    </w:p>
    <w:p w14:paraId="47EB993A" w14:textId="44D32060" w:rsidR="009421D4" w:rsidRDefault="009421D4" w:rsidP="009421D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During the hearing of Miscellaneous Application No. 1277 of 2023 seeking leave to appeal the above ruling, it has become apparent that an imperative consequential order was by an accidental slip on the part of the Court, omitted from the ruling. </w:t>
      </w:r>
      <w:r w:rsidRPr="0041779F">
        <w:rPr>
          <w:rFonts w:ascii="Times New Roman" w:eastAsiaTheme="minorEastAsia" w:hAnsi="Times New Roman" w:cs="Times New Roman"/>
          <w:sz w:val="24"/>
          <w:szCs w:val="24"/>
          <w:lang w:eastAsia="en-GB"/>
        </w:rPr>
        <w:t xml:space="preserve">Under section 99 of </w:t>
      </w:r>
      <w:r w:rsidRPr="0041779F">
        <w:rPr>
          <w:rFonts w:ascii="Times New Roman" w:eastAsiaTheme="minorEastAsia" w:hAnsi="Times New Roman" w:cs="Times New Roman"/>
          <w:i/>
          <w:sz w:val="24"/>
          <w:szCs w:val="24"/>
          <w:lang w:eastAsia="en-GB"/>
        </w:rPr>
        <w:t>The Civil Procedure Act</w:t>
      </w:r>
      <w:r w:rsidRPr="0041779F">
        <w:rPr>
          <w:rFonts w:ascii="Times New Roman" w:eastAsiaTheme="minorEastAsia" w:hAnsi="Times New Roman" w:cs="Times New Roman"/>
          <w:sz w:val="24"/>
          <w:szCs w:val="24"/>
          <w:lang w:eastAsia="en-GB"/>
        </w:rPr>
        <w:t>, clerical or mathematical mistakes in judgments, decrees or orders, or errors arising in them from any accidental slip or omission</w:t>
      </w:r>
      <w:r>
        <w:rPr>
          <w:rFonts w:ascii="Times New Roman" w:eastAsiaTheme="minorEastAsia" w:hAnsi="Times New Roman" w:cs="Times New Roman"/>
          <w:sz w:val="24"/>
          <w:szCs w:val="24"/>
          <w:lang w:eastAsia="en-GB"/>
        </w:rPr>
        <w:t>,</w:t>
      </w:r>
      <w:r w:rsidRPr="0041779F">
        <w:rPr>
          <w:rFonts w:ascii="Times New Roman" w:eastAsiaTheme="minorEastAsia" w:hAnsi="Times New Roman" w:cs="Times New Roman"/>
          <w:sz w:val="24"/>
          <w:szCs w:val="24"/>
          <w:lang w:eastAsia="en-GB"/>
        </w:rPr>
        <w:t xml:space="preserve"> may at any time be corrected by the court either of its own motion or on the application of any of the parties. </w:t>
      </w:r>
    </w:p>
    <w:p w14:paraId="3CA1A032" w14:textId="77777777" w:rsidR="009421D4" w:rsidRDefault="009421D4" w:rsidP="009421D4">
      <w:pPr>
        <w:spacing w:after="0" w:line="360" w:lineRule="auto"/>
        <w:contextualSpacing/>
        <w:jc w:val="both"/>
        <w:rPr>
          <w:rFonts w:ascii="Times New Roman" w:eastAsiaTheme="minorEastAsia" w:hAnsi="Times New Roman" w:cs="Times New Roman"/>
          <w:sz w:val="24"/>
          <w:szCs w:val="24"/>
          <w:lang w:eastAsia="en-GB"/>
        </w:rPr>
      </w:pPr>
    </w:p>
    <w:p w14:paraId="731AEE72" w14:textId="7F14E428" w:rsidR="009421D4" w:rsidRPr="0041779F" w:rsidRDefault="009421D4" w:rsidP="009421D4">
      <w:pPr>
        <w:spacing w:after="0" w:line="360" w:lineRule="auto"/>
        <w:contextualSpacing/>
        <w:jc w:val="both"/>
        <w:rPr>
          <w:rFonts w:ascii="Times New Roman" w:eastAsiaTheme="minorEastAsia" w:hAnsi="Times New Roman" w:cs="Times New Roman"/>
          <w:sz w:val="24"/>
          <w:szCs w:val="24"/>
          <w:lang w:eastAsia="en-GB"/>
        </w:rPr>
      </w:pPr>
      <w:r w:rsidRPr="00055D72">
        <w:rPr>
          <w:rFonts w:ascii="Times New Roman" w:hAnsi="Times New Roman" w:cs="Times New Roman"/>
          <w:sz w:val="24"/>
          <w:szCs w:val="24"/>
        </w:rPr>
        <w:t xml:space="preserve">This provision may be invoked in order </w:t>
      </w:r>
      <w:r w:rsidRPr="00055D72">
        <w:rPr>
          <w:rFonts w:ascii="Times New Roman" w:eastAsiaTheme="minorEastAsia" w:hAnsi="Times New Roman" w:cs="Times New Roman"/>
          <w:sz w:val="24"/>
          <w:szCs w:val="24"/>
          <w:lang w:eastAsia="en-GB"/>
        </w:rPr>
        <w:t xml:space="preserve">to amend a previous </w:t>
      </w:r>
      <w:r w:rsidR="00424E42">
        <w:rPr>
          <w:rFonts w:ascii="Times New Roman" w:eastAsiaTheme="minorEastAsia" w:hAnsi="Times New Roman" w:cs="Times New Roman"/>
          <w:sz w:val="24"/>
          <w:szCs w:val="24"/>
          <w:lang w:eastAsia="en-GB"/>
        </w:rPr>
        <w:t>ruling or judgment</w:t>
      </w:r>
      <w:r w:rsidRPr="00055D72">
        <w:rPr>
          <w:rFonts w:ascii="Times New Roman" w:eastAsiaTheme="minorEastAsia" w:hAnsi="Times New Roman" w:cs="Times New Roman"/>
          <w:sz w:val="24"/>
          <w:szCs w:val="24"/>
          <w:lang w:eastAsia="en-GB"/>
        </w:rPr>
        <w:t xml:space="preserve"> to reflect the original intention of the court; to make clerical or typographical amendments;</w:t>
      </w:r>
      <w:r>
        <w:rPr>
          <w:rFonts w:ascii="Times New Roman" w:eastAsiaTheme="minorEastAsia" w:hAnsi="Times New Roman" w:cs="Times New Roman"/>
          <w:sz w:val="24"/>
          <w:szCs w:val="24"/>
          <w:lang w:eastAsia="en-GB"/>
        </w:rPr>
        <w:t xml:space="preserve"> or where</w:t>
      </w:r>
      <w:r w:rsidRPr="00055D72">
        <w:rPr>
          <w:rFonts w:ascii="Times New Roman" w:eastAsiaTheme="minorEastAsia" w:hAnsi="Times New Roman" w:cs="Times New Roman"/>
          <w:sz w:val="24"/>
          <w:szCs w:val="24"/>
          <w:lang w:eastAsia="en-GB"/>
        </w:rPr>
        <w:t xml:space="preserve"> the clarification, supplementation or amendment of a previous order is requir</w:t>
      </w:r>
      <w:r>
        <w:rPr>
          <w:rFonts w:ascii="Times New Roman" w:eastAsiaTheme="minorEastAsia" w:hAnsi="Times New Roman" w:cs="Times New Roman"/>
          <w:sz w:val="24"/>
          <w:szCs w:val="24"/>
          <w:lang w:eastAsia="en-GB"/>
        </w:rPr>
        <w:t xml:space="preserve">ed to give effect to such order. </w:t>
      </w:r>
      <w:r w:rsidRPr="0041779F">
        <w:rPr>
          <w:rFonts w:ascii="Times New Roman" w:eastAsiaTheme="minorEastAsia" w:hAnsi="Times New Roman" w:cs="Times New Roman"/>
          <w:sz w:val="24"/>
          <w:szCs w:val="24"/>
          <w:lang w:eastAsia="en-GB"/>
        </w:rPr>
        <w:t>This section not only allows the court to correct garbled or incorrect transcriptions, spelling and grammatical mistakes, and even matters of style, but also so that the reasons recorded accurately reflect why the court made the decision that it made, even if they were not then properly or fully articulated. When a judgment is delivered (orally or in writing) the court on its own motion or parties or their advocates may ask the judge to correct phrases that are confusing or unclear, or minor factual points that have been accidentally misstated. This power may be invoked where the decree does not correctly reflect the court’s decision, as contained in its reasons stated in the judgment.</w:t>
      </w:r>
    </w:p>
    <w:p w14:paraId="6B3A72E3" w14:textId="77777777" w:rsidR="009421D4" w:rsidRPr="0041779F" w:rsidRDefault="009421D4" w:rsidP="009421D4">
      <w:pPr>
        <w:spacing w:after="0" w:line="360" w:lineRule="auto"/>
        <w:contextualSpacing/>
        <w:jc w:val="both"/>
        <w:rPr>
          <w:rFonts w:ascii="Times New Roman" w:eastAsiaTheme="minorEastAsia" w:hAnsi="Times New Roman" w:cs="Times New Roman"/>
          <w:sz w:val="24"/>
          <w:szCs w:val="24"/>
          <w:lang w:eastAsia="en-GB"/>
        </w:rPr>
      </w:pPr>
    </w:p>
    <w:p w14:paraId="3C5668D3" w14:textId="4E79592A" w:rsidR="009421D4" w:rsidRDefault="009421D4" w:rsidP="009421D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If a judgment, </w:t>
      </w:r>
      <w:r w:rsidR="009F25F0">
        <w:rPr>
          <w:rFonts w:ascii="Times New Roman" w:eastAsiaTheme="minorEastAsia" w:hAnsi="Times New Roman" w:cs="Times New Roman"/>
          <w:sz w:val="24"/>
          <w:szCs w:val="24"/>
          <w:lang w:eastAsia="en-GB"/>
        </w:rPr>
        <w:t xml:space="preserve">ruling </w:t>
      </w:r>
      <w:r w:rsidRPr="0041779F">
        <w:rPr>
          <w:rFonts w:ascii="Times New Roman" w:eastAsiaTheme="minorEastAsia" w:hAnsi="Times New Roman" w:cs="Times New Roman"/>
          <w:sz w:val="24"/>
          <w:szCs w:val="24"/>
          <w:lang w:eastAsia="en-GB"/>
        </w:rPr>
        <w:t xml:space="preserve">decree </w:t>
      </w:r>
      <w:r>
        <w:rPr>
          <w:rFonts w:ascii="Times New Roman" w:eastAsiaTheme="minorEastAsia" w:hAnsi="Times New Roman" w:cs="Times New Roman"/>
          <w:sz w:val="24"/>
          <w:szCs w:val="24"/>
          <w:lang w:eastAsia="en-GB"/>
        </w:rPr>
        <w:t xml:space="preserve">or order </w:t>
      </w:r>
      <w:r w:rsidRPr="0041779F">
        <w:rPr>
          <w:rFonts w:ascii="Times New Roman" w:eastAsiaTheme="minorEastAsia" w:hAnsi="Times New Roman" w:cs="Times New Roman"/>
          <w:sz w:val="24"/>
          <w:szCs w:val="24"/>
          <w:lang w:eastAsia="en-GB"/>
        </w:rPr>
        <w:t>contains what the court acknowledges is an error when it is pointed out, the judgment</w:t>
      </w:r>
      <w:r w:rsidR="00DA2730">
        <w:rPr>
          <w:rFonts w:ascii="Times New Roman" w:eastAsiaTheme="minorEastAsia" w:hAnsi="Times New Roman" w:cs="Times New Roman"/>
          <w:sz w:val="24"/>
          <w:szCs w:val="24"/>
          <w:lang w:eastAsia="en-GB"/>
        </w:rPr>
        <w:t>, ruling,</w:t>
      </w:r>
      <w:r w:rsidRPr="0041779F">
        <w:rPr>
          <w:rFonts w:ascii="Times New Roman" w:eastAsiaTheme="minorEastAsia" w:hAnsi="Times New Roman" w:cs="Times New Roman"/>
          <w:sz w:val="24"/>
          <w:szCs w:val="24"/>
          <w:lang w:eastAsia="en-GB"/>
        </w:rPr>
        <w:t xml:space="preserve"> </w:t>
      </w:r>
      <w:r w:rsidR="006E53DE" w:rsidRPr="0041779F">
        <w:rPr>
          <w:rFonts w:ascii="Times New Roman" w:eastAsiaTheme="minorEastAsia" w:hAnsi="Times New Roman" w:cs="Times New Roman"/>
          <w:sz w:val="24"/>
          <w:szCs w:val="24"/>
          <w:lang w:eastAsia="en-GB"/>
        </w:rPr>
        <w:t xml:space="preserve">decree </w:t>
      </w:r>
      <w:r w:rsidR="006E53DE">
        <w:rPr>
          <w:rFonts w:ascii="Times New Roman" w:eastAsiaTheme="minorEastAsia" w:hAnsi="Times New Roman" w:cs="Times New Roman"/>
          <w:sz w:val="24"/>
          <w:szCs w:val="24"/>
          <w:lang w:eastAsia="en-GB"/>
        </w:rPr>
        <w:t>or order</w:t>
      </w:r>
      <w:r w:rsidRPr="0041779F">
        <w:rPr>
          <w:rFonts w:ascii="Times New Roman" w:eastAsiaTheme="minorEastAsia" w:hAnsi="Times New Roman" w:cs="Times New Roman"/>
          <w:sz w:val="24"/>
          <w:szCs w:val="24"/>
          <w:lang w:eastAsia="en-GB"/>
        </w:rPr>
        <w:t xml:space="preserve"> should be corrected, unless there is some very good reason for not doing so. A judgme</w:t>
      </w:r>
      <w:r w:rsidR="006E53DE">
        <w:rPr>
          <w:rFonts w:ascii="Times New Roman" w:eastAsiaTheme="minorEastAsia" w:hAnsi="Times New Roman" w:cs="Times New Roman"/>
          <w:sz w:val="24"/>
          <w:szCs w:val="24"/>
          <w:lang w:eastAsia="en-GB"/>
        </w:rPr>
        <w:t xml:space="preserve">nt and its corresponding decree, or ruling </w:t>
      </w:r>
      <w:r w:rsidR="006E53DE" w:rsidRPr="0041779F">
        <w:rPr>
          <w:rFonts w:ascii="Times New Roman" w:eastAsiaTheme="minorEastAsia" w:hAnsi="Times New Roman" w:cs="Times New Roman"/>
          <w:sz w:val="24"/>
          <w:szCs w:val="24"/>
          <w:lang w:eastAsia="en-GB"/>
        </w:rPr>
        <w:t xml:space="preserve">and its </w:t>
      </w:r>
      <w:r w:rsidR="006E53DE" w:rsidRPr="0041779F">
        <w:rPr>
          <w:rFonts w:ascii="Times New Roman" w:eastAsiaTheme="minorEastAsia" w:hAnsi="Times New Roman" w:cs="Times New Roman"/>
          <w:sz w:val="24"/>
          <w:szCs w:val="24"/>
          <w:lang w:eastAsia="en-GB"/>
        </w:rPr>
        <w:lastRenderedPageBreak/>
        <w:t xml:space="preserve">corresponding </w:t>
      </w:r>
      <w:r w:rsidR="006E53DE">
        <w:rPr>
          <w:rFonts w:ascii="Times New Roman" w:eastAsiaTheme="minorEastAsia" w:hAnsi="Times New Roman" w:cs="Times New Roman"/>
          <w:sz w:val="24"/>
          <w:szCs w:val="24"/>
          <w:lang w:eastAsia="en-GB"/>
        </w:rPr>
        <w:t>order</w:t>
      </w:r>
      <w:r w:rsidR="00DA2730">
        <w:rPr>
          <w:rFonts w:ascii="Times New Roman" w:eastAsiaTheme="minorEastAsia" w:hAnsi="Times New Roman" w:cs="Times New Roman"/>
          <w:sz w:val="24"/>
          <w:szCs w:val="24"/>
          <w:lang w:eastAsia="en-GB"/>
        </w:rPr>
        <w:t>,</w:t>
      </w:r>
      <w:r w:rsidR="006E53DE" w:rsidRPr="0041779F">
        <w:rPr>
          <w:rFonts w:ascii="Times New Roman" w:eastAsiaTheme="minorEastAsia" w:hAnsi="Times New Roman" w:cs="Times New Roman"/>
          <w:sz w:val="24"/>
          <w:szCs w:val="24"/>
          <w:lang w:eastAsia="en-GB"/>
        </w:rPr>
        <w:t xml:space="preserve"> </w:t>
      </w:r>
      <w:r w:rsidRPr="0041779F">
        <w:rPr>
          <w:rFonts w:ascii="Times New Roman" w:eastAsiaTheme="minorEastAsia" w:hAnsi="Times New Roman" w:cs="Times New Roman"/>
          <w:sz w:val="24"/>
          <w:szCs w:val="24"/>
          <w:lang w:eastAsia="en-GB"/>
        </w:rPr>
        <w:t xml:space="preserve">should be an accurate record of the court’s findings and of the reasons for the decision, as well as the resultant orders. It is the duty of </w:t>
      </w:r>
      <w:r w:rsidR="006E53DE">
        <w:rPr>
          <w:rFonts w:ascii="Times New Roman" w:eastAsiaTheme="minorEastAsia" w:hAnsi="Times New Roman" w:cs="Times New Roman"/>
          <w:sz w:val="24"/>
          <w:szCs w:val="24"/>
          <w:lang w:eastAsia="en-GB"/>
        </w:rPr>
        <w:t xml:space="preserve">the court to alter the judgment, ruling, </w:t>
      </w:r>
      <w:r w:rsidRPr="0041779F">
        <w:rPr>
          <w:rFonts w:ascii="Times New Roman" w:eastAsiaTheme="minorEastAsia" w:hAnsi="Times New Roman" w:cs="Times New Roman"/>
          <w:sz w:val="24"/>
          <w:szCs w:val="24"/>
          <w:lang w:eastAsia="en-GB"/>
        </w:rPr>
        <w:t xml:space="preserve">decree </w:t>
      </w:r>
      <w:r w:rsidR="006E53DE">
        <w:rPr>
          <w:rFonts w:ascii="Times New Roman" w:eastAsiaTheme="minorEastAsia" w:hAnsi="Times New Roman" w:cs="Times New Roman"/>
          <w:sz w:val="24"/>
          <w:szCs w:val="24"/>
          <w:lang w:eastAsia="en-GB"/>
        </w:rPr>
        <w:t xml:space="preserve">or order </w:t>
      </w:r>
      <w:r w:rsidRPr="0041779F">
        <w:rPr>
          <w:rFonts w:ascii="Times New Roman" w:eastAsiaTheme="minorEastAsia" w:hAnsi="Times New Roman" w:cs="Times New Roman"/>
          <w:sz w:val="24"/>
          <w:szCs w:val="24"/>
          <w:lang w:eastAsia="en-GB"/>
        </w:rPr>
        <w:t xml:space="preserve">in order to make it an accurate record of the decision and the reasons for which the decision was made, which may not have been properly or adequately expressed at the time, and even in some cases may not have been articulated at all. </w:t>
      </w:r>
    </w:p>
    <w:p w14:paraId="5A0031F4" w14:textId="77777777" w:rsidR="009421D4" w:rsidRDefault="009421D4" w:rsidP="009421D4">
      <w:pPr>
        <w:spacing w:after="0" w:line="360" w:lineRule="auto"/>
        <w:contextualSpacing/>
        <w:jc w:val="both"/>
        <w:rPr>
          <w:rFonts w:ascii="Times New Roman" w:eastAsiaTheme="minorEastAsia" w:hAnsi="Times New Roman" w:cs="Times New Roman"/>
          <w:sz w:val="24"/>
          <w:szCs w:val="24"/>
          <w:lang w:eastAsia="en-GB"/>
        </w:rPr>
      </w:pPr>
    </w:p>
    <w:p w14:paraId="54894C89" w14:textId="4C44EB28" w:rsidR="009421D4" w:rsidRDefault="009421D4" w:rsidP="009421D4">
      <w:pPr>
        <w:spacing w:after="0" w:line="360" w:lineRule="auto"/>
        <w:jc w:val="both"/>
        <w:rPr>
          <w:rFonts w:ascii="Times New Roman" w:eastAsiaTheme="minorEastAsia" w:hAnsi="Times New Roman" w:cs="Times New Roman"/>
          <w:sz w:val="24"/>
          <w:szCs w:val="24"/>
          <w:lang w:eastAsia="en-GB"/>
        </w:rPr>
      </w:pPr>
      <w:r w:rsidRPr="00723D68">
        <w:rPr>
          <w:rFonts w:ascii="Times New Roman" w:eastAsiaTheme="minorEastAsia" w:hAnsi="Times New Roman" w:cs="Times New Roman"/>
          <w:sz w:val="24"/>
          <w:szCs w:val="24"/>
          <w:lang w:eastAsia="en-GB"/>
        </w:rPr>
        <w:t xml:space="preserve">Errors arising in a judgment </w:t>
      </w:r>
      <w:r w:rsidR="006E53DE">
        <w:rPr>
          <w:rFonts w:ascii="Times New Roman" w:eastAsiaTheme="minorEastAsia" w:hAnsi="Times New Roman" w:cs="Times New Roman"/>
          <w:sz w:val="24"/>
          <w:szCs w:val="24"/>
          <w:lang w:eastAsia="en-GB"/>
        </w:rPr>
        <w:t xml:space="preserve">or ruling </w:t>
      </w:r>
      <w:r w:rsidRPr="00723D68">
        <w:rPr>
          <w:rFonts w:ascii="Times New Roman" w:eastAsiaTheme="minorEastAsia" w:hAnsi="Times New Roman" w:cs="Times New Roman"/>
          <w:sz w:val="24"/>
          <w:szCs w:val="24"/>
          <w:lang w:eastAsia="en-GB"/>
        </w:rPr>
        <w:t>from any accidental slip or omission may at any time be corrected by the court</w:t>
      </w:r>
      <w:r w:rsidRPr="00723D68">
        <w:rPr>
          <w:rFonts w:ascii="Times New Roman" w:hAnsi="Times New Roman" w:cs="Times New Roman"/>
          <w:sz w:val="24"/>
          <w:szCs w:val="24"/>
        </w:rPr>
        <w:t xml:space="preserve"> in order </w:t>
      </w:r>
      <w:r w:rsidRPr="00723D68">
        <w:rPr>
          <w:rFonts w:ascii="Times New Roman" w:eastAsiaTheme="minorEastAsia" w:hAnsi="Times New Roman" w:cs="Times New Roman"/>
          <w:sz w:val="24"/>
          <w:szCs w:val="24"/>
          <w:lang w:eastAsia="en-GB"/>
        </w:rPr>
        <w:t>to give effect to the Court’s manifest intention or what should have been the Court’s express intention in the judgment</w:t>
      </w:r>
      <w:r>
        <w:rPr>
          <w:rFonts w:ascii="Times New Roman" w:eastAsiaTheme="minorEastAsia" w:hAnsi="Times New Roman" w:cs="Times New Roman"/>
          <w:sz w:val="24"/>
          <w:szCs w:val="24"/>
          <w:lang w:eastAsia="en-GB"/>
        </w:rPr>
        <w:t>, but should not be used as an opportunity to re-write the judgment</w:t>
      </w:r>
      <w:r w:rsidRPr="00723D6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In </w:t>
      </w:r>
      <w:proofErr w:type="spellStart"/>
      <w:r w:rsidRPr="00723D68">
        <w:rPr>
          <w:rFonts w:ascii="Times New Roman" w:eastAsiaTheme="minorEastAsia" w:hAnsi="Times New Roman" w:cs="Times New Roman"/>
          <w:i/>
          <w:sz w:val="24"/>
          <w:szCs w:val="24"/>
          <w:lang w:eastAsia="en-GB"/>
        </w:rPr>
        <w:t>Lakhamshi</w:t>
      </w:r>
      <w:proofErr w:type="spellEnd"/>
      <w:r w:rsidRPr="00723D68">
        <w:rPr>
          <w:rFonts w:ascii="Times New Roman" w:eastAsiaTheme="minorEastAsia" w:hAnsi="Times New Roman" w:cs="Times New Roman"/>
          <w:i/>
          <w:sz w:val="24"/>
          <w:szCs w:val="24"/>
          <w:lang w:eastAsia="en-GB"/>
        </w:rPr>
        <w:t xml:space="preserve"> Brothers Ltd v. R. Raja and sons [1966] EA 313 at 314</w:t>
      </w:r>
      <w:r>
        <w:rPr>
          <w:rFonts w:ascii="Times New Roman" w:eastAsiaTheme="minorEastAsia" w:hAnsi="Times New Roman" w:cs="Times New Roman"/>
          <w:sz w:val="24"/>
          <w:szCs w:val="24"/>
          <w:lang w:eastAsia="en-GB"/>
        </w:rPr>
        <w:t xml:space="preserve"> it was held that;</w:t>
      </w:r>
    </w:p>
    <w:p w14:paraId="3249F704" w14:textId="77777777" w:rsidR="009421D4" w:rsidRDefault="009421D4" w:rsidP="009421D4">
      <w:pPr>
        <w:spacing w:after="0"/>
        <w:ind w:left="567" w:right="567"/>
        <w:jc w:val="both"/>
        <w:rPr>
          <w:rFonts w:ascii="Times New Roman" w:eastAsiaTheme="minorEastAsia" w:hAnsi="Times New Roman" w:cs="Times New Roman"/>
          <w:sz w:val="24"/>
          <w:szCs w:val="24"/>
          <w:lang w:eastAsia="en-GB"/>
        </w:rPr>
      </w:pPr>
      <w:r w:rsidRPr="00CA5CE3">
        <w:rPr>
          <w:rFonts w:ascii="Times New Roman" w:eastAsiaTheme="minorEastAsia" w:hAnsi="Times New Roman" w:cs="Times New Roman"/>
          <w:sz w:val="24"/>
          <w:szCs w:val="24"/>
          <w:lang w:eastAsia="en-GB"/>
        </w:rPr>
        <w:t>There are circumstances in which the court will exercise its jurisdiction and recall its judgment, that is, only in order to give effect to what clearly would have been its intention had there not been an omission in relation to the particular matter. But this application and the two or three others to which I have referred go far beyond that. It asks, as I have said, this court in the same proceeding to sit on its own previous judgment. There is a principle which is of the greatest importance in the administration of justice and the principle is this, it is in the interest of all persons that there should be an end to litigation</w:t>
      </w:r>
      <w:r>
        <w:rPr>
          <w:rFonts w:ascii="Times New Roman" w:eastAsiaTheme="minorEastAsia" w:hAnsi="Times New Roman" w:cs="Times New Roman"/>
          <w:sz w:val="24"/>
          <w:szCs w:val="24"/>
          <w:lang w:eastAsia="en-GB"/>
        </w:rPr>
        <w:t xml:space="preserve">. </w:t>
      </w:r>
    </w:p>
    <w:p w14:paraId="5A9626B9" w14:textId="77777777" w:rsidR="009421D4" w:rsidRDefault="009421D4" w:rsidP="009421D4">
      <w:pPr>
        <w:spacing w:after="0" w:line="360" w:lineRule="auto"/>
        <w:jc w:val="both"/>
        <w:rPr>
          <w:rFonts w:ascii="Times New Roman" w:eastAsiaTheme="minorEastAsia" w:hAnsi="Times New Roman" w:cs="Times New Roman"/>
          <w:sz w:val="24"/>
          <w:szCs w:val="24"/>
          <w:lang w:eastAsia="en-GB"/>
        </w:rPr>
      </w:pPr>
    </w:p>
    <w:p w14:paraId="4D5871FB" w14:textId="1A70DCC1" w:rsidR="009421D4" w:rsidRDefault="009421D4" w:rsidP="009421D4">
      <w:pPr>
        <w:spacing w:after="0" w:line="360" w:lineRule="auto"/>
        <w:contextualSpacing/>
        <w:jc w:val="both"/>
        <w:rPr>
          <w:rFonts w:ascii="Times New Roman" w:eastAsiaTheme="minorEastAsia" w:hAnsi="Times New Roman" w:cs="Times New Roman"/>
          <w:sz w:val="24"/>
          <w:szCs w:val="24"/>
          <w:lang w:eastAsia="en-GB"/>
        </w:rPr>
      </w:pPr>
      <w:r w:rsidRPr="006E53DE">
        <w:rPr>
          <w:rStyle w:val="Emphasis"/>
          <w:rFonts w:ascii="Times New Roman" w:hAnsi="Times New Roman" w:cs="Times New Roman"/>
          <w:i w:val="0"/>
          <w:sz w:val="24"/>
          <w:szCs w:val="24"/>
        </w:rPr>
        <w:t xml:space="preserve">Under slip </w:t>
      </w:r>
      <w:r w:rsidR="007D4170">
        <w:rPr>
          <w:rStyle w:val="Emphasis"/>
          <w:rFonts w:ascii="Times New Roman" w:hAnsi="Times New Roman" w:cs="Times New Roman"/>
          <w:i w:val="0"/>
          <w:sz w:val="24"/>
          <w:szCs w:val="24"/>
        </w:rPr>
        <w:t>r</w:t>
      </w:r>
      <w:r w:rsidRPr="006E53DE">
        <w:rPr>
          <w:rStyle w:val="Emphasis"/>
          <w:rFonts w:ascii="Times New Roman" w:hAnsi="Times New Roman" w:cs="Times New Roman"/>
          <w:i w:val="0"/>
          <w:sz w:val="24"/>
          <w:szCs w:val="24"/>
        </w:rPr>
        <w:t>ule court cannot correct a mistake arising from its misunderstanding of the law (see</w:t>
      </w:r>
      <w:r w:rsidRPr="006E53DE">
        <w:rPr>
          <w:i/>
        </w:rPr>
        <w:t xml:space="preserve"> </w:t>
      </w:r>
      <w:r w:rsidRPr="00CE6D43">
        <w:rPr>
          <w:rStyle w:val="Emphasis"/>
          <w:rFonts w:ascii="Times New Roman" w:hAnsi="Times New Roman" w:cs="Times New Roman"/>
          <w:sz w:val="24"/>
          <w:szCs w:val="24"/>
        </w:rPr>
        <w:t xml:space="preserve">Ahmed </w:t>
      </w:r>
      <w:proofErr w:type="spellStart"/>
      <w:r w:rsidRPr="00CE6D43">
        <w:rPr>
          <w:rStyle w:val="Emphasis"/>
          <w:rFonts w:ascii="Times New Roman" w:hAnsi="Times New Roman" w:cs="Times New Roman"/>
          <w:sz w:val="24"/>
          <w:szCs w:val="24"/>
        </w:rPr>
        <w:t>Kawoya</w:t>
      </w:r>
      <w:proofErr w:type="spellEnd"/>
      <w:r w:rsidRPr="00CE6D43">
        <w:rPr>
          <w:rStyle w:val="Emphasis"/>
          <w:rFonts w:ascii="Times New Roman" w:hAnsi="Times New Roman" w:cs="Times New Roman"/>
          <w:sz w:val="24"/>
          <w:szCs w:val="24"/>
        </w:rPr>
        <w:t xml:space="preserve"> Kanga v. </w:t>
      </w:r>
      <w:proofErr w:type="spellStart"/>
      <w:r w:rsidRPr="00CE6D43">
        <w:rPr>
          <w:rStyle w:val="Emphasis"/>
          <w:rFonts w:ascii="Times New Roman" w:hAnsi="Times New Roman" w:cs="Times New Roman"/>
          <w:sz w:val="24"/>
          <w:szCs w:val="24"/>
        </w:rPr>
        <w:t>Banga</w:t>
      </w:r>
      <w:proofErr w:type="spellEnd"/>
      <w:r w:rsidRPr="00CE6D43">
        <w:rPr>
          <w:rStyle w:val="Emphasis"/>
          <w:rFonts w:ascii="Times New Roman" w:hAnsi="Times New Roman" w:cs="Times New Roman"/>
          <w:sz w:val="24"/>
          <w:szCs w:val="24"/>
        </w:rPr>
        <w:t xml:space="preserve"> </w:t>
      </w:r>
      <w:proofErr w:type="spellStart"/>
      <w:r w:rsidRPr="00CE6D43">
        <w:rPr>
          <w:rStyle w:val="Emphasis"/>
          <w:rFonts w:ascii="Times New Roman" w:hAnsi="Times New Roman" w:cs="Times New Roman"/>
          <w:sz w:val="24"/>
          <w:szCs w:val="24"/>
        </w:rPr>
        <w:t>Aggrey</w:t>
      </w:r>
      <w:proofErr w:type="spellEnd"/>
      <w:r w:rsidRPr="00CE6D43">
        <w:rPr>
          <w:rStyle w:val="Emphasis"/>
          <w:rFonts w:ascii="Times New Roman" w:hAnsi="Times New Roman" w:cs="Times New Roman"/>
          <w:sz w:val="24"/>
          <w:szCs w:val="24"/>
        </w:rPr>
        <w:t xml:space="preserve"> Fred [2007] KALR 164</w:t>
      </w:r>
      <w:r>
        <w:rPr>
          <w:rStyle w:val="Emphasis"/>
          <w:rFonts w:ascii="Times New Roman" w:hAnsi="Times New Roman" w:cs="Times New Roman"/>
          <w:sz w:val="24"/>
          <w:szCs w:val="24"/>
        </w:rPr>
        <w:t>).</w:t>
      </w:r>
      <w:r w:rsidRPr="00CE6D43">
        <w:rPr>
          <w:rStyle w:val="Emphasis"/>
          <w:rFonts w:ascii="Times New Roman" w:hAnsi="Times New Roman" w:cs="Times New Roman"/>
          <w:sz w:val="24"/>
          <w:szCs w:val="24"/>
        </w:rPr>
        <w:t xml:space="preserve"> </w:t>
      </w:r>
      <w:r w:rsidRPr="00723D68">
        <w:rPr>
          <w:rStyle w:val="Emphasis"/>
          <w:rFonts w:ascii="Times New Roman" w:hAnsi="Times New Roman" w:cs="Times New Roman"/>
          <w:sz w:val="24"/>
          <w:szCs w:val="24"/>
        </w:rPr>
        <w:t>A</w:t>
      </w:r>
      <w:r w:rsidRPr="006E53DE">
        <w:rPr>
          <w:rStyle w:val="Emphasis"/>
          <w:rFonts w:ascii="Times New Roman" w:hAnsi="Times New Roman" w:cs="Times New Roman"/>
          <w:i w:val="0"/>
          <w:sz w:val="24"/>
          <w:szCs w:val="24"/>
        </w:rPr>
        <w:t xml:space="preserve"> slip order will only be made where the Court is fully satisfied that it is giving effect to the intention of the Court at the time when Judgment was given or in the case of a matter which was overlooked, where it is satisfied beyond reasonable doubt, as to the order which it would have made had the matter been brought to its attention</w:t>
      </w:r>
      <w:r w:rsidRPr="002574AD">
        <w:rPr>
          <w:rFonts w:ascii="Times New Roman" w:hAnsi="Times New Roman" w:cs="Times New Roman"/>
          <w:sz w:val="24"/>
          <w:szCs w:val="24"/>
        </w:rPr>
        <w:t xml:space="preserve"> (see </w:t>
      </w:r>
      <w:proofErr w:type="spellStart"/>
      <w:r w:rsidRPr="002574AD">
        <w:rPr>
          <w:rStyle w:val="Emphasis"/>
          <w:rFonts w:ascii="Times New Roman" w:hAnsi="Times New Roman" w:cs="Times New Roman"/>
          <w:sz w:val="24"/>
          <w:szCs w:val="24"/>
        </w:rPr>
        <w:t>Fangmin</w:t>
      </w:r>
      <w:proofErr w:type="spellEnd"/>
      <w:r w:rsidRPr="002574AD">
        <w:rPr>
          <w:rStyle w:val="Emphasis"/>
          <w:rFonts w:ascii="Times New Roman" w:hAnsi="Times New Roman" w:cs="Times New Roman"/>
          <w:sz w:val="24"/>
          <w:szCs w:val="24"/>
        </w:rPr>
        <w:t xml:space="preserve"> v. </w:t>
      </w:r>
      <w:proofErr w:type="spellStart"/>
      <w:r w:rsidRPr="002574AD">
        <w:rPr>
          <w:rStyle w:val="Emphasis"/>
          <w:rFonts w:ascii="Times New Roman" w:hAnsi="Times New Roman" w:cs="Times New Roman"/>
          <w:sz w:val="24"/>
          <w:szCs w:val="24"/>
        </w:rPr>
        <w:t>Dr.</w:t>
      </w:r>
      <w:proofErr w:type="spellEnd"/>
      <w:r w:rsidRPr="002574AD">
        <w:rPr>
          <w:rStyle w:val="Emphasis"/>
          <w:rFonts w:ascii="Times New Roman" w:hAnsi="Times New Roman" w:cs="Times New Roman"/>
          <w:sz w:val="24"/>
          <w:szCs w:val="24"/>
        </w:rPr>
        <w:t xml:space="preserve"> </w:t>
      </w:r>
      <w:proofErr w:type="spellStart"/>
      <w:r w:rsidRPr="002574AD">
        <w:rPr>
          <w:rStyle w:val="Emphasis"/>
          <w:rFonts w:ascii="Times New Roman" w:hAnsi="Times New Roman" w:cs="Times New Roman"/>
          <w:sz w:val="24"/>
          <w:szCs w:val="24"/>
        </w:rPr>
        <w:t>Kaijuka</w:t>
      </w:r>
      <w:proofErr w:type="spellEnd"/>
      <w:r w:rsidRPr="002574AD">
        <w:rPr>
          <w:rStyle w:val="Emphasis"/>
          <w:rFonts w:ascii="Times New Roman" w:hAnsi="Times New Roman" w:cs="Times New Roman"/>
          <w:sz w:val="24"/>
          <w:szCs w:val="24"/>
        </w:rPr>
        <w:t xml:space="preserve"> </w:t>
      </w:r>
      <w:proofErr w:type="spellStart"/>
      <w:r w:rsidRPr="002574AD">
        <w:rPr>
          <w:rStyle w:val="Emphasis"/>
          <w:rFonts w:ascii="Times New Roman" w:hAnsi="Times New Roman" w:cs="Times New Roman"/>
          <w:sz w:val="24"/>
          <w:szCs w:val="24"/>
        </w:rPr>
        <w:t>Mutabazi</w:t>
      </w:r>
      <w:proofErr w:type="spellEnd"/>
      <w:r w:rsidRPr="002574AD">
        <w:rPr>
          <w:rStyle w:val="Emphasis"/>
          <w:rFonts w:ascii="Times New Roman" w:hAnsi="Times New Roman" w:cs="Times New Roman"/>
          <w:sz w:val="24"/>
          <w:szCs w:val="24"/>
        </w:rPr>
        <w:t xml:space="preserve"> Emmanuel H.C. Civil Application No. 15 of 1977</w:t>
      </w:r>
      <w:r>
        <w:rPr>
          <w:rStyle w:val="Emphasis"/>
          <w:rFonts w:ascii="Times New Roman" w:hAnsi="Times New Roman" w:cs="Times New Roman"/>
          <w:sz w:val="24"/>
          <w:szCs w:val="24"/>
        </w:rPr>
        <w:t xml:space="preserve">; </w:t>
      </w:r>
      <w:r w:rsidRPr="00870343">
        <w:rPr>
          <w:rStyle w:val="Emphasis"/>
          <w:rFonts w:ascii="Times New Roman" w:hAnsi="Times New Roman" w:cs="Times New Roman"/>
          <w:sz w:val="24"/>
          <w:szCs w:val="24"/>
        </w:rPr>
        <w:t>Mutual Shipping v</w:t>
      </w:r>
      <w:r>
        <w:rPr>
          <w:rStyle w:val="Emphasis"/>
          <w:rFonts w:ascii="Times New Roman" w:hAnsi="Times New Roman" w:cs="Times New Roman"/>
          <w:sz w:val="24"/>
          <w:szCs w:val="24"/>
        </w:rPr>
        <w:t>.</w:t>
      </w:r>
      <w:r w:rsidRPr="00870343">
        <w:rPr>
          <w:rStyle w:val="Emphasis"/>
          <w:rFonts w:ascii="Times New Roman" w:hAnsi="Times New Roman" w:cs="Times New Roman"/>
          <w:sz w:val="24"/>
          <w:szCs w:val="24"/>
        </w:rPr>
        <w:t xml:space="preserve"> </w:t>
      </w:r>
      <w:proofErr w:type="spellStart"/>
      <w:r w:rsidRPr="00870343">
        <w:rPr>
          <w:rStyle w:val="Emphasis"/>
          <w:rFonts w:ascii="Times New Roman" w:hAnsi="Times New Roman" w:cs="Times New Roman"/>
          <w:sz w:val="24"/>
          <w:szCs w:val="24"/>
        </w:rPr>
        <w:t>Bayshore</w:t>
      </w:r>
      <w:proofErr w:type="spellEnd"/>
      <w:r w:rsidRPr="00870343">
        <w:rPr>
          <w:rStyle w:val="Emphasis"/>
          <w:rFonts w:ascii="Times New Roman" w:hAnsi="Times New Roman" w:cs="Times New Roman"/>
          <w:sz w:val="24"/>
          <w:szCs w:val="24"/>
        </w:rPr>
        <w:t xml:space="preserve"> Shipping [1985] 1 All ER 520</w:t>
      </w:r>
      <w:r>
        <w:rPr>
          <w:rStyle w:val="Emphasis"/>
          <w:rFonts w:ascii="Times New Roman" w:hAnsi="Times New Roman" w:cs="Times New Roman"/>
          <w:sz w:val="24"/>
          <w:szCs w:val="24"/>
        </w:rPr>
        <w:t xml:space="preserve">; </w:t>
      </w:r>
      <w:r w:rsidRPr="00DC1973">
        <w:rPr>
          <w:rStyle w:val="Emphasis"/>
          <w:rFonts w:ascii="Times New Roman" w:hAnsi="Times New Roman" w:cs="Times New Roman"/>
          <w:sz w:val="24"/>
          <w:szCs w:val="24"/>
        </w:rPr>
        <w:t>King v. Thomas McKenna Ltd [1991] 1 All ER 653</w:t>
      </w:r>
      <w:r>
        <w:rPr>
          <w:rStyle w:val="Emphasis"/>
          <w:rFonts w:ascii="Times New Roman" w:hAnsi="Times New Roman" w:cs="Times New Roman"/>
          <w:sz w:val="24"/>
          <w:szCs w:val="24"/>
        </w:rPr>
        <w:t xml:space="preserve"> </w:t>
      </w:r>
      <w:r w:rsidRPr="002574AD">
        <w:rPr>
          <w:rStyle w:val="Emphasis"/>
          <w:rFonts w:ascii="Times New Roman" w:hAnsi="Times New Roman" w:cs="Times New Roman"/>
          <w:sz w:val="24"/>
          <w:szCs w:val="24"/>
        </w:rPr>
        <w:t>and UDB v. Oil Seeds (U) Ltd S. C. Civil Appeal No. 06 of 2009</w:t>
      </w:r>
      <w:r w:rsidRPr="00775199">
        <w:rPr>
          <w:rStyle w:val="Emphasis"/>
          <w:rFonts w:ascii="Times New Roman" w:hAnsi="Times New Roman" w:cs="Times New Roman"/>
          <w:sz w:val="24"/>
          <w:szCs w:val="24"/>
        </w:rPr>
        <w:t>.</w:t>
      </w:r>
      <w:r w:rsidRPr="00C8361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It must be </w:t>
      </w:r>
      <w:r w:rsidRPr="00723D68">
        <w:rPr>
          <w:rFonts w:ascii="Times New Roman" w:eastAsiaTheme="minorEastAsia" w:hAnsi="Times New Roman" w:cs="Times New Roman"/>
          <w:sz w:val="24"/>
          <w:szCs w:val="24"/>
          <w:lang w:eastAsia="en-GB"/>
        </w:rPr>
        <w:t>an accidental slip or omission by the court</w:t>
      </w:r>
      <w:r>
        <w:rPr>
          <w:rFonts w:ascii="Times New Roman" w:eastAsiaTheme="minorEastAsia" w:hAnsi="Times New Roman" w:cs="Times New Roman"/>
          <w:sz w:val="24"/>
          <w:szCs w:val="24"/>
          <w:lang w:eastAsia="en-GB"/>
        </w:rPr>
        <w:t xml:space="preserve"> and correcting it should not the in the circumstances of the case constitute the Court to be </w:t>
      </w:r>
      <w:r w:rsidRPr="00CA5CE3">
        <w:rPr>
          <w:rFonts w:ascii="Times New Roman" w:eastAsiaTheme="minorEastAsia" w:hAnsi="Times New Roman" w:cs="Times New Roman"/>
          <w:sz w:val="24"/>
          <w:szCs w:val="24"/>
          <w:lang w:eastAsia="en-GB"/>
        </w:rPr>
        <w:t>sit</w:t>
      </w:r>
      <w:r>
        <w:rPr>
          <w:rFonts w:ascii="Times New Roman" w:eastAsiaTheme="minorEastAsia" w:hAnsi="Times New Roman" w:cs="Times New Roman"/>
          <w:sz w:val="24"/>
          <w:szCs w:val="24"/>
          <w:lang w:eastAsia="en-GB"/>
        </w:rPr>
        <w:t>ting</w:t>
      </w:r>
      <w:r w:rsidRPr="00CA5CE3">
        <w:rPr>
          <w:rFonts w:ascii="Times New Roman" w:eastAsiaTheme="minorEastAsia" w:hAnsi="Times New Roman" w:cs="Times New Roman"/>
          <w:sz w:val="24"/>
          <w:szCs w:val="24"/>
          <w:lang w:eastAsia="en-GB"/>
        </w:rPr>
        <w:t xml:space="preserve"> on its own previous judgment</w:t>
      </w:r>
      <w:r w:rsidRPr="00723D68">
        <w:rPr>
          <w:rFonts w:ascii="Times New Roman" w:eastAsiaTheme="minorEastAsia" w:hAnsi="Times New Roman" w:cs="Times New Roman"/>
          <w:sz w:val="24"/>
          <w:szCs w:val="24"/>
          <w:lang w:eastAsia="en-GB"/>
        </w:rPr>
        <w:t>.</w:t>
      </w:r>
      <w:r w:rsidRPr="0075439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It</w:t>
      </w:r>
      <w:r w:rsidRPr="0075439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should be an omission </w:t>
      </w:r>
      <w:r w:rsidRPr="00754392">
        <w:rPr>
          <w:rFonts w:ascii="Times New Roman" w:eastAsiaTheme="minorEastAsia" w:hAnsi="Times New Roman" w:cs="Times New Roman"/>
          <w:sz w:val="24"/>
          <w:szCs w:val="24"/>
          <w:lang w:eastAsia="en-GB"/>
        </w:rPr>
        <w:t>in expressing the m</w:t>
      </w:r>
      <w:r>
        <w:rPr>
          <w:rFonts w:ascii="Times New Roman" w:eastAsiaTheme="minorEastAsia" w:hAnsi="Times New Roman" w:cs="Times New Roman"/>
          <w:sz w:val="24"/>
          <w:szCs w:val="24"/>
          <w:lang w:eastAsia="en-GB"/>
        </w:rPr>
        <w:t xml:space="preserve">anifest intention of the court. It should be </w:t>
      </w:r>
      <w:r w:rsidRPr="00900315">
        <w:rPr>
          <w:rFonts w:ascii="Times New Roman" w:eastAsiaTheme="minorEastAsia" w:hAnsi="Times New Roman" w:cs="Times New Roman"/>
          <w:sz w:val="24"/>
          <w:szCs w:val="24"/>
          <w:lang w:eastAsia="en-GB"/>
        </w:rPr>
        <w:t xml:space="preserve">an accidental slip or omission </w:t>
      </w:r>
      <w:r>
        <w:rPr>
          <w:rFonts w:ascii="Times New Roman" w:eastAsiaTheme="minorEastAsia" w:hAnsi="Times New Roman" w:cs="Times New Roman"/>
          <w:sz w:val="24"/>
          <w:szCs w:val="24"/>
          <w:lang w:eastAsia="en-GB"/>
        </w:rPr>
        <w:t>that</w:t>
      </w:r>
      <w:r w:rsidRPr="00900315">
        <w:rPr>
          <w:rFonts w:ascii="Times New Roman" w:eastAsiaTheme="minorEastAsia" w:hAnsi="Times New Roman" w:cs="Times New Roman"/>
          <w:sz w:val="24"/>
          <w:szCs w:val="24"/>
          <w:lang w:eastAsia="en-GB"/>
        </w:rPr>
        <w:t xml:space="preserve"> occurred such that the </w:t>
      </w:r>
      <w:r>
        <w:rPr>
          <w:rFonts w:ascii="Times New Roman" w:eastAsiaTheme="minorEastAsia" w:hAnsi="Times New Roman" w:cs="Times New Roman"/>
          <w:sz w:val="24"/>
          <w:szCs w:val="24"/>
          <w:lang w:eastAsia="en-GB"/>
        </w:rPr>
        <w:t>judgment fails</w:t>
      </w:r>
      <w:r w:rsidRPr="00900315">
        <w:rPr>
          <w:rFonts w:ascii="Times New Roman" w:eastAsiaTheme="minorEastAsia" w:hAnsi="Times New Roman" w:cs="Times New Roman"/>
          <w:sz w:val="24"/>
          <w:szCs w:val="24"/>
          <w:lang w:eastAsia="en-GB"/>
        </w:rPr>
        <w:t xml:space="preserve"> to express the manifest intention of the Court at the time the </w:t>
      </w:r>
      <w:r>
        <w:rPr>
          <w:rFonts w:ascii="Times New Roman" w:eastAsiaTheme="minorEastAsia" w:hAnsi="Times New Roman" w:cs="Times New Roman"/>
          <w:sz w:val="24"/>
          <w:szCs w:val="24"/>
          <w:lang w:eastAsia="en-GB"/>
        </w:rPr>
        <w:t>judgment</w:t>
      </w:r>
      <w:r w:rsidRPr="00900315">
        <w:rPr>
          <w:rFonts w:ascii="Times New Roman" w:eastAsiaTheme="minorEastAsia" w:hAnsi="Times New Roman" w:cs="Times New Roman"/>
          <w:sz w:val="24"/>
          <w:szCs w:val="24"/>
          <w:lang w:eastAsia="en-GB"/>
        </w:rPr>
        <w:t xml:space="preserve"> was made</w:t>
      </w:r>
      <w:r>
        <w:rPr>
          <w:rFonts w:ascii="Times New Roman" w:eastAsiaTheme="minorEastAsia" w:hAnsi="Times New Roman" w:cs="Times New Roman"/>
          <w:sz w:val="24"/>
          <w:szCs w:val="24"/>
          <w:lang w:eastAsia="en-GB"/>
        </w:rPr>
        <w:t>.</w:t>
      </w:r>
    </w:p>
    <w:p w14:paraId="4DFC1696" w14:textId="77777777" w:rsidR="009421D4" w:rsidRPr="002B7E03" w:rsidRDefault="009421D4" w:rsidP="009421D4">
      <w:pPr>
        <w:pStyle w:val="Heading5"/>
        <w:spacing w:before="0" w:beforeAutospacing="0" w:after="0" w:afterAutospacing="0" w:line="360" w:lineRule="auto"/>
        <w:jc w:val="both"/>
        <w:rPr>
          <w:rStyle w:val="Strong"/>
          <w:iCs/>
          <w:sz w:val="24"/>
          <w:szCs w:val="24"/>
        </w:rPr>
      </w:pPr>
      <w:bookmarkStart w:id="0" w:name="_GoBack"/>
      <w:bookmarkEnd w:id="0"/>
      <w:r>
        <w:rPr>
          <w:rStyle w:val="field-content"/>
          <w:b w:val="0"/>
          <w:sz w:val="24"/>
          <w:szCs w:val="24"/>
        </w:rPr>
        <w:lastRenderedPageBreak/>
        <w:t>The slip rule has three features; f</w:t>
      </w:r>
      <w:r w:rsidRPr="00CA4150">
        <w:rPr>
          <w:rStyle w:val="field-content"/>
          <w:b w:val="0"/>
          <w:sz w:val="24"/>
          <w:szCs w:val="24"/>
        </w:rPr>
        <w:t xml:space="preserve">irst, the rule is not directed to pure omissions, i.e. something that </w:t>
      </w:r>
      <w:r>
        <w:rPr>
          <w:rStyle w:val="field-content"/>
          <w:b w:val="0"/>
          <w:sz w:val="24"/>
          <w:szCs w:val="24"/>
        </w:rPr>
        <w:t>the Judge</w:t>
      </w:r>
      <w:r w:rsidRPr="00CA4150">
        <w:rPr>
          <w:rStyle w:val="field-content"/>
          <w:b w:val="0"/>
          <w:sz w:val="24"/>
          <w:szCs w:val="24"/>
        </w:rPr>
        <w:t xml:space="preserve"> meant to do but by some oversight he </w:t>
      </w:r>
      <w:r>
        <w:rPr>
          <w:rStyle w:val="field-content"/>
          <w:b w:val="0"/>
          <w:sz w:val="24"/>
          <w:szCs w:val="24"/>
        </w:rPr>
        <w:t xml:space="preserve">or she </w:t>
      </w:r>
      <w:r w:rsidRPr="00CA4150">
        <w:rPr>
          <w:rStyle w:val="field-content"/>
          <w:b w:val="0"/>
          <w:sz w:val="24"/>
          <w:szCs w:val="24"/>
        </w:rPr>
        <w:t xml:space="preserve">forgot to do.  Secondly, the slip is in the nature of a “clerical or typographical” error. This betokens an error in expression or calculation of something contained within the decision, not an error going to the reason or intention forming the basis of that decision. Such slips might include an arithmetical error in adding or subtracting sums, </w:t>
      </w:r>
      <w:proofErr w:type="spellStart"/>
      <w:r w:rsidRPr="00CA4150">
        <w:rPr>
          <w:rStyle w:val="field-content"/>
          <w:b w:val="0"/>
          <w:sz w:val="24"/>
          <w:szCs w:val="24"/>
        </w:rPr>
        <w:t>mis</w:t>
      </w:r>
      <w:proofErr w:type="spellEnd"/>
      <w:r w:rsidRPr="00CA4150">
        <w:rPr>
          <w:rStyle w:val="field-content"/>
          <w:b w:val="0"/>
          <w:sz w:val="24"/>
          <w:szCs w:val="24"/>
        </w:rPr>
        <w:t xml:space="preserve">-transposing parties’ names, </w:t>
      </w:r>
      <w:proofErr w:type="gramStart"/>
      <w:r w:rsidRPr="00CA4150">
        <w:rPr>
          <w:rStyle w:val="field-content"/>
          <w:b w:val="0"/>
          <w:sz w:val="24"/>
          <w:szCs w:val="24"/>
        </w:rPr>
        <w:t>a</w:t>
      </w:r>
      <w:proofErr w:type="gramEnd"/>
      <w:r w:rsidRPr="00CA4150">
        <w:rPr>
          <w:rStyle w:val="field-content"/>
          <w:b w:val="0"/>
          <w:sz w:val="24"/>
          <w:szCs w:val="24"/>
        </w:rPr>
        <w:t xml:space="preserve"> slip in carrying over a calculation from one part of the decision to another or, as here, the mistaken insertion of a rogue number. Thirdly, it is this kind of slip (clerical or typographical) that is as a result of “accident or omission</w:t>
      </w:r>
      <w:r>
        <w:rPr>
          <w:rStyle w:val="field-content"/>
          <w:b w:val="0"/>
          <w:sz w:val="24"/>
          <w:szCs w:val="24"/>
        </w:rPr>
        <w:t>.”</w:t>
      </w:r>
      <w:r w:rsidRPr="00CA4150">
        <w:rPr>
          <w:rStyle w:val="field-content"/>
          <w:b w:val="0"/>
          <w:sz w:val="24"/>
          <w:szCs w:val="24"/>
        </w:rPr>
        <w:t xml:space="preserve"> This, too, points to correction of slips or mistakes in expression, rather than changes to the reasoned or</w:t>
      </w:r>
      <w:r>
        <w:rPr>
          <w:rStyle w:val="field-content"/>
          <w:b w:val="0"/>
          <w:sz w:val="24"/>
          <w:szCs w:val="24"/>
        </w:rPr>
        <w:t xml:space="preserve"> intended basis of the decision (see </w:t>
      </w:r>
      <w:r w:rsidRPr="00620AE0">
        <w:rPr>
          <w:rStyle w:val="field-content"/>
          <w:b w:val="0"/>
          <w:i/>
          <w:sz w:val="24"/>
          <w:szCs w:val="24"/>
        </w:rPr>
        <w:t>NKT Cables A/S v. SP Power Systems Ltd [2001] All ER (D) 74</w:t>
      </w:r>
      <w:r>
        <w:rPr>
          <w:rStyle w:val="field-content"/>
          <w:b w:val="0"/>
          <w:sz w:val="24"/>
          <w:szCs w:val="24"/>
        </w:rPr>
        <w:t xml:space="preserve">). </w:t>
      </w:r>
      <w:r w:rsidRPr="006213C0">
        <w:rPr>
          <w:rStyle w:val="field-content"/>
          <w:b w:val="0"/>
          <w:sz w:val="24"/>
          <w:szCs w:val="24"/>
        </w:rPr>
        <w:t xml:space="preserve">It is not </w:t>
      </w:r>
      <w:r>
        <w:rPr>
          <w:rStyle w:val="field-content"/>
          <w:b w:val="0"/>
          <w:sz w:val="24"/>
          <w:szCs w:val="24"/>
        </w:rPr>
        <w:t xml:space="preserve">a </w:t>
      </w:r>
      <w:r w:rsidRPr="006213C0">
        <w:rPr>
          <w:rStyle w:val="field-content"/>
          <w:b w:val="0"/>
          <w:sz w:val="24"/>
          <w:szCs w:val="24"/>
        </w:rPr>
        <w:t>warrant to correct what are more substantive errors, in the se</w:t>
      </w:r>
      <w:r>
        <w:rPr>
          <w:rStyle w:val="field-content"/>
          <w:b w:val="0"/>
          <w:sz w:val="24"/>
          <w:szCs w:val="24"/>
        </w:rPr>
        <w:t xml:space="preserve">nse of a mistake of fact or law, </w:t>
      </w:r>
      <w:r w:rsidRPr="00E329E5">
        <w:rPr>
          <w:rStyle w:val="field-content"/>
          <w:b w:val="0"/>
          <w:sz w:val="24"/>
          <w:szCs w:val="24"/>
        </w:rPr>
        <w:t xml:space="preserve">is it </w:t>
      </w:r>
      <w:r>
        <w:rPr>
          <w:rStyle w:val="field-content"/>
          <w:b w:val="0"/>
          <w:sz w:val="24"/>
          <w:szCs w:val="24"/>
        </w:rPr>
        <w:t xml:space="preserve">a </w:t>
      </w:r>
      <w:r w:rsidRPr="00E329E5">
        <w:rPr>
          <w:rStyle w:val="field-content"/>
          <w:b w:val="0"/>
          <w:sz w:val="24"/>
          <w:szCs w:val="24"/>
        </w:rPr>
        <w:t xml:space="preserve">warrant to correct a pure omission, being something that the </w:t>
      </w:r>
      <w:r>
        <w:rPr>
          <w:rStyle w:val="field-content"/>
          <w:b w:val="0"/>
          <w:sz w:val="24"/>
          <w:szCs w:val="24"/>
        </w:rPr>
        <w:t>Judge</w:t>
      </w:r>
      <w:r w:rsidRPr="00E329E5">
        <w:rPr>
          <w:rStyle w:val="field-content"/>
          <w:b w:val="0"/>
          <w:sz w:val="24"/>
          <w:szCs w:val="24"/>
        </w:rPr>
        <w:t xml:space="preserve"> intended to include or take account of but which he </w:t>
      </w:r>
      <w:r>
        <w:rPr>
          <w:rStyle w:val="field-content"/>
          <w:b w:val="0"/>
          <w:sz w:val="24"/>
          <w:szCs w:val="24"/>
        </w:rPr>
        <w:t xml:space="preserve">or she </w:t>
      </w:r>
      <w:r w:rsidRPr="00E329E5">
        <w:rPr>
          <w:rStyle w:val="field-content"/>
          <w:b w:val="0"/>
          <w:sz w:val="24"/>
          <w:szCs w:val="24"/>
        </w:rPr>
        <w:t xml:space="preserve">has wholly omitted to in reaching his </w:t>
      </w:r>
      <w:r>
        <w:rPr>
          <w:rStyle w:val="field-content"/>
          <w:b w:val="0"/>
          <w:sz w:val="24"/>
          <w:szCs w:val="24"/>
        </w:rPr>
        <w:t xml:space="preserve">or her </w:t>
      </w:r>
      <w:r w:rsidRPr="00E329E5">
        <w:rPr>
          <w:rStyle w:val="field-content"/>
          <w:b w:val="0"/>
          <w:sz w:val="24"/>
          <w:szCs w:val="24"/>
        </w:rPr>
        <w:t>decision.</w:t>
      </w:r>
    </w:p>
    <w:p w14:paraId="5AFB4EA9" w14:textId="77777777" w:rsidR="009421D4" w:rsidRDefault="009421D4" w:rsidP="009421D4">
      <w:pPr>
        <w:pStyle w:val="Heading5"/>
        <w:spacing w:before="0" w:beforeAutospacing="0" w:after="0" w:afterAutospacing="0" w:line="360" w:lineRule="auto"/>
        <w:jc w:val="both"/>
        <w:rPr>
          <w:rStyle w:val="Strong"/>
          <w:iCs/>
          <w:sz w:val="24"/>
          <w:szCs w:val="24"/>
        </w:rPr>
      </w:pPr>
    </w:p>
    <w:p w14:paraId="76057EE2" w14:textId="58088611" w:rsidR="009421D4" w:rsidRDefault="009421D4" w:rsidP="009421D4">
      <w:pPr>
        <w:pStyle w:val="Heading5"/>
        <w:spacing w:before="0" w:beforeAutospacing="0" w:after="0" w:afterAutospacing="0" w:line="360" w:lineRule="auto"/>
        <w:jc w:val="both"/>
      </w:pPr>
      <w:r w:rsidRPr="00716190">
        <w:rPr>
          <w:rStyle w:val="Strong"/>
          <w:iCs/>
          <w:sz w:val="24"/>
          <w:szCs w:val="24"/>
        </w:rPr>
        <w:t xml:space="preserve">This </w:t>
      </w:r>
      <w:r>
        <w:rPr>
          <w:rStyle w:val="Strong"/>
          <w:iCs/>
          <w:sz w:val="24"/>
          <w:szCs w:val="24"/>
        </w:rPr>
        <w:t>provision</w:t>
      </w:r>
      <w:r w:rsidRPr="00716190">
        <w:rPr>
          <w:rStyle w:val="Strong"/>
          <w:iCs/>
          <w:sz w:val="24"/>
          <w:szCs w:val="24"/>
        </w:rPr>
        <w:t xml:space="preserve"> only covers genuine slips or omissions in the wording of a handed down judgment which were made by accident, e.g. the </w:t>
      </w:r>
      <w:proofErr w:type="spellStart"/>
      <w:r w:rsidRPr="00716190">
        <w:rPr>
          <w:rStyle w:val="Strong"/>
          <w:iCs/>
          <w:sz w:val="24"/>
          <w:szCs w:val="24"/>
        </w:rPr>
        <w:t>mis</w:t>
      </w:r>
      <w:proofErr w:type="spellEnd"/>
      <w:r w:rsidR="006E53DE">
        <w:rPr>
          <w:rStyle w:val="Strong"/>
          <w:iCs/>
          <w:sz w:val="24"/>
          <w:szCs w:val="24"/>
        </w:rPr>
        <w:t>-</w:t>
      </w:r>
      <w:r w:rsidRPr="00716190">
        <w:rPr>
          <w:rStyle w:val="Strong"/>
          <w:iCs/>
          <w:sz w:val="24"/>
          <w:szCs w:val="24"/>
        </w:rPr>
        <w:t xml:space="preserve">description of a party or the incorrect insertion of a date. </w:t>
      </w:r>
      <w:r w:rsidRPr="00C91C53">
        <w:rPr>
          <w:rStyle w:val="Strong"/>
          <w:iCs/>
          <w:sz w:val="24"/>
          <w:szCs w:val="24"/>
        </w:rPr>
        <w:t>The slip rule is only applicable</w:t>
      </w:r>
      <w:r>
        <w:rPr>
          <w:rStyle w:val="Strong"/>
          <w:iCs/>
          <w:sz w:val="24"/>
          <w:szCs w:val="24"/>
        </w:rPr>
        <w:t xml:space="preserve"> to give effect to the court’s thoughts or intentions</w:t>
      </w:r>
      <w:r w:rsidRPr="00C91C53">
        <w:rPr>
          <w:rStyle w:val="Strong"/>
          <w:iCs/>
          <w:sz w:val="24"/>
          <w:szCs w:val="24"/>
        </w:rPr>
        <w:t xml:space="preserve"> at the time of making the order</w:t>
      </w:r>
      <w:r>
        <w:rPr>
          <w:rStyle w:val="Strong"/>
          <w:iCs/>
          <w:sz w:val="24"/>
          <w:szCs w:val="24"/>
        </w:rPr>
        <w:t xml:space="preserve"> and not additional thoughts arising after it is handed down</w:t>
      </w:r>
      <w:r w:rsidRPr="00C91C53">
        <w:rPr>
          <w:rStyle w:val="Strong"/>
          <w:iCs/>
          <w:sz w:val="24"/>
          <w:szCs w:val="24"/>
        </w:rPr>
        <w:t xml:space="preserve">. </w:t>
      </w:r>
      <w:r w:rsidRPr="00716190">
        <w:rPr>
          <w:rStyle w:val="Strong"/>
          <w:iCs/>
          <w:sz w:val="24"/>
          <w:szCs w:val="24"/>
        </w:rPr>
        <w:t xml:space="preserve">It cannot be used to correct substantive mistakes, for example an error in law. </w:t>
      </w:r>
      <w:r>
        <w:rPr>
          <w:rStyle w:val="Strong"/>
          <w:iCs/>
          <w:sz w:val="24"/>
          <w:szCs w:val="24"/>
        </w:rPr>
        <w:t>It cannot be invoked</w:t>
      </w:r>
      <w:r w:rsidRPr="00CB34B5">
        <w:rPr>
          <w:rStyle w:val="Strong"/>
          <w:iCs/>
          <w:sz w:val="24"/>
          <w:szCs w:val="24"/>
        </w:rPr>
        <w:t xml:space="preserve"> to add a provision having substantive effect which was not in the contemplation of the parties or the court at the hearing</w:t>
      </w:r>
      <w:r>
        <w:rPr>
          <w:rStyle w:val="Strong"/>
          <w:iCs/>
          <w:sz w:val="24"/>
          <w:szCs w:val="24"/>
        </w:rPr>
        <w:t xml:space="preserve">. </w:t>
      </w:r>
      <w:r w:rsidRPr="00716190">
        <w:rPr>
          <w:rStyle w:val="Strong"/>
          <w:iCs/>
          <w:sz w:val="24"/>
          <w:szCs w:val="24"/>
        </w:rPr>
        <w:t>Substantive errors can only be corrected through the appeal process</w:t>
      </w:r>
      <w:r>
        <w:rPr>
          <w:rStyle w:val="Strong"/>
          <w:iCs/>
          <w:sz w:val="24"/>
          <w:szCs w:val="24"/>
        </w:rPr>
        <w:t xml:space="preserve">. Due to the </w:t>
      </w:r>
      <w:proofErr w:type="spellStart"/>
      <w:r w:rsidRPr="00645691">
        <w:rPr>
          <w:rStyle w:val="Strong"/>
          <w:i/>
          <w:iCs/>
          <w:sz w:val="24"/>
          <w:szCs w:val="24"/>
        </w:rPr>
        <w:t>functus</w:t>
      </w:r>
      <w:proofErr w:type="spellEnd"/>
      <w:r w:rsidRPr="00645691">
        <w:rPr>
          <w:rStyle w:val="Strong"/>
          <w:i/>
          <w:iCs/>
          <w:sz w:val="24"/>
          <w:szCs w:val="24"/>
        </w:rPr>
        <w:t xml:space="preserve"> officio</w:t>
      </w:r>
      <w:r>
        <w:rPr>
          <w:rStyle w:val="Strong"/>
          <w:iCs/>
          <w:sz w:val="24"/>
          <w:szCs w:val="24"/>
        </w:rPr>
        <w:t xml:space="preserve"> doctrine, </w:t>
      </w:r>
      <w:r w:rsidRPr="00645691">
        <w:rPr>
          <w:rStyle w:val="Strong"/>
          <w:iCs/>
          <w:sz w:val="24"/>
          <w:szCs w:val="24"/>
        </w:rPr>
        <w:t>the court has no power to correct substantive errors concerning the decision itself (i.e.</w:t>
      </w:r>
      <w:r>
        <w:rPr>
          <w:rStyle w:val="Strong"/>
          <w:iCs/>
          <w:sz w:val="24"/>
          <w:szCs w:val="24"/>
        </w:rPr>
        <w:t xml:space="preserve"> </w:t>
      </w:r>
      <w:r w:rsidRPr="00645691">
        <w:rPr>
          <w:rStyle w:val="Strong"/>
          <w:iCs/>
          <w:sz w:val="24"/>
          <w:szCs w:val="24"/>
        </w:rPr>
        <w:t>a mistake of it</w:t>
      </w:r>
      <w:r>
        <w:rPr>
          <w:rStyle w:val="Strong"/>
          <w:iCs/>
          <w:sz w:val="24"/>
          <w:szCs w:val="24"/>
        </w:rPr>
        <w:t>s own in law or otherwise</w:t>
      </w:r>
      <w:r w:rsidRPr="00645691">
        <w:rPr>
          <w:rStyle w:val="Strong"/>
          <w:iCs/>
          <w:sz w:val="24"/>
          <w:szCs w:val="24"/>
        </w:rPr>
        <w:t xml:space="preserve">) even if they are apparent on the face of the </w:t>
      </w:r>
      <w:r>
        <w:rPr>
          <w:rStyle w:val="Strong"/>
          <w:iCs/>
          <w:sz w:val="24"/>
          <w:szCs w:val="24"/>
        </w:rPr>
        <w:t xml:space="preserve">judgment. </w:t>
      </w:r>
      <w:r w:rsidRPr="00F8304D">
        <w:rPr>
          <w:rStyle w:val="Strong"/>
          <w:iCs/>
          <w:sz w:val="24"/>
          <w:szCs w:val="24"/>
        </w:rPr>
        <w:t>In th</w:t>
      </w:r>
      <w:r>
        <w:rPr>
          <w:rStyle w:val="Strong"/>
          <w:iCs/>
          <w:sz w:val="24"/>
          <w:szCs w:val="24"/>
        </w:rPr>
        <w:t>ose</w:t>
      </w:r>
      <w:r w:rsidRPr="00F8304D">
        <w:rPr>
          <w:rStyle w:val="Strong"/>
          <w:iCs/>
          <w:sz w:val="24"/>
          <w:szCs w:val="24"/>
        </w:rPr>
        <w:t xml:space="preserve"> circumstances, the remedy would lie in the appeal process</w:t>
      </w:r>
      <w:r>
        <w:rPr>
          <w:rStyle w:val="Strong"/>
          <w:iCs/>
          <w:sz w:val="24"/>
          <w:szCs w:val="24"/>
        </w:rPr>
        <w:t xml:space="preserve">. </w:t>
      </w:r>
    </w:p>
    <w:p w14:paraId="4BE1ADF8" w14:textId="77777777" w:rsidR="009421D4" w:rsidRDefault="009421D4" w:rsidP="009421D4">
      <w:pPr>
        <w:pStyle w:val="Heading5"/>
        <w:spacing w:before="0" w:beforeAutospacing="0" w:after="0" w:afterAutospacing="0" w:line="360" w:lineRule="auto"/>
        <w:jc w:val="both"/>
      </w:pPr>
    </w:p>
    <w:p w14:paraId="2BDBE554" w14:textId="6DF5043C" w:rsidR="009421D4" w:rsidRDefault="009421D4" w:rsidP="009421D4">
      <w:pPr>
        <w:spacing w:after="0" w:line="360" w:lineRule="auto"/>
        <w:contextualSpacing/>
        <w:jc w:val="both"/>
        <w:rPr>
          <w:rStyle w:val="field-content"/>
          <w:rFonts w:ascii="Times New Roman" w:hAnsi="Times New Roman" w:cs="Times New Roman"/>
          <w:sz w:val="24"/>
          <w:szCs w:val="24"/>
        </w:rPr>
      </w:pPr>
      <w:r w:rsidRPr="00A50A40">
        <w:rPr>
          <w:rStyle w:val="field-content"/>
          <w:rFonts w:ascii="Times New Roman" w:hAnsi="Times New Roman" w:cs="Times New Roman"/>
          <w:sz w:val="24"/>
          <w:szCs w:val="24"/>
        </w:rPr>
        <w:t xml:space="preserve">What gives the court jurisdiction under this provision is that the slip or omission was accidental, and not due to a mistake or error of the court or a party or any misunderstanding. </w:t>
      </w:r>
      <w:r w:rsidRPr="007715FF">
        <w:rPr>
          <w:rStyle w:val="field-content"/>
          <w:rFonts w:ascii="Times New Roman" w:hAnsi="Times New Roman" w:cs="Times New Roman"/>
          <w:sz w:val="24"/>
          <w:szCs w:val="24"/>
        </w:rPr>
        <w:t>Its real purpose is to ensure that the j</w:t>
      </w:r>
      <w:r>
        <w:rPr>
          <w:rStyle w:val="field-content"/>
          <w:rFonts w:ascii="Times New Roman" w:hAnsi="Times New Roman" w:cs="Times New Roman"/>
          <w:sz w:val="24"/>
          <w:szCs w:val="24"/>
        </w:rPr>
        <w:t>udgment</w:t>
      </w:r>
      <w:r w:rsidRPr="007715FF">
        <w:rPr>
          <w:rStyle w:val="field-content"/>
          <w:rFonts w:ascii="Times New Roman" w:hAnsi="Times New Roman" w:cs="Times New Roman"/>
          <w:sz w:val="24"/>
          <w:szCs w:val="24"/>
        </w:rPr>
        <w:t xml:space="preserve"> conforms to what the court intended</w:t>
      </w:r>
      <w:r>
        <w:rPr>
          <w:rStyle w:val="field-content"/>
          <w:rFonts w:ascii="Times New Roman" w:hAnsi="Times New Roman" w:cs="Times New Roman"/>
          <w:sz w:val="24"/>
          <w:szCs w:val="24"/>
        </w:rPr>
        <w:t>.</w:t>
      </w:r>
      <w:r w:rsidRPr="007715FF">
        <w:rPr>
          <w:rStyle w:val="field-content"/>
          <w:rFonts w:ascii="Times New Roman" w:hAnsi="Times New Roman" w:cs="Times New Roman"/>
          <w:sz w:val="24"/>
          <w:szCs w:val="24"/>
        </w:rPr>
        <w:t xml:space="preserve"> </w:t>
      </w:r>
      <w:r>
        <w:rPr>
          <w:rStyle w:val="field-content"/>
          <w:rFonts w:ascii="Times New Roman" w:hAnsi="Times New Roman" w:cs="Times New Roman"/>
          <w:sz w:val="24"/>
          <w:szCs w:val="24"/>
        </w:rPr>
        <w:t>T</w:t>
      </w:r>
      <w:r w:rsidRPr="00115A04">
        <w:rPr>
          <w:rStyle w:val="field-content"/>
          <w:rFonts w:ascii="Times New Roman" w:hAnsi="Times New Roman" w:cs="Times New Roman"/>
          <w:sz w:val="24"/>
          <w:szCs w:val="24"/>
        </w:rPr>
        <w:t>he key requirement in every case is simply that the order should reflect the actual intention of the court.</w:t>
      </w:r>
      <w:r>
        <w:rPr>
          <w:rStyle w:val="field-content"/>
          <w:rFonts w:ascii="Times New Roman" w:hAnsi="Times New Roman" w:cs="Times New Roman"/>
          <w:sz w:val="24"/>
          <w:szCs w:val="24"/>
        </w:rPr>
        <w:t xml:space="preserve"> The rule </w:t>
      </w:r>
      <w:r w:rsidRPr="00CB0630">
        <w:rPr>
          <w:rStyle w:val="field-content"/>
          <w:rFonts w:ascii="Times New Roman" w:hAnsi="Times New Roman" w:cs="Times New Roman"/>
          <w:sz w:val="24"/>
          <w:szCs w:val="24"/>
        </w:rPr>
        <w:t xml:space="preserve">applies only to situations where if the amendment requested was not effectuated, the original order would not represent the intended order of the court. </w:t>
      </w:r>
      <w:r w:rsidRPr="004960FA">
        <w:rPr>
          <w:rStyle w:val="field-content"/>
          <w:rFonts w:ascii="Times New Roman" w:hAnsi="Times New Roman" w:cs="Times New Roman"/>
          <w:sz w:val="24"/>
          <w:szCs w:val="24"/>
        </w:rPr>
        <w:t xml:space="preserve">The slip rule can be applied only where the proposed </w:t>
      </w:r>
      <w:r w:rsidRPr="004960FA">
        <w:rPr>
          <w:rStyle w:val="field-content"/>
          <w:rFonts w:ascii="Times New Roman" w:hAnsi="Times New Roman" w:cs="Times New Roman"/>
          <w:sz w:val="24"/>
          <w:szCs w:val="24"/>
        </w:rPr>
        <w:lastRenderedPageBreak/>
        <w:t xml:space="preserve">amendment is one about which no real difference of opinion can exist. </w:t>
      </w:r>
      <w:r w:rsidR="006E53DE">
        <w:rPr>
          <w:rFonts w:ascii="Times New Roman" w:eastAsiaTheme="minorEastAsia" w:hAnsi="Times New Roman" w:cs="Times New Roman"/>
          <w:sz w:val="24"/>
          <w:szCs w:val="24"/>
          <w:lang w:eastAsia="en-GB"/>
        </w:rPr>
        <w:t xml:space="preserve">In the instant case, by an </w:t>
      </w:r>
      <w:r w:rsidR="006E53DE" w:rsidRPr="0041779F">
        <w:rPr>
          <w:rFonts w:ascii="Times New Roman" w:eastAsiaTheme="minorEastAsia" w:hAnsi="Times New Roman" w:cs="Times New Roman"/>
          <w:sz w:val="24"/>
          <w:szCs w:val="24"/>
          <w:lang w:eastAsia="en-GB"/>
        </w:rPr>
        <w:t>error arising from accidental slip or omission</w:t>
      </w:r>
      <w:r w:rsidR="006E53DE">
        <w:rPr>
          <w:rFonts w:ascii="Times New Roman" w:eastAsiaTheme="minorEastAsia" w:hAnsi="Times New Roman" w:cs="Times New Roman"/>
          <w:sz w:val="24"/>
          <w:szCs w:val="24"/>
          <w:lang w:eastAsia="en-GB"/>
        </w:rPr>
        <w:t>, an imperative consequential order</w:t>
      </w:r>
      <w:r w:rsidR="006E53DE">
        <w:rPr>
          <w:rFonts w:ascii="Times New Roman" w:eastAsiaTheme="minorEastAsia" w:hAnsi="Times New Roman" w:cs="Times New Roman"/>
          <w:sz w:val="24"/>
          <w:szCs w:val="24"/>
          <w:lang w:eastAsia="en-GB"/>
        </w:rPr>
        <w:t xml:space="preserve"> directing the restoration of the mortgage on the title to land comprised in</w:t>
      </w:r>
      <w:r w:rsidR="006E53DE" w:rsidRPr="006E53DE">
        <w:rPr>
          <w:rFonts w:ascii="Times New Roman" w:eastAsiaTheme="minorEastAsia" w:hAnsi="Times New Roman" w:cs="Times New Roman"/>
          <w:sz w:val="24"/>
          <w:szCs w:val="24"/>
          <w:lang w:eastAsia="en-GB"/>
        </w:rPr>
        <w:t xml:space="preserve"> </w:t>
      </w:r>
      <w:r w:rsidR="006E53DE" w:rsidRPr="00F61218">
        <w:rPr>
          <w:rFonts w:ascii="Times New Roman" w:eastAsiaTheme="minorEastAsia" w:hAnsi="Times New Roman" w:cs="Times New Roman"/>
          <w:sz w:val="24"/>
          <w:szCs w:val="24"/>
          <w:lang w:eastAsia="en-GB"/>
        </w:rPr>
        <w:t xml:space="preserve">LRV 3727 Folio 25 Plot 3 </w:t>
      </w:r>
      <w:proofErr w:type="spellStart"/>
      <w:r w:rsidR="006E53DE" w:rsidRPr="00F61218">
        <w:rPr>
          <w:rFonts w:ascii="Times New Roman" w:eastAsiaTheme="minorEastAsia" w:hAnsi="Times New Roman" w:cs="Times New Roman"/>
          <w:sz w:val="24"/>
          <w:szCs w:val="24"/>
          <w:lang w:eastAsia="en-GB"/>
        </w:rPr>
        <w:t>Nadiope</w:t>
      </w:r>
      <w:proofErr w:type="spellEnd"/>
      <w:r w:rsidR="006E53DE" w:rsidRPr="00F61218">
        <w:rPr>
          <w:rFonts w:ascii="Times New Roman" w:eastAsiaTheme="minorEastAsia" w:hAnsi="Times New Roman" w:cs="Times New Roman"/>
          <w:sz w:val="24"/>
          <w:szCs w:val="24"/>
          <w:lang w:eastAsia="en-GB"/>
        </w:rPr>
        <w:t xml:space="preserve"> Lane</w:t>
      </w:r>
      <w:r w:rsidR="006E53DE">
        <w:rPr>
          <w:rFonts w:ascii="Times New Roman" w:eastAsiaTheme="minorEastAsia" w:hAnsi="Times New Roman" w:cs="Times New Roman"/>
          <w:sz w:val="24"/>
          <w:szCs w:val="24"/>
          <w:lang w:eastAsia="en-GB"/>
        </w:rPr>
        <w:t xml:space="preserve">, </w:t>
      </w:r>
      <w:proofErr w:type="spellStart"/>
      <w:r w:rsidR="006E53DE">
        <w:rPr>
          <w:rFonts w:ascii="Times New Roman" w:eastAsiaTheme="minorEastAsia" w:hAnsi="Times New Roman" w:cs="Times New Roman"/>
          <w:sz w:val="24"/>
          <w:szCs w:val="24"/>
          <w:lang w:eastAsia="en-GB"/>
        </w:rPr>
        <w:t>Mbuya</w:t>
      </w:r>
      <w:proofErr w:type="spellEnd"/>
      <w:r w:rsidR="006E53DE">
        <w:rPr>
          <w:rFonts w:ascii="Times New Roman" w:eastAsiaTheme="minorEastAsia" w:hAnsi="Times New Roman" w:cs="Times New Roman"/>
          <w:sz w:val="24"/>
          <w:szCs w:val="24"/>
          <w:lang w:eastAsia="en-GB"/>
        </w:rPr>
        <w:t>, Kampala</w:t>
      </w:r>
      <w:r w:rsidR="006E53DE">
        <w:rPr>
          <w:rFonts w:ascii="Times New Roman" w:eastAsiaTheme="minorEastAsia" w:hAnsi="Times New Roman" w:cs="Times New Roman"/>
          <w:sz w:val="24"/>
          <w:szCs w:val="24"/>
          <w:lang w:eastAsia="en-GB"/>
        </w:rPr>
        <w:t xml:space="preserve">, was </w:t>
      </w:r>
      <w:r w:rsidR="00FA6CEE">
        <w:rPr>
          <w:rFonts w:ascii="Times New Roman" w:eastAsiaTheme="minorEastAsia" w:hAnsi="Times New Roman" w:cs="Times New Roman"/>
          <w:sz w:val="24"/>
          <w:szCs w:val="24"/>
          <w:lang w:eastAsia="en-GB"/>
        </w:rPr>
        <w:t>omitted</w:t>
      </w:r>
      <w:r w:rsidR="006E53DE">
        <w:rPr>
          <w:rFonts w:ascii="Times New Roman" w:eastAsiaTheme="minorEastAsia" w:hAnsi="Times New Roman" w:cs="Times New Roman"/>
          <w:sz w:val="24"/>
          <w:szCs w:val="24"/>
          <w:lang w:eastAsia="en-GB"/>
        </w:rPr>
        <w:t>.</w:t>
      </w:r>
      <w:r w:rsidR="006E53DE">
        <w:rPr>
          <w:rFonts w:ascii="Times New Roman" w:eastAsiaTheme="minorEastAsia" w:hAnsi="Times New Roman" w:cs="Times New Roman"/>
          <w:sz w:val="24"/>
          <w:szCs w:val="24"/>
          <w:lang w:eastAsia="en-GB"/>
        </w:rPr>
        <w:t xml:space="preserve"> It should have been included</w:t>
      </w:r>
      <w:r w:rsidR="00FA6CEE">
        <w:rPr>
          <w:rFonts w:ascii="Times New Roman" w:eastAsiaTheme="minorEastAsia" w:hAnsi="Times New Roman" w:cs="Times New Roman"/>
          <w:sz w:val="24"/>
          <w:szCs w:val="24"/>
          <w:lang w:eastAsia="en-GB"/>
        </w:rPr>
        <w:t>,</w:t>
      </w:r>
      <w:r w:rsidR="006E53DE">
        <w:rPr>
          <w:rFonts w:ascii="Times New Roman" w:eastAsiaTheme="minorEastAsia" w:hAnsi="Times New Roman" w:cs="Times New Roman"/>
          <w:sz w:val="24"/>
          <w:szCs w:val="24"/>
          <w:lang w:eastAsia="en-GB"/>
        </w:rPr>
        <w:t xml:space="preserve"> to read as follows</w:t>
      </w:r>
    </w:p>
    <w:p w14:paraId="4893AC9F" w14:textId="77777777" w:rsidR="009421D4" w:rsidRDefault="009421D4" w:rsidP="009421D4">
      <w:pPr>
        <w:spacing w:after="0" w:line="360" w:lineRule="auto"/>
        <w:contextualSpacing/>
        <w:jc w:val="both"/>
        <w:rPr>
          <w:rStyle w:val="field-content"/>
          <w:rFonts w:ascii="Times New Roman" w:hAnsi="Times New Roman" w:cs="Times New Roman"/>
          <w:sz w:val="24"/>
          <w:szCs w:val="24"/>
        </w:rPr>
      </w:pPr>
    </w:p>
    <w:p w14:paraId="03B35647" w14:textId="45FD370A" w:rsidR="009421D4" w:rsidRDefault="009421D4" w:rsidP="006E53DE">
      <w:pPr>
        <w:pStyle w:val="ListParagraph"/>
        <w:numPr>
          <w:ilvl w:val="0"/>
          <w:numId w:val="6"/>
        </w:num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Commissioner Land Registration should forthwith </w:t>
      </w:r>
      <w:r>
        <w:rPr>
          <w:rFonts w:ascii="Times New Roman" w:eastAsiaTheme="minorEastAsia" w:hAnsi="Times New Roman" w:cs="Times New Roman"/>
          <w:sz w:val="24"/>
          <w:szCs w:val="24"/>
          <w:lang w:eastAsia="en-GB"/>
        </w:rPr>
        <w:t xml:space="preserve">restore the </w:t>
      </w:r>
      <w:r>
        <w:rPr>
          <w:rFonts w:ascii="Times New Roman" w:eastAsiaTheme="minorEastAsia" w:hAnsi="Times New Roman" w:cs="Times New Roman"/>
          <w:sz w:val="24"/>
          <w:szCs w:val="24"/>
          <w:lang w:eastAsia="en-GB"/>
        </w:rPr>
        <w:t>mortgage</w:t>
      </w:r>
      <w:r>
        <w:rPr>
          <w:rFonts w:ascii="Times New Roman" w:eastAsiaTheme="minorEastAsia" w:hAnsi="Times New Roman" w:cs="Times New Roman"/>
          <w:sz w:val="24"/>
          <w:szCs w:val="24"/>
          <w:lang w:eastAsia="en-GB"/>
        </w:rPr>
        <w:t xml:space="preserve"> of </w:t>
      </w:r>
      <w:r w:rsidRPr="00BA5559">
        <w:rPr>
          <w:rFonts w:ascii="Times New Roman" w:eastAsia="Times New Roman" w:hAnsi="Times New Roman" w:cs="Times New Roman"/>
          <w:sz w:val="24"/>
          <w:szCs w:val="24"/>
        </w:rPr>
        <w:t xml:space="preserve">M/s </w:t>
      </w:r>
      <w:r>
        <w:rPr>
          <w:rFonts w:ascii="Times New Roman" w:eastAsiaTheme="minorEastAsia" w:hAnsi="Times New Roman" w:cs="Times New Roman"/>
          <w:sz w:val="24"/>
          <w:szCs w:val="24"/>
          <w:lang w:eastAsia="en-GB"/>
        </w:rPr>
        <w:t>Crane Bank</w:t>
      </w:r>
      <w:r w:rsidRPr="00BA5559">
        <w:rPr>
          <w:rFonts w:ascii="Times New Roman" w:eastAsiaTheme="minorEastAsia" w:hAnsi="Times New Roman" w:cs="Times New Roman"/>
          <w:sz w:val="24"/>
          <w:szCs w:val="24"/>
          <w:lang w:eastAsia="en-GB"/>
        </w:rPr>
        <w:t xml:space="preserve"> L</w:t>
      </w:r>
      <w:r>
        <w:rPr>
          <w:rFonts w:ascii="Times New Roman" w:eastAsiaTheme="minorEastAsia" w:hAnsi="Times New Roman" w:cs="Times New Roman"/>
          <w:sz w:val="24"/>
          <w:szCs w:val="24"/>
          <w:lang w:eastAsia="en-GB"/>
        </w:rPr>
        <w:t>imited</w:t>
      </w:r>
      <w:r w:rsidRPr="00942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onto the title deed to </w:t>
      </w:r>
      <w:r>
        <w:rPr>
          <w:rFonts w:ascii="Times New Roman" w:eastAsia="Times New Roman" w:hAnsi="Times New Roman" w:cs="Times New Roman"/>
          <w:sz w:val="24"/>
          <w:szCs w:val="24"/>
        </w:rPr>
        <w:t xml:space="preserve">land </w:t>
      </w:r>
      <w:r w:rsidRPr="00F61218">
        <w:rPr>
          <w:rFonts w:ascii="Times New Roman" w:eastAsiaTheme="minorEastAsia" w:hAnsi="Times New Roman" w:cs="Times New Roman"/>
          <w:sz w:val="24"/>
          <w:szCs w:val="24"/>
          <w:lang w:eastAsia="en-GB"/>
        </w:rPr>
        <w:t xml:space="preserve">comprised in LRV 3727 Folio 25 Plot 3 </w:t>
      </w:r>
      <w:proofErr w:type="spellStart"/>
      <w:r w:rsidRPr="00F61218">
        <w:rPr>
          <w:rFonts w:ascii="Times New Roman" w:eastAsiaTheme="minorEastAsia" w:hAnsi="Times New Roman" w:cs="Times New Roman"/>
          <w:sz w:val="24"/>
          <w:szCs w:val="24"/>
          <w:lang w:eastAsia="en-GB"/>
        </w:rPr>
        <w:t>Nadiope</w:t>
      </w:r>
      <w:proofErr w:type="spellEnd"/>
      <w:r w:rsidRPr="00F61218">
        <w:rPr>
          <w:rFonts w:ascii="Times New Roman" w:eastAsiaTheme="minorEastAsia" w:hAnsi="Times New Roman" w:cs="Times New Roman"/>
          <w:sz w:val="24"/>
          <w:szCs w:val="24"/>
          <w:lang w:eastAsia="en-GB"/>
        </w:rPr>
        <w:t xml:space="preserve"> Lane</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Mbuya</w:t>
      </w:r>
      <w:proofErr w:type="spellEnd"/>
      <w:r>
        <w:rPr>
          <w:rFonts w:ascii="Times New Roman" w:eastAsiaTheme="minorEastAsia" w:hAnsi="Times New Roman" w:cs="Times New Roman"/>
          <w:sz w:val="24"/>
          <w:szCs w:val="24"/>
          <w:lang w:eastAsia="en-GB"/>
        </w:rPr>
        <w:t>, Kampala. The 2</w:t>
      </w:r>
      <w:r w:rsidRPr="006B767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is to forthwith deliver up the duplicate certificate title now in its possession, to </w:t>
      </w:r>
      <w:r>
        <w:rPr>
          <w:rFonts w:ascii="Times New Roman" w:eastAsia="Times New Roman" w:hAnsi="Times New Roman" w:cs="Times New Roman"/>
          <w:sz w:val="24"/>
          <w:szCs w:val="24"/>
        </w:rPr>
        <w:t xml:space="preserve">the Commissioner Land Registration for purposes of that rectification. </w:t>
      </w:r>
    </w:p>
    <w:p w14:paraId="4262BBDF" w14:textId="77777777" w:rsidR="006E53DE" w:rsidRDefault="006E53DE" w:rsidP="006E53DE">
      <w:pPr>
        <w:spacing w:after="0" w:line="360" w:lineRule="auto"/>
        <w:jc w:val="both"/>
        <w:rPr>
          <w:rFonts w:ascii="Times New Roman" w:eastAsia="Times New Roman" w:hAnsi="Times New Roman" w:cs="Times New Roman"/>
          <w:sz w:val="24"/>
          <w:szCs w:val="24"/>
        </w:rPr>
      </w:pPr>
    </w:p>
    <w:p w14:paraId="44680E7E" w14:textId="244B2B2B" w:rsidR="006E53DE" w:rsidRDefault="006E53DE" w:rsidP="006E53DE">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The ruling has therefore be</w:t>
      </w:r>
      <w:r>
        <w:rPr>
          <w:rFonts w:ascii="Times New Roman" w:eastAsiaTheme="minorEastAsia" w:hAnsi="Times New Roman" w:cs="Times New Roman"/>
          <w:sz w:val="24"/>
          <w:szCs w:val="24"/>
          <w:lang w:eastAsia="en-GB"/>
        </w:rPr>
        <w:t>e</w:t>
      </w:r>
      <w:r>
        <w:rPr>
          <w:rFonts w:ascii="Times New Roman" w:eastAsiaTheme="minorEastAsia" w:hAnsi="Times New Roman" w:cs="Times New Roman"/>
          <w:sz w:val="24"/>
          <w:szCs w:val="24"/>
          <w:lang w:eastAsia="en-GB"/>
        </w:rPr>
        <w:t>n corrected to that extent</w:t>
      </w:r>
      <w:r>
        <w:rPr>
          <w:rFonts w:ascii="Times New Roman" w:eastAsiaTheme="minorEastAsia" w:hAnsi="Times New Roman" w:cs="Times New Roman"/>
          <w:sz w:val="24"/>
          <w:szCs w:val="24"/>
          <w:lang w:eastAsia="en-GB"/>
        </w:rPr>
        <w:t xml:space="preserve"> and </w:t>
      </w:r>
      <w:r w:rsidR="00D56067">
        <w:rPr>
          <w:rFonts w:ascii="Times New Roman" w:eastAsiaTheme="minorEastAsia" w:hAnsi="Times New Roman" w:cs="Times New Roman"/>
          <w:sz w:val="24"/>
          <w:szCs w:val="24"/>
          <w:lang w:eastAsia="en-GB"/>
        </w:rPr>
        <w:t xml:space="preserve">the above paragraph deemed </w:t>
      </w:r>
      <w:r>
        <w:rPr>
          <w:rFonts w:ascii="Times New Roman" w:eastAsiaTheme="minorEastAsia" w:hAnsi="Times New Roman" w:cs="Times New Roman"/>
          <w:sz w:val="24"/>
          <w:szCs w:val="24"/>
          <w:lang w:eastAsia="en-GB"/>
        </w:rPr>
        <w:t>inserted after paragraph (e)</w:t>
      </w:r>
      <w:r>
        <w:rPr>
          <w:rFonts w:ascii="Times New Roman" w:eastAsiaTheme="minorEastAsia" w:hAnsi="Times New Roman" w:cs="Times New Roman"/>
          <w:sz w:val="24"/>
          <w:szCs w:val="24"/>
          <w:lang w:eastAsia="en-GB"/>
        </w:rPr>
        <w:t xml:space="preserve">. </w:t>
      </w:r>
      <w:r>
        <w:rPr>
          <w:rFonts w:ascii="Times New Roman" w:eastAsia="Times New Roman" w:hAnsi="Times New Roman" w:cs="Times New Roman"/>
          <w:sz w:val="24"/>
          <w:szCs w:val="24"/>
        </w:rPr>
        <w:t>Consequently what was paragraph (e) is now re-numbered as paragraph (g) as follows;</w:t>
      </w:r>
    </w:p>
    <w:p w14:paraId="64D13528" w14:textId="77777777" w:rsidR="006E53DE" w:rsidRPr="006E53DE" w:rsidRDefault="006E53DE" w:rsidP="006E53DE">
      <w:pPr>
        <w:spacing w:after="0" w:line="360" w:lineRule="auto"/>
        <w:jc w:val="both"/>
        <w:rPr>
          <w:rFonts w:ascii="Times New Roman" w:eastAsia="Times New Roman" w:hAnsi="Times New Roman" w:cs="Times New Roman"/>
          <w:sz w:val="24"/>
          <w:szCs w:val="24"/>
        </w:rPr>
      </w:pPr>
    </w:p>
    <w:p w14:paraId="120187DC" w14:textId="77777777" w:rsidR="009421D4" w:rsidRPr="00F61218" w:rsidRDefault="009421D4" w:rsidP="006E53DE">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w:t>
      </w:r>
      <w:r w:rsidRPr="006B767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is to bring this decision to the attention of the Commissioner Land Registration. </w:t>
      </w:r>
    </w:p>
    <w:p w14:paraId="2DF98003" w14:textId="77777777" w:rsidR="009421D4" w:rsidRPr="0041779F" w:rsidRDefault="009421D4" w:rsidP="009421D4">
      <w:pPr>
        <w:spacing w:after="0" w:line="360" w:lineRule="auto"/>
        <w:contextualSpacing/>
        <w:jc w:val="both"/>
        <w:rPr>
          <w:rFonts w:ascii="Times New Roman" w:eastAsiaTheme="minorEastAsia" w:hAnsi="Times New Roman" w:cs="Times New Roman"/>
          <w:sz w:val="24"/>
          <w:szCs w:val="24"/>
          <w:lang w:eastAsia="en-GB"/>
        </w:rPr>
      </w:pPr>
    </w:p>
    <w:p w14:paraId="60681C21" w14:textId="06C3221C" w:rsidR="0050330E" w:rsidRPr="00BA5559" w:rsidRDefault="009421D4" w:rsidP="009421D4">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Each party is to bear its co</w:t>
      </w:r>
      <w:r w:rsidR="006E53DE">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ts of this </w:t>
      </w:r>
      <w:r w:rsidR="006E53DE">
        <w:rPr>
          <w:rFonts w:ascii="Times New Roman" w:eastAsiaTheme="minorEastAsia" w:hAnsi="Times New Roman" w:cs="Times New Roman"/>
          <w:sz w:val="24"/>
          <w:szCs w:val="24"/>
          <w:lang w:eastAsia="en-GB"/>
        </w:rPr>
        <w:t>correction</w:t>
      </w:r>
      <w:r>
        <w:rPr>
          <w:rFonts w:ascii="Times New Roman" w:eastAsiaTheme="minorEastAsia" w:hAnsi="Times New Roman" w:cs="Times New Roman"/>
          <w:sz w:val="24"/>
          <w:szCs w:val="24"/>
          <w:lang w:eastAsia="en-GB"/>
        </w:rPr>
        <w:t xml:space="preserve"> since none of them is to be blamed for the omission.</w:t>
      </w:r>
    </w:p>
    <w:p w14:paraId="65512BD2" w14:textId="77777777" w:rsidR="009421D4" w:rsidRDefault="009421D4" w:rsidP="009421D4">
      <w:pPr>
        <w:spacing w:after="0" w:line="360" w:lineRule="auto"/>
        <w:jc w:val="both"/>
        <w:rPr>
          <w:rFonts w:ascii="Times New Roman" w:eastAsia="Times New Roman" w:hAnsi="Times New Roman" w:cs="Times New Roman"/>
          <w:sz w:val="24"/>
          <w:szCs w:val="24"/>
        </w:rPr>
      </w:pPr>
    </w:p>
    <w:p w14:paraId="760B00B6" w14:textId="77777777" w:rsidR="009421D4" w:rsidRPr="00F65F84" w:rsidRDefault="009421D4" w:rsidP="009421D4">
      <w:pPr>
        <w:spacing w:after="0" w:line="240" w:lineRule="auto"/>
        <w:ind w:left="5040" w:firstLine="720"/>
        <w:jc w:val="both"/>
        <w:rPr>
          <w:rFonts w:ascii="Times New Roman" w:hAnsi="Times New Roman" w:cs="Times New Roman"/>
          <w:sz w:val="24"/>
          <w:szCs w:val="24"/>
        </w:rPr>
      </w:pPr>
      <w:r w:rsidRPr="00F65F84">
        <w:rPr>
          <w:rFonts w:ascii="Times New Roman" w:hAnsi="Times New Roman" w:cs="Times New Roman"/>
          <w:sz w:val="24"/>
          <w:szCs w:val="24"/>
        </w:rPr>
        <w:t>……………………………..</w:t>
      </w:r>
    </w:p>
    <w:p w14:paraId="1F2735C3" w14:textId="77777777" w:rsidR="009421D4" w:rsidRPr="00F65F84" w:rsidRDefault="009421D4" w:rsidP="009421D4">
      <w:pPr>
        <w:spacing w:after="0" w:line="240" w:lineRule="auto"/>
        <w:jc w:val="both"/>
        <w:rPr>
          <w:rFonts w:ascii="Times New Roman" w:hAnsi="Times New Roman" w:cs="Times New Roman"/>
          <w:sz w:val="24"/>
          <w:szCs w:val="24"/>
        </w:rPr>
      </w:pP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t xml:space="preserve">Stephen </w:t>
      </w:r>
      <w:proofErr w:type="spellStart"/>
      <w:r w:rsidRPr="00F65F84">
        <w:rPr>
          <w:rFonts w:ascii="Times New Roman" w:hAnsi="Times New Roman" w:cs="Times New Roman"/>
          <w:sz w:val="24"/>
          <w:szCs w:val="24"/>
        </w:rPr>
        <w:t>Mubiru</w:t>
      </w:r>
      <w:proofErr w:type="spellEnd"/>
    </w:p>
    <w:p w14:paraId="3E464631" w14:textId="77777777" w:rsidR="009421D4" w:rsidRPr="00F65F84" w:rsidRDefault="009421D4" w:rsidP="009421D4">
      <w:pPr>
        <w:spacing w:after="0" w:line="240" w:lineRule="auto"/>
        <w:rPr>
          <w:rFonts w:ascii="Times New Roman" w:hAnsi="Times New Roman" w:cs="Times New Roman"/>
          <w:sz w:val="24"/>
          <w:szCs w:val="24"/>
        </w:rPr>
      </w:pP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t>Judge</w:t>
      </w:r>
    </w:p>
    <w:p w14:paraId="28FFA32A" w14:textId="77777777" w:rsidR="009421D4" w:rsidRPr="00F65F84" w:rsidRDefault="009421D4" w:rsidP="009421D4">
      <w:pPr>
        <w:spacing w:after="0" w:line="240" w:lineRule="auto"/>
        <w:jc w:val="both"/>
        <w:rPr>
          <w:rFonts w:ascii="Times New Roman" w:hAnsi="Times New Roman" w:cs="Times New Roman"/>
          <w:sz w:val="24"/>
          <w:szCs w:val="24"/>
        </w:rPr>
      </w:pP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Pr>
          <w:rFonts w:ascii="Times New Roman" w:hAnsi="Times New Roman" w:cs="Times New Roman"/>
          <w:sz w:val="24"/>
          <w:szCs w:val="24"/>
        </w:rPr>
        <w:t>17</w:t>
      </w:r>
      <w:r>
        <w:rPr>
          <w:rFonts w:ascii="Times New Roman" w:hAnsi="Times New Roman" w:cs="Times New Roman"/>
          <w:sz w:val="24"/>
          <w:szCs w:val="24"/>
          <w:vertAlign w:val="superscript"/>
        </w:rPr>
        <w:t>th</w:t>
      </w:r>
      <w:r w:rsidRPr="00F65F84">
        <w:rPr>
          <w:rFonts w:ascii="Times New Roman" w:hAnsi="Times New Roman" w:cs="Times New Roman"/>
          <w:sz w:val="24"/>
          <w:szCs w:val="24"/>
        </w:rPr>
        <w:t xml:space="preserve"> </w:t>
      </w:r>
      <w:r>
        <w:rPr>
          <w:rFonts w:ascii="Times New Roman" w:hAnsi="Times New Roman" w:cs="Times New Roman"/>
          <w:sz w:val="24"/>
          <w:szCs w:val="24"/>
        </w:rPr>
        <w:t>August</w:t>
      </w:r>
      <w:r w:rsidRPr="00F65F84">
        <w:rPr>
          <w:rFonts w:ascii="Times New Roman" w:hAnsi="Times New Roman" w:cs="Times New Roman"/>
          <w:sz w:val="24"/>
          <w:szCs w:val="24"/>
        </w:rPr>
        <w:t>, 202</w:t>
      </w:r>
      <w:r>
        <w:rPr>
          <w:rFonts w:ascii="Times New Roman" w:hAnsi="Times New Roman" w:cs="Times New Roman"/>
          <w:sz w:val="24"/>
          <w:szCs w:val="24"/>
        </w:rPr>
        <w:t>3</w:t>
      </w:r>
      <w:r w:rsidRPr="00F65F84">
        <w:rPr>
          <w:rFonts w:ascii="Times New Roman" w:hAnsi="Times New Roman" w:cs="Times New Roman"/>
          <w:sz w:val="24"/>
          <w:szCs w:val="24"/>
        </w:rPr>
        <w:t>.</w:t>
      </w:r>
    </w:p>
    <w:p w14:paraId="7223422B" w14:textId="3A92BB10" w:rsidR="009421D4" w:rsidRDefault="009421D4" w:rsidP="009421D4">
      <w:pPr>
        <w:spacing w:after="0" w:line="240" w:lineRule="auto"/>
        <w:jc w:val="both"/>
        <w:rPr>
          <w:rFonts w:ascii="Times New Roman" w:hAnsi="Times New Roman" w:cs="Times New Roman"/>
          <w:sz w:val="24"/>
          <w:szCs w:val="24"/>
        </w:rPr>
      </w:pP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sidRPr="00F65F84">
        <w:rPr>
          <w:rFonts w:ascii="Times New Roman" w:hAnsi="Times New Roman" w:cs="Times New Roman"/>
          <w:sz w:val="24"/>
          <w:szCs w:val="24"/>
        </w:rPr>
        <w:tab/>
      </w:r>
      <w:r>
        <w:rPr>
          <w:rFonts w:ascii="Times New Roman" w:hAnsi="Times New Roman" w:cs="Times New Roman"/>
          <w:sz w:val="24"/>
          <w:szCs w:val="24"/>
        </w:rPr>
        <w:t>11</w:t>
      </w:r>
      <w:r w:rsidRPr="00F65F84">
        <w:rPr>
          <w:rFonts w:ascii="Times New Roman" w:hAnsi="Times New Roman" w:cs="Times New Roman"/>
          <w:sz w:val="24"/>
          <w:szCs w:val="24"/>
        </w:rPr>
        <w:t>.</w:t>
      </w:r>
      <w:r>
        <w:rPr>
          <w:rFonts w:ascii="Times New Roman" w:hAnsi="Times New Roman" w:cs="Times New Roman"/>
          <w:sz w:val="24"/>
          <w:szCs w:val="24"/>
        </w:rPr>
        <w:t>40</w:t>
      </w:r>
      <w:r w:rsidRPr="00F65F84">
        <w:rPr>
          <w:rFonts w:ascii="Times New Roman" w:hAnsi="Times New Roman" w:cs="Times New Roman"/>
          <w:sz w:val="24"/>
          <w:szCs w:val="24"/>
        </w:rPr>
        <w:t xml:space="preserve"> </w:t>
      </w:r>
      <w:r>
        <w:rPr>
          <w:rFonts w:ascii="Times New Roman" w:hAnsi="Times New Roman" w:cs="Times New Roman"/>
          <w:sz w:val="24"/>
          <w:szCs w:val="24"/>
        </w:rPr>
        <w:t>a</w:t>
      </w:r>
      <w:r w:rsidRPr="00F65F84">
        <w:rPr>
          <w:rFonts w:ascii="Times New Roman" w:hAnsi="Times New Roman" w:cs="Times New Roman"/>
          <w:sz w:val="24"/>
          <w:szCs w:val="24"/>
        </w:rPr>
        <w:t>m</w:t>
      </w:r>
      <w:r>
        <w:rPr>
          <w:rFonts w:ascii="Times New Roman" w:hAnsi="Times New Roman" w:cs="Times New Roman"/>
          <w:sz w:val="24"/>
          <w:szCs w:val="24"/>
        </w:rPr>
        <w:t>.</w:t>
      </w:r>
    </w:p>
    <w:p w14:paraId="4DAE6980" w14:textId="77777777" w:rsidR="009421D4" w:rsidRDefault="009421D4" w:rsidP="009421D4">
      <w:pPr>
        <w:spacing w:after="0" w:line="240" w:lineRule="auto"/>
        <w:jc w:val="both"/>
        <w:rPr>
          <w:rFonts w:ascii="Times New Roman" w:hAnsi="Times New Roman" w:cs="Times New Roman"/>
          <w:sz w:val="24"/>
          <w:szCs w:val="24"/>
        </w:rPr>
      </w:pPr>
    </w:p>
    <w:p w14:paraId="0CC805DE" w14:textId="77777777" w:rsidR="009421D4" w:rsidRPr="00BA5559" w:rsidRDefault="009421D4">
      <w:pPr>
        <w:spacing w:after="0" w:line="360" w:lineRule="auto"/>
        <w:jc w:val="both"/>
        <w:rPr>
          <w:rFonts w:ascii="Times New Roman" w:hAnsi="Times New Roman" w:cs="Times New Roman"/>
          <w:sz w:val="24"/>
          <w:szCs w:val="24"/>
        </w:rPr>
      </w:pPr>
    </w:p>
    <w:sectPr w:rsidR="009421D4" w:rsidRPr="00BA5559"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7D7B1" w14:textId="77777777" w:rsidR="00DC2CF2" w:rsidRDefault="00DC2CF2" w:rsidP="007C1E6E">
      <w:pPr>
        <w:spacing w:after="0" w:line="240" w:lineRule="auto"/>
      </w:pPr>
      <w:r>
        <w:separator/>
      </w:r>
    </w:p>
  </w:endnote>
  <w:endnote w:type="continuationSeparator" w:id="0">
    <w:p w14:paraId="714F9E4E" w14:textId="77777777" w:rsidR="00DC2CF2" w:rsidRDefault="00DC2CF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670283" w:rsidRDefault="00670283">
        <w:pPr>
          <w:pStyle w:val="Footer"/>
          <w:jc w:val="center"/>
        </w:pPr>
        <w:r>
          <w:fldChar w:fldCharType="begin"/>
        </w:r>
        <w:r>
          <w:instrText xml:space="preserve"> PAGE   \* MERGEFORMAT </w:instrText>
        </w:r>
        <w:r>
          <w:fldChar w:fldCharType="separate"/>
        </w:r>
        <w:r w:rsidR="00A913E8">
          <w:rPr>
            <w:noProof/>
          </w:rPr>
          <w:t>39</w:t>
        </w:r>
        <w:r>
          <w:rPr>
            <w:noProof/>
          </w:rPr>
          <w:fldChar w:fldCharType="end"/>
        </w:r>
      </w:p>
    </w:sdtContent>
  </w:sdt>
  <w:p w14:paraId="7627E159" w14:textId="77777777" w:rsidR="00670283" w:rsidRDefault="0067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7C351" w14:textId="77777777" w:rsidR="00DC2CF2" w:rsidRDefault="00DC2CF2" w:rsidP="007C1E6E">
      <w:pPr>
        <w:spacing w:after="0" w:line="240" w:lineRule="auto"/>
      </w:pPr>
      <w:r>
        <w:separator/>
      </w:r>
    </w:p>
  </w:footnote>
  <w:footnote w:type="continuationSeparator" w:id="0">
    <w:p w14:paraId="34B3393E" w14:textId="77777777" w:rsidR="00DC2CF2" w:rsidRDefault="00DC2CF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5D45"/>
    <w:multiLevelType w:val="hybridMultilevel"/>
    <w:tmpl w:val="37B44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2A66"/>
    <w:multiLevelType w:val="hybridMultilevel"/>
    <w:tmpl w:val="AA3657F6"/>
    <w:lvl w:ilvl="0" w:tplc="F94A3A98">
      <w:start w:val="4"/>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04B15"/>
    <w:multiLevelType w:val="hybridMultilevel"/>
    <w:tmpl w:val="3F32CF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551757"/>
    <w:multiLevelType w:val="hybridMultilevel"/>
    <w:tmpl w:val="7E9472E8"/>
    <w:lvl w:ilvl="0" w:tplc="04090017">
      <w:start w:val="1"/>
      <w:numFmt w:val="lowerLetter"/>
      <w:lvlText w:val="%1)"/>
      <w:lvlJc w:val="left"/>
      <w:pPr>
        <w:ind w:left="1495" w:hanging="360"/>
      </w:p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4" w15:restartNumberingAfterBreak="0">
    <w:nsid w:val="638655DA"/>
    <w:multiLevelType w:val="hybridMultilevel"/>
    <w:tmpl w:val="933E2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2A2E59"/>
    <w:multiLevelType w:val="hybridMultilevel"/>
    <w:tmpl w:val="7E9472E8"/>
    <w:lvl w:ilvl="0" w:tplc="04090017">
      <w:start w:val="1"/>
      <w:numFmt w:val="lowerLetter"/>
      <w:lvlText w:val="%1)"/>
      <w:lvlJc w:val="left"/>
      <w:pPr>
        <w:ind w:left="2204" w:hanging="360"/>
      </w:pPr>
    </w:lvl>
    <w:lvl w:ilvl="1" w:tplc="04090019" w:tentative="1">
      <w:start w:val="1"/>
      <w:numFmt w:val="lowerLetter"/>
      <w:lvlText w:val="%2."/>
      <w:lvlJc w:val="left"/>
      <w:pPr>
        <w:ind w:left="4342" w:hanging="360"/>
      </w:pPr>
    </w:lvl>
    <w:lvl w:ilvl="2" w:tplc="0409001B" w:tentative="1">
      <w:start w:val="1"/>
      <w:numFmt w:val="lowerRoman"/>
      <w:lvlText w:val="%3."/>
      <w:lvlJc w:val="right"/>
      <w:pPr>
        <w:ind w:left="5062" w:hanging="180"/>
      </w:pPr>
    </w:lvl>
    <w:lvl w:ilvl="3" w:tplc="0409000F" w:tentative="1">
      <w:start w:val="1"/>
      <w:numFmt w:val="decimal"/>
      <w:lvlText w:val="%4."/>
      <w:lvlJc w:val="left"/>
      <w:pPr>
        <w:ind w:left="5782" w:hanging="360"/>
      </w:pPr>
    </w:lvl>
    <w:lvl w:ilvl="4" w:tplc="04090019" w:tentative="1">
      <w:start w:val="1"/>
      <w:numFmt w:val="lowerLetter"/>
      <w:lvlText w:val="%5."/>
      <w:lvlJc w:val="left"/>
      <w:pPr>
        <w:ind w:left="6502" w:hanging="360"/>
      </w:pPr>
    </w:lvl>
    <w:lvl w:ilvl="5" w:tplc="0409001B" w:tentative="1">
      <w:start w:val="1"/>
      <w:numFmt w:val="lowerRoman"/>
      <w:lvlText w:val="%6."/>
      <w:lvlJc w:val="right"/>
      <w:pPr>
        <w:ind w:left="7222" w:hanging="180"/>
      </w:pPr>
    </w:lvl>
    <w:lvl w:ilvl="6" w:tplc="0409000F" w:tentative="1">
      <w:start w:val="1"/>
      <w:numFmt w:val="decimal"/>
      <w:lvlText w:val="%7."/>
      <w:lvlJc w:val="left"/>
      <w:pPr>
        <w:ind w:left="7942" w:hanging="360"/>
      </w:pPr>
    </w:lvl>
    <w:lvl w:ilvl="7" w:tplc="04090019" w:tentative="1">
      <w:start w:val="1"/>
      <w:numFmt w:val="lowerLetter"/>
      <w:lvlText w:val="%8."/>
      <w:lvlJc w:val="left"/>
      <w:pPr>
        <w:ind w:left="8662" w:hanging="360"/>
      </w:pPr>
    </w:lvl>
    <w:lvl w:ilvl="8" w:tplc="0409001B" w:tentative="1">
      <w:start w:val="1"/>
      <w:numFmt w:val="lowerRoman"/>
      <w:lvlText w:val="%9."/>
      <w:lvlJc w:val="right"/>
      <w:pPr>
        <w:ind w:left="9382" w:hanging="180"/>
      </w:pPr>
    </w:lvl>
  </w:abstractNum>
  <w:abstractNum w:abstractNumId="6" w15:restartNumberingAfterBreak="0">
    <w:nsid w:val="68AE28C1"/>
    <w:multiLevelType w:val="hybridMultilevel"/>
    <w:tmpl w:val="64323C32"/>
    <w:lvl w:ilvl="0" w:tplc="04090017">
      <w:start w:val="1"/>
      <w:numFmt w:val="lowerLetter"/>
      <w:lvlText w:val="%1)"/>
      <w:lvlJc w:val="left"/>
      <w:pPr>
        <w:ind w:left="1495" w:hanging="360"/>
      </w:p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7" w15:restartNumberingAfterBreak="0">
    <w:nsid w:val="7D6E36DB"/>
    <w:multiLevelType w:val="hybridMultilevel"/>
    <w:tmpl w:val="3E7C8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2"/>
  </w:num>
  <w:num w:numId="5">
    <w:abstractNumId w:val="5"/>
  </w:num>
  <w:num w:numId="6">
    <w:abstractNumId w:val="6"/>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36A9"/>
    <w:rsid w:val="00016B1C"/>
    <w:rsid w:val="00020C03"/>
    <w:rsid w:val="00023D7E"/>
    <w:rsid w:val="00026B9B"/>
    <w:rsid w:val="00035332"/>
    <w:rsid w:val="00040535"/>
    <w:rsid w:val="0004098D"/>
    <w:rsid w:val="00041CD2"/>
    <w:rsid w:val="0004200D"/>
    <w:rsid w:val="00043B5C"/>
    <w:rsid w:val="00044B46"/>
    <w:rsid w:val="00044D1C"/>
    <w:rsid w:val="00052F81"/>
    <w:rsid w:val="00055BE6"/>
    <w:rsid w:val="00056C6A"/>
    <w:rsid w:val="00060185"/>
    <w:rsid w:val="0006215F"/>
    <w:rsid w:val="00063DA9"/>
    <w:rsid w:val="00065C03"/>
    <w:rsid w:val="00065FB9"/>
    <w:rsid w:val="000704FE"/>
    <w:rsid w:val="00071A35"/>
    <w:rsid w:val="00071BF5"/>
    <w:rsid w:val="00073D6B"/>
    <w:rsid w:val="00077EBA"/>
    <w:rsid w:val="00080975"/>
    <w:rsid w:val="00080C02"/>
    <w:rsid w:val="00084CD2"/>
    <w:rsid w:val="0008718E"/>
    <w:rsid w:val="000875CC"/>
    <w:rsid w:val="00097490"/>
    <w:rsid w:val="000A10B9"/>
    <w:rsid w:val="000A1D3D"/>
    <w:rsid w:val="000A7630"/>
    <w:rsid w:val="000B3C8D"/>
    <w:rsid w:val="000B4ABF"/>
    <w:rsid w:val="000C11A4"/>
    <w:rsid w:val="000C1E72"/>
    <w:rsid w:val="000C236E"/>
    <w:rsid w:val="000C4D0C"/>
    <w:rsid w:val="000C4F30"/>
    <w:rsid w:val="000C53DB"/>
    <w:rsid w:val="000C5C95"/>
    <w:rsid w:val="000C619F"/>
    <w:rsid w:val="000D1CDA"/>
    <w:rsid w:val="000D3541"/>
    <w:rsid w:val="000D657E"/>
    <w:rsid w:val="000D69A5"/>
    <w:rsid w:val="000E1064"/>
    <w:rsid w:val="000E4E51"/>
    <w:rsid w:val="000E760E"/>
    <w:rsid w:val="000F05E8"/>
    <w:rsid w:val="000F0A65"/>
    <w:rsid w:val="000F1123"/>
    <w:rsid w:val="000F13F5"/>
    <w:rsid w:val="000F21BC"/>
    <w:rsid w:val="000F42AF"/>
    <w:rsid w:val="000F4EA9"/>
    <w:rsid w:val="000F7C82"/>
    <w:rsid w:val="00100D39"/>
    <w:rsid w:val="0011043E"/>
    <w:rsid w:val="001117F9"/>
    <w:rsid w:val="00112A65"/>
    <w:rsid w:val="00112DDD"/>
    <w:rsid w:val="00113C2F"/>
    <w:rsid w:val="001153A8"/>
    <w:rsid w:val="001155F6"/>
    <w:rsid w:val="001177B9"/>
    <w:rsid w:val="001233EC"/>
    <w:rsid w:val="001245AD"/>
    <w:rsid w:val="00127B84"/>
    <w:rsid w:val="00131ACC"/>
    <w:rsid w:val="001329F8"/>
    <w:rsid w:val="00132C07"/>
    <w:rsid w:val="001334AD"/>
    <w:rsid w:val="00134362"/>
    <w:rsid w:val="0013549D"/>
    <w:rsid w:val="001401F2"/>
    <w:rsid w:val="00140305"/>
    <w:rsid w:val="001404AF"/>
    <w:rsid w:val="00140AAA"/>
    <w:rsid w:val="00142667"/>
    <w:rsid w:val="00142CD6"/>
    <w:rsid w:val="0014312D"/>
    <w:rsid w:val="00146170"/>
    <w:rsid w:val="00146395"/>
    <w:rsid w:val="001478EF"/>
    <w:rsid w:val="00147950"/>
    <w:rsid w:val="0015001C"/>
    <w:rsid w:val="00151A6B"/>
    <w:rsid w:val="0015379C"/>
    <w:rsid w:val="0015686C"/>
    <w:rsid w:val="001611E9"/>
    <w:rsid w:val="0016418D"/>
    <w:rsid w:val="00165BE0"/>
    <w:rsid w:val="001738A1"/>
    <w:rsid w:val="00176091"/>
    <w:rsid w:val="00180345"/>
    <w:rsid w:val="00180E0A"/>
    <w:rsid w:val="00181EE3"/>
    <w:rsid w:val="00184531"/>
    <w:rsid w:val="00186FBD"/>
    <w:rsid w:val="001870A9"/>
    <w:rsid w:val="001870F4"/>
    <w:rsid w:val="001909FC"/>
    <w:rsid w:val="00191E8B"/>
    <w:rsid w:val="001935CE"/>
    <w:rsid w:val="0019428F"/>
    <w:rsid w:val="001954C1"/>
    <w:rsid w:val="00195E3D"/>
    <w:rsid w:val="001A0989"/>
    <w:rsid w:val="001A226B"/>
    <w:rsid w:val="001A5811"/>
    <w:rsid w:val="001A63E5"/>
    <w:rsid w:val="001B132F"/>
    <w:rsid w:val="001B60CD"/>
    <w:rsid w:val="001B653E"/>
    <w:rsid w:val="001B754F"/>
    <w:rsid w:val="001B7B33"/>
    <w:rsid w:val="001C021A"/>
    <w:rsid w:val="001C0809"/>
    <w:rsid w:val="001C0B32"/>
    <w:rsid w:val="001C2031"/>
    <w:rsid w:val="001C6A43"/>
    <w:rsid w:val="001D4EDB"/>
    <w:rsid w:val="001E19EE"/>
    <w:rsid w:val="001F0B5B"/>
    <w:rsid w:val="001F30CC"/>
    <w:rsid w:val="001F373D"/>
    <w:rsid w:val="001F6A63"/>
    <w:rsid w:val="0020026F"/>
    <w:rsid w:val="002057E0"/>
    <w:rsid w:val="002059DA"/>
    <w:rsid w:val="00206879"/>
    <w:rsid w:val="0021027F"/>
    <w:rsid w:val="002122D5"/>
    <w:rsid w:val="002124AF"/>
    <w:rsid w:val="0021738E"/>
    <w:rsid w:val="00217AC1"/>
    <w:rsid w:val="002211FF"/>
    <w:rsid w:val="00224077"/>
    <w:rsid w:val="0022570A"/>
    <w:rsid w:val="00225C71"/>
    <w:rsid w:val="0022784F"/>
    <w:rsid w:val="0023126B"/>
    <w:rsid w:val="00233058"/>
    <w:rsid w:val="00236C23"/>
    <w:rsid w:val="002415C9"/>
    <w:rsid w:val="002423FC"/>
    <w:rsid w:val="002537AC"/>
    <w:rsid w:val="00256751"/>
    <w:rsid w:val="002605F4"/>
    <w:rsid w:val="00261EF2"/>
    <w:rsid w:val="0027047C"/>
    <w:rsid w:val="002704FD"/>
    <w:rsid w:val="0027230D"/>
    <w:rsid w:val="002776C8"/>
    <w:rsid w:val="00277EB4"/>
    <w:rsid w:val="002814FE"/>
    <w:rsid w:val="00281590"/>
    <w:rsid w:val="0028667F"/>
    <w:rsid w:val="0029030D"/>
    <w:rsid w:val="002912FE"/>
    <w:rsid w:val="00291EF9"/>
    <w:rsid w:val="002944B1"/>
    <w:rsid w:val="00297FDC"/>
    <w:rsid w:val="002A0A88"/>
    <w:rsid w:val="002A1B5B"/>
    <w:rsid w:val="002A3F35"/>
    <w:rsid w:val="002A5D27"/>
    <w:rsid w:val="002B07E8"/>
    <w:rsid w:val="002B0E4B"/>
    <w:rsid w:val="002B3125"/>
    <w:rsid w:val="002B42B6"/>
    <w:rsid w:val="002B447A"/>
    <w:rsid w:val="002B4C7A"/>
    <w:rsid w:val="002C0699"/>
    <w:rsid w:val="002C10BD"/>
    <w:rsid w:val="002C389A"/>
    <w:rsid w:val="002C64FC"/>
    <w:rsid w:val="002C763F"/>
    <w:rsid w:val="002D07F7"/>
    <w:rsid w:val="002D1681"/>
    <w:rsid w:val="002D376F"/>
    <w:rsid w:val="002D389A"/>
    <w:rsid w:val="002D4516"/>
    <w:rsid w:val="002E1F37"/>
    <w:rsid w:val="002E2249"/>
    <w:rsid w:val="002E35E4"/>
    <w:rsid w:val="002E5F63"/>
    <w:rsid w:val="002F0939"/>
    <w:rsid w:val="002F1AC1"/>
    <w:rsid w:val="002F1EB4"/>
    <w:rsid w:val="002F2326"/>
    <w:rsid w:val="002F4A4B"/>
    <w:rsid w:val="00300354"/>
    <w:rsid w:val="003012ED"/>
    <w:rsid w:val="00303AA7"/>
    <w:rsid w:val="0030470E"/>
    <w:rsid w:val="00306710"/>
    <w:rsid w:val="003068B6"/>
    <w:rsid w:val="00307B87"/>
    <w:rsid w:val="00310DD1"/>
    <w:rsid w:val="003125BD"/>
    <w:rsid w:val="003126CC"/>
    <w:rsid w:val="00312ED7"/>
    <w:rsid w:val="00313A7B"/>
    <w:rsid w:val="00314719"/>
    <w:rsid w:val="00314DFF"/>
    <w:rsid w:val="003154FB"/>
    <w:rsid w:val="00316AAF"/>
    <w:rsid w:val="0031776C"/>
    <w:rsid w:val="00317777"/>
    <w:rsid w:val="0032252B"/>
    <w:rsid w:val="003238AB"/>
    <w:rsid w:val="003240DD"/>
    <w:rsid w:val="00326817"/>
    <w:rsid w:val="003308DB"/>
    <w:rsid w:val="00331111"/>
    <w:rsid w:val="00332DC2"/>
    <w:rsid w:val="00333718"/>
    <w:rsid w:val="00333877"/>
    <w:rsid w:val="003409E3"/>
    <w:rsid w:val="003415D2"/>
    <w:rsid w:val="003418A7"/>
    <w:rsid w:val="00341DAA"/>
    <w:rsid w:val="003421E5"/>
    <w:rsid w:val="0034287D"/>
    <w:rsid w:val="00345000"/>
    <w:rsid w:val="00351A01"/>
    <w:rsid w:val="00351C17"/>
    <w:rsid w:val="0035395C"/>
    <w:rsid w:val="003559BA"/>
    <w:rsid w:val="003645EE"/>
    <w:rsid w:val="003652DF"/>
    <w:rsid w:val="00371966"/>
    <w:rsid w:val="00375662"/>
    <w:rsid w:val="00376017"/>
    <w:rsid w:val="00380089"/>
    <w:rsid w:val="003873A1"/>
    <w:rsid w:val="0038791E"/>
    <w:rsid w:val="00392B76"/>
    <w:rsid w:val="00393596"/>
    <w:rsid w:val="00394B0D"/>
    <w:rsid w:val="00396882"/>
    <w:rsid w:val="0039740B"/>
    <w:rsid w:val="00397733"/>
    <w:rsid w:val="003A14CE"/>
    <w:rsid w:val="003A2996"/>
    <w:rsid w:val="003A30DC"/>
    <w:rsid w:val="003A37A6"/>
    <w:rsid w:val="003B032D"/>
    <w:rsid w:val="003B1E06"/>
    <w:rsid w:val="003C2511"/>
    <w:rsid w:val="003C3427"/>
    <w:rsid w:val="003C5E0F"/>
    <w:rsid w:val="003D2D4E"/>
    <w:rsid w:val="003D3515"/>
    <w:rsid w:val="003D3672"/>
    <w:rsid w:val="003D5542"/>
    <w:rsid w:val="003D703E"/>
    <w:rsid w:val="003E32D5"/>
    <w:rsid w:val="003E472B"/>
    <w:rsid w:val="003E4A61"/>
    <w:rsid w:val="003E4BEF"/>
    <w:rsid w:val="003E515E"/>
    <w:rsid w:val="003E61FF"/>
    <w:rsid w:val="003E6304"/>
    <w:rsid w:val="003E7346"/>
    <w:rsid w:val="003E7A91"/>
    <w:rsid w:val="003F0359"/>
    <w:rsid w:val="003F364D"/>
    <w:rsid w:val="003F60CF"/>
    <w:rsid w:val="00400C88"/>
    <w:rsid w:val="004071DE"/>
    <w:rsid w:val="00410067"/>
    <w:rsid w:val="00410551"/>
    <w:rsid w:val="00411861"/>
    <w:rsid w:val="00411E3F"/>
    <w:rsid w:val="0041261F"/>
    <w:rsid w:val="004126A0"/>
    <w:rsid w:val="00414404"/>
    <w:rsid w:val="00417616"/>
    <w:rsid w:val="00421488"/>
    <w:rsid w:val="00421CFF"/>
    <w:rsid w:val="00423368"/>
    <w:rsid w:val="00424A44"/>
    <w:rsid w:val="00424BDF"/>
    <w:rsid w:val="00424E42"/>
    <w:rsid w:val="00425062"/>
    <w:rsid w:val="00425204"/>
    <w:rsid w:val="0043350B"/>
    <w:rsid w:val="004471EB"/>
    <w:rsid w:val="004503B8"/>
    <w:rsid w:val="004507F0"/>
    <w:rsid w:val="004526CD"/>
    <w:rsid w:val="00452F17"/>
    <w:rsid w:val="00454EB9"/>
    <w:rsid w:val="00462AAA"/>
    <w:rsid w:val="00467955"/>
    <w:rsid w:val="00472023"/>
    <w:rsid w:val="004725DA"/>
    <w:rsid w:val="00473A3F"/>
    <w:rsid w:val="00480357"/>
    <w:rsid w:val="00484239"/>
    <w:rsid w:val="004856F8"/>
    <w:rsid w:val="0048599B"/>
    <w:rsid w:val="00485B17"/>
    <w:rsid w:val="004871E6"/>
    <w:rsid w:val="00487676"/>
    <w:rsid w:val="004901D4"/>
    <w:rsid w:val="00497A69"/>
    <w:rsid w:val="004A0FC4"/>
    <w:rsid w:val="004A10AE"/>
    <w:rsid w:val="004A1706"/>
    <w:rsid w:val="004A19C0"/>
    <w:rsid w:val="004A3000"/>
    <w:rsid w:val="004A6182"/>
    <w:rsid w:val="004A7278"/>
    <w:rsid w:val="004B127C"/>
    <w:rsid w:val="004B20DD"/>
    <w:rsid w:val="004B33C7"/>
    <w:rsid w:val="004B3C20"/>
    <w:rsid w:val="004B7E89"/>
    <w:rsid w:val="004B7EC7"/>
    <w:rsid w:val="004C11B5"/>
    <w:rsid w:val="004C3E46"/>
    <w:rsid w:val="004C494D"/>
    <w:rsid w:val="004C4C54"/>
    <w:rsid w:val="004C73FB"/>
    <w:rsid w:val="004C7A14"/>
    <w:rsid w:val="004D4CA1"/>
    <w:rsid w:val="004D5A30"/>
    <w:rsid w:val="004D5A49"/>
    <w:rsid w:val="004D7488"/>
    <w:rsid w:val="004E18C9"/>
    <w:rsid w:val="004E205F"/>
    <w:rsid w:val="004E3F86"/>
    <w:rsid w:val="004E70D7"/>
    <w:rsid w:val="004E774A"/>
    <w:rsid w:val="004F0446"/>
    <w:rsid w:val="004F2823"/>
    <w:rsid w:val="004F2AF4"/>
    <w:rsid w:val="004F5A94"/>
    <w:rsid w:val="00502EBC"/>
    <w:rsid w:val="0050330E"/>
    <w:rsid w:val="005144DC"/>
    <w:rsid w:val="00515EE9"/>
    <w:rsid w:val="005216D7"/>
    <w:rsid w:val="00524A16"/>
    <w:rsid w:val="00527211"/>
    <w:rsid w:val="00527347"/>
    <w:rsid w:val="0053005E"/>
    <w:rsid w:val="00534493"/>
    <w:rsid w:val="0055182A"/>
    <w:rsid w:val="005540D3"/>
    <w:rsid w:val="00554C02"/>
    <w:rsid w:val="00557874"/>
    <w:rsid w:val="005579C4"/>
    <w:rsid w:val="00563319"/>
    <w:rsid w:val="00570005"/>
    <w:rsid w:val="0057157D"/>
    <w:rsid w:val="00571762"/>
    <w:rsid w:val="005752D5"/>
    <w:rsid w:val="005772A8"/>
    <w:rsid w:val="00583AE0"/>
    <w:rsid w:val="00584C47"/>
    <w:rsid w:val="005852E8"/>
    <w:rsid w:val="0058630D"/>
    <w:rsid w:val="0058664F"/>
    <w:rsid w:val="00591270"/>
    <w:rsid w:val="005914AF"/>
    <w:rsid w:val="00591A1E"/>
    <w:rsid w:val="005938E2"/>
    <w:rsid w:val="00594AC4"/>
    <w:rsid w:val="00597150"/>
    <w:rsid w:val="005A0303"/>
    <w:rsid w:val="005A3231"/>
    <w:rsid w:val="005A68B7"/>
    <w:rsid w:val="005A6E09"/>
    <w:rsid w:val="005B0935"/>
    <w:rsid w:val="005B190B"/>
    <w:rsid w:val="005B253F"/>
    <w:rsid w:val="005B3DD7"/>
    <w:rsid w:val="005C088B"/>
    <w:rsid w:val="005C1379"/>
    <w:rsid w:val="005C71F5"/>
    <w:rsid w:val="005D423C"/>
    <w:rsid w:val="005D5D5B"/>
    <w:rsid w:val="005D6168"/>
    <w:rsid w:val="005E0DD5"/>
    <w:rsid w:val="005E1E37"/>
    <w:rsid w:val="005E3BB9"/>
    <w:rsid w:val="005E4BDA"/>
    <w:rsid w:val="005E537A"/>
    <w:rsid w:val="005F1C8B"/>
    <w:rsid w:val="00600082"/>
    <w:rsid w:val="00601B8B"/>
    <w:rsid w:val="006026C6"/>
    <w:rsid w:val="00605559"/>
    <w:rsid w:val="0060589D"/>
    <w:rsid w:val="006064A5"/>
    <w:rsid w:val="00610E35"/>
    <w:rsid w:val="0061524D"/>
    <w:rsid w:val="00616C20"/>
    <w:rsid w:val="00621F9E"/>
    <w:rsid w:val="00624A9F"/>
    <w:rsid w:val="006272FD"/>
    <w:rsid w:val="006317B1"/>
    <w:rsid w:val="006323BE"/>
    <w:rsid w:val="00632F30"/>
    <w:rsid w:val="00635AD1"/>
    <w:rsid w:val="006420C8"/>
    <w:rsid w:val="00650A32"/>
    <w:rsid w:val="00651141"/>
    <w:rsid w:val="00652229"/>
    <w:rsid w:val="00652833"/>
    <w:rsid w:val="0065457B"/>
    <w:rsid w:val="0065666B"/>
    <w:rsid w:val="00656E18"/>
    <w:rsid w:val="006609C4"/>
    <w:rsid w:val="0066278F"/>
    <w:rsid w:val="00663B75"/>
    <w:rsid w:val="00663BCE"/>
    <w:rsid w:val="00663CE7"/>
    <w:rsid w:val="006657D5"/>
    <w:rsid w:val="00666B62"/>
    <w:rsid w:val="00670283"/>
    <w:rsid w:val="0067082F"/>
    <w:rsid w:val="00671393"/>
    <w:rsid w:val="0067499E"/>
    <w:rsid w:val="00674ADC"/>
    <w:rsid w:val="006760B7"/>
    <w:rsid w:val="00677793"/>
    <w:rsid w:val="00677A7B"/>
    <w:rsid w:val="0068279F"/>
    <w:rsid w:val="00683281"/>
    <w:rsid w:val="006858F4"/>
    <w:rsid w:val="006871BE"/>
    <w:rsid w:val="00691F59"/>
    <w:rsid w:val="00693EFA"/>
    <w:rsid w:val="006944A7"/>
    <w:rsid w:val="006A0B3E"/>
    <w:rsid w:val="006A1FD4"/>
    <w:rsid w:val="006A3871"/>
    <w:rsid w:val="006A3D69"/>
    <w:rsid w:val="006A597D"/>
    <w:rsid w:val="006A75C3"/>
    <w:rsid w:val="006B6754"/>
    <w:rsid w:val="006B767B"/>
    <w:rsid w:val="006C3754"/>
    <w:rsid w:val="006C37FD"/>
    <w:rsid w:val="006C5983"/>
    <w:rsid w:val="006C5CF7"/>
    <w:rsid w:val="006C69C1"/>
    <w:rsid w:val="006D0396"/>
    <w:rsid w:val="006D1B93"/>
    <w:rsid w:val="006D1CE9"/>
    <w:rsid w:val="006D3EE0"/>
    <w:rsid w:val="006D4A0D"/>
    <w:rsid w:val="006E124B"/>
    <w:rsid w:val="006E27C6"/>
    <w:rsid w:val="006E2FD6"/>
    <w:rsid w:val="006E37C4"/>
    <w:rsid w:val="006E4ED6"/>
    <w:rsid w:val="006E53DE"/>
    <w:rsid w:val="006F1E16"/>
    <w:rsid w:val="006F60AF"/>
    <w:rsid w:val="006F6CAC"/>
    <w:rsid w:val="006F79A5"/>
    <w:rsid w:val="0070297F"/>
    <w:rsid w:val="00704434"/>
    <w:rsid w:val="00704C50"/>
    <w:rsid w:val="00706674"/>
    <w:rsid w:val="00706D97"/>
    <w:rsid w:val="00713647"/>
    <w:rsid w:val="0071417D"/>
    <w:rsid w:val="00714776"/>
    <w:rsid w:val="00714D4A"/>
    <w:rsid w:val="00721AD1"/>
    <w:rsid w:val="0072586A"/>
    <w:rsid w:val="007264EF"/>
    <w:rsid w:val="00730F90"/>
    <w:rsid w:val="00732B89"/>
    <w:rsid w:val="00734888"/>
    <w:rsid w:val="00735CF8"/>
    <w:rsid w:val="00737CF0"/>
    <w:rsid w:val="007408E3"/>
    <w:rsid w:val="007430B3"/>
    <w:rsid w:val="00744248"/>
    <w:rsid w:val="00746585"/>
    <w:rsid w:val="00752682"/>
    <w:rsid w:val="007538D3"/>
    <w:rsid w:val="0075594D"/>
    <w:rsid w:val="00762603"/>
    <w:rsid w:val="00763DA4"/>
    <w:rsid w:val="0076642A"/>
    <w:rsid w:val="007676AB"/>
    <w:rsid w:val="00770E8A"/>
    <w:rsid w:val="00771300"/>
    <w:rsid w:val="00771A39"/>
    <w:rsid w:val="00772439"/>
    <w:rsid w:val="00774078"/>
    <w:rsid w:val="007745DC"/>
    <w:rsid w:val="007748E5"/>
    <w:rsid w:val="00776133"/>
    <w:rsid w:val="00781064"/>
    <w:rsid w:val="00781292"/>
    <w:rsid w:val="00782D96"/>
    <w:rsid w:val="00787485"/>
    <w:rsid w:val="00790BB1"/>
    <w:rsid w:val="007915B1"/>
    <w:rsid w:val="00793DFD"/>
    <w:rsid w:val="007A0B8A"/>
    <w:rsid w:val="007A337E"/>
    <w:rsid w:val="007B3CB8"/>
    <w:rsid w:val="007C0852"/>
    <w:rsid w:val="007C133C"/>
    <w:rsid w:val="007C1B2C"/>
    <w:rsid w:val="007C1E6E"/>
    <w:rsid w:val="007C245F"/>
    <w:rsid w:val="007C269E"/>
    <w:rsid w:val="007C4A92"/>
    <w:rsid w:val="007C6D19"/>
    <w:rsid w:val="007C70A6"/>
    <w:rsid w:val="007D4170"/>
    <w:rsid w:val="007D4985"/>
    <w:rsid w:val="007D6F42"/>
    <w:rsid w:val="007D72EC"/>
    <w:rsid w:val="007E007D"/>
    <w:rsid w:val="007E12FC"/>
    <w:rsid w:val="007E1EF2"/>
    <w:rsid w:val="007E25F0"/>
    <w:rsid w:val="007E3DF1"/>
    <w:rsid w:val="007E4574"/>
    <w:rsid w:val="007E6C82"/>
    <w:rsid w:val="007E6F70"/>
    <w:rsid w:val="007F05D6"/>
    <w:rsid w:val="007F68DF"/>
    <w:rsid w:val="0080327D"/>
    <w:rsid w:val="00804668"/>
    <w:rsid w:val="0080746B"/>
    <w:rsid w:val="00807828"/>
    <w:rsid w:val="008113A6"/>
    <w:rsid w:val="00811FB7"/>
    <w:rsid w:val="00816C03"/>
    <w:rsid w:val="008177A2"/>
    <w:rsid w:val="0081786F"/>
    <w:rsid w:val="008209E8"/>
    <w:rsid w:val="00820D6F"/>
    <w:rsid w:val="00821374"/>
    <w:rsid w:val="00821C37"/>
    <w:rsid w:val="00822609"/>
    <w:rsid w:val="00822C8F"/>
    <w:rsid w:val="00826A9E"/>
    <w:rsid w:val="00827725"/>
    <w:rsid w:val="00831D02"/>
    <w:rsid w:val="00832300"/>
    <w:rsid w:val="0083561D"/>
    <w:rsid w:val="00840D75"/>
    <w:rsid w:val="00851E48"/>
    <w:rsid w:val="008532DE"/>
    <w:rsid w:val="00857FFC"/>
    <w:rsid w:val="008631CB"/>
    <w:rsid w:val="0086325D"/>
    <w:rsid w:val="00864390"/>
    <w:rsid w:val="0086644B"/>
    <w:rsid w:val="00867F62"/>
    <w:rsid w:val="00871A9F"/>
    <w:rsid w:val="0087310C"/>
    <w:rsid w:val="008735E2"/>
    <w:rsid w:val="00873948"/>
    <w:rsid w:val="008745D3"/>
    <w:rsid w:val="00874A81"/>
    <w:rsid w:val="00881F64"/>
    <w:rsid w:val="00882FF1"/>
    <w:rsid w:val="00883076"/>
    <w:rsid w:val="00890218"/>
    <w:rsid w:val="00893826"/>
    <w:rsid w:val="008954A7"/>
    <w:rsid w:val="008A1698"/>
    <w:rsid w:val="008A7E03"/>
    <w:rsid w:val="008B183E"/>
    <w:rsid w:val="008B21A5"/>
    <w:rsid w:val="008B6B3C"/>
    <w:rsid w:val="008C2985"/>
    <w:rsid w:val="008C34ED"/>
    <w:rsid w:val="008C49E1"/>
    <w:rsid w:val="008D6A18"/>
    <w:rsid w:val="008D7310"/>
    <w:rsid w:val="008E4FCD"/>
    <w:rsid w:val="008E6044"/>
    <w:rsid w:val="008E6742"/>
    <w:rsid w:val="008E797F"/>
    <w:rsid w:val="008F3EA4"/>
    <w:rsid w:val="00900ECE"/>
    <w:rsid w:val="00903868"/>
    <w:rsid w:val="00904FEF"/>
    <w:rsid w:val="0090705E"/>
    <w:rsid w:val="00907957"/>
    <w:rsid w:val="0091133F"/>
    <w:rsid w:val="00914735"/>
    <w:rsid w:val="00920C1A"/>
    <w:rsid w:val="00920E65"/>
    <w:rsid w:val="00920FCB"/>
    <w:rsid w:val="009216EE"/>
    <w:rsid w:val="00926E80"/>
    <w:rsid w:val="009307B9"/>
    <w:rsid w:val="00933CF2"/>
    <w:rsid w:val="00934742"/>
    <w:rsid w:val="00937B55"/>
    <w:rsid w:val="00941394"/>
    <w:rsid w:val="009421D4"/>
    <w:rsid w:val="00943AEB"/>
    <w:rsid w:val="009448CD"/>
    <w:rsid w:val="0095034E"/>
    <w:rsid w:val="009509B3"/>
    <w:rsid w:val="00952DE5"/>
    <w:rsid w:val="009574AD"/>
    <w:rsid w:val="00957779"/>
    <w:rsid w:val="00962BED"/>
    <w:rsid w:val="00962F7F"/>
    <w:rsid w:val="00963040"/>
    <w:rsid w:val="00964751"/>
    <w:rsid w:val="00967F27"/>
    <w:rsid w:val="009706BD"/>
    <w:rsid w:val="00971C20"/>
    <w:rsid w:val="009738A1"/>
    <w:rsid w:val="00973F43"/>
    <w:rsid w:val="00974E49"/>
    <w:rsid w:val="00980BC6"/>
    <w:rsid w:val="00980ED4"/>
    <w:rsid w:val="00981FA4"/>
    <w:rsid w:val="0098467C"/>
    <w:rsid w:val="00984C6A"/>
    <w:rsid w:val="0098526B"/>
    <w:rsid w:val="009900E0"/>
    <w:rsid w:val="00993B40"/>
    <w:rsid w:val="00993F0B"/>
    <w:rsid w:val="00994EA0"/>
    <w:rsid w:val="0099508A"/>
    <w:rsid w:val="009952EE"/>
    <w:rsid w:val="0099652B"/>
    <w:rsid w:val="009A00FE"/>
    <w:rsid w:val="009A3A9A"/>
    <w:rsid w:val="009B0678"/>
    <w:rsid w:val="009B6C6B"/>
    <w:rsid w:val="009B7BCC"/>
    <w:rsid w:val="009C06E1"/>
    <w:rsid w:val="009C74E7"/>
    <w:rsid w:val="009C751A"/>
    <w:rsid w:val="009D0087"/>
    <w:rsid w:val="009D32EE"/>
    <w:rsid w:val="009D42EC"/>
    <w:rsid w:val="009D5BFD"/>
    <w:rsid w:val="009E0512"/>
    <w:rsid w:val="009E1C6B"/>
    <w:rsid w:val="009E38D8"/>
    <w:rsid w:val="009E7269"/>
    <w:rsid w:val="009F16B8"/>
    <w:rsid w:val="009F2196"/>
    <w:rsid w:val="009F25F0"/>
    <w:rsid w:val="009F358A"/>
    <w:rsid w:val="00A00D14"/>
    <w:rsid w:val="00A02EC4"/>
    <w:rsid w:val="00A05BE4"/>
    <w:rsid w:val="00A10FBB"/>
    <w:rsid w:val="00A11FC0"/>
    <w:rsid w:val="00A12CA5"/>
    <w:rsid w:val="00A149DF"/>
    <w:rsid w:val="00A15172"/>
    <w:rsid w:val="00A15490"/>
    <w:rsid w:val="00A206AE"/>
    <w:rsid w:val="00A2097D"/>
    <w:rsid w:val="00A21539"/>
    <w:rsid w:val="00A21EB7"/>
    <w:rsid w:val="00A221DE"/>
    <w:rsid w:val="00A2264D"/>
    <w:rsid w:val="00A239C6"/>
    <w:rsid w:val="00A277FA"/>
    <w:rsid w:val="00A34B56"/>
    <w:rsid w:val="00A3727D"/>
    <w:rsid w:val="00A408B7"/>
    <w:rsid w:val="00A41ABB"/>
    <w:rsid w:val="00A44ED6"/>
    <w:rsid w:val="00A45969"/>
    <w:rsid w:val="00A465E7"/>
    <w:rsid w:val="00A47641"/>
    <w:rsid w:val="00A53270"/>
    <w:rsid w:val="00A532D2"/>
    <w:rsid w:val="00A54F83"/>
    <w:rsid w:val="00A5733C"/>
    <w:rsid w:val="00A57791"/>
    <w:rsid w:val="00A61957"/>
    <w:rsid w:val="00A67978"/>
    <w:rsid w:val="00A70378"/>
    <w:rsid w:val="00A75BDF"/>
    <w:rsid w:val="00A8175D"/>
    <w:rsid w:val="00A83A53"/>
    <w:rsid w:val="00A854B1"/>
    <w:rsid w:val="00A906F2"/>
    <w:rsid w:val="00A91280"/>
    <w:rsid w:val="00A913E8"/>
    <w:rsid w:val="00AA37A9"/>
    <w:rsid w:val="00AA50F7"/>
    <w:rsid w:val="00AA555E"/>
    <w:rsid w:val="00AA7D69"/>
    <w:rsid w:val="00AB188F"/>
    <w:rsid w:val="00AB28F9"/>
    <w:rsid w:val="00AB3175"/>
    <w:rsid w:val="00AB57F0"/>
    <w:rsid w:val="00AB5BF9"/>
    <w:rsid w:val="00AC01CB"/>
    <w:rsid w:val="00AC06DA"/>
    <w:rsid w:val="00AC1BC3"/>
    <w:rsid w:val="00AC1DF6"/>
    <w:rsid w:val="00AD08C1"/>
    <w:rsid w:val="00AD11D0"/>
    <w:rsid w:val="00AD12B3"/>
    <w:rsid w:val="00AD3752"/>
    <w:rsid w:val="00AD3ECF"/>
    <w:rsid w:val="00AD5A36"/>
    <w:rsid w:val="00AD7D01"/>
    <w:rsid w:val="00AE145C"/>
    <w:rsid w:val="00AE2465"/>
    <w:rsid w:val="00AE4CA5"/>
    <w:rsid w:val="00AE51D7"/>
    <w:rsid w:val="00AE53B2"/>
    <w:rsid w:val="00AF09BC"/>
    <w:rsid w:val="00AF3A2D"/>
    <w:rsid w:val="00AF43BF"/>
    <w:rsid w:val="00AF4946"/>
    <w:rsid w:val="00AF4A42"/>
    <w:rsid w:val="00AF6076"/>
    <w:rsid w:val="00AF7940"/>
    <w:rsid w:val="00B0413A"/>
    <w:rsid w:val="00B06591"/>
    <w:rsid w:val="00B07593"/>
    <w:rsid w:val="00B100CE"/>
    <w:rsid w:val="00B123E0"/>
    <w:rsid w:val="00B12E16"/>
    <w:rsid w:val="00B143FF"/>
    <w:rsid w:val="00B173A3"/>
    <w:rsid w:val="00B17DFC"/>
    <w:rsid w:val="00B23264"/>
    <w:rsid w:val="00B23CB3"/>
    <w:rsid w:val="00B2529A"/>
    <w:rsid w:val="00B25C25"/>
    <w:rsid w:val="00B32055"/>
    <w:rsid w:val="00B33498"/>
    <w:rsid w:val="00B3715E"/>
    <w:rsid w:val="00B400DD"/>
    <w:rsid w:val="00B43B89"/>
    <w:rsid w:val="00B45178"/>
    <w:rsid w:val="00B45B91"/>
    <w:rsid w:val="00B464A3"/>
    <w:rsid w:val="00B465E9"/>
    <w:rsid w:val="00B553F2"/>
    <w:rsid w:val="00B57CE2"/>
    <w:rsid w:val="00B60195"/>
    <w:rsid w:val="00B61C7B"/>
    <w:rsid w:val="00B623E8"/>
    <w:rsid w:val="00B62787"/>
    <w:rsid w:val="00B656E1"/>
    <w:rsid w:val="00B6740A"/>
    <w:rsid w:val="00B67A3C"/>
    <w:rsid w:val="00B702AB"/>
    <w:rsid w:val="00B70790"/>
    <w:rsid w:val="00B80678"/>
    <w:rsid w:val="00B82A3B"/>
    <w:rsid w:val="00B83B4F"/>
    <w:rsid w:val="00B84C8D"/>
    <w:rsid w:val="00B87DFF"/>
    <w:rsid w:val="00B91286"/>
    <w:rsid w:val="00B9185A"/>
    <w:rsid w:val="00B929EC"/>
    <w:rsid w:val="00B92ACE"/>
    <w:rsid w:val="00B95BF0"/>
    <w:rsid w:val="00BA3677"/>
    <w:rsid w:val="00BA3D3C"/>
    <w:rsid w:val="00BA479B"/>
    <w:rsid w:val="00BA5559"/>
    <w:rsid w:val="00BA5A3B"/>
    <w:rsid w:val="00BA5A6A"/>
    <w:rsid w:val="00BA78CD"/>
    <w:rsid w:val="00BB0BAD"/>
    <w:rsid w:val="00BB1729"/>
    <w:rsid w:val="00BC1710"/>
    <w:rsid w:val="00BC6E1E"/>
    <w:rsid w:val="00BD056A"/>
    <w:rsid w:val="00BD07E2"/>
    <w:rsid w:val="00BD1C19"/>
    <w:rsid w:val="00BD2CE3"/>
    <w:rsid w:val="00BD3CB5"/>
    <w:rsid w:val="00BD4095"/>
    <w:rsid w:val="00BD4A8C"/>
    <w:rsid w:val="00BD5B78"/>
    <w:rsid w:val="00BD7EDE"/>
    <w:rsid w:val="00BE2A88"/>
    <w:rsid w:val="00BE3A93"/>
    <w:rsid w:val="00BE54BB"/>
    <w:rsid w:val="00BE76EF"/>
    <w:rsid w:val="00BF0AD4"/>
    <w:rsid w:val="00BF492E"/>
    <w:rsid w:val="00BF5D78"/>
    <w:rsid w:val="00C00B21"/>
    <w:rsid w:val="00C00FE3"/>
    <w:rsid w:val="00C04EE6"/>
    <w:rsid w:val="00C10C8A"/>
    <w:rsid w:val="00C10F4B"/>
    <w:rsid w:val="00C12DDB"/>
    <w:rsid w:val="00C1330C"/>
    <w:rsid w:val="00C138AC"/>
    <w:rsid w:val="00C14672"/>
    <w:rsid w:val="00C2045F"/>
    <w:rsid w:val="00C24DE8"/>
    <w:rsid w:val="00C30DEE"/>
    <w:rsid w:val="00C33978"/>
    <w:rsid w:val="00C33F99"/>
    <w:rsid w:val="00C40ED7"/>
    <w:rsid w:val="00C42F3E"/>
    <w:rsid w:val="00C43188"/>
    <w:rsid w:val="00C45888"/>
    <w:rsid w:val="00C5159C"/>
    <w:rsid w:val="00C52685"/>
    <w:rsid w:val="00C65773"/>
    <w:rsid w:val="00C667BF"/>
    <w:rsid w:val="00C7146C"/>
    <w:rsid w:val="00C727C4"/>
    <w:rsid w:val="00C7294B"/>
    <w:rsid w:val="00C731B9"/>
    <w:rsid w:val="00C74CE9"/>
    <w:rsid w:val="00C76385"/>
    <w:rsid w:val="00C765F7"/>
    <w:rsid w:val="00C802BC"/>
    <w:rsid w:val="00C822C9"/>
    <w:rsid w:val="00C85CE0"/>
    <w:rsid w:val="00C86E64"/>
    <w:rsid w:val="00C918E5"/>
    <w:rsid w:val="00C9271D"/>
    <w:rsid w:val="00C92BF3"/>
    <w:rsid w:val="00C92F36"/>
    <w:rsid w:val="00C93D09"/>
    <w:rsid w:val="00C93FAA"/>
    <w:rsid w:val="00C96912"/>
    <w:rsid w:val="00C972A2"/>
    <w:rsid w:val="00CA0964"/>
    <w:rsid w:val="00CA2E1B"/>
    <w:rsid w:val="00CA3A18"/>
    <w:rsid w:val="00CA3A4B"/>
    <w:rsid w:val="00CA41F6"/>
    <w:rsid w:val="00CA59D3"/>
    <w:rsid w:val="00CA5EDA"/>
    <w:rsid w:val="00CA6118"/>
    <w:rsid w:val="00CB2DAD"/>
    <w:rsid w:val="00CB39AD"/>
    <w:rsid w:val="00CB72D4"/>
    <w:rsid w:val="00CC020D"/>
    <w:rsid w:val="00CC1F89"/>
    <w:rsid w:val="00CC4507"/>
    <w:rsid w:val="00CC5D34"/>
    <w:rsid w:val="00CC640D"/>
    <w:rsid w:val="00CD3B14"/>
    <w:rsid w:val="00CD3D0A"/>
    <w:rsid w:val="00CE06C3"/>
    <w:rsid w:val="00CE13B4"/>
    <w:rsid w:val="00CE171B"/>
    <w:rsid w:val="00CE21AB"/>
    <w:rsid w:val="00CE2DB7"/>
    <w:rsid w:val="00CE383D"/>
    <w:rsid w:val="00CF292B"/>
    <w:rsid w:val="00CF3A85"/>
    <w:rsid w:val="00CF3E8A"/>
    <w:rsid w:val="00CF40F3"/>
    <w:rsid w:val="00CF5700"/>
    <w:rsid w:val="00CF7525"/>
    <w:rsid w:val="00D02BBC"/>
    <w:rsid w:val="00D03D13"/>
    <w:rsid w:val="00D1124A"/>
    <w:rsid w:val="00D117D8"/>
    <w:rsid w:val="00D120BC"/>
    <w:rsid w:val="00D134BE"/>
    <w:rsid w:val="00D1533B"/>
    <w:rsid w:val="00D15D73"/>
    <w:rsid w:val="00D24EF5"/>
    <w:rsid w:val="00D25266"/>
    <w:rsid w:val="00D30109"/>
    <w:rsid w:val="00D30F39"/>
    <w:rsid w:val="00D315BD"/>
    <w:rsid w:val="00D318AA"/>
    <w:rsid w:val="00D3583A"/>
    <w:rsid w:val="00D36429"/>
    <w:rsid w:val="00D3699E"/>
    <w:rsid w:val="00D44755"/>
    <w:rsid w:val="00D52056"/>
    <w:rsid w:val="00D53D2D"/>
    <w:rsid w:val="00D55068"/>
    <w:rsid w:val="00D5530C"/>
    <w:rsid w:val="00D55A2F"/>
    <w:rsid w:val="00D56067"/>
    <w:rsid w:val="00D57418"/>
    <w:rsid w:val="00D63D1E"/>
    <w:rsid w:val="00D64702"/>
    <w:rsid w:val="00D64A85"/>
    <w:rsid w:val="00D654D1"/>
    <w:rsid w:val="00D65BE2"/>
    <w:rsid w:val="00D70BD6"/>
    <w:rsid w:val="00D7178E"/>
    <w:rsid w:val="00D71ABA"/>
    <w:rsid w:val="00D7255F"/>
    <w:rsid w:val="00D72A34"/>
    <w:rsid w:val="00D743BA"/>
    <w:rsid w:val="00D75F36"/>
    <w:rsid w:val="00D76FB7"/>
    <w:rsid w:val="00D77DE2"/>
    <w:rsid w:val="00D81650"/>
    <w:rsid w:val="00D82A7E"/>
    <w:rsid w:val="00D82B31"/>
    <w:rsid w:val="00D82D0C"/>
    <w:rsid w:val="00D83210"/>
    <w:rsid w:val="00D86126"/>
    <w:rsid w:val="00D90DFC"/>
    <w:rsid w:val="00D9259E"/>
    <w:rsid w:val="00D935C6"/>
    <w:rsid w:val="00D9371C"/>
    <w:rsid w:val="00D963AB"/>
    <w:rsid w:val="00D970F6"/>
    <w:rsid w:val="00DA2730"/>
    <w:rsid w:val="00DA366E"/>
    <w:rsid w:val="00DB010B"/>
    <w:rsid w:val="00DB0229"/>
    <w:rsid w:val="00DB0571"/>
    <w:rsid w:val="00DB0A58"/>
    <w:rsid w:val="00DB2FD1"/>
    <w:rsid w:val="00DB5999"/>
    <w:rsid w:val="00DB71A0"/>
    <w:rsid w:val="00DC2899"/>
    <w:rsid w:val="00DC2CF2"/>
    <w:rsid w:val="00DC34D0"/>
    <w:rsid w:val="00DD02BF"/>
    <w:rsid w:val="00DD5D8C"/>
    <w:rsid w:val="00DD6B71"/>
    <w:rsid w:val="00DE13ED"/>
    <w:rsid w:val="00DE4419"/>
    <w:rsid w:val="00DF19D8"/>
    <w:rsid w:val="00DF23CF"/>
    <w:rsid w:val="00DF4B66"/>
    <w:rsid w:val="00DF6747"/>
    <w:rsid w:val="00DF6DCD"/>
    <w:rsid w:val="00E026D0"/>
    <w:rsid w:val="00E02E71"/>
    <w:rsid w:val="00E04734"/>
    <w:rsid w:val="00E109A2"/>
    <w:rsid w:val="00E10ECA"/>
    <w:rsid w:val="00E15A36"/>
    <w:rsid w:val="00E17B8A"/>
    <w:rsid w:val="00E200B5"/>
    <w:rsid w:val="00E20468"/>
    <w:rsid w:val="00E22D14"/>
    <w:rsid w:val="00E25E9B"/>
    <w:rsid w:val="00E27CF9"/>
    <w:rsid w:val="00E30AC4"/>
    <w:rsid w:val="00E30D76"/>
    <w:rsid w:val="00E3511B"/>
    <w:rsid w:val="00E36D96"/>
    <w:rsid w:val="00E42368"/>
    <w:rsid w:val="00E43B89"/>
    <w:rsid w:val="00E47595"/>
    <w:rsid w:val="00E52151"/>
    <w:rsid w:val="00E52174"/>
    <w:rsid w:val="00E52C17"/>
    <w:rsid w:val="00E63234"/>
    <w:rsid w:val="00E645CA"/>
    <w:rsid w:val="00E65070"/>
    <w:rsid w:val="00E664F6"/>
    <w:rsid w:val="00E67213"/>
    <w:rsid w:val="00E67808"/>
    <w:rsid w:val="00E70CB4"/>
    <w:rsid w:val="00E70DDB"/>
    <w:rsid w:val="00E72D97"/>
    <w:rsid w:val="00E72DF7"/>
    <w:rsid w:val="00E748CE"/>
    <w:rsid w:val="00E755D2"/>
    <w:rsid w:val="00E76D5E"/>
    <w:rsid w:val="00E812C8"/>
    <w:rsid w:val="00E84FB0"/>
    <w:rsid w:val="00E86CD5"/>
    <w:rsid w:val="00E8790F"/>
    <w:rsid w:val="00E94341"/>
    <w:rsid w:val="00E95B4E"/>
    <w:rsid w:val="00EA1FC2"/>
    <w:rsid w:val="00EA72F3"/>
    <w:rsid w:val="00EA7CC7"/>
    <w:rsid w:val="00EB1A70"/>
    <w:rsid w:val="00EB4457"/>
    <w:rsid w:val="00EB60FE"/>
    <w:rsid w:val="00EB61FE"/>
    <w:rsid w:val="00EB6A3D"/>
    <w:rsid w:val="00EC0C89"/>
    <w:rsid w:val="00EC3ED3"/>
    <w:rsid w:val="00EC4E79"/>
    <w:rsid w:val="00EC722F"/>
    <w:rsid w:val="00ED051E"/>
    <w:rsid w:val="00ED0A8C"/>
    <w:rsid w:val="00EE06FE"/>
    <w:rsid w:val="00EE42F1"/>
    <w:rsid w:val="00EE4F4D"/>
    <w:rsid w:val="00EE5AAD"/>
    <w:rsid w:val="00EE5E9B"/>
    <w:rsid w:val="00EE7FA0"/>
    <w:rsid w:val="00EF0C04"/>
    <w:rsid w:val="00EF6342"/>
    <w:rsid w:val="00EF6890"/>
    <w:rsid w:val="00EF78E8"/>
    <w:rsid w:val="00F026DF"/>
    <w:rsid w:val="00F036B3"/>
    <w:rsid w:val="00F04838"/>
    <w:rsid w:val="00F05F54"/>
    <w:rsid w:val="00F06620"/>
    <w:rsid w:val="00F07E3A"/>
    <w:rsid w:val="00F10723"/>
    <w:rsid w:val="00F124C3"/>
    <w:rsid w:val="00F15A38"/>
    <w:rsid w:val="00F15EDA"/>
    <w:rsid w:val="00F3090C"/>
    <w:rsid w:val="00F318ED"/>
    <w:rsid w:val="00F32951"/>
    <w:rsid w:val="00F35A3A"/>
    <w:rsid w:val="00F37AD5"/>
    <w:rsid w:val="00F4124F"/>
    <w:rsid w:val="00F437B8"/>
    <w:rsid w:val="00F508A6"/>
    <w:rsid w:val="00F5172D"/>
    <w:rsid w:val="00F52B95"/>
    <w:rsid w:val="00F550B2"/>
    <w:rsid w:val="00F5531F"/>
    <w:rsid w:val="00F55B6E"/>
    <w:rsid w:val="00F60BBD"/>
    <w:rsid w:val="00F61218"/>
    <w:rsid w:val="00F61F01"/>
    <w:rsid w:val="00F661B9"/>
    <w:rsid w:val="00F6764E"/>
    <w:rsid w:val="00F72407"/>
    <w:rsid w:val="00F76A23"/>
    <w:rsid w:val="00F76F3A"/>
    <w:rsid w:val="00F81C8C"/>
    <w:rsid w:val="00F83A26"/>
    <w:rsid w:val="00F8469C"/>
    <w:rsid w:val="00F855AB"/>
    <w:rsid w:val="00F872A5"/>
    <w:rsid w:val="00F90B35"/>
    <w:rsid w:val="00F91A0C"/>
    <w:rsid w:val="00F93249"/>
    <w:rsid w:val="00F94C82"/>
    <w:rsid w:val="00F95B24"/>
    <w:rsid w:val="00F95C76"/>
    <w:rsid w:val="00F965AD"/>
    <w:rsid w:val="00F96685"/>
    <w:rsid w:val="00F970AF"/>
    <w:rsid w:val="00FA0139"/>
    <w:rsid w:val="00FA0FE0"/>
    <w:rsid w:val="00FA1403"/>
    <w:rsid w:val="00FA17BE"/>
    <w:rsid w:val="00FA1A34"/>
    <w:rsid w:val="00FA2564"/>
    <w:rsid w:val="00FA649B"/>
    <w:rsid w:val="00FA6C23"/>
    <w:rsid w:val="00FA6CEE"/>
    <w:rsid w:val="00FA7F8E"/>
    <w:rsid w:val="00FB0930"/>
    <w:rsid w:val="00FB2C79"/>
    <w:rsid w:val="00FB338F"/>
    <w:rsid w:val="00FB68EC"/>
    <w:rsid w:val="00FB6B95"/>
    <w:rsid w:val="00FC167D"/>
    <w:rsid w:val="00FC19C0"/>
    <w:rsid w:val="00FC2F42"/>
    <w:rsid w:val="00FD1E1E"/>
    <w:rsid w:val="00FD3F66"/>
    <w:rsid w:val="00FD5BB1"/>
    <w:rsid w:val="00FE1248"/>
    <w:rsid w:val="00FE1D87"/>
    <w:rsid w:val="00FE42D8"/>
    <w:rsid w:val="00FE56CB"/>
    <w:rsid w:val="00FE5B02"/>
    <w:rsid w:val="00FE5C85"/>
    <w:rsid w:val="00FE5EDC"/>
    <w:rsid w:val="00FE706A"/>
    <w:rsid w:val="00FF0114"/>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72"/>
    <w:rPr>
      <w:lang w:val="en-GB"/>
    </w:rPr>
  </w:style>
  <w:style w:type="paragraph" w:styleId="Heading5">
    <w:name w:val="heading 5"/>
    <w:basedOn w:val="Normal"/>
    <w:link w:val="Heading5Char"/>
    <w:uiPriority w:val="9"/>
    <w:qFormat/>
    <w:rsid w:val="009421D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5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33"/>
    <w:rPr>
      <w:rFonts w:ascii="Segoe UI" w:hAnsi="Segoe UI" w:cs="Segoe UI"/>
      <w:sz w:val="18"/>
      <w:szCs w:val="18"/>
      <w:lang w:val="en-GB"/>
    </w:rPr>
  </w:style>
  <w:style w:type="character" w:styleId="Emphasis">
    <w:name w:val="Emphasis"/>
    <w:basedOn w:val="DefaultParagraphFont"/>
    <w:uiPriority w:val="20"/>
    <w:qFormat/>
    <w:rsid w:val="00E36D96"/>
    <w:rPr>
      <w:i/>
      <w:iCs/>
    </w:rPr>
  </w:style>
  <w:style w:type="character" w:customStyle="1" w:styleId="field-content">
    <w:name w:val="field-content"/>
    <w:basedOn w:val="DefaultParagraphFont"/>
    <w:rsid w:val="00735CF8"/>
  </w:style>
  <w:style w:type="paragraph" w:styleId="NormalWeb">
    <w:name w:val="Normal (Web)"/>
    <w:basedOn w:val="Normal"/>
    <w:uiPriority w:val="99"/>
    <w:unhideWhenUsed/>
    <w:rsid w:val="002704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5A6A"/>
    <w:rPr>
      <w:b/>
      <w:bCs/>
    </w:rPr>
  </w:style>
  <w:style w:type="character" w:styleId="Hyperlink">
    <w:name w:val="Hyperlink"/>
    <w:basedOn w:val="DefaultParagraphFont"/>
    <w:uiPriority w:val="99"/>
    <w:semiHidden/>
    <w:unhideWhenUsed/>
    <w:rsid w:val="00BA5A6A"/>
    <w:rPr>
      <w:color w:val="0000FF"/>
      <w:u w:val="single"/>
    </w:rPr>
  </w:style>
  <w:style w:type="character" w:styleId="FollowedHyperlink">
    <w:name w:val="FollowedHyperlink"/>
    <w:basedOn w:val="DefaultParagraphFont"/>
    <w:uiPriority w:val="99"/>
    <w:semiHidden/>
    <w:unhideWhenUsed/>
    <w:rsid w:val="00BA5A6A"/>
    <w:rPr>
      <w:color w:val="800080" w:themeColor="followedHyperlink"/>
      <w:u w:val="single"/>
    </w:rPr>
  </w:style>
  <w:style w:type="character" w:customStyle="1" w:styleId="Heading5Char">
    <w:name w:val="Heading 5 Char"/>
    <w:basedOn w:val="DefaultParagraphFont"/>
    <w:link w:val="Heading5"/>
    <w:uiPriority w:val="9"/>
    <w:rsid w:val="009421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3093</TotalTime>
  <Pages>39</Pages>
  <Words>17007</Words>
  <Characters>81299</Characters>
  <Application>Microsoft Office Word</Application>
  <DocSecurity>0</DocSecurity>
  <Lines>1806</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210</cp:revision>
  <cp:lastPrinted>2021-04-28T08:39:00Z</cp:lastPrinted>
  <dcterms:created xsi:type="dcterms:W3CDTF">2023-07-25T18:02:00Z</dcterms:created>
  <dcterms:modified xsi:type="dcterms:W3CDTF">2023-09-02T10:10:00Z</dcterms:modified>
</cp:coreProperties>
</file>