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3FB9" w14:textId="77777777"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14:paraId="64CE6496" w14:textId="69901174"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14:paraId="56FA7D22" w14:textId="5BF9FA80"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14:paraId="68DA8E69" w14:textId="7ED4F107" w:rsidR="004C66EB" w:rsidRDefault="004C66EB" w:rsidP="004C66E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47593A">
        <w:rPr>
          <w:rFonts w:ascii="Times New Roman" w:hAnsi="Times New Roman" w:cs="Times New Roman"/>
          <w:b/>
          <w:sz w:val="24"/>
          <w:szCs w:val="24"/>
        </w:rPr>
        <w:t>APPLICATION</w:t>
      </w:r>
      <w:r w:rsidRPr="00BB1C6D">
        <w:rPr>
          <w:rFonts w:ascii="Times New Roman" w:hAnsi="Times New Roman" w:cs="Times New Roman"/>
          <w:b/>
          <w:sz w:val="24"/>
          <w:szCs w:val="24"/>
        </w:rPr>
        <w:t xml:space="preserve"> N</w:t>
      </w:r>
      <w:r w:rsidR="00EE1558" w:rsidRPr="00BB1C6D">
        <w:rPr>
          <w:rFonts w:ascii="Times New Roman" w:hAnsi="Times New Roman" w:cs="Times New Roman"/>
          <w:b/>
          <w:sz w:val="24"/>
          <w:szCs w:val="24"/>
        </w:rPr>
        <w:t>o</w:t>
      </w:r>
      <w:r w:rsidRPr="00BB1C6D">
        <w:rPr>
          <w:rFonts w:ascii="Times New Roman" w:hAnsi="Times New Roman" w:cs="Times New Roman"/>
          <w:b/>
          <w:sz w:val="24"/>
          <w:szCs w:val="24"/>
        </w:rPr>
        <w:t xml:space="preserve">. </w:t>
      </w:r>
      <w:r w:rsidR="0047593A">
        <w:rPr>
          <w:rFonts w:ascii="Times New Roman" w:hAnsi="Times New Roman" w:cs="Times New Roman"/>
          <w:b/>
          <w:sz w:val="24"/>
          <w:szCs w:val="24"/>
        </w:rPr>
        <w:t>1</w:t>
      </w:r>
      <w:r w:rsidR="00A115AA">
        <w:rPr>
          <w:rFonts w:ascii="Times New Roman" w:hAnsi="Times New Roman" w:cs="Times New Roman"/>
          <w:b/>
          <w:sz w:val="24"/>
          <w:szCs w:val="24"/>
        </w:rPr>
        <w:t>243</w:t>
      </w:r>
      <w:r w:rsidRPr="00BB1C6D">
        <w:rPr>
          <w:rFonts w:ascii="Times New Roman" w:hAnsi="Times New Roman" w:cs="Times New Roman"/>
          <w:b/>
          <w:sz w:val="24"/>
          <w:szCs w:val="24"/>
        </w:rPr>
        <w:t xml:space="preserve"> OF 20</w:t>
      </w:r>
      <w:r>
        <w:rPr>
          <w:rFonts w:ascii="Times New Roman" w:hAnsi="Times New Roman" w:cs="Times New Roman"/>
          <w:b/>
          <w:sz w:val="24"/>
          <w:szCs w:val="24"/>
        </w:rPr>
        <w:t>23</w:t>
      </w:r>
    </w:p>
    <w:p w14:paraId="3E23339E" w14:textId="235E8FF5" w:rsidR="0047593A" w:rsidRPr="00BB1C6D" w:rsidRDefault="0047593A" w:rsidP="004759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756B6B">
        <w:rPr>
          <w:rFonts w:ascii="Times New Roman" w:hAnsi="Times New Roman" w:cs="Times New Roman"/>
          <w:b/>
          <w:sz w:val="24"/>
          <w:szCs w:val="24"/>
        </w:rPr>
        <w:t>Civil Suit</w:t>
      </w:r>
      <w:r w:rsidRPr="00BB1C6D">
        <w:rPr>
          <w:rFonts w:ascii="Times New Roman" w:hAnsi="Times New Roman" w:cs="Times New Roman"/>
          <w:b/>
          <w:sz w:val="24"/>
          <w:szCs w:val="24"/>
        </w:rPr>
        <w:t xml:space="preserve"> No. </w:t>
      </w:r>
      <w:r>
        <w:rPr>
          <w:rFonts w:ascii="Times New Roman" w:hAnsi="Times New Roman" w:cs="Times New Roman"/>
          <w:b/>
          <w:sz w:val="24"/>
          <w:szCs w:val="24"/>
        </w:rPr>
        <w:t>0</w:t>
      </w:r>
      <w:r w:rsidR="00756B6B">
        <w:rPr>
          <w:rFonts w:ascii="Times New Roman" w:hAnsi="Times New Roman" w:cs="Times New Roman"/>
          <w:b/>
          <w:sz w:val="24"/>
          <w:szCs w:val="24"/>
        </w:rPr>
        <w:t>373</w:t>
      </w:r>
      <w:r w:rsidRPr="00BB1C6D">
        <w:rPr>
          <w:rFonts w:ascii="Times New Roman" w:hAnsi="Times New Roman" w:cs="Times New Roman"/>
          <w:b/>
          <w:sz w:val="24"/>
          <w:szCs w:val="24"/>
        </w:rPr>
        <w:t xml:space="preserve"> of 20</w:t>
      </w:r>
      <w:r>
        <w:rPr>
          <w:rFonts w:ascii="Times New Roman" w:hAnsi="Times New Roman" w:cs="Times New Roman"/>
          <w:b/>
          <w:sz w:val="24"/>
          <w:szCs w:val="24"/>
        </w:rPr>
        <w:t>2</w:t>
      </w:r>
      <w:r w:rsidR="00756B6B">
        <w:rPr>
          <w:rFonts w:ascii="Times New Roman" w:hAnsi="Times New Roman" w:cs="Times New Roman"/>
          <w:b/>
          <w:sz w:val="24"/>
          <w:szCs w:val="24"/>
        </w:rPr>
        <w:t>1</w:t>
      </w:r>
      <w:r>
        <w:rPr>
          <w:rFonts w:ascii="Times New Roman" w:hAnsi="Times New Roman" w:cs="Times New Roman"/>
          <w:b/>
          <w:sz w:val="24"/>
          <w:szCs w:val="24"/>
        </w:rPr>
        <w:t>)</w:t>
      </w:r>
    </w:p>
    <w:p w14:paraId="1E5D57C0" w14:textId="018CAD23" w:rsidR="00E3029C" w:rsidRPr="00EE1558" w:rsidRDefault="00A115AA" w:rsidP="00E3029C">
      <w:pPr>
        <w:spacing w:after="0"/>
        <w:jc w:val="both"/>
        <w:rPr>
          <w:rFonts w:ascii="Times New Roman" w:hAnsi="Times New Roman" w:cs="Times New Roman"/>
          <w:b/>
          <w:sz w:val="24"/>
          <w:szCs w:val="24"/>
        </w:rPr>
      </w:pPr>
      <w:r w:rsidRPr="00A115AA">
        <w:rPr>
          <w:rFonts w:ascii="Times New Roman" w:hAnsi="Times New Roman" w:cs="Times New Roman"/>
          <w:b/>
          <w:sz w:val="24"/>
          <w:szCs w:val="24"/>
        </w:rPr>
        <w:t>ABSA BANK OF UGANDA L</w:t>
      </w:r>
      <w:r>
        <w:rPr>
          <w:rFonts w:ascii="Times New Roman" w:hAnsi="Times New Roman" w:cs="Times New Roman"/>
          <w:b/>
          <w:sz w:val="24"/>
          <w:szCs w:val="24"/>
        </w:rPr>
        <w:t>IMITED</w:t>
      </w:r>
      <w:r w:rsidR="00E3029C" w:rsidRPr="00EE1558">
        <w:rPr>
          <w:rFonts w:ascii="Times New Roman" w:hAnsi="Times New Roman" w:cs="Times New Roman"/>
          <w:b/>
          <w:sz w:val="24"/>
          <w:szCs w:val="24"/>
        </w:rPr>
        <w:tab/>
        <w:t>……………………………………   APPLICANT</w:t>
      </w:r>
    </w:p>
    <w:p w14:paraId="7DFC1259" w14:textId="77777777" w:rsidR="00E3029C" w:rsidRPr="001A6A0B" w:rsidRDefault="00E3029C" w:rsidP="00E3029C">
      <w:pPr>
        <w:spacing w:after="0"/>
        <w:jc w:val="both"/>
        <w:rPr>
          <w:rFonts w:ascii="Times New Roman" w:hAnsi="Times New Roman" w:cs="Times New Roman"/>
          <w:b/>
          <w:sz w:val="24"/>
          <w:szCs w:val="24"/>
        </w:rPr>
      </w:pPr>
      <w:r w:rsidRPr="001A6A0B">
        <w:rPr>
          <w:rFonts w:ascii="Times New Roman" w:hAnsi="Times New Roman" w:cs="Times New Roman"/>
          <w:b/>
          <w:sz w:val="24"/>
          <w:szCs w:val="24"/>
        </w:rPr>
        <w:tab/>
      </w:r>
    </w:p>
    <w:p w14:paraId="4A58E9FA" w14:textId="77777777" w:rsidR="00E3029C" w:rsidRPr="00710158" w:rsidRDefault="00E3029C" w:rsidP="00E3029C">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14:paraId="7B71A7E4" w14:textId="026494C0" w:rsidR="00246C8D" w:rsidRDefault="00A115AA" w:rsidP="00246C8D">
      <w:pPr>
        <w:pStyle w:val="ListParagraph"/>
        <w:numPr>
          <w:ilvl w:val="0"/>
          <w:numId w:val="34"/>
        </w:numPr>
        <w:spacing w:after="0"/>
        <w:jc w:val="both"/>
        <w:rPr>
          <w:rFonts w:ascii="Times New Roman" w:hAnsi="Times New Roman" w:cs="Times New Roman"/>
          <w:b/>
          <w:sz w:val="24"/>
          <w:szCs w:val="24"/>
        </w:rPr>
      </w:pPr>
      <w:r w:rsidRPr="00246C8D">
        <w:rPr>
          <w:rFonts w:ascii="Times New Roman" w:hAnsi="Times New Roman" w:cs="Times New Roman"/>
          <w:b/>
          <w:sz w:val="24"/>
          <w:szCs w:val="24"/>
        </w:rPr>
        <w:t>ENJOY UGANDA LIMITED</w:t>
      </w:r>
      <w:r w:rsidRPr="00246C8D">
        <w:rPr>
          <w:rFonts w:ascii="Times New Roman" w:hAnsi="Times New Roman" w:cs="Times New Roman"/>
          <w:b/>
          <w:sz w:val="24"/>
          <w:szCs w:val="24"/>
        </w:rPr>
        <w:tab/>
      </w:r>
      <w:r w:rsidR="00246C8D">
        <w:rPr>
          <w:rFonts w:ascii="Times New Roman" w:hAnsi="Times New Roman" w:cs="Times New Roman"/>
          <w:b/>
          <w:sz w:val="24"/>
          <w:szCs w:val="24"/>
        </w:rPr>
        <w:t>}</w:t>
      </w:r>
    </w:p>
    <w:p w14:paraId="059C356C" w14:textId="7128F050" w:rsidR="00E3029C" w:rsidRDefault="00246C8D" w:rsidP="00246C8D">
      <w:pPr>
        <w:pStyle w:val="ListParagraph"/>
        <w:numPr>
          <w:ilvl w:val="0"/>
          <w:numId w:val="34"/>
        </w:numPr>
        <w:spacing w:after="0"/>
        <w:jc w:val="both"/>
        <w:rPr>
          <w:rFonts w:ascii="Times New Roman" w:hAnsi="Times New Roman" w:cs="Times New Roman"/>
          <w:b/>
          <w:sz w:val="24"/>
          <w:szCs w:val="24"/>
        </w:rPr>
      </w:pPr>
      <w:r w:rsidRPr="00246C8D">
        <w:rPr>
          <w:rFonts w:ascii="Times New Roman" w:hAnsi="Times New Roman" w:cs="Times New Roman"/>
          <w:b/>
          <w:sz w:val="24"/>
          <w:szCs w:val="24"/>
        </w:rPr>
        <w:t>SATEESH REDDY ATLURI</w:t>
      </w:r>
      <w:r>
        <w:rPr>
          <w:rFonts w:ascii="Times New Roman" w:hAnsi="Times New Roman" w:cs="Times New Roman"/>
          <w:b/>
          <w:sz w:val="24"/>
          <w:szCs w:val="24"/>
        </w:rPr>
        <w:tab/>
        <w:t>}</w:t>
      </w:r>
      <w:r>
        <w:rPr>
          <w:rFonts w:ascii="Times New Roman" w:hAnsi="Times New Roman" w:cs="Times New Roman"/>
          <w:b/>
          <w:sz w:val="24"/>
          <w:szCs w:val="24"/>
        </w:rPr>
        <w:tab/>
      </w:r>
      <w:r w:rsidR="00A115AA" w:rsidRPr="00246C8D">
        <w:rPr>
          <w:rFonts w:ascii="Times New Roman" w:hAnsi="Times New Roman" w:cs="Times New Roman"/>
          <w:b/>
          <w:sz w:val="24"/>
          <w:szCs w:val="24"/>
        </w:rPr>
        <w:t>………………</w:t>
      </w:r>
      <w:r w:rsidRPr="00246C8D">
        <w:rPr>
          <w:rFonts w:ascii="Times New Roman" w:hAnsi="Times New Roman" w:cs="Times New Roman"/>
          <w:b/>
          <w:sz w:val="24"/>
          <w:szCs w:val="24"/>
        </w:rPr>
        <w:t>………</w:t>
      </w:r>
      <w:r w:rsidR="00A115AA" w:rsidRPr="00246C8D">
        <w:rPr>
          <w:rFonts w:ascii="Times New Roman" w:hAnsi="Times New Roman" w:cs="Times New Roman"/>
          <w:b/>
          <w:sz w:val="24"/>
          <w:szCs w:val="24"/>
        </w:rPr>
        <w:t>………     RESPONDENT</w:t>
      </w:r>
      <w:r>
        <w:rPr>
          <w:rFonts w:ascii="Times New Roman" w:hAnsi="Times New Roman" w:cs="Times New Roman"/>
          <w:b/>
          <w:sz w:val="24"/>
          <w:szCs w:val="24"/>
        </w:rPr>
        <w:t>S</w:t>
      </w:r>
    </w:p>
    <w:p w14:paraId="7A3BCC76" w14:textId="03CF2AE9" w:rsidR="00246C8D" w:rsidRPr="00246C8D" w:rsidRDefault="00246C8D" w:rsidP="00246C8D">
      <w:pPr>
        <w:pStyle w:val="ListParagraph"/>
        <w:numPr>
          <w:ilvl w:val="0"/>
          <w:numId w:val="34"/>
        </w:numPr>
        <w:spacing w:after="0" w:line="360" w:lineRule="auto"/>
        <w:jc w:val="both"/>
        <w:rPr>
          <w:rFonts w:ascii="Times New Roman" w:hAnsi="Times New Roman" w:cs="Times New Roman"/>
          <w:b/>
          <w:sz w:val="24"/>
          <w:szCs w:val="24"/>
        </w:rPr>
      </w:pPr>
      <w:r w:rsidRPr="00246C8D">
        <w:rPr>
          <w:rFonts w:ascii="Times New Roman" w:hAnsi="Times New Roman" w:cs="Times New Roman"/>
          <w:b/>
          <w:sz w:val="24"/>
          <w:szCs w:val="24"/>
        </w:rPr>
        <w:t>RAJESH REDDY ATLURI</w:t>
      </w:r>
      <w:r>
        <w:rPr>
          <w:rFonts w:ascii="Times New Roman" w:hAnsi="Times New Roman" w:cs="Times New Roman"/>
          <w:b/>
          <w:sz w:val="24"/>
          <w:szCs w:val="24"/>
        </w:rPr>
        <w:tab/>
        <w:t>}</w:t>
      </w:r>
    </w:p>
    <w:p w14:paraId="14BF7C6B" w14:textId="54BA1BFE" w:rsidR="006C5CF7" w:rsidRDefault="00E3029C" w:rsidP="00246C8D">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6C5CF7">
        <w:rPr>
          <w:rFonts w:ascii="Times New Roman" w:hAnsi="Times New Roman" w:cs="Times New Roman"/>
          <w:b/>
          <w:sz w:val="24"/>
          <w:szCs w:val="24"/>
        </w:rPr>
        <w:t>u</w:t>
      </w:r>
      <w:proofErr w:type="spellEnd"/>
      <w:r w:rsidR="006C5CF7">
        <w:rPr>
          <w:rFonts w:ascii="Times New Roman" w:hAnsi="Times New Roman" w:cs="Times New Roman"/>
          <w:b/>
          <w:sz w:val="24"/>
          <w:szCs w:val="24"/>
        </w:rPr>
        <w:t>.</w:t>
      </w:r>
    </w:p>
    <w:p w14:paraId="78F0A813" w14:textId="77777777" w:rsidR="00953C59" w:rsidRPr="00405279" w:rsidRDefault="00953C59" w:rsidP="00953C59">
      <w:pPr>
        <w:pStyle w:val="ListParagraph"/>
        <w:spacing w:after="0" w:line="360" w:lineRule="auto"/>
        <w:ind w:left="0"/>
        <w:jc w:val="center"/>
        <w:rPr>
          <w:rFonts w:ascii="Times New Roman" w:hAnsi="Times New Roman" w:cs="Times New Roman"/>
          <w:b/>
          <w:sz w:val="24"/>
          <w:szCs w:val="24"/>
          <w:u w:val="single"/>
        </w:rPr>
      </w:pPr>
      <w:r w:rsidRPr="00405279">
        <w:rPr>
          <w:rFonts w:ascii="Times New Roman" w:hAnsi="Times New Roman" w:cs="Times New Roman"/>
          <w:b/>
          <w:sz w:val="24"/>
          <w:szCs w:val="24"/>
          <w:u w:val="single"/>
        </w:rPr>
        <w:t>RULING</w:t>
      </w:r>
    </w:p>
    <w:p w14:paraId="436CD2CB" w14:textId="77777777" w:rsidR="00953C59" w:rsidRPr="00405279" w:rsidRDefault="00953C59" w:rsidP="00953C59">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u w:val="single"/>
          <w:lang w:eastAsia="en-GB"/>
        </w:rPr>
        <w:t>Background</w:t>
      </w:r>
      <w:r w:rsidRPr="00405279">
        <w:rPr>
          <w:rFonts w:ascii="Times New Roman" w:eastAsiaTheme="minorEastAsia" w:hAnsi="Times New Roman" w:cs="Times New Roman"/>
          <w:sz w:val="24"/>
          <w:szCs w:val="24"/>
          <w:lang w:eastAsia="en-GB"/>
        </w:rPr>
        <w:t>.</w:t>
      </w:r>
    </w:p>
    <w:p w14:paraId="40DF932F" w14:textId="77777777" w:rsidR="00953C59" w:rsidRPr="00405279" w:rsidRDefault="00953C59" w:rsidP="00953C59">
      <w:pPr>
        <w:spacing w:after="0" w:line="360" w:lineRule="auto"/>
        <w:contextualSpacing/>
        <w:jc w:val="both"/>
        <w:rPr>
          <w:rFonts w:ascii="Times New Roman" w:eastAsiaTheme="minorEastAsia" w:hAnsi="Times New Roman" w:cs="Times New Roman"/>
          <w:sz w:val="24"/>
          <w:szCs w:val="24"/>
          <w:lang w:eastAsia="en-GB"/>
        </w:rPr>
      </w:pPr>
    </w:p>
    <w:p w14:paraId="5C1E38F4" w14:textId="63C0F833" w:rsidR="00953C59" w:rsidRDefault="00933826" w:rsidP="00953C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or about 2</w:t>
      </w:r>
      <w:r w:rsidRPr="00933826">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057B01">
        <w:rPr>
          <w:rFonts w:ascii="Times New Roman" w:eastAsia="Times New Roman" w:hAnsi="Times New Roman" w:cs="Times New Roman"/>
          <w:sz w:val="24"/>
          <w:szCs w:val="24"/>
        </w:rPr>
        <w:t xml:space="preserve">November, </w:t>
      </w:r>
      <w:r w:rsidR="00057B01" w:rsidRPr="00057B01">
        <w:rPr>
          <w:rFonts w:ascii="Times New Roman" w:eastAsia="Times New Roman" w:hAnsi="Times New Roman" w:cs="Times New Roman"/>
          <w:sz w:val="24"/>
          <w:szCs w:val="24"/>
        </w:rPr>
        <w:t>2018</w:t>
      </w:r>
      <w:r w:rsidR="00057B01">
        <w:rPr>
          <w:rFonts w:ascii="Times New Roman" w:eastAsia="Times New Roman" w:hAnsi="Times New Roman" w:cs="Times New Roman"/>
          <w:sz w:val="24"/>
          <w:szCs w:val="24"/>
        </w:rPr>
        <w:t xml:space="preserve"> the </w:t>
      </w:r>
      <w:r w:rsidR="00057B01" w:rsidRPr="00057B01">
        <w:rPr>
          <w:rFonts w:ascii="Times New Roman" w:eastAsia="Times New Roman" w:hAnsi="Times New Roman" w:cs="Times New Roman"/>
          <w:sz w:val="24"/>
          <w:szCs w:val="24"/>
        </w:rPr>
        <w:t>1</w:t>
      </w:r>
      <w:r w:rsidR="00057B01" w:rsidRPr="00057B01">
        <w:rPr>
          <w:rFonts w:ascii="Times New Roman" w:eastAsia="Times New Roman" w:hAnsi="Times New Roman" w:cs="Times New Roman"/>
          <w:sz w:val="24"/>
          <w:szCs w:val="24"/>
          <w:vertAlign w:val="superscript"/>
        </w:rPr>
        <w:t>st</w:t>
      </w:r>
      <w:r w:rsidR="00057B01">
        <w:rPr>
          <w:rFonts w:ascii="Times New Roman" w:eastAsia="Times New Roman" w:hAnsi="Times New Roman" w:cs="Times New Roman"/>
          <w:sz w:val="24"/>
          <w:szCs w:val="24"/>
        </w:rPr>
        <w:t xml:space="preserve"> respondent</w:t>
      </w:r>
      <w:r w:rsidR="00057B01" w:rsidRPr="00057B01">
        <w:rPr>
          <w:rFonts w:ascii="Times New Roman" w:eastAsia="Times New Roman" w:hAnsi="Times New Roman" w:cs="Times New Roman"/>
          <w:sz w:val="24"/>
          <w:szCs w:val="24"/>
        </w:rPr>
        <w:t xml:space="preserve"> which at the time operated/traded as Shell </w:t>
      </w:r>
      <w:proofErr w:type="spellStart"/>
      <w:r w:rsidR="00057B01" w:rsidRPr="00057B01">
        <w:rPr>
          <w:rFonts w:ascii="Times New Roman" w:eastAsia="Times New Roman" w:hAnsi="Times New Roman" w:cs="Times New Roman"/>
          <w:sz w:val="24"/>
          <w:szCs w:val="24"/>
        </w:rPr>
        <w:t>Ntinda</w:t>
      </w:r>
      <w:proofErr w:type="spellEnd"/>
      <w:r w:rsidR="00057B01" w:rsidRPr="00057B01">
        <w:rPr>
          <w:rFonts w:ascii="Times New Roman" w:eastAsia="Times New Roman" w:hAnsi="Times New Roman" w:cs="Times New Roman"/>
          <w:sz w:val="24"/>
          <w:szCs w:val="24"/>
        </w:rPr>
        <w:t xml:space="preserve"> and Shell </w:t>
      </w:r>
      <w:proofErr w:type="spellStart"/>
      <w:r w:rsidR="00057B01" w:rsidRPr="00057B01">
        <w:rPr>
          <w:rFonts w:ascii="Times New Roman" w:eastAsia="Times New Roman" w:hAnsi="Times New Roman" w:cs="Times New Roman"/>
          <w:sz w:val="24"/>
          <w:szCs w:val="24"/>
        </w:rPr>
        <w:t>Kyambogo</w:t>
      </w:r>
      <w:proofErr w:type="spellEnd"/>
      <w:r w:rsidR="00057B01">
        <w:rPr>
          <w:rFonts w:ascii="Times New Roman" w:eastAsia="Times New Roman" w:hAnsi="Times New Roman" w:cs="Times New Roman"/>
          <w:sz w:val="24"/>
          <w:szCs w:val="24"/>
        </w:rPr>
        <w:t>,</w:t>
      </w:r>
      <w:r w:rsidR="00057B01" w:rsidRPr="00057B01">
        <w:rPr>
          <w:rFonts w:ascii="Times New Roman" w:eastAsia="Times New Roman" w:hAnsi="Times New Roman" w:cs="Times New Roman"/>
          <w:sz w:val="24"/>
          <w:szCs w:val="24"/>
        </w:rPr>
        <w:t xml:space="preserve"> applied for and was granted a short-term loan facility of </w:t>
      </w:r>
      <w:proofErr w:type="spellStart"/>
      <w:r w:rsidR="00057B01">
        <w:rPr>
          <w:rFonts w:ascii="Times New Roman" w:eastAsia="Times New Roman" w:hAnsi="Times New Roman" w:cs="Times New Roman"/>
          <w:sz w:val="24"/>
          <w:szCs w:val="24"/>
        </w:rPr>
        <w:t>shs</w:t>
      </w:r>
      <w:proofErr w:type="spellEnd"/>
      <w:r w:rsidR="00057B01" w:rsidRPr="00057B01">
        <w:rPr>
          <w:rFonts w:ascii="Times New Roman" w:eastAsia="Times New Roman" w:hAnsi="Times New Roman" w:cs="Times New Roman"/>
          <w:sz w:val="24"/>
          <w:szCs w:val="24"/>
        </w:rPr>
        <w:t xml:space="preserve">. 300,000,000/= by the </w:t>
      </w:r>
      <w:r w:rsidR="00057B01">
        <w:rPr>
          <w:rFonts w:ascii="Times New Roman" w:eastAsia="Times New Roman" w:hAnsi="Times New Roman" w:cs="Times New Roman"/>
          <w:sz w:val="24"/>
          <w:szCs w:val="24"/>
        </w:rPr>
        <w:t>a</w:t>
      </w:r>
      <w:r w:rsidR="00057B01" w:rsidRPr="00057B01">
        <w:rPr>
          <w:rFonts w:ascii="Times New Roman" w:eastAsia="Times New Roman" w:hAnsi="Times New Roman" w:cs="Times New Roman"/>
          <w:sz w:val="24"/>
          <w:szCs w:val="24"/>
        </w:rPr>
        <w:t xml:space="preserve">pplicant for purposes of purchasing fuel from </w:t>
      </w:r>
      <w:r w:rsidR="00057B01">
        <w:rPr>
          <w:rFonts w:ascii="Times New Roman" w:eastAsia="Times New Roman" w:hAnsi="Times New Roman" w:cs="Times New Roman"/>
          <w:sz w:val="24"/>
          <w:szCs w:val="24"/>
        </w:rPr>
        <w:t xml:space="preserve">M/s </w:t>
      </w:r>
      <w:r w:rsidR="00057B01" w:rsidRPr="00057B01">
        <w:rPr>
          <w:rFonts w:ascii="Times New Roman" w:eastAsia="Times New Roman" w:hAnsi="Times New Roman" w:cs="Times New Roman"/>
          <w:sz w:val="24"/>
          <w:szCs w:val="24"/>
        </w:rPr>
        <w:t>Vivo Energy Uganda Limited</w:t>
      </w:r>
      <w:r w:rsidR="00953C59" w:rsidRPr="00405279">
        <w:rPr>
          <w:rFonts w:ascii="Times New Roman" w:eastAsia="Times New Roman" w:hAnsi="Times New Roman" w:cs="Times New Roman"/>
          <w:sz w:val="24"/>
          <w:szCs w:val="24"/>
        </w:rPr>
        <w:t>.</w:t>
      </w:r>
      <w:r w:rsidR="00F57D0C" w:rsidRPr="00F57D0C">
        <w:t xml:space="preserve"> </w:t>
      </w:r>
      <w:r w:rsidR="00F57D0C" w:rsidRPr="00F57D0C">
        <w:rPr>
          <w:rFonts w:ascii="Times New Roman" w:eastAsia="Times New Roman" w:hAnsi="Times New Roman" w:cs="Times New Roman"/>
          <w:sz w:val="24"/>
          <w:szCs w:val="24"/>
        </w:rPr>
        <w:t>The 1</w:t>
      </w:r>
      <w:r w:rsidR="00F57D0C" w:rsidRPr="00F57D0C">
        <w:rPr>
          <w:rFonts w:ascii="Times New Roman" w:eastAsia="Times New Roman" w:hAnsi="Times New Roman" w:cs="Times New Roman"/>
          <w:sz w:val="24"/>
          <w:szCs w:val="24"/>
          <w:vertAlign w:val="superscript"/>
        </w:rPr>
        <w:t>st</w:t>
      </w:r>
      <w:r w:rsidR="00F57D0C">
        <w:rPr>
          <w:rFonts w:ascii="Times New Roman" w:eastAsia="Times New Roman" w:hAnsi="Times New Roman" w:cs="Times New Roman"/>
          <w:sz w:val="24"/>
          <w:szCs w:val="24"/>
        </w:rPr>
        <w:t xml:space="preserve"> r</w:t>
      </w:r>
      <w:r w:rsidR="00F57D0C" w:rsidRPr="00F57D0C">
        <w:rPr>
          <w:rFonts w:ascii="Times New Roman" w:eastAsia="Times New Roman" w:hAnsi="Times New Roman" w:cs="Times New Roman"/>
          <w:sz w:val="24"/>
          <w:szCs w:val="24"/>
        </w:rPr>
        <w:t xml:space="preserve">espondent </w:t>
      </w:r>
      <w:r>
        <w:rPr>
          <w:rFonts w:ascii="Times New Roman" w:eastAsia="Times New Roman" w:hAnsi="Times New Roman" w:cs="Times New Roman"/>
          <w:sz w:val="24"/>
          <w:szCs w:val="24"/>
        </w:rPr>
        <w:t xml:space="preserve">subsequently </w:t>
      </w:r>
      <w:r w:rsidR="00F57D0C" w:rsidRPr="00F57D0C">
        <w:rPr>
          <w:rFonts w:ascii="Times New Roman" w:eastAsia="Times New Roman" w:hAnsi="Times New Roman" w:cs="Times New Roman"/>
          <w:sz w:val="24"/>
          <w:szCs w:val="24"/>
        </w:rPr>
        <w:t xml:space="preserve">defaulted on its loan repayment obligations which forced the </w:t>
      </w:r>
      <w:r w:rsidR="00F57D0C">
        <w:rPr>
          <w:rFonts w:ascii="Times New Roman" w:eastAsia="Times New Roman" w:hAnsi="Times New Roman" w:cs="Times New Roman"/>
          <w:sz w:val="24"/>
          <w:szCs w:val="24"/>
        </w:rPr>
        <w:t>a</w:t>
      </w:r>
      <w:r w:rsidR="00F57D0C" w:rsidRPr="00F57D0C">
        <w:rPr>
          <w:rFonts w:ascii="Times New Roman" w:eastAsia="Times New Roman" w:hAnsi="Times New Roman" w:cs="Times New Roman"/>
          <w:sz w:val="24"/>
          <w:szCs w:val="24"/>
        </w:rPr>
        <w:t xml:space="preserve">pplicant </w:t>
      </w:r>
      <w:r w:rsidR="00F57D0C">
        <w:rPr>
          <w:rFonts w:ascii="Times New Roman" w:eastAsia="Times New Roman" w:hAnsi="Times New Roman" w:cs="Times New Roman"/>
          <w:sz w:val="24"/>
          <w:szCs w:val="24"/>
        </w:rPr>
        <w:t xml:space="preserve">to file </w:t>
      </w:r>
      <w:r w:rsidR="00F57D0C" w:rsidRPr="00F57D0C">
        <w:rPr>
          <w:rFonts w:ascii="Times New Roman" w:eastAsia="Times New Roman" w:hAnsi="Times New Roman" w:cs="Times New Roman"/>
          <w:i/>
          <w:sz w:val="24"/>
          <w:szCs w:val="24"/>
        </w:rPr>
        <w:t>High Court Civil Suit No. 373; Absa Bank Uganda Limited v</w:t>
      </w:r>
      <w:r w:rsidR="00F57D0C">
        <w:rPr>
          <w:rFonts w:ascii="Times New Roman" w:eastAsia="Times New Roman" w:hAnsi="Times New Roman" w:cs="Times New Roman"/>
          <w:i/>
          <w:sz w:val="24"/>
          <w:szCs w:val="24"/>
        </w:rPr>
        <w:t>.</w:t>
      </w:r>
      <w:r w:rsidR="00F57D0C" w:rsidRPr="00F57D0C">
        <w:rPr>
          <w:rFonts w:ascii="Times New Roman" w:eastAsia="Times New Roman" w:hAnsi="Times New Roman" w:cs="Times New Roman"/>
          <w:i/>
          <w:sz w:val="24"/>
          <w:szCs w:val="24"/>
        </w:rPr>
        <w:t xml:space="preserve"> Enjoy Uganda Limited</w:t>
      </w:r>
      <w:r w:rsidR="00F57D0C">
        <w:rPr>
          <w:rFonts w:ascii="Times New Roman" w:eastAsia="Times New Roman" w:hAnsi="Times New Roman" w:cs="Times New Roman"/>
          <w:sz w:val="24"/>
          <w:szCs w:val="24"/>
        </w:rPr>
        <w:t xml:space="preserve">, for recovery of </w:t>
      </w:r>
      <w:r w:rsidR="00F57D0C" w:rsidRPr="00F57D0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amount </w:t>
      </w:r>
      <w:r w:rsidR="00F57D0C" w:rsidRPr="00F57D0C">
        <w:rPr>
          <w:rFonts w:ascii="Times New Roman" w:eastAsia="Times New Roman" w:hAnsi="Times New Roman" w:cs="Times New Roman"/>
          <w:sz w:val="24"/>
          <w:szCs w:val="24"/>
        </w:rPr>
        <w:t xml:space="preserve">then outstanding </w:t>
      </w:r>
      <w:r>
        <w:rPr>
          <w:rFonts w:ascii="Times New Roman" w:eastAsia="Times New Roman" w:hAnsi="Times New Roman" w:cs="Times New Roman"/>
          <w:sz w:val="24"/>
          <w:szCs w:val="24"/>
        </w:rPr>
        <w:t>at</w:t>
      </w:r>
      <w:r w:rsidR="00F57D0C" w:rsidRPr="00F57D0C">
        <w:rPr>
          <w:rFonts w:ascii="Times New Roman" w:eastAsia="Times New Roman" w:hAnsi="Times New Roman" w:cs="Times New Roman"/>
          <w:sz w:val="24"/>
          <w:szCs w:val="24"/>
        </w:rPr>
        <w:t xml:space="preserve"> </w:t>
      </w:r>
      <w:proofErr w:type="spellStart"/>
      <w:r w:rsidR="00F57D0C">
        <w:rPr>
          <w:rFonts w:ascii="Times New Roman" w:eastAsia="Times New Roman" w:hAnsi="Times New Roman" w:cs="Times New Roman"/>
          <w:sz w:val="24"/>
          <w:szCs w:val="24"/>
        </w:rPr>
        <w:t>shs</w:t>
      </w:r>
      <w:proofErr w:type="spellEnd"/>
      <w:r w:rsidR="00F57D0C">
        <w:rPr>
          <w:rFonts w:ascii="Times New Roman" w:eastAsia="Times New Roman" w:hAnsi="Times New Roman" w:cs="Times New Roman"/>
          <w:sz w:val="24"/>
          <w:szCs w:val="24"/>
        </w:rPr>
        <w:t>.</w:t>
      </w:r>
      <w:r w:rsidR="00F57D0C" w:rsidRPr="00F57D0C">
        <w:rPr>
          <w:rFonts w:ascii="Times New Roman" w:eastAsia="Times New Roman" w:hAnsi="Times New Roman" w:cs="Times New Roman"/>
          <w:sz w:val="24"/>
          <w:szCs w:val="24"/>
        </w:rPr>
        <w:t xml:space="preserve"> 166,919,490</w:t>
      </w:r>
      <w:r w:rsidR="00F57D0C">
        <w:rPr>
          <w:rFonts w:ascii="Times New Roman" w:eastAsia="Times New Roman" w:hAnsi="Times New Roman" w:cs="Times New Roman"/>
          <w:sz w:val="24"/>
          <w:szCs w:val="24"/>
        </w:rPr>
        <w:t>/</w:t>
      </w:r>
      <w:r w:rsidR="00F57D0C" w:rsidRPr="00F57D0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w:t>
      </w:r>
      <w:r w:rsidRPr="00C02C91">
        <w:rPr>
          <w:rFonts w:ascii="Times New Roman" w:eastAsia="Times New Roman" w:hAnsi="Times New Roman" w:cs="Times New Roman"/>
          <w:sz w:val="24"/>
          <w:szCs w:val="24"/>
        </w:rPr>
        <w:t>n</w:t>
      </w:r>
      <w:proofErr w:type="gramEnd"/>
      <w:r w:rsidRPr="00C02C91">
        <w:rPr>
          <w:rFonts w:ascii="Times New Roman" w:eastAsia="Times New Roman" w:hAnsi="Times New Roman" w:cs="Times New Roman"/>
          <w:sz w:val="24"/>
          <w:szCs w:val="24"/>
        </w:rPr>
        <w:t xml:space="preserve"> 30</w:t>
      </w:r>
      <w:r w:rsidRPr="00C02C9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C02C91">
        <w:rPr>
          <w:rFonts w:ascii="Times New Roman" w:eastAsia="Times New Roman" w:hAnsi="Times New Roman" w:cs="Times New Roman"/>
          <w:sz w:val="24"/>
          <w:szCs w:val="24"/>
        </w:rPr>
        <w:t>July</w:t>
      </w:r>
      <w:r>
        <w:rPr>
          <w:rFonts w:ascii="Times New Roman" w:eastAsia="Times New Roman" w:hAnsi="Times New Roman" w:cs="Times New Roman"/>
          <w:sz w:val="24"/>
          <w:szCs w:val="24"/>
        </w:rPr>
        <w:t>,</w:t>
      </w:r>
      <w:r w:rsidRPr="00C02C91">
        <w:rPr>
          <w:rFonts w:ascii="Times New Roman" w:eastAsia="Times New Roman" w:hAnsi="Times New Roman" w:cs="Times New Roman"/>
          <w:sz w:val="24"/>
          <w:szCs w:val="24"/>
        </w:rPr>
        <w:t xml:space="preserve"> 2021</w:t>
      </w:r>
      <w:r>
        <w:rPr>
          <w:rFonts w:ascii="Times New Roman" w:eastAsia="Times New Roman" w:hAnsi="Times New Roman" w:cs="Times New Roman"/>
          <w:sz w:val="24"/>
          <w:szCs w:val="24"/>
        </w:rPr>
        <w:t xml:space="preserve"> t</w:t>
      </w:r>
      <w:r w:rsidR="00C02C91" w:rsidRPr="00C02C91">
        <w:rPr>
          <w:rFonts w:ascii="Times New Roman" w:eastAsia="Times New Roman" w:hAnsi="Times New Roman" w:cs="Times New Roman"/>
          <w:sz w:val="24"/>
          <w:szCs w:val="24"/>
        </w:rPr>
        <w:t>he 2</w:t>
      </w:r>
      <w:r w:rsidR="00C02C91" w:rsidRPr="00C02C91">
        <w:rPr>
          <w:rFonts w:ascii="Times New Roman" w:eastAsia="Times New Roman" w:hAnsi="Times New Roman" w:cs="Times New Roman"/>
          <w:sz w:val="24"/>
          <w:szCs w:val="24"/>
          <w:vertAlign w:val="superscript"/>
        </w:rPr>
        <w:t>nd</w:t>
      </w:r>
      <w:r w:rsidR="00C02C91">
        <w:rPr>
          <w:rFonts w:ascii="Times New Roman" w:eastAsia="Times New Roman" w:hAnsi="Times New Roman" w:cs="Times New Roman"/>
          <w:sz w:val="24"/>
          <w:szCs w:val="24"/>
        </w:rPr>
        <w:t xml:space="preserve"> </w:t>
      </w:r>
      <w:r w:rsidR="00C02C91" w:rsidRPr="00C02C91">
        <w:rPr>
          <w:rFonts w:ascii="Times New Roman" w:eastAsia="Times New Roman" w:hAnsi="Times New Roman" w:cs="Times New Roman"/>
          <w:sz w:val="24"/>
          <w:szCs w:val="24"/>
        </w:rPr>
        <w:t>and 3</w:t>
      </w:r>
      <w:r w:rsidR="00C02C91" w:rsidRPr="00C02C91">
        <w:rPr>
          <w:rFonts w:ascii="Times New Roman" w:eastAsia="Times New Roman" w:hAnsi="Times New Roman" w:cs="Times New Roman"/>
          <w:sz w:val="24"/>
          <w:szCs w:val="24"/>
          <w:vertAlign w:val="superscript"/>
        </w:rPr>
        <w:t>rd</w:t>
      </w:r>
      <w:r w:rsidR="00C02C91">
        <w:rPr>
          <w:rFonts w:ascii="Times New Roman" w:eastAsia="Times New Roman" w:hAnsi="Times New Roman" w:cs="Times New Roman"/>
          <w:sz w:val="24"/>
          <w:szCs w:val="24"/>
        </w:rPr>
        <w:t xml:space="preserve"> r</w:t>
      </w:r>
      <w:r w:rsidR="00C02C91" w:rsidRPr="00C02C91">
        <w:rPr>
          <w:rFonts w:ascii="Times New Roman" w:eastAsia="Times New Roman" w:hAnsi="Times New Roman" w:cs="Times New Roman"/>
          <w:sz w:val="24"/>
          <w:szCs w:val="24"/>
        </w:rPr>
        <w:t xml:space="preserve">espondents, </w:t>
      </w:r>
      <w:r w:rsidR="00C02C91">
        <w:rPr>
          <w:rFonts w:ascii="Times New Roman" w:eastAsia="Times New Roman" w:hAnsi="Times New Roman" w:cs="Times New Roman"/>
          <w:sz w:val="24"/>
          <w:szCs w:val="24"/>
        </w:rPr>
        <w:t xml:space="preserve">being </w:t>
      </w:r>
      <w:r w:rsidR="00C02C91" w:rsidRPr="00C02C91">
        <w:rPr>
          <w:rFonts w:ascii="Times New Roman" w:eastAsia="Times New Roman" w:hAnsi="Times New Roman" w:cs="Times New Roman"/>
          <w:sz w:val="24"/>
          <w:szCs w:val="24"/>
        </w:rPr>
        <w:t xml:space="preserve">the Directors of the </w:t>
      </w:r>
      <w:r w:rsidR="00C02C91">
        <w:rPr>
          <w:rFonts w:ascii="Times New Roman" w:eastAsia="Times New Roman" w:hAnsi="Times New Roman" w:cs="Times New Roman"/>
          <w:sz w:val="24"/>
          <w:szCs w:val="24"/>
        </w:rPr>
        <w:t>1</w:t>
      </w:r>
      <w:r w:rsidR="00C02C91" w:rsidRPr="00C02C91">
        <w:rPr>
          <w:rFonts w:ascii="Times New Roman" w:eastAsia="Times New Roman" w:hAnsi="Times New Roman" w:cs="Times New Roman"/>
          <w:sz w:val="24"/>
          <w:szCs w:val="24"/>
          <w:vertAlign w:val="superscript"/>
        </w:rPr>
        <w:t>st</w:t>
      </w:r>
      <w:r w:rsidR="00C02C91">
        <w:rPr>
          <w:rFonts w:ascii="Times New Roman" w:eastAsia="Times New Roman" w:hAnsi="Times New Roman" w:cs="Times New Roman"/>
          <w:sz w:val="24"/>
          <w:szCs w:val="24"/>
        </w:rPr>
        <w:t xml:space="preserve"> r</w:t>
      </w:r>
      <w:r w:rsidR="00C02C91" w:rsidRPr="00C02C91">
        <w:rPr>
          <w:rFonts w:ascii="Times New Roman" w:eastAsia="Times New Roman" w:hAnsi="Times New Roman" w:cs="Times New Roman"/>
          <w:sz w:val="24"/>
          <w:szCs w:val="24"/>
        </w:rPr>
        <w:t>espondent</w:t>
      </w:r>
      <w:r>
        <w:rPr>
          <w:rFonts w:ascii="Times New Roman" w:eastAsia="Times New Roman" w:hAnsi="Times New Roman" w:cs="Times New Roman"/>
          <w:sz w:val="24"/>
          <w:szCs w:val="24"/>
        </w:rPr>
        <w:t>,</w:t>
      </w:r>
      <w:r w:rsidR="00C02C91" w:rsidRPr="00C02C91">
        <w:rPr>
          <w:rFonts w:ascii="Times New Roman" w:eastAsia="Times New Roman" w:hAnsi="Times New Roman" w:cs="Times New Roman"/>
          <w:sz w:val="24"/>
          <w:szCs w:val="24"/>
        </w:rPr>
        <w:t xml:space="preserve"> deposited </w:t>
      </w:r>
      <w:proofErr w:type="spellStart"/>
      <w:r w:rsidR="00C02C91">
        <w:rPr>
          <w:rFonts w:ascii="Times New Roman" w:eastAsia="Times New Roman" w:hAnsi="Times New Roman" w:cs="Times New Roman"/>
          <w:sz w:val="24"/>
          <w:szCs w:val="24"/>
        </w:rPr>
        <w:t>shs</w:t>
      </w:r>
      <w:proofErr w:type="spellEnd"/>
      <w:r w:rsidR="00C02C91">
        <w:rPr>
          <w:rFonts w:ascii="Times New Roman" w:eastAsia="Times New Roman" w:hAnsi="Times New Roman" w:cs="Times New Roman"/>
          <w:sz w:val="24"/>
          <w:szCs w:val="24"/>
        </w:rPr>
        <w:t>.</w:t>
      </w:r>
      <w:r w:rsidR="00C02C91" w:rsidRPr="00C02C91">
        <w:rPr>
          <w:rFonts w:ascii="Times New Roman" w:eastAsia="Times New Roman" w:hAnsi="Times New Roman" w:cs="Times New Roman"/>
          <w:sz w:val="24"/>
          <w:szCs w:val="24"/>
        </w:rPr>
        <w:t xml:space="preserve"> 91,500,000</w:t>
      </w:r>
      <w:r w:rsidR="00C02C91">
        <w:rPr>
          <w:rFonts w:ascii="Times New Roman" w:eastAsia="Times New Roman" w:hAnsi="Times New Roman" w:cs="Times New Roman"/>
          <w:sz w:val="24"/>
          <w:szCs w:val="24"/>
        </w:rPr>
        <w:t>/</w:t>
      </w:r>
      <w:r w:rsidR="00C02C91" w:rsidRPr="00C02C91">
        <w:rPr>
          <w:rFonts w:ascii="Times New Roman" w:eastAsia="Times New Roman" w:hAnsi="Times New Roman" w:cs="Times New Roman"/>
          <w:sz w:val="24"/>
          <w:szCs w:val="24"/>
        </w:rPr>
        <w:t xml:space="preserve">= </w:t>
      </w:r>
      <w:r w:rsidR="00C02C91">
        <w:rPr>
          <w:rFonts w:ascii="Times New Roman" w:eastAsia="Times New Roman" w:hAnsi="Times New Roman" w:cs="Times New Roman"/>
          <w:sz w:val="24"/>
          <w:szCs w:val="24"/>
        </w:rPr>
        <w:t>onto</w:t>
      </w:r>
      <w:r w:rsidR="00C02C91" w:rsidRPr="00C02C91">
        <w:rPr>
          <w:rFonts w:ascii="Times New Roman" w:eastAsia="Times New Roman" w:hAnsi="Times New Roman" w:cs="Times New Roman"/>
          <w:sz w:val="24"/>
          <w:szCs w:val="24"/>
        </w:rPr>
        <w:t xml:space="preserve"> the </w:t>
      </w:r>
      <w:r w:rsidR="00C02C91">
        <w:rPr>
          <w:rFonts w:ascii="Times New Roman" w:eastAsia="Times New Roman" w:hAnsi="Times New Roman" w:cs="Times New Roman"/>
          <w:sz w:val="24"/>
          <w:szCs w:val="24"/>
        </w:rPr>
        <w:t>1</w:t>
      </w:r>
      <w:r w:rsidR="00C02C91" w:rsidRPr="00C02C91">
        <w:rPr>
          <w:rFonts w:ascii="Times New Roman" w:eastAsia="Times New Roman" w:hAnsi="Times New Roman" w:cs="Times New Roman"/>
          <w:sz w:val="24"/>
          <w:szCs w:val="24"/>
          <w:vertAlign w:val="superscript"/>
        </w:rPr>
        <w:t>st</w:t>
      </w:r>
      <w:r w:rsidR="00C02C91">
        <w:rPr>
          <w:rFonts w:ascii="Times New Roman" w:eastAsia="Times New Roman" w:hAnsi="Times New Roman" w:cs="Times New Roman"/>
          <w:sz w:val="24"/>
          <w:szCs w:val="24"/>
        </w:rPr>
        <w:t xml:space="preserve"> r</w:t>
      </w:r>
      <w:r w:rsidR="00C02C91" w:rsidRPr="00C02C91">
        <w:rPr>
          <w:rFonts w:ascii="Times New Roman" w:eastAsia="Times New Roman" w:hAnsi="Times New Roman" w:cs="Times New Roman"/>
          <w:sz w:val="24"/>
          <w:szCs w:val="24"/>
        </w:rPr>
        <w:t>espondent</w:t>
      </w:r>
      <w:r>
        <w:rPr>
          <w:rFonts w:ascii="Times New Roman" w:eastAsia="Times New Roman" w:hAnsi="Times New Roman" w:cs="Times New Roman"/>
          <w:sz w:val="24"/>
          <w:szCs w:val="24"/>
        </w:rPr>
        <w:t>’</w:t>
      </w:r>
      <w:r w:rsidR="00C02C91" w:rsidRPr="00C02C91">
        <w:rPr>
          <w:rFonts w:ascii="Times New Roman" w:eastAsia="Times New Roman" w:hAnsi="Times New Roman" w:cs="Times New Roman"/>
          <w:sz w:val="24"/>
          <w:szCs w:val="24"/>
        </w:rPr>
        <w:t>s loan account towards partial settlement of the outstanding loan balance.</w:t>
      </w:r>
    </w:p>
    <w:p w14:paraId="34CC6703" w14:textId="77777777" w:rsidR="00C02C91" w:rsidRDefault="00C02C91" w:rsidP="00953C59">
      <w:pPr>
        <w:spacing w:after="0" w:line="360" w:lineRule="auto"/>
        <w:jc w:val="both"/>
        <w:rPr>
          <w:rFonts w:ascii="Times New Roman" w:eastAsia="Times New Roman" w:hAnsi="Times New Roman" w:cs="Times New Roman"/>
          <w:sz w:val="24"/>
          <w:szCs w:val="24"/>
        </w:rPr>
      </w:pPr>
    </w:p>
    <w:p w14:paraId="590C0785" w14:textId="2BB31D9D" w:rsidR="00C02C91" w:rsidRPr="00405279" w:rsidRDefault="00C02C91" w:rsidP="00953C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17</w:t>
      </w:r>
      <w:r w:rsidRPr="00C02C9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D3287F">
        <w:rPr>
          <w:rFonts w:ascii="Times New Roman" w:eastAsia="Times New Roman" w:hAnsi="Times New Roman" w:cs="Times New Roman"/>
          <w:sz w:val="24"/>
          <w:szCs w:val="24"/>
        </w:rPr>
        <w:t>November 2021</w:t>
      </w:r>
      <w:r w:rsidRPr="00C02C91">
        <w:rPr>
          <w:rFonts w:ascii="Times New Roman" w:eastAsia="Times New Roman" w:hAnsi="Times New Roman" w:cs="Times New Roman"/>
          <w:sz w:val="24"/>
          <w:szCs w:val="24"/>
        </w:rPr>
        <w:t xml:space="preserve"> a default judgement was entered against the 1</w:t>
      </w:r>
      <w:r w:rsidRPr="00C02C91">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C02C91">
        <w:rPr>
          <w:rFonts w:ascii="Times New Roman" w:eastAsia="Times New Roman" w:hAnsi="Times New Roman" w:cs="Times New Roman"/>
          <w:sz w:val="24"/>
          <w:szCs w:val="24"/>
        </w:rPr>
        <w:t xml:space="preserve">respondent in the sum of </w:t>
      </w:r>
      <w:proofErr w:type="spellStart"/>
      <w:r w:rsidRPr="00C02C91">
        <w:rPr>
          <w:rFonts w:ascii="Times New Roman" w:eastAsia="Times New Roman" w:hAnsi="Times New Roman" w:cs="Times New Roman"/>
          <w:sz w:val="24"/>
          <w:szCs w:val="24"/>
        </w:rPr>
        <w:t>shs</w:t>
      </w:r>
      <w:proofErr w:type="spellEnd"/>
      <w:r w:rsidRPr="00C02C91">
        <w:rPr>
          <w:rFonts w:ascii="Times New Roman" w:eastAsia="Times New Roman" w:hAnsi="Times New Roman" w:cs="Times New Roman"/>
          <w:sz w:val="24"/>
          <w:szCs w:val="24"/>
        </w:rPr>
        <w:t xml:space="preserve">. 75,419,490/= being the outstanding balance on the loan facility. The </w:t>
      </w:r>
      <w:r>
        <w:rPr>
          <w:rFonts w:ascii="Times New Roman" w:eastAsia="Times New Roman" w:hAnsi="Times New Roman" w:cs="Times New Roman"/>
          <w:sz w:val="24"/>
          <w:szCs w:val="24"/>
        </w:rPr>
        <w:t>a</w:t>
      </w:r>
      <w:r w:rsidRPr="00C02C91">
        <w:rPr>
          <w:rFonts w:ascii="Times New Roman" w:eastAsia="Times New Roman" w:hAnsi="Times New Roman" w:cs="Times New Roman"/>
          <w:sz w:val="24"/>
          <w:szCs w:val="24"/>
        </w:rPr>
        <w:t xml:space="preserve">pplicant was also awarded costs of the suit subsequently taxed </w:t>
      </w:r>
      <w:r w:rsidR="00D3287F">
        <w:rPr>
          <w:rFonts w:ascii="Times New Roman" w:eastAsia="Times New Roman" w:hAnsi="Times New Roman" w:cs="Times New Roman"/>
          <w:sz w:val="24"/>
          <w:szCs w:val="24"/>
        </w:rPr>
        <w:t>o</w:t>
      </w:r>
      <w:r w:rsidR="00D3287F" w:rsidRPr="00C02C91">
        <w:rPr>
          <w:rFonts w:ascii="Times New Roman" w:eastAsia="Times New Roman" w:hAnsi="Times New Roman" w:cs="Times New Roman"/>
          <w:sz w:val="24"/>
          <w:szCs w:val="24"/>
        </w:rPr>
        <w:t>n 11</w:t>
      </w:r>
      <w:r w:rsidR="00D3287F" w:rsidRPr="00C02C91">
        <w:rPr>
          <w:rFonts w:ascii="Times New Roman" w:eastAsia="Times New Roman" w:hAnsi="Times New Roman" w:cs="Times New Roman"/>
          <w:sz w:val="24"/>
          <w:szCs w:val="24"/>
          <w:vertAlign w:val="superscript"/>
        </w:rPr>
        <w:t>th</w:t>
      </w:r>
      <w:r w:rsidR="00D3287F">
        <w:rPr>
          <w:rFonts w:ascii="Times New Roman" w:eastAsia="Times New Roman" w:hAnsi="Times New Roman" w:cs="Times New Roman"/>
          <w:sz w:val="24"/>
          <w:szCs w:val="24"/>
        </w:rPr>
        <w:t xml:space="preserve"> </w:t>
      </w:r>
      <w:r w:rsidR="00D3287F" w:rsidRPr="00C02C91">
        <w:rPr>
          <w:rFonts w:ascii="Times New Roman" w:eastAsia="Times New Roman" w:hAnsi="Times New Roman" w:cs="Times New Roman"/>
          <w:sz w:val="24"/>
          <w:szCs w:val="24"/>
        </w:rPr>
        <w:t>July 2022</w:t>
      </w:r>
      <w:r w:rsidR="00D3287F">
        <w:rPr>
          <w:rFonts w:ascii="Times New Roman" w:eastAsia="Times New Roman" w:hAnsi="Times New Roman" w:cs="Times New Roman"/>
          <w:sz w:val="24"/>
          <w:szCs w:val="24"/>
        </w:rPr>
        <w:t xml:space="preserve"> </w:t>
      </w:r>
      <w:r w:rsidRPr="00C02C91">
        <w:rPr>
          <w:rFonts w:ascii="Times New Roman" w:eastAsia="Times New Roman" w:hAnsi="Times New Roman" w:cs="Times New Roman"/>
          <w:sz w:val="24"/>
          <w:szCs w:val="24"/>
        </w:rPr>
        <w:t xml:space="preserve">and allowed at </w:t>
      </w:r>
      <w:proofErr w:type="spellStart"/>
      <w:r w:rsidRPr="00C02C91">
        <w:rPr>
          <w:rFonts w:ascii="Times New Roman" w:eastAsia="Times New Roman" w:hAnsi="Times New Roman" w:cs="Times New Roman"/>
          <w:sz w:val="24"/>
          <w:szCs w:val="24"/>
        </w:rPr>
        <w:t>shs</w:t>
      </w:r>
      <w:proofErr w:type="spellEnd"/>
      <w:r w:rsidRPr="00C02C91">
        <w:rPr>
          <w:rFonts w:ascii="Times New Roman" w:eastAsia="Times New Roman" w:hAnsi="Times New Roman" w:cs="Times New Roman"/>
          <w:sz w:val="24"/>
          <w:szCs w:val="24"/>
        </w:rPr>
        <w:t>. 7,433,953.5/=</w:t>
      </w:r>
      <w:r>
        <w:rPr>
          <w:rFonts w:ascii="Times New Roman" w:eastAsia="Times New Roman" w:hAnsi="Times New Roman" w:cs="Times New Roman"/>
          <w:sz w:val="24"/>
          <w:szCs w:val="24"/>
        </w:rPr>
        <w:t xml:space="preserve">. </w:t>
      </w:r>
      <w:r w:rsidR="00C77EA8">
        <w:rPr>
          <w:rFonts w:ascii="Times New Roman" w:eastAsia="Times New Roman" w:hAnsi="Times New Roman" w:cs="Times New Roman"/>
          <w:sz w:val="24"/>
          <w:szCs w:val="24"/>
        </w:rPr>
        <w:t>However, the 1</w:t>
      </w:r>
      <w:r w:rsidR="00C77EA8" w:rsidRPr="00C77EA8">
        <w:rPr>
          <w:rFonts w:ascii="Times New Roman" w:eastAsia="Times New Roman" w:hAnsi="Times New Roman" w:cs="Times New Roman"/>
          <w:sz w:val="24"/>
          <w:szCs w:val="24"/>
          <w:vertAlign w:val="superscript"/>
        </w:rPr>
        <w:t>st</w:t>
      </w:r>
      <w:r w:rsidR="00C77EA8">
        <w:rPr>
          <w:rFonts w:ascii="Times New Roman" w:eastAsia="Times New Roman" w:hAnsi="Times New Roman" w:cs="Times New Roman"/>
          <w:sz w:val="24"/>
          <w:szCs w:val="24"/>
        </w:rPr>
        <w:t xml:space="preserve"> respondent</w:t>
      </w:r>
      <w:r w:rsidR="00933826">
        <w:rPr>
          <w:rFonts w:ascii="Times New Roman" w:eastAsia="Times New Roman" w:hAnsi="Times New Roman" w:cs="Times New Roman"/>
          <w:sz w:val="24"/>
          <w:szCs w:val="24"/>
        </w:rPr>
        <w:t>’</w:t>
      </w:r>
      <w:r w:rsidR="00C77EA8">
        <w:rPr>
          <w:rFonts w:ascii="Times New Roman" w:eastAsia="Times New Roman" w:hAnsi="Times New Roman" w:cs="Times New Roman"/>
          <w:sz w:val="24"/>
          <w:szCs w:val="24"/>
        </w:rPr>
        <w:t xml:space="preserve">s dealership at </w:t>
      </w:r>
      <w:r w:rsidR="00C77EA8" w:rsidRPr="00057B01">
        <w:rPr>
          <w:rFonts w:ascii="Times New Roman" w:eastAsia="Times New Roman" w:hAnsi="Times New Roman" w:cs="Times New Roman"/>
          <w:sz w:val="24"/>
          <w:szCs w:val="24"/>
        </w:rPr>
        <w:t xml:space="preserve">Shell </w:t>
      </w:r>
      <w:proofErr w:type="spellStart"/>
      <w:r w:rsidR="00C77EA8" w:rsidRPr="00057B01">
        <w:rPr>
          <w:rFonts w:ascii="Times New Roman" w:eastAsia="Times New Roman" w:hAnsi="Times New Roman" w:cs="Times New Roman"/>
          <w:sz w:val="24"/>
          <w:szCs w:val="24"/>
        </w:rPr>
        <w:t>Ntinda</w:t>
      </w:r>
      <w:proofErr w:type="spellEnd"/>
      <w:r w:rsidR="00C77EA8" w:rsidRPr="00057B01">
        <w:rPr>
          <w:rFonts w:ascii="Times New Roman" w:eastAsia="Times New Roman" w:hAnsi="Times New Roman" w:cs="Times New Roman"/>
          <w:sz w:val="24"/>
          <w:szCs w:val="24"/>
        </w:rPr>
        <w:t xml:space="preserve"> and Shell </w:t>
      </w:r>
      <w:proofErr w:type="spellStart"/>
      <w:r w:rsidR="00C77EA8" w:rsidRPr="00057B01">
        <w:rPr>
          <w:rFonts w:ascii="Times New Roman" w:eastAsia="Times New Roman" w:hAnsi="Times New Roman" w:cs="Times New Roman"/>
          <w:sz w:val="24"/>
          <w:szCs w:val="24"/>
        </w:rPr>
        <w:t>Kyambogo</w:t>
      </w:r>
      <w:proofErr w:type="spellEnd"/>
      <w:r w:rsidR="00C77EA8">
        <w:rPr>
          <w:rFonts w:ascii="Times New Roman" w:eastAsia="Times New Roman" w:hAnsi="Times New Roman" w:cs="Times New Roman"/>
          <w:sz w:val="24"/>
          <w:szCs w:val="24"/>
        </w:rPr>
        <w:t xml:space="preserve"> has since been terminated. The 1</w:t>
      </w:r>
      <w:r w:rsidR="00C77EA8" w:rsidRPr="00C77EA8">
        <w:rPr>
          <w:rFonts w:ascii="Times New Roman" w:eastAsia="Times New Roman" w:hAnsi="Times New Roman" w:cs="Times New Roman"/>
          <w:sz w:val="24"/>
          <w:szCs w:val="24"/>
          <w:vertAlign w:val="superscript"/>
        </w:rPr>
        <w:t>st</w:t>
      </w:r>
      <w:r w:rsidR="00C77EA8">
        <w:rPr>
          <w:rFonts w:ascii="Times New Roman" w:eastAsia="Times New Roman" w:hAnsi="Times New Roman" w:cs="Times New Roman"/>
          <w:sz w:val="24"/>
          <w:szCs w:val="24"/>
        </w:rPr>
        <w:t xml:space="preserve"> respondent last filed annual r</w:t>
      </w:r>
      <w:r w:rsidR="00D3287F">
        <w:rPr>
          <w:rFonts w:ascii="Times New Roman" w:eastAsia="Times New Roman" w:hAnsi="Times New Roman" w:cs="Times New Roman"/>
          <w:sz w:val="24"/>
          <w:szCs w:val="24"/>
        </w:rPr>
        <w:t xml:space="preserve">eturns during the year 2018 and has </w:t>
      </w:r>
      <w:r w:rsidR="00D3287F" w:rsidRPr="00D3287F">
        <w:rPr>
          <w:rFonts w:ascii="Times New Roman" w:eastAsia="Times New Roman" w:hAnsi="Times New Roman" w:cs="Times New Roman"/>
          <w:sz w:val="24"/>
          <w:szCs w:val="24"/>
        </w:rPr>
        <w:t>not file</w:t>
      </w:r>
      <w:r w:rsidR="00D3287F">
        <w:rPr>
          <w:rFonts w:ascii="Times New Roman" w:eastAsia="Times New Roman" w:hAnsi="Times New Roman" w:cs="Times New Roman"/>
          <w:sz w:val="24"/>
          <w:szCs w:val="24"/>
        </w:rPr>
        <w:t>d</w:t>
      </w:r>
      <w:r w:rsidR="00D3287F" w:rsidRPr="00D3287F">
        <w:rPr>
          <w:rFonts w:ascii="Times New Roman" w:eastAsia="Times New Roman" w:hAnsi="Times New Roman" w:cs="Times New Roman"/>
          <w:sz w:val="24"/>
          <w:szCs w:val="24"/>
        </w:rPr>
        <w:t xml:space="preserve"> a notice of change of its place of business</w:t>
      </w:r>
      <w:r w:rsidR="00D3287F">
        <w:rPr>
          <w:rFonts w:ascii="Times New Roman" w:eastAsia="Times New Roman" w:hAnsi="Times New Roman" w:cs="Times New Roman"/>
          <w:sz w:val="24"/>
          <w:szCs w:val="24"/>
        </w:rPr>
        <w:t xml:space="preserve">. Consequently its </w:t>
      </w:r>
      <w:r w:rsidR="00D3287F" w:rsidRPr="00D3287F">
        <w:rPr>
          <w:rFonts w:ascii="Times New Roman" w:eastAsia="Times New Roman" w:hAnsi="Times New Roman" w:cs="Times New Roman"/>
          <w:sz w:val="24"/>
          <w:szCs w:val="24"/>
        </w:rPr>
        <w:t>business pre</w:t>
      </w:r>
      <w:r w:rsidR="00D3287F">
        <w:rPr>
          <w:rFonts w:ascii="Times New Roman" w:eastAsia="Times New Roman" w:hAnsi="Times New Roman" w:cs="Times New Roman"/>
          <w:sz w:val="24"/>
          <w:szCs w:val="24"/>
        </w:rPr>
        <w:t>mises</w:t>
      </w:r>
      <w:r w:rsidR="00D3287F" w:rsidRPr="00D3287F">
        <w:rPr>
          <w:rFonts w:ascii="Times New Roman" w:eastAsia="Times New Roman" w:hAnsi="Times New Roman" w:cs="Times New Roman"/>
          <w:sz w:val="24"/>
          <w:szCs w:val="24"/>
        </w:rPr>
        <w:t xml:space="preserve"> or assets cannot be traced so as to recover/execute against it.</w:t>
      </w:r>
      <w:r w:rsidR="00D3287F">
        <w:rPr>
          <w:rFonts w:ascii="Times New Roman" w:eastAsia="Times New Roman" w:hAnsi="Times New Roman" w:cs="Times New Roman"/>
          <w:sz w:val="24"/>
          <w:szCs w:val="24"/>
        </w:rPr>
        <w:t xml:space="preserve"> One of the director</w:t>
      </w:r>
      <w:r w:rsidR="00933826">
        <w:rPr>
          <w:rFonts w:ascii="Times New Roman" w:eastAsia="Times New Roman" w:hAnsi="Times New Roman" w:cs="Times New Roman"/>
          <w:sz w:val="24"/>
          <w:szCs w:val="24"/>
        </w:rPr>
        <w:t>’</w:t>
      </w:r>
      <w:r w:rsidR="00D3287F">
        <w:rPr>
          <w:rFonts w:ascii="Times New Roman" w:eastAsia="Times New Roman" w:hAnsi="Times New Roman" w:cs="Times New Roman"/>
          <w:sz w:val="24"/>
          <w:szCs w:val="24"/>
        </w:rPr>
        <w:t xml:space="preserve">s last known phone contact is off the network while the other declined to meet the applicant upon being contacted on phone. </w:t>
      </w:r>
    </w:p>
    <w:p w14:paraId="6BE8A58B" w14:textId="77777777" w:rsidR="00953C59" w:rsidRPr="00405279" w:rsidRDefault="00953C59" w:rsidP="00953C59">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u w:val="single"/>
          <w:lang w:eastAsia="en-GB"/>
        </w:rPr>
        <w:lastRenderedPageBreak/>
        <w:t>The application</w:t>
      </w:r>
      <w:r w:rsidRPr="00405279">
        <w:rPr>
          <w:rFonts w:ascii="Times New Roman" w:eastAsiaTheme="minorEastAsia" w:hAnsi="Times New Roman" w:cs="Times New Roman"/>
          <w:sz w:val="24"/>
          <w:szCs w:val="24"/>
          <w:lang w:eastAsia="en-GB"/>
        </w:rPr>
        <w:t>.</w:t>
      </w:r>
    </w:p>
    <w:p w14:paraId="5723B357" w14:textId="77777777" w:rsidR="00953C59" w:rsidRPr="00405279" w:rsidRDefault="00953C59" w:rsidP="00953C59">
      <w:pPr>
        <w:spacing w:after="0" w:line="360" w:lineRule="auto"/>
        <w:jc w:val="both"/>
        <w:rPr>
          <w:rFonts w:ascii="Times New Roman" w:eastAsiaTheme="minorEastAsia" w:hAnsi="Times New Roman" w:cs="Times New Roman"/>
          <w:sz w:val="24"/>
          <w:szCs w:val="24"/>
          <w:lang w:eastAsia="en-GB"/>
        </w:rPr>
      </w:pPr>
    </w:p>
    <w:p w14:paraId="3D267D64" w14:textId="08C1F551" w:rsidR="002B2157" w:rsidRDefault="00953C59" w:rsidP="00953C59">
      <w:pPr>
        <w:spacing w:after="0" w:line="360" w:lineRule="auto"/>
        <w:jc w:val="both"/>
        <w:rPr>
          <w:rFonts w:ascii="Times New Roman" w:hAnsi="Times New Roman" w:cs="Times New Roman"/>
          <w:sz w:val="24"/>
          <w:szCs w:val="24"/>
        </w:rPr>
      </w:pPr>
      <w:r w:rsidRPr="00405279">
        <w:rPr>
          <w:rFonts w:ascii="Times New Roman" w:eastAsiaTheme="minorEastAsia" w:hAnsi="Times New Roman" w:cs="Times New Roman"/>
          <w:sz w:val="24"/>
          <w:szCs w:val="24"/>
          <w:lang w:eastAsia="en-GB"/>
        </w:rPr>
        <w:t xml:space="preserve">The application is by Notice of motion made under the provisions of </w:t>
      </w:r>
      <w:r w:rsidR="00023A74">
        <w:rPr>
          <w:rFonts w:ascii="Times New Roman" w:eastAsiaTheme="minorEastAsia" w:hAnsi="Times New Roman" w:cs="Times New Roman"/>
          <w:sz w:val="24"/>
          <w:szCs w:val="24"/>
          <w:lang w:eastAsia="en-GB"/>
        </w:rPr>
        <w:t xml:space="preserve">section 20 of </w:t>
      </w:r>
      <w:r w:rsidR="00023A74" w:rsidRPr="00023A74">
        <w:rPr>
          <w:rFonts w:ascii="Times New Roman" w:eastAsiaTheme="minorEastAsia" w:hAnsi="Times New Roman" w:cs="Times New Roman"/>
          <w:i/>
          <w:sz w:val="24"/>
          <w:szCs w:val="24"/>
          <w:lang w:eastAsia="en-GB"/>
        </w:rPr>
        <w:t>The Companies Act</w:t>
      </w:r>
      <w:r w:rsidR="00023A74">
        <w:rPr>
          <w:rFonts w:ascii="Times New Roman" w:eastAsiaTheme="minorEastAsia" w:hAnsi="Times New Roman" w:cs="Times New Roman"/>
          <w:sz w:val="24"/>
          <w:szCs w:val="24"/>
          <w:lang w:eastAsia="en-GB"/>
        </w:rPr>
        <w:t xml:space="preserve">, </w:t>
      </w:r>
      <w:r w:rsidR="00023A74" w:rsidRPr="00023A74">
        <w:rPr>
          <w:rFonts w:ascii="Times New Roman" w:eastAsiaTheme="minorEastAsia" w:hAnsi="Times New Roman" w:cs="Times New Roman"/>
          <w:i/>
          <w:sz w:val="24"/>
          <w:szCs w:val="24"/>
          <w:lang w:eastAsia="en-GB"/>
        </w:rPr>
        <w:t>2012</w:t>
      </w:r>
      <w:r w:rsidR="00023A74">
        <w:rPr>
          <w:rFonts w:ascii="Times New Roman" w:eastAsiaTheme="minorEastAsia" w:hAnsi="Times New Roman" w:cs="Times New Roman"/>
          <w:sz w:val="24"/>
          <w:szCs w:val="24"/>
          <w:lang w:eastAsia="en-GB"/>
        </w:rPr>
        <w:t xml:space="preserve"> </w:t>
      </w:r>
      <w:r w:rsidRPr="00405279">
        <w:rPr>
          <w:rFonts w:ascii="Times New Roman" w:hAnsi="Times New Roman" w:cs="Times New Roman"/>
          <w:sz w:val="24"/>
          <w:szCs w:val="24"/>
        </w:rPr>
        <w:t xml:space="preserve">section 98 of </w:t>
      </w:r>
      <w:r w:rsidRPr="00405279">
        <w:rPr>
          <w:rFonts w:ascii="Times New Roman" w:hAnsi="Times New Roman" w:cs="Times New Roman"/>
          <w:i/>
          <w:sz w:val="24"/>
          <w:szCs w:val="24"/>
        </w:rPr>
        <w:t>The Civil Procedure Act</w:t>
      </w:r>
      <w:r w:rsidR="00023A74">
        <w:rPr>
          <w:rFonts w:ascii="Times New Roman" w:hAnsi="Times New Roman" w:cs="Times New Roman"/>
          <w:i/>
          <w:sz w:val="24"/>
          <w:szCs w:val="24"/>
        </w:rPr>
        <w:t>,</w:t>
      </w:r>
      <w:r w:rsidR="00023A74">
        <w:rPr>
          <w:rFonts w:ascii="Times New Roman" w:hAnsi="Times New Roman" w:cs="Times New Roman"/>
          <w:sz w:val="24"/>
          <w:szCs w:val="24"/>
        </w:rPr>
        <w:t xml:space="preserve"> Order 38 rule 5 (d)</w:t>
      </w:r>
      <w:r w:rsidRPr="00405279">
        <w:rPr>
          <w:rFonts w:ascii="Times New Roman" w:hAnsi="Times New Roman" w:cs="Times New Roman"/>
          <w:i/>
          <w:sz w:val="24"/>
          <w:szCs w:val="24"/>
        </w:rPr>
        <w:t xml:space="preserve"> </w:t>
      </w:r>
      <w:r w:rsidRPr="00405279">
        <w:rPr>
          <w:rFonts w:ascii="Times New Roman" w:hAnsi="Times New Roman" w:cs="Times New Roman"/>
          <w:sz w:val="24"/>
          <w:szCs w:val="24"/>
        </w:rPr>
        <w:t>and</w:t>
      </w:r>
      <w:r w:rsidRPr="00405279">
        <w:rPr>
          <w:rFonts w:ascii="Times New Roman" w:hAnsi="Times New Roman" w:cs="Times New Roman"/>
          <w:i/>
          <w:sz w:val="24"/>
          <w:szCs w:val="24"/>
        </w:rPr>
        <w:t xml:space="preserve"> </w:t>
      </w:r>
      <w:r w:rsidR="00023A74">
        <w:rPr>
          <w:rFonts w:ascii="Times New Roman" w:hAnsi="Times New Roman" w:cs="Times New Roman"/>
          <w:sz w:val="24"/>
          <w:szCs w:val="24"/>
        </w:rPr>
        <w:t>Order</w:t>
      </w:r>
      <w:r w:rsidRPr="00405279">
        <w:rPr>
          <w:rFonts w:ascii="Times New Roman" w:hAnsi="Times New Roman" w:cs="Times New Roman"/>
          <w:sz w:val="24"/>
          <w:szCs w:val="24"/>
        </w:rPr>
        <w:t xml:space="preserve"> </w:t>
      </w:r>
      <w:r w:rsidR="00023A74">
        <w:rPr>
          <w:rFonts w:ascii="Times New Roman" w:hAnsi="Times New Roman" w:cs="Times New Roman"/>
          <w:sz w:val="24"/>
          <w:szCs w:val="24"/>
        </w:rPr>
        <w:t xml:space="preserve">52 rules 1 and 3 </w:t>
      </w:r>
      <w:r w:rsidRPr="00405279">
        <w:rPr>
          <w:rFonts w:ascii="Times New Roman" w:hAnsi="Times New Roman" w:cs="Times New Roman"/>
          <w:sz w:val="24"/>
          <w:szCs w:val="24"/>
        </w:rPr>
        <w:t>of T</w:t>
      </w:r>
      <w:r w:rsidRPr="00405279">
        <w:rPr>
          <w:rFonts w:ascii="Times New Roman" w:hAnsi="Times New Roman" w:cs="Times New Roman"/>
          <w:i/>
          <w:sz w:val="24"/>
          <w:szCs w:val="24"/>
        </w:rPr>
        <w:t xml:space="preserve">he </w:t>
      </w:r>
      <w:r w:rsidR="00023A74">
        <w:rPr>
          <w:rFonts w:ascii="Times New Roman" w:hAnsi="Times New Roman" w:cs="Times New Roman"/>
          <w:i/>
          <w:sz w:val="24"/>
          <w:szCs w:val="24"/>
        </w:rPr>
        <w:t xml:space="preserve">Civil Procedure </w:t>
      </w:r>
      <w:r w:rsidRPr="00405279">
        <w:rPr>
          <w:rFonts w:ascii="Times New Roman" w:hAnsi="Times New Roman" w:cs="Times New Roman"/>
          <w:i/>
          <w:sz w:val="24"/>
          <w:szCs w:val="24"/>
        </w:rPr>
        <w:t>Rules.</w:t>
      </w:r>
      <w:r w:rsidRPr="00405279">
        <w:rPr>
          <w:rFonts w:ascii="Times New Roman" w:hAnsi="Times New Roman" w:cs="Times New Roman"/>
          <w:sz w:val="24"/>
          <w:szCs w:val="24"/>
        </w:rPr>
        <w:t xml:space="preserve"> The applicant seeks </w:t>
      </w:r>
      <w:r w:rsidR="00023A74">
        <w:rPr>
          <w:rFonts w:ascii="Times New Roman" w:hAnsi="Times New Roman" w:cs="Times New Roman"/>
          <w:sz w:val="24"/>
          <w:szCs w:val="24"/>
        </w:rPr>
        <w:t>an order</w:t>
      </w:r>
      <w:r w:rsidR="0083722C">
        <w:rPr>
          <w:rFonts w:ascii="Times New Roman" w:hAnsi="Times New Roman" w:cs="Times New Roman"/>
          <w:sz w:val="24"/>
          <w:szCs w:val="24"/>
        </w:rPr>
        <w:t>s that</w:t>
      </w:r>
      <w:r w:rsidRPr="00405279">
        <w:rPr>
          <w:rFonts w:ascii="Times New Roman" w:hAnsi="Times New Roman" w:cs="Times New Roman"/>
          <w:sz w:val="24"/>
          <w:szCs w:val="24"/>
        </w:rPr>
        <w:t>; - (</w:t>
      </w:r>
      <w:proofErr w:type="spellStart"/>
      <w:r w:rsidRPr="00405279">
        <w:rPr>
          <w:rFonts w:ascii="Times New Roman" w:hAnsi="Times New Roman" w:cs="Times New Roman"/>
          <w:sz w:val="24"/>
          <w:szCs w:val="24"/>
        </w:rPr>
        <w:t>i</w:t>
      </w:r>
      <w:proofErr w:type="spellEnd"/>
      <w:r w:rsidRPr="00405279">
        <w:rPr>
          <w:rFonts w:ascii="Times New Roman" w:hAnsi="Times New Roman" w:cs="Times New Roman"/>
          <w:sz w:val="24"/>
          <w:szCs w:val="24"/>
        </w:rPr>
        <w:t xml:space="preserve">) </w:t>
      </w:r>
      <w:r w:rsidR="0083722C">
        <w:rPr>
          <w:rFonts w:ascii="Times New Roman" w:hAnsi="Times New Roman" w:cs="Times New Roman"/>
          <w:sz w:val="24"/>
          <w:szCs w:val="24"/>
        </w:rPr>
        <w:t>t</w:t>
      </w:r>
      <w:r w:rsidR="0083722C" w:rsidRPr="0083722C">
        <w:rPr>
          <w:rFonts w:ascii="Times New Roman" w:hAnsi="Times New Roman" w:cs="Times New Roman"/>
          <w:sz w:val="24"/>
          <w:szCs w:val="24"/>
        </w:rPr>
        <w:t>he 1</w:t>
      </w:r>
      <w:r w:rsidR="0083722C" w:rsidRPr="0083722C">
        <w:rPr>
          <w:rFonts w:ascii="Times New Roman" w:hAnsi="Times New Roman" w:cs="Times New Roman"/>
          <w:sz w:val="24"/>
          <w:szCs w:val="24"/>
          <w:vertAlign w:val="superscript"/>
        </w:rPr>
        <w:t>st</w:t>
      </w:r>
      <w:r w:rsidR="0083722C">
        <w:rPr>
          <w:rFonts w:ascii="Times New Roman" w:hAnsi="Times New Roman" w:cs="Times New Roman"/>
          <w:sz w:val="24"/>
          <w:szCs w:val="24"/>
        </w:rPr>
        <w:t xml:space="preserve"> r</w:t>
      </w:r>
      <w:r w:rsidR="0083722C" w:rsidRPr="0083722C">
        <w:rPr>
          <w:rFonts w:ascii="Times New Roman" w:hAnsi="Times New Roman" w:cs="Times New Roman"/>
          <w:sz w:val="24"/>
          <w:szCs w:val="24"/>
        </w:rPr>
        <w:t>espondent</w:t>
      </w:r>
      <w:r w:rsidR="00933826">
        <w:rPr>
          <w:rFonts w:ascii="Times New Roman" w:hAnsi="Times New Roman" w:cs="Times New Roman"/>
          <w:sz w:val="24"/>
          <w:szCs w:val="24"/>
        </w:rPr>
        <w:t>’</w:t>
      </w:r>
      <w:r w:rsidR="0083722C" w:rsidRPr="0083722C">
        <w:rPr>
          <w:rFonts w:ascii="Times New Roman" w:hAnsi="Times New Roman" w:cs="Times New Roman"/>
          <w:sz w:val="24"/>
          <w:szCs w:val="24"/>
        </w:rPr>
        <w:t xml:space="preserve">s corporate veil be lifted to allow the </w:t>
      </w:r>
      <w:r w:rsidR="0083722C">
        <w:rPr>
          <w:rFonts w:ascii="Times New Roman" w:hAnsi="Times New Roman" w:cs="Times New Roman"/>
          <w:sz w:val="24"/>
          <w:szCs w:val="24"/>
        </w:rPr>
        <w:t>a</w:t>
      </w:r>
      <w:r w:rsidR="0083722C" w:rsidRPr="0083722C">
        <w:rPr>
          <w:rFonts w:ascii="Times New Roman" w:hAnsi="Times New Roman" w:cs="Times New Roman"/>
          <w:sz w:val="24"/>
          <w:szCs w:val="24"/>
        </w:rPr>
        <w:t>pplicant execute the decree in Civil Suit No. 373 of 2021 against the 2</w:t>
      </w:r>
      <w:r w:rsidR="0083722C" w:rsidRPr="0083722C">
        <w:rPr>
          <w:rFonts w:ascii="Times New Roman" w:hAnsi="Times New Roman" w:cs="Times New Roman"/>
          <w:sz w:val="24"/>
          <w:szCs w:val="24"/>
          <w:vertAlign w:val="superscript"/>
        </w:rPr>
        <w:t>nd</w:t>
      </w:r>
      <w:r w:rsidR="0083722C" w:rsidRPr="0083722C">
        <w:rPr>
          <w:rFonts w:ascii="Times New Roman" w:hAnsi="Times New Roman" w:cs="Times New Roman"/>
          <w:sz w:val="24"/>
          <w:szCs w:val="24"/>
        </w:rPr>
        <w:t xml:space="preserve"> and 3</w:t>
      </w:r>
      <w:r w:rsidR="0083722C" w:rsidRPr="0083722C">
        <w:rPr>
          <w:rFonts w:ascii="Times New Roman" w:hAnsi="Times New Roman" w:cs="Times New Roman"/>
          <w:sz w:val="24"/>
          <w:szCs w:val="24"/>
          <w:vertAlign w:val="superscript"/>
        </w:rPr>
        <w:t>rd</w:t>
      </w:r>
      <w:r w:rsidR="0083722C">
        <w:rPr>
          <w:rFonts w:ascii="Times New Roman" w:hAnsi="Times New Roman" w:cs="Times New Roman"/>
          <w:sz w:val="24"/>
          <w:szCs w:val="24"/>
        </w:rPr>
        <w:t xml:space="preserve"> respondents; and (</w:t>
      </w:r>
      <w:r w:rsidRPr="00405279">
        <w:rPr>
          <w:rFonts w:ascii="Times New Roman" w:hAnsi="Times New Roman" w:cs="Times New Roman"/>
          <w:sz w:val="24"/>
          <w:szCs w:val="24"/>
        </w:rPr>
        <w:t xml:space="preserve">ii) </w:t>
      </w:r>
      <w:r w:rsidR="0083722C">
        <w:rPr>
          <w:rFonts w:ascii="Times New Roman" w:hAnsi="Times New Roman" w:cs="Times New Roman"/>
          <w:sz w:val="24"/>
          <w:szCs w:val="24"/>
        </w:rPr>
        <w:t xml:space="preserve">notice </w:t>
      </w:r>
      <w:r w:rsidR="0083722C" w:rsidRPr="0083722C">
        <w:rPr>
          <w:rFonts w:ascii="Times New Roman" w:hAnsi="Times New Roman" w:cs="Times New Roman"/>
          <w:sz w:val="24"/>
          <w:szCs w:val="24"/>
        </w:rPr>
        <w:t>be issued to the 2</w:t>
      </w:r>
      <w:r w:rsidR="0083722C" w:rsidRPr="0083722C">
        <w:rPr>
          <w:rFonts w:ascii="Times New Roman" w:hAnsi="Times New Roman" w:cs="Times New Roman"/>
          <w:sz w:val="24"/>
          <w:szCs w:val="24"/>
          <w:vertAlign w:val="superscript"/>
        </w:rPr>
        <w:t>nd</w:t>
      </w:r>
      <w:r w:rsidR="0083722C">
        <w:rPr>
          <w:rFonts w:ascii="Times New Roman" w:hAnsi="Times New Roman" w:cs="Times New Roman"/>
          <w:sz w:val="24"/>
          <w:szCs w:val="24"/>
        </w:rPr>
        <w:t xml:space="preserve"> </w:t>
      </w:r>
      <w:r w:rsidR="0083722C" w:rsidRPr="0083722C">
        <w:rPr>
          <w:rFonts w:ascii="Times New Roman" w:hAnsi="Times New Roman" w:cs="Times New Roman"/>
          <w:sz w:val="24"/>
          <w:szCs w:val="24"/>
        </w:rPr>
        <w:t>and 3</w:t>
      </w:r>
      <w:r w:rsidR="0083722C" w:rsidRPr="0083722C">
        <w:rPr>
          <w:rFonts w:ascii="Times New Roman" w:hAnsi="Times New Roman" w:cs="Times New Roman"/>
          <w:sz w:val="24"/>
          <w:szCs w:val="24"/>
          <w:vertAlign w:val="superscript"/>
        </w:rPr>
        <w:t>rd</w:t>
      </w:r>
      <w:r w:rsidR="0083722C">
        <w:rPr>
          <w:rFonts w:ascii="Times New Roman" w:hAnsi="Times New Roman" w:cs="Times New Roman"/>
          <w:sz w:val="24"/>
          <w:szCs w:val="24"/>
        </w:rPr>
        <w:t xml:space="preserve"> r</w:t>
      </w:r>
      <w:r w:rsidR="0083722C" w:rsidRPr="0083722C">
        <w:rPr>
          <w:rFonts w:ascii="Times New Roman" w:hAnsi="Times New Roman" w:cs="Times New Roman"/>
          <w:sz w:val="24"/>
          <w:szCs w:val="24"/>
        </w:rPr>
        <w:t xml:space="preserve">espondents to show </w:t>
      </w:r>
      <w:r w:rsidR="0083722C">
        <w:rPr>
          <w:rFonts w:ascii="Times New Roman" w:hAnsi="Times New Roman" w:cs="Times New Roman"/>
          <w:sz w:val="24"/>
          <w:szCs w:val="24"/>
        </w:rPr>
        <w:t xml:space="preserve">cause </w:t>
      </w:r>
      <w:r w:rsidR="0083722C" w:rsidRPr="0083722C">
        <w:rPr>
          <w:rFonts w:ascii="Times New Roman" w:hAnsi="Times New Roman" w:cs="Times New Roman"/>
          <w:sz w:val="24"/>
          <w:szCs w:val="24"/>
        </w:rPr>
        <w:t>why execution should not be levied against them instead of the 1</w:t>
      </w:r>
      <w:r w:rsidR="0083722C" w:rsidRPr="0083722C">
        <w:rPr>
          <w:rFonts w:ascii="Times New Roman" w:hAnsi="Times New Roman" w:cs="Times New Roman"/>
          <w:sz w:val="24"/>
          <w:szCs w:val="24"/>
          <w:vertAlign w:val="superscript"/>
        </w:rPr>
        <w:t>st</w:t>
      </w:r>
      <w:r w:rsidR="0083722C">
        <w:rPr>
          <w:rFonts w:ascii="Times New Roman" w:hAnsi="Times New Roman" w:cs="Times New Roman"/>
          <w:sz w:val="24"/>
          <w:szCs w:val="24"/>
        </w:rPr>
        <w:t xml:space="preserve"> r</w:t>
      </w:r>
      <w:r w:rsidR="0083722C" w:rsidRPr="0083722C">
        <w:rPr>
          <w:rFonts w:ascii="Times New Roman" w:hAnsi="Times New Roman" w:cs="Times New Roman"/>
          <w:sz w:val="24"/>
          <w:szCs w:val="24"/>
        </w:rPr>
        <w:t>espondent company</w:t>
      </w:r>
      <w:r w:rsidRPr="00405279">
        <w:rPr>
          <w:rFonts w:ascii="Times New Roman" w:hAnsi="Times New Roman" w:cs="Times New Roman"/>
          <w:sz w:val="24"/>
          <w:szCs w:val="24"/>
        </w:rPr>
        <w:t xml:space="preserve">. </w:t>
      </w:r>
    </w:p>
    <w:p w14:paraId="6101CF36" w14:textId="77777777" w:rsidR="002B2157" w:rsidRDefault="002B2157" w:rsidP="00953C59">
      <w:pPr>
        <w:spacing w:after="0" w:line="360" w:lineRule="auto"/>
        <w:jc w:val="both"/>
        <w:rPr>
          <w:rFonts w:ascii="Times New Roman" w:hAnsi="Times New Roman" w:cs="Times New Roman"/>
          <w:sz w:val="24"/>
          <w:szCs w:val="24"/>
        </w:rPr>
      </w:pPr>
    </w:p>
    <w:p w14:paraId="3C032E81" w14:textId="6894BD33" w:rsidR="00C77EA8" w:rsidRPr="00C77EA8" w:rsidRDefault="0083722C" w:rsidP="00C77EA8">
      <w:pPr>
        <w:spacing w:line="360" w:lineRule="auto"/>
        <w:jc w:val="both"/>
        <w:rPr>
          <w:rFonts w:ascii="Times New Roman" w:hAnsi="Times New Roman" w:cs="Times New Roman"/>
          <w:sz w:val="24"/>
          <w:szCs w:val="24"/>
        </w:rPr>
      </w:pPr>
      <w:r>
        <w:rPr>
          <w:rFonts w:ascii="Times New Roman" w:hAnsi="Times New Roman" w:cs="Times New Roman"/>
          <w:sz w:val="24"/>
          <w:szCs w:val="24"/>
        </w:rPr>
        <w:t>It is the applicant</w:t>
      </w:r>
      <w:r w:rsidR="00933826">
        <w:rPr>
          <w:rFonts w:ascii="Times New Roman" w:hAnsi="Times New Roman" w:cs="Times New Roman"/>
          <w:sz w:val="24"/>
          <w:szCs w:val="24"/>
        </w:rPr>
        <w:t>’</w:t>
      </w:r>
      <w:r>
        <w:rPr>
          <w:rFonts w:ascii="Times New Roman" w:hAnsi="Times New Roman" w:cs="Times New Roman"/>
          <w:sz w:val="24"/>
          <w:szCs w:val="24"/>
        </w:rPr>
        <w:t xml:space="preserve">s case that </w:t>
      </w:r>
      <w:r w:rsidR="003775FC" w:rsidRPr="003775FC">
        <w:rPr>
          <w:rFonts w:ascii="Times New Roman" w:hAnsi="Times New Roman" w:cs="Times New Roman"/>
          <w:sz w:val="24"/>
          <w:szCs w:val="24"/>
        </w:rPr>
        <w:t>through investig</w:t>
      </w:r>
      <w:r w:rsidR="003775FC" w:rsidRPr="002B2157">
        <w:rPr>
          <w:rFonts w:ascii="Times New Roman" w:hAnsi="Times New Roman" w:cs="Times New Roman"/>
          <w:sz w:val="24"/>
          <w:szCs w:val="24"/>
        </w:rPr>
        <w:t>ations, the applicant has learnt that the 1</w:t>
      </w:r>
      <w:r w:rsidR="003775FC" w:rsidRPr="002B2157">
        <w:rPr>
          <w:rFonts w:ascii="Times New Roman" w:hAnsi="Times New Roman" w:cs="Times New Roman"/>
          <w:sz w:val="24"/>
          <w:szCs w:val="24"/>
          <w:vertAlign w:val="superscript"/>
        </w:rPr>
        <w:t>st</w:t>
      </w:r>
      <w:r w:rsidR="003775FC" w:rsidRPr="002B2157">
        <w:rPr>
          <w:rFonts w:ascii="Times New Roman" w:hAnsi="Times New Roman" w:cs="Times New Roman"/>
          <w:sz w:val="24"/>
          <w:szCs w:val="24"/>
        </w:rPr>
        <w:t xml:space="preserve"> respondent does not have any assets registered in its name.</w:t>
      </w:r>
      <w:r w:rsidR="002B2157" w:rsidRPr="002B2157">
        <w:rPr>
          <w:rFonts w:ascii="Times New Roman" w:hAnsi="Times New Roman" w:cs="Times New Roman"/>
          <w:sz w:val="24"/>
          <w:szCs w:val="24"/>
        </w:rPr>
        <w:t xml:space="preserve"> The applicant</w:t>
      </w:r>
      <w:r w:rsidR="00933826">
        <w:rPr>
          <w:rFonts w:ascii="Times New Roman" w:hAnsi="Times New Roman" w:cs="Times New Roman"/>
          <w:sz w:val="24"/>
          <w:szCs w:val="24"/>
        </w:rPr>
        <w:t>’</w:t>
      </w:r>
      <w:r w:rsidR="002B2157" w:rsidRPr="002B2157">
        <w:rPr>
          <w:rFonts w:ascii="Times New Roman" w:hAnsi="Times New Roman" w:cs="Times New Roman"/>
          <w:sz w:val="24"/>
          <w:szCs w:val="24"/>
        </w:rPr>
        <w:t xml:space="preserve">s officials visited Shell </w:t>
      </w:r>
      <w:proofErr w:type="spellStart"/>
      <w:r w:rsidR="002B2157" w:rsidRPr="002B2157">
        <w:rPr>
          <w:rFonts w:ascii="Times New Roman" w:hAnsi="Times New Roman" w:cs="Times New Roman"/>
          <w:sz w:val="24"/>
          <w:szCs w:val="24"/>
        </w:rPr>
        <w:t>Kyambogo</w:t>
      </w:r>
      <w:proofErr w:type="spellEnd"/>
      <w:r w:rsidR="002B2157" w:rsidRPr="002B2157">
        <w:rPr>
          <w:rFonts w:ascii="Times New Roman" w:hAnsi="Times New Roman" w:cs="Times New Roman"/>
          <w:sz w:val="24"/>
          <w:szCs w:val="24"/>
        </w:rPr>
        <w:t xml:space="preserve"> and Shell </w:t>
      </w:r>
      <w:proofErr w:type="spellStart"/>
      <w:r w:rsidR="002B2157" w:rsidRPr="002B2157">
        <w:rPr>
          <w:rFonts w:ascii="Times New Roman" w:hAnsi="Times New Roman" w:cs="Times New Roman"/>
          <w:sz w:val="24"/>
          <w:szCs w:val="24"/>
        </w:rPr>
        <w:t>Ntinda</w:t>
      </w:r>
      <w:proofErr w:type="spellEnd"/>
      <w:r w:rsidR="002B2157" w:rsidRPr="002B2157">
        <w:rPr>
          <w:rFonts w:ascii="Times New Roman" w:hAnsi="Times New Roman" w:cs="Times New Roman"/>
          <w:sz w:val="24"/>
          <w:szCs w:val="24"/>
        </w:rPr>
        <w:t>, the 1</w:t>
      </w:r>
      <w:r w:rsidR="002B2157" w:rsidRPr="002B2157">
        <w:rPr>
          <w:rFonts w:ascii="Times New Roman" w:hAnsi="Times New Roman" w:cs="Times New Roman"/>
          <w:sz w:val="24"/>
          <w:szCs w:val="24"/>
          <w:vertAlign w:val="superscript"/>
        </w:rPr>
        <w:t>st</w:t>
      </w:r>
      <w:r w:rsidR="002B2157">
        <w:rPr>
          <w:rFonts w:ascii="Times New Roman" w:hAnsi="Times New Roman" w:cs="Times New Roman"/>
          <w:sz w:val="24"/>
          <w:szCs w:val="24"/>
        </w:rPr>
        <w:t xml:space="preserve"> r</w:t>
      </w:r>
      <w:r w:rsidR="002B2157" w:rsidRPr="002B2157">
        <w:rPr>
          <w:rFonts w:ascii="Times New Roman" w:hAnsi="Times New Roman" w:cs="Times New Roman"/>
          <w:sz w:val="24"/>
          <w:szCs w:val="24"/>
        </w:rPr>
        <w:t>espondent</w:t>
      </w:r>
      <w:r w:rsidR="00933826">
        <w:rPr>
          <w:rFonts w:ascii="Times New Roman" w:hAnsi="Times New Roman" w:cs="Times New Roman"/>
          <w:sz w:val="24"/>
          <w:szCs w:val="24"/>
        </w:rPr>
        <w:t>’</w:t>
      </w:r>
      <w:r w:rsidR="002B2157" w:rsidRPr="002B2157">
        <w:rPr>
          <w:rFonts w:ascii="Times New Roman" w:hAnsi="Times New Roman" w:cs="Times New Roman"/>
          <w:sz w:val="24"/>
          <w:szCs w:val="24"/>
        </w:rPr>
        <w:t xml:space="preserve">s known place of business where they learnt that the </w:t>
      </w:r>
      <w:r w:rsidR="002B2157">
        <w:rPr>
          <w:rFonts w:ascii="Times New Roman" w:hAnsi="Times New Roman" w:cs="Times New Roman"/>
          <w:sz w:val="24"/>
          <w:szCs w:val="24"/>
        </w:rPr>
        <w:t>1</w:t>
      </w:r>
      <w:r w:rsidR="002B2157" w:rsidRPr="002B2157">
        <w:rPr>
          <w:rFonts w:ascii="Times New Roman" w:hAnsi="Times New Roman" w:cs="Times New Roman"/>
          <w:sz w:val="24"/>
          <w:szCs w:val="24"/>
          <w:vertAlign w:val="superscript"/>
        </w:rPr>
        <w:t>st</w:t>
      </w:r>
      <w:r w:rsidR="002B2157">
        <w:rPr>
          <w:rFonts w:ascii="Times New Roman" w:hAnsi="Times New Roman" w:cs="Times New Roman"/>
          <w:sz w:val="24"/>
          <w:szCs w:val="24"/>
        </w:rPr>
        <w:t xml:space="preserve"> r</w:t>
      </w:r>
      <w:r w:rsidR="002B2157" w:rsidRPr="002B2157">
        <w:rPr>
          <w:rFonts w:ascii="Times New Roman" w:hAnsi="Times New Roman" w:cs="Times New Roman"/>
          <w:sz w:val="24"/>
          <w:szCs w:val="24"/>
        </w:rPr>
        <w:t>espondent</w:t>
      </w:r>
      <w:r w:rsidR="00933826">
        <w:rPr>
          <w:rFonts w:ascii="Times New Roman" w:hAnsi="Times New Roman" w:cs="Times New Roman"/>
          <w:sz w:val="24"/>
          <w:szCs w:val="24"/>
        </w:rPr>
        <w:t>’</w:t>
      </w:r>
      <w:r w:rsidR="002B2157" w:rsidRPr="002B2157">
        <w:rPr>
          <w:rFonts w:ascii="Times New Roman" w:hAnsi="Times New Roman" w:cs="Times New Roman"/>
          <w:sz w:val="24"/>
          <w:szCs w:val="24"/>
        </w:rPr>
        <w:t>s dealership over the two stations had been terminated. The 1</w:t>
      </w:r>
      <w:r w:rsidR="002B2157" w:rsidRPr="002B2157">
        <w:rPr>
          <w:rFonts w:ascii="Times New Roman" w:hAnsi="Times New Roman" w:cs="Times New Roman"/>
          <w:sz w:val="24"/>
          <w:szCs w:val="24"/>
          <w:vertAlign w:val="superscript"/>
        </w:rPr>
        <w:t>st</w:t>
      </w:r>
      <w:r w:rsidR="002B2157">
        <w:rPr>
          <w:rFonts w:ascii="Times New Roman" w:hAnsi="Times New Roman" w:cs="Times New Roman"/>
          <w:sz w:val="24"/>
          <w:szCs w:val="24"/>
        </w:rPr>
        <w:t xml:space="preserve"> r</w:t>
      </w:r>
      <w:r w:rsidR="002B2157" w:rsidRPr="002B2157">
        <w:rPr>
          <w:rFonts w:ascii="Times New Roman" w:hAnsi="Times New Roman" w:cs="Times New Roman"/>
          <w:sz w:val="24"/>
          <w:szCs w:val="24"/>
        </w:rPr>
        <w:t>espondent however had no forwarding directory to its new/current place of business.</w:t>
      </w:r>
      <w:r w:rsidR="002B2157">
        <w:rPr>
          <w:rFonts w:ascii="Times New Roman" w:hAnsi="Times New Roman" w:cs="Times New Roman"/>
          <w:sz w:val="24"/>
          <w:szCs w:val="24"/>
        </w:rPr>
        <w:t xml:space="preserve"> T</w:t>
      </w:r>
      <w:r w:rsidR="002B2157" w:rsidRPr="002B2157">
        <w:t>h</w:t>
      </w:r>
      <w:r w:rsidR="002B2157" w:rsidRPr="002B2157">
        <w:rPr>
          <w:rFonts w:ascii="Times New Roman" w:hAnsi="Times New Roman" w:cs="Times New Roman"/>
          <w:sz w:val="24"/>
          <w:szCs w:val="24"/>
        </w:rPr>
        <w:t xml:space="preserve">e </w:t>
      </w:r>
      <w:r w:rsidR="002B2157">
        <w:rPr>
          <w:rFonts w:ascii="Times New Roman" w:hAnsi="Times New Roman" w:cs="Times New Roman"/>
          <w:sz w:val="24"/>
          <w:szCs w:val="24"/>
        </w:rPr>
        <w:t>a</w:t>
      </w:r>
      <w:r w:rsidR="002B2157" w:rsidRPr="002B2157">
        <w:rPr>
          <w:rFonts w:ascii="Times New Roman" w:hAnsi="Times New Roman" w:cs="Times New Roman"/>
          <w:sz w:val="24"/>
          <w:szCs w:val="24"/>
        </w:rPr>
        <w:t xml:space="preserve">pplicant carried out a search at the Companies </w:t>
      </w:r>
      <w:r w:rsidR="002B2157">
        <w:rPr>
          <w:rFonts w:ascii="Times New Roman" w:hAnsi="Times New Roman" w:cs="Times New Roman"/>
          <w:sz w:val="24"/>
          <w:szCs w:val="24"/>
        </w:rPr>
        <w:t>R</w:t>
      </w:r>
      <w:r w:rsidR="002B2157" w:rsidRPr="002B2157">
        <w:rPr>
          <w:rFonts w:ascii="Times New Roman" w:hAnsi="Times New Roman" w:cs="Times New Roman"/>
          <w:sz w:val="24"/>
          <w:szCs w:val="24"/>
        </w:rPr>
        <w:t xml:space="preserve">egistry regarding the </w:t>
      </w:r>
      <w:r w:rsidR="002B2157">
        <w:rPr>
          <w:rFonts w:ascii="Times New Roman" w:hAnsi="Times New Roman" w:cs="Times New Roman"/>
          <w:sz w:val="24"/>
          <w:szCs w:val="24"/>
        </w:rPr>
        <w:t xml:space="preserve">status of the </w:t>
      </w:r>
      <w:r w:rsidR="002B2157" w:rsidRPr="002B2157">
        <w:rPr>
          <w:rFonts w:ascii="Times New Roman" w:hAnsi="Times New Roman" w:cs="Times New Roman"/>
          <w:sz w:val="24"/>
          <w:szCs w:val="24"/>
        </w:rPr>
        <w:t>1</w:t>
      </w:r>
      <w:r w:rsidR="002B2157" w:rsidRPr="002B2157">
        <w:rPr>
          <w:rFonts w:ascii="Times New Roman" w:hAnsi="Times New Roman" w:cs="Times New Roman"/>
          <w:sz w:val="24"/>
          <w:szCs w:val="24"/>
          <w:vertAlign w:val="superscript"/>
        </w:rPr>
        <w:t>st</w:t>
      </w:r>
      <w:r w:rsidR="002B2157">
        <w:rPr>
          <w:rFonts w:ascii="Times New Roman" w:hAnsi="Times New Roman" w:cs="Times New Roman"/>
          <w:sz w:val="24"/>
          <w:szCs w:val="24"/>
        </w:rPr>
        <w:t xml:space="preserve"> r</w:t>
      </w:r>
      <w:r w:rsidR="002B2157" w:rsidRPr="002B2157">
        <w:rPr>
          <w:rFonts w:ascii="Times New Roman" w:hAnsi="Times New Roman" w:cs="Times New Roman"/>
          <w:sz w:val="24"/>
          <w:szCs w:val="24"/>
        </w:rPr>
        <w:t>espondent</w:t>
      </w:r>
      <w:r w:rsidR="002B2157">
        <w:rPr>
          <w:rFonts w:ascii="Times New Roman" w:hAnsi="Times New Roman" w:cs="Times New Roman"/>
          <w:sz w:val="24"/>
          <w:szCs w:val="24"/>
        </w:rPr>
        <w:t xml:space="preserve"> which </w:t>
      </w:r>
      <w:r w:rsidR="002B2157" w:rsidRPr="002B2157">
        <w:rPr>
          <w:rFonts w:ascii="Times New Roman" w:hAnsi="Times New Roman" w:cs="Times New Roman"/>
          <w:sz w:val="24"/>
          <w:szCs w:val="24"/>
        </w:rPr>
        <w:t xml:space="preserve">revealed that the </w:t>
      </w:r>
      <w:r w:rsidR="002B2157">
        <w:rPr>
          <w:rFonts w:ascii="Times New Roman" w:hAnsi="Times New Roman" w:cs="Times New Roman"/>
          <w:sz w:val="24"/>
          <w:szCs w:val="24"/>
        </w:rPr>
        <w:t>1</w:t>
      </w:r>
      <w:r w:rsidR="002B2157" w:rsidRPr="002B2157">
        <w:rPr>
          <w:rFonts w:ascii="Times New Roman" w:hAnsi="Times New Roman" w:cs="Times New Roman"/>
          <w:sz w:val="24"/>
          <w:szCs w:val="24"/>
          <w:vertAlign w:val="superscript"/>
        </w:rPr>
        <w:t>st</w:t>
      </w:r>
      <w:r w:rsidR="002B2157">
        <w:rPr>
          <w:rFonts w:ascii="Times New Roman" w:hAnsi="Times New Roman" w:cs="Times New Roman"/>
          <w:sz w:val="24"/>
          <w:szCs w:val="24"/>
        </w:rPr>
        <w:t xml:space="preserve"> r</w:t>
      </w:r>
      <w:r w:rsidR="002B2157" w:rsidRPr="002B2157">
        <w:rPr>
          <w:rFonts w:ascii="Times New Roman" w:hAnsi="Times New Roman" w:cs="Times New Roman"/>
          <w:sz w:val="24"/>
          <w:szCs w:val="24"/>
        </w:rPr>
        <w:t xml:space="preserve">espondent had last filed annual returns </w:t>
      </w:r>
      <w:r w:rsidR="002B2157">
        <w:rPr>
          <w:rFonts w:ascii="Times New Roman" w:hAnsi="Times New Roman" w:cs="Times New Roman"/>
          <w:sz w:val="24"/>
          <w:szCs w:val="24"/>
        </w:rPr>
        <w:t>during the year</w:t>
      </w:r>
      <w:r w:rsidR="002B2157" w:rsidRPr="002B2157">
        <w:rPr>
          <w:rFonts w:ascii="Times New Roman" w:hAnsi="Times New Roman" w:cs="Times New Roman"/>
          <w:sz w:val="24"/>
          <w:szCs w:val="24"/>
        </w:rPr>
        <w:t xml:space="preserve"> 2018</w:t>
      </w:r>
      <w:r w:rsidR="002B2157">
        <w:rPr>
          <w:rFonts w:ascii="Times New Roman" w:hAnsi="Times New Roman" w:cs="Times New Roman"/>
          <w:sz w:val="24"/>
          <w:szCs w:val="24"/>
        </w:rPr>
        <w:t>.</w:t>
      </w:r>
      <w:r w:rsidR="009B5CDD">
        <w:rPr>
          <w:rFonts w:ascii="Times New Roman" w:hAnsi="Times New Roman" w:cs="Times New Roman"/>
          <w:sz w:val="24"/>
          <w:szCs w:val="24"/>
        </w:rPr>
        <w:t xml:space="preserve"> Consequently</w:t>
      </w:r>
      <w:r w:rsidR="002B2157">
        <w:rPr>
          <w:rFonts w:ascii="Times New Roman" w:hAnsi="Times New Roman" w:cs="Times New Roman"/>
          <w:sz w:val="24"/>
          <w:szCs w:val="24"/>
        </w:rPr>
        <w:t xml:space="preserve"> </w:t>
      </w:r>
      <w:r w:rsidR="009B5CDD" w:rsidRPr="009B5CDD">
        <w:rPr>
          <w:rFonts w:ascii="Times New Roman" w:hAnsi="Times New Roman" w:cs="Times New Roman"/>
          <w:sz w:val="24"/>
          <w:szCs w:val="24"/>
        </w:rPr>
        <w:t xml:space="preserve">the </w:t>
      </w:r>
      <w:r w:rsidR="009B5CDD">
        <w:rPr>
          <w:rFonts w:ascii="Times New Roman" w:hAnsi="Times New Roman" w:cs="Times New Roman"/>
          <w:sz w:val="24"/>
          <w:szCs w:val="24"/>
        </w:rPr>
        <w:t>1</w:t>
      </w:r>
      <w:r w:rsidR="009B5CDD" w:rsidRPr="009B5CDD">
        <w:rPr>
          <w:rFonts w:ascii="Times New Roman" w:hAnsi="Times New Roman" w:cs="Times New Roman"/>
          <w:sz w:val="24"/>
          <w:szCs w:val="24"/>
          <w:vertAlign w:val="superscript"/>
        </w:rPr>
        <w:t>st</w:t>
      </w:r>
      <w:r w:rsidR="009B5CDD">
        <w:rPr>
          <w:rFonts w:ascii="Times New Roman" w:hAnsi="Times New Roman" w:cs="Times New Roman"/>
          <w:sz w:val="24"/>
          <w:szCs w:val="24"/>
        </w:rPr>
        <w:t xml:space="preserve"> r</w:t>
      </w:r>
      <w:r w:rsidR="009B5CDD" w:rsidRPr="009B5CDD">
        <w:rPr>
          <w:rFonts w:ascii="Times New Roman" w:hAnsi="Times New Roman" w:cs="Times New Roman"/>
          <w:sz w:val="24"/>
          <w:szCs w:val="24"/>
        </w:rPr>
        <w:t>espondent</w:t>
      </w:r>
      <w:r w:rsidR="00933826">
        <w:rPr>
          <w:rFonts w:ascii="Times New Roman" w:hAnsi="Times New Roman" w:cs="Times New Roman"/>
          <w:sz w:val="24"/>
          <w:szCs w:val="24"/>
        </w:rPr>
        <w:t>’</w:t>
      </w:r>
      <w:r w:rsidR="009B5CDD" w:rsidRPr="009B5CDD">
        <w:rPr>
          <w:rFonts w:ascii="Times New Roman" w:hAnsi="Times New Roman" w:cs="Times New Roman"/>
          <w:sz w:val="24"/>
          <w:szCs w:val="24"/>
        </w:rPr>
        <w:t>s business presence or assets cannot be traced so as to recover/execute against it.</w:t>
      </w:r>
      <w:r w:rsidR="00C77EA8" w:rsidRPr="00C77EA8">
        <w:t xml:space="preserve"> </w:t>
      </w:r>
      <w:r w:rsidR="00C77EA8" w:rsidRPr="00C77EA8">
        <w:rPr>
          <w:rFonts w:ascii="Times New Roman" w:hAnsi="Times New Roman" w:cs="Times New Roman"/>
          <w:sz w:val="24"/>
          <w:szCs w:val="24"/>
        </w:rPr>
        <w:t>Conceal</w:t>
      </w:r>
      <w:r w:rsidR="00C77EA8">
        <w:rPr>
          <w:rFonts w:ascii="Times New Roman" w:hAnsi="Times New Roman" w:cs="Times New Roman"/>
          <w:sz w:val="24"/>
          <w:szCs w:val="24"/>
        </w:rPr>
        <w:t>ment</w:t>
      </w:r>
      <w:r w:rsidR="00C77EA8" w:rsidRPr="00C77EA8">
        <w:rPr>
          <w:rFonts w:ascii="Times New Roman" w:hAnsi="Times New Roman" w:cs="Times New Roman"/>
          <w:sz w:val="24"/>
          <w:szCs w:val="24"/>
        </w:rPr>
        <w:t xml:space="preserve"> </w:t>
      </w:r>
      <w:r w:rsidR="00C77EA8">
        <w:rPr>
          <w:rFonts w:ascii="Times New Roman" w:hAnsi="Times New Roman" w:cs="Times New Roman"/>
          <w:sz w:val="24"/>
          <w:szCs w:val="24"/>
        </w:rPr>
        <w:t>of</w:t>
      </w:r>
      <w:r w:rsidR="00C77EA8" w:rsidRPr="00C77EA8">
        <w:rPr>
          <w:rFonts w:ascii="Times New Roman" w:hAnsi="Times New Roman" w:cs="Times New Roman"/>
          <w:sz w:val="24"/>
          <w:szCs w:val="24"/>
        </w:rPr>
        <w:t xml:space="preserve"> </w:t>
      </w:r>
      <w:r w:rsidR="00C77EA8">
        <w:rPr>
          <w:rFonts w:ascii="Times New Roman" w:hAnsi="Times New Roman" w:cs="Times New Roman"/>
          <w:sz w:val="24"/>
          <w:szCs w:val="24"/>
        </w:rPr>
        <w:t xml:space="preserve">the </w:t>
      </w:r>
      <w:r w:rsidR="00C77EA8" w:rsidRPr="00C77EA8">
        <w:rPr>
          <w:rFonts w:ascii="Times New Roman" w:hAnsi="Times New Roman" w:cs="Times New Roman"/>
          <w:sz w:val="24"/>
          <w:szCs w:val="24"/>
        </w:rPr>
        <w:t>company</w:t>
      </w:r>
      <w:r w:rsidR="00933826">
        <w:rPr>
          <w:rFonts w:ascii="Times New Roman" w:hAnsi="Times New Roman" w:cs="Times New Roman"/>
          <w:sz w:val="24"/>
          <w:szCs w:val="24"/>
        </w:rPr>
        <w:t>’</w:t>
      </w:r>
      <w:r w:rsidR="00C77EA8" w:rsidRPr="00C77EA8">
        <w:rPr>
          <w:rFonts w:ascii="Times New Roman" w:hAnsi="Times New Roman" w:cs="Times New Roman"/>
          <w:sz w:val="24"/>
          <w:szCs w:val="24"/>
        </w:rPr>
        <w:t>s place of business and assets is done in bad faith to defraud those who transact with the company.</w:t>
      </w:r>
      <w:r w:rsidR="00D3287F" w:rsidRPr="00D3287F">
        <w:rPr>
          <w:rFonts w:ascii="Times New Roman" w:eastAsia="Times New Roman" w:hAnsi="Times New Roman" w:cs="Times New Roman"/>
          <w:sz w:val="24"/>
          <w:szCs w:val="24"/>
        </w:rPr>
        <w:t xml:space="preserve"> </w:t>
      </w:r>
      <w:r w:rsidR="00D3287F">
        <w:rPr>
          <w:rFonts w:ascii="Times New Roman" w:eastAsia="Times New Roman" w:hAnsi="Times New Roman" w:cs="Times New Roman"/>
          <w:sz w:val="24"/>
          <w:szCs w:val="24"/>
        </w:rPr>
        <w:t>One of the director</w:t>
      </w:r>
      <w:r w:rsidR="00933826">
        <w:rPr>
          <w:rFonts w:ascii="Times New Roman" w:eastAsia="Times New Roman" w:hAnsi="Times New Roman" w:cs="Times New Roman"/>
          <w:sz w:val="24"/>
          <w:szCs w:val="24"/>
        </w:rPr>
        <w:t>’</w:t>
      </w:r>
      <w:r w:rsidR="00D3287F">
        <w:rPr>
          <w:rFonts w:ascii="Times New Roman" w:eastAsia="Times New Roman" w:hAnsi="Times New Roman" w:cs="Times New Roman"/>
          <w:sz w:val="24"/>
          <w:szCs w:val="24"/>
        </w:rPr>
        <w:t>s last known phone contact is off the network while the other declined to meet the applicant upon being contacted on phone.</w:t>
      </w:r>
    </w:p>
    <w:p w14:paraId="200F55F3" w14:textId="77777777" w:rsidR="00953C59" w:rsidRPr="00405279" w:rsidRDefault="00953C59" w:rsidP="00953C59">
      <w:pPr>
        <w:spacing w:after="0" w:line="360" w:lineRule="auto"/>
        <w:jc w:val="both"/>
        <w:rPr>
          <w:rFonts w:ascii="Times New Roman" w:hAnsi="Times New Roman" w:cs="Times New Roman"/>
          <w:sz w:val="24"/>
          <w:szCs w:val="24"/>
        </w:rPr>
      </w:pPr>
    </w:p>
    <w:p w14:paraId="58582B0C" w14:textId="77777777" w:rsidR="00953C59" w:rsidRPr="00405279" w:rsidRDefault="00953C59" w:rsidP="00953C59">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u w:val="single"/>
          <w:lang w:eastAsia="en-GB"/>
        </w:rPr>
        <w:t>Submissions of counsel for the applicants;</w:t>
      </w:r>
    </w:p>
    <w:p w14:paraId="49783E4E" w14:textId="77777777" w:rsidR="00953C59" w:rsidRPr="00405279" w:rsidRDefault="00953C59" w:rsidP="00953C59">
      <w:pPr>
        <w:spacing w:after="0" w:line="360" w:lineRule="auto"/>
        <w:jc w:val="both"/>
        <w:rPr>
          <w:rFonts w:ascii="Times New Roman" w:eastAsiaTheme="minorEastAsia" w:hAnsi="Times New Roman" w:cs="Times New Roman"/>
          <w:sz w:val="24"/>
          <w:szCs w:val="24"/>
          <w:lang w:eastAsia="en-GB"/>
        </w:rPr>
      </w:pPr>
    </w:p>
    <w:p w14:paraId="45656C3E" w14:textId="7C8926C7" w:rsidR="00953C59" w:rsidRPr="00405279" w:rsidRDefault="00953C59" w:rsidP="00953C59">
      <w:pPr>
        <w:spacing w:after="0" w:line="360" w:lineRule="auto"/>
        <w:jc w:val="both"/>
        <w:rPr>
          <w:rFonts w:ascii="Times New Roman" w:eastAsia="Times New Roman" w:hAnsi="Times New Roman" w:cs="Times New Roman"/>
          <w:sz w:val="24"/>
          <w:szCs w:val="24"/>
        </w:rPr>
      </w:pPr>
      <w:r w:rsidRPr="00405279">
        <w:rPr>
          <w:rFonts w:ascii="Times New Roman" w:hAnsi="Times New Roman" w:cs="Times New Roman"/>
          <w:sz w:val="24"/>
          <w:szCs w:val="24"/>
        </w:rPr>
        <w:t xml:space="preserve">M/s </w:t>
      </w:r>
      <w:proofErr w:type="spellStart"/>
      <w:r w:rsidR="00D3287F">
        <w:rPr>
          <w:rFonts w:ascii="Times New Roman" w:hAnsi="Times New Roman" w:cs="Times New Roman"/>
          <w:sz w:val="24"/>
          <w:szCs w:val="24"/>
        </w:rPr>
        <w:t>S</w:t>
      </w:r>
      <w:proofErr w:type="spellEnd"/>
      <w:r w:rsidR="00D3287F">
        <w:rPr>
          <w:rFonts w:ascii="Times New Roman" w:hAnsi="Times New Roman" w:cs="Times New Roman"/>
          <w:sz w:val="24"/>
          <w:szCs w:val="24"/>
        </w:rPr>
        <w:t xml:space="preserve"> &amp; L Advocates</w:t>
      </w:r>
      <w:r w:rsidRPr="00405279">
        <w:rPr>
          <w:rFonts w:ascii="Times New Roman" w:eastAsiaTheme="minorEastAsia" w:hAnsi="Times New Roman" w:cs="Times New Roman"/>
          <w:sz w:val="24"/>
          <w:szCs w:val="24"/>
          <w:lang w:eastAsia="en-GB"/>
        </w:rPr>
        <w:t xml:space="preserve"> on behalf of the applicants submitted that </w:t>
      </w:r>
      <w:r w:rsidR="00D3287F">
        <w:rPr>
          <w:rFonts w:ascii="Times New Roman" w:hAnsi="Times New Roman" w:cs="Times New Roman"/>
          <w:sz w:val="24"/>
          <w:szCs w:val="24"/>
        </w:rPr>
        <w:t>the</w:t>
      </w:r>
      <w:r w:rsidR="009159EC">
        <w:rPr>
          <w:rFonts w:ascii="Times New Roman" w:hAnsi="Times New Roman" w:cs="Times New Roman"/>
          <w:sz w:val="24"/>
          <w:szCs w:val="24"/>
        </w:rPr>
        <w:t xml:space="preserve"> scope </w:t>
      </w:r>
      <w:r w:rsidR="00D3287F">
        <w:rPr>
          <w:rFonts w:ascii="Times New Roman" w:hAnsi="Times New Roman" w:cs="Times New Roman"/>
          <w:sz w:val="24"/>
          <w:szCs w:val="24"/>
        </w:rPr>
        <w:t>section 20 of the Companies Act is</w:t>
      </w:r>
      <w:r w:rsidR="009159EC">
        <w:rPr>
          <w:rFonts w:ascii="Times New Roman" w:hAnsi="Times New Roman" w:cs="Times New Roman"/>
          <w:sz w:val="24"/>
          <w:szCs w:val="24"/>
        </w:rPr>
        <w:t xml:space="preserve"> beyond </w:t>
      </w:r>
      <w:r w:rsidR="00D3287F">
        <w:rPr>
          <w:rFonts w:ascii="Times New Roman" w:hAnsi="Times New Roman" w:cs="Times New Roman"/>
          <w:sz w:val="24"/>
          <w:szCs w:val="24"/>
        </w:rPr>
        <w:t>mere cases of fraud. In</w:t>
      </w:r>
      <w:r w:rsidR="009159EC">
        <w:rPr>
          <w:rFonts w:ascii="Times New Roman" w:hAnsi="Times New Roman" w:cs="Times New Roman"/>
          <w:sz w:val="24"/>
          <w:szCs w:val="24"/>
        </w:rPr>
        <w:t xml:space="preserve"> </w:t>
      </w:r>
      <w:proofErr w:type="spellStart"/>
      <w:r w:rsidR="009159EC">
        <w:rPr>
          <w:rFonts w:ascii="Times New Roman" w:hAnsi="Times New Roman" w:cs="Times New Roman"/>
          <w:sz w:val="24"/>
          <w:szCs w:val="24"/>
        </w:rPr>
        <w:t>S</w:t>
      </w:r>
      <w:r w:rsidR="009159EC" w:rsidRPr="00EE4FE6">
        <w:rPr>
          <w:rFonts w:ascii="Times New Roman" w:hAnsi="Times New Roman" w:cs="Times New Roman"/>
          <w:i/>
          <w:sz w:val="24"/>
          <w:szCs w:val="24"/>
        </w:rPr>
        <w:t>alima</w:t>
      </w:r>
      <w:proofErr w:type="spellEnd"/>
      <w:r w:rsidR="009159EC" w:rsidRPr="00EE4FE6">
        <w:rPr>
          <w:rFonts w:ascii="Times New Roman" w:hAnsi="Times New Roman" w:cs="Times New Roman"/>
          <w:i/>
          <w:sz w:val="24"/>
          <w:szCs w:val="24"/>
        </w:rPr>
        <w:t xml:space="preserve"> Jamal v. Uganda Oxygen Limited and other</w:t>
      </w:r>
      <w:r w:rsidR="00D3287F" w:rsidRPr="00EE4FE6">
        <w:rPr>
          <w:rFonts w:ascii="Times New Roman" w:hAnsi="Times New Roman" w:cs="Times New Roman"/>
          <w:i/>
          <w:sz w:val="24"/>
          <w:szCs w:val="24"/>
        </w:rPr>
        <w:t>s</w:t>
      </w:r>
      <w:r w:rsidR="009159EC" w:rsidRPr="00EE4FE6">
        <w:rPr>
          <w:rFonts w:ascii="Times New Roman" w:hAnsi="Times New Roman" w:cs="Times New Roman"/>
          <w:i/>
          <w:sz w:val="24"/>
          <w:szCs w:val="24"/>
        </w:rPr>
        <w:t xml:space="preserve"> SCC</w:t>
      </w:r>
      <w:r w:rsidR="00D3287F" w:rsidRPr="00EE4FE6">
        <w:rPr>
          <w:rFonts w:ascii="Times New Roman" w:hAnsi="Times New Roman" w:cs="Times New Roman"/>
          <w:i/>
          <w:sz w:val="24"/>
          <w:szCs w:val="24"/>
        </w:rPr>
        <w:t>A No.</w:t>
      </w:r>
      <w:r w:rsidR="009159EC" w:rsidRPr="00EE4FE6">
        <w:rPr>
          <w:rFonts w:ascii="Times New Roman" w:hAnsi="Times New Roman" w:cs="Times New Roman"/>
          <w:i/>
          <w:sz w:val="24"/>
          <w:szCs w:val="24"/>
        </w:rPr>
        <w:t xml:space="preserve"> 64 of 1995</w:t>
      </w:r>
      <w:r w:rsidR="00D3287F">
        <w:rPr>
          <w:rFonts w:ascii="Times New Roman" w:hAnsi="Times New Roman" w:cs="Times New Roman"/>
          <w:sz w:val="24"/>
          <w:szCs w:val="24"/>
        </w:rPr>
        <w:t>,</w:t>
      </w:r>
      <w:r w:rsidR="009159EC">
        <w:rPr>
          <w:rFonts w:ascii="Times New Roman" w:hAnsi="Times New Roman" w:cs="Times New Roman"/>
          <w:sz w:val="24"/>
          <w:szCs w:val="24"/>
        </w:rPr>
        <w:t xml:space="preserve"> Paragraph 12 -16 </w:t>
      </w:r>
      <w:r w:rsidR="00D3287F">
        <w:rPr>
          <w:rFonts w:ascii="Times New Roman" w:hAnsi="Times New Roman" w:cs="Times New Roman"/>
          <w:sz w:val="24"/>
          <w:szCs w:val="24"/>
        </w:rPr>
        <w:t xml:space="preserve">it was held that it can be invoked in cases of </w:t>
      </w:r>
      <w:r w:rsidR="00F86AB0">
        <w:rPr>
          <w:rFonts w:ascii="Times New Roman" w:hAnsi="Times New Roman" w:cs="Times New Roman"/>
          <w:sz w:val="24"/>
          <w:szCs w:val="24"/>
        </w:rPr>
        <w:t>where the veil is too flagrantly opposed to justice or convenience or in the interest of revenue collection</w:t>
      </w:r>
      <w:r w:rsidR="00D3287F">
        <w:rPr>
          <w:rFonts w:ascii="Times New Roman" w:hAnsi="Times New Roman" w:cs="Times New Roman"/>
          <w:sz w:val="24"/>
          <w:szCs w:val="24"/>
        </w:rPr>
        <w:t>. The respondents</w:t>
      </w:r>
      <w:r w:rsidR="009159EC">
        <w:rPr>
          <w:rFonts w:ascii="Times New Roman" w:hAnsi="Times New Roman" w:cs="Times New Roman"/>
          <w:sz w:val="24"/>
          <w:szCs w:val="24"/>
        </w:rPr>
        <w:t xml:space="preserve"> have not </w:t>
      </w:r>
      <w:r w:rsidR="00EE4FE6">
        <w:rPr>
          <w:rFonts w:ascii="Times New Roman" w:hAnsi="Times New Roman" w:cs="Times New Roman"/>
          <w:sz w:val="24"/>
          <w:szCs w:val="24"/>
        </w:rPr>
        <w:t>filed</w:t>
      </w:r>
      <w:r w:rsidR="009159EC">
        <w:rPr>
          <w:rFonts w:ascii="Times New Roman" w:hAnsi="Times New Roman" w:cs="Times New Roman"/>
          <w:sz w:val="24"/>
          <w:szCs w:val="24"/>
        </w:rPr>
        <w:t xml:space="preserve"> annual return</w:t>
      </w:r>
      <w:r w:rsidR="00EE4FE6">
        <w:rPr>
          <w:rFonts w:ascii="Times New Roman" w:hAnsi="Times New Roman" w:cs="Times New Roman"/>
          <w:sz w:val="24"/>
          <w:szCs w:val="24"/>
        </w:rPr>
        <w:t>s</w:t>
      </w:r>
      <w:r w:rsidR="009159EC">
        <w:rPr>
          <w:rFonts w:ascii="Times New Roman" w:hAnsi="Times New Roman" w:cs="Times New Roman"/>
          <w:sz w:val="24"/>
          <w:szCs w:val="24"/>
        </w:rPr>
        <w:t xml:space="preserve"> since 2018. </w:t>
      </w:r>
      <w:r w:rsidR="00EE4FE6">
        <w:rPr>
          <w:rFonts w:ascii="Times New Roman" w:hAnsi="Times New Roman" w:cs="Times New Roman"/>
          <w:sz w:val="24"/>
          <w:szCs w:val="24"/>
        </w:rPr>
        <w:t xml:space="preserve">In </w:t>
      </w:r>
      <w:proofErr w:type="spellStart"/>
      <w:r w:rsidR="009159EC" w:rsidRPr="00EE4FE6">
        <w:rPr>
          <w:rFonts w:ascii="Times New Roman" w:hAnsi="Times New Roman" w:cs="Times New Roman"/>
          <w:i/>
          <w:sz w:val="24"/>
          <w:szCs w:val="24"/>
        </w:rPr>
        <w:t>Odongo</w:t>
      </w:r>
      <w:proofErr w:type="spellEnd"/>
      <w:r w:rsidR="009159EC" w:rsidRPr="00EE4FE6">
        <w:rPr>
          <w:rFonts w:ascii="Times New Roman" w:hAnsi="Times New Roman" w:cs="Times New Roman"/>
          <w:i/>
          <w:sz w:val="24"/>
          <w:szCs w:val="24"/>
        </w:rPr>
        <w:t xml:space="preserve"> and Noah </w:t>
      </w:r>
      <w:proofErr w:type="spellStart"/>
      <w:r w:rsidR="009159EC" w:rsidRPr="00EE4FE6">
        <w:rPr>
          <w:rFonts w:ascii="Times New Roman" w:hAnsi="Times New Roman" w:cs="Times New Roman"/>
          <w:i/>
          <w:sz w:val="24"/>
          <w:szCs w:val="24"/>
        </w:rPr>
        <w:t>Ochola</w:t>
      </w:r>
      <w:proofErr w:type="spellEnd"/>
      <w:r w:rsidR="009159EC" w:rsidRPr="00EE4FE6">
        <w:rPr>
          <w:rFonts w:ascii="Times New Roman" w:hAnsi="Times New Roman" w:cs="Times New Roman"/>
          <w:i/>
          <w:sz w:val="24"/>
          <w:szCs w:val="24"/>
        </w:rPr>
        <w:t xml:space="preserve"> v Tamp Engineering </w:t>
      </w:r>
      <w:r w:rsidR="00EE4FE6" w:rsidRPr="00EE4FE6">
        <w:rPr>
          <w:rFonts w:ascii="Times New Roman" w:hAnsi="Times New Roman" w:cs="Times New Roman"/>
          <w:i/>
          <w:sz w:val="24"/>
          <w:szCs w:val="24"/>
        </w:rPr>
        <w:t>Construction</w:t>
      </w:r>
      <w:r w:rsidR="009159EC" w:rsidRPr="00EE4FE6">
        <w:rPr>
          <w:rFonts w:ascii="Times New Roman" w:hAnsi="Times New Roman" w:cs="Times New Roman"/>
          <w:i/>
          <w:sz w:val="24"/>
          <w:szCs w:val="24"/>
        </w:rPr>
        <w:t xml:space="preserve"> Ltd CA </w:t>
      </w:r>
      <w:proofErr w:type="spellStart"/>
      <w:r w:rsidR="009159EC" w:rsidRPr="00EE4FE6">
        <w:rPr>
          <w:rFonts w:ascii="Times New Roman" w:hAnsi="Times New Roman" w:cs="Times New Roman"/>
          <w:i/>
          <w:sz w:val="24"/>
          <w:szCs w:val="24"/>
        </w:rPr>
        <w:t>CA</w:t>
      </w:r>
      <w:proofErr w:type="spellEnd"/>
      <w:r w:rsidR="009159EC" w:rsidRPr="00EE4FE6">
        <w:rPr>
          <w:rFonts w:ascii="Times New Roman" w:hAnsi="Times New Roman" w:cs="Times New Roman"/>
          <w:i/>
          <w:sz w:val="24"/>
          <w:szCs w:val="24"/>
        </w:rPr>
        <w:t xml:space="preserve"> 8 of 2020</w:t>
      </w:r>
      <w:r w:rsidR="009159EC">
        <w:rPr>
          <w:rFonts w:ascii="Times New Roman" w:hAnsi="Times New Roman" w:cs="Times New Roman"/>
          <w:sz w:val="24"/>
          <w:szCs w:val="24"/>
        </w:rPr>
        <w:t xml:space="preserve"> and </w:t>
      </w:r>
      <w:proofErr w:type="spellStart"/>
      <w:r w:rsidR="009159EC" w:rsidRPr="00EE4FE6">
        <w:rPr>
          <w:rFonts w:ascii="Times New Roman" w:hAnsi="Times New Roman" w:cs="Times New Roman"/>
          <w:i/>
          <w:sz w:val="24"/>
          <w:szCs w:val="24"/>
        </w:rPr>
        <w:t>Gunnji</w:t>
      </w:r>
      <w:proofErr w:type="spellEnd"/>
      <w:r w:rsidR="009159EC" w:rsidRPr="00EE4FE6">
        <w:rPr>
          <w:rFonts w:ascii="Times New Roman" w:hAnsi="Times New Roman" w:cs="Times New Roman"/>
          <w:i/>
          <w:sz w:val="24"/>
          <w:szCs w:val="24"/>
        </w:rPr>
        <w:t xml:space="preserve"> v. </w:t>
      </w:r>
      <w:proofErr w:type="spellStart"/>
      <w:r w:rsidR="009159EC" w:rsidRPr="00EE4FE6">
        <w:rPr>
          <w:rFonts w:ascii="Times New Roman" w:hAnsi="Times New Roman" w:cs="Times New Roman"/>
          <w:i/>
          <w:sz w:val="24"/>
          <w:szCs w:val="24"/>
        </w:rPr>
        <w:t>Naguru</w:t>
      </w:r>
      <w:proofErr w:type="spellEnd"/>
      <w:r w:rsidR="009159EC" w:rsidRPr="00EE4FE6">
        <w:rPr>
          <w:rFonts w:ascii="Times New Roman" w:hAnsi="Times New Roman" w:cs="Times New Roman"/>
          <w:i/>
          <w:sz w:val="24"/>
          <w:szCs w:val="24"/>
        </w:rPr>
        <w:t xml:space="preserve"> </w:t>
      </w:r>
      <w:proofErr w:type="spellStart"/>
      <w:r w:rsidR="009159EC" w:rsidRPr="00EE4FE6">
        <w:rPr>
          <w:rFonts w:ascii="Times New Roman" w:hAnsi="Times New Roman" w:cs="Times New Roman"/>
          <w:i/>
          <w:sz w:val="24"/>
          <w:szCs w:val="24"/>
        </w:rPr>
        <w:t>Tirupati</w:t>
      </w:r>
      <w:proofErr w:type="spellEnd"/>
      <w:r w:rsidR="009159EC" w:rsidRPr="00EE4FE6">
        <w:rPr>
          <w:rFonts w:ascii="Times New Roman" w:hAnsi="Times New Roman" w:cs="Times New Roman"/>
          <w:i/>
          <w:sz w:val="24"/>
          <w:szCs w:val="24"/>
        </w:rPr>
        <w:t xml:space="preserve"> Ltd and 5 others Misc. Application 232 of 2017</w:t>
      </w:r>
      <w:r w:rsidR="009159EC">
        <w:rPr>
          <w:rFonts w:ascii="Times New Roman" w:hAnsi="Times New Roman" w:cs="Times New Roman"/>
          <w:sz w:val="24"/>
          <w:szCs w:val="24"/>
        </w:rPr>
        <w:t xml:space="preserve">. The conduct of the </w:t>
      </w:r>
      <w:r w:rsidR="00EE4FE6">
        <w:rPr>
          <w:rFonts w:ascii="Times New Roman" w:hAnsi="Times New Roman" w:cs="Times New Roman"/>
          <w:sz w:val="24"/>
          <w:szCs w:val="24"/>
        </w:rPr>
        <w:t>directors</w:t>
      </w:r>
      <w:r w:rsidR="009159EC">
        <w:rPr>
          <w:rFonts w:ascii="Times New Roman" w:hAnsi="Times New Roman" w:cs="Times New Roman"/>
          <w:sz w:val="24"/>
          <w:szCs w:val="24"/>
        </w:rPr>
        <w:t xml:space="preserve">, </w:t>
      </w:r>
      <w:r w:rsidR="00EE4FE6">
        <w:rPr>
          <w:rFonts w:ascii="Times New Roman" w:hAnsi="Times New Roman" w:cs="Times New Roman"/>
          <w:sz w:val="24"/>
          <w:szCs w:val="24"/>
        </w:rPr>
        <w:t>they were</w:t>
      </w:r>
      <w:r w:rsidR="009159EC">
        <w:rPr>
          <w:rFonts w:ascii="Times New Roman" w:hAnsi="Times New Roman" w:cs="Times New Roman"/>
          <w:sz w:val="24"/>
          <w:szCs w:val="24"/>
        </w:rPr>
        <w:t xml:space="preserve"> not filing </w:t>
      </w:r>
      <w:r w:rsidR="00EE4FE6">
        <w:rPr>
          <w:rFonts w:ascii="Times New Roman" w:hAnsi="Times New Roman" w:cs="Times New Roman"/>
          <w:sz w:val="24"/>
          <w:szCs w:val="24"/>
        </w:rPr>
        <w:t>returns</w:t>
      </w:r>
      <w:r w:rsidR="009159EC">
        <w:rPr>
          <w:rFonts w:ascii="Times New Roman" w:hAnsi="Times New Roman" w:cs="Times New Roman"/>
          <w:sz w:val="24"/>
          <w:szCs w:val="24"/>
        </w:rPr>
        <w:t xml:space="preserve">. The </w:t>
      </w:r>
      <w:r w:rsidR="00EE4FE6">
        <w:rPr>
          <w:rFonts w:ascii="Times New Roman" w:hAnsi="Times New Roman" w:cs="Times New Roman"/>
          <w:sz w:val="24"/>
          <w:szCs w:val="24"/>
        </w:rPr>
        <w:t>directress</w:t>
      </w:r>
      <w:r w:rsidR="009159EC">
        <w:rPr>
          <w:rFonts w:ascii="Times New Roman" w:hAnsi="Times New Roman" w:cs="Times New Roman"/>
          <w:sz w:val="24"/>
          <w:szCs w:val="24"/>
        </w:rPr>
        <w:t xml:space="preserve"> made personal payment and not the </w:t>
      </w:r>
      <w:r w:rsidR="00EE4FE6">
        <w:rPr>
          <w:rFonts w:ascii="Times New Roman" w:hAnsi="Times New Roman" w:cs="Times New Roman"/>
          <w:sz w:val="24"/>
          <w:szCs w:val="24"/>
        </w:rPr>
        <w:t>company</w:t>
      </w:r>
      <w:r w:rsidR="009159EC">
        <w:rPr>
          <w:rFonts w:ascii="Times New Roman" w:hAnsi="Times New Roman" w:cs="Times New Roman"/>
          <w:sz w:val="24"/>
          <w:szCs w:val="24"/>
        </w:rPr>
        <w:t xml:space="preserve">. </w:t>
      </w:r>
      <w:r w:rsidR="00EE4FE6">
        <w:rPr>
          <w:rFonts w:ascii="Times New Roman" w:hAnsi="Times New Roman" w:cs="Times New Roman"/>
          <w:sz w:val="24"/>
          <w:szCs w:val="24"/>
        </w:rPr>
        <w:t>After</w:t>
      </w:r>
      <w:r w:rsidR="009159EC">
        <w:rPr>
          <w:rFonts w:ascii="Times New Roman" w:hAnsi="Times New Roman" w:cs="Times New Roman"/>
          <w:sz w:val="24"/>
          <w:szCs w:val="24"/>
        </w:rPr>
        <w:t xml:space="preserve"> the judgment they </w:t>
      </w:r>
      <w:r w:rsidR="00EE4FE6">
        <w:rPr>
          <w:rFonts w:ascii="Times New Roman" w:hAnsi="Times New Roman" w:cs="Times New Roman"/>
          <w:sz w:val="24"/>
          <w:szCs w:val="24"/>
        </w:rPr>
        <w:t>discovered</w:t>
      </w:r>
      <w:r w:rsidR="009159EC">
        <w:rPr>
          <w:rFonts w:ascii="Times New Roman" w:hAnsi="Times New Roman" w:cs="Times New Roman"/>
          <w:sz w:val="24"/>
          <w:szCs w:val="24"/>
        </w:rPr>
        <w:t xml:space="preserve"> that </w:t>
      </w:r>
      <w:r w:rsidR="00EE4FE6">
        <w:rPr>
          <w:rFonts w:ascii="Times New Roman" w:hAnsi="Times New Roman" w:cs="Times New Roman"/>
          <w:sz w:val="24"/>
          <w:szCs w:val="24"/>
        </w:rPr>
        <w:lastRenderedPageBreak/>
        <w:t>after</w:t>
      </w:r>
      <w:r w:rsidR="009159EC">
        <w:rPr>
          <w:rFonts w:ascii="Times New Roman" w:hAnsi="Times New Roman" w:cs="Times New Roman"/>
          <w:sz w:val="24"/>
          <w:szCs w:val="24"/>
        </w:rPr>
        <w:t xml:space="preserve"> </w:t>
      </w:r>
      <w:r w:rsidR="00EE4FE6">
        <w:rPr>
          <w:rFonts w:ascii="Times New Roman" w:hAnsi="Times New Roman" w:cs="Times New Roman"/>
          <w:sz w:val="24"/>
          <w:szCs w:val="24"/>
        </w:rPr>
        <w:t xml:space="preserve">acquiring </w:t>
      </w:r>
      <w:r w:rsidR="009159EC">
        <w:rPr>
          <w:rFonts w:ascii="Times New Roman" w:hAnsi="Times New Roman" w:cs="Times New Roman"/>
          <w:sz w:val="24"/>
          <w:szCs w:val="24"/>
        </w:rPr>
        <w:t>the loan</w:t>
      </w:r>
      <w:r w:rsidR="00EE4FE6">
        <w:rPr>
          <w:rFonts w:ascii="Times New Roman" w:hAnsi="Times New Roman" w:cs="Times New Roman"/>
          <w:sz w:val="24"/>
          <w:szCs w:val="24"/>
        </w:rPr>
        <w:t>,</w:t>
      </w:r>
      <w:r w:rsidR="009159EC">
        <w:rPr>
          <w:rFonts w:ascii="Times New Roman" w:hAnsi="Times New Roman" w:cs="Times New Roman"/>
          <w:sz w:val="24"/>
          <w:szCs w:val="24"/>
        </w:rPr>
        <w:t xml:space="preserve"> they had ceased to operate the business. They had moved from the principal place of </w:t>
      </w:r>
      <w:r w:rsidR="00EE4FE6">
        <w:rPr>
          <w:rFonts w:ascii="Times New Roman" w:hAnsi="Times New Roman" w:cs="Times New Roman"/>
          <w:sz w:val="24"/>
          <w:szCs w:val="24"/>
        </w:rPr>
        <w:t>business</w:t>
      </w:r>
      <w:r w:rsidR="009159EC">
        <w:rPr>
          <w:rFonts w:ascii="Times New Roman" w:hAnsi="Times New Roman" w:cs="Times New Roman"/>
          <w:sz w:val="24"/>
          <w:szCs w:val="24"/>
        </w:rPr>
        <w:t xml:space="preserve"> and</w:t>
      </w:r>
      <w:r w:rsidR="00EE4FE6">
        <w:rPr>
          <w:rFonts w:ascii="Times New Roman" w:hAnsi="Times New Roman" w:cs="Times New Roman"/>
          <w:sz w:val="24"/>
          <w:szCs w:val="24"/>
        </w:rPr>
        <w:t xml:space="preserve"> they refus</w:t>
      </w:r>
      <w:r w:rsidR="009159EC">
        <w:rPr>
          <w:rFonts w:ascii="Times New Roman" w:hAnsi="Times New Roman" w:cs="Times New Roman"/>
          <w:sz w:val="24"/>
          <w:szCs w:val="24"/>
        </w:rPr>
        <w:t xml:space="preserve">ed to </w:t>
      </w:r>
      <w:r w:rsidR="00EE4FE6">
        <w:rPr>
          <w:rFonts w:ascii="Times New Roman" w:hAnsi="Times New Roman" w:cs="Times New Roman"/>
          <w:sz w:val="24"/>
          <w:szCs w:val="24"/>
        </w:rPr>
        <w:t>disclose the ne</w:t>
      </w:r>
      <w:r w:rsidR="009159EC">
        <w:rPr>
          <w:rFonts w:ascii="Times New Roman" w:hAnsi="Times New Roman" w:cs="Times New Roman"/>
          <w:sz w:val="24"/>
          <w:szCs w:val="24"/>
        </w:rPr>
        <w:t xml:space="preserve">w address. </w:t>
      </w:r>
      <w:r w:rsidR="00EE4FE6">
        <w:rPr>
          <w:rFonts w:ascii="Times New Roman" w:hAnsi="Times New Roman" w:cs="Times New Roman"/>
          <w:sz w:val="24"/>
          <w:szCs w:val="24"/>
        </w:rPr>
        <w:t>They</w:t>
      </w:r>
      <w:r w:rsidR="009159EC">
        <w:rPr>
          <w:rFonts w:ascii="Times New Roman" w:hAnsi="Times New Roman" w:cs="Times New Roman"/>
          <w:sz w:val="24"/>
          <w:szCs w:val="24"/>
        </w:rPr>
        <w:t xml:space="preserve"> declined meetings for purpose </w:t>
      </w:r>
      <w:r w:rsidR="00EE4FE6">
        <w:rPr>
          <w:rFonts w:ascii="Times New Roman" w:hAnsi="Times New Roman" w:cs="Times New Roman"/>
          <w:sz w:val="24"/>
          <w:szCs w:val="24"/>
        </w:rPr>
        <w:t>of</w:t>
      </w:r>
      <w:r w:rsidR="009159EC">
        <w:rPr>
          <w:rFonts w:ascii="Times New Roman" w:hAnsi="Times New Roman" w:cs="Times New Roman"/>
          <w:sz w:val="24"/>
          <w:szCs w:val="24"/>
        </w:rPr>
        <w:t xml:space="preserve"> discussing the payment</w:t>
      </w:r>
      <w:r w:rsidR="00EE4FE6">
        <w:rPr>
          <w:rFonts w:ascii="Times New Roman" w:hAnsi="Times New Roman" w:cs="Times New Roman"/>
          <w:sz w:val="24"/>
          <w:szCs w:val="24"/>
        </w:rPr>
        <w:t xml:space="preserve">. </w:t>
      </w:r>
    </w:p>
    <w:p w14:paraId="5EF66575" w14:textId="77777777" w:rsidR="00953C59" w:rsidRPr="00405279" w:rsidRDefault="00953C59" w:rsidP="00953C59">
      <w:pPr>
        <w:spacing w:after="0" w:line="360" w:lineRule="auto"/>
        <w:jc w:val="both"/>
        <w:rPr>
          <w:rFonts w:ascii="Times New Roman" w:eastAsiaTheme="minorEastAsia" w:hAnsi="Times New Roman" w:cs="Times New Roman"/>
          <w:sz w:val="24"/>
          <w:szCs w:val="24"/>
          <w:lang w:eastAsia="en-GB"/>
        </w:rPr>
      </w:pPr>
    </w:p>
    <w:p w14:paraId="2D9F18AA" w14:textId="77777777" w:rsidR="00953C59" w:rsidRPr="00405279" w:rsidRDefault="00953C59" w:rsidP="00953C59">
      <w:pPr>
        <w:pStyle w:val="ListParagraph"/>
        <w:numPr>
          <w:ilvl w:val="0"/>
          <w:numId w:val="31"/>
        </w:numPr>
        <w:spacing w:after="0" w:line="360" w:lineRule="auto"/>
        <w:ind w:left="0"/>
        <w:jc w:val="both"/>
        <w:rPr>
          <w:rFonts w:ascii="Times New Roman" w:eastAsiaTheme="minorEastAsia" w:hAnsi="Times New Roman" w:cs="Times New Roman"/>
          <w:sz w:val="24"/>
          <w:szCs w:val="24"/>
          <w:lang w:eastAsia="en-GB"/>
        </w:rPr>
      </w:pPr>
      <w:r w:rsidRPr="00405279">
        <w:rPr>
          <w:rFonts w:ascii="Times New Roman" w:eastAsiaTheme="minorEastAsia" w:hAnsi="Times New Roman" w:cs="Times New Roman"/>
          <w:sz w:val="24"/>
          <w:szCs w:val="24"/>
          <w:u w:val="single"/>
          <w:lang w:eastAsia="en-GB"/>
        </w:rPr>
        <w:t>The decision</w:t>
      </w:r>
      <w:r w:rsidRPr="00405279">
        <w:rPr>
          <w:rFonts w:ascii="Times New Roman" w:hAnsi="Times New Roman" w:cs="Times New Roman"/>
          <w:sz w:val="24"/>
          <w:szCs w:val="24"/>
        </w:rPr>
        <w:t>.</w:t>
      </w:r>
    </w:p>
    <w:p w14:paraId="4B81FF75" w14:textId="77777777" w:rsidR="00953C59" w:rsidRPr="00405279" w:rsidRDefault="00953C59" w:rsidP="00953C59">
      <w:pPr>
        <w:spacing w:after="0" w:line="360" w:lineRule="auto"/>
        <w:jc w:val="both"/>
        <w:rPr>
          <w:rFonts w:ascii="Times New Roman" w:eastAsia="Times New Roman" w:hAnsi="Times New Roman" w:cs="Times New Roman"/>
          <w:sz w:val="24"/>
          <w:szCs w:val="24"/>
        </w:rPr>
      </w:pPr>
    </w:p>
    <w:p w14:paraId="3EA0C998" w14:textId="6C444ACD" w:rsidR="009159EC" w:rsidRDefault="009159EC" w:rsidP="00915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361AF1">
        <w:rPr>
          <w:rFonts w:ascii="Times New Roman" w:hAnsi="Times New Roman" w:cs="Times New Roman"/>
          <w:sz w:val="24"/>
          <w:szCs w:val="24"/>
        </w:rPr>
        <w:t xml:space="preserve">ection 20 of </w:t>
      </w:r>
      <w:r w:rsidRPr="00361AF1">
        <w:rPr>
          <w:rFonts w:ascii="Times New Roman" w:hAnsi="Times New Roman" w:cs="Times New Roman"/>
          <w:i/>
          <w:sz w:val="24"/>
          <w:szCs w:val="24"/>
        </w:rPr>
        <w:t>The Companies Act, 1 of 2012</w:t>
      </w:r>
      <w:r>
        <w:rPr>
          <w:rFonts w:ascii="Times New Roman" w:hAnsi="Times New Roman" w:cs="Times New Roman"/>
          <w:i/>
          <w:sz w:val="24"/>
          <w:szCs w:val="24"/>
        </w:rPr>
        <w:t xml:space="preserve"> </w:t>
      </w:r>
      <w:r>
        <w:rPr>
          <w:rFonts w:ascii="Times New Roman" w:hAnsi="Times New Roman" w:cs="Times New Roman"/>
          <w:sz w:val="24"/>
          <w:szCs w:val="24"/>
        </w:rPr>
        <w:t xml:space="preserve">empowers courts to pierce the </w:t>
      </w:r>
      <w:r w:rsidR="00903B45">
        <w:rPr>
          <w:rFonts w:ascii="Times New Roman" w:hAnsi="Times New Roman" w:cs="Times New Roman"/>
          <w:sz w:val="24"/>
          <w:szCs w:val="24"/>
        </w:rPr>
        <w:t>“</w:t>
      </w:r>
      <w:r w:rsidRPr="0097081B">
        <w:rPr>
          <w:rFonts w:ascii="Times New Roman" w:hAnsi="Times New Roman" w:cs="Times New Roman"/>
          <w:sz w:val="24"/>
          <w:szCs w:val="24"/>
        </w:rPr>
        <w:t>corporate shield</w:t>
      </w:r>
      <w:r w:rsidR="00903B45">
        <w:rPr>
          <w:rFonts w:ascii="Times New Roman" w:hAnsi="Times New Roman" w:cs="Times New Roman"/>
          <w:sz w:val="24"/>
          <w:szCs w:val="24"/>
        </w:rPr>
        <w:t>”</w:t>
      </w:r>
      <w:r w:rsidRPr="0097081B">
        <w:rPr>
          <w:rFonts w:ascii="Times New Roman" w:hAnsi="Times New Roman" w:cs="Times New Roman"/>
          <w:sz w:val="24"/>
          <w:szCs w:val="24"/>
        </w:rPr>
        <w:t xml:space="preserve"> or </w:t>
      </w:r>
      <w:r>
        <w:rPr>
          <w:rFonts w:ascii="Times New Roman" w:hAnsi="Times New Roman" w:cs="Times New Roman"/>
          <w:sz w:val="24"/>
          <w:szCs w:val="24"/>
        </w:rPr>
        <w:t xml:space="preserve">lift the </w:t>
      </w:r>
      <w:r w:rsidR="00903B45">
        <w:rPr>
          <w:rFonts w:ascii="Times New Roman" w:hAnsi="Times New Roman" w:cs="Times New Roman"/>
          <w:sz w:val="24"/>
          <w:szCs w:val="24"/>
        </w:rPr>
        <w:t>“</w:t>
      </w:r>
      <w:r>
        <w:rPr>
          <w:rFonts w:ascii="Times New Roman" w:hAnsi="Times New Roman" w:cs="Times New Roman"/>
          <w:sz w:val="24"/>
          <w:szCs w:val="24"/>
        </w:rPr>
        <w:t>corporate veil.</w:t>
      </w:r>
      <w:r w:rsidR="00903B45">
        <w:rPr>
          <w:rFonts w:ascii="Times New Roman" w:hAnsi="Times New Roman" w:cs="Times New Roman"/>
          <w:sz w:val="24"/>
          <w:szCs w:val="24"/>
        </w:rPr>
        <w:t>”</w:t>
      </w:r>
      <w:r w:rsidRPr="00F473F7">
        <w:rPr>
          <w:rFonts w:ascii="Times New Roman" w:hAnsi="Times New Roman" w:cs="Times New Roman"/>
          <w:sz w:val="24"/>
          <w:szCs w:val="24"/>
        </w:rPr>
        <w:t xml:space="preserve"> </w:t>
      </w:r>
      <w:r>
        <w:rPr>
          <w:rFonts w:ascii="Times New Roman" w:hAnsi="Times New Roman" w:cs="Times New Roman"/>
          <w:sz w:val="24"/>
          <w:szCs w:val="24"/>
        </w:rPr>
        <w:t xml:space="preserve">This will only be done when there is evidence to show that </w:t>
      </w:r>
      <w:r w:rsidRPr="000C01C5">
        <w:rPr>
          <w:rFonts w:ascii="Times New Roman" w:hAnsi="Times New Roman" w:cs="Times New Roman"/>
          <w:sz w:val="24"/>
          <w:szCs w:val="24"/>
        </w:rPr>
        <w:t xml:space="preserve">the corporate structure </w:t>
      </w:r>
      <w:r>
        <w:rPr>
          <w:rFonts w:ascii="Times New Roman" w:hAnsi="Times New Roman" w:cs="Times New Roman"/>
          <w:sz w:val="24"/>
          <w:szCs w:val="24"/>
        </w:rPr>
        <w:t xml:space="preserve">was used purposely </w:t>
      </w:r>
      <w:r w:rsidRPr="000C01C5">
        <w:rPr>
          <w:rFonts w:ascii="Times New Roman" w:hAnsi="Times New Roman" w:cs="Times New Roman"/>
          <w:sz w:val="24"/>
          <w:szCs w:val="24"/>
        </w:rPr>
        <w:t>to avoid or conceal liability</w:t>
      </w:r>
      <w:r>
        <w:rPr>
          <w:rFonts w:ascii="Times New Roman" w:hAnsi="Times New Roman" w:cs="Times New Roman"/>
          <w:sz w:val="24"/>
          <w:szCs w:val="24"/>
        </w:rPr>
        <w:t xml:space="preserve"> (see </w:t>
      </w:r>
      <w:r w:rsidRPr="00187694">
        <w:rPr>
          <w:rFonts w:ascii="Times New Roman" w:hAnsi="Times New Roman" w:cs="Times New Roman"/>
          <w:i/>
          <w:sz w:val="24"/>
          <w:szCs w:val="24"/>
        </w:rPr>
        <w:t>Merchandise Transport Ltd v. British Transport Commission [1962] 2 QB 173, at 206–207</w:t>
      </w:r>
      <w:r>
        <w:rPr>
          <w:rFonts w:ascii="Times New Roman" w:hAnsi="Times New Roman" w:cs="Times New Roman"/>
          <w:sz w:val="24"/>
          <w:szCs w:val="24"/>
        </w:rPr>
        <w:t>;</w:t>
      </w:r>
      <w:r w:rsidRPr="00187694">
        <w:rPr>
          <w:rFonts w:ascii="Times New Roman" w:hAnsi="Times New Roman" w:cs="Times New Roman"/>
          <w:sz w:val="24"/>
          <w:szCs w:val="24"/>
        </w:rPr>
        <w:t xml:space="preserve"> </w:t>
      </w:r>
      <w:r w:rsidRPr="00D3310F">
        <w:rPr>
          <w:rFonts w:ascii="Times New Roman" w:hAnsi="Times New Roman" w:cs="Times New Roman"/>
          <w:i/>
          <w:sz w:val="24"/>
          <w:szCs w:val="24"/>
        </w:rPr>
        <w:t xml:space="preserve">Trustor v. </w:t>
      </w:r>
      <w:proofErr w:type="spellStart"/>
      <w:r w:rsidRPr="00D3310F">
        <w:rPr>
          <w:rFonts w:ascii="Times New Roman" w:hAnsi="Times New Roman" w:cs="Times New Roman"/>
          <w:i/>
          <w:sz w:val="24"/>
          <w:szCs w:val="24"/>
        </w:rPr>
        <w:t>Smallbone</w:t>
      </w:r>
      <w:proofErr w:type="spellEnd"/>
      <w:r w:rsidRPr="00D3310F">
        <w:rPr>
          <w:rFonts w:ascii="Times New Roman" w:hAnsi="Times New Roman" w:cs="Times New Roman"/>
          <w:i/>
          <w:sz w:val="24"/>
          <w:szCs w:val="24"/>
        </w:rPr>
        <w:t xml:space="preserve"> (No 2) [2001] WLR 1177</w:t>
      </w:r>
      <w:r>
        <w:rPr>
          <w:rFonts w:ascii="Times New Roman" w:hAnsi="Times New Roman" w:cs="Times New Roman"/>
          <w:sz w:val="24"/>
          <w:szCs w:val="24"/>
        </w:rPr>
        <w:t xml:space="preserve">; </w:t>
      </w:r>
      <w:r w:rsidRPr="00EB1F0F">
        <w:rPr>
          <w:rFonts w:ascii="Times New Roman" w:hAnsi="Times New Roman" w:cs="Times New Roman"/>
          <w:i/>
          <w:sz w:val="24"/>
          <w:szCs w:val="24"/>
        </w:rPr>
        <w:t>DHN Food Distributors Ltd v</w:t>
      </w:r>
      <w:r>
        <w:rPr>
          <w:rFonts w:ascii="Times New Roman" w:hAnsi="Times New Roman" w:cs="Times New Roman"/>
          <w:i/>
          <w:sz w:val="24"/>
          <w:szCs w:val="24"/>
        </w:rPr>
        <w:t>.</w:t>
      </w:r>
      <w:r w:rsidRPr="00EB1F0F">
        <w:rPr>
          <w:rFonts w:ascii="Times New Roman" w:hAnsi="Times New Roman" w:cs="Times New Roman"/>
          <w:i/>
          <w:sz w:val="24"/>
          <w:szCs w:val="24"/>
        </w:rPr>
        <w:t xml:space="preserve"> Tower Hamlets London Borough Council [1976] 1 WLR 852</w:t>
      </w:r>
      <w:r>
        <w:rPr>
          <w:rFonts w:ascii="Times New Roman" w:hAnsi="Times New Roman" w:cs="Times New Roman"/>
          <w:sz w:val="24"/>
          <w:szCs w:val="24"/>
        </w:rPr>
        <w:t xml:space="preserve"> and </w:t>
      </w:r>
      <w:r w:rsidRPr="00202831">
        <w:rPr>
          <w:rFonts w:ascii="Times New Roman" w:hAnsi="Times New Roman" w:cs="Times New Roman"/>
          <w:i/>
          <w:sz w:val="24"/>
          <w:szCs w:val="24"/>
        </w:rPr>
        <w:t xml:space="preserve">Antonio Gramsci Shipping Corp </w:t>
      </w:r>
      <w:r>
        <w:rPr>
          <w:rFonts w:ascii="Times New Roman" w:hAnsi="Times New Roman" w:cs="Times New Roman"/>
          <w:i/>
          <w:sz w:val="24"/>
          <w:szCs w:val="24"/>
        </w:rPr>
        <w:t>and</w:t>
      </w:r>
      <w:r w:rsidRPr="00202831">
        <w:rPr>
          <w:rFonts w:ascii="Times New Roman" w:hAnsi="Times New Roman" w:cs="Times New Roman"/>
          <w:i/>
          <w:sz w:val="24"/>
          <w:szCs w:val="24"/>
        </w:rPr>
        <w:t xml:space="preserve"> </w:t>
      </w:r>
      <w:r>
        <w:rPr>
          <w:rFonts w:ascii="Times New Roman" w:hAnsi="Times New Roman" w:cs="Times New Roman"/>
          <w:i/>
          <w:sz w:val="24"/>
          <w:szCs w:val="24"/>
        </w:rPr>
        <w:t>others</w:t>
      </w:r>
      <w:r w:rsidRPr="00202831">
        <w:rPr>
          <w:rFonts w:ascii="Times New Roman" w:hAnsi="Times New Roman" w:cs="Times New Roman"/>
          <w:i/>
          <w:sz w:val="24"/>
          <w:szCs w:val="24"/>
        </w:rPr>
        <w:t xml:space="preserve"> v</w:t>
      </w:r>
      <w:r>
        <w:rPr>
          <w:rFonts w:ascii="Times New Roman" w:hAnsi="Times New Roman" w:cs="Times New Roman"/>
          <w:i/>
          <w:sz w:val="24"/>
          <w:szCs w:val="24"/>
        </w:rPr>
        <w:t>.</w:t>
      </w:r>
      <w:r w:rsidRPr="00202831">
        <w:rPr>
          <w:rFonts w:ascii="Times New Roman" w:hAnsi="Times New Roman" w:cs="Times New Roman"/>
          <w:i/>
          <w:sz w:val="24"/>
          <w:szCs w:val="24"/>
        </w:rPr>
        <w:t xml:space="preserve"> </w:t>
      </w:r>
      <w:proofErr w:type="spellStart"/>
      <w:r w:rsidRPr="00202831">
        <w:rPr>
          <w:rFonts w:ascii="Times New Roman" w:hAnsi="Times New Roman" w:cs="Times New Roman"/>
          <w:i/>
          <w:sz w:val="24"/>
          <w:szCs w:val="24"/>
        </w:rPr>
        <w:t>Stepanovs</w:t>
      </w:r>
      <w:proofErr w:type="spellEnd"/>
      <w:r w:rsidRPr="00202831">
        <w:rPr>
          <w:rFonts w:ascii="Times New Roman" w:hAnsi="Times New Roman" w:cs="Times New Roman"/>
          <w:i/>
          <w:sz w:val="24"/>
          <w:szCs w:val="24"/>
        </w:rPr>
        <w:t xml:space="preserve"> [2011] 1 Lloyd</w:t>
      </w:r>
      <w:r w:rsidR="00933826">
        <w:rPr>
          <w:rFonts w:ascii="Times New Roman" w:hAnsi="Times New Roman" w:cs="Times New Roman"/>
          <w:i/>
          <w:sz w:val="24"/>
          <w:szCs w:val="24"/>
        </w:rPr>
        <w:t>’</w:t>
      </w:r>
      <w:r w:rsidRPr="00202831">
        <w:rPr>
          <w:rFonts w:ascii="Times New Roman" w:hAnsi="Times New Roman" w:cs="Times New Roman"/>
          <w:i/>
          <w:sz w:val="24"/>
          <w:szCs w:val="24"/>
        </w:rPr>
        <w:t>s Rep 647</w:t>
      </w:r>
      <w:r>
        <w:rPr>
          <w:rFonts w:ascii="Times New Roman" w:hAnsi="Times New Roman" w:cs="Times New Roman"/>
          <w:sz w:val="24"/>
          <w:szCs w:val="24"/>
        </w:rPr>
        <w:t>)</w:t>
      </w:r>
      <w:r w:rsidRPr="000C01C5">
        <w:rPr>
          <w:rFonts w:ascii="Times New Roman" w:hAnsi="Times New Roman" w:cs="Times New Roman"/>
          <w:sz w:val="24"/>
          <w:szCs w:val="24"/>
        </w:rPr>
        <w:t>.</w:t>
      </w:r>
      <w:r w:rsidRPr="004F64A6">
        <w:rPr>
          <w:rFonts w:ascii="Times New Roman" w:hAnsi="Times New Roman" w:cs="Times New Roman"/>
          <w:sz w:val="24"/>
          <w:szCs w:val="24"/>
        </w:rPr>
        <w:t xml:space="preserve"> </w:t>
      </w:r>
      <w:r w:rsidRPr="006D1705">
        <w:rPr>
          <w:rFonts w:ascii="Times New Roman" w:hAnsi="Times New Roman" w:cs="Times New Roman"/>
          <w:sz w:val="24"/>
          <w:szCs w:val="24"/>
        </w:rPr>
        <w:t xml:space="preserve">This </w:t>
      </w:r>
      <w:r>
        <w:rPr>
          <w:rFonts w:ascii="Times New Roman" w:hAnsi="Times New Roman" w:cs="Times New Roman"/>
          <w:sz w:val="24"/>
          <w:szCs w:val="24"/>
        </w:rPr>
        <w:t>may be done</w:t>
      </w:r>
      <w:r w:rsidRPr="006D1705">
        <w:rPr>
          <w:rFonts w:ascii="Times New Roman" w:hAnsi="Times New Roman" w:cs="Times New Roman"/>
          <w:sz w:val="24"/>
          <w:szCs w:val="24"/>
        </w:rPr>
        <w:t xml:space="preserve"> by showing that; (</w:t>
      </w:r>
      <w:proofErr w:type="spellStart"/>
      <w:r w:rsidRPr="006D1705">
        <w:rPr>
          <w:rFonts w:ascii="Times New Roman" w:hAnsi="Times New Roman" w:cs="Times New Roman"/>
          <w:sz w:val="24"/>
          <w:szCs w:val="24"/>
        </w:rPr>
        <w:t>i</w:t>
      </w:r>
      <w:proofErr w:type="spellEnd"/>
      <w:r w:rsidRPr="006D1705">
        <w:rPr>
          <w:rFonts w:ascii="Times New Roman" w:hAnsi="Times New Roman" w:cs="Times New Roman"/>
          <w:sz w:val="24"/>
          <w:szCs w:val="24"/>
        </w:rPr>
        <w:t xml:space="preserve">) there was a fraudulent misuse of the company structure, and (ii) a wrongdoing was committed </w:t>
      </w:r>
      <w:r w:rsidR="00903B45">
        <w:rPr>
          <w:rFonts w:ascii="Times New Roman" w:hAnsi="Times New Roman" w:cs="Times New Roman"/>
          <w:sz w:val="24"/>
          <w:szCs w:val="24"/>
        </w:rPr>
        <w:t>“</w:t>
      </w:r>
      <w:proofErr w:type="spellStart"/>
      <w:r w:rsidRPr="006D1705">
        <w:rPr>
          <w:rFonts w:ascii="Times New Roman" w:hAnsi="Times New Roman" w:cs="Times New Roman"/>
          <w:sz w:val="24"/>
          <w:szCs w:val="24"/>
        </w:rPr>
        <w:t>dehors</w:t>
      </w:r>
      <w:proofErr w:type="spellEnd"/>
      <w:r w:rsidR="00903B45">
        <w:rPr>
          <w:rFonts w:ascii="Times New Roman" w:hAnsi="Times New Roman" w:cs="Times New Roman"/>
          <w:sz w:val="24"/>
          <w:szCs w:val="24"/>
        </w:rPr>
        <w:t>”</w:t>
      </w:r>
      <w:r w:rsidRPr="006D1705">
        <w:rPr>
          <w:rFonts w:ascii="Times New Roman" w:hAnsi="Times New Roman" w:cs="Times New Roman"/>
          <w:sz w:val="24"/>
          <w:szCs w:val="24"/>
        </w:rPr>
        <w:t xml:space="preserve"> the company.</w:t>
      </w:r>
    </w:p>
    <w:p w14:paraId="39629F2A" w14:textId="77777777" w:rsidR="009159EC" w:rsidRDefault="009159EC" w:rsidP="009159EC">
      <w:pPr>
        <w:spacing w:after="0" w:line="360" w:lineRule="auto"/>
        <w:jc w:val="both"/>
        <w:rPr>
          <w:rFonts w:ascii="Times New Roman" w:hAnsi="Times New Roman" w:cs="Times New Roman"/>
          <w:sz w:val="24"/>
          <w:szCs w:val="24"/>
        </w:rPr>
      </w:pPr>
    </w:p>
    <w:p w14:paraId="1780EB06" w14:textId="290D93BE" w:rsidR="009159EC" w:rsidRDefault="009159EC" w:rsidP="00915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w:t>
      </w:r>
      <w:r w:rsidRPr="00EF6406">
        <w:rPr>
          <w:rFonts w:ascii="Times New Roman" w:hAnsi="Times New Roman" w:cs="Times New Roman"/>
          <w:sz w:val="24"/>
          <w:szCs w:val="24"/>
        </w:rPr>
        <w:t xml:space="preserve">ersonal liability </w:t>
      </w:r>
      <w:r>
        <w:rPr>
          <w:rFonts w:ascii="Times New Roman" w:hAnsi="Times New Roman" w:cs="Times New Roman"/>
          <w:sz w:val="24"/>
          <w:szCs w:val="24"/>
        </w:rPr>
        <w:t>of s</w:t>
      </w:r>
      <w:r w:rsidRPr="000255A8">
        <w:rPr>
          <w:rFonts w:ascii="Times New Roman" w:hAnsi="Times New Roman" w:cs="Times New Roman"/>
          <w:sz w:val="24"/>
          <w:szCs w:val="24"/>
        </w:rPr>
        <w:t xml:space="preserve">hareholders and directors </w:t>
      </w:r>
      <w:r w:rsidRPr="00EF6406">
        <w:rPr>
          <w:rFonts w:ascii="Times New Roman" w:hAnsi="Times New Roman" w:cs="Times New Roman"/>
          <w:sz w:val="24"/>
          <w:szCs w:val="24"/>
        </w:rPr>
        <w:t xml:space="preserve">arises </w:t>
      </w:r>
      <w:r>
        <w:rPr>
          <w:rFonts w:ascii="Times New Roman" w:hAnsi="Times New Roman" w:cs="Times New Roman"/>
          <w:sz w:val="24"/>
          <w:szCs w:val="24"/>
        </w:rPr>
        <w:t xml:space="preserve">only </w:t>
      </w:r>
      <w:r w:rsidRPr="00EF6406">
        <w:rPr>
          <w:rFonts w:ascii="Times New Roman" w:hAnsi="Times New Roman" w:cs="Times New Roman"/>
          <w:sz w:val="24"/>
          <w:szCs w:val="24"/>
        </w:rPr>
        <w:t xml:space="preserve">when the corporate veil is pierced where the </w:t>
      </w:r>
      <w:r w:rsidR="00EE4FE6">
        <w:rPr>
          <w:rFonts w:ascii="Times New Roman" w:hAnsi="Times New Roman" w:cs="Times New Roman"/>
          <w:sz w:val="24"/>
          <w:szCs w:val="24"/>
        </w:rPr>
        <w:t>applicant</w:t>
      </w:r>
      <w:r w:rsidRPr="00EF6406">
        <w:rPr>
          <w:rFonts w:ascii="Times New Roman" w:hAnsi="Times New Roman" w:cs="Times New Roman"/>
          <w:sz w:val="24"/>
          <w:szCs w:val="24"/>
        </w:rPr>
        <w:t xml:space="preserve"> </w:t>
      </w:r>
      <w:r>
        <w:rPr>
          <w:rFonts w:ascii="Times New Roman" w:hAnsi="Times New Roman" w:cs="Times New Roman"/>
          <w:sz w:val="24"/>
          <w:szCs w:val="24"/>
        </w:rPr>
        <w:t>pleads and proves</w:t>
      </w:r>
      <w:r w:rsidRPr="00EF6406">
        <w:rPr>
          <w:rFonts w:ascii="Times New Roman" w:hAnsi="Times New Roman" w:cs="Times New Roman"/>
          <w:sz w:val="24"/>
          <w:szCs w:val="24"/>
        </w:rPr>
        <w:t xml:space="preserve"> that the company did not operate as legal entity separate and apart from the officers, directors and shareholders such that the company was actually the alter ego of the shareholders, officers and directors </w:t>
      </w:r>
      <w:r w:rsidRPr="00D86B87">
        <w:rPr>
          <w:rFonts w:ascii="Times New Roman" w:hAnsi="Times New Roman" w:cs="Times New Roman"/>
          <w:sz w:val="24"/>
          <w:szCs w:val="24"/>
        </w:rPr>
        <w:t>and not a separate legal entity; where the corporation is just a shell designed to shield liability, a mere instrumentality</w:t>
      </w:r>
      <w:r w:rsidRPr="00332B81">
        <w:rPr>
          <w:rFonts w:ascii="Times New Roman" w:hAnsi="Times New Roman" w:cs="Times New Roman"/>
          <w:sz w:val="24"/>
          <w:szCs w:val="24"/>
        </w:rPr>
        <w:t xml:space="preserve"> of the </w:t>
      </w:r>
      <w:r w:rsidRPr="00EF6406">
        <w:rPr>
          <w:rFonts w:ascii="Times New Roman" w:hAnsi="Times New Roman" w:cs="Times New Roman"/>
          <w:sz w:val="24"/>
          <w:szCs w:val="24"/>
        </w:rPr>
        <w:t>shareholders</w:t>
      </w:r>
      <w:r>
        <w:rPr>
          <w:rFonts w:ascii="Times New Roman" w:hAnsi="Times New Roman" w:cs="Times New Roman"/>
          <w:sz w:val="24"/>
          <w:szCs w:val="24"/>
        </w:rPr>
        <w:t xml:space="preserve">. </w:t>
      </w:r>
    </w:p>
    <w:p w14:paraId="47C4F3B6" w14:textId="77777777" w:rsidR="009159EC" w:rsidRDefault="009159EC" w:rsidP="009159EC">
      <w:pPr>
        <w:spacing w:after="0" w:line="360" w:lineRule="auto"/>
        <w:jc w:val="both"/>
        <w:rPr>
          <w:rFonts w:ascii="Times New Roman" w:hAnsi="Times New Roman" w:cs="Times New Roman"/>
          <w:sz w:val="24"/>
          <w:szCs w:val="24"/>
        </w:rPr>
      </w:pPr>
    </w:p>
    <w:p w14:paraId="69C65F3D" w14:textId="76270D1D" w:rsidR="009159EC" w:rsidRDefault="009159EC" w:rsidP="00915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B30460">
        <w:rPr>
          <w:rFonts w:ascii="Times New Roman" w:hAnsi="Times New Roman" w:cs="Times New Roman"/>
          <w:sz w:val="24"/>
          <w:szCs w:val="24"/>
        </w:rPr>
        <w:t xml:space="preserve">ometimes </w:t>
      </w:r>
      <w:r>
        <w:rPr>
          <w:rFonts w:ascii="Times New Roman" w:hAnsi="Times New Roman" w:cs="Times New Roman"/>
          <w:sz w:val="24"/>
          <w:szCs w:val="24"/>
        </w:rPr>
        <w:t>t</w:t>
      </w:r>
      <w:r w:rsidRPr="006A3CFF">
        <w:rPr>
          <w:rFonts w:ascii="Times New Roman" w:hAnsi="Times New Roman" w:cs="Times New Roman"/>
          <w:sz w:val="24"/>
          <w:szCs w:val="24"/>
        </w:rPr>
        <w:t xml:space="preserve">he principles of </w:t>
      </w:r>
      <w:r>
        <w:rPr>
          <w:rFonts w:ascii="Times New Roman" w:hAnsi="Times New Roman" w:cs="Times New Roman"/>
          <w:sz w:val="24"/>
          <w:szCs w:val="24"/>
        </w:rPr>
        <w:t>the corporate veil must</w:t>
      </w:r>
      <w:r w:rsidRPr="006A3CFF">
        <w:rPr>
          <w:rFonts w:ascii="Times New Roman" w:hAnsi="Times New Roman" w:cs="Times New Roman"/>
          <w:sz w:val="24"/>
          <w:szCs w:val="24"/>
        </w:rPr>
        <w:t xml:space="preserve"> </w:t>
      </w:r>
      <w:r w:rsidRPr="00B30460">
        <w:rPr>
          <w:rFonts w:ascii="Times New Roman" w:hAnsi="Times New Roman" w:cs="Times New Roman"/>
          <w:sz w:val="24"/>
          <w:szCs w:val="24"/>
        </w:rPr>
        <w:t>yield to practical justice</w:t>
      </w:r>
      <w:r>
        <w:rPr>
          <w:rFonts w:ascii="Times New Roman" w:hAnsi="Times New Roman" w:cs="Times New Roman"/>
          <w:sz w:val="24"/>
          <w:szCs w:val="24"/>
        </w:rPr>
        <w:t>.</w:t>
      </w:r>
      <w:r w:rsidRPr="00B30460">
        <w:rPr>
          <w:rFonts w:ascii="Times New Roman" w:hAnsi="Times New Roman" w:cs="Times New Roman"/>
          <w:sz w:val="24"/>
          <w:szCs w:val="24"/>
        </w:rPr>
        <w:t xml:space="preserve"> </w:t>
      </w:r>
      <w:r>
        <w:rPr>
          <w:rFonts w:ascii="Times New Roman" w:hAnsi="Times New Roman" w:cs="Times New Roman"/>
          <w:sz w:val="24"/>
          <w:szCs w:val="24"/>
        </w:rPr>
        <w:t xml:space="preserve">This is because </w:t>
      </w:r>
      <w:r w:rsidR="00903B45">
        <w:rPr>
          <w:rFonts w:ascii="Times New Roman" w:hAnsi="Times New Roman" w:cs="Times New Roman"/>
          <w:sz w:val="24"/>
          <w:szCs w:val="24"/>
        </w:rPr>
        <w:t>“</w:t>
      </w:r>
      <w:r w:rsidRPr="0050186D">
        <w:rPr>
          <w:rFonts w:ascii="Times New Roman" w:hAnsi="Times New Roman" w:cs="Times New Roman"/>
          <w:sz w:val="24"/>
          <w:szCs w:val="24"/>
        </w:rPr>
        <w:t>…a corporation is an abstraction. It has no mind of its own any more than it has a body of its own; its active and directing will must consequently be sought in the person of somebody who for some purposes may be called an agent, but who is really the directing mind and will of the corporation, the very ego and centre of the personality of the corporation…..</w:t>
      </w:r>
      <w:r w:rsidR="00903B45">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see</w:t>
      </w:r>
      <w:proofErr w:type="gramEnd"/>
      <w:r w:rsidRPr="008B46C5">
        <w:t xml:space="preserve"> </w:t>
      </w:r>
      <w:r w:rsidRPr="00F37369">
        <w:rPr>
          <w:rFonts w:ascii="Times New Roman" w:hAnsi="Times New Roman" w:cs="Times New Roman"/>
          <w:i/>
          <w:sz w:val="24"/>
          <w:szCs w:val="24"/>
        </w:rPr>
        <w:t>Lennard</w:t>
      </w:r>
      <w:r w:rsidR="00933826">
        <w:rPr>
          <w:rFonts w:ascii="Times New Roman" w:hAnsi="Times New Roman" w:cs="Times New Roman"/>
          <w:i/>
          <w:sz w:val="24"/>
          <w:szCs w:val="24"/>
        </w:rPr>
        <w:t>’</w:t>
      </w:r>
      <w:r w:rsidRPr="00F37369">
        <w:rPr>
          <w:rFonts w:ascii="Times New Roman" w:hAnsi="Times New Roman" w:cs="Times New Roman"/>
          <w:i/>
          <w:sz w:val="24"/>
          <w:szCs w:val="24"/>
        </w:rPr>
        <w:t>s Carrying Co Ltd v. Asiatic Petroleum Co. Ltd,  [1915] AC 705</w:t>
      </w:r>
      <w:r>
        <w:rPr>
          <w:rFonts w:ascii="Times New Roman" w:hAnsi="Times New Roman" w:cs="Times New Roman"/>
          <w:sz w:val="24"/>
          <w:szCs w:val="24"/>
        </w:rPr>
        <w:t>). Therefore,</w:t>
      </w:r>
      <w:r w:rsidRPr="0050186D">
        <w:rPr>
          <w:rFonts w:ascii="Times New Roman" w:hAnsi="Times New Roman" w:cs="Times New Roman"/>
          <w:sz w:val="24"/>
          <w:szCs w:val="24"/>
        </w:rPr>
        <w:t xml:space="preserve"> </w:t>
      </w:r>
      <w:r>
        <w:rPr>
          <w:rFonts w:ascii="Times New Roman" w:hAnsi="Times New Roman" w:cs="Times New Roman"/>
          <w:sz w:val="24"/>
          <w:szCs w:val="24"/>
        </w:rPr>
        <w:t>where it is established that a company</w:t>
      </w:r>
      <w:r w:rsidR="00933826">
        <w:rPr>
          <w:rFonts w:ascii="Times New Roman" w:hAnsi="Times New Roman" w:cs="Times New Roman"/>
          <w:sz w:val="24"/>
          <w:szCs w:val="24"/>
        </w:rPr>
        <w:t>’</w:t>
      </w:r>
      <w:r>
        <w:rPr>
          <w:rFonts w:ascii="Times New Roman" w:hAnsi="Times New Roman" w:cs="Times New Roman"/>
          <w:sz w:val="24"/>
          <w:szCs w:val="24"/>
        </w:rPr>
        <w:t>s director, officer</w:t>
      </w:r>
      <w:r w:rsidRPr="00C83FAA">
        <w:rPr>
          <w:rFonts w:ascii="Times New Roman" w:hAnsi="Times New Roman" w:cs="Times New Roman"/>
          <w:sz w:val="24"/>
          <w:szCs w:val="24"/>
        </w:rPr>
        <w:t xml:space="preserve"> </w:t>
      </w:r>
      <w:r>
        <w:rPr>
          <w:rFonts w:ascii="Times New Roman" w:hAnsi="Times New Roman" w:cs="Times New Roman"/>
          <w:sz w:val="24"/>
          <w:szCs w:val="24"/>
        </w:rPr>
        <w:t>or shareholder wields</w:t>
      </w:r>
      <w:r w:rsidRPr="00394821">
        <w:rPr>
          <w:rFonts w:ascii="Times New Roman" w:hAnsi="Times New Roman" w:cs="Times New Roman"/>
          <w:sz w:val="24"/>
          <w:szCs w:val="24"/>
        </w:rPr>
        <w:t xml:space="preserve"> undue dominion an</w:t>
      </w:r>
      <w:r>
        <w:rPr>
          <w:rFonts w:ascii="Times New Roman" w:hAnsi="Times New Roman" w:cs="Times New Roman"/>
          <w:sz w:val="24"/>
          <w:szCs w:val="24"/>
        </w:rPr>
        <w:t xml:space="preserve">d control over the corporation, such that </w:t>
      </w:r>
      <w:r w:rsidRPr="00394821">
        <w:rPr>
          <w:rFonts w:ascii="Times New Roman" w:hAnsi="Times New Roman" w:cs="Times New Roman"/>
          <w:sz w:val="24"/>
          <w:szCs w:val="24"/>
        </w:rPr>
        <w:t xml:space="preserve">the corporation </w:t>
      </w:r>
      <w:r>
        <w:rPr>
          <w:rFonts w:ascii="Times New Roman" w:hAnsi="Times New Roman" w:cs="Times New Roman"/>
          <w:sz w:val="24"/>
          <w:szCs w:val="24"/>
        </w:rPr>
        <w:t>is</w:t>
      </w:r>
      <w:r w:rsidRPr="00394821">
        <w:rPr>
          <w:rFonts w:ascii="Times New Roman" w:hAnsi="Times New Roman" w:cs="Times New Roman"/>
          <w:sz w:val="24"/>
          <w:szCs w:val="24"/>
        </w:rPr>
        <w:t xml:space="preserve"> a device or sham used to disguise wrongs, obscure fraud, or conceal crime</w:t>
      </w:r>
      <w:r>
        <w:rPr>
          <w:rFonts w:ascii="Times New Roman" w:hAnsi="Times New Roman" w:cs="Times New Roman"/>
          <w:sz w:val="24"/>
          <w:szCs w:val="24"/>
        </w:rPr>
        <w:t xml:space="preserve">, the veil of incorporation will be pierced. </w:t>
      </w:r>
    </w:p>
    <w:p w14:paraId="7A4083FE" w14:textId="77777777" w:rsidR="009159EC" w:rsidRDefault="009159EC" w:rsidP="009159EC">
      <w:pPr>
        <w:spacing w:after="0" w:line="360" w:lineRule="auto"/>
        <w:jc w:val="both"/>
        <w:rPr>
          <w:rFonts w:ascii="Times New Roman" w:hAnsi="Times New Roman" w:cs="Times New Roman"/>
          <w:sz w:val="24"/>
          <w:szCs w:val="24"/>
        </w:rPr>
      </w:pPr>
    </w:p>
    <w:p w14:paraId="1814A980" w14:textId="510D22B8" w:rsidR="009159EC" w:rsidRDefault="009159EC" w:rsidP="00915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Pr="0064012E">
        <w:rPr>
          <w:rFonts w:ascii="Times New Roman" w:hAnsi="Times New Roman" w:cs="Times New Roman"/>
          <w:sz w:val="24"/>
          <w:szCs w:val="24"/>
        </w:rPr>
        <w:t>ourts are willing to look behind the corporate veil as a matter of law so as to establish the directing officer behind the decisions and actions taken by the company</w:t>
      </w:r>
      <w:r>
        <w:rPr>
          <w:rFonts w:ascii="Times New Roman" w:hAnsi="Times New Roman" w:cs="Times New Roman"/>
          <w:sz w:val="24"/>
          <w:szCs w:val="24"/>
        </w:rPr>
        <w:t xml:space="preserve">. </w:t>
      </w:r>
      <w:r w:rsidR="00903B45">
        <w:rPr>
          <w:rFonts w:ascii="Times New Roman" w:hAnsi="Times New Roman" w:cs="Times New Roman"/>
          <w:sz w:val="24"/>
          <w:szCs w:val="24"/>
        </w:rPr>
        <w:t>“</w:t>
      </w:r>
      <w:r>
        <w:rPr>
          <w:rFonts w:ascii="Times New Roman" w:hAnsi="Times New Roman" w:cs="Times New Roman"/>
          <w:sz w:val="24"/>
          <w:szCs w:val="24"/>
        </w:rPr>
        <w:t>L</w:t>
      </w:r>
      <w:r w:rsidRPr="005C1AFD">
        <w:rPr>
          <w:rFonts w:ascii="Times New Roman" w:hAnsi="Times New Roman" w:cs="Times New Roman"/>
          <w:sz w:val="24"/>
          <w:szCs w:val="24"/>
        </w:rPr>
        <w:t>ifting the veil</w:t>
      </w:r>
      <w:r w:rsidR="00903B45">
        <w:rPr>
          <w:rFonts w:ascii="Times New Roman" w:hAnsi="Times New Roman" w:cs="Times New Roman"/>
          <w:sz w:val="24"/>
          <w:szCs w:val="24"/>
        </w:rPr>
        <w:t>”</w:t>
      </w:r>
      <w:r w:rsidRPr="005C1AFD">
        <w:rPr>
          <w:rFonts w:ascii="Times New Roman" w:hAnsi="Times New Roman" w:cs="Times New Roman"/>
          <w:sz w:val="24"/>
          <w:szCs w:val="24"/>
        </w:rPr>
        <w:t xml:space="preserve"> is allowed only in certain exceptional circumstances</w:t>
      </w:r>
      <w:r>
        <w:rPr>
          <w:rFonts w:ascii="Times New Roman" w:hAnsi="Times New Roman" w:cs="Times New Roman"/>
          <w:sz w:val="24"/>
          <w:szCs w:val="24"/>
        </w:rPr>
        <w:t>.</w:t>
      </w:r>
      <w:r w:rsidRPr="000C01C5">
        <w:t xml:space="preserve"> </w:t>
      </w:r>
      <w:r w:rsidRPr="000C01C5">
        <w:rPr>
          <w:rFonts w:ascii="Times New Roman" w:hAnsi="Times New Roman" w:cs="Times New Roman"/>
          <w:sz w:val="24"/>
          <w:szCs w:val="24"/>
        </w:rPr>
        <w:t>Ownership and control are not sufficient criteria to remove the corporate veil.</w:t>
      </w:r>
      <w:r>
        <w:rPr>
          <w:rFonts w:ascii="Times New Roman" w:hAnsi="Times New Roman" w:cs="Times New Roman"/>
          <w:sz w:val="24"/>
          <w:szCs w:val="24"/>
        </w:rPr>
        <w:t xml:space="preserve"> </w:t>
      </w:r>
      <w:r w:rsidRPr="000C01C5">
        <w:rPr>
          <w:rFonts w:ascii="Times New Roman" w:hAnsi="Times New Roman" w:cs="Times New Roman"/>
          <w:sz w:val="24"/>
          <w:szCs w:val="24"/>
        </w:rPr>
        <w:t>The Court cannot remove the corporate veil only because it is in the interests of justice.</w:t>
      </w:r>
      <w:r>
        <w:rPr>
          <w:rFonts w:ascii="Times New Roman" w:hAnsi="Times New Roman" w:cs="Times New Roman"/>
          <w:sz w:val="24"/>
          <w:szCs w:val="24"/>
        </w:rPr>
        <w:t xml:space="preserve"> The c</w:t>
      </w:r>
      <w:r w:rsidRPr="000C01C5">
        <w:rPr>
          <w:rFonts w:ascii="Times New Roman" w:hAnsi="Times New Roman" w:cs="Times New Roman"/>
          <w:sz w:val="24"/>
          <w:szCs w:val="24"/>
        </w:rPr>
        <w:t>orporate veil can be removed only if there is impropriety.</w:t>
      </w:r>
      <w:r>
        <w:rPr>
          <w:rFonts w:ascii="Times New Roman" w:hAnsi="Times New Roman" w:cs="Times New Roman"/>
          <w:sz w:val="24"/>
          <w:szCs w:val="24"/>
        </w:rPr>
        <w:t xml:space="preserve"> Even then, i</w:t>
      </w:r>
      <w:r w:rsidRPr="000C01C5">
        <w:rPr>
          <w:rFonts w:ascii="Times New Roman" w:hAnsi="Times New Roman" w:cs="Times New Roman"/>
          <w:sz w:val="24"/>
          <w:szCs w:val="24"/>
        </w:rPr>
        <w:t>mpropriety itself is not enough. It should be associated with the use of the corporate structure to avoid or conceal liability</w:t>
      </w:r>
      <w:r>
        <w:rPr>
          <w:rFonts w:ascii="Times New Roman" w:hAnsi="Times New Roman" w:cs="Times New Roman"/>
          <w:sz w:val="24"/>
          <w:szCs w:val="24"/>
        </w:rPr>
        <w:t xml:space="preserve"> (see </w:t>
      </w:r>
      <w:r w:rsidRPr="00187694">
        <w:rPr>
          <w:rFonts w:ascii="Times New Roman" w:hAnsi="Times New Roman" w:cs="Times New Roman"/>
          <w:i/>
          <w:sz w:val="24"/>
          <w:szCs w:val="24"/>
        </w:rPr>
        <w:t>Merchandise Transport Ltd v. British Transport Commission [1962] 2 QB 173, at 206–207</w:t>
      </w:r>
      <w:r>
        <w:rPr>
          <w:rFonts w:ascii="Times New Roman" w:hAnsi="Times New Roman" w:cs="Times New Roman"/>
          <w:sz w:val="24"/>
          <w:szCs w:val="24"/>
        </w:rPr>
        <w:t>;</w:t>
      </w:r>
      <w:r w:rsidRPr="00187694">
        <w:rPr>
          <w:rFonts w:ascii="Times New Roman" w:hAnsi="Times New Roman" w:cs="Times New Roman"/>
          <w:sz w:val="24"/>
          <w:szCs w:val="24"/>
        </w:rPr>
        <w:t xml:space="preserve"> </w:t>
      </w:r>
      <w:r w:rsidRPr="00D3310F">
        <w:rPr>
          <w:rFonts w:ascii="Times New Roman" w:hAnsi="Times New Roman" w:cs="Times New Roman"/>
          <w:i/>
          <w:sz w:val="24"/>
          <w:szCs w:val="24"/>
        </w:rPr>
        <w:t xml:space="preserve">Trustor v. </w:t>
      </w:r>
      <w:proofErr w:type="spellStart"/>
      <w:r w:rsidRPr="00D3310F">
        <w:rPr>
          <w:rFonts w:ascii="Times New Roman" w:hAnsi="Times New Roman" w:cs="Times New Roman"/>
          <w:i/>
          <w:sz w:val="24"/>
          <w:szCs w:val="24"/>
        </w:rPr>
        <w:t>Smallbone</w:t>
      </w:r>
      <w:proofErr w:type="spellEnd"/>
      <w:r w:rsidRPr="00D3310F">
        <w:rPr>
          <w:rFonts w:ascii="Times New Roman" w:hAnsi="Times New Roman" w:cs="Times New Roman"/>
          <w:i/>
          <w:sz w:val="24"/>
          <w:szCs w:val="24"/>
        </w:rPr>
        <w:t xml:space="preserve"> (No 2) [2001] WLR 1177</w:t>
      </w:r>
      <w:r>
        <w:rPr>
          <w:rFonts w:ascii="Times New Roman" w:hAnsi="Times New Roman" w:cs="Times New Roman"/>
          <w:sz w:val="24"/>
          <w:szCs w:val="24"/>
        </w:rPr>
        <w:t xml:space="preserve">; </w:t>
      </w:r>
      <w:r w:rsidRPr="00EB1F0F">
        <w:rPr>
          <w:rFonts w:ascii="Times New Roman" w:hAnsi="Times New Roman" w:cs="Times New Roman"/>
          <w:i/>
          <w:sz w:val="24"/>
          <w:szCs w:val="24"/>
        </w:rPr>
        <w:t>DHN Food Distributors Ltd v</w:t>
      </w:r>
      <w:r>
        <w:rPr>
          <w:rFonts w:ascii="Times New Roman" w:hAnsi="Times New Roman" w:cs="Times New Roman"/>
          <w:i/>
          <w:sz w:val="24"/>
          <w:szCs w:val="24"/>
        </w:rPr>
        <w:t>.</w:t>
      </w:r>
      <w:r w:rsidRPr="00EB1F0F">
        <w:rPr>
          <w:rFonts w:ascii="Times New Roman" w:hAnsi="Times New Roman" w:cs="Times New Roman"/>
          <w:i/>
          <w:sz w:val="24"/>
          <w:szCs w:val="24"/>
        </w:rPr>
        <w:t xml:space="preserve"> Tower Hamlets London Borough Council [1976] 1 WLR 852</w:t>
      </w:r>
      <w:r>
        <w:rPr>
          <w:rFonts w:ascii="Times New Roman" w:hAnsi="Times New Roman" w:cs="Times New Roman"/>
          <w:sz w:val="24"/>
          <w:szCs w:val="24"/>
        </w:rPr>
        <w:t xml:space="preserve"> and </w:t>
      </w:r>
      <w:r w:rsidRPr="00202831">
        <w:rPr>
          <w:rFonts w:ascii="Times New Roman" w:hAnsi="Times New Roman" w:cs="Times New Roman"/>
          <w:i/>
          <w:sz w:val="24"/>
          <w:szCs w:val="24"/>
        </w:rPr>
        <w:t xml:space="preserve">Antonio Gramsci Shipping Corp </w:t>
      </w:r>
      <w:r>
        <w:rPr>
          <w:rFonts w:ascii="Times New Roman" w:hAnsi="Times New Roman" w:cs="Times New Roman"/>
          <w:i/>
          <w:sz w:val="24"/>
          <w:szCs w:val="24"/>
        </w:rPr>
        <w:t>and</w:t>
      </w:r>
      <w:r w:rsidRPr="00202831">
        <w:rPr>
          <w:rFonts w:ascii="Times New Roman" w:hAnsi="Times New Roman" w:cs="Times New Roman"/>
          <w:i/>
          <w:sz w:val="24"/>
          <w:szCs w:val="24"/>
        </w:rPr>
        <w:t xml:space="preserve"> </w:t>
      </w:r>
      <w:r>
        <w:rPr>
          <w:rFonts w:ascii="Times New Roman" w:hAnsi="Times New Roman" w:cs="Times New Roman"/>
          <w:i/>
          <w:sz w:val="24"/>
          <w:szCs w:val="24"/>
        </w:rPr>
        <w:t>others</w:t>
      </w:r>
      <w:r w:rsidRPr="00202831">
        <w:rPr>
          <w:rFonts w:ascii="Times New Roman" w:hAnsi="Times New Roman" w:cs="Times New Roman"/>
          <w:i/>
          <w:sz w:val="24"/>
          <w:szCs w:val="24"/>
        </w:rPr>
        <w:t xml:space="preserve"> v</w:t>
      </w:r>
      <w:r>
        <w:rPr>
          <w:rFonts w:ascii="Times New Roman" w:hAnsi="Times New Roman" w:cs="Times New Roman"/>
          <w:i/>
          <w:sz w:val="24"/>
          <w:szCs w:val="24"/>
        </w:rPr>
        <w:t>.</w:t>
      </w:r>
      <w:r w:rsidRPr="00202831">
        <w:rPr>
          <w:rFonts w:ascii="Times New Roman" w:hAnsi="Times New Roman" w:cs="Times New Roman"/>
          <w:i/>
          <w:sz w:val="24"/>
          <w:szCs w:val="24"/>
        </w:rPr>
        <w:t xml:space="preserve"> </w:t>
      </w:r>
      <w:proofErr w:type="spellStart"/>
      <w:r w:rsidRPr="00202831">
        <w:rPr>
          <w:rFonts w:ascii="Times New Roman" w:hAnsi="Times New Roman" w:cs="Times New Roman"/>
          <w:i/>
          <w:sz w:val="24"/>
          <w:szCs w:val="24"/>
        </w:rPr>
        <w:t>Stepanovs</w:t>
      </w:r>
      <w:proofErr w:type="spellEnd"/>
      <w:r w:rsidRPr="00202831">
        <w:rPr>
          <w:rFonts w:ascii="Times New Roman" w:hAnsi="Times New Roman" w:cs="Times New Roman"/>
          <w:i/>
          <w:sz w:val="24"/>
          <w:szCs w:val="24"/>
        </w:rPr>
        <w:t xml:space="preserve"> [2011] 1 Lloyd</w:t>
      </w:r>
      <w:r w:rsidR="00933826">
        <w:rPr>
          <w:rFonts w:ascii="Times New Roman" w:hAnsi="Times New Roman" w:cs="Times New Roman"/>
          <w:i/>
          <w:sz w:val="24"/>
          <w:szCs w:val="24"/>
        </w:rPr>
        <w:t>’</w:t>
      </w:r>
      <w:r w:rsidRPr="00202831">
        <w:rPr>
          <w:rFonts w:ascii="Times New Roman" w:hAnsi="Times New Roman" w:cs="Times New Roman"/>
          <w:i/>
          <w:sz w:val="24"/>
          <w:szCs w:val="24"/>
        </w:rPr>
        <w:t>s Rep 647</w:t>
      </w:r>
      <w:r>
        <w:rPr>
          <w:rFonts w:ascii="Times New Roman" w:hAnsi="Times New Roman" w:cs="Times New Roman"/>
          <w:sz w:val="24"/>
          <w:szCs w:val="24"/>
        </w:rPr>
        <w:t>)</w:t>
      </w:r>
      <w:r w:rsidRPr="000C01C5">
        <w:rPr>
          <w:rFonts w:ascii="Times New Roman" w:hAnsi="Times New Roman" w:cs="Times New Roman"/>
          <w:sz w:val="24"/>
          <w:szCs w:val="24"/>
        </w:rPr>
        <w:t>.</w:t>
      </w:r>
      <w:r w:rsidRPr="00466FD7">
        <w:rPr>
          <w:rFonts w:ascii="Times New Roman" w:hAnsi="Times New Roman" w:cs="Times New Roman"/>
          <w:sz w:val="24"/>
          <w:szCs w:val="24"/>
        </w:rPr>
        <w:t xml:space="preserve"> </w:t>
      </w:r>
      <w:r>
        <w:rPr>
          <w:rFonts w:ascii="Times New Roman" w:hAnsi="Times New Roman" w:cs="Times New Roman"/>
          <w:sz w:val="24"/>
          <w:szCs w:val="24"/>
        </w:rPr>
        <w:t>T</w:t>
      </w:r>
      <w:r w:rsidRPr="00466FD7">
        <w:rPr>
          <w:rFonts w:ascii="Times New Roman" w:hAnsi="Times New Roman" w:cs="Times New Roman"/>
          <w:sz w:val="24"/>
          <w:szCs w:val="24"/>
        </w:rPr>
        <w:t xml:space="preserve">he court will </w:t>
      </w:r>
      <w:r>
        <w:rPr>
          <w:rFonts w:ascii="Times New Roman" w:hAnsi="Times New Roman" w:cs="Times New Roman"/>
          <w:sz w:val="24"/>
          <w:szCs w:val="24"/>
        </w:rPr>
        <w:t xml:space="preserve">then </w:t>
      </w:r>
      <w:r w:rsidRPr="00466FD7">
        <w:rPr>
          <w:rFonts w:ascii="Times New Roman" w:hAnsi="Times New Roman" w:cs="Times New Roman"/>
          <w:sz w:val="24"/>
          <w:szCs w:val="24"/>
        </w:rPr>
        <w:t xml:space="preserve">go behind the mere status of the company as a legal entity, and will </w:t>
      </w:r>
      <w:r>
        <w:rPr>
          <w:rFonts w:ascii="Times New Roman" w:hAnsi="Times New Roman" w:cs="Times New Roman"/>
          <w:sz w:val="24"/>
          <w:szCs w:val="24"/>
        </w:rPr>
        <w:t xml:space="preserve">consider </w:t>
      </w:r>
      <w:r w:rsidRPr="00466FD7">
        <w:rPr>
          <w:rFonts w:ascii="Times New Roman" w:hAnsi="Times New Roman" w:cs="Times New Roman"/>
          <w:sz w:val="24"/>
          <w:szCs w:val="24"/>
        </w:rPr>
        <w:t xml:space="preserve">the persons </w:t>
      </w:r>
      <w:r>
        <w:rPr>
          <w:rFonts w:ascii="Times New Roman" w:hAnsi="Times New Roman" w:cs="Times New Roman"/>
          <w:sz w:val="24"/>
          <w:szCs w:val="24"/>
        </w:rPr>
        <w:t xml:space="preserve">who </w:t>
      </w:r>
      <w:r w:rsidRPr="00466FD7">
        <w:rPr>
          <w:rFonts w:ascii="Times New Roman" w:hAnsi="Times New Roman" w:cs="Times New Roman"/>
          <w:sz w:val="24"/>
          <w:szCs w:val="24"/>
        </w:rPr>
        <w:t>as shareholders or even as agents</w:t>
      </w:r>
      <w:r>
        <w:rPr>
          <w:rFonts w:ascii="Times New Roman" w:hAnsi="Times New Roman" w:cs="Times New Roman"/>
          <w:sz w:val="24"/>
          <w:szCs w:val="24"/>
        </w:rPr>
        <w:t>,</w:t>
      </w:r>
      <w:r w:rsidRPr="00466FD7">
        <w:rPr>
          <w:rFonts w:ascii="Times New Roman" w:hAnsi="Times New Roman" w:cs="Times New Roman"/>
          <w:sz w:val="24"/>
          <w:szCs w:val="24"/>
        </w:rPr>
        <w:t xml:space="preserve"> direct and control the activities of a company</w:t>
      </w:r>
      <w:r>
        <w:rPr>
          <w:rFonts w:ascii="Times New Roman" w:hAnsi="Times New Roman" w:cs="Times New Roman"/>
          <w:sz w:val="24"/>
          <w:szCs w:val="24"/>
        </w:rPr>
        <w:t>,</w:t>
      </w:r>
      <w:r w:rsidRPr="00466FD7">
        <w:rPr>
          <w:rFonts w:ascii="Times New Roman" w:hAnsi="Times New Roman" w:cs="Times New Roman"/>
          <w:sz w:val="24"/>
          <w:szCs w:val="24"/>
        </w:rPr>
        <w:t xml:space="preserve"> which is incapable of doing anything without human assistance</w:t>
      </w:r>
      <w:r>
        <w:rPr>
          <w:rFonts w:ascii="Times New Roman" w:hAnsi="Times New Roman" w:cs="Times New Roman"/>
          <w:sz w:val="24"/>
          <w:szCs w:val="24"/>
        </w:rPr>
        <w:t>.</w:t>
      </w:r>
    </w:p>
    <w:p w14:paraId="6BB761A6" w14:textId="77777777" w:rsidR="009159EC" w:rsidRDefault="009159EC" w:rsidP="009159EC">
      <w:pPr>
        <w:spacing w:after="0" w:line="360" w:lineRule="auto"/>
        <w:jc w:val="both"/>
        <w:rPr>
          <w:rFonts w:ascii="Times New Roman" w:hAnsi="Times New Roman" w:cs="Times New Roman"/>
          <w:sz w:val="24"/>
          <w:szCs w:val="24"/>
        </w:rPr>
      </w:pPr>
    </w:p>
    <w:p w14:paraId="752A0873" w14:textId="64722C39" w:rsidR="009159EC" w:rsidRDefault="009159EC" w:rsidP="009159E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C</w:t>
      </w:r>
      <w:r w:rsidRPr="00C267C8">
        <w:rPr>
          <w:rFonts w:ascii="Times New Roman" w:hAnsi="Times New Roman" w:cs="Times New Roman"/>
          <w:sz w:val="24"/>
          <w:szCs w:val="24"/>
        </w:rPr>
        <w:t>ourts have a strong presumption against piercing the corporate veil, and will only do so if there has been serious misconduct.</w:t>
      </w:r>
      <w:r>
        <w:rPr>
          <w:rFonts w:ascii="Times New Roman" w:hAnsi="Times New Roman" w:cs="Times New Roman"/>
          <w:sz w:val="24"/>
          <w:szCs w:val="24"/>
        </w:rPr>
        <w:t xml:space="preserve"> </w:t>
      </w:r>
      <w:r w:rsidRPr="00C267C8">
        <w:rPr>
          <w:rFonts w:ascii="Times New Roman" w:hAnsi="Times New Roman" w:cs="Times New Roman"/>
          <w:sz w:val="24"/>
          <w:szCs w:val="24"/>
        </w:rPr>
        <w:t xml:space="preserve">As such courts acknowledge that their equitable authority to pierce the corporate veil is to be exercised </w:t>
      </w:r>
      <w:r w:rsidR="00903B45">
        <w:rPr>
          <w:rFonts w:ascii="Times New Roman" w:hAnsi="Times New Roman" w:cs="Times New Roman"/>
          <w:sz w:val="24"/>
          <w:szCs w:val="24"/>
        </w:rPr>
        <w:t>“</w:t>
      </w:r>
      <w:r w:rsidRPr="00C267C8">
        <w:rPr>
          <w:rFonts w:ascii="Times New Roman" w:hAnsi="Times New Roman" w:cs="Times New Roman"/>
          <w:sz w:val="24"/>
          <w:szCs w:val="24"/>
        </w:rPr>
        <w:t>reluctantly</w:t>
      </w:r>
      <w:r w:rsidR="00903B45">
        <w:rPr>
          <w:rFonts w:ascii="Times New Roman" w:hAnsi="Times New Roman" w:cs="Times New Roman"/>
          <w:sz w:val="24"/>
          <w:szCs w:val="24"/>
        </w:rPr>
        <w:t>”</w:t>
      </w:r>
      <w:r w:rsidRPr="00C267C8">
        <w:rPr>
          <w:rFonts w:ascii="Times New Roman" w:hAnsi="Times New Roman" w:cs="Times New Roman"/>
          <w:sz w:val="24"/>
          <w:szCs w:val="24"/>
        </w:rPr>
        <w:t xml:space="preserve"> and </w:t>
      </w:r>
      <w:r w:rsidR="00903B45">
        <w:rPr>
          <w:rFonts w:ascii="Times New Roman" w:hAnsi="Times New Roman" w:cs="Times New Roman"/>
          <w:sz w:val="24"/>
          <w:szCs w:val="24"/>
        </w:rPr>
        <w:t>“</w:t>
      </w:r>
      <w:r w:rsidRPr="00C267C8">
        <w:rPr>
          <w:rFonts w:ascii="Times New Roman" w:hAnsi="Times New Roman" w:cs="Times New Roman"/>
          <w:sz w:val="24"/>
          <w:szCs w:val="24"/>
        </w:rPr>
        <w:t>cautiously</w:t>
      </w:r>
      <w:r>
        <w:rPr>
          <w:rFonts w:ascii="Times New Roman" w:hAnsi="Times New Roman" w:cs="Times New Roman"/>
          <w:sz w:val="24"/>
          <w:szCs w:val="24"/>
        </w:rPr>
        <w:t>.</w:t>
      </w:r>
      <w:r w:rsidR="00903B45">
        <w:rPr>
          <w:rFonts w:ascii="Times New Roman" w:hAnsi="Times New Roman" w:cs="Times New Roman"/>
          <w:sz w:val="24"/>
          <w:szCs w:val="24"/>
        </w:rPr>
        <w:t>”</w:t>
      </w:r>
      <w:r w:rsidRPr="00FC7119">
        <w:rPr>
          <w:rFonts w:ascii="Times New Roman" w:hAnsi="Times New Roman" w:cs="Times New Roman"/>
          <w:sz w:val="24"/>
          <w:szCs w:val="24"/>
        </w:rPr>
        <w:t xml:space="preserve"> </w:t>
      </w:r>
      <w:r>
        <w:rPr>
          <w:rFonts w:ascii="Times New Roman" w:hAnsi="Times New Roman" w:cs="Times New Roman"/>
          <w:sz w:val="24"/>
          <w:szCs w:val="24"/>
        </w:rPr>
        <w:t>P</w:t>
      </w:r>
      <w:r w:rsidRPr="00E15B7D">
        <w:rPr>
          <w:rFonts w:ascii="Times New Roman" w:hAnsi="Times New Roman" w:cs="Times New Roman"/>
          <w:sz w:val="24"/>
          <w:szCs w:val="24"/>
        </w:rPr>
        <w:t>iercing is done by courts in order to remedy what appears to be fraudulent conduct</w:t>
      </w:r>
      <w:r>
        <w:rPr>
          <w:rFonts w:ascii="Times New Roman" w:hAnsi="Times New Roman" w:cs="Times New Roman"/>
          <w:sz w:val="24"/>
          <w:szCs w:val="24"/>
        </w:rPr>
        <w:t>. C</w:t>
      </w:r>
      <w:r w:rsidRPr="00273FD8">
        <w:rPr>
          <w:rFonts w:ascii="Times New Roman" w:hAnsi="Times New Roman" w:cs="Times New Roman"/>
          <w:sz w:val="24"/>
          <w:szCs w:val="24"/>
        </w:rPr>
        <w:t>orporate personality cannot be used</w:t>
      </w:r>
      <w:r>
        <w:rPr>
          <w:rFonts w:ascii="Times New Roman" w:hAnsi="Times New Roman" w:cs="Times New Roman"/>
          <w:sz w:val="24"/>
          <w:szCs w:val="24"/>
        </w:rPr>
        <w:t xml:space="preserve"> as a cloak or mask for fraud. </w:t>
      </w:r>
      <w:r w:rsidRPr="00273FD8">
        <w:rPr>
          <w:rFonts w:ascii="Times New Roman" w:hAnsi="Times New Roman" w:cs="Times New Roman"/>
          <w:sz w:val="24"/>
          <w:szCs w:val="24"/>
        </w:rPr>
        <w:t>Where this is shown to be the case, the veil of the corporation may be lifted to ensure that justice is done and the court does not look helplessly in the face of such fraud</w:t>
      </w:r>
      <w:r>
        <w:rPr>
          <w:rFonts w:ascii="Times New Roman" w:hAnsi="Times New Roman" w:cs="Times New Roman"/>
          <w:sz w:val="24"/>
          <w:szCs w:val="24"/>
        </w:rPr>
        <w:t xml:space="preserve"> (see </w:t>
      </w:r>
      <w:r w:rsidRPr="00557EAE">
        <w:rPr>
          <w:rFonts w:ascii="Times New Roman" w:hAnsi="Times New Roman" w:cs="Times New Roman"/>
          <w:i/>
          <w:sz w:val="24"/>
          <w:szCs w:val="24"/>
        </w:rPr>
        <w:t>Salim Jamal and two others v. Uganda Oxygen Ltd and two others [1997] II KALR 38</w:t>
      </w:r>
      <w:r>
        <w:rPr>
          <w:rFonts w:ascii="Times New Roman" w:hAnsi="Times New Roman" w:cs="Times New Roman"/>
          <w:sz w:val="24"/>
          <w:szCs w:val="24"/>
        </w:rPr>
        <w:t>).</w:t>
      </w:r>
    </w:p>
    <w:p w14:paraId="68931A63" w14:textId="77777777" w:rsidR="009159EC" w:rsidRDefault="009159EC" w:rsidP="009159EC">
      <w:pPr>
        <w:spacing w:after="0" w:line="360" w:lineRule="auto"/>
        <w:jc w:val="both"/>
        <w:rPr>
          <w:rFonts w:ascii="Times New Roman" w:hAnsi="Times New Roman" w:cs="Times New Roman"/>
          <w:sz w:val="24"/>
          <w:szCs w:val="24"/>
        </w:rPr>
      </w:pPr>
    </w:p>
    <w:p w14:paraId="6E68367B" w14:textId="61A56466" w:rsidR="009159EC" w:rsidRDefault="009159EC" w:rsidP="009159EC">
      <w:pPr>
        <w:spacing w:after="0" w:line="360" w:lineRule="auto"/>
        <w:jc w:val="both"/>
        <w:rPr>
          <w:rFonts w:ascii="Times New Roman" w:hAnsi="Times New Roman" w:cs="Times New Roman"/>
          <w:sz w:val="24"/>
          <w:szCs w:val="24"/>
        </w:rPr>
      </w:pPr>
      <w:r w:rsidRPr="004353B8">
        <w:rPr>
          <w:rFonts w:ascii="Times New Roman" w:hAnsi="Times New Roman" w:cs="Times New Roman"/>
          <w:sz w:val="24"/>
          <w:szCs w:val="24"/>
        </w:rPr>
        <w:t xml:space="preserve">The courts have in the rare circumstances ignored the corporate form and looked at the business realities of the situation so as to prevent the deliberate evasion of contractual obligations, to prevent fraud or other criminal activities and in the interest of public policy and morality. </w:t>
      </w:r>
      <w:r w:rsidRPr="006D1705">
        <w:rPr>
          <w:rFonts w:ascii="Times New Roman" w:hAnsi="Times New Roman" w:cs="Times New Roman"/>
          <w:sz w:val="24"/>
          <w:szCs w:val="24"/>
        </w:rPr>
        <w:t xml:space="preserve">In order to remove the corporate veil, it is necessary to prove the presence of control, and the presence of impropriety, that is, the use of the company as a </w:t>
      </w:r>
      <w:r w:rsidR="00903B45">
        <w:rPr>
          <w:rFonts w:ascii="Times New Roman" w:hAnsi="Times New Roman" w:cs="Times New Roman"/>
          <w:sz w:val="24"/>
          <w:szCs w:val="24"/>
        </w:rPr>
        <w:t>“</w:t>
      </w:r>
      <w:r w:rsidRPr="006D1705">
        <w:rPr>
          <w:rFonts w:ascii="Times New Roman" w:hAnsi="Times New Roman" w:cs="Times New Roman"/>
          <w:sz w:val="24"/>
          <w:szCs w:val="24"/>
        </w:rPr>
        <w:t>facade,</w:t>
      </w:r>
      <w:r w:rsidR="00903B45">
        <w:rPr>
          <w:rFonts w:ascii="Times New Roman" w:hAnsi="Times New Roman" w:cs="Times New Roman"/>
          <w:sz w:val="24"/>
          <w:szCs w:val="24"/>
        </w:rPr>
        <w:t>”</w:t>
      </w:r>
      <w:r w:rsidRPr="006D1705">
        <w:rPr>
          <w:rFonts w:ascii="Times New Roman" w:hAnsi="Times New Roman" w:cs="Times New Roman"/>
          <w:sz w:val="24"/>
          <w:szCs w:val="24"/>
        </w:rPr>
        <w:t xml:space="preserve"> </w:t>
      </w:r>
      <w:r w:rsidR="00903B45">
        <w:rPr>
          <w:rFonts w:ascii="Times New Roman" w:hAnsi="Times New Roman" w:cs="Times New Roman"/>
          <w:sz w:val="24"/>
          <w:szCs w:val="24"/>
        </w:rPr>
        <w:t>“</w:t>
      </w:r>
      <w:r w:rsidRPr="006D1705">
        <w:rPr>
          <w:rFonts w:ascii="Times New Roman" w:hAnsi="Times New Roman" w:cs="Times New Roman"/>
          <w:sz w:val="24"/>
          <w:szCs w:val="24"/>
        </w:rPr>
        <w:t>cloak</w:t>
      </w:r>
      <w:r w:rsidR="00903B45">
        <w:rPr>
          <w:rFonts w:ascii="Times New Roman" w:hAnsi="Times New Roman" w:cs="Times New Roman"/>
          <w:sz w:val="24"/>
          <w:szCs w:val="24"/>
        </w:rPr>
        <w:t>”</w:t>
      </w:r>
      <w:r w:rsidRPr="006D1705">
        <w:rPr>
          <w:rFonts w:ascii="Times New Roman" w:hAnsi="Times New Roman" w:cs="Times New Roman"/>
          <w:sz w:val="24"/>
          <w:szCs w:val="24"/>
        </w:rPr>
        <w:t xml:space="preserve"> or </w:t>
      </w:r>
      <w:r w:rsidR="00903B45">
        <w:rPr>
          <w:rFonts w:ascii="Times New Roman" w:hAnsi="Times New Roman" w:cs="Times New Roman"/>
          <w:sz w:val="24"/>
          <w:szCs w:val="24"/>
        </w:rPr>
        <w:t>“</w:t>
      </w:r>
      <w:r w:rsidRPr="006D1705">
        <w:rPr>
          <w:rFonts w:ascii="Times New Roman" w:hAnsi="Times New Roman" w:cs="Times New Roman"/>
          <w:sz w:val="24"/>
          <w:szCs w:val="24"/>
        </w:rPr>
        <w:t>sham</w:t>
      </w:r>
      <w:r w:rsidR="00903B45">
        <w:rPr>
          <w:rFonts w:ascii="Times New Roman" w:hAnsi="Times New Roman" w:cs="Times New Roman"/>
          <w:sz w:val="24"/>
          <w:szCs w:val="24"/>
        </w:rPr>
        <w:t>”</w:t>
      </w:r>
      <w:r w:rsidRPr="006D1705">
        <w:rPr>
          <w:rFonts w:ascii="Times New Roman" w:hAnsi="Times New Roman" w:cs="Times New Roman"/>
          <w:sz w:val="24"/>
          <w:szCs w:val="24"/>
        </w:rPr>
        <w:t xml:space="preserve"> to hide violation of law. This is proved by showing that; (</w:t>
      </w:r>
      <w:proofErr w:type="spellStart"/>
      <w:r w:rsidRPr="006D1705">
        <w:rPr>
          <w:rFonts w:ascii="Times New Roman" w:hAnsi="Times New Roman" w:cs="Times New Roman"/>
          <w:sz w:val="24"/>
          <w:szCs w:val="24"/>
        </w:rPr>
        <w:t>i</w:t>
      </w:r>
      <w:proofErr w:type="spellEnd"/>
      <w:r w:rsidRPr="006D1705">
        <w:rPr>
          <w:rFonts w:ascii="Times New Roman" w:hAnsi="Times New Roman" w:cs="Times New Roman"/>
          <w:sz w:val="24"/>
          <w:szCs w:val="24"/>
        </w:rPr>
        <w:t xml:space="preserve">) there was a fraudulent misuse of the company structure, and (ii) a wrongdoing was committed </w:t>
      </w:r>
      <w:r w:rsidR="00903B45">
        <w:rPr>
          <w:rFonts w:ascii="Times New Roman" w:hAnsi="Times New Roman" w:cs="Times New Roman"/>
          <w:sz w:val="24"/>
          <w:szCs w:val="24"/>
        </w:rPr>
        <w:t>“</w:t>
      </w:r>
      <w:proofErr w:type="spellStart"/>
      <w:r w:rsidRPr="006D1705">
        <w:rPr>
          <w:rFonts w:ascii="Times New Roman" w:hAnsi="Times New Roman" w:cs="Times New Roman"/>
          <w:sz w:val="24"/>
          <w:szCs w:val="24"/>
        </w:rPr>
        <w:t>dehors</w:t>
      </w:r>
      <w:proofErr w:type="spellEnd"/>
      <w:r w:rsidR="00903B45">
        <w:rPr>
          <w:rFonts w:ascii="Times New Roman" w:hAnsi="Times New Roman" w:cs="Times New Roman"/>
          <w:sz w:val="24"/>
          <w:szCs w:val="24"/>
        </w:rPr>
        <w:t>”</w:t>
      </w:r>
      <w:r w:rsidRPr="006D1705">
        <w:rPr>
          <w:rFonts w:ascii="Times New Roman" w:hAnsi="Times New Roman" w:cs="Times New Roman"/>
          <w:sz w:val="24"/>
          <w:szCs w:val="24"/>
        </w:rPr>
        <w:t xml:space="preserve"> the company. The court will treat receipt by a company as receipt by the individual who controls it if both conditions above are satisfied. It </w:t>
      </w:r>
      <w:r w:rsidRPr="006D1705">
        <w:rPr>
          <w:rFonts w:ascii="Times New Roman" w:hAnsi="Times New Roman" w:cs="Times New Roman"/>
          <w:sz w:val="24"/>
          <w:szCs w:val="24"/>
        </w:rPr>
        <w:lastRenderedPageBreak/>
        <w:t xml:space="preserve">enables a claimant to enforce a contract against both the </w:t>
      </w:r>
      <w:r w:rsidR="00903B45">
        <w:rPr>
          <w:rFonts w:ascii="Times New Roman" w:hAnsi="Times New Roman" w:cs="Times New Roman"/>
          <w:sz w:val="24"/>
          <w:szCs w:val="24"/>
        </w:rPr>
        <w:t>“</w:t>
      </w:r>
      <w:r w:rsidRPr="006D1705">
        <w:rPr>
          <w:rFonts w:ascii="Times New Roman" w:hAnsi="Times New Roman" w:cs="Times New Roman"/>
          <w:sz w:val="24"/>
          <w:szCs w:val="24"/>
        </w:rPr>
        <w:t>puppet</w:t>
      </w:r>
      <w:r w:rsidR="00903B45">
        <w:rPr>
          <w:rFonts w:ascii="Times New Roman" w:hAnsi="Times New Roman" w:cs="Times New Roman"/>
          <w:sz w:val="24"/>
          <w:szCs w:val="24"/>
        </w:rPr>
        <w:t>”</w:t>
      </w:r>
      <w:r w:rsidRPr="006D1705">
        <w:rPr>
          <w:rFonts w:ascii="Times New Roman" w:hAnsi="Times New Roman" w:cs="Times New Roman"/>
          <w:sz w:val="24"/>
          <w:szCs w:val="24"/>
        </w:rPr>
        <w:t xml:space="preserve"> company and the </w:t>
      </w:r>
      <w:r w:rsidR="00903B45">
        <w:rPr>
          <w:rFonts w:ascii="Times New Roman" w:hAnsi="Times New Roman" w:cs="Times New Roman"/>
          <w:sz w:val="24"/>
          <w:szCs w:val="24"/>
        </w:rPr>
        <w:t>“</w:t>
      </w:r>
      <w:r w:rsidRPr="006D1705">
        <w:rPr>
          <w:rFonts w:ascii="Times New Roman" w:hAnsi="Times New Roman" w:cs="Times New Roman"/>
          <w:sz w:val="24"/>
          <w:szCs w:val="24"/>
        </w:rPr>
        <w:t>puppeteer</w:t>
      </w:r>
      <w:r w:rsidR="00903B45">
        <w:rPr>
          <w:rFonts w:ascii="Times New Roman" w:hAnsi="Times New Roman" w:cs="Times New Roman"/>
          <w:sz w:val="24"/>
          <w:szCs w:val="24"/>
        </w:rPr>
        <w:t>”</w:t>
      </w:r>
      <w:r w:rsidRPr="006D1705">
        <w:rPr>
          <w:rFonts w:ascii="Times New Roman" w:hAnsi="Times New Roman" w:cs="Times New Roman"/>
          <w:sz w:val="24"/>
          <w:szCs w:val="24"/>
        </w:rPr>
        <w:t xml:space="preserve"> who at all times was pulling the strings. </w:t>
      </w:r>
    </w:p>
    <w:p w14:paraId="2EFF09D1" w14:textId="77777777" w:rsidR="009159EC" w:rsidRDefault="009159EC" w:rsidP="009159EC">
      <w:pPr>
        <w:spacing w:after="0" w:line="360" w:lineRule="auto"/>
        <w:jc w:val="both"/>
        <w:rPr>
          <w:rFonts w:ascii="Times New Roman" w:hAnsi="Times New Roman" w:cs="Times New Roman"/>
          <w:sz w:val="24"/>
          <w:szCs w:val="24"/>
        </w:rPr>
      </w:pPr>
    </w:p>
    <w:p w14:paraId="09285798" w14:textId="2B6AA335" w:rsidR="009159EC" w:rsidRDefault="009159EC" w:rsidP="00915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w:t>
      </w:r>
      <w:r w:rsidRPr="00AE1D29">
        <w:rPr>
          <w:rFonts w:ascii="Times New Roman" w:hAnsi="Times New Roman" w:cs="Times New Roman"/>
          <w:sz w:val="24"/>
          <w:szCs w:val="24"/>
        </w:rPr>
        <w:t>t</w:t>
      </w:r>
      <w:r>
        <w:rPr>
          <w:rFonts w:ascii="Times New Roman" w:hAnsi="Times New Roman" w:cs="Times New Roman"/>
          <w:sz w:val="24"/>
          <w:szCs w:val="24"/>
        </w:rPr>
        <w:t>wo</w:t>
      </w:r>
      <w:r w:rsidRPr="00AE1D29">
        <w:rPr>
          <w:rFonts w:ascii="Times New Roman" w:hAnsi="Times New Roman" w:cs="Times New Roman"/>
          <w:sz w:val="24"/>
          <w:szCs w:val="24"/>
        </w:rPr>
        <w:t xml:space="preserve"> suggested categories of cases in which it may be appropriate to pierce the corporate veil</w:t>
      </w:r>
      <w:r>
        <w:rPr>
          <w:rFonts w:ascii="Times New Roman" w:hAnsi="Times New Roman" w:cs="Times New Roman"/>
          <w:sz w:val="24"/>
          <w:szCs w:val="24"/>
        </w:rPr>
        <w:t xml:space="preserve"> on account of fraud</w:t>
      </w:r>
      <w:r w:rsidRPr="00AE1D29">
        <w:rPr>
          <w:rFonts w:ascii="Times New Roman" w:hAnsi="Times New Roman" w:cs="Times New Roman"/>
          <w:sz w:val="24"/>
          <w:szCs w:val="24"/>
        </w:rPr>
        <w:t>, including (</w:t>
      </w:r>
      <w:proofErr w:type="spellStart"/>
      <w:r w:rsidRPr="00AE1D29">
        <w:rPr>
          <w:rFonts w:ascii="Times New Roman" w:hAnsi="Times New Roman" w:cs="Times New Roman"/>
          <w:sz w:val="24"/>
          <w:szCs w:val="24"/>
        </w:rPr>
        <w:t>i</w:t>
      </w:r>
      <w:proofErr w:type="spellEnd"/>
      <w:r w:rsidRPr="00AE1D29">
        <w:rPr>
          <w:rFonts w:ascii="Times New Roman" w:hAnsi="Times New Roman" w:cs="Times New Roman"/>
          <w:sz w:val="24"/>
          <w:szCs w:val="24"/>
        </w:rPr>
        <w:t>) cases in which the company was shown to be a facade or a sham</w:t>
      </w:r>
      <w:r>
        <w:rPr>
          <w:rFonts w:ascii="Times New Roman" w:hAnsi="Times New Roman" w:cs="Times New Roman"/>
          <w:sz w:val="24"/>
          <w:szCs w:val="24"/>
        </w:rPr>
        <w:t xml:space="preserve">; </w:t>
      </w:r>
      <w:r w:rsidRPr="00AE1D29">
        <w:rPr>
          <w:rFonts w:ascii="Times New Roman" w:hAnsi="Times New Roman" w:cs="Times New Roman"/>
          <w:sz w:val="24"/>
          <w:szCs w:val="24"/>
        </w:rPr>
        <w:t>and (ii</w:t>
      </w:r>
      <w:r>
        <w:rPr>
          <w:rFonts w:ascii="Times New Roman" w:hAnsi="Times New Roman" w:cs="Times New Roman"/>
          <w:sz w:val="24"/>
          <w:szCs w:val="24"/>
        </w:rPr>
        <w:t>i</w:t>
      </w:r>
      <w:r w:rsidRPr="00AE1D29">
        <w:rPr>
          <w:rFonts w:ascii="Times New Roman" w:hAnsi="Times New Roman" w:cs="Times New Roman"/>
          <w:sz w:val="24"/>
          <w:szCs w:val="24"/>
        </w:rPr>
        <w:t>) cases where the company w</w:t>
      </w:r>
      <w:r>
        <w:rPr>
          <w:rFonts w:ascii="Times New Roman" w:hAnsi="Times New Roman" w:cs="Times New Roman"/>
          <w:sz w:val="24"/>
          <w:szCs w:val="24"/>
        </w:rPr>
        <w:t xml:space="preserve">as involved in some impropriety </w:t>
      </w:r>
      <w:r w:rsidRPr="000C01C5">
        <w:rPr>
          <w:rFonts w:ascii="Times New Roman" w:hAnsi="Times New Roman" w:cs="Times New Roman"/>
          <w:sz w:val="24"/>
          <w:szCs w:val="24"/>
        </w:rPr>
        <w:t>associated with the use of the corporate structure to avoid or conceal liability</w:t>
      </w:r>
      <w:r>
        <w:rPr>
          <w:rFonts w:ascii="Times New Roman" w:hAnsi="Times New Roman" w:cs="Times New Roman"/>
          <w:sz w:val="24"/>
          <w:szCs w:val="24"/>
        </w:rPr>
        <w:t xml:space="preserve"> (see </w:t>
      </w:r>
      <w:proofErr w:type="spellStart"/>
      <w:r w:rsidRPr="00B668DE">
        <w:rPr>
          <w:rFonts w:ascii="Times New Roman" w:hAnsi="Times New Roman" w:cs="Times New Roman"/>
          <w:i/>
          <w:sz w:val="24"/>
          <w:szCs w:val="24"/>
        </w:rPr>
        <w:t>Mugenyi</w:t>
      </w:r>
      <w:proofErr w:type="spellEnd"/>
      <w:r w:rsidRPr="00B668DE">
        <w:rPr>
          <w:rFonts w:ascii="Times New Roman" w:hAnsi="Times New Roman" w:cs="Times New Roman"/>
          <w:i/>
          <w:sz w:val="24"/>
          <w:szCs w:val="24"/>
        </w:rPr>
        <w:t xml:space="preserve"> &amp; Company Advocate v. The Attorney General [1999] 2 EA 199</w:t>
      </w:r>
      <w:r>
        <w:rPr>
          <w:rFonts w:ascii="Times New Roman" w:hAnsi="Times New Roman" w:cs="Times New Roman"/>
          <w:sz w:val="24"/>
          <w:szCs w:val="24"/>
        </w:rPr>
        <w:t xml:space="preserve">; </w:t>
      </w:r>
      <w:r w:rsidRPr="00187694">
        <w:rPr>
          <w:rFonts w:ascii="Times New Roman" w:hAnsi="Times New Roman" w:cs="Times New Roman"/>
          <w:i/>
          <w:sz w:val="24"/>
          <w:szCs w:val="24"/>
        </w:rPr>
        <w:t>Merchandise Transport Ltd v. British Transport Commission [1962] 2 QB 173, at 206–207</w:t>
      </w:r>
      <w:r>
        <w:rPr>
          <w:rFonts w:ascii="Times New Roman" w:hAnsi="Times New Roman" w:cs="Times New Roman"/>
          <w:sz w:val="24"/>
          <w:szCs w:val="24"/>
        </w:rPr>
        <w:t>;</w:t>
      </w:r>
      <w:r w:rsidRPr="00187694">
        <w:rPr>
          <w:rFonts w:ascii="Times New Roman" w:hAnsi="Times New Roman" w:cs="Times New Roman"/>
          <w:sz w:val="24"/>
          <w:szCs w:val="24"/>
        </w:rPr>
        <w:t xml:space="preserve"> </w:t>
      </w:r>
      <w:r w:rsidRPr="00D3310F">
        <w:rPr>
          <w:rFonts w:ascii="Times New Roman" w:hAnsi="Times New Roman" w:cs="Times New Roman"/>
          <w:i/>
          <w:sz w:val="24"/>
          <w:szCs w:val="24"/>
        </w:rPr>
        <w:t xml:space="preserve">Trustor v. </w:t>
      </w:r>
      <w:proofErr w:type="spellStart"/>
      <w:r w:rsidRPr="00D3310F">
        <w:rPr>
          <w:rFonts w:ascii="Times New Roman" w:hAnsi="Times New Roman" w:cs="Times New Roman"/>
          <w:i/>
          <w:sz w:val="24"/>
          <w:szCs w:val="24"/>
        </w:rPr>
        <w:t>Smallbone</w:t>
      </w:r>
      <w:proofErr w:type="spellEnd"/>
      <w:r w:rsidRPr="00D3310F">
        <w:rPr>
          <w:rFonts w:ascii="Times New Roman" w:hAnsi="Times New Roman" w:cs="Times New Roman"/>
          <w:i/>
          <w:sz w:val="24"/>
          <w:szCs w:val="24"/>
        </w:rPr>
        <w:t xml:space="preserve"> (No 2) [2001] WLR 1177</w:t>
      </w:r>
      <w:r>
        <w:rPr>
          <w:rFonts w:ascii="Times New Roman" w:hAnsi="Times New Roman" w:cs="Times New Roman"/>
          <w:sz w:val="24"/>
          <w:szCs w:val="24"/>
        </w:rPr>
        <w:t xml:space="preserve">; </w:t>
      </w:r>
      <w:r w:rsidRPr="00EB1F0F">
        <w:rPr>
          <w:rFonts w:ascii="Times New Roman" w:hAnsi="Times New Roman" w:cs="Times New Roman"/>
          <w:i/>
          <w:sz w:val="24"/>
          <w:szCs w:val="24"/>
        </w:rPr>
        <w:t>DHN Food Distributors Ltd v</w:t>
      </w:r>
      <w:r>
        <w:rPr>
          <w:rFonts w:ascii="Times New Roman" w:hAnsi="Times New Roman" w:cs="Times New Roman"/>
          <w:i/>
          <w:sz w:val="24"/>
          <w:szCs w:val="24"/>
        </w:rPr>
        <w:t>.</w:t>
      </w:r>
      <w:r w:rsidRPr="00EB1F0F">
        <w:rPr>
          <w:rFonts w:ascii="Times New Roman" w:hAnsi="Times New Roman" w:cs="Times New Roman"/>
          <w:i/>
          <w:sz w:val="24"/>
          <w:szCs w:val="24"/>
        </w:rPr>
        <w:t xml:space="preserve"> Tower Hamlets London Borough Council [1976] 1 WLR 852</w:t>
      </w:r>
      <w:r>
        <w:rPr>
          <w:rFonts w:ascii="Times New Roman" w:hAnsi="Times New Roman" w:cs="Times New Roman"/>
          <w:sz w:val="24"/>
          <w:szCs w:val="24"/>
        </w:rPr>
        <w:t xml:space="preserve"> and </w:t>
      </w:r>
      <w:r w:rsidRPr="00202831">
        <w:rPr>
          <w:rFonts w:ascii="Times New Roman" w:hAnsi="Times New Roman" w:cs="Times New Roman"/>
          <w:i/>
          <w:sz w:val="24"/>
          <w:szCs w:val="24"/>
        </w:rPr>
        <w:t xml:space="preserve">Antonio Gramsci Shipping Corp </w:t>
      </w:r>
      <w:r>
        <w:rPr>
          <w:rFonts w:ascii="Times New Roman" w:hAnsi="Times New Roman" w:cs="Times New Roman"/>
          <w:i/>
          <w:sz w:val="24"/>
          <w:szCs w:val="24"/>
        </w:rPr>
        <w:t>and</w:t>
      </w:r>
      <w:r w:rsidRPr="00202831">
        <w:rPr>
          <w:rFonts w:ascii="Times New Roman" w:hAnsi="Times New Roman" w:cs="Times New Roman"/>
          <w:i/>
          <w:sz w:val="24"/>
          <w:szCs w:val="24"/>
        </w:rPr>
        <w:t xml:space="preserve"> </w:t>
      </w:r>
      <w:r>
        <w:rPr>
          <w:rFonts w:ascii="Times New Roman" w:hAnsi="Times New Roman" w:cs="Times New Roman"/>
          <w:i/>
          <w:sz w:val="24"/>
          <w:szCs w:val="24"/>
        </w:rPr>
        <w:t>others</w:t>
      </w:r>
      <w:r w:rsidRPr="00202831">
        <w:rPr>
          <w:rFonts w:ascii="Times New Roman" w:hAnsi="Times New Roman" w:cs="Times New Roman"/>
          <w:i/>
          <w:sz w:val="24"/>
          <w:szCs w:val="24"/>
        </w:rPr>
        <w:t xml:space="preserve"> v</w:t>
      </w:r>
      <w:r>
        <w:rPr>
          <w:rFonts w:ascii="Times New Roman" w:hAnsi="Times New Roman" w:cs="Times New Roman"/>
          <w:i/>
          <w:sz w:val="24"/>
          <w:szCs w:val="24"/>
        </w:rPr>
        <w:t>.</w:t>
      </w:r>
      <w:r w:rsidRPr="00202831">
        <w:rPr>
          <w:rFonts w:ascii="Times New Roman" w:hAnsi="Times New Roman" w:cs="Times New Roman"/>
          <w:i/>
          <w:sz w:val="24"/>
          <w:szCs w:val="24"/>
        </w:rPr>
        <w:t xml:space="preserve"> </w:t>
      </w:r>
      <w:proofErr w:type="spellStart"/>
      <w:r w:rsidRPr="00202831">
        <w:rPr>
          <w:rFonts w:ascii="Times New Roman" w:hAnsi="Times New Roman" w:cs="Times New Roman"/>
          <w:i/>
          <w:sz w:val="24"/>
          <w:szCs w:val="24"/>
        </w:rPr>
        <w:t>Stepanovs</w:t>
      </w:r>
      <w:proofErr w:type="spellEnd"/>
      <w:r w:rsidRPr="00202831">
        <w:rPr>
          <w:rFonts w:ascii="Times New Roman" w:hAnsi="Times New Roman" w:cs="Times New Roman"/>
          <w:i/>
          <w:sz w:val="24"/>
          <w:szCs w:val="24"/>
        </w:rPr>
        <w:t xml:space="preserve"> [2011] 1 </w:t>
      </w:r>
      <w:r w:rsidRPr="00DC59BC">
        <w:rPr>
          <w:rFonts w:ascii="Times New Roman" w:hAnsi="Times New Roman" w:cs="Times New Roman"/>
          <w:i/>
          <w:sz w:val="24"/>
          <w:szCs w:val="24"/>
        </w:rPr>
        <w:t>Lloyd</w:t>
      </w:r>
      <w:r w:rsidR="00933826">
        <w:rPr>
          <w:rFonts w:ascii="Times New Roman" w:hAnsi="Times New Roman" w:cs="Times New Roman"/>
          <w:i/>
          <w:sz w:val="24"/>
          <w:szCs w:val="24"/>
        </w:rPr>
        <w:t>’</w:t>
      </w:r>
      <w:r w:rsidRPr="00DC59BC">
        <w:rPr>
          <w:rFonts w:ascii="Times New Roman" w:hAnsi="Times New Roman" w:cs="Times New Roman"/>
          <w:i/>
          <w:sz w:val="24"/>
          <w:szCs w:val="24"/>
        </w:rPr>
        <w:t xml:space="preserve">s Rep 647 </w:t>
      </w:r>
      <w:r w:rsidRPr="00DC59BC">
        <w:rPr>
          <w:rFonts w:ascii="Times New Roman" w:hAnsi="Times New Roman" w:cs="Times New Roman"/>
          <w:sz w:val="24"/>
          <w:szCs w:val="24"/>
        </w:rPr>
        <w:t xml:space="preserve">and </w:t>
      </w:r>
      <w:r w:rsidRPr="00DC59BC">
        <w:rPr>
          <w:rFonts w:ascii="Times New Roman" w:hAnsi="Times New Roman" w:cs="Times New Roman"/>
          <w:i/>
          <w:sz w:val="24"/>
          <w:szCs w:val="24"/>
        </w:rPr>
        <w:t>VTB Capital plc 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Nutritek</w:t>
      </w:r>
      <w:proofErr w:type="spellEnd"/>
      <w:r>
        <w:rPr>
          <w:rFonts w:ascii="Times New Roman" w:hAnsi="Times New Roman" w:cs="Times New Roman"/>
          <w:i/>
          <w:sz w:val="24"/>
          <w:szCs w:val="24"/>
        </w:rPr>
        <w:t xml:space="preserve"> International Corp </w:t>
      </w:r>
      <w:r w:rsidRPr="00DC59BC">
        <w:rPr>
          <w:rFonts w:ascii="Times New Roman" w:hAnsi="Times New Roman" w:cs="Times New Roman"/>
          <w:i/>
          <w:sz w:val="24"/>
          <w:szCs w:val="24"/>
        </w:rPr>
        <w:t>[2013] 2 AC 337</w:t>
      </w:r>
      <w:r w:rsidRPr="00DC59BC">
        <w:rPr>
          <w:rFonts w:ascii="Times New Roman" w:hAnsi="Times New Roman" w:cs="Times New Roman"/>
          <w:sz w:val="24"/>
          <w:szCs w:val="24"/>
        </w:rPr>
        <w:t>).</w:t>
      </w:r>
    </w:p>
    <w:p w14:paraId="51F60F82" w14:textId="77777777" w:rsidR="00563FD7" w:rsidRDefault="00563FD7" w:rsidP="009159EC">
      <w:pPr>
        <w:spacing w:after="0" w:line="360" w:lineRule="auto"/>
        <w:jc w:val="both"/>
        <w:rPr>
          <w:rFonts w:ascii="Times New Roman" w:hAnsi="Times New Roman" w:cs="Times New Roman"/>
          <w:sz w:val="24"/>
          <w:szCs w:val="24"/>
        </w:rPr>
      </w:pPr>
    </w:p>
    <w:p w14:paraId="512816B0" w14:textId="71929546" w:rsidR="00563FD7" w:rsidRDefault="00563FD7" w:rsidP="00563F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w:t>
      </w:r>
      <w:r w:rsidRPr="00E712B2">
        <w:rPr>
          <w:rFonts w:ascii="Times New Roman" w:hAnsi="Times New Roman" w:cs="Times New Roman"/>
          <w:sz w:val="24"/>
          <w:szCs w:val="24"/>
        </w:rPr>
        <w:t>public policy demands that court judgments, orders and decrees are not issued in futility</w:t>
      </w:r>
      <w:r>
        <w:rPr>
          <w:rFonts w:ascii="Times New Roman" w:hAnsi="Times New Roman" w:cs="Times New Roman"/>
          <w:sz w:val="24"/>
          <w:szCs w:val="24"/>
        </w:rPr>
        <w:t xml:space="preserve">, hat of itself is not justification for lifting the corporate veil. For example in </w:t>
      </w:r>
      <w:r w:rsidRPr="00910A33">
        <w:rPr>
          <w:rFonts w:ascii="Times New Roman" w:hAnsi="Times New Roman" w:cs="Times New Roman"/>
          <w:i/>
          <w:sz w:val="24"/>
          <w:szCs w:val="24"/>
        </w:rPr>
        <w:t xml:space="preserve">Samuel </w:t>
      </w:r>
      <w:proofErr w:type="spellStart"/>
      <w:r w:rsidRPr="00910A33">
        <w:rPr>
          <w:rFonts w:ascii="Times New Roman" w:hAnsi="Times New Roman" w:cs="Times New Roman"/>
          <w:i/>
          <w:sz w:val="24"/>
          <w:szCs w:val="24"/>
        </w:rPr>
        <w:t>Abbo</w:t>
      </w:r>
      <w:proofErr w:type="spellEnd"/>
      <w:r w:rsidRPr="00910A33">
        <w:rPr>
          <w:rFonts w:ascii="Times New Roman" w:hAnsi="Times New Roman" w:cs="Times New Roman"/>
          <w:i/>
          <w:sz w:val="24"/>
          <w:szCs w:val="24"/>
        </w:rPr>
        <w:t xml:space="preserve"> v. </w:t>
      </w:r>
      <w:proofErr w:type="spellStart"/>
      <w:r w:rsidRPr="00910A33">
        <w:rPr>
          <w:rFonts w:ascii="Times New Roman" w:hAnsi="Times New Roman" w:cs="Times New Roman"/>
          <w:i/>
          <w:sz w:val="24"/>
          <w:szCs w:val="24"/>
        </w:rPr>
        <w:t>Cimeel</w:t>
      </w:r>
      <w:proofErr w:type="spellEnd"/>
      <w:r w:rsidRPr="00910A33">
        <w:rPr>
          <w:rFonts w:ascii="Times New Roman" w:hAnsi="Times New Roman" w:cs="Times New Roman"/>
          <w:i/>
          <w:sz w:val="24"/>
          <w:szCs w:val="24"/>
        </w:rPr>
        <w:t xml:space="preserve"> Engineering Ltd, H .C. Misc</w:t>
      </w:r>
      <w:r>
        <w:rPr>
          <w:rFonts w:ascii="Times New Roman" w:hAnsi="Times New Roman" w:cs="Times New Roman"/>
          <w:i/>
          <w:sz w:val="24"/>
          <w:szCs w:val="24"/>
        </w:rPr>
        <w:t>.</w:t>
      </w:r>
      <w:r w:rsidRPr="00910A33">
        <w:rPr>
          <w:rFonts w:ascii="Times New Roman" w:hAnsi="Times New Roman" w:cs="Times New Roman"/>
          <w:i/>
          <w:sz w:val="24"/>
          <w:szCs w:val="24"/>
        </w:rPr>
        <w:t xml:space="preserve"> Application No. 29 of 201</w:t>
      </w:r>
      <w:r>
        <w:rPr>
          <w:rFonts w:ascii="Times New Roman" w:hAnsi="Times New Roman" w:cs="Times New Roman"/>
          <w:sz w:val="24"/>
          <w:szCs w:val="24"/>
        </w:rPr>
        <w:t xml:space="preserve">3, </w:t>
      </w:r>
      <w:r w:rsidRPr="00CC4B9D">
        <w:rPr>
          <w:rFonts w:ascii="Times New Roman" w:hAnsi="Times New Roman" w:cs="Times New Roman"/>
          <w:sz w:val="24"/>
          <w:szCs w:val="24"/>
        </w:rPr>
        <w:t>judgment was passed on admission against the respondent</w:t>
      </w:r>
      <w:r>
        <w:rPr>
          <w:rFonts w:ascii="Times New Roman" w:hAnsi="Times New Roman" w:cs="Times New Roman"/>
          <w:sz w:val="24"/>
          <w:szCs w:val="24"/>
        </w:rPr>
        <w:t xml:space="preserve"> in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w:t>
      </w:r>
      <w:r w:rsidRPr="00F1230E">
        <w:t xml:space="preserve"> </w:t>
      </w:r>
      <w:r w:rsidRPr="00F1230E">
        <w:rPr>
          <w:rFonts w:ascii="Times New Roman" w:hAnsi="Times New Roman" w:cs="Times New Roman"/>
          <w:sz w:val="24"/>
          <w:szCs w:val="24"/>
        </w:rPr>
        <w:t>24,600,000 /=</w:t>
      </w:r>
      <w:r>
        <w:rPr>
          <w:rFonts w:ascii="Times New Roman" w:hAnsi="Times New Roman" w:cs="Times New Roman"/>
          <w:sz w:val="24"/>
          <w:szCs w:val="24"/>
        </w:rPr>
        <w:t xml:space="preserve"> </w:t>
      </w:r>
      <w:proofErr w:type="gramStart"/>
      <w:r w:rsidRPr="00CC4B9D">
        <w:rPr>
          <w:rFonts w:ascii="Times New Roman" w:hAnsi="Times New Roman" w:cs="Times New Roman"/>
          <w:sz w:val="24"/>
          <w:szCs w:val="24"/>
        </w:rPr>
        <w:t>The</w:t>
      </w:r>
      <w:proofErr w:type="gramEnd"/>
      <w:r w:rsidRPr="00CC4B9D">
        <w:rPr>
          <w:rFonts w:ascii="Times New Roman" w:hAnsi="Times New Roman" w:cs="Times New Roman"/>
          <w:sz w:val="24"/>
          <w:szCs w:val="24"/>
        </w:rPr>
        <w:t xml:space="preserve"> respondent</w:t>
      </w:r>
      <w:r w:rsidR="00933826">
        <w:rPr>
          <w:rFonts w:ascii="Times New Roman" w:hAnsi="Times New Roman" w:cs="Times New Roman"/>
          <w:sz w:val="24"/>
          <w:szCs w:val="24"/>
        </w:rPr>
        <w:t>’</w:t>
      </w:r>
      <w:r w:rsidRPr="00CC4B9D">
        <w:rPr>
          <w:rFonts w:ascii="Times New Roman" w:hAnsi="Times New Roman" w:cs="Times New Roman"/>
          <w:sz w:val="24"/>
          <w:szCs w:val="24"/>
        </w:rPr>
        <w:t>s last known address or registered office co</w:t>
      </w:r>
      <w:r>
        <w:rPr>
          <w:rFonts w:ascii="Times New Roman" w:hAnsi="Times New Roman" w:cs="Times New Roman"/>
          <w:sz w:val="24"/>
          <w:szCs w:val="24"/>
        </w:rPr>
        <w:t>uld not</w:t>
      </w:r>
      <w:r w:rsidRPr="00CC4B9D">
        <w:rPr>
          <w:rFonts w:ascii="Times New Roman" w:hAnsi="Times New Roman" w:cs="Times New Roman"/>
          <w:sz w:val="24"/>
          <w:szCs w:val="24"/>
        </w:rPr>
        <w:t xml:space="preserve"> be located</w:t>
      </w:r>
      <w:r>
        <w:rPr>
          <w:rFonts w:ascii="Times New Roman" w:hAnsi="Times New Roman" w:cs="Times New Roman"/>
          <w:sz w:val="24"/>
          <w:szCs w:val="24"/>
        </w:rPr>
        <w:t xml:space="preserve"> for purposes of recovery of that sum</w:t>
      </w:r>
      <w:r w:rsidRPr="00CC4B9D">
        <w:rPr>
          <w:rFonts w:ascii="Times New Roman" w:hAnsi="Times New Roman" w:cs="Times New Roman"/>
          <w:sz w:val="24"/>
          <w:szCs w:val="24"/>
        </w:rPr>
        <w:t xml:space="preserve">, </w:t>
      </w:r>
      <w:r>
        <w:rPr>
          <w:rFonts w:ascii="Times New Roman" w:hAnsi="Times New Roman" w:cs="Times New Roman"/>
          <w:sz w:val="24"/>
          <w:szCs w:val="24"/>
        </w:rPr>
        <w:t>nor could</w:t>
      </w:r>
      <w:r w:rsidRPr="00CC4B9D">
        <w:rPr>
          <w:rFonts w:ascii="Times New Roman" w:hAnsi="Times New Roman" w:cs="Times New Roman"/>
          <w:sz w:val="24"/>
          <w:szCs w:val="24"/>
        </w:rPr>
        <w:t xml:space="preserve"> </w:t>
      </w:r>
      <w:r>
        <w:rPr>
          <w:rFonts w:ascii="Times New Roman" w:hAnsi="Times New Roman" w:cs="Times New Roman"/>
          <w:sz w:val="24"/>
          <w:szCs w:val="24"/>
        </w:rPr>
        <w:t xml:space="preserve">the location of </w:t>
      </w:r>
      <w:r w:rsidRPr="00CC4B9D">
        <w:rPr>
          <w:rFonts w:ascii="Times New Roman" w:hAnsi="Times New Roman" w:cs="Times New Roman"/>
          <w:sz w:val="24"/>
          <w:szCs w:val="24"/>
        </w:rPr>
        <w:t xml:space="preserve">its property </w:t>
      </w:r>
      <w:r>
        <w:rPr>
          <w:rFonts w:ascii="Times New Roman" w:hAnsi="Times New Roman" w:cs="Times New Roman"/>
          <w:sz w:val="24"/>
          <w:szCs w:val="24"/>
        </w:rPr>
        <w:t>nor that of its directors be</w:t>
      </w:r>
      <w:r w:rsidRPr="00CC4B9D">
        <w:rPr>
          <w:rFonts w:ascii="Times New Roman" w:hAnsi="Times New Roman" w:cs="Times New Roman"/>
          <w:sz w:val="24"/>
          <w:szCs w:val="24"/>
        </w:rPr>
        <w:t xml:space="preserve"> </w:t>
      </w:r>
      <w:r>
        <w:rPr>
          <w:rFonts w:ascii="Times New Roman" w:hAnsi="Times New Roman" w:cs="Times New Roman"/>
          <w:sz w:val="24"/>
          <w:szCs w:val="24"/>
        </w:rPr>
        <w:t>ascertained. It was contended that t</w:t>
      </w:r>
      <w:r w:rsidRPr="00CC4B9D">
        <w:rPr>
          <w:rFonts w:ascii="Times New Roman" w:hAnsi="Times New Roman" w:cs="Times New Roman"/>
          <w:sz w:val="24"/>
          <w:szCs w:val="24"/>
        </w:rPr>
        <w:t xml:space="preserve">he </w:t>
      </w:r>
      <w:r>
        <w:rPr>
          <w:rFonts w:ascii="Times New Roman" w:hAnsi="Times New Roman" w:cs="Times New Roman"/>
          <w:sz w:val="24"/>
          <w:szCs w:val="24"/>
        </w:rPr>
        <w:t>d</w:t>
      </w:r>
      <w:r w:rsidRPr="00CC4B9D">
        <w:rPr>
          <w:rFonts w:ascii="Times New Roman" w:hAnsi="Times New Roman" w:cs="Times New Roman"/>
          <w:sz w:val="24"/>
          <w:szCs w:val="24"/>
        </w:rPr>
        <w:t>irector</w:t>
      </w:r>
      <w:r>
        <w:rPr>
          <w:rFonts w:ascii="Times New Roman" w:hAnsi="Times New Roman" w:cs="Times New Roman"/>
          <w:sz w:val="24"/>
          <w:szCs w:val="24"/>
        </w:rPr>
        <w:t>s</w:t>
      </w:r>
      <w:r w:rsidRPr="00CC4B9D">
        <w:rPr>
          <w:rFonts w:ascii="Times New Roman" w:hAnsi="Times New Roman" w:cs="Times New Roman"/>
          <w:sz w:val="24"/>
          <w:szCs w:val="24"/>
        </w:rPr>
        <w:t xml:space="preserve"> </w:t>
      </w:r>
      <w:r>
        <w:rPr>
          <w:rFonts w:ascii="Times New Roman" w:hAnsi="Times New Roman" w:cs="Times New Roman"/>
          <w:sz w:val="24"/>
          <w:szCs w:val="24"/>
        </w:rPr>
        <w:t xml:space="preserve">had </w:t>
      </w:r>
      <w:r w:rsidRPr="00CC4B9D">
        <w:rPr>
          <w:rFonts w:ascii="Times New Roman" w:hAnsi="Times New Roman" w:cs="Times New Roman"/>
          <w:sz w:val="24"/>
          <w:szCs w:val="24"/>
        </w:rPr>
        <w:t xml:space="preserve">deliberately lost touch with </w:t>
      </w:r>
      <w:r>
        <w:rPr>
          <w:rFonts w:ascii="Times New Roman" w:hAnsi="Times New Roman" w:cs="Times New Roman"/>
          <w:sz w:val="24"/>
          <w:szCs w:val="24"/>
        </w:rPr>
        <w:t>their</w:t>
      </w:r>
      <w:r w:rsidRPr="00CC4B9D">
        <w:rPr>
          <w:rFonts w:ascii="Times New Roman" w:hAnsi="Times New Roman" w:cs="Times New Roman"/>
          <w:sz w:val="24"/>
          <w:szCs w:val="24"/>
        </w:rPr>
        <w:t xml:space="preserve"> lawyers with the intention </w:t>
      </w:r>
      <w:r>
        <w:rPr>
          <w:rFonts w:ascii="Times New Roman" w:hAnsi="Times New Roman" w:cs="Times New Roman"/>
          <w:sz w:val="24"/>
          <w:szCs w:val="24"/>
        </w:rPr>
        <w:t>of</w:t>
      </w:r>
      <w:r w:rsidRPr="00CC4B9D">
        <w:rPr>
          <w:rFonts w:ascii="Times New Roman" w:hAnsi="Times New Roman" w:cs="Times New Roman"/>
          <w:sz w:val="24"/>
          <w:szCs w:val="24"/>
        </w:rPr>
        <w:t xml:space="preserve"> defraud</w:t>
      </w:r>
      <w:r>
        <w:rPr>
          <w:rFonts w:ascii="Times New Roman" w:hAnsi="Times New Roman" w:cs="Times New Roman"/>
          <w:sz w:val="24"/>
          <w:szCs w:val="24"/>
        </w:rPr>
        <w:t>ing</w:t>
      </w:r>
      <w:r w:rsidRPr="00CC4B9D">
        <w:rPr>
          <w:rFonts w:ascii="Times New Roman" w:hAnsi="Times New Roman" w:cs="Times New Roman"/>
          <w:sz w:val="24"/>
          <w:szCs w:val="24"/>
        </w:rPr>
        <w:t xml:space="preserve"> the applicant</w:t>
      </w:r>
      <w:r>
        <w:rPr>
          <w:rFonts w:ascii="Times New Roman" w:hAnsi="Times New Roman" w:cs="Times New Roman"/>
          <w:sz w:val="24"/>
          <w:szCs w:val="24"/>
        </w:rPr>
        <w:t>,</w:t>
      </w:r>
      <w:r w:rsidRPr="00CC4B9D">
        <w:rPr>
          <w:rFonts w:ascii="Times New Roman" w:hAnsi="Times New Roman" w:cs="Times New Roman"/>
          <w:sz w:val="24"/>
          <w:szCs w:val="24"/>
        </w:rPr>
        <w:t xml:space="preserve"> having undertaken to pay the money, and finally that it </w:t>
      </w:r>
      <w:r>
        <w:rPr>
          <w:rFonts w:ascii="Times New Roman" w:hAnsi="Times New Roman" w:cs="Times New Roman"/>
          <w:sz w:val="24"/>
          <w:szCs w:val="24"/>
        </w:rPr>
        <w:t>was</w:t>
      </w:r>
      <w:r w:rsidRPr="00CC4B9D">
        <w:rPr>
          <w:rFonts w:ascii="Times New Roman" w:hAnsi="Times New Roman" w:cs="Times New Roman"/>
          <w:sz w:val="24"/>
          <w:szCs w:val="24"/>
        </w:rPr>
        <w:t xml:space="preserve"> fair, just and equitable that the corporate veil </w:t>
      </w:r>
      <w:r>
        <w:rPr>
          <w:rFonts w:ascii="Times New Roman" w:hAnsi="Times New Roman" w:cs="Times New Roman"/>
          <w:sz w:val="24"/>
          <w:szCs w:val="24"/>
        </w:rPr>
        <w:t>be</w:t>
      </w:r>
      <w:r w:rsidRPr="00CC4B9D">
        <w:rPr>
          <w:rFonts w:ascii="Times New Roman" w:hAnsi="Times New Roman" w:cs="Times New Roman"/>
          <w:sz w:val="24"/>
          <w:szCs w:val="24"/>
        </w:rPr>
        <w:t xml:space="preserve"> lifted in order for the applicant to recover his money.</w:t>
      </w:r>
      <w:r>
        <w:rPr>
          <w:rFonts w:ascii="Times New Roman" w:hAnsi="Times New Roman" w:cs="Times New Roman"/>
          <w:sz w:val="24"/>
          <w:szCs w:val="24"/>
        </w:rPr>
        <w:t xml:space="preserve"> It was held that </w:t>
      </w:r>
      <w:r w:rsidRPr="00255E5E">
        <w:rPr>
          <w:rFonts w:ascii="Times New Roman" w:hAnsi="Times New Roman" w:cs="Times New Roman"/>
          <w:sz w:val="24"/>
          <w:szCs w:val="24"/>
        </w:rPr>
        <w:t>for the court to lift the veil, the applicant must prove fraud</w:t>
      </w:r>
      <w:r w:rsidRPr="00255E5E">
        <w:t xml:space="preserve"> </w:t>
      </w:r>
      <w:r w:rsidRPr="00255E5E">
        <w:rPr>
          <w:rFonts w:ascii="Times New Roman" w:hAnsi="Times New Roman" w:cs="Times New Roman"/>
          <w:sz w:val="24"/>
          <w:szCs w:val="24"/>
        </w:rPr>
        <w:t>to the satisfaction of court. Fraud must be proved strictly, the burden being heavier than on a balance of probabilities generally applied in civil matters.</w:t>
      </w:r>
      <w:r w:rsidRPr="00255E5E">
        <w:t xml:space="preserve"> </w:t>
      </w:r>
      <w:r w:rsidRPr="00255E5E">
        <w:rPr>
          <w:rFonts w:ascii="Times New Roman" w:hAnsi="Times New Roman" w:cs="Times New Roman"/>
          <w:sz w:val="24"/>
          <w:szCs w:val="24"/>
        </w:rPr>
        <w:t>The applicant did not prove fraud</w:t>
      </w:r>
      <w:r>
        <w:rPr>
          <w:rFonts w:ascii="Times New Roman" w:hAnsi="Times New Roman" w:cs="Times New Roman"/>
          <w:sz w:val="24"/>
          <w:szCs w:val="24"/>
        </w:rPr>
        <w:t>;</w:t>
      </w:r>
      <w:r w:rsidRPr="00255E5E">
        <w:rPr>
          <w:rFonts w:ascii="Times New Roman" w:hAnsi="Times New Roman" w:cs="Times New Roman"/>
          <w:sz w:val="24"/>
          <w:szCs w:val="24"/>
        </w:rPr>
        <w:t xml:space="preserve"> he merely stated that the </w:t>
      </w:r>
      <w:r>
        <w:rPr>
          <w:rFonts w:ascii="Times New Roman" w:hAnsi="Times New Roman" w:cs="Times New Roman"/>
          <w:sz w:val="24"/>
          <w:szCs w:val="24"/>
        </w:rPr>
        <w:t>d</w:t>
      </w:r>
      <w:r w:rsidRPr="00255E5E">
        <w:rPr>
          <w:rFonts w:ascii="Times New Roman" w:hAnsi="Times New Roman" w:cs="Times New Roman"/>
          <w:sz w:val="24"/>
          <w:szCs w:val="24"/>
        </w:rPr>
        <w:t>irector lost touch with his former lawyers</w:t>
      </w:r>
      <w:r>
        <w:rPr>
          <w:rFonts w:ascii="Times New Roman" w:hAnsi="Times New Roman" w:cs="Times New Roman"/>
          <w:sz w:val="24"/>
          <w:szCs w:val="24"/>
        </w:rPr>
        <w:t xml:space="preserve">. </w:t>
      </w:r>
      <w:r w:rsidRPr="00255E5E">
        <w:rPr>
          <w:rFonts w:ascii="Times New Roman" w:hAnsi="Times New Roman" w:cs="Times New Roman"/>
          <w:sz w:val="24"/>
          <w:szCs w:val="24"/>
        </w:rPr>
        <w:t xml:space="preserve">The applicant failed to prove that the </w:t>
      </w:r>
      <w:r>
        <w:rPr>
          <w:rFonts w:ascii="Times New Roman" w:hAnsi="Times New Roman" w:cs="Times New Roman"/>
          <w:sz w:val="24"/>
          <w:szCs w:val="24"/>
        </w:rPr>
        <w:t>d</w:t>
      </w:r>
      <w:r w:rsidRPr="00255E5E">
        <w:rPr>
          <w:rFonts w:ascii="Times New Roman" w:hAnsi="Times New Roman" w:cs="Times New Roman"/>
          <w:sz w:val="24"/>
          <w:szCs w:val="24"/>
        </w:rPr>
        <w:t>irector only used the name of the company as a mere front to perpetuate fraud</w:t>
      </w:r>
      <w:r>
        <w:rPr>
          <w:rFonts w:ascii="Times New Roman" w:hAnsi="Times New Roman" w:cs="Times New Roman"/>
          <w:sz w:val="24"/>
          <w:szCs w:val="24"/>
        </w:rPr>
        <w:t xml:space="preserve"> and the application was accordingly dismissed. </w:t>
      </w:r>
    </w:p>
    <w:p w14:paraId="5DAB6875" w14:textId="77777777" w:rsidR="00BE3C4F" w:rsidRDefault="00BE3C4F" w:rsidP="009159EC">
      <w:pPr>
        <w:spacing w:after="0" w:line="360" w:lineRule="auto"/>
        <w:jc w:val="both"/>
        <w:rPr>
          <w:rFonts w:ascii="Times New Roman" w:hAnsi="Times New Roman" w:cs="Times New Roman"/>
          <w:sz w:val="24"/>
          <w:szCs w:val="24"/>
        </w:rPr>
      </w:pPr>
    </w:p>
    <w:p w14:paraId="7B600BA9" w14:textId="050FED46" w:rsidR="00BE3C4F" w:rsidRDefault="00BE3C4F" w:rsidP="00915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scope of section 20 of </w:t>
      </w:r>
      <w:r w:rsidRPr="00BE3C4F">
        <w:rPr>
          <w:rFonts w:ascii="Times New Roman" w:hAnsi="Times New Roman" w:cs="Times New Roman"/>
          <w:i/>
          <w:sz w:val="24"/>
          <w:szCs w:val="24"/>
        </w:rPr>
        <w:t>The Companies Act, 2012</w:t>
      </w:r>
      <w:r>
        <w:rPr>
          <w:rFonts w:ascii="Times New Roman" w:hAnsi="Times New Roman" w:cs="Times New Roman"/>
          <w:sz w:val="24"/>
          <w:szCs w:val="24"/>
        </w:rPr>
        <w:t xml:space="preserve"> </w:t>
      </w:r>
      <w:r w:rsidR="00563FD7">
        <w:rPr>
          <w:rFonts w:ascii="Times New Roman" w:hAnsi="Times New Roman" w:cs="Times New Roman"/>
          <w:sz w:val="24"/>
          <w:szCs w:val="24"/>
        </w:rPr>
        <w:t xml:space="preserve">though </w:t>
      </w:r>
      <w:r>
        <w:rPr>
          <w:rFonts w:ascii="Times New Roman" w:hAnsi="Times New Roman" w:cs="Times New Roman"/>
          <w:sz w:val="24"/>
          <w:szCs w:val="24"/>
        </w:rPr>
        <w:t xml:space="preserve">is not closed to cases of </w:t>
      </w:r>
      <w:r w:rsidRPr="00BE3C4F">
        <w:rPr>
          <w:rFonts w:ascii="Times New Roman" w:hAnsi="Times New Roman" w:cs="Times New Roman"/>
          <w:sz w:val="24"/>
          <w:szCs w:val="24"/>
        </w:rPr>
        <w:t>tax evasion, fraud or where, save for a single member company, the membership of a company falls below the statutory minimum</w:t>
      </w:r>
      <w:r>
        <w:rPr>
          <w:rFonts w:ascii="Times New Roman" w:hAnsi="Times New Roman" w:cs="Times New Roman"/>
          <w:sz w:val="24"/>
          <w:szCs w:val="24"/>
        </w:rPr>
        <w:t xml:space="preserve">. These are given as examples, prefixed by the word </w:t>
      </w:r>
      <w:r w:rsidR="00903B45">
        <w:rPr>
          <w:rFonts w:ascii="Times New Roman" w:hAnsi="Times New Roman" w:cs="Times New Roman"/>
          <w:sz w:val="24"/>
          <w:szCs w:val="24"/>
        </w:rPr>
        <w:t>“</w:t>
      </w:r>
      <w:r>
        <w:rPr>
          <w:rFonts w:ascii="Times New Roman" w:hAnsi="Times New Roman" w:cs="Times New Roman"/>
          <w:sz w:val="24"/>
          <w:szCs w:val="24"/>
        </w:rPr>
        <w:t>including.</w:t>
      </w:r>
      <w:r w:rsidR="00903B45">
        <w:rPr>
          <w:rFonts w:ascii="Times New Roman" w:hAnsi="Times New Roman" w:cs="Times New Roman"/>
          <w:sz w:val="24"/>
          <w:szCs w:val="24"/>
        </w:rPr>
        <w:t>”</w:t>
      </w:r>
      <w:r>
        <w:rPr>
          <w:rFonts w:ascii="Times New Roman" w:hAnsi="Times New Roman" w:cs="Times New Roman"/>
          <w:sz w:val="24"/>
          <w:szCs w:val="24"/>
        </w:rPr>
        <w:t xml:space="preserve"> </w:t>
      </w:r>
      <w:r w:rsidR="007F2ABE" w:rsidRPr="007F2ABE">
        <w:rPr>
          <w:rFonts w:ascii="Times New Roman" w:hAnsi="Times New Roman" w:cs="Times New Roman"/>
          <w:sz w:val="24"/>
          <w:szCs w:val="24"/>
        </w:rPr>
        <w:t xml:space="preserve">When a statute </w:t>
      </w:r>
      <w:r w:rsidR="00CF33EF">
        <w:rPr>
          <w:rFonts w:ascii="Times New Roman" w:hAnsi="Times New Roman" w:cs="Times New Roman"/>
          <w:sz w:val="24"/>
          <w:szCs w:val="24"/>
        </w:rPr>
        <w:lastRenderedPageBreak/>
        <w:t>provides</w:t>
      </w:r>
      <w:r w:rsidR="007F2ABE" w:rsidRPr="007F2ABE">
        <w:rPr>
          <w:rFonts w:ascii="Times New Roman" w:hAnsi="Times New Roman" w:cs="Times New Roman"/>
          <w:sz w:val="24"/>
          <w:szCs w:val="24"/>
        </w:rPr>
        <w:t xml:space="preserve"> a list of specific items, that list is presumed to be exclusive; the statute applies only to the listed items and not to others. But if the list starts with a phrase like </w:t>
      </w:r>
      <w:r w:rsidR="00903B45">
        <w:rPr>
          <w:rFonts w:ascii="Times New Roman" w:hAnsi="Times New Roman" w:cs="Times New Roman"/>
          <w:sz w:val="24"/>
          <w:szCs w:val="24"/>
        </w:rPr>
        <w:t>“</w:t>
      </w:r>
      <w:r w:rsidR="007F2ABE" w:rsidRPr="007F2ABE">
        <w:rPr>
          <w:rFonts w:ascii="Times New Roman" w:hAnsi="Times New Roman" w:cs="Times New Roman"/>
          <w:sz w:val="24"/>
          <w:szCs w:val="24"/>
        </w:rPr>
        <w:t>at a minimum</w:t>
      </w:r>
      <w:r w:rsidR="00903B45">
        <w:rPr>
          <w:rFonts w:ascii="Times New Roman" w:hAnsi="Times New Roman" w:cs="Times New Roman"/>
          <w:sz w:val="24"/>
          <w:szCs w:val="24"/>
        </w:rPr>
        <w:t>”</w:t>
      </w:r>
      <w:r w:rsidR="007F2ABE" w:rsidRPr="007F2ABE">
        <w:rPr>
          <w:rFonts w:ascii="Times New Roman" w:hAnsi="Times New Roman" w:cs="Times New Roman"/>
          <w:sz w:val="24"/>
          <w:szCs w:val="24"/>
        </w:rPr>
        <w:t xml:space="preserve"> or </w:t>
      </w:r>
      <w:r w:rsidR="00903B45">
        <w:rPr>
          <w:rFonts w:ascii="Times New Roman" w:hAnsi="Times New Roman" w:cs="Times New Roman"/>
          <w:sz w:val="24"/>
          <w:szCs w:val="24"/>
        </w:rPr>
        <w:t>“</w:t>
      </w:r>
      <w:r w:rsidR="007F2ABE" w:rsidRPr="007F2ABE">
        <w:rPr>
          <w:rFonts w:ascii="Times New Roman" w:hAnsi="Times New Roman" w:cs="Times New Roman"/>
          <w:sz w:val="24"/>
          <w:szCs w:val="24"/>
        </w:rPr>
        <w:t>including</w:t>
      </w:r>
      <w:r w:rsidR="00903B45">
        <w:rPr>
          <w:rFonts w:ascii="Times New Roman" w:hAnsi="Times New Roman" w:cs="Times New Roman"/>
          <w:sz w:val="24"/>
          <w:szCs w:val="24"/>
        </w:rPr>
        <w:t>”</w:t>
      </w:r>
      <w:r w:rsidR="007F2ABE" w:rsidRPr="007F2ABE">
        <w:rPr>
          <w:rFonts w:ascii="Times New Roman" w:hAnsi="Times New Roman" w:cs="Times New Roman"/>
          <w:sz w:val="24"/>
          <w:szCs w:val="24"/>
        </w:rPr>
        <w:t xml:space="preserve"> or </w:t>
      </w:r>
      <w:r w:rsidR="00903B45">
        <w:rPr>
          <w:rFonts w:ascii="Times New Roman" w:hAnsi="Times New Roman" w:cs="Times New Roman"/>
          <w:sz w:val="24"/>
          <w:szCs w:val="24"/>
        </w:rPr>
        <w:t>“</w:t>
      </w:r>
      <w:r w:rsidR="007F2ABE" w:rsidRPr="007F2ABE">
        <w:rPr>
          <w:rFonts w:ascii="Times New Roman" w:hAnsi="Times New Roman" w:cs="Times New Roman"/>
          <w:sz w:val="24"/>
          <w:szCs w:val="24"/>
        </w:rPr>
        <w:t>such as</w:t>
      </w:r>
      <w:r w:rsidR="00903B45">
        <w:rPr>
          <w:rFonts w:ascii="Times New Roman" w:hAnsi="Times New Roman" w:cs="Times New Roman"/>
          <w:sz w:val="24"/>
          <w:szCs w:val="24"/>
        </w:rPr>
        <w:t>”</w:t>
      </w:r>
      <w:r w:rsidR="007F2ABE" w:rsidRPr="007F2ABE">
        <w:rPr>
          <w:rFonts w:ascii="Times New Roman" w:hAnsi="Times New Roman" w:cs="Times New Roman"/>
          <w:sz w:val="24"/>
          <w:szCs w:val="24"/>
        </w:rPr>
        <w:t xml:space="preserve"> or ends with a general catch-all term, the court will interpret the list as illustrating the types of things the statute applies to and not as an exclusive list.</w:t>
      </w:r>
    </w:p>
    <w:p w14:paraId="1C16FD6D" w14:textId="77777777" w:rsidR="00F7023B" w:rsidRDefault="00F7023B" w:rsidP="009159EC">
      <w:pPr>
        <w:spacing w:after="0" w:line="360" w:lineRule="auto"/>
        <w:jc w:val="both"/>
        <w:rPr>
          <w:rFonts w:ascii="Times New Roman" w:hAnsi="Times New Roman" w:cs="Times New Roman"/>
          <w:sz w:val="24"/>
          <w:szCs w:val="24"/>
        </w:rPr>
      </w:pPr>
    </w:p>
    <w:p w14:paraId="53CFFA5E" w14:textId="61F217BD" w:rsidR="00F7023B" w:rsidRDefault="00F7023B" w:rsidP="00915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F86AB0">
        <w:rPr>
          <w:rFonts w:ascii="Times New Roman" w:hAnsi="Times New Roman" w:cs="Times New Roman"/>
          <w:i/>
          <w:sz w:val="24"/>
          <w:szCs w:val="24"/>
        </w:rPr>
        <w:t xml:space="preserve">Beatrice </w:t>
      </w:r>
      <w:proofErr w:type="spellStart"/>
      <w:r w:rsidRPr="00F86AB0">
        <w:rPr>
          <w:rFonts w:ascii="Times New Roman" w:hAnsi="Times New Roman" w:cs="Times New Roman"/>
          <w:i/>
          <w:sz w:val="24"/>
          <w:szCs w:val="24"/>
        </w:rPr>
        <w:t>Odongo</w:t>
      </w:r>
      <w:proofErr w:type="spellEnd"/>
      <w:r w:rsidRPr="00F86AB0">
        <w:rPr>
          <w:rFonts w:ascii="Times New Roman" w:hAnsi="Times New Roman" w:cs="Times New Roman"/>
          <w:i/>
          <w:sz w:val="24"/>
          <w:szCs w:val="24"/>
        </w:rPr>
        <w:t xml:space="preserve"> and another v. Tamp Engineering Consultants Limited, CA. Civil Appeal No. 8 of 2020</w:t>
      </w:r>
      <w:r>
        <w:rPr>
          <w:rFonts w:ascii="Times New Roman" w:hAnsi="Times New Roman" w:cs="Times New Roman"/>
          <w:sz w:val="24"/>
          <w:szCs w:val="24"/>
        </w:rPr>
        <w:t xml:space="preserve">, </w:t>
      </w:r>
      <w:r w:rsidR="00F86AB0">
        <w:rPr>
          <w:rFonts w:ascii="Times New Roman" w:hAnsi="Times New Roman" w:cs="Times New Roman"/>
          <w:sz w:val="24"/>
          <w:szCs w:val="24"/>
        </w:rPr>
        <w:t>an appeal challenging the lifting of the veil of incorporation upon the respondent</w:t>
      </w:r>
      <w:r w:rsidR="00933826">
        <w:rPr>
          <w:rFonts w:ascii="Times New Roman" w:hAnsi="Times New Roman" w:cs="Times New Roman"/>
          <w:sz w:val="24"/>
          <w:szCs w:val="24"/>
        </w:rPr>
        <w:t>’</w:t>
      </w:r>
      <w:r w:rsidR="00F86AB0">
        <w:rPr>
          <w:rFonts w:ascii="Times New Roman" w:hAnsi="Times New Roman" w:cs="Times New Roman"/>
          <w:sz w:val="24"/>
          <w:szCs w:val="24"/>
        </w:rPr>
        <w:t xml:space="preserve">s failure to trace assets of the judgment debtor company in respect of which the applicants were the directors, for purposes of execution of a decree of Court issued in </w:t>
      </w:r>
      <w:r w:rsidR="00876AA7">
        <w:rPr>
          <w:rFonts w:ascii="Times New Roman" w:hAnsi="Times New Roman" w:cs="Times New Roman"/>
          <w:sz w:val="24"/>
          <w:szCs w:val="24"/>
        </w:rPr>
        <w:t>its</w:t>
      </w:r>
      <w:r w:rsidR="00F86AB0">
        <w:rPr>
          <w:rFonts w:ascii="Times New Roman" w:hAnsi="Times New Roman" w:cs="Times New Roman"/>
          <w:sz w:val="24"/>
          <w:szCs w:val="24"/>
        </w:rPr>
        <w:t xml:space="preserve"> favour, </w:t>
      </w:r>
      <w:r w:rsidR="00876AA7">
        <w:rPr>
          <w:rFonts w:ascii="Times New Roman" w:hAnsi="Times New Roman" w:cs="Times New Roman"/>
          <w:sz w:val="24"/>
          <w:szCs w:val="24"/>
        </w:rPr>
        <w:t xml:space="preserve">it was held that the provision covers “acts that include, but are not necessarily limited to tax evasion, fraud or membership [falling] below the statutory minimum.” The Court observed that “flagrant injustice and improper </w:t>
      </w:r>
      <w:r w:rsidR="00563FD7">
        <w:rPr>
          <w:rFonts w:ascii="Times New Roman" w:hAnsi="Times New Roman" w:cs="Times New Roman"/>
          <w:sz w:val="24"/>
          <w:szCs w:val="24"/>
        </w:rPr>
        <w:t>conduct” would justify lifting of the veil. The Court considered closure of the business premises of the company in Uganda soon after commencement of litigation against it, and the directors</w:t>
      </w:r>
      <w:r w:rsidR="00933826">
        <w:rPr>
          <w:rFonts w:ascii="Times New Roman" w:hAnsi="Times New Roman" w:cs="Times New Roman"/>
          <w:sz w:val="24"/>
          <w:szCs w:val="24"/>
        </w:rPr>
        <w:t>’</w:t>
      </w:r>
      <w:r w:rsidR="00563FD7">
        <w:rPr>
          <w:rFonts w:ascii="Times New Roman" w:hAnsi="Times New Roman" w:cs="Times New Roman"/>
          <w:sz w:val="24"/>
          <w:szCs w:val="24"/>
        </w:rPr>
        <w:t xml:space="preserve"> breaking contact with the defence counsel at the closure of the plaintiff</w:t>
      </w:r>
      <w:r w:rsidR="00933826">
        <w:rPr>
          <w:rFonts w:ascii="Times New Roman" w:hAnsi="Times New Roman" w:cs="Times New Roman"/>
          <w:sz w:val="24"/>
          <w:szCs w:val="24"/>
        </w:rPr>
        <w:t>’</w:t>
      </w:r>
      <w:r w:rsidR="00563FD7">
        <w:rPr>
          <w:rFonts w:ascii="Times New Roman" w:hAnsi="Times New Roman" w:cs="Times New Roman"/>
          <w:sz w:val="24"/>
          <w:szCs w:val="24"/>
        </w:rPr>
        <w:t xml:space="preserve">s case, as sufficient evidence of using the corporate status as a buffer against legal responsibility for breach of contract and avoidance of execution of the resultant decree. Not to lift the corporate veil in the circumstance was considered to be a blatant mockery of justice. </w:t>
      </w:r>
    </w:p>
    <w:p w14:paraId="694EFD6A" w14:textId="77777777" w:rsidR="005C4298" w:rsidRDefault="005C4298" w:rsidP="009159EC">
      <w:pPr>
        <w:spacing w:after="0" w:line="360" w:lineRule="auto"/>
        <w:jc w:val="both"/>
        <w:rPr>
          <w:rFonts w:ascii="Times New Roman" w:hAnsi="Times New Roman" w:cs="Times New Roman"/>
          <w:sz w:val="24"/>
          <w:szCs w:val="24"/>
        </w:rPr>
      </w:pPr>
    </w:p>
    <w:p w14:paraId="78FFCE16" w14:textId="565E2703" w:rsidR="00563FD7" w:rsidRDefault="005C4298" w:rsidP="00563FD7">
      <w:pPr>
        <w:spacing w:after="0" w:line="360" w:lineRule="auto"/>
        <w:jc w:val="both"/>
        <w:rPr>
          <w:rFonts w:ascii="Times New Roman" w:hAnsi="Times New Roman" w:cs="Times New Roman"/>
          <w:sz w:val="24"/>
          <w:szCs w:val="24"/>
        </w:rPr>
      </w:pPr>
      <w:r w:rsidRPr="005C4298">
        <w:rPr>
          <w:rFonts w:ascii="Times New Roman" w:hAnsi="Times New Roman" w:cs="Times New Roman"/>
          <w:sz w:val="24"/>
          <w:szCs w:val="24"/>
        </w:rPr>
        <w:t>I</w:t>
      </w:r>
      <w:r w:rsidR="00563FD7">
        <w:rPr>
          <w:rFonts w:ascii="Times New Roman" w:hAnsi="Times New Roman" w:cs="Times New Roman"/>
          <w:sz w:val="24"/>
          <w:szCs w:val="24"/>
        </w:rPr>
        <w:t>t is trite that i</w:t>
      </w:r>
      <w:r w:rsidRPr="005C4298">
        <w:rPr>
          <w:rFonts w:ascii="Times New Roman" w:hAnsi="Times New Roman" w:cs="Times New Roman"/>
          <w:sz w:val="24"/>
          <w:szCs w:val="24"/>
        </w:rPr>
        <w:t xml:space="preserve">f the statute lists certain things and the list </w:t>
      </w:r>
      <w:r>
        <w:rPr>
          <w:rFonts w:ascii="Times New Roman" w:hAnsi="Times New Roman" w:cs="Times New Roman"/>
          <w:sz w:val="24"/>
          <w:szCs w:val="24"/>
        </w:rPr>
        <w:t xml:space="preserve">begins with or </w:t>
      </w:r>
      <w:r w:rsidRPr="005C4298">
        <w:rPr>
          <w:rFonts w:ascii="Times New Roman" w:hAnsi="Times New Roman" w:cs="Times New Roman"/>
          <w:sz w:val="24"/>
          <w:szCs w:val="24"/>
        </w:rPr>
        <w:t xml:space="preserve">ends with a general statement to include other things (a </w:t>
      </w:r>
      <w:r w:rsidR="00903B45">
        <w:rPr>
          <w:rFonts w:ascii="Times New Roman" w:hAnsi="Times New Roman" w:cs="Times New Roman"/>
          <w:sz w:val="24"/>
          <w:szCs w:val="24"/>
        </w:rPr>
        <w:t>“</w:t>
      </w:r>
      <w:r w:rsidRPr="005C4298">
        <w:rPr>
          <w:rFonts w:ascii="Times New Roman" w:hAnsi="Times New Roman" w:cs="Times New Roman"/>
          <w:sz w:val="24"/>
          <w:szCs w:val="24"/>
        </w:rPr>
        <w:t>catch-all</w:t>
      </w:r>
      <w:r w:rsidR="00903B45">
        <w:rPr>
          <w:rFonts w:ascii="Times New Roman" w:hAnsi="Times New Roman" w:cs="Times New Roman"/>
          <w:sz w:val="24"/>
          <w:szCs w:val="24"/>
        </w:rPr>
        <w:t>”</w:t>
      </w:r>
      <w:r w:rsidRPr="005C4298">
        <w:rPr>
          <w:rFonts w:ascii="Times New Roman" w:hAnsi="Times New Roman" w:cs="Times New Roman"/>
          <w:sz w:val="24"/>
          <w:szCs w:val="24"/>
        </w:rPr>
        <w:t>), the court will assume that the general statement only includes things that are similar to the items listed</w:t>
      </w:r>
      <w:r w:rsidR="00903B45">
        <w:rPr>
          <w:rFonts w:ascii="Times New Roman" w:hAnsi="Times New Roman" w:cs="Times New Roman"/>
          <w:sz w:val="24"/>
          <w:szCs w:val="24"/>
        </w:rPr>
        <w:t xml:space="preserve"> and will interpret it </w:t>
      </w:r>
      <w:proofErr w:type="spellStart"/>
      <w:r w:rsidR="00903B45" w:rsidRPr="00903B45">
        <w:rPr>
          <w:rFonts w:ascii="Times New Roman" w:hAnsi="Times New Roman" w:cs="Times New Roman"/>
          <w:i/>
          <w:sz w:val="24"/>
          <w:szCs w:val="24"/>
        </w:rPr>
        <w:t>ejusdem</w:t>
      </w:r>
      <w:proofErr w:type="spellEnd"/>
      <w:r w:rsidR="00903B45" w:rsidRPr="00903B45">
        <w:rPr>
          <w:rFonts w:ascii="Times New Roman" w:hAnsi="Times New Roman" w:cs="Times New Roman"/>
          <w:i/>
          <w:sz w:val="24"/>
          <w:szCs w:val="24"/>
        </w:rPr>
        <w:t xml:space="preserve"> generis</w:t>
      </w:r>
      <w:r w:rsidR="00903B45" w:rsidRPr="00903B45">
        <w:rPr>
          <w:rFonts w:ascii="Times New Roman" w:hAnsi="Times New Roman" w:cs="Times New Roman"/>
          <w:sz w:val="24"/>
          <w:szCs w:val="24"/>
        </w:rPr>
        <w:t xml:space="preserve"> </w:t>
      </w:r>
      <w:r w:rsidR="00903B45">
        <w:rPr>
          <w:rFonts w:ascii="Times New Roman" w:hAnsi="Times New Roman" w:cs="Times New Roman"/>
          <w:sz w:val="24"/>
          <w:szCs w:val="24"/>
        </w:rPr>
        <w:t xml:space="preserve">to include items </w:t>
      </w:r>
      <w:r w:rsidR="00903B45" w:rsidRPr="00903B45">
        <w:rPr>
          <w:rFonts w:ascii="Times New Roman" w:hAnsi="Times New Roman" w:cs="Times New Roman"/>
          <w:sz w:val="24"/>
          <w:szCs w:val="24"/>
        </w:rPr>
        <w:t>of the same kind, class, or nature</w:t>
      </w:r>
      <w:r w:rsidRPr="005C4298">
        <w:rPr>
          <w:rFonts w:ascii="Times New Roman" w:hAnsi="Times New Roman" w:cs="Times New Roman"/>
          <w:sz w:val="24"/>
          <w:szCs w:val="24"/>
        </w:rPr>
        <w:t>.</w:t>
      </w:r>
      <w:r w:rsidR="00D24EF8">
        <w:rPr>
          <w:rFonts w:ascii="Times New Roman" w:hAnsi="Times New Roman" w:cs="Times New Roman"/>
          <w:sz w:val="24"/>
          <w:szCs w:val="24"/>
        </w:rPr>
        <w:t xml:space="preserve"> Therefore section 20 of </w:t>
      </w:r>
      <w:r w:rsidR="00D24EF8" w:rsidRPr="00BE3C4F">
        <w:rPr>
          <w:rFonts w:ascii="Times New Roman" w:hAnsi="Times New Roman" w:cs="Times New Roman"/>
          <w:i/>
          <w:sz w:val="24"/>
          <w:szCs w:val="24"/>
        </w:rPr>
        <w:t>The Companies Act, 2012</w:t>
      </w:r>
      <w:r w:rsidR="00D24EF8">
        <w:rPr>
          <w:rFonts w:ascii="Times New Roman" w:hAnsi="Times New Roman" w:cs="Times New Roman"/>
          <w:sz w:val="24"/>
          <w:szCs w:val="24"/>
        </w:rPr>
        <w:t xml:space="preserve"> includes conduct similar to tax evasion, fraud and </w:t>
      </w:r>
      <w:r w:rsidR="00D24EF8" w:rsidRPr="00BE3C4F">
        <w:rPr>
          <w:rFonts w:ascii="Times New Roman" w:hAnsi="Times New Roman" w:cs="Times New Roman"/>
          <w:sz w:val="24"/>
          <w:szCs w:val="24"/>
        </w:rPr>
        <w:t xml:space="preserve">membership of </w:t>
      </w:r>
      <w:r w:rsidR="00D24EF8">
        <w:rPr>
          <w:rFonts w:ascii="Times New Roman" w:hAnsi="Times New Roman" w:cs="Times New Roman"/>
          <w:sz w:val="24"/>
          <w:szCs w:val="24"/>
        </w:rPr>
        <w:t>the</w:t>
      </w:r>
      <w:r w:rsidR="00D24EF8" w:rsidRPr="00BE3C4F">
        <w:rPr>
          <w:rFonts w:ascii="Times New Roman" w:hAnsi="Times New Roman" w:cs="Times New Roman"/>
          <w:sz w:val="24"/>
          <w:szCs w:val="24"/>
        </w:rPr>
        <w:t xml:space="preserve"> company fall</w:t>
      </w:r>
      <w:r w:rsidR="00D24EF8">
        <w:rPr>
          <w:rFonts w:ascii="Times New Roman" w:hAnsi="Times New Roman" w:cs="Times New Roman"/>
          <w:sz w:val="24"/>
          <w:szCs w:val="24"/>
        </w:rPr>
        <w:t>ing</w:t>
      </w:r>
      <w:r w:rsidR="00D24EF8" w:rsidRPr="00BE3C4F">
        <w:rPr>
          <w:rFonts w:ascii="Times New Roman" w:hAnsi="Times New Roman" w:cs="Times New Roman"/>
          <w:sz w:val="24"/>
          <w:szCs w:val="24"/>
        </w:rPr>
        <w:t xml:space="preserve"> below the statu</w:t>
      </w:r>
      <w:r w:rsidR="00D24EF8" w:rsidRPr="00B85502">
        <w:rPr>
          <w:rFonts w:ascii="Times New Roman" w:hAnsi="Times New Roman" w:cs="Times New Roman"/>
          <w:sz w:val="24"/>
          <w:szCs w:val="24"/>
        </w:rPr>
        <w:t xml:space="preserve">tory minimum. </w:t>
      </w:r>
      <w:r w:rsidR="00563FD7" w:rsidRPr="00B85502">
        <w:rPr>
          <w:rFonts w:ascii="Times New Roman" w:hAnsi="Times New Roman" w:cs="Times New Roman"/>
          <w:sz w:val="24"/>
          <w:szCs w:val="24"/>
        </w:rPr>
        <w:t>Applying that tenet of statutory interpretation, wrongful or fraudulent trading by the directors wo</w:t>
      </w:r>
      <w:r w:rsidR="004C173A" w:rsidRPr="00B85502">
        <w:rPr>
          <w:rFonts w:ascii="Times New Roman" w:hAnsi="Times New Roman" w:cs="Times New Roman"/>
          <w:sz w:val="24"/>
          <w:szCs w:val="24"/>
        </w:rPr>
        <w:t>u</w:t>
      </w:r>
      <w:r w:rsidR="00563FD7" w:rsidRPr="00B85502">
        <w:rPr>
          <w:rFonts w:ascii="Times New Roman" w:hAnsi="Times New Roman" w:cs="Times New Roman"/>
          <w:sz w:val="24"/>
          <w:szCs w:val="24"/>
        </w:rPr>
        <w:t xml:space="preserve">ld </w:t>
      </w:r>
      <w:r w:rsidR="004C173A" w:rsidRPr="00B85502">
        <w:rPr>
          <w:rFonts w:ascii="Times New Roman" w:hAnsi="Times New Roman" w:cs="Times New Roman"/>
          <w:sz w:val="24"/>
          <w:szCs w:val="24"/>
        </w:rPr>
        <w:t>fit within the definition, to the extent that it results in the deception</w:t>
      </w:r>
      <w:r w:rsidR="004C173A" w:rsidRPr="00B85502">
        <w:rPr>
          <w:rFonts w:ascii="Times New Roman" w:hAnsi="Times New Roman" w:cs="Times New Roman"/>
          <w:sz w:val="24"/>
          <w:szCs w:val="24"/>
        </w:rPr>
        <w:t xml:space="preserve"> and defrauding </w:t>
      </w:r>
      <w:r w:rsidR="004C173A" w:rsidRPr="00B85502">
        <w:rPr>
          <w:rFonts w:ascii="Times New Roman" w:hAnsi="Times New Roman" w:cs="Times New Roman"/>
          <w:sz w:val="24"/>
          <w:szCs w:val="24"/>
        </w:rPr>
        <w:t>of the company</w:t>
      </w:r>
      <w:r w:rsidR="00933826" w:rsidRPr="00B85502">
        <w:rPr>
          <w:rFonts w:ascii="Times New Roman" w:hAnsi="Times New Roman" w:cs="Times New Roman"/>
          <w:sz w:val="24"/>
          <w:szCs w:val="24"/>
        </w:rPr>
        <w:t>’</w:t>
      </w:r>
      <w:r w:rsidR="004C173A" w:rsidRPr="00B85502">
        <w:rPr>
          <w:rFonts w:ascii="Times New Roman" w:hAnsi="Times New Roman" w:cs="Times New Roman"/>
          <w:sz w:val="24"/>
          <w:szCs w:val="24"/>
        </w:rPr>
        <w:t xml:space="preserve"> creditors</w:t>
      </w:r>
      <w:r w:rsidR="00933826" w:rsidRPr="00B85502">
        <w:rPr>
          <w:rFonts w:ascii="Times New Roman" w:hAnsi="Times New Roman" w:cs="Times New Roman"/>
          <w:sz w:val="24"/>
          <w:szCs w:val="24"/>
        </w:rPr>
        <w:t xml:space="preserve"> since it constitutes “flagrant</w:t>
      </w:r>
      <w:r w:rsidR="00933826" w:rsidRPr="00B85502">
        <w:rPr>
          <w:rFonts w:ascii="Times New Roman" w:hAnsi="Times New Roman" w:cs="Times New Roman"/>
          <w:sz w:val="24"/>
          <w:szCs w:val="24"/>
        </w:rPr>
        <w:t xml:space="preserve"> injustice and improper conduct</w:t>
      </w:r>
      <w:r w:rsidR="00933826" w:rsidRPr="00B85502">
        <w:rPr>
          <w:rFonts w:ascii="Times New Roman" w:hAnsi="Times New Roman" w:cs="Times New Roman"/>
          <w:sz w:val="24"/>
          <w:szCs w:val="24"/>
        </w:rPr>
        <w:t>.</w:t>
      </w:r>
      <w:r w:rsidR="00933826" w:rsidRPr="00B85502">
        <w:rPr>
          <w:rFonts w:ascii="Times New Roman" w:hAnsi="Times New Roman" w:cs="Times New Roman"/>
          <w:sz w:val="24"/>
          <w:szCs w:val="24"/>
        </w:rPr>
        <w:t>”</w:t>
      </w:r>
      <w:r w:rsidR="00B85502" w:rsidRPr="00B85502">
        <w:rPr>
          <w:rFonts w:ascii="Times New Roman" w:hAnsi="Times New Roman" w:cs="Times New Roman"/>
          <w:sz w:val="24"/>
          <w:szCs w:val="24"/>
        </w:rPr>
        <w:t xml:space="preserve"> </w:t>
      </w:r>
      <w:r w:rsidR="00D777F3">
        <w:rPr>
          <w:rFonts w:ascii="Times New Roman" w:hAnsi="Times New Roman" w:cs="Times New Roman"/>
          <w:sz w:val="24"/>
          <w:szCs w:val="24"/>
        </w:rPr>
        <w:t xml:space="preserve">The expression includes conduct that has a </w:t>
      </w:r>
      <w:r w:rsidR="00D777F3" w:rsidRPr="00D777F3">
        <w:rPr>
          <w:rFonts w:ascii="Times New Roman" w:hAnsi="Times New Roman" w:cs="Times New Roman"/>
          <w:sz w:val="24"/>
          <w:szCs w:val="24"/>
        </w:rPr>
        <w:t>fraudulent effect</w:t>
      </w:r>
      <w:r w:rsidR="00B85502" w:rsidRPr="00B85502">
        <w:rPr>
          <w:rFonts w:ascii="Times New Roman" w:hAnsi="Times New Roman" w:cs="Times New Roman"/>
          <w:sz w:val="24"/>
          <w:szCs w:val="24"/>
        </w:rPr>
        <w:t xml:space="preserve"> that is </w:t>
      </w:r>
      <w:r w:rsidR="00B85502">
        <w:rPr>
          <w:rFonts w:ascii="Times New Roman" w:hAnsi="Times New Roman" w:cs="Times New Roman"/>
          <w:sz w:val="24"/>
          <w:szCs w:val="24"/>
        </w:rPr>
        <w:t xml:space="preserve">so </w:t>
      </w:r>
      <w:r w:rsidR="00B85502" w:rsidRPr="00B85502">
        <w:rPr>
          <w:rFonts w:ascii="Times New Roman" w:hAnsi="Times New Roman" w:cs="Times New Roman"/>
          <w:sz w:val="24"/>
          <w:szCs w:val="24"/>
        </w:rPr>
        <w:t>shockingly not</w:t>
      </w:r>
      <w:r w:rsidR="00B85502">
        <w:rPr>
          <w:rFonts w:ascii="Times New Roman" w:hAnsi="Times New Roman" w:cs="Times New Roman"/>
          <w:sz w:val="24"/>
          <w:szCs w:val="24"/>
        </w:rPr>
        <w:t>iceable, evident,</w:t>
      </w:r>
      <w:r w:rsidR="00B85502" w:rsidRPr="00B85502">
        <w:rPr>
          <w:rFonts w:ascii="Times New Roman" w:hAnsi="Times New Roman" w:cs="Times New Roman"/>
          <w:sz w:val="24"/>
          <w:szCs w:val="24"/>
        </w:rPr>
        <w:t xml:space="preserve"> </w:t>
      </w:r>
      <w:r w:rsidR="00D777F3">
        <w:rPr>
          <w:rFonts w:ascii="Times New Roman" w:hAnsi="Times New Roman" w:cs="Times New Roman"/>
          <w:sz w:val="24"/>
          <w:szCs w:val="24"/>
        </w:rPr>
        <w:t xml:space="preserve">or </w:t>
      </w:r>
      <w:r w:rsidR="00B85502" w:rsidRPr="00B85502">
        <w:rPr>
          <w:rFonts w:ascii="Times New Roman" w:hAnsi="Times New Roman" w:cs="Times New Roman"/>
          <w:sz w:val="24"/>
          <w:szCs w:val="24"/>
        </w:rPr>
        <w:t>obvious</w:t>
      </w:r>
      <w:r w:rsidR="00B85502">
        <w:rPr>
          <w:rFonts w:ascii="Times New Roman" w:hAnsi="Times New Roman" w:cs="Times New Roman"/>
          <w:sz w:val="24"/>
          <w:szCs w:val="24"/>
        </w:rPr>
        <w:t>, or</w:t>
      </w:r>
      <w:r w:rsidR="00B85502" w:rsidRPr="00B85502">
        <w:rPr>
          <w:rFonts w:ascii="Times New Roman" w:hAnsi="Times New Roman" w:cs="Times New Roman"/>
          <w:sz w:val="24"/>
          <w:szCs w:val="24"/>
        </w:rPr>
        <w:t xml:space="preserve"> </w:t>
      </w:r>
      <w:r w:rsidR="00D777F3">
        <w:rPr>
          <w:rFonts w:ascii="Times New Roman" w:hAnsi="Times New Roman" w:cs="Times New Roman"/>
          <w:sz w:val="24"/>
          <w:szCs w:val="24"/>
        </w:rPr>
        <w:t xml:space="preserve">conduct that is </w:t>
      </w:r>
      <w:r w:rsidR="00D777F3" w:rsidRPr="00B85502">
        <w:rPr>
          <w:rFonts w:ascii="Times New Roman" w:hAnsi="Times New Roman" w:cs="Times New Roman"/>
          <w:sz w:val="24"/>
          <w:szCs w:val="24"/>
        </w:rPr>
        <w:t>glarin</w:t>
      </w:r>
      <w:r w:rsidR="00D777F3">
        <w:rPr>
          <w:rFonts w:ascii="Times New Roman" w:hAnsi="Times New Roman" w:cs="Times New Roman"/>
          <w:sz w:val="24"/>
          <w:szCs w:val="24"/>
        </w:rPr>
        <w:t>gly</w:t>
      </w:r>
      <w:r w:rsidR="00B85502">
        <w:rPr>
          <w:rFonts w:ascii="Times New Roman" w:hAnsi="Times New Roman" w:cs="Times New Roman"/>
          <w:sz w:val="24"/>
          <w:szCs w:val="24"/>
        </w:rPr>
        <w:t xml:space="preserve"> unjust. </w:t>
      </w:r>
    </w:p>
    <w:p w14:paraId="725C1098" w14:textId="77777777" w:rsidR="00563FD7" w:rsidRDefault="00563FD7" w:rsidP="00563FD7">
      <w:pPr>
        <w:spacing w:after="0" w:line="360" w:lineRule="auto"/>
        <w:jc w:val="both"/>
        <w:rPr>
          <w:rFonts w:ascii="Times New Roman" w:hAnsi="Times New Roman" w:cs="Times New Roman"/>
          <w:sz w:val="24"/>
          <w:szCs w:val="24"/>
        </w:rPr>
      </w:pPr>
    </w:p>
    <w:p w14:paraId="2FAD3281" w14:textId="4A4117ED" w:rsidR="00563FD7" w:rsidRDefault="004C173A" w:rsidP="00563F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563FD7">
        <w:rPr>
          <w:rFonts w:ascii="Times New Roman" w:hAnsi="Times New Roman" w:cs="Times New Roman"/>
          <w:sz w:val="24"/>
          <w:szCs w:val="24"/>
        </w:rPr>
        <w:t xml:space="preserve">rongful or </w:t>
      </w:r>
      <w:r w:rsidR="00563FD7" w:rsidRPr="008864E0">
        <w:rPr>
          <w:rFonts w:ascii="Times New Roman" w:hAnsi="Times New Roman" w:cs="Times New Roman"/>
          <w:sz w:val="24"/>
          <w:szCs w:val="24"/>
        </w:rPr>
        <w:t xml:space="preserve">fraudulent trading </w:t>
      </w:r>
      <w:r w:rsidR="00563FD7">
        <w:rPr>
          <w:rFonts w:ascii="Times New Roman" w:hAnsi="Times New Roman" w:cs="Times New Roman"/>
          <w:sz w:val="24"/>
          <w:szCs w:val="24"/>
        </w:rPr>
        <w:t>occurs</w:t>
      </w:r>
      <w:r w:rsidR="00563FD7" w:rsidRPr="008864E0">
        <w:rPr>
          <w:rFonts w:ascii="Times New Roman" w:hAnsi="Times New Roman" w:cs="Times New Roman"/>
          <w:sz w:val="24"/>
          <w:szCs w:val="24"/>
        </w:rPr>
        <w:t xml:space="preserve"> when a c</w:t>
      </w:r>
      <w:r w:rsidR="00563FD7" w:rsidRPr="00D716E7">
        <w:rPr>
          <w:rFonts w:ascii="Times New Roman" w:hAnsi="Times New Roman" w:cs="Times New Roman"/>
          <w:sz w:val="24"/>
          <w:szCs w:val="24"/>
        </w:rPr>
        <w:t xml:space="preserve">ompany carries out business with the intent of purposefully deceiving and defrauding its creditors. Such will be the case when a company </w:t>
      </w:r>
      <w:r w:rsidR="00563FD7" w:rsidRPr="00D716E7">
        <w:rPr>
          <w:rFonts w:ascii="Times New Roman" w:hAnsi="Times New Roman" w:cs="Times New Roman"/>
          <w:sz w:val="24"/>
          <w:szCs w:val="24"/>
        </w:rPr>
        <w:lastRenderedPageBreak/>
        <w:t xml:space="preserve">continues to trade as normal even though its directors </w:t>
      </w:r>
      <w:r w:rsidR="00563FD7">
        <w:rPr>
          <w:rFonts w:ascii="Times New Roman" w:hAnsi="Times New Roman" w:cs="Times New Roman"/>
          <w:sz w:val="24"/>
          <w:szCs w:val="24"/>
        </w:rPr>
        <w:t>are</w:t>
      </w:r>
      <w:r w:rsidR="00563FD7" w:rsidRPr="00D716E7">
        <w:rPr>
          <w:rFonts w:ascii="Times New Roman" w:hAnsi="Times New Roman" w:cs="Times New Roman"/>
          <w:sz w:val="24"/>
          <w:szCs w:val="24"/>
        </w:rPr>
        <w:t xml:space="preserve"> aware (or should have been aware) that the company was insolvent and ha</w:t>
      </w:r>
      <w:r w:rsidR="00563FD7">
        <w:rPr>
          <w:rFonts w:ascii="Times New Roman" w:hAnsi="Times New Roman" w:cs="Times New Roman"/>
          <w:sz w:val="24"/>
          <w:szCs w:val="24"/>
        </w:rPr>
        <w:t>s</w:t>
      </w:r>
      <w:r w:rsidR="00563FD7" w:rsidRPr="00D716E7">
        <w:rPr>
          <w:rFonts w:ascii="Times New Roman" w:hAnsi="Times New Roman" w:cs="Times New Roman"/>
          <w:sz w:val="24"/>
          <w:szCs w:val="24"/>
        </w:rPr>
        <w:t xml:space="preserve"> no realistic prospect of avoiding a formal insolvency process (such as liquidation or administration).</w:t>
      </w:r>
      <w:r w:rsidR="00563FD7" w:rsidRPr="008444EC">
        <w:t xml:space="preserve"> </w:t>
      </w:r>
      <w:r w:rsidR="00563FD7" w:rsidRPr="008444EC">
        <w:rPr>
          <w:rFonts w:ascii="Times New Roman" w:hAnsi="Times New Roman" w:cs="Times New Roman"/>
          <w:sz w:val="24"/>
          <w:szCs w:val="24"/>
        </w:rPr>
        <w:t>The key difference between fraudulent trading and wrongful trading</w:t>
      </w:r>
      <w:r w:rsidR="00563FD7">
        <w:rPr>
          <w:rFonts w:ascii="Times New Roman" w:hAnsi="Times New Roman" w:cs="Times New Roman"/>
          <w:sz w:val="24"/>
          <w:szCs w:val="24"/>
        </w:rPr>
        <w:t xml:space="preserve"> is</w:t>
      </w:r>
      <w:r w:rsidR="00563FD7" w:rsidRPr="008444EC">
        <w:rPr>
          <w:rFonts w:ascii="Times New Roman" w:hAnsi="Times New Roman" w:cs="Times New Roman"/>
          <w:sz w:val="24"/>
          <w:szCs w:val="24"/>
        </w:rPr>
        <w:t xml:space="preserve"> the intent (or lack of intent) involved. While fraudulent trading is a premeditated act, committed with the intention of defrauding creditors, wrongful trading occurs when the company continues to trade and run up debts when knowingly insolvent, however, there is no proven dishonesty or malicious intent involved.</w:t>
      </w:r>
    </w:p>
    <w:p w14:paraId="2277472C" w14:textId="77777777" w:rsidR="00563FD7" w:rsidRDefault="00563FD7" w:rsidP="00563FD7">
      <w:pPr>
        <w:spacing w:after="0" w:line="360" w:lineRule="auto"/>
        <w:jc w:val="both"/>
        <w:rPr>
          <w:rFonts w:ascii="Times New Roman" w:hAnsi="Times New Roman" w:cs="Times New Roman"/>
          <w:sz w:val="24"/>
          <w:szCs w:val="24"/>
        </w:rPr>
      </w:pPr>
    </w:p>
    <w:p w14:paraId="54F22153" w14:textId="1F0B39B0" w:rsidR="00563FD7" w:rsidRDefault="00563FD7" w:rsidP="00563FD7">
      <w:pPr>
        <w:spacing w:after="0" w:line="360" w:lineRule="auto"/>
        <w:jc w:val="both"/>
        <w:rPr>
          <w:rFonts w:ascii="Times New Roman" w:hAnsi="Times New Roman" w:cs="Times New Roman"/>
          <w:sz w:val="24"/>
          <w:szCs w:val="24"/>
        </w:rPr>
      </w:pPr>
      <w:r w:rsidRPr="00D1387E">
        <w:rPr>
          <w:rFonts w:ascii="Times New Roman" w:hAnsi="Times New Roman" w:cs="Times New Roman"/>
          <w:sz w:val="24"/>
          <w:szCs w:val="24"/>
        </w:rPr>
        <w:t>Directors can be personally liable for the company debts if the</w:t>
      </w:r>
      <w:r w:rsidR="004C173A">
        <w:rPr>
          <w:rFonts w:ascii="Times New Roman" w:hAnsi="Times New Roman" w:cs="Times New Roman"/>
          <w:sz w:val="24"/>
          <w:szCs w:val="24"/>
        </w:rPr>
        <w:t>y</w:t>
      </w:r>
      <w:r w:rsidRPr="00D1387E">
        <w:rPr>
          <w:rFonts w:ascii="Times New Roman" w:hAnsi="Times New Roman" w:cs="Times New Roman"/>
          <w:sz w:val="24"/>
          <w:szCs w:val="24"/>
        </w:rPr>
        <w:t xml:space="preserve"> continue to trade wrongfully.</w:t>
      </w:r>
      <w:r w:rsidRPr="00E3106E">
        <w:t xml:space="preserve"> </w:t>
      </w:r>
      <w:r w:rsidRPr="00E3106E">
        <w:rPr>
          <w:rFonts w:ascii="Times New Roman" w:hAnsi="Times New Roman" w:cs="Times New Roman"/>
          <w:sz w:val="24"/>
          <w:szCs w:val="24"/>
        </w:rPr>
        <w:t>When a company continues to carry on its ordinary business after it has become unable to pay its debts as they fall due, past the point when the</w:t>
      </w:r>
      <w:r>
        <w:rPr>
          <w:rFonts w:ascii="Times New Roman" w:hAnsi="Times New Roman" w:cs="Times New Roman"/>
          <w:sz w:val="24"/>
          <w:szCs w:val="24"/>
        </w:rPr>
        <w:t xml:space="preserve"> directors</w:t>
      </w:r>
      <w:r w:rsidRPr="00E3106E">
        <w:rPr>
          <w:rFonts w:ascii="Times New Roman" w:hAnsi="Times New Roman" w:cs="Times New Roman"/>
          <w:sz w:val="24"/>
          <w:szCs w:val="24"/>
        </w:rPr>
        <w:t xml:space="preserve"> knew or should have known that there was no reasonable prospect of avoiding insolven</w:t>
      </w:r>
      <w:r>
        <w:rPr>
          <w:rFonts w:ascii="Times New Roman" w:hAnsi="Times New Roman" w:cs="Times New Roman"/>
          <w:sz w:val="24"/>
          <w:szCs w:val="24"/>
        </w:rPr>
        <w:t>cy, the</w:t>
      </w:r>
      <w:r w:rsidRPr="00E3106E">
        <w:rPr>
          <w:rFonts w:ascii="Times New Roman" w:hAnsi="Times New Roman" w:cs="Times New Roman"/>
          <w:sz w:val="24"/>
          <w:szCs w:val="24"/>
        </w:rPr>
        <w:t xml:space="preserve"> directors are guilty of wrongful trading.</w:t>
      </w:r>
      <w:r w:rsidRPr="00FF1182">
        <w:t xml:space="preserve"> </w:t>
      </w:r>
      <w:r w:rsidRPr="00FF1182">
        <w:rPr>
          <w:rFonts w:ascii="Times New Roman" w:hAnsi="Times New Roman" w:cs="Times New Roman"/>
          <w:sz w:val="24"/>
          <w:szCs w:val="24"/>
        </w:rPr>
        <w:t>Wrongful trading is not an intention to defraud creditors, but is a failure on the directors</w:t>
      </w:r>
      <w:r w:rsidR="00933826">
        <w:rPr>
          <w:rFonts w:ascii="Times New Roman" w:hAnsi="Times New Roman" w:cs="Times New Roman"/>
          <w:sz w:val="24"/>
          <w:szCs w:val="24"/>
        </w:rPr>
        <w:t>’</w:t>
      </w:r>
      <w:r w:rsidRPr="00FF1182">
        <w:rPr>
          <w:rFonts w:ascii="Times New Roman" w:hAnsi="Times New Roman" w:cs="Times New Roman"/>
          <w:sz w:val="24"/>
          <w:szCs w:val="24"/>
        </w:rPr>
        <w:t xml:space="preserve"> part to carry out their duties and cease trading, either as a result of poor judgment or because of a belief that they can ride out the difficulties.</w:t>
      </w:r>
      <w:r w:rsidRPr="00F82DF0">
        <w:t xml:space="preserve"> </w:t>
      </w:r>
      <w:r w:rsidRPr="00F82DF0">
        <w:rPr>
          <w:rFonts w:ascii="Times New Roman" w:hAnsi="Times New Roman" w:cs="Times New Roman"/>
          <w:sz w:val="24"/>
          <w:szCs w:val="24"/>
        </w:rPr>
        <w:t>If the directors knew that the company was insolvent but carried on trading with no intention to pay their debts, such as staff salaries or suppliers</w:t>
      </w:r>
      <w:r w:rsidR="00933826">
        <w:rPr>
          <w:rFonts w:ascii="Times New Roman" w:hAnsi="Times New Roman" w:cs="Times New Roman"/>
          <w:sz w:val="24"/>
          <w:szCs w:val="24"/>
        </w:rPr>
        <w:t>’</w:t>
      </w:r>
      <w:r w:rsidRPr="00F82DF0">
        <w:rPr>
          <w:rFonts w:ascii="Times New Roman" w:hAnsi="Times New Roman" w:cs="Times New Roman"/>
          <w:sz w:val="24"/>
          <w:szCs w:val="24"/>
        </w:rPr>
        <w:t xml:space="preserve"> invoices, they may be guilty of fraudulent trading.</w:t>
      </w:r>
    </w:p>
    <w:p w14:paraId="247345CA" w14:textId="7DAE76FE" w:rsidR="005C4298" w:rsidRDefault="005C4298" w:rsidP="009159EC">
      <w:pPr>
        <w:spacing w:after="0" w:line="360" w:lineRule="auto"/>
        <w:jc w:val="both"/>
        <w:rPr>
          <w:rFonts w:ascii="Times New Roman" w:hAnsi="Times New Roman" w:cs="Times New Roman"/>
          <w:sz w:val="24"/>
          <w:szCs w:val="24"/>
        </w:rPr>
      </w:pPr>
    </w:p>
    <w:p w14:paraId="1BA6CF81" w14:textId="6A0F86D5" w:rsidR="009159EC" w:rsidRDefault="009159EC" w:rsidP="009159EC">
      <w:pPr>
        <w:spacing w:after="0" w:line="360" w:lineRule="auto"/>
        <w:jc w:val="both"/>
        <w:rPr>
          <w:rFonts w:ascii="Times New Roman" w:hAnsi="Times New Roman" w:cs="Times New Roman"/>
          <w:sz w:val="24"/>
          <w:szCs w:val="24"/>
        </w:rPr>
      </w:pPr>
      <w:r w:rsidRPr="00F668E1">
        <w:rPr>
          <w:rFonts w:ascii="Times New Roman" w:hAnsi="Times New Roman" w:cs="Times New Roman"/>
          <w:sz w:val="24"/>
          <w:szCs w:val="24"/>
        </w:rPr>
        <w:t xml:space="preserve">Directors </w:t>
      </w:r>
      <w:r w:rsidR="00EF3300">
        <w:rPr>
          <w:rFonts w:ascii="Times New Roman" w:hAnsi="Times New Roman" w:cs="Times New Roman"/>
          <w:sz w:val="24"/>
          <w:szCs w:val="24"/>
        </w:rPr>
        <w:t xml:space="preserve">and shareholders </w:t>
      </w:r>
      <w:r w:rsidRPr="00F668E1">
        <w:rPr>
          <w:rFonts w:ascii="Times New Roman" w:hAnsi="Times New Roman" w:cs="Times New Roman"/>
          <w:sz w:val="24"/>
          <w:szCs w:val="24"/>
        </w:rPr>
        <w:t xml:space="preserve">can </w:t>
      </w:r>
      <w:r w:rsidR="004C173A">
        <w:rPr>
          <w:rFonts w:ascii="Times New Roman" w:hAnsi="Times New Roman" w:cs="Times New Roman"/>
          <w:sz w:val="24"/>
          <w:szCs w:val="24"/>
        </w:rPr>
        <w:t xml:space="preserve">also </w:t>
      </w:r>
      <w:r w:rsidRPr="00F668E1">
        <w:rPr>
          <w:rFonts w:ascii="Times New Roman" w:hAnsi="Times New Roman" w:cs="Times New Roman"/>
          <w:sz w:val="24"/>
          <w:szCs w:val="24"/>
        </w:rPr>
        <w:t>be held personally responsible for debts and/or liabilities of the business if they</w:t>
      </w:r>
      <w:r>
        <w:rPr>
          <w:rFonts w:ascii="Times New Roman" w:hAnsi="Times New Roman" w:cs="Times New Roman"/>
          <w:sz w:val="24"/>
          <w:szCs w:val="24"/>
        </w:rPr>
        <w:t xml:space="preserve"> engage in fraudulent transactions such as</w:t>
      </w:r>
      <w:r w:rsidRPr="00F668E1">
        <w:rPr>
          <w:rFonts w:ascii="Times New Roman" w:hAnsi="Times New Roman" w:cs="Times New Roman"/>
          <w:sz w:val="24"/>
          <w:szCs w:val="24"/>
        </w:rPr>
        <w:t>:</w:t>
      </w:r>
      <w:r>
        <w:rPr>
          <w:rFonts w:ascii="Times New Roman" w:hAnsi="Times New Roman" w:cs="Times New Roman"/>
          <w:sz w:val="24"/>
          <w:szCs w:val="24"/>
        </w:rPr>
        <w:t xml:space="preserve"> </w:t>
      </w:r>
      <w:r w:rsidRPr="00F668E1">
        <w:rPr>
          <w:rFonts w:ascii="Times New Roman" w:hAnsi="Times New Roman" w:cs="Times New Roman"/>
          <w:sz w:val="24"/>
          <w:szCs w:val="24"/>
        </w:rPr>
        <w:t>pay</w:t>
      </w:r>
      <w:r>
        <w:rPr>
          <w:rFonts w:ascii="Times New Roman" w:hAnsi="Times New Roman" w:cs="Times New Roman"/>
          <w:sz w:val="24"/>
          <w:szCs w:val="24"/>
        </w:rPr>
        <w:t>ing</w:t>
      </w:r>
      <w:r w:rsidRPr="00F668E1">
        <w:rPr>
          <w:rFonts w:ascii="Times New Roman" w:hAnsi="Times New Roman" w:cs="Times New Roman"/>
          <w:sz w:val="24"/>
          <w:szCs w:val="24"/>
        </w:rPr>
        <w:t xml:space="preserve"> dividends to shareholders when the company is insolvent</w:t>
      </w:r>
      <w:r>
        <w:rPr>
          <w:rFonts w:ascii="Times New Roman" w:hAnsi="Times New Roman" w:cs="Times New Roman"/>
          <w:sz w:val="24"/>
          <w:szCs w:val="24"/>
        </w:rPr>
        <w:t>, continuing</w:t>
      </w:r>
      <w:r w:rsidRPr="00F668E1">
        <w:rPr>
          <w:rFonts w:ascii="Times New Roman" w:hAnsi="Times New Roman" w:cs="Times New Roman"/>
          <w:sz w:val="24"/>
          <w:szCs w:val="24"/>
        </w:rPr>
        <w:t xml:space="preserve"> to trade whil</w:t>
      </w:r>
      <w:r>
        <w:rPr>
          <w:rFonts w:ascii="Times New Roman" w:hAnsi="Times New Roman" w:cs="Times New Roman"/>
          <w:sz w:val="24"/>
          <w:szCs w:val="24"/>
        </w:rPr>
        <w:t>e</w:t>
      </w:r>
      <w:r w:rsidRPr="00F668E1">
        <w:rPr>
          <w:rFonts w:ascii="Times New Roman" w:hAnsi="Times New Roman" w:cs="Times New Roman"/>
          <w:sz w:val="24"/>
          <w:szCs w:val="24"/>
        </w:rPr>
        <w:t xml:space="preserve"> having no intention of repaying company debts</w:t>
      </w:r>
      <w:r>
        <w:rPr>
          <w:rFonts w:ascii="Times New Roman" w:hAnsi="Times New Roman" w:cs="Times New Roman"/>
          <w:sz w:val="24"/>
          <w:szCs w:val="24"/>
        </w:rPr>
        <w:t xml:space="preserve">, </w:t>
      </w:r>
      <w:r w:rsidRPr="00F668E1">
        <w:rPr>
          <w:rFonts w:ascii="Times New Roman" w:hAnsi="Times New Roman" w:cs="Times New Roman"/>
          <w:sz w:val="24"/>
          <w:szCs w:val="24"/>
        </w:rPr>
        <w:t>tak</w:t>
      </w:r>
      <w:r>
        <w:rPr>
          <w:rFonts w:ascii="Times New Roman" w:hAnsi="Times New Roman" w:cs="Times New Roman"/>
          <w:sz w:val="24"/>
          <w:szCs w:val="24"/>
        </w:rPr>
        <w:t>ing</w:t>
      </w:r>
      <w:r w:rsidRPr="00F668E1">
        <w:rPr>
          <w:rFonts w:ascii="Times New Roman" w:hAnsi="Times New Roman" w:cs="Times New Roman"/>
          <w:sz w:val="24"/>
          <w:szCs w:val="24"/>
        </w:rPr>
        <w:t xml:space="preserve"> payments from customers whil</w:t>
      </w:r>
      <w:r>
        <w:rPr>
          <w:rFonts w:ascii="Times New Roman" w:hAnsi="Times New Roman" w:cs="Times New Roman"/>
          <w:sz w:val="24"/>
          <w:szCs w:val="24"/>
        </w:rPr>
        <w:t>e</w:t>
      </w:r>
      <w:r w:rsidRPr="00F668E1">
        <w:rPr>
          <w:rFonts w:ascii="Times New Roman" w:hAnsi="Times New Roman" w:cs="Times New Roman"/>
          <w:sz w:val="24"/>
          <w:szCs w:val="24"/>
        </w:rPr>
        <w:t xml:space="preserve"> knowing that goods or services cannot be delivered in return</w:t>
      </w:r>
      <w:r>
        <w:rPr>
          <w:rFonts w:ascii="Times New Roman" w:hAnsi="Times New Roman" w:cs="Times New Roman"/>
          <w:sz w:val="24"/>
          <w:szCs w:val="24"/>
        </w:rPr>
        <w:t xml:space="preserve">, </w:t>
      </w:r>
      <w:r w:rsidRPr="00F668E1">
        <w:rPr>
          <w:rFonts w:ascii="Times New Roman" w:hAnsi="Times New Roman" w:cs="Times New Roman"/>
          <w:sz w:val="24"/>
          <w:szCs w:val="24"/>
        </w:rPr>
        <w:t>attempt</w:t>
      </w:r>
      <w:r>
        <w:rPr>
          <w:rFonts w:ascii="Times New Roman" w:hAnsi="Times New Roman" w:cs="Times New Roman"/>
          <w:sz w:val="24"/>
          <w:szCs w:val="24"/>
        </w:rPr>
        <w:t>ing</w:t>
      </w:r>
      <w:r w:rsidRPr="00F668E1">
        <w:rPr>
          <w:rFonts w:ascii="Times New Roman" w:hAnsi="Times New Roman" w:cs="Times New Roman"/>
          <w:sz w:val="24"/>
          <w:szCs w:val="24"/>
        </w:rPr>
        <w:t xml:space="preserve"> to pay debts through fraudulent means</w:t>
      </w:r>
      <w:r>
        <w:rPr>
          <w:rFonts w:ascii="Times New Roman" w:hAnsi="Times New Roman" w:cs="Times New Roman"/>
          <w:sz w:val="24"/>
          <w:szCs w:val="24"/>
        </w:rPr>
        <w:t xml:space="preserve">, </w:t>
      </w:r>
      <w:r w:rsidRPr="00F668E1">
        <w:rPr>
          <w:rFonts w:ascii="Times New Roman" w:hAnsi="Times New Roman" w:cs="Times New Roman"/>
          <w:sz w:val="24"/>
          <w:szCs w:val="24"/>
        </w:rPr>
        <w:t>undervalu</w:t>
      </w:r>
      <w:r>
        <w:rPr>
          <w:rFonts w:ascii="Times New Roman" w:hAnsi="Times New Roman" w:cs="Times New Roman"/>
          <w:sz w:val="24"/>
          <w:szCs w:val="24"/>
        </w:rPr>
        <w:t>ing</w:t>
      </w:r>
      <w:r w:rsidRPr="00F668E1">
        <w:rPr>
          <w:rFonts w:ascii="Times New Roman" w:hAnsi="Times New Roman" w:cs="Times New Roman"/>
          <w:sz w:val="24"/>
          <w:szCs w:val="24"/>
        </w:rPr>
        <w:t xml:space="preserve"> company assets and sell</w:t>
      </w:r>
      <w:r>
        <w:rPr>
          <w:rFonts w:ascii="Times New Roman" w:hAnsi="Times New Roman" w:cs="Times New Roman"/>
          <w:sz w:val="24"/>
          <w:szCs w:val="24"/>
        </w:rPr>
        <w:t>ing</w:t>
      </w:r>
      <w:r w:rsidRPr="00F668E1">
        <w:rPr>
          <w:rFonts w:ascii="Times New Roman" w:hAnsi="Times New Roman" w:cs="Times New Roman"/>
          <w:sz w:val="24"/>
          <w:szCs w:val="24"/>
        </w:rPr>
        <w:t xml:space="preserve"> them (to themselves or a third party) for less than their market value</w:t>
      </w:r>
      <w:r>
        <w:rPr>
          <w:rFonts w:ascii="Times New Roman" w:hAnsi="Times New Roman" w:cs="Times New Roman"/>
          <w:sz w:val="24"/>
          <w:szCs w:val="24"/>
        </w:rPr>
        <w:t xml:space="preserve">, </w:t>
      </w:r>
      <w:r w:rsidRPr="00F668E1">
        <w:rPr>
          <w:rFonts w:ascii="Times New Roman" w:hAnsi="Times New Roman" w:cs="Times New Roman"/>
          <w:sz w:val="24"/>
          <w:szCs w:val="24"/>
        </w:rPr>
        <w:t>mak</w:t>
      </w:r>
      <w:r>
        <w:rPr>
          <w:rFonts w:ascii="Times New Roman" w:hAnsi="Times New Roman" w:cs="Times New Roman"/>
          <w:sz w:val="24"/>
          <w:szCs w:val="24"/>
        </w:rPr>
        <w:t>ing</w:t>
      </w:r>
      <w:r w:rsidRPr="00F668E1">
        <w:rPr>
          <w:rFonts w:ascii="Times New Roman" w:hAnsi="Times New Roman" w:cs="Times New Roman"/>
          <w:sz w:val="24"/>
          <w:szCs w:val="24"/>
        </w:rPr>
        <w:t xml:space="preserve"> preferential payments to some creditors over others</w:t>
      </w:r>
      <w:r>
        <w:rPr>
          <w:rFonts w:ascii="Times New Roman" w:hAnsi="Times New Roman" w:cs="Times New Roman"/>
          <w:sz w:val="24"/>
          <w:szCs w:val="24"/>
        </w:rPr>
        <w:t xml:space="preserve">, </w:t>
      </w:r>
      <w:r w:rsidRPr="00F668E1">
        <w:rPr>
          <w:rFonts w:ascii="Times New Roman" w:hAnsi="Times New Roman" w:cs="Times New Roman"/>
          <w:sz w:val="24"/>
          <w:szCs w:val="24"/>
        </w:rPr>
        <w:t>engag</w:t>
      </w:r>
      <w:r>
        <w:rPr>
          <w:rFonts w:ascii="Times New Roman" w:hAnsi="Times New Roman" w:cs="Times New Roman"/>
          <w:sz w:val="24"/>
          <w:szCs w:val="24"/>
        </w:rPr>
        <w:t>ing</w:t>
      </w:r>
      <w:r w:rsidRPr="00F668E1">
        <w:rPr>
          <w:rFonts w:ascii="Times New Roman" w:hAnsi="Times New Roman" w:cs="Times New Roman"/>
          <w:sz w:val="24"/>
          <w:szCs w:val="24"/>
        </w:rPr>
        <w:t xml:space="preserve"> in fraudulent trading, such as providing misleading or inaccurate information on finance applications</w:t>
      </w:r>
      <w:r>
        <w:rPr>
          <w:rFonts w:ascii="Times New Roman" w:hAnsi="Times New Roman" w:cs="Times New Roman"/>
          <w:sz w:val="24"/>
          <w:szCs w:val="24"/>
        </w:rPr>
        <w:t xml:space="preserve">, </w:t>
      </w:r>
      <w:r w:rsidRPr="00F668E1">
        <w:rPr>
          <w:rFonts w:ascii="Times New Roman" w:hAnsi="Times New Roman" w:cs="Times New Roman"/>
          <w:sz w:val="24"/>
          <w:szCs w:val="24"/>
        </w:rPr>
        <w:t>hav</w:t>
      </w:r>
      <w:r>
        <w:rPr>
          <w:rFonts w:ascii="Times New Roman" w:hAnsi="Times New Roman" w:cs="Times New Roman"/>
          <w:sz w:val="24"/>
          <w:szCs w:val="24"/>
        </w:rPr>
        <w:t>ing</w:t>
      </w:r>
      <w:r w:rsidRPr="00F668E1">
        <w:rPr>
          <w:rFonts w:ascii="Times New Roman" w:hAnsi="Times New Roman" w:cs="Times New Roman"/>
          <w:sz w:val="24"/>
          <w:szCs w:val="24"/>
        </w:rPr>
        <w:t xml:space="preserve"> overdrawn directors</w:t>
      </w:r>
      <w:r w:rsidR="00933826">
        <w:rPr>
          <w:rFonts w:ascii="Times New Roman" w:hAnsi="Times New Roman" w:cs="Times New Roman"/>
          <w:sz w:val="24"/>
          <w:szCs w:val="24"/>
        </w:rPr>
        <w:t>’</w:t>
      </w:r>
      <w:r w:rsidRPr="00F668E1">
        <w:rPr>
          <w:rFonts w:ascii="Times New Roman" w:hAnsi="Times New Roman" w:cs="Times New Roman"/>
          <w:sz w:val="24"/>
          <w:szCs w:val="24"/>
        </w:rPr>
        <w:t xml:space="preserve"> loan account</w:t>
      </w:r>
      <w:r>
        <w:rPr>
          <w:rFonts w:ascii="Times New Roman" w:hAnsi="Times New Roman" w:cs="Times New Roman"/>
          <w:sz w:val="24"/>
          <w:szCs w:val="24"/>
        </w:rPr>
        <w:t xml:space="preserve">s, and </w:t>
      </w:r>
      <w:r w:rsidRPr="00F668E1">
        <w:rPr>
          <w:rFonts w:ascii="Times New Roman" w:hAnsi="Times New Roman" w:cs="Times New Roman"/>
          <w:sz w:val="24"/>
          <w:szCs w:val="24"/>
        </w:rPr>
        <w:t>knowingly permit</w:t>
      </w:r>
      <w:r>
        <w:rPr>
          <w:rFonts w:ascii="Times New Roman" w:hAnsi="Times New Roman" w:cs="Times New Roman"/>
          <w:sz w:val="24"/>
          <w:szCs w:val="24"/>
        </w:rPr>
        <w:t>ting</w:t>
      </w:r>
      <w:r w:rsidRPr="00F668E1">
        <w:rPr>
          <w:rFonts w:ascii="Times New Roman" w:hAnsi="Times New Roman" w:cs="Times New Roman"/>
          <w:sz w:val="24"/>
          <w:szCs w:val="24"/>
        </w:rPr>
        <w:t xml:space="preserve"> the company to act unlawfully, such as breaching employees</w:t>
      </w:r>
      <w:r w:rsidR="00933826">
        <w:rPr>
          <w:rFonts w:ascii="Times New Roman" w:hAnsi="Times New Roman" w:cs="Times New Roman"/>
          <w:sz w:val="24"/>
          <w:szCs w:val="24"/>
        </w:rPr>
        <w:t>’</w:t>
      </w:r>
      <w:r w:rsidRPr="00F668E1">
        <w:rPr>
          <w:rFonts w:ascii="Times New Roman" w:hAnsi="Times New Roman" w:cs="Times New Roman"/>
          <w:sz w:val="24"/>
          <w:szCs w:val="24"/>
        </w:rPr>
        <w:t xml:space="preserve"> contracts, disregarding health </w:t>
      </w:r>
      <w:r>
        <w:rPr>
          <w:rFonts w:ascii="Times New Roman" w:hAnsi="Times New Roman" w:cs="Times New Roman"/>
          <w:sz w:val="24"/>
          <w:szCs w:val="24"/>
        </w:rPr>
        <w:t>and</w:t>
      </w:r>
      <w:r w:rsidRPr="00F668E1">
        <w:rPr>
          <w:rFonts w:ascii="Times New Roman" w:hAnsi="Times New Roman" w:cs="Times New Roman"/>
          <w:sz w:val="24"/>
          <w:szCs w:val="24"/>
        </w:rPr>
        <w:t xml:space="preserve"> safety or environmental legislation, or misusing sensitive data</w:t>
      </w:r>
      <w:r>
        <w:rPr>
          <w:rFonts w:ascii="Times New Roman" w:hAnsi="Times New Roman" w:cs="Times New Roman"/>
          <w:sz w:val="24"/>
          <w:szCs w:val="24"/>
        </w:rPr>
        <w:t xml:space="preserve">. </w:t>
      </w:r>
    </w:p>
    <w:p w14:paraId="69734B5F" w14:textId="77777777" w:rsidR="009159EC" w:rsidRDefault="009159EC" w:rsidP="009159EC">
      <w:pPr>
        <w:spacing w:after="0" w:line="360" w:lineRule="auto"/>
        <w:jc w:val="both"/>
        <w:rPr>
          <w:rFonts w:ascii="Times New Roman" w:hAnsi="Times New Roman" w:cs="Times New Roman"/>
          <w:sz w:val="24"/>
          <w:szCs w:val="24"/>
        </w:rPr>
      </w:pPr>
    </w:p>
    <w:p w14:paraId="071F6E9B" w14:textId="58CB7973" w:rsidR="009159EC" w:rsidRDefault="009159EC" w:rsidP="009159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tell-tale signs of using the corporate status for a fraudulent purpose is </w:t>
      </w:r>
      <w:r w:rsidRPr="005E6F51">
        <w:rPr>
          <w:rFonts w:ascii="Times New Roman" w:hAnsi="Times New Roman" w:cs="Times New Roman"/>
          <w:sz w:val="24"/>
          <w:szCs w:val="24"/>
        </w:rPr>
        <w:t>operat</w:t>
      </w:r>
      <w:r>
        <w:rPr>
          <w:rFonts w:ascii="Times New Roman" w:hAnsi="Times New Roman" w:cs="Times New Roman"/>
          <w:sz w:val="24"/>
          <w:szCs w:val="24"/>
        </w:rPr>
        <w:t>ing</w:t>
      </w:r>
      <w:r w:rsidRPr="005E6F51">
        <w:rPr>
          <w:rFonts w:ascii="Times New Roman" w:hAnsi="Times New Roman" w:cs="Times New Roman"/>
          <w:sz w:val="24"/>
          <w:szCs w:val="24"/>
        </w:rPr>
        <w:t xml:space="preserve"> the business as if it doesn</w:t>
      </w:r>
      <w:r w:rsidR="00933826">
        <w:rPr>
          <w:rFonts w:ascii="Times New Roman" w:hAnsi="Times New Roman" w:cs="Times New Roman"/>
          <w:sz w:val="24"/>
          <w:szCs w:val="24"/>
        </w:rPr>
        <w:t>’</w:t>
      </w:r>
      <w:r w:rsidRPr="005E6F51">
        <w:rPr>
          <w:rFonts w:ascii="Times New Roman" w:hAnsi="Times New Roman" w:cs="Times New Roman"/>
          <w:sz w:val="24"/>
          <w:szCs w:val="24"/>
        </w:rPr>
        <w:t>t exist separately</w:t>
      </w:r>
      <w:r>
        <w:rPr>
          <w:rFonts w:ascii="Times New Roman" w:hAnsi="Times New Roman" w:cs="Times New Roman"/>
          <w:sz w:val="24"/>
          <w:szCs w:val="24"/>
        </w:rPr>
        <w:t xml:space="preserve">. This may be proved with evidence showing that the </w:t>
      </w:r>
      <w:r>
        <w:rPr>
          <w:rFonts w:ascii="Times New Roman" w:hAnsi="Times New Roman" w:cs="Times New Roman"/>
          <w:sz w:val="24"/>
          <w:szCs w:val="24"/>
        </w:rPr>
        <w:lastRenderedPageBreak/>
        <w:t>directors</w:t>
      </w:r>
      <w:r w:rsidRPr="00D02EE4">
        <w:rPr>
          <w:rFonts w:ascii="Times New Roman" w:hAnsi="Times New Roman" w:cs="Times New Roman"/>
          <w:sz w:val="24"/>
          <w:szCs w:val="24"/>
        </w:rPr>
        <w:t xml:space="preserve"> pa</w:t>
      </w:r>
      <w:r>
        <w:rPr>
          <w:rFonts w:ascii="Times New Roman" w:hAnsi="Times New Roman" w:cs="Times New Roman"/>
          <w:sz w:val="24"/>
          <w:szCs w:val="24"/>
        </w:rPr>
        <w:t>y</w:t>
      </w:r>
      <w:r w:rsidRPr="00D02EE4">
        <w:rPr>
          <w:rFonts w:ascii="Times New Roman" w:hAnsi="Times New Roman" w:cs="Times New Roman"/>
          <w:sz w:val="24"/>
          <w:szCs w:val="24"/>
        </w:rPr>
        <w:t xml:space="preserve"> for personal expenses out of </w:t>
      </w:r>
      <w:r>
        <w:rPr>
          <w:rFonts w:ascii="Times New Roman" w:hAnsi="Times New Roman" w:cs="Times New Roman"/>
          <w:sz w:val="24"/>
          <w:szCs w:val="24"/>
        </w:rPr>
        <w:t>the</w:t>
      </w:r>
      <w:r w:rsidRPr="00D02EE4">
        <w:rPr>
          <w:rFonts w:ascii="Times New Roman" w:hAnsi="Times New Roman" w:cs="Times New Roman"/>
          <w:sz w:val="24"/>
          <w:szCs w:val="24"/>
        </w:rPr>
        <w:t xml:space="preserve"> business</w:t>
      </w:r>
      <w:r>
        <w:rPr>
          <w:rFonts w:ascii="Times New Roman" w:hAnsi="Times New Roman" w:cs="Times New Roman"/>
          <w:sz w:val="24"/>
          <w:szCs w:val="24"/>
        </w:rPr>
        <w:t>, pay business</w:t>
      </w:r>
      <w:r w:rsidRPr="00D02EE4">
        <w:rPr>
          <w:rFonts w:ascii="Times New Roman" w:hAnsi="Times New Roman" w:cs="Times New Roman"/>
          <w:sz w:val="24"/>
          <w:szCs w:val="24"/>
        </w:rPr>
        <w:t xml:space="preserve"> expenses personally</w:t>
      </w:r>
      <w:r>
        <w:rPr>
          <w:rFonts w:ascii="Times New Roman" w:hAnsi="Times New Roman" w:cs="Times New Roman"/>
          <w:sz w:val="24"/>
          <w:szCs w:val="24"/>
        </w:rPr>
        <w:t xml:space="preserve">, </w:t>
      </w:r>
      <w:r w:rsidRPr="00D02EE4">
        <w:rPr>
          <w:rFonts w:ascii="Times New Roman" w:hAnsi="Times New Roman" w:cs="Times New Roman"/>
          <w:sz w:val="24"/>
          <w:szCs w:val="24"/>
        </w:rPr>
        <w:t xml:space="preserve">commingle personal affairs with the operations of </w:t>
      </w:r>
      <w:r>
        <w:rPr>
          <w:rFonts w:ascii="Times New Roman" w:hAnsi="Times New Roman" w:cs="Times New Roman"/>
          <w:sz w:val="24"/>
          <w:szCs w:val="24"/>
        </w:rPr>
        <w:t xml:space="preserve">the business, </w:t>
      </w:r>
      <w:r w:rsidRPr="00DD5598">
        <w:rPr>
          <w:rFonts w:ascii="Times New Roman" w:hAnsi="Times New Roman" w:cs="Times New Roman"/>
          <w:sz w:val="24"/>
          <w:szCs w:val="24"/>
        </w:rPr>
        <w:t xml:space="preserve">major decisions </w:t>
      </w:r>
      <w:r>
        <w:rPr>
          <w:rFonts w:ascii="Times New Roman" w:hAnsi="Times New Roman" w:cs="Times New Roman"/>
          <w:sz w:val="24"/>
          <w:szCs w:val="24"/>
        </w:rPr>
        <w:t xml:space="preserve">of the business are not </w:t>
      </w:r>
      <w:r w:rsidRPr="00DD5598">
        <w:rPr>
          <w:rFonts w:ascii="Times New Roman" w:hAnsi="Times New Roman" w:cs="Times New Roman"/>
          <w:sz w:val="24"/>
          <w:szCs w:val="24"/>
        </w:rPr>
        <w:t>memoriali</w:t>
      </w:r>
      <w:r>
        <w:rPr>
          <w:rFonts w:ascii="Times New Roman" w:hAnsi="Times New Roman" w:cs="Times New Roman"/>
          <w:sz w:val="24"/>
          <w:szCs w:val="24"/>
        </w:rPr>
        <w:t>s</w:t>
      </w:r>
      <w:r w:rsidRPr="00DD5598">
        <w:rPr>
          <w:rFonts w:ascii="Times New Roman" w:hAnsi="Times New Roman" w:cs="Times New Roman"/>
          <w:sz w:val="24"/>
          <w:szCs w:val="24"/>
        </w:rPr>
        <w:t>e</w:t>
      </w:r>
      <w:r>
        <w:rPr>
          <w:rFonts w:ascii="Times New Roman" w:hAnsi="Times New Roman" w:cs="Times New Roman"/>
          <w:sz w:val="24"/>
          <w:szCs w:val="24"/>
        </w:rPr>
        <w:t>d</w:t>
      </w:r>
      <w:r w:rsidRPr="00DD5598">
        <w:rPr>
          <w:rFonts w:ascii="Times New Roman" w:hAnsi="Times New Roman" w:cs="Times New Roman"/>
          <w:sz w:val="24"/>
          <w:szCs w:val="24"/>
        </w:rPr>
        <w:t xml:space="preserve"> with minutes approving the transactions</w:t>
      </w:r>
      <w:r>
        <w:rPr>
          <w:rFonts w:ascii="Times New Roman" w:hAnsi="Times New Roman" w:cs="Times New Roman"/>
          <w:sz w:val="24"/>
          <w:szCs w:val="24"/>
        </w:rPr>
        <w:t xml:space="preserve">, absence of </w:t>
      </w:r>
      <w:r w:rsidRPr="00DD5598">
        <w:rPr>
          <w:rFonts w:ascii="Times New Roman" w:hAnsi="Times New Roman" w:cs="Times New Roman"/>
          <w:sz w:val="24"/>
          <w:szCs w:val="24"/>
        </w:rPr>
        <w:t>memoriali</w:t>
      </w:r>
      <w:r>
        <w:rPr>
          <w:rFonts w:ascii="Times New Roman" w:hAnsi="Times New Roman" w:cs="Times New Roman"/>
          <w:sz w:val="24"/>
          <w:szCs w:val="24"/>
        </w:rPr>
        <w:t>s</w:t>
      </w:r>
      <w:r w:rsidRPr="00DD5598">
        <w:rPr>
          <w:rFonts w:ascii="Times New Roman" w:hAnsi="Times New Roman" w:cs="Times New Roman"/>
          <w:sz w:val="24"/>
          <w:szCs w:val="24"/>
        </w:rPr>
        <w:t>e</w:t>
      </w:r>
      <w:r>
        <w:rPr>
          <w:rFonts w:ascii="Times New Roman" w:hAnsi="Times New Roman" w:cs="Times New Roman"/>
          <w:sz w:val="24"/>
          <w:szCs w:val="24"/>
        </w:rPr>
        <w:t>d</w:t>
      </w:r>
      <w:r w:rsidRPr="008D7B5A">
        <w:rPr>
          <w:rFonts w:ascii="Times New Roman" w:hAnsi="Times New Roman" w:cs="Times New Roman"/>
          <w:sz w:val="24"/>
          <w:szCs w:val="24"/>
        </w:rPr>
        <w:t xml:space="preserve"> meetings of directors </w:t>
      </w:r>
      <w:r>
        <w:rPr>
          <w:rFonts w:ascii="Times New Roman" w:hAnsi="Times New Roman" w:cs="Times New Roman"/>
          <w:sz w:val="24"/>
          <w:szCs w:val="24"/>
        </w:rPr>
        <w:t>and</w:t>
      </w:r>
      <w:r w:rsidRPr="008D7B5A">
        <w:rPr>
          <w:rFonts w:ascii="Times New Roman" w:hAnsi="Times New Roman" w:cs="Times New Roman"/>
          <w:sz w:val="24"/>
          <w:szCs w:val="24"/>
        </w:rPr>
        <w:t xml:space="preserve"> annual shareholder</w:t>
      </w:r>
      <w:r>
        <w:rPr>
          <w:rFonts w:ascii="Times New Roman" w:hAnsi="Times New Roman" w:cs="Times New Roman"/>
          <w:sz w:val="24"/>
          <w:szCs w:val="24"/>
        </w:rPr>
        <w:t xml:space="preserve"> </w:t>
      </w:r>
      <w:r w:rsidRPr="008D7B5A">
        <w:rPr>
          <w:rFonts w:ascii="Times New Roman" w:hAnsi="Times New Roman" w:cs="Times New Roman"/>
          <w:sz w:val="24"/>
          <w:szCs w:val="24"/>
        </w:rPr>
        <w:t>/</w:t>
      </w:r>
      <w:r>
        <w:rPr>
          <w:rFonts w:ascii="Times New Roman" w:hAnsi="Times New Roman" w:cs="Times New Roman"/>
          <w:sz w:val="24"/>
          <w:szCs w:val="24"/>
        </w:rPr>
        <w:t xml:space="preserve"> </w:t>
      </w:r>
      <w:r w:rsidRPr="008D7B5A">
        <w:rPr>
          <w:rFonts w:ascii="Times New Roman" w:hAnsi="Times New Roman" w:cs="Times New Roman"/>
          <w:sz w:val="24"/>
          <w:szCs w:val="24"/>
        </w:rPr>
        <w:t>member meeting</w:t>
      </w:r>
      <w:r>
        <w:rPr>
          <w:rFonts w:ascii="Times New Roman" w:hAnsi="Times New Roman" w:cs="Times New Roman"/>
          <w:sz w:val="24"/>
          <w:szCs w:val="24"/>
        </w:rPr>
        <w:t>s, failure to m</w:t>
      </w:r>
      <w:r w:rsidRPr="007611DF">
        <w:rPr>
          <w:rFonts w:ascii="Times New Roman" w:hAnsi="Times New Roman" w:cs="Times New Roman"/>
          <w:sz w:val="24"/>
          <w:szCs w:val="24"/>
        </w:rPr>
        <w:t>aintain accurate and complete financial records as well as f</w:t>
      </w:r>
      <w:r>
        <w:rPr>
          <w:rFonts w:ascii="Times New Roman" w:hAnsi="Times New Roman" w:cs="Times New Roman"/>
          <w:sz w:val="24"/>
          <w:szCs w:val="24"/>
        </w:rPr>
        <w:t>ailure to file</w:t>
      </w:r>
      <w:r w:rsidRPr="007611DF">
        <w:rPr>
          <w:rFonts w:ascii="Times New Roman" w:hAnsi="Times New Roman" w:cs="Times New Roman"/>
          <w:sz w:val="24"/>
          <w:szCs w:val="24"/>
        </w:rPr>
        <w:t xml:space="preserve"> all required tax returns</w:t>
      </w:r>
      <w:r w:rsidR="004602A6">
        <w:rPr>
          <w:rFonts w:ascii="Times New Roman" w:hAnsi="Times New Roman" w:cs="Times New Roman"/>
          <w:sz w:val="24"/>
          <w:szCs w:val="24"/>
        </w:rPr>
        <w:t xml:space="preserve"> and annual returns. </w:t>
      </w:r>
    </w:p>
    <w:p w14:paraId="76DB0094" w14:textId="77777777" w:rsidR="008864E0" w:rsidRDefault="008864E0" w:rsidP="009159EC">
      <w:pPr>
        <w:spacing w:after="0" w:line="360" w:lineRule="auto"/>
        <w:jc w:val="both"/>
        <w:rPr>
          <w:rFonts w:ascii="Times New Roman" w:hAnsi="Times New Roman" w:cs="Times New Roman"/>
          <w:sz w:val="24"/>
          <w:szCs w:val="24"/>
        </w:rPr>
      </w:pPr>
    </w:p>
    <w:p w14:paraId="7E7F6B88" w14:textId="73B15ABA" w:rsidR="00953C59" w:rsidRDefault="009159EC" w:rsidP="009159EC">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In the instant application, evidence has been adduced to show that the 1</w:t>
      </w:r>
      <w:r w:rsidRPr="00D5129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w:t>
      </w:r>
      <w:r w:rsidRPr="00527B8D">
        <w:rPr>
          <w:rFonts w:ascii="Times New Roman" w:hAnsi="Times New Roman" w:cs="Times New Roman"/>
          <w:sz w:val="24"/>
          <w:szCs w:val="24"/>
        </w:rPr>
        <w:t xml:space="preserve">a sham </w:t>
      </w:r>
      <w:r>
        <w:rPr>
          <w:rFonts w:ascii="Times New Roman" w:hAnsi="Times New Roman" w:cs="Times New Roman"/>
          <w:sz w:val="24"/>
          <w:szCs w:val="24"/>
        </w:rPr>
        <w:t xml:space="preserve">used </w:t>
      </w:r>
      <w:r w:rsidRPr="00527B8D">
        <w:rPr>
          <w:rFonts w:ascii="Times New Roman" w:hAnsi="Times New Roman" w:cs="Times New Roman"/>
          <w:sz w:val="24"/>
          <w:szCs w:val="24"/>
        </w:rPr>
        <w:t>to perpetrate a fraud</w:t>
      </w:r>
      <w:r w:rsidR="00001D19">
        <w:rPr>
          <w:rFonts w:ascii="Times New Roman" w:hAnsi="Times New Roman" w:cs="Times New Roman"/>
          <w:sz w:val="24"/>
          <w:szCs w:val="24"/>
        </w:rPr>
        <w:t xml:space="preserve">. </w:t>
      </w:r>
      <w:r w:rsidR="004C173A">
        <w:rPr>
          <w:rFonts w:ascii="Times New Roman" w:hAnsi="Times New Roman" w:cs="Times New Roman"/>
          <w:sz w:val="24"/>
          <w:szCs w:val="24"/>
        </w:rPr>
        <w:t xml:space="preserve">The year during which they last filed their annual returns, 2018 happens to be the one in which </w:t>
      </w:r>
      <w:r w:rsidR="004C173A">
        <w:rPr>
          <w:rFonts w:ascii="Times New Roman" w:eastAsia="Times New Roman" w:hAnsi="Times New Roman" w:cs="Times New Roman"/>
          <w:sz w:val="24"/>
          <w:szCs w:val="24"/>
        </w:rPr>
        <w:t xml:space="preserve">they took the loan and also ceased business. When </w:t>
      </w:r>
      <w:r w:rsidR="00C866A4">
        <w:rPr>
          <w:rFonts w:ascii="Times New Roman" w:eastAsia="Times New Roman" w:hAnsi="Times New Roman" w:cs="Times New Roman"/>
          <w:sz w:val="24"/>
          <w:szCs w:val="24"/>
        </w:rPr>
        <w:t>without disclosing the current business preemies of the 1</w:t>
      </w:r>
      <w:r w:rsidR="00C866A4" w:rsidRPr="00C866A4">
        <w:rPr>
          <w:rFonts w:ascii="Times New Roman" w:eastAsia="Times New Roman" w:hAnsi="Times New Roman" w:cs="Times New Roman"/>
          <w:sz w:val="24"/>
          <w:szCs w:val="24"/>
          <w:vertAlign w:val="superscript"/>
        </w:rPr>
        <w:t>st</w:t>
      </w:r>
      <w:r w:rsidR="00C866A4">
        <w:rPr>
          <w:rFonts w:ascii="Times New Roman" w:eastAsia="Times New Roman" w:hAnsi="Times New Roman" w:cs="Times New Roman"/>
          <w:sz w:val="24"/>
          <w:szCs w:val="24"/>
        </w:rPr>
        <w:t xml:space="preserve"> respondent </w:t>
      </w:r>
      <w:r w:rsidR="004C173A">
        <w:rPr>
          <w:rFonts w:ascii="Times New Roman" w:eastAsia="Times New Roman" w:hAnsi="Times New Roman" w:cs="Times New Roman"/>
          <w:sz w:val="24"/>
          <w:szCs w:val="24"/>
        </w:rPr>
        <w:t>they used personal resources to effect part payment of the debt after the suit was filed, t</w:t>
      </w:r>
      <w:r>
        <w:rPr>
          <w:rFonts w:ascii="Times New Roman" w:hAnsi="Times New Roman" w:cs="Times New Roman"/>
          <w:sz w:val="24"/>
          <w:szCs w:val="24"/>
        </w:rPr>
        <w:t>he 2</w:t>
      </w:r>
      <w:r w:rsidRPr="003C4A5A">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001D19">
        <w:rPr>
          <w:rFonts w:ascii="Times New Roman" w:hAnsi="Times New Roman" w:cs="Times New Roman"/>
          <w:sz w:val="24"/>
          <w:szCs w:val="24"/>
        </w:rPr>
        <w:t>and 3</w:t>
      </w:r>
      <w:r w:rsidR="00001D19" w:rsidRPr="00001D19">
        <w:rPr>
          <w:rFonts w:ascii="Times New Roman" w:hAnsi="Times New Roman" w:cs="Times New Roman"/>
          <w:sz w:val="24"/>
          <w:szCs w:val="24"/>
          <w:vertAlign w:val="superscript"/>
        </w:rPr>
        <w:t>rd</w:t>
      </w:r>
      <w:r w:rsidR="00001D19">
        <w:rPr>
          <w:rFonts w:ascii="Times New Roman" w:hAnsi="Times New Roman" w:cs="Times New Roman"/>
          <w:sz w:val="24"/>
          <w:szCs w:val="24"/>
        </w:rPr>
        <w:t xml:space="preserve"> </w:t>
      </w:r>
      <w:r>
        <w:rPr>
          <w:rFonts w:ascii="Times New Roman" w:hAnsi="Times New Roman" w:cs="Times New Roman"/>
          <w:sz w:val="24"/>
          <w:szCs w:val="24"/>
        </w:rPr>
        <w:t>respondent</w:t>
      </w:r>
      <w:r w:rsidR="00001D19">
        <w:rPr>
          <w:rFonts w:ascii="Times New Roman" w:hAnsi="Times New Roman" w:cs="Times New Roman"/>
          <w:sz w:val="24"/>
          <w:szCs w:val="24"/>
        </w:rPr>
        <w:t xml:space="preserve">s </w:t>
      </w:r>
      <w:r w:rsidR="004C173A">
        <w:rPr>
          <w:rFonts w:ascii="Times New Roman" w:hAnsi="Times New Roman" w:cs="Times New Roman"/>
          <w:sz w:val="24"/>
          <w:szCs w:val="24"/>
        </w:rPr>
        <w:t>demonstrated that they</w:t>
      </w:r>
      <w:r>
        <w:rPr>
          <w:rFonts w:ascii="Times New Roman" w:hAnsi="Times New Roman" w:cs="Times New Roman"/>
          <w:sz w:val="24"/>
          <w:szCs w:val="24"/>
        </w:rPr>
        <w:t xml:space="preserve"> </w:t>
      </w:r>
      <w:r w:rsidRPr="00A570B6">
        <w:rPr>
          <w:rFonts w:ascii="Times New Roman" w:hAnsi="Times New Roman" w:cs="Times New Roman"/>
          <w:sz w:val="24"/>
          <w:szCs w:val="24"/>
        </w:rPr>
        <w:t xml:space="preserve">used the corporation as </w:t>
      </w:r>
      <w:r w:rsidR="00001D19">
        <w:rPr>
          <w:rFonts w:ascii="Times New Roman" w:hAnsi="Times New Roman" w:cs="Times New Roman"/>
          <w:sz w:val="24"/>
          <w:szCs w:val="24"/>
        </w:rPr>
        <w:t>their</w:t>
      </w:r>
      <w:r w:rsidRPr="00A570B6">
        <w:rPr>
          <w:rFonts w:ascii="Times New Roman" w:hAnsi="Times New Roman" w:cs="Times New Roman"/>
          <w:sz w:val="24"/>
          <w:szCs w:val="24"/>
        </w:rPr>
        <w:t xml:space="preserve"> agent to conduct business in an individual capacity. </w:t>
      </w:r>
      <w:r>
        <w:rPr>
          <w:rFonts w:ascii="Times New Roman" w:hAnsi="Times New Roman" w:cs="Times New Roman"/>
          <w:sz w:val="24"/>
          <w:szCs w:val="24"/>
        </w:rPr>
        <w:t xml:space="preserve">There is </w:t>
      </w:r>
      <w:r w:rsidRPr="00D868CE">
        <w:rPr>
          <w:rFonts w:ascii="Times New Roman" w:hAnsi="Times New Roman" w:cs="Times New Roman"/>
          <w:sz w:val="24"/>
          <w:szCs w:val="24"/>
        </w:rPr>
        <w:t>such unity of interest and ownership that one is inseparable from the other</w:t>
      </w:r>
      <w:r w:rsidRPr="00DC61B7">
        <w:rPr>
          <w:rFonts w:ascii="Times New Roman" w:hAnsi="Times New Roman" w:cs="Times New Roman"/>
          <w:sz w:val="24"/>
          <w:szCs w:val="24"/>
        </w:rPr>
        <w:t>.</w:t>
      </w:r>
      <w:r>
        <w:rPr>
          <w:rFonts w:ascii="Times New Roman" w:hAnsi="Times New Roman" w:cs="Times New Roman"/>
          <w:sz w:val="24"/>
          <w:szCs w:val="24"/>
        </w:rPr>
        <w:t xml:space="preserve"> </w:t>
      </w:r>
      <w:r w:rsidR="00001D19">
        <w:rPr>
          <w:rFonts w:ascii="Times New Roman" w:hAnsi="Times New Roman" w:cs="Times New Roman"/>
          <w:sz w:val="24"/>
          <w:szCs w:val="24"/>
        </w:rPr>
        <w:t>The 2</w:t>
      </w:r>
      <w:r w:rsidR="00001D19" w:rsidRPr="00001D19">
        <w:rPr>
          <w:rFonts w:ascii="Times New Roman" w:hAnsi="Times New Roman" w:cs="Times New Roman"/>
          <w:sz w:val="24"/>
          <w:szCs w:val="24"/>
          <w:vertAlign w:val="superscript"/>
        </w:rPr>
        <w:t>nd</w:t>
      </w:r>
      <w:r w:rsidR="00001D19">
        <w:rPr>
          <w:rFonts w:ascii="Times New Roman" w:hAnsi="Times New Roman" w:cs="Times New Roman"/>
          <w:sz w:val="24"/>
          <w:szCs w:val="24"/>
        </w:rPr>
        <w:t xml:space="preserve"> and 3</w:t>
      </w:r>
      <w:r w:rsidR="00001D19" w:rsidRPr="00001D19">
        <w:rPr>
          <w:rFonts w:ascii="Times New Roman" w:hAnsi="Times New Roman" w:cs="Times New Roman"/>
          <w:sz w:val="24"/>
          <w:szCs w:val="24"/>
          <w:vertAlign w:val="superscript"/>
        </w:rPr>
        <w:t>rd</w:t>
      </w:r>
      <w:r w:rsidR="00001D19">
        <w:rPr>
          <w:rFonts w:ascii="Times New Roman" w:hAnsi="Times New Roman" w:cs="Times New Roman"/>
          <w:sz w:val="24"/>
          <w:szCs w:val="24"/>
        </w:rPr>
        <w:t xml:space="preserve"> r</w:t>
      </w:r>
      <w:r w:rsidR="00001D19" w:rsidRPr="00001D19">
        <w:rPr>
          <w:rFonts w:ascii="Times New Roman" w:hAnsi="Times New Roman" w:cs="Times New Roman"/>
          <w:sz w:val="24"/>
          <w:szCs w:val="24"/>
        </w:rPr>
        <w:t xml:space="preserve">espondents </w:t>
      </w:r>
      <w:r w:rsidR="002747EC">
        <w:rPr>
          <w:rFonts w:ascii="Times New Roman" w:hAnsi="Times New Roman" w:cs="Times New Roman"/>
          <w:sz w:val="24"/>
          <w:szCs w:val="24"/>
        </w:rPr>
        <w:t>were</w:t>
      </w:r>
      <w:r w:rsidR="00C90662">
        <w:rPr>
          <w:rFonts w:ascii="Times New Roman" w:hAnsi="Times New Roman" w:cs="Times New Roman"/>
          <w:sz w:val="24"/>
          <w:szCs w:val="24"/>
        </w:rPr>
        <w:t xml:space="preserve"> not engag</w:t>
      </w:r>
      <w:r w:rsidR="00C90662" w:rsidRPr="004C173A">
        <w:rPr>
          <w:rFonts w:ascii="Times New Roman" w:hAnsi="Times New Roman" w:cs="Times New Roman"/>
          <w:sz w:val="24"/>
          <w:szCs w:val="24"/>
        </w:rPr>
        <w:t>ed in honest enterprise</w:t>
      </w:r>
      <w:r w:rsidR="002747EC" w:rsidRPr="004C173A">
        <w:rPr>
          <w:rFonts w:ascii="Times New Roman" w:hAnsi="Times New Roman" w:cs="Times New Roman"/>
          <w:sz w:val="24"/>
          <w:szCs w:val="24"/>
        </w:rPr>
        <w:t xml:space="preserve"> when they</w:t>
      </w:r>
      <w:r w:rsidR="004C173A" w:rsidRPr="004C173A">
        <w:rPr>
          <w:rFonts w:ascii="Times New Roman" w:hAnsi="Times New Roman" w:cs="Times New Roman"/>
          <w:sz w:val="24"/>
          <w:szCs w:val="24"/>
        </w:rPr>
        <w:t xml:space="preserve"> closed b</w:t>
      </w:r>
      <w:r w:rsidR="004C173A">
        <w:rPr>
          <w:rFonts w:ascii="Times New Roman" w:hAnsi="Times New Roman" w:cs="Times New Roman"/>
          <w:sz w:val="24"/>
          <w:szCs w:val="24"/>
        </w:rPr>
        <w:t>usi</w:t>
      </w:r>
      <w:r w:rsidR="004C173A" w:rsidRPr="004C173A">
        <w:rPr>
          <w:rFonts w:ascii="Times New Roman" w:hAnsi="Times New Roman" w:cs="Times New Roman"/>
          <w:sz w:val="24"/>
          <w:szCs w:val="24"/>
        </w:rPr>
        <w:t>ness without filing a notice of change of address.</w:t>
      </w:r>
      <w:r w:rsidR="00341347" w:rsidRPr="004C173A">
        <w:rPr>
          <w:rFonts w:ascii="Times New Roman" w:hAnsi="Times New Roman" w:cs="Times New Roman"/>
          <w:sz w:val="24"/>
          <w:szCs w:val="24"/>
        </w:rPr>
        <w:t xml:space="preserve"> </w:t>
      </w:r>
      <w:r w:rsidR="004C173A" w:rsidRPr="004C173A">
        <w:rPr>
          <w:rFonts w:ascii="Times New Roman" w:hAnsi="Times New Roman" w:cs="Times New Roman"/>
          <w:sz w:val="24"/>
          <w:szCs w:val="24"/>
        </w:rPr>
        <w:t>At the time they took out the loan, t</w:t>
      </w:r>
      <w:r w:rsidR="00341347" w:rsidRPr="004C173A">
        <w:rPr>
          <w:rFonts w:ascii="Times New Roman" w:hAnsi="Times New Roman" w:cs="Times New Roman"/>
          <w:sz w:val="24"/>
          <w:szCs w:val="24"/>
        </w:rPr>
        <w:t>he two directors knew, or ought to have known, that there was no reasonable prospect</w:t>
      </w:r>
      <w:r w:rsidR="00C90662" w:rsidRPr="004C173A">
        <w:rPr>
          <w:rFonts w:ascii="Times New Roman" w:hAnsi="Times New Roman" w:cs="Times New Roman"/>
          <w:sz w:val="24"/>
          <w:szCs w:val="24"/>
        </w:rPr>
        <w:t xml:space="preserve"> </w:t>
      </w:r>
      <w:r w:rsidR="00341347" w:rsidRPr="004C173A">
        <w:rPr>
          <w:rFonts w:ascii="Times New Roman" w:hAnsi="Times New Roman" w:cs="Times New Roman"/>
          <w:sz w:val="24"/>
          <w:szCs w:val="24"/>
        </w:rPr>
        <w:t>of the 1</w:t>
      </w:r>
      <w:r w:rsidR="00341347" w:rsidRPr="004C173A">
        <w:rPr>
          <w:rFonts w:ascii="Times New Roman" w:hAnsi="Times New Roman" w:cs="Times New Roman"/>
          <w:sz w:val="24"/>
          <w:szCs w:val="24"/>
          <w:vertAlign w:val="superscript"/>
        </w:rPr>
        <w:t>st</w:t>
      </w:r>
      <w:r w:rsidR="00341347" w:rsidRPr="004C173A">
        <w:rPr>
          <w:rFonts w:ascii="Times New Roman" w:hAnsi="Times New Roman" w:cs="Times New Roman"/>
          <w:sz w:val="24"/>
          <w:szCs w:val="24"/>
        </w:rPr>
        <w:t xml:space="preserve"> respondent repaying the debt</w:t>
      </w:r>
      <w:r w:rsidR="00AF7F36" w:rsidRPr="004C173A">
        <w:rPr>
          <w:rFonts w:ascii="Times New Roman" w:hAnsi="Times New Roman" w:cs="Times New Roman"/>
          <w:sz w:val="24"/>
          <w:szCs w:val="24"/>
        </w:rPr>
        <w:t xml:space="preserve"> but took no step with a view to minimise the loss </w:t>
      </w:r>
      <w:r w:rsidR="00B85502">
        <w:rPr>
          <w:rFonts w:ascii="Times New Roman" w:hAnsi="Times New Roman" w:cs="Times New Roman"/>
          <w:sz w:val="24"/>
          <w:szCs w:val="24"/>
        </w:rPr>
        <w:t>while</w:t>
      </w:r>
      <w:r w:rsidR="00AF7F36" w:rsidRPr="004C173A">
        <w:rPr>
          <w:rFonts w:ascii="Times New Roman" w:hAnsi="Times New Roman" w:cs="Times New Roman"/>
          <w:sz w:val="24"/>
          <w:szCs w:val="24"/>
        </w:rPr>
        <w:t xml:space="preserve"> c</w:t>
      </w:r>
      <w:r w:rsidR="00AF7F36" w:rsidRPr="00AF7F36">
        <w:rPr>
          <w:rFonts w:ascii="Times New Roman" w:hAnsi="Times New Roman" w:cs="Times New Roman"/>
          <w:sz w:val="24"/>
          <w:szCs w:val="24"/>
        </w:rPr>
        <w:t>ontinuing to trade</w:t>
      </w:r>
      <w:r w:rsidR="00341347">
        <w:rPr>
          <w:rFonts w:ascii="Times New Roman" w:hAnsi="Times New Roman" w:cs="Times New Roman"/>
          <w:sz w:val="24"/>
          <w:szCs w:val="24"/>
        </w:rPr>
        <w:t xml:space="preserve">. </w:t>
      </w:r>
      <w:r w:rsidR="004F0974">
        <w:rPr>
          <w:rFonts w:ascii="Times New Roman" w:hAnsi="Times New Roman" w:cs="Times New Roman"/>
          <w:sz w:val="24"/>
          <w:szCs w:val="24"/>
        </w:rPr>
        <w:t>They</w:t>
      </w:r>
      <w:r w:rsidR="002747EC">
        <w:rPr>
          <w:rFonts w:ascii="Times New Roman" w:hAnsi="Times New Roman" w:cs="Times New Roman"/>
          <w:sz w:val="24"/>
          <w:szCs w:val="24"/>
        </w:rPr>
        <w:t xml:space="preserve"> </w:t>
      </w:r>
      <w:r w:rsidR="00001D19" w:rsidRPr="00001D19">
        <w:rPr>
          <w:rFonts w:ascii="Times New Roman" w:hAnsi="Times New Roman" w:cs="Times New Roman"/>
          <w:sz w:val="24"/>
          <w:szCs w:val="24"/>
        </w:rPr>
        <w:t xml:space="preserve">are </w:t>
      </w:r>
      <w:r w:rsidR="004C173A">
        <w:rPr>
          <w:rFonts w:ascii="Times New Roman" w:hAnsi="Times New Roman" w:cs="Times New Roman"/>
          <w:sz w:val="24"/>
          <w:szCs w:val="24"/>
        </w:rPr>
        <w:t xml:space="preserve">now </w:t>
      </w:r>
      <w:r w:rsidR="00001D19" w:rsidRPr="00001D19">
        <w:rPr>
          <w:rFonts w:ascii="Times New Roman" w:hAnsi="Times New Roman" w:cs="Times New Roman"/>
          <w:sz w:val="24"/>
          <w:szCs w:val="24"/>
        </w:rPr>
        <w:t xml:space="preserve">hiding behind the </w:t>
      </w:r>
      <w:r w:rsidR="00001D19">
        <w:rPr>
          <w:rFonts w:ascii="Times New Roman" w:hAnsi="Times New Roman" w:cs="Times New Roman"/>
          <w:sz w:val="24"/>
          <w:szCs w:val="24"/>
        </w:rPr>
        <w:t>1</w:t>
      </w:r>
      <w:r w:rsidR="00001D19" w:rsidRPr="00001D19">
        <w:rPr>
          <w:rFonts w:ascii="Times New Roman" w:hAnsi="Times New Roman" w:cs="Times New Roman"/>
          <w:sz w:val="24"/>
          <w:szCs w:val="24"/>
          <w:vertAlign w:val="superscript"/>
        </w:rPr>
        <w:t>st</w:t>
      </w:r>
      <w:r w:rsidR="00001D19">
        <w:rPr>
          <w:rFonts w:ascii="Times New Roman" w:hAnsi="Times New Roman" w:cs="Times New Roman"/>
          <w:sz w:val="24"/>
          <w:szCs w:val="24"/>
        </w:rPr>
        <w:t xml:space="preserve"> r</w:t>
      </w:r>
      <w:r w:rsidR="00001D19" w:rsidRPr="00001D19">
        <w:rPr>
          <w:rFonts w:ascii="Times New Roman" w:hAnsi="Times New Roman" w:cs="Times New Roman"/>
          <w:sz w:val="24"/>
          <w:szCs w:val="24"/>
        </w:rPr>
        <w:t>espondent</w:t>
      </w:r>
      <w:r w:rsidR="00933826">
        <w:rPr>
          <w:rFonts w:ascii="Times New Roman" w:hAnsi="Times New Roman" w:cs="Times New Roman"/>
          <w:sz w:val="24"/>
          <w:szCs w:val="24"/>
        </w:rPr>
        <w:t>’</w:t>
      </w:r>
      <w:r w:rsidR="00001D19" w:rsidRPr="00001D19">
        <w:rPr>
          <w:rFonts w:ascii="Times New Roman" w:hAnsi="Times New Roman" w:cs="Times New Roman"/>
          <w:sz w:val="24"/>
          <w:szCs w:val="24"/>
        </w:rPr>
        <w:t xml:space="preserve">s corporate veil to fraudulently frustrate the </w:t>
      </w:r>
      <w:r w:rsidR="00001D19">
        <w:rPr>
          <w:rFonts w:ascii="Times New Roman" w:hAnsi="Times New Roman" w:cs="Times New Roman"/>
          <w:sz w:val="24"/>
          <w:szCs w:val="24"/>
        </w:rPr>
        <w:t>a</w:t>
      </w:r>
      <w:r w:rsidR="00001D19" w:rsidRPr="00001D19">
        <w:rPr>
          <w:rFonts w:ascii="Times New Roman" w:hAnsi="Times New Roman" w:cs="Times New Roman"/>
          <w:sz w:val="24"/>
          <w:szCs w:val="24"/>
        </w:rPr>
        <w:t>pplicant from recovering or executing against the</w:t>
      </w:r>
      <w:r w:rsidR="00001D19">
        <w:rPr>
          <w:rFonts w:ascii="Times New Roman" w:hAnsi="Times New Roman" w:cs="Times New Roman"/>
          <w:sz w:val="24"/>
          <w:szCs w:val="24"/>
        </w:rPr>
        <w:t xml:space="preserve">m. </w:t>
      </w:r>
      <w:r>
        <w:rPr>
          <w:rFonts w:ascii="Times New Roman" w:hAnsi="Times New Roman" w:cs="Times New Roman"/>
          <w:sz w:val="24"/>
          <w:szCs w:val="24"/>
        </w:rPr>
        <w:t xml:space="preserve">For those reasons the application is </w:t>
      </w:r>
      <w:r w:rsidR="004602A6">
        <w:rPr>
          <w:rFonts w:ascii="Times New Roman" w:hAnsi="Times New Roman" w:cs="Times New Roman"/>
          <w:sz w:val="24"/>
          <w:szCs w:val="24"/>
        </w:rPr>
        <w:t>allowed</w:t>
      </w:r>
      <w:r w:rsidR="00E34BD3">
        <w:rPr>
          <w:rFonts w:ascii="Times New Roman" w:hAnsi="Times New Roman" w:cs="Times New Roman"/>
          <w:sz w:val="24"/>
          <w:szCs w:val="24"/>
        </w:rPr>
        <w:t xml:space="preserve">. </w:t>
      </w:r>
    </w:p>
    <w:p w14:paraId="602F2B7E" w14:textId="77777777" w:rsidR="004602A6" w:rsidRDefault="004602A6" w:rsidP="009159EC">
      <w:pPr>
        <w:spacing w:after="0" w:line="360" w:lineRule="auto"/>
        <w:jc w:val="both"/>
        <w:rPr>
          <w:rFonts w:ascii="Times New Roman" w:eastAsia="Times New Roman" w:hAnsi="Times New Roman" w:cs="Times New Roman"/>
          <w:sz w:val="24"/>
          <w:szCs w:val="24"/>
        </w:rPr>
      </w:pPr>
    </w:p>
    <w:p w14:paraId="5A1586A4" w14:textId="2B472C3C" w:rsidR="00E34BD3" w:rsidRDefault="004602A6" w:rsidP="00E34BD3">
      <w:pPr>
        <w:spacing w:after="0" w:line="360" w:lineRule="auto"/>
        <w:jc w:val="both"/>
        <w:rPr>
          <w:rFonts w:ascii="Times New Roman" w:eastAsia="Times New Roman" w:hAnsi="Times New Roman" w:cs="Times New Roman"/>
          <w:sz w:val="24"/>
          <w:szCs w:val="24"/>
        </w:rPr>
      </w:pPr>
      <w:r w:rsidRPr="004602A6">
        <w:rPr>
          <w:rFonts w:ascii="Times New Roman" w:hAnsi="Times New Roman" w:cs="Times New Roman"/>
          <w:sz w:val="24"/>
          <w:szCs w:val="24"/>
        </w:rPr>
        <w:t xml:space="preserve">The effect of </w:t>
      </w:r>
      <w:r w:rsidR="00903B45">
        <w:rPr>
          <w:rFonts w:ascii="Times New Roman" w:hAnsi="Times New Roman" w:cs="Times New Roman"/>
          <w:sz w:val="24"/>
          <w:szCs w:val="24"/>
        </w:rPr>
        <w:t>“</w:t>
      </w:r>
      <w:r w:rsidRPr="004602A6">
        <w:rPr>
          <w:rFonts w:ascii="Times New Roman" w:hAnsi="Times New Roman" w:cs="Times New Roman"/>
          <w:sz w:val="24"/>
          <w:szCs w:val="24"/>
        </w:rPr>
        <w:t>lifting</w:t>
      </w:r>
      <w:r w:rsidR="00903B45">
        <w:rPr>
          <w:rFonts w:ascii="Times New Roman" w:hAnsi="Times New Roman" w:cs="Times New Roman"/>
          <w:sz w:val="24"/>
          <w:szCs w:val="24"/>
        </w:rPr>
        <w:t>”</w:t>
      </w:r>
      <w:r w:rsidRPr="004602A6">
        <w:rPr>
          <w:rFonts w:ascii="Times New Roman" w:hAnsi="Times New Roman" w:cs="Times New Roman"/>
          <w:sz w:val="24"/>
          <w:szCs w:val="24"/>
        </w:rPr>
        <w:t xml:space="preserve"> or </w:t>
      </w:r>
      <w:r w:rsidR="00903B45">
        <w:rPr>
          <w:rFonts w:ascii="Times New Roman" w:hAnsi="Times New Roman" w:cs="Times New Roman"/>
          <w:sz w:val="24"/>
          <w:szCs w:val="24"/>
        </w:rPr>
        <w:t>“</w:t>
      </w:r>
      <w:r w:rsidRPr="004602A6">
        <w:rPr>
          <w:rFonts w:ascii="Times New Roman" w:hAnsi="Times New Roman" w:cs="Times New Roman"/>
          <w:sz w:val="24"/>
          <w:szCs w:val="24"/>
        </w:rPr>
        <w:t>piercing</w:t>
      </w:r>
      <w:r w:rsidR="00903B45">
        <w:rPr>
          <w:rFonts w:ascii="Times New Roman" w:hAnsi="Times New Roman" w:cs="Times New Roman"/>
          <w:sz w:val="24"/>
          <w:szCs w:val="24"/>
        </w:rPr>
        <w:t>”</w:t>
      </w:r>
      <w:r w:rsidRPr="004602A6">
        <w:rPr>
          <w:rFonts w:ascii="Times New Roman" w:hAnsi="Times New Roman" w:cs="Times New Roman"/>
          <w:sz w:val="24"/>
          <w:szCs w:val="24"/>
        </w:rPr>
        <w:t xml:space="preserve"> the corporate veil is that the shareholders</w:t>
      </w:r>
      <w:r w:rsidR="00E34BD3">
        <w:rPr>
          <w:rFonts w:ascii="Times New Roman" w:hAnsi="Times New Roman" w:cs="Times New Roman"/>
          <w:sz w:val="24"/>
          <w:szCs w:val="24"/>
        </w:rPr>
        <w:t xml:space="preserve"> and directors</w:t>
      </w:r>
      <w:r w:rsidRPr="004602A6">
        <w:rPr>
          <w:rFonts w:ascii="Times New Roman" w:hAnsi="Times New Roman" w:cs="Times New Roman"/>
          <w:sz w:val="24"/>
          <w:szCs w:val="24"/>
        </w:rPr>
        <w:t>, rather than the company, are regarded as the relevant actors on whom liability of the obligations of the company are placed</w:t>
      </w:r>
      <w:r w:rsidR="00E34BD3">
        <w:rPr>
          <w:rFonts w:ascii="Times New Roman" w:hAnsi="Times New Roman" w:cs="Times New Roman"/>
          <w:sz w:val="24"/>
          <w:szCs w:val="24"/>
        </w:rPr>
        <w:t>. Consequently leave is granted for issuance of a notice agonist the 2</w:t>
      </w:r>
      <w:r w:rsidR="00E34BD3" w:rsidRPr="00E34BD3">
        <w:rPr>
          <w:rFonts w:ascii="Times New Roman" w:hAnsi="Times New Roman" w:cs="Times New Roman"/>
          <w:sz w:val="24"/>
          <w:szCs w:val="24"/>
          <w:vertAlign w:val="superscript"/>
        </w:rPr>
        <w:t>nd</w:t>
      </w:r>
      <w:r w:rsidR="00E34BD3">
        <w:rPr>
          <w:rFonts w:ascii="Times New Roman" w:hAnsi="Times New Roman" w:cs="Times New Roman"/>
          <w:sz w:val="24"/>
          <w:szCs w:val="24"/>
        </w:rPr>
        <w:t xml:space="preserve"> and 3</w:t>
      </w:r>
      <w:r w:rsidR="00E34BD3" w:rsidRPr="00E34BD3">
        <w:rPr>
          <w:rFonts w:ascii="Times New Roman" w:hAnsi="Times New Roman" w:cs="Times New Roman"/>
          <w:sz w:val="24"/>
          <w:szCs w:val="24"/>
          <w:vertAlign w:val="superscript"/>
        </w:rPr>
        <w:t>rd</w:t>
      </w:r>
      <w:r w:rsidR="00E34BD3">
        <w:rPr>
          <w:rFonts w:ascii="Times New Roman" w:hAnsi="Times New Roman" w:cs="Times New Roman"/>
          <w:sz w:val="24"/>
          <w:szCs w:val="24"/>
        </w:rPr>
        <w:t xml:space="preserve"> respondents, to show </w:t>
      </w:r>
      <w:proofErr w:type="gramStart"/>
      <w:r w:rsidR="00E34BD3">
        <w:rPr>
          <w:rFonts w:ascii="Times New Roman" w:hAnsi="Times New Roman" w:cs="Times New Roman"/>
          <w:sz w:val="24"/>
          <w:szCs w:val="24"/>
        </w:rPr>
        <w:t>cause</w:t>
      </w:r>
      <w:proofErr w:type="gramEnd"/>
      <w:r w:rsidR="00E34BD3">
        <w:rPr>
          <w:rFonts w:ascii="Times New Roman" w:hAnsi="Times New Roman" w:cs="Times New Roman"/>
          <w:sz w:val="24"/>
          <w:szCs w:val="24"/>
        </w:rPr>
        <w:t xml:space="preserve"> why execution of the decree shou</w:t>
      </w:r>
      <w:r w:rsidR="00B85502">
        <w:rPr>
          <w:rFonts w:ascii="Times New Roman" w:hAnsi="Times New Roman" w:cs="Times New Roman"/>
          <w:sz w:val="24"/>
          <w:szCs w:val="24"/>
        </w:rPr>
        <w:t>ld not proceed against them</w:t>
      </w:r>
      <w:r w:rsidR="00E34BD3">
        <w:rPr>
          <w:rFonts w:ascii="Times New Roman" w:hAnsi="Times New Roman" w:cs="Times New Roman"/>
          <w:sz w:val="24"/>
          <w:szCs w:val="24"/>
        </w:rPr>
        <w:t xml:space="preserve"> jointly and severally. The costs of this application are awarded to the applicants</w:t>
      </w:r>
      <w:r w:rsidR="00E34BD3" w:rsidRPr="00405279">
        <w:rPr>
          <w:rFonts w:ascii="Times New Roman" w:eastAsia="Times New Roman" w:hAnsi="Times New Roman" w:cs="Times New Roman"/>
          <w:sz w:val="24"/>
          <w:szCs w:val="24"/>
        </w:rPr>
        <w:t xml:space="preserve">. </w:t>
      </w:r>
    </w:p>
    <w:p w14:paraId="794D37C4" w14:textId="77777777" w:rsidR="00953C59" w:rsidRPr="00405279" w:rsidRDefault="00953C59" w:rsidP="00953C59">
      <w:pPr>
        <w:pStyle w:val="ListParagraph"/>
        <w:spacing w:after="0" w:line="360" w:lineRule="auto"/>
        <w:ind w:left="1495"/>
        <w:jc w:val="both"/>
        <w:rPr>
          <w:rFonts w:ascii="Times New Roman" w:eastAsia="Times New Roman" w:hAnsi="Times New Roman" w:cs="Times New Roman"/>
          <w:sz w:val="24"/>
          <w:szCs w:val="24"/>
        </w:rPr>
      </w:pPr>
    </w:p>
    <w:p w14:paraId="226141AE" w14:textId="2EB93E4C" w:rsidR="00953C59" w:rsidRPr="00405279" w:rsidRDefault="00953C59" w:rsidP="00953C59">
      <w:pPr>
        <w:spacing w:after="0" w:line="240" w:lineRule="auto"/>
        <w:jc w:val="both"/>
        <w:rPr>
          <w:rFonts w:ascii="Times New Roman" w:hAnsi="Times New Roman" w:cs="Times New Roman"/>
          <w:sz w:val="24"/>
          <w:szCs w:val="24"/>
        </w:rPr>
      </w:pPr>
      <w:r w:rsidRPr="00405279">
        <w:rPr>
          <w:rFonts w:ascii="Times New Roman" w:hAnsi="Times New Roman" w:cs="Times New Roman"/>
          <w:sz w:val="24"/>
          <w:szCs w:val="24"/>
        </w:rPr>
        <w:t>Delivered electronically this 1</w:t>
      </w:r>
      <w:r w:rsidR="00001D19">
        <w:rPr>
          <w:rFonts w:ascii="Times New Roman" w:hAnsi="Times New Roman" w:cs="Times New Roman"/>
          <w:sz w:val="24"/>
          <w:szCs w:val="24"/>
        </w:rPr>
        <w:t>9</w:t>
      </w:r>
      <w:r w:rsidRPr="00405279">
        <w:rPr>
          <w:rFonts w:ascii="Times New Roman" w:hAnsi="Times New Roman" w:cs="Times New Roman"/>
          <w:sz w:val="24"/>
          <w:szCs w:val="24"/>
          <w:vertAlign w:val="superscript"/>
        </w:rPr>
        <w:t>th</w:t>
      </w:r>
      <w:r w:rsidRPr="00405279">
        <w:rPr>
          <w:rFonts w:ascii="Times New Roman" w:hAnsi="Times New Roman" w:cs="Times New Roman"/>
          <w:sz w:val="24"/>
          <w:szCs w:val="24"/>
        </w:rPr>
        <w:t xml:space="preserve"> day of September, 2023</w:t>
      </w:r>
      <w:r w:rsidRPr="00405279">
        <w:rPr>
          <w:rFonts w:ascii="Times New Roman" w:hAnsi="Times New Roman" w:cs="Times New Roman"/>
          <w:sz w:val="24"/>
          <w:szCs w:val="24"/>
        </w:rPr>
        <w:tab/>
        <w:t>……</w:t>
      </w:r>
      <w:r w:rsidRPr="00CA40B1">
        <w:rPr>
          <w:rFonts w:ascii="Bradley Hand ITC" w:hAnsi="Bradley Hand ITC" w:cs="Times New Roman"/>
          <w:b/>
          <w:sz w:val="28"/>
          <w:szCs w:val="28"/>
        </w:rPr>
        <w:t xml:space="preserve">Stephen </w:t>
      </w:r>
      <w:proofErr w:type="spellStart"/>
      <w:r w:rsidRPr="00CA40B1">
        <w:rPr>
          <w:rFonts w:ascii="Bradley Hand ITC" w:hAnsi="Bradley Hand ITC" w:cs="Times New Roman"/>
          <w:b/>
          <w:sz w:val="28"/>
          <w:szCs w:val="28"/>
        </w:rPr>
        <w:t>Mubiru</w:t>
      </w:r>
      <w:proofErr w:type="spellEnd"/>
      <w:r w:rsidRPr="00405279">
        <w:rPr>
          <w:rFonts w:ascii="Times New Roman" w:hAnsi="Times New Roman" w:cs="Times New Roman"/>
          <w:sz w:val="24"/>
          <w:szCs w:val="24"/>
        </w:rPr>
        <w:t>…………..</w:t>
      </w:r>
    </w:p>
    <w:p w14:paraId="08218436" w14:textId="77777777" w:rsidR="00953C59" w:rsidRPr="00405279" w:rsidRDefault="00953C59" w:rsidP="00953C59">
      <w:pPr>
        <w:spacing w:after="0" w:line="240" w:lineRule="auto"/>
        <w:jc w:val="both"/>
        <w:rPr>
          <w:rFonts w:ascii="Times New Roman" w:hAnsi="Times New Roman" w:cs="Times New Roman"/>
          <w:sz w:val="24"/>
          <w:szCs w:val="24"/>
        </w:rPr>
      </w:pP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t xml:space="preserve">Stephen </w:t>
      </w:r>
      <w:proofErr w:type="spellStart"/>
      <w:r w:rsidRPr="00405279">
        <w:rPr>
          <w:rFonts w:ascii="Times New Roman" w:hAnsi="Times New Roman" w:cs="Times New Roman"/>
          <w:sz w:val="24"/>
          <w:szCs w:val="24"/>
        </w:rPr>
        <w:t>Mubiru</w:t>
      </w:r>
      <w:proofErr w:type="spellEnd"/>
    </w:p>
    <w:p w14:paraId="08D9B07C" w14:textId="77777777" w:rsidR="00953C59" w:rsidRPr="00405279" w:rsidRDefault="00953C59" w:rsidP="00953C59">
      <w:pPr>
        <w:spacing w:after="0" w:line="240" w:lineRule="auto"/>
        <w:rPr>
          <w:rFonts w:ascii="Times New Roman" w:hAnsi="Times New Roman" w:cs="Times New Roman"/>
          <w:sz w:val="24"/>
          <w:szCs w:val="24"/>
        </w:rPr>
      </w:pP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r>
      <w:r w:rsidRPr="00405279">
        <w:rPr>
          <w:rFonts w:ascii="Times New Roman" w:hAnsi="Times New Roman" w:cs="Times New Roman"/>
          <w:sz w:val="24"/>
          <w:szCs w:val="24"/>
        </w:rPr>
        <w:tab/>
        <w:t>Judge,</w:t>
      </w:r>
    </w:p>
    <w:p w14:paraId="08331A53" w14:textId="224ED29D" w:rsidR="0062200F" w:rsidRDefault="00953C59" w:rsidP="00953C59">
      <w:pPr>
        <w:spacing w:after="0"/>
        <w:ind w:left="5040" w:firstLine="720"/>
        <w:jc w:val="both"/>
        <w:rPr>
          <w:rFonts w:ascii="Times New Roman" w:hAnsi="Times New Roman" w:cs="Times New Roman"/>
          <w:sz w:val="24"/>
          <w:szCs w:val="24"/>
        </w:rPr>
      </w:pPr>
      <w:r w:rsidRPr="00405279">
        <w:rPr>
          <w:rFonts w:ascii="Times New Roman" w:hAnsi="Times New Roman" w:cs="Times New Roman"/>
          <w:sz w:val="24"/>
          <w:szCs w:val="24"/>
        </w:rPr>
        <w:t>1</w:t>
      </w:r>
      <w:r w:rsidR="00001D19">
        <w:rPr>
          <w:rFonts w:ascii="Times New Roman" w:hAnsi="Times New Roman" w:cs="Times New Roman"/>
          <w:sz w:val="24"/>
          <w:szCs w:val="24"/>
        </w:rPr>
        <w:t>9</w:t>
      </w:r>
      <w:r w:rsidRPr="00405279">
        <w:rPr>
          <w:rFonts w:ascii="Times New Roman" w:hAnsi="Times New Roman" w:cs="Times New Roman"/>
          <w:sz w:val="24"/>
          <w:szCs w:val="24"/>
          <w:vertAlign w:val="superscript"/>
        </w:rPr>
        <w:t>th</w:t>
      </w:r>
      <w:r w:rsidRPr="00405279">
        <w:rPr>
          <w:rFonts w:ascii="Times New Roman" w:hAnsi="Times New Roman" w:cs="Times New Roman"/>
          <w:color w:val="FF0000"/>
          <w:sz w:val="24"/>
          <w:szCs w:val="24"/>
        </w:rPr>
        <w:t xml:space="preserve"> </w:t>
      </w:r>
      <w:r w:rsidRPr="00405279">
        <w:rPr>
          <w:rFonts w:ascii="Times New Roman" w:hAnsi="Times New Roman" w:cs="Times New Roman"/>
          <w:sz w:val="24"/>
          <w:szCs w:val="24"/>
        </w:rPr>
        <w:t>September, 2023</w:t>
      </w:r>
      <w:bookmarkStart w:id="0" w:name="_GoBack"/>
      <w:bookmarkEnd w:id="0"/>
      <w:r w:rsidR="00463A5E">
        <w:rPr>
          <w:rFonts w:ascii="Times New Roman" w:hAnsi="Times New Roman" w:cs="Times New Roman"/>
          <w:sz w:val="24"/>
          <w:szCs w:val="24"/>
        </w:rPr>
        <w:t xml:space="preserve">. </w:t>
      </w:r>
    </w:p>
    <w:p w14:paraId="48FCCE24" w14:textId="77777777" w:rsidR="00F07C77" w:rsidRDefault="00F07C77" w:rsidP="0062200F">
      <w:pPr>
        <w:spacing w:after="0"/>
        <w:jc w:val="both"/>
        <w:rPr>
          <w:rFonts w:ascii="Times New Roman" w:hAnsi="Times New Roman" w:cs="Times New Roman"/>
          <w:sz w:val="24"/>
          <w:szCs w:val="24"/>
        </w:rPr>
      </w:pPr>
    </w:p>
    <w:p w14:paraId="31823984" w14:textId="1438BD50" w:rsidR="006A51B9" w:rsidRDefault="006A51B9" w:rsidP="002C0F9A">
      <w:pPr>
        <w:spacing w:after="0" w:line="240" w:lineRule="auto"/>
        <w:jc w:val="both"/>
        <w:rPr>
          <w:rFonts w:ascii="Times New Roman" w:hAnsi="Times New Roman" w:cs="Times New Roman"/>
          <w:sz w:val="24"/>
          <w:szCs w:val="24"/>
        </w:rPr>
      </w:pPr>
    </w:p>
    <w:sectPr w:rsidR="006A51B9"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98112" w14:textId="77777777" w:rsidR="00EA36B2" w:rsidRDefault="00EA36B2" w:rsidP="007C1E6E">
      <w:pPr>
        <w:spacing w:after="0" w:line="240" w:lineRule="auto"/>
      </w:pPr>
      <w:r>
        <w:separator/>
      </w:r>
    </w:p>
  </w:endnote>
  <w:endnote w:type="continuationSeparator" w:id="0">
    <w:p w14:paraId="5ABE7793" w14:textId="77777777" w:rsidR="00EA36B2" w:rsidRDefault="00EA36B2"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Content>
      <w:p w14:paraId="78F1FA9A" w14:textId="77777777" w:rsidR="00563FD7" w:rsidRDefault="00563FD7">
        <w:pPr>
          <w:pStyle w:val="Footer"/>
          <w:jc w:val="center"/>
        </w:pPr>
        <w:r>
          <w:fldChar w:fldCharType="begin"/>
        </w:r>
        <w:r>
          <w:instrText xml:space="preserve"> PAGE   \* MERGEFORMAT </w:instrText>
        </w:r>
        <w:r>
          <w:fldChar w:fldCharType="separate"/>
        </w:r>
        <w:r w:rsidR="00EB78C0">
          <w:rPr>
            <w:noProof/>
          </w:rPr>
          <w:t>8</w:t>
        </w:r>
        <w:r>
          <w:rPr>
            <w:noProof/>
          </w:rPr>
          <w:fldChar w:fldCharType="end"/>
        </w:r>
      </w:p>
    </w:sdtContent>
  </w:sdt>
  <w:p w14:paraId="7627E159" w14:textId="77777777" w:rsidR="00563FD7" w:rsidRDefault="00563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CB681" w14:textId="77777777" w:rsidR="00EA36B2" w:rsidRDefault="00EA36B2" w:rsidP="007C1E6E">
      <w:pPr>
        <w:spacing w:after="0" w:line="240" w:lineRule="auto"/>
      </w:pPr>
      <w:r>
        <w:separator/>
      </w:r>
    </w:p>
  </w:footnote>
  <w:footnote w:type="continuationSeparator" w:id="0">
    <w:p w14:paraId="52E60AB3" w14:textId="77777777" w:rsidR="00EA36B2" w:rsidRDefault="00EA36B2"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647F4"/>
    <w:multiLevelType w:val="hybridMultilevel"/>
    <w:tmpl w:val="315C1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1037DF"/>
    <w:multiLevelType w:val="hybridMultilevel"/>
    <w:tmpl w:val="57783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DB1987"/>
    <w:multiLevelType w:val="hybridMultilevel"/>
    <w:tmpl w:val="EB0CACF2"/>
    <w:lvl w:ilvl="0" w:tplc="2000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95D45"/>
    <w:multiLevelType w:val="hybridMultilevel"/>
    <w:tmpl w:val="37B44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FC4C1E"/>
    <w:multiLevelType w:val="hybridMultilevel"/>
    <w:tmpl w:val="E18A19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BA7132"/>
    <w:multiLevelType w:val="hybridMultilevel"/>
    <w:tmpl w:val="17D834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DA3674"/>
    <w:multiLevelType w:val="hybridMultilevel"/>
    <w:tmpl w:val="8E7CA6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7DE61E8"/>
    <w:multiLevelType w:val="hybridMultilevel"/>
    <w:tmpl w:val="979A8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BF1CC2"/>
    <w:multiLevelType w:val="hybridMultilevel"/>
    <w:tmpl w:val="C922A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F6958"/>
    <w:multiLevelType w:val="hybridMultilevel"/>
    <w:tmpl w:val="28D8441E"/>
    <w:lvl w:ilvl="0" w:tplc="056EB812">
      <w:start w:val="1"/>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22"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A96B4C"/>
    <w:multiLevelType w:val="hybridMultilevel"/>
    <w:tmpl w:val="46468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E96F60"/>
    <w:multiLevelType w:val="hybridMultilevel"/>
    <w:tmpl w:val="EAE05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0344EE9"/>
    <w:multiLevelType w:val="hybridMultilevel"/>
    <w:tmpl w:val="0D561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25E612D"/>
    <w:multiLevelType w:val="hybridMultilevel"/>
    <w:tmpl w:val="9AECB8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AF0EF4"/>
    <w:multiLevelType w:val="hybridMultilevel"/>
    <w:tmpl w:val="C360C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765254"/>
    <w:multiLevelType w:val="hybridMultilevel"/>
    <w:tmpl w:val="37760900"/>
    <w:lvl w:ilvl="0" w:tplc="0409001B">
      <w:start w:val="1"/>
      <w:numFmt w:val="lowerRoman"/>
      <w:lvlText w:val="%1."/>
      <w:lvlJc w:val="righ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31" w15:restartNumberingAfterBreak="0">
    <w:nsid w:val="76EF0542"/>
    <w:multiLevelType w:val="hybridMultilevel"/>
    <w:tmpl w:val="D0BC6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A36A10"/>
    <w:multiLevelType w:val="hybridMultilevel"/>
    <w:tmpl w:val="7F64A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4"/>
  </w:num>
  <w:num w:numId="3">
    <w:abstractNumId w:val="1"/>
  </w:num>
  <w:num w:numId="4">
    <w:abstractNumId w:val="13"/>
  </w:num>
  <w:num w:numId="5">
    <w:abstractNumId w:val="22"/>
  </w:num>
  <w:num w:numId="6">
    <w:abstractNumId w:val="0"/>
  </w:num>
  <w:num w:numId="7">
    <w:abstractNumId w:val="26"/>
  </w:num>
  <w:num w:numId="8">
    <w:abstractNumId w:val="19"/>
  </w:num>
  <w:num w:numId="9">
    <w:abstractNumId w:val="8"/>
  </w:num>
  <w:num w:numId="10">
    <w:abstractNumId w:val="23"/>
  </w:num>
  <w:num w:numId="11">
    <w:abstractNumId w:val="7"/>
  </w:num>
  <w:num w:numId="12">
    <w:abstractNumId w:val="12"/>
  </w:num>
  <w:num w:numId="13">
    <w:abstractNumId w:val="20"/>
  </w:num>
  <w:num w:numId="14">
    <w:abstractNumId w:val="11"/>
  </w:num>
  <w:num w:numId="15">
    <w:abstractNumId w:val="9"/>
  </w:num>
  <w:num w:numId="16">
    <w:abstractNumId w:val="6"/>
  </w:num>
  <w:num w:numId="17">
    <w:abstractNumId w:val="3"/>
  </w:num>
  <w:num w:numId="18">
    <w:abstractNumId w:val="33"/>
  </w:num>
  <w:num w:numId="19">
    <w:abstractNumId w:val="31"/>
  </w:num>
  <w:num w:numId="20">
    <w:abstractNumId w:val="4"/>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6"/>
  </w:num>
  <w:num w:numId="25">
    <w:abstractNumId w:val="29"/>
  </w:num>
  <w:num w:numId="26">
    <w:abstractNumId w:val="2"/>
  </w:num>
  <w:num w:numId="27">
    <w:abstractNumId w:val="25"/>
  </w:num>
  <w:num w:numId="28">
    <w:abstractNumId w:val="24"/>
  </w:num>
  <w:num w:numId="29">
    <w:abstractNumId w:val="18"/>
  </w:num>
  <w:num w:numId="30">
    <w:abstractNumId w:val="10"/>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1D19"/>
    <w:rsid w:val="00010EC7"/>
    <w:rsid w:val="00012FD7"/>
    <w:rsid w:val="00016B1C"/>
    <w:rsid w:val="00022FA7"/>
    <w:rsid w:val="00023A74"/>
    <w:rsid w:val="00026B9B"/>
    <w:rsid w:val="000306D6"/>
    <w:rsid w:val="000400DB"/>
    <w:rsid w:val="0004200D"/>
    <w:rsid w:val="00044B46"/>
    <w:rsid w:val="00054D68"/>
    <w:rsid w:val="00055BE6"/>
    <w:rsid w:val="00056526"/>
    <w:rsid w:val="00056C6A"/>
    <w:rsid w:val="00057B01"/>
    <w:rsid w:val="00063FF0"/>
    <w:rsid w:val="00076426"/>
    <w:rsid w:val="00077EBA"/>
    <w:rsid w:val="00080C02"/>
    <w:rsid w:val="00081418"/>
    <w:rsid w:val="00082984"/>
    <w:rsid w:val="000875CC"/>
    <w:rsid w:val="0008776B"/>
    <w:rsid w:val="00097490"/>
    <w:rsid w:val="000A10B9"/>
    <w:rsid w:val="000A4805"/>
    <w:rsid w:val="000B3C8D"/>
    <w:rsid w:val="000B4ABF"/>
    <w:rsid w:val="000C4D0C"/>
    <w:rsid w:val="000D657E"/>
    <w:rsid w:val="000D69A5"/>
    <w:rsid w:val="000D6F63"/>
    <w:rsid w:val="000D6F6C"/>
    <w:rsid w:val="000F1027"/>
    <w:rsid w:val="000F1123"/>
    <w:rsid w:val="000F34FD"/>
    <w:rsid w:val="001004FA"/>
    <w:rsid w:val="00100803"/>
    <w:rsid w:val="0010359F"/>
    <w:rsid w:val="00104544"/>
    <w:rsid w:val="0010478A"/>
    <w:rsid w:val="0011183F"/>
    <w:rsid w:val="001129E0"/>
    <w:rsid w:val="00112A65"/>
    <w:rsid w:val="00113C2F"/>
    <w:rsid w:val="0011500E"/>
    <w:rsid w:val="001153A8"/>
    <w:rsid w:val="001155F6"/>
    <w:rsid w:val="00117399"/>
    <w:rsid w:val="00125807"/>
    <w:rsid w:val="001300F7"/>
    <w:rsid w:val="0013160B"/>
    <w:rsid w:val="001329F8"/>
    <w:rsid w:val="00132C07"/>
    <w:rsid w:val="00133A03"/>
    <w:rsid w:val="0013549D"/>
    <w:rsid w:val="00140305"/>
    <w:rsid w:val="0014312D"/>
    <w:rsid w:val="00146395"/>
    <w:rsid w:val="001479B0"/>
    <w:rsid w:val="001528E2"/>
    <w:rsid w:val="00155822"/>
    <w:rsid w:val="0016162A"/>
    <w:rsid w:val="001716F6"/>
    <w:rsid w:val="001738A1"/>
    <w:rsid w:val="00174386"/>
    <w:rsid w:val="001813CE"/>
    <w:rsid w:val="00181C23"/>
    <w:rsid w:val="00183A07"/>
    <w:rsid w:val="00186FBD"/>
    <w:rsid w:val="00193832"/>
    <w:rsid w:val="00194AB4"/>
    <w:rsid w:val="001A30DC"/>
    <w:rsid w:val="001A43E6"/>
    <w:rsid w:val="001A6A0B"/>
    <w:rsid w:val="001A71F8"/>
    <w:rsid w:val="001B01B6"/>
    <w:rsid w:val="001B132F"/>
    <w:rsid w:val="001B754F"/>
    <w:rsid w:val="001B7B33"/>
    <w:rsid w:val="001B7DDA"/>
    <w:rsid w:val="001C0809"/>
    <w:rsid w:val="001C2031"/>
    <w:rsid w:val="001E04AB"/>
    <w:rsid w:val="001E4361"/>
    <w:rsid w:val="001F756C"/>
    <w:rsid w:val="002059DA"/>
    <w:rsid w:val="002122D5"/>
    <w:rsid w:val="00214CB4"/>
    <w:rsid w:val="00226F50"/>
    <w:rsid w:val="0022784F"/>
    <w:rsid w:val="00236C23"/>
    <w:rsid w:val="0024137F"/>
    <w:rsid w:val="002415C9"/>
    <w:rsid w:val="00245957"/>
    <w:rsid w:val="00246C8D"/>
    <w:rsid w:val="002537AC"/>
    <w:rsid w:val="00255E5E"/>
    <w:rsid w:val="002564FD"/>
    <w:rsid w:val="002605F4"/>
    <w:rsid w:val="002620D1"/>
    <w:rsid w:val="002637FF"/>
    <w:rsid w:val="00271F3A"/>
    <w:rsid w:val="0027407C"/>
    <w:rsid w:val="002747EC"/>
    <w:rsid w:val="002776C8"/>
    <w:rsid w:val="0027774F"/>
    <w:rsid w:val="00277EB4"/>
    <w:rsid w:val="00281590"/>
    <w:rsid w:val="00284909"/>
    <w:rsid w:val="0028667F"/>
    <w:rsid w:val="00287155"/>
    <w:rsid w:val="002905D0"/>
    <w:rsid w:val="002912FE"/>
    <w:rsid w:val="00292268"/>
    <w:rsid w:val="00295746"/>
    <w:rsid w:val="00296210"/>
    <w:rsid w:val="00296971"/>
    <w:rsid w:val="002A1B5B"/>
    <w:rsid w:val="002B02E5"/>
    <w:rsid w:val="002B07E8"/>
    <w:rsid w:val="002B173D"/>
    <w:rsid w:val="002B2157"/>
    <w:rsid w:val="002B447A"/>
    <w:rsid w:val="002B6295"/>
    <w:rsid w:val="002C0F9A"/>
    <w:rsid w:val="002C2D13"/>
    <w:rsid w:val="002D07F7"/>
    <w:rsid w:val="002D4A24"/>
    <w:rsid w:val="002E2249"/>
    <w:rsid w:val="002E25FB"/>
    <w:rsid w:val="002E35E4"/>
    <w:rsid w:val="002E4D72"/>
    <w:rsid w:val="002E5F63"/>
    <w:rsid w:val="002F0CE4"/>
    <w:rsid w:val="002F4D28"/>
    <w:rsid w:val="00301CC8"/>
    <w:rsid w:val="00303AA7"/>
    <w:rsid w:val="00306710"/>
    <w:rsid w:val="00306D7A"/>
    <w:rsid w:val="003126CC"/>
    <w:rsid w:val="003154FB"/>
    <w:rsid w:val="00316AAF"/>
    <w:rsid w:val="00316D38"/>
    <w:rsid w:val="00324E12"/>
    <w:rsid w:val="00326817"/>
    <w:rsid w:val="003308DB"/>
    <w:rsid w:val="003318FC"/>
    <w:rsid w:val="003409E3"/>
    <w:rsid w:val="00341347"/>
    <w:rsid w:val="003421E5"/>
    <w:rsid w:val="0034372D"/>
    <w:rsid w:val="00345000"/>
    <w:rsid w:val="0036045C"/>
    <w:rsid w:val="003609AF"/>
    <w:rsid w:val="00365407"/>
    <w:rsid w:val="00365587"/>
    <w:rsid w:val="00371966"/>
    <w:rsid w:val="00373EDA"/>
    <w:rsid w:val="00375662"/>
    <w:rsid w:val="00376017"/>
    <w:rsid w:val="00376F12"/>
    <w:rsid w:val="003775FC"/>
    <w:rsid w:val="00380089"/>
    <w:rsid w:val="00383FCD"/>
    <w:rsid w:val="00384622"/>
    <w:rsid w:val="0038791E"/>
    <w:rsid w:val="00391FC7"/>
    <w:rsid w:val="00393596"/>
    <w:rsid w:val="00396A08"/>
    <w:rsid w:val="0039705C"/>
    <w:rsid w:val="00397733"/>
    <w:rsid w:val="003A2996"/>
    <w:rsid w:val="003A40C6"/>
    <w:rsid w:val="003B032D"/>
    <w:rsid w:val="003B19CD"/>
    <w:rsid w:val="003C2511"/>
    <w:rsid w:val="003C5E0F"/>
    <w:rsid w:val="003D3672"/>
    <w:rsid w:val="003D5542"/>
    <w:rsid w:val="003D703E"/>
    <w:rsid w:val="003E32D5"/>
    <w:rsid w:val="003E65C4"/>
    <w:rsid w:val="003F6DEA"/>
    <w:rsid w:val="003F7F1B"/>
    <w:rsid w:val="00410067"/>
    <w:rsid w:val="00410A51"/>
    <w:rsid w:val="004151FA"/>
    <w:rsid w:val="00415B05"/>
    <w:rsid w:val="00417616"/>
    <w:rsid w:val="00417EC4"/>
    <w:rsid w:val="00421488"/>
    <w:rsid w:val="00421CFF"/>
    <w:rsid w:val="00422E2D"/>
    <w:rsid w:val="00423368"/>
    <w:rsid w:val="00424A44"/>
    <w:rsid w:val="00425204"/>
    <w:rsid w:val="00425FE6"/>
    <w:rsid w:val="00430A3A"/>
    <w:rsid w:val="00440E47"/>
    <w:rsid w:val="004507F0"/>
    <w:rsid w:val="004602A6"/>
    <w:rsid w:val="00462AAA"/>
    <w:rsid w:val="00463A5E"/>
    <w:rsid w:val="0046538A"/>
    <w:rsid w:val="00466F34"/>
    <w:rsid w:val="0046787C"/>
    <w:rsid w:val="00467955"/>
    <w:rsid w:val="00472023"/>
    <w:rsid w:val="004731DD"/>
    <w:rsid w:val="00473A3F"/>
    <w:rsid w:val="0047593A"/>
    <w:rsid w:val="00484CFD"/>
    <w:rsid w:val="00485B17"/>
    <w:rsid w:val="00487676"/>
    <w:rsid w:val="00487CA4"/>
    <w:rsid w:val="004900AC"/>
    <w:rsid w:val="0049499B"/>
    <w:rsid w:val="00497A69"/>
    <w:rsid w:val="004A0453"/>
    <w:rsid w:val="004A0FC4"/>
    <w:rsid w:val="004A1706"/>
    <w:rsid w:val="004A5F8A"/>
    <w:rsid w:val="004A7282"/>
    <w:rsid w:val="004B3C20"/>
    <w:rsid w:val="004B3F22"/>
    <w:rsid w:val="004B4807"/>
    <w:rsid w:val="004B7E89"/>
    <w:rsid w:val="004B7EC7"/>
    <w:rsid w:val="004C173A"/>
    <w:rsid w:val="004C66EB"/>
    <w:rsid w:val="004C73FB"/>
    <w:rsid w:val="004D2922"/>
    <w:rsid w:val="004D4CA1"/>
    <w:rsid w:val="004D5A49"/>
    <w:rsid w:val="004E18C9"/>
    <w:rsid w:val="004E33DA"/>
    <w:rsid w:val="004E4286"/>
    <w:rsid w:val="004E70D7"/>
    <w:rsid w:val="004F0446"/>
    <w:rsid w:val="004F0974"/>
    <w:rsid w:val="004F5A94"/>
    <w:rsid w:val="004F6A07"/>
    <w:rsid w:val="00513B9E"/>
    <w:rsid w:val="00514A22"/>
    <w:rsid w:val="00514BAD"/>
    <w:rsid w:val="00515C1B"/>
    <w:rsid w:val="00520BE7"/>
    <w:rsid w:val="005216D7"/>
    <w:rsid w:val="00521CBF"/>
    <w:rsid w:val="00524A16"/>
    <w:rsid w:val="00527211"/>
    <w:rsid w:val="0053728D"/>
    <w:rsid w:val="0054009E"/>
    <w:rsid w:val="00540AC9"/>
    <w:rsid w:val="00544556"/>
    <w:rsid w:val="00553BC2"/>
    <w:rsid w:val="00554C02"/>
    <w:rsid w:val="00557874"/>
    <w:rsid w:val="005579C4"/>
    <w:rsid w:val="00563D76"/>
    <w:rsid w:val="00563FD7"/>
    <w:rsid w:val="005668C4"/>
    <w:rsid w:val="00570005"/>
    <w:rsid w:val="00575773"/>
    <w:rsid w:val="00580D20"/>
    <w:rsid w:val="00583AE0"/>
    <w:rsid w:val="0058664F"/>
    <w:rsid w:val="005A0433"/>
    <w:rsid w:val="005A3231"/>
    <w:rsid w:val="005B3B1D"/>
    <w:rsid w:val="005C2038"/>
    <w:rsid w:val="005C2C40"/>
    <w:rsid w:val="005C4298"/>
    <w:rsid w:val="005D2026"/>
    <w:rsid w:val="005E17A1"/>
    <w:rsid w:val="005E4A19"/>
    <w:rsid w:val="005E4BDA"/>
    <w:rsid w:val="005E537A"/>
    <w:rsid w:val="005E6898"/>
    <w:rsid w:val="005E68BC"/>
    <w:rsid w:val="005F0B8B"/>
    <w:rsid w:val="005F1C8B"/>
    <w:rsid w:val="005F1EED"/>
    <w:rsid w:val="00601542"/>
    <w:rsid w:val="00605559"/>
    <w:rsid w:val="00610E35"/>
    <w:rsid w:val="00617C32"/>
    <w:rsid w:val="0062200F"/>
    <w:rsid w:val="006317B1"/>
    <w:rsid w:val="00632F30"/>
    <w:rsid w:val="00632FFD"/>
    <w:rsid w:val="0063617E"/>
    <w:rsid w:val="006420C8"/>
    <w:rsid w:val="00645C61"/>
    <w:rsid w:val="00647D23"/>
    <w:rsid w:val="00651FE3"/>
    <w:rsid w:val="0065666B"/>
    <w:rsid w:val="00657A42"/>
    <w:rsid w:val="0066048F"/>
    <w:rsid w:val="00662065"/>
    <w:rsid w:val="0066278F"/>
    <w:rsid w:val="00666B62"/>
    <w:rsid w:val="00667E5D"/>
    <w:rsid w:val="00671393"/>
    <w:rsid w:val="0067499E"/>
    <w:rsid w:val="00677793"/>
    <w:rsid w:val="00677A7B"/>
    <w:rsid w:val="00684FB7"/>
    <w:rsid w:val="006858F4"/>
    <w:rsid w:val="0069107F"/>
    <w:rsid w:val="00691F59"/>
    <w:rsid w:val="0069503D"/>
    <w:rsid w:val="006A51B9"/>
    <w:rsid w:val="006A597D"/>
    <w:rsid w:val="006A6582"/>
    <w:rsid w:val="006A79A5"/>
    <w:rsid w:val="006C37FD"/>
    <w:rsid w:val="006C5CF7"/>
    <w:rsid w:val="006C69C1"/>
    <w:rsid w:val="006D259A"/>
    <w:rsid w:val="006D29FB"/>
    <w:rsid w:val="006D3EE0"/>
    <w:rsid w:val="006D451D"/>
    <w:rsid w:val="006D4595"/>
    <w:rsid w:val="006D49A7"/>
    <w:rsid w:val="006D4A0D"/>
    <w:rsid w:val="006D764F"/>
    <w:rsid w:val="006E0072"/>
    <w:rsid w:val="006E0C1C"/>
    <w:rsid w:val="006E124B"/>
    <w:rsid w:val="006E27C6"/>
    <w:rsid w:val="006E7A3D"/>
    <w:rsid w:val="006F22E1"/>
    <w:rsid w:val="006F26EA"/>
    <w:rsid w:val="006F30A0"/>
    <w:rsid w:val="006F3DF4"/>
    <w:rsid w:val="006F75EB"/>
    <w:rsid w:val="006F79A5"/>
    <w:rsid w:val="0070297F"/>
    <w:rsid w:val="00702CD4"/>
    <w:rsid w:val="00704434"/>
    <w:rsid w:val="00704C50"/>
    <w:rsid w:val="00706D97"/>
    <w:rsid w:val="00710EE6"/>
    <w:rsid w:val="00714776"/>
    <w:rsid w:val="00714D4A"/>
    <w:rsid w:val="00720DF8"/>
    <w:rsid w:val="00730F90"/>
    <w:rsid w:val="007319DD"/>
    <w:rsid w:val="00731FD9"/>
    <w:rsid w:val="00732B89"/>
    <w:rsid w:val="00734273"/>
    <w:rsid w:val="00734888"/>
    <w:rsid w:val="00737CF0"/>
    <w:rsid w:val="007408E3"/>
    <w:rsid w:val="007420BD"/>
    <w:rsid w:val="00755C25"/>
    <w:rsid w:val="00756B6B"/>
    <w:rsid w:val="00757D8E"/>
    <w:rsid w:val="007643E3"/>
    <w:rsid w:val="0076560C"/>
    <w:rsid w:val="0076642A"/>
    <w:rsid w:val="007745DC"/>
    <w:rsid w:val="007748E5"/>
    <w:rsid w:val="00781064"/>
    <w:rsid w:val="00781292"/>
    <w:rsid w:val="00787485"/>
    <w:rsid w:val="00790BB1"/>
    <w:rsid w:val="00794060"/>
    <w:rsid w:val="0079572E"/>
    <w:rsid w:val="007A068E"/>
    <w:rsid w:val="007A0B8A"/>
    <w:rsid w:val="007A337E"/>
    <w:rsid w:val="007B3CB8"/>
    <w:rsid w:val="007C1E6E"/>
    <w:rsid w:val="007D2033"/>
    <w:rsid w:val="007D2C4A"/>
    <w:rsid w:val="007D33FC"/>
    <w:rsid w:val="007D4D5B"/>
    <w:rsid w:val="007D66D2"/>
    <w:rsid w:val="007E40E0"/>
    <w:rsid w:val="007E5DA6"/>
    <w:rsid w:val="007E6C82"/>
    <w:rsid w:val="007F055E"/>
    <w:rsid w:val="007F0C02"/>
    <w:rsid w:val="007F2ABE"/>
    <w:rsid w:val="007F654D"/>
    <w:rsid w:val="008003FE"/>
    <w:rsid w:val="0080327D"/>
    <w:rsid w:val="00804668"/>
    <w:rsid w:val="00807828"/>
    <w:rsid w:val="008113A6"/>
    <w:rsid w:val="00811FA4"/>
    <w:rsid w:val="0081317C"/>
    <w:rsid w:val="008177A2"/>
    <w:rsid w:val="008209E8"/>
    <w:rsid w:val="00822C8F"/>
    <w:rsid w:val="008257CD"/>
    <w:rsid w:val="00831BFB"/>
    <w:rsid w:val="00831D02"/>
    <w:rsid w:val="0083722C"/>
    <w:rsid w:val="00840D75"/>
    <w:rsid w:val="008444EC"/>
    <w:rsid w:val="008460A5"/>
    <w:rsid w:val="00857FFC"/>
    <w:rsid w:val="0086184C"/>
    <w:rsid w:val="00864390"/>
    <w:rsid w:val="008656A8"/>
    <w:rsid w:val="0086644B"/>
    <w:rsid w:val="00867F62"/>
    <w:rsid w:val="00871A9F"/>
    <w:rsid w:val="008735E2"/>
    <w:rsid w:val="00873948"/>
    <w:rsid w:val="008745D3"/>
    <w:rsid w:val="00874A81"/>
    <w:rsid w:val="00876AA7"/>
    <w:rsid w:val="008864E0"/>
    <w:rsid w:val="00893120"/>
    <w:rsid w:val="00893826"/>
    <w:rsid w:val="00893B72"/>
    <w:rsid w:val="008A07A6"/>
    <w:rsid w:val="008A1698"/>
    <w:rsid w:val="008A6064"/>
    <w:rsid w:val="008B183E"/>
    <w:rsid w:val="008B21FD"/>
    <w:rsid w:val="008B645E"/>
    <w:rsid w:val="008B706A"/>
    <w:rsid w:val="008B7734"/>
    <w:rsid w:val="008C34ED"/>
    <w:rsid w:val="008C4338"/>
    <w:rsid w:val="008C49E1"/>
    <w:rsid w:val="008C6B36"/>
    <w:rsid w:val="008C72A2"/>
    <w:rsid w:val="008D2451"/>
    <w:rsid w:val="008D799C"/>
    <w:rsid w:val="008E45F4"/>
    <w:rsid w:val="008E4FCD"/>
    <w:rsid w:val="008E6044"/>
    <w:rsid w:val="008E6742"/>
    <w:rsid w:val="008E6A8A"/>
    <w:rsid w:val="008F21FA"/>
    <w:rsid w:val="008F74F4"/>
    <w:rsid w:val="00903B45"/>
    <w:rsid w:val="00904931"/>
    <w:rsid w:val="00907957"/>
    <w:rsid w:val="00910A33"/>
    <w:rsid w:val="0091133F"/>
    <w:rsid w:val="00911379"/>
    <w:rsid w:val="00912EDA"/>
    <w:rsid w:val="00914DF1"/>
    <w:rsid w:val="009159EC"/>
    <w:rsid w:val="009216EE"/>
    <w:rsid w:val="00925EC6"/>
    <w:rsid w:val="00926E80"/>
    <w:rsid w:val="00930EBB"/>
    <w:rsid w:val="00933826"/>
    <w:rsid w:val="00933CF2"/>
    <w:rsid w:val="00934742"/>
    <w:rsid w:val="00937644"/>
    <w:rsid w:val="00937816"/>
    <w:rsid w:val="00941324"/>
    <w:rsid w:val="00942F24"/>
    <w:rsid w:val="0095034E"/>
    <w:rsid w:val="0095153C"/>
    <w:rsid w:val="00953C59"/>
    <w:rsid w:val="00961219"/>
    <w:rsid w:val="00961B2A"/>
    <w:rsid w:val="00963040"/>
    <w:rsid w:val="00964751"/>
    <w:rsid w:val="00967C68"/>
    <w:rsid w:val="00967F27"/>
    <w:rsid w:val="009738A1"/>
    <w:rsid w:val="00976DF6"/>
    <w:rsid w:val="0098467C"/>
    <w:rsid w:val="00984C6A"/>
    <w:rsid w:val="00986053"/>
    <w:rsid w:val="00991CC4"/>
    <w:rsid w:val="00994EA0"/>
    <w:rsid w:val="0099508A"/>
    <w:rsid w:val="0099652B"/>
    <w:rsid w:val="009A00FE"/>
    <w:rsid w:val="009B0A85"/>
    <w:rsid w:val="009B3FAF"/>
    <w:rsid w:val="009B5CDD"/>
    <w:rsid w:val="009B7A21"/>
    <w:rsid w:val="009C4F00"/>
    <w:rsid w:val="009C7A25"/>
    <w:rsid w:val="009D0087"/>
    <w:rsid w:val="009D1202"/>
    <w:rsid w:val="009D32EE"/>
    <w:rsid w:val="009D61AC"/>
    <w:rsid w:val="009E1C6B"/>
    <w:rsid w:val="009F1195"/>
    <w:rsid w:val="009F16B8"/>
    <w:rsid w:val="009F5EEA"/>
    <w:rsid w:val="009F5F09"/>
    <w:rsid w:val="00A02EC4"/>
    <w:rsid w:val="00A07713"/>
    <w:rsid w:val="00A115AA"/>
    <w:rsid w:val="00A12248"/>
    <w:rsid w:val="00A12CA5"/>
    <w:rsid w:val="00A15490"/>
    <w:rsid w:val="00A17A19"/>
    <w:rsid w:val="00A2097D"/>
    <w:rsid w:val="00A20C32"/>
    <w:rsid w:val="00A21F55"/>
    <w:rsid w:val="00A239C6"/>
    <w:rsid w:val="00A328BC"/>
    <w:rsid w:val="00A408B7"/>
    <w:rsid w:val="00A41ABB"/>
    <w:rsid w:val="00A44ED6"/>
    <w:rsid w:val="00A53B8E"/>
    <w:rsid w:val="00A54CD2"/>
    <w:rsid w:val="00A5733C"/>
    <w:rsid w:val="00A57791"/>
    <w:rsid w:val="00A6575B"/>
    <w:rsid w:val="00A75BDF"/>
    <w:rsid w:val="00A76746"/>
    <w:rsid w:val="00A825B2"/>
    <w:rsid w:val="00A83A53"/>
    <w:rsid w:val="00A84A0C"/>
    <w:rsid w:val="00A8538E"/>
    <w:rsid w:val="00A854B1"/>
    <w:rsid w:val="00AA37A9"/>
    <w:rsid w:val="00AA50F7"/>
    <w:rsid w:val="00AA7268"/>
    <w:rsid w:val="00AB188F"/>
    <w:rsid w:val="00AB3175"/>
    <w:rsid w:val="00AB57F0"/>
    <w:rsid w:val="00AC1BC3"/>
    <w:rsid w:val="00AC1DF6"/>
    <w:rsid w:val="00AC33A7"/>
    <w:rsid w:val="00AC453F"/>
    <w:rsid w:val="00AC4B46"/>
    <w:rsid w:val="00AD08C1"/>
    <w:rsid w:val="00AD21D8"/>
    <w:rsid w:val="00AD3331"/>
    <w:rsid w:val="00AD7D01"/>
    <w:rsid w:val="00AE1812"/>
    <w:rsid w:val="00AE24DF"/>
    <w:rsid w:val="00AE51D7"/>
    <w:rsid w:val="00AF0516"/>
    <w:rsid w:val="00AF09BC"/>
    <w:rsid w:val="00AF4A42"/>
    <w:rsid w:val="00AF6076"/>
    <w:rsid w:val="00AF7F36"/>
    <w:rsid w:val="00B04B3D"/>
    <w:rsid w:val="00B05293"/>
    <w:rsid w:val="00B0656F"/>
    <w:rsid w:val="00B07593"/>
    <w:rsid w:val="00B11A71"/>
    <w:rsid w:val="00B15A7C"/>
    <w:rsid w:val="00B173A3"/>
    <w:rsid w:val="00B175E0"/>
    <w:rsid w:val="00B23CB3"/>
    <w:rsid w:val="00B33498"/>
    <w:rsid w:val="00B3715E"/>
    <w:rsid w:val="00B42A29"/>
    <w:rsid w:val="00B43B89"/>
    <w:rsid w:val="00B45B91"/>
    <w:rsid w:val="00B460EB"/>
    <w:rsid w:val="00B464A3"/>
    <w:rsid w:val="00B465F5"/>
    <w:rsid w:val="00B47CD2"/>
    <w:rsid w:val="00B47E15"/>
    <w:rsid w:val="00B534C2"/>
    <w:rsid w:val="00B553F2"/>
    <w:rsid w:val="00B57CE2"/>
    <w:rsid w:val="00B623B4"/>
    <w:rsid w:val="00B62787"/>
    <w:rsid w:val="00B67E8A"/>
    <w:rsid w:val="00B70790"/>
    <w:rsid w:val="00B80DB7"/>
    <w:rsid w:val="00B81EE2"/>
    <w:rsid w:val="00B83B4F"/>
    <w:rsid w:val="00B84C8D"/>
    <w:rsid w:val="00B85502"/>
    <w:rsid w:val="00B86699"/>
    <w:rsid w:val="00B87CBB"/>
    <w:rsid w:val="00B93448"/>
    <w:rsid w:val="00B94B2E"/>
    <w:rsid w:val="00BA2B0B"/>
    <w:rsid w:val="00BA2C95"/>
    <w:rsid w:val="00BA35AA"/>
    <w:rsid w:val="00BB0BAD"/>
    <w:rsid w:val="00BB3C3D"/>
    <w:rsid w:val="00BB53A2"/>
    <w:rsid w:val="00BD0809"/>
    <w:rsid w:val="00BD2CE3"/>
    <w:rsid w:val="00BE3C4F"/>
    <w:rsid w:val="00BE54BB"/>
    <w:rsid w:val="00BE76EF"/>
    <w:rsid w:val="00BF492E"/>
    <w:rsid w:val="00BF5D78"/>
    <w:rsid w:val="00C014D7"/>
    <w:rsid w:val="00C02C91"/>
    <w:rsid w:val="00C12336"/>
    <w:rsid w:val="00C12DDB"/>
    <w:rsid w:val="00C138AC"/>
    <w:rsid w:val="00C2045F"/>
    <w:rsid w:val="00C2711D"/>
    <w:rsid w:val="00C30DEE"/>
    <w:rsid w:val="00C33DFD"/>
    <w:rsid w:val="00C40ED7"/>
    <w:rsid w:val="00C423CC"/>
    <w:rsid w:val="00C60437"/>
    <w:rsid w:val="00C65247"/>
    <w:rsid w:val="00C65773"/>
    <w:rsid w:val="00C667BF"/>
    <w:rsid w:val="00C67A7B"/>
    <w:rsid w:val="00C722E5"/>
    <w:rsid w:val="00C727C4"/>
    <w:rsid w:val="00C74CE9"/>
    <w:rsid w:val="00C76385"/>
    <w:rsid w:val="00C765F7"/>
    <w:rsid w:val="00C77EA8"/>
    <w:rsid w:val="00C802BC"/>
    <w:rsid w:val="00C866A4"/>
    <w:rsid w:val="00C90662"/>
    <w:rsid w:val="00C93FAA"/>
    <w:rsid w:val="00C972A2"/>
    <w:rsid w:val="00CA1C61"/>
    <w:rsid w:val="00CA2E1B"/>
    <w:rsid w:val="00CA3A4B"/>
    <w:rsid w:val="00CA59D3"/>
    <w:rsid w:val="00CA5EDA"/>
    <w:rsid w:val="00CB2DAD"/>
    <w:rsid w:val="00CB39AD"/>
    <w:rsid w:val="00CC020D"/>
    <w:rsid w:val="00CC1F89"/>
    <w:rsid w:val="00CC4B9D"/>
    <w:rsid w:val="00CC5D34"/>
    <w:rsid w:val="00CC7629"/>
    <w:rsid w:val="00CD2353"/>
    <w:rsid w:val="00CD3B14"/>
    <w:rsid w:val="00CE13B4"/>
    <w:rsid w:val="00CE2DB7"/>
    <w:rsid w:val="00CE3977"/>
    <w:rsid w:val="00CE7BE8"/>
    <w:rsid w:val="00CF292B"/>
    <w:rsid w:val="00CF33EF"/>
    <w:rsid w:val="00CF3A85"/>
    <w:rsid w:val="00CF64BD"/>
    <w:rsid w:val="00D026D2"/>
    <w:rsid w:val="00D02EA3"/>
    <w:rsid w:val="00D03C2E"/>
    <w:rsid w:val="00D1124A"/>
    <w:rsid w:val="00D117D8"/>
    <w:rsid w:val="00D1387E"/>
    <w:rsid w:val="00D24EF8"/>
    <w:rsid w:val="00D25266"/>
    <w:rsid w:val="00D2648D"/>
    <w:rsid w:val="00D271EE"/>
    <w:rsid w:val="00D30109"/>
    <w:rsid w:val="00D30F39"/>
    <w:rsid w:val="00D31281"/>
    <w:rsid w:val="00D3287F"/>
    <w:rsid w:val="00D34749"/>
    <w:rsid w:val="00D3699E"/>
    <w:rsid w:val="00D37B50"/>
    <w:rsid w:val="00D40ADD"/>
    <w:rsid w:val="00D4275A"/>
    <w:rsid w:val="00D43762"/>
    <w:rsid w:val="00D43BF0"/>
    <w:rsid w:val="00D45667"/>
    <w:rsid w:val="00D51F58"/>
    <w:rsid w:val="00D52056"/>
    <w:rsid w:val="00D53D2D"/>
    <w:rsid w:val="00D54854"/>
    <w:rsid w:val="00D55206"/>
    <w:rsid w:val="00D55A2F"/>
    <w:rsid w:val="00D60C8A"/>
    <w:rsid w:val="00D66DD8"/>
    <w:rsid w:val="00D70B28"/>
    <w:rsid w:val="00D716E7"/>
    <w:rsid w:val="00D71ABA"/>
    <w:rsid w:val="00D72A34"/>
    <w:rsid w:val="00D730AE"/>
    <w:rsid w:val="00D76ECF"/>
    <w:rsid w:val="00D777F3"/>
    <w:rsid w:val="00D8319A"/>
    <w:rsid w:val="00D83288"/>
    <w:rsid w:val="00D85C65"/>
    <w:rsid w:val="00D91701"/>
    <w:rsid w:val="00D935C6"/>
    <w:rsid w:val="00D9371C"/>
    <w:rsid w:val="00D970F6"/>
    <w:rsid w:val="00DB2FD1"/>
    <w:rsid w:val="00DD21ED"/>
    <w:rsid w:val="00DD5D8C"/>
    <w:rsid w:val="00DD6B71"/>
    <w:rsid w:val="00DE13ED"/>
    <w:rsid w:val="00DF11B0"/>
    <w:rsid w:val="00DF19D8"/>
    <w:rsid w:val="00DF3C07"/>
    <w:rsid w:val="00DF6DCD"/>
    <w:rsid w:val="00E008FD"/>
    <w:rsid w:val="00E02093"/>
    <w:rsid w:val="00E026D0"/>
    <w:rsid w:val="00E04734"/>
    <w:rsid w:val="00E13937"/>
    <w:rsid w:val="00E17B8A"/>
    <w:rsid w:val="00E24E16"/>
    <w:rsid w:val="00E24EEE"/>
    <w:rsid w:val="00E25C64"/>
    <w:rsid w:val="00E3029C"/>
    <w:rsid w:val="00E3106E"/>
    <w:rsid w:val="00E34BD3"/>
    <w:rsid w:val="00E35BBD"/>
    <w:rsid w:val="00E35D89"/>
    <w:rsid w:val="00E40FA8"/>
    <w:rsid w:val="00E46096"/>
    <w:rsid w:val="00E4625D"/>
    <w:rsid w:val="00E47459"/>
    <w:rsid w:val="00E5181C"/>
    <w:rsid w:val="00E52C17"/>
    <w:rsid w:val="00E53810"/>
    <w:rsid w:val="00E664F6"/>
    <w:rsid w:val="00E67808"/>
    <w:rsid w:val="00E70DDB"/>
    <w:rsid w:val="00E712B2"/>
    <w:rsid w:val="00E72D97"/>
    <w:rsid w:val="00E755D2"/>
    <w:rsid w:val="00E7708B"/>
    <w:rsid w:val="00E7714B"/>
    <w:rsid w:val="00E77777"/>
    <w:rsid w:val="00E812C8"/>
    <w:rsid w:val="00E86CD5"/>
    <w:rsid w:val="00E930E4"/>
    <w:rsid w:val="00E93CAA"/>
    <w:rsid w:val="00E9498C"/>
    <w:rsid w:val="00EA36B2"/>
    <w:rsid w:val="00EA4B7E"/>
    <w:rsid w:val="00EB0DB5"/>
    <w:rsid w:val="00EB342F"/>
    <w:rsid w:val="00EB6A3D"/>
    <w:rsid w:val="00EB78C0"/>
    <w:rsid w:val="00EC0C89"/>
    <w:rsid w:val="00EC1DAD"/>
    <w:rsid w:val="00EC2B23"/>
    <w:rsid w:val="00EC4E79"/>
    <w:rsid w:val="00EC60D3"/>
    <w:rsid w:val="00ED051E"/>
    <w:rsid w:val="00ED1CE1"/>
    <w:rsid w:val="00ED79D8"/>
    <w:rsid w:val="00EE06FE"/>
    <w:rsid w:val="00EE1558"/>
    <w:rsid w:val="00EE345F"/>
    <w:rsid w:val="00EE4FE6"/>
    <w:rsid w:val="00EE5849"/>
    <w:rsid w:val="00EF0C04"/>
    <w:rsid w:val="00EF3300"/>
    <w:rsid w:val="00EF4887"/>
    <w:rsid w:val="00EF78E8"/>
    <w:rsid w:val="00F036B3"/>
    <w:rsid w:val="00F05F54"/>
    <w:rsid w:val="00F06620"/>
    <w:rsid w:val="00F07C77"/>
    <w:rsid w:val="00F10723"/>
    <w:rsid w:val="00F11C07"/>
    <w:rsid w:val="00F1230E"/>
    <w:rsid w:val="00F124C3"/>
    <w:rsid w:val="00F15EDA"/>
    <w:rsid w:val="00F22542"/>
    <w:rsid w:val="00F254E0"/>
    <w:rsid w:val="00F30D85"/>
    <w:rsid w:val="00F35011"/>
    <w:rsid w:val="00F36D8F"/>
    <w:rsid w:val="00F37AD5"/>
    <w:rsid w:val="00F4124F"/>
    <w:rsid w:val="00F43284"/>
    <w:rsid w:val="00F437B8"/>
    <w:rsid w:val="00F4421F"/>
    <w:rsid w:val="00F47796"/>
    <w:rsid w:val="00F5172D"/>
    <w:rsid w:val="00F5290D"/>
    <w:rsid w:val="00F52B95"/>
    <w:rsid w:val="00F540DB"/>
    <w:rsid w:val="00F5531F"/>
    <w:rsid w:val="00F55B6E"/>
    <w:rsid w:val="00F56385"/>
    <w:rsid w:val="00F5710A"/>
    <w:rsid w:val="00F57D0C"/>
    <w:rsid w:val="00F61A03"/>
    <w:rsid w:val="00F63B43"/>
    <w:rsid w:val="00F657B2"/>
    <w:rsid w:val="00F7023B"/>
    <w:rsid w:val="00F708A9"/>
    <w:rsid w:val="00F81C8C"/>
    <w:rsid w:val="00F82DF0"/>
    <w:rsid w:val="00F83A26"/>
    <w:rsid w:val="00F842FC"/>
    <w:rsid w:val="00F85A09"/>
    <w:rsid w:val="00F85E51"/>
    <w:rsid w:val="00F86AB0"/>
    <w:rsid w:val="00F87B24"/>
    <w:rsid w:val="00F90B35"/>
    <w:rsid w:val="00F93249"/>
    <w:rsid w:val="00F94C82"/>
    <w:rsid w:val="00FA0139"/>
    <w:rsid w:val="00FA0FE0"/>
    <w:rsid w:val="00FA1403"/>
    <w:rsid w:val="00FA2564"/>
    <w:rsid w:val="00FA440C"/>
    <w:rsid w:val="00FA511C"/>
    <w:rsid w:val="00FA649B"/>
    <w:rsid w:val="00FA7F8E"/>
    <w:rsid w:val="00FB338F"/>
    <w:rsid w:val="00FB53BE"/>
    <w:rsid w:val="00FC0A16"/>
    <w:rsid w:val="00FC167D"/>
    <w:rsid w:val="00FC1957"/>
    <w:rsid w:val="00FC19C0"/>
    <w:rsid w:val="00FC2F42"/>
    <w:rsid w:val="00FD4264"/>
    <w:rsid w:val="00FE0EC5"/>
    <w:rsid w:val="00FE1EF0"/>
    <w:rsid w:val="00FE5C85"/>
    <w:rsid w:val="00FF0E90"/>
    <w:rsid w:val="00FF1182"/>
    <w:rsid w:val="00FF2B99"/>
    <w:rsid w:val="00FF5056"/>
    <w:rsid w:val="00FF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4025"/>
  <w15:docId w15:val="{35CD6D9C-450A-4A1B-BA45-1457968D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B8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BB"/>
    <w:rPr>
      <w:rFonts w:ascii="Segoe UI" w:hAnsi="Segoe UI" w:cs="Segoe UI"/>
      <w:sz w:val="18"/>
      <w:szCs w:val="18"/>
      <w:lang w:val="en-GB"/>
    </w:rPr>
  </w:style>
  <w:style w:type="character" w:customStyle="1" w:styleId="field-content">
    <w:name w:val="field-content"/>
    <w:basedOn w:val="DefaultParagraphFont"/>
    <w:rsid w:val="00F22542"/>
  </w:style>
  <w:style w:type="paragraph" w:styleId="NormalWeb">
    <w:name w:val="Normal (Web)"/>
    <w:basedOn w:val="Normal"/>
    <w:uiPriority w:val="99"/>
    <w:unhideWhenUsed/>
    <w:rsid w:val="00D026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026D2"/>
    <w:rPr>
      <w:i/>
      <w:iCs/>
    </w:rPr>
  </w:style>
  <w:style w:type="character" w:styleId="Strong">
    <w:name w:val="Strong"/>
    <w:basedOn w:val="DefaultParagraphFont"/>
    <w:uiPriority w:val="22"/>
    <w:qFormat/>
    <w:rsid w:val="00D026D2"/>
    <w:rPr>
      <w:b/>
      <w:bCs/>
    </w:rPr>
  </w:style>
  <w:style w:type="character" w:styleId="Hyperlink">
    <w:name w:val="Hyperlink"/>
    <w:basedOn w:val="DefaultParagraphFont"/>
    <w:uiPriority w:val="99"/>
    <w:unhideWhenUsed/>
    <w:rsid w:val="00953C59"/>
    <w:rPr>
      <w:color w:val="0000FF" w:themeColor="hyperlink"/>
      <w:u w:val="single"/>
    </w:rPr>
  </w:style>
  <w:style w:type="table" w:styleId="TableGrid">
    <w:name w:val="Table Grid"/>
    <w:basedOn w:val="TableNormal"/>
    <w:uiPriority w:val="59"/>
    <w:rsid w:val="00953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C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5102">
      <w:bodyDiv w:val="1"/>
      <w:marLeft w:val="0"/>
      <w:marRight w:val="0"/>
      <w:marTop w:val="0"/>
      <w:marBottom w:val="0"/>
      <w:divBdr>
        <w:top w:val="none" w:sz="0" w:space="0" w:color="auto"/>
        <w:left w:val="none" w:sz="0" w:space="0" w:color="auto"/>
        <w:bottom w:val="none" w:sz="0" w:space="0" w:color="auto"/>
        <w:right w:val="none" w:sz="0" w:space="0" w:color="auto"/>
      </w:divBdr>
    </w:div>
    <w:div w:id="10879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8</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Microsoft account</cp:lastModifiedBy>
  <cp:revision>49</cp:revision>
  <cp:lastPrinted>2022-04-02T10:25:00Z</cp:lastPrinted>
  <dcterms:created xsi:type="dcterms:W3CDTF">2023-09-18T04:35:00Z</dcterms:created>
  <dcterms:modified xsi:type="dcterms:W3CDTF">2023-09-19T05:45:00Z</dcterms:modified>
</cp:coreProperties>
</file>